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F68C94" w14:textId="26105DD2" w:rsidR="006529A3" w:rsidRPr="006529A3" w:rsidRDefault="006529A3" w:rsidP="00C12763">
      <w:pPr>
        <w:pStyle w:val="iHub1"/>
        <w:numPr>
          <w:ilvl w:val="0"/>
          <w:numId w:val="0"/>
        </w:numPr>
        <w:ind w:left="720" w:hanging="720"/>
        <w:rPr>
          <w:rFonts w:ascii="Arial" w:hAnsi="Arial"/>
          <w:b w:val="0"/>
          <w:bCs w:val="0"/>
          <w:caps w:val="0"/>
          <w:color w:val="auto"/>
          <w:sz w:val="24"/>
          <w:szCs w:val="24"/>
        </w:rPr>
      </w:pPr>
      <w:bookmarkStart w:id="0" w:name="_Toc51911836"/>
      <w:r w:rsidRPr="006529A3">
        <w:rPr>
          <w:rFonts w:ascii="Arial" w:hAnsi="Arial"/>
          <w:b w:val="0"/>
          <w:bCs w:val="0"/>
          <w:caps w:val="0"/>
          <w:color w:val="auto"/>
          <w:sz w:val="24"/>
          <w:szCs w:val="24"/>
        </w:rPr>
        <w:t xml:space="preserve">In </w:t>
      </w:r>
      <w:r>
        <w:rPr>
          <w:rFonts w:ascii="Arial" w:hAnsi="Arial"/>
          <w:b w:val="0"/>
          <w:bCs w:val="0"/>
          <w:caps w:val="0"/>
          <w:color w:val="auto"/>
          <w:sz w:val="24"/>
          <w:szCs w:val="24"/>
        </w:rPr>
        <w:t>additional to the:</w:t>
      </w:r>
    </w:p>
    <w:p w14:paraId="742F0830" w14:textId="31DACCFB" w:rsidR="006529A3" w:rsidRDefault="006529A3" w:rsidP="00C12763">
      <w:pPr>
        <w:pStyle w:val="iHub1"/>
        <w:numPr>
          <w:ilvl w:val="0"/>
          <w:numId w:val="0"/>
        </w:numPr>
        <w:ind w:left="720" w:hanging="720"/>
      </w:pPr>
      <w:r>
        <w:t>Form of Contract</w:t>
      </w:r>
    </w:p>
    <w:p w14:paraId="1CFE5EB1" w14:textId="6F295F62" w:rsidR="006529A3" w:rsidRPr="006529A3" w:rsidRDefault="006529A3" w:rsidP="006529A3">
      <w:pPr>
        <w:pStyle w:val="iHub1"/>
        <w:numPr>
          <w:ilvl w:val="0"/>
          <w:numId w:val="0"/>
        </w:numPr>
        <w:ind w:left="720" w:hanging="720"/>
      </w:pPr>
      <w:r>
        <w:t xml:space="preserve">The Master Contract Schedule </w:t>
      </w:r>
    </w:p>
    <w:p w14:paraId="58409539" w14:textId="450E449B" w:rsidR="006529A3" w:rsidRPr="006529A3" w:rsidRDefault="006529A3" w:rsidP="00C12763">
      <w:pPr>
        <w:pStyle w:val="iHub1"/>
        <w:numPr>
          <w:ilvl w:val="0"/>
          <w:numId w:val="0"/>
        </w:numPr>
        <w:ind w:left="720" w:hanging="720"/>
        <w:rPr>
          <w:rFonts w:ascii="Arial" w:hAnsi="Arial"/>
          <w:b w:val="0"/>
          <w:bCs w:val="0"/>
          <w:caps w:val="0"/>
          <w:color w:val="auto"/>
          <w:sz w:val="24"/>
          <w:szCs w:val="24"/>
        </w:rPr>
      </w:pPr>
      <w:r>
        <w:rPr>
          <w:rFonts w:ascii="Arial" w:hAnsi="Arial"/>
          <w:b w:val="0"/>
          <w:bCs w:val="0"/>
          <w:caps w:val="0"/>
          <w:color w:val="auto"/>
          <w:sz w:val="24"/>
          <w:szCs w:val="24"/>
        </w:rPr>
        <w:t xml:space="preserve">These are the associated schedules to </w:t>
      </w:r>
      <w:r w:rsidRPr="004A46C8">
        <w:rPr>
          <w:rFonts w:ascii="Arial" w:hAnsi="Arial"/>
          <w:b w:val="0"/>
          <w:bCs w:val="0"/>
          <w:caps w:val="0"/>
          <w:color w:val="auto"/>
          <w:sz w:val="24"/>
          <w:szCs w:val="24"/>
        </w:rPr>
        <w:t xml:space="preserve">ECM </w:t>
      </w:r>
      <w:r w:rsidR="004A46C8" w:rsidRPr="004A46C8">
        <w:rPr>
          <w:rFonts w:ascii="Arial" w:hAnsi="Arial"/>
          <w:b w:val="0"/>
          <w:bCs w:val="0"/>
          <w:caps w:val="0"/>
          <w:color w:val="auto"/>
          <w:sz w:val="24"/>
          <w:szCs w:val="24"/>
        </w:rPr>
        <w:t>8</w:t>
      </w:r>
      <w:r w:rsidR="004A46C8">
        <w:rPr>
          <w:rFonts w:ascii="Arial" w:hAnsi="Arial"/>
          <w:b w:val="0"/>
          <w:bCs w:val="0"/>
          <w:caps w:val="0"/>
          <w:color w:val="auto"/>
          <w:sz w:val="24"/>
          <w:szCs w:val="24"/>
        </w:rPr>
        <w:t>193</w:t>
      </w:r>
      <w:r>
        <w:rPr>
          <w:rFonts w:ascii="Arial" w:hAnsi="Arial"/>
          <w:b w:val="0"/>
          <w:bCs w:val="0"/>
          <w:caps w:val="0"/>
          <w:color w:val="auto"/>
          <w:sz w:val="24"/>
          <w:szCs w:val="24"/>
        </w:rPr>
        <w:t>:</w:t>
      </w:r>
    </w:p>
    <w:p w14:paraId="52DA0C73" w14:textId="4B5A0A0E" w:rsidR="00B1250A" w:rsidRPr="00B1250A" w:rsidRDefault="00B1250A" w:rsidP="00C12763">
      <w:pPr>
        <w:pStyle w:val="iHub1"/>
        <w:numPr>
          <w:ilvl w:val="0"/>
          <w:numId w:val="0"/>
        </w:numPr>
        <w:ind w:left="720" w:hanging="720"/>
      </w:pPr>
      <w:r>
        <w:t>Schedule 2 – Scope of Service</w:t>
      </w:r>
      <w:bookmarkEnd w:id="0"/>
      <w:r>
        <w:t xml:space="preserve"> </w:t>
      </w:r>
    </w:p>
    <w:p w14:paraId="236008E2" w14:textId="0AC572FF" w:rsidR="00107D81" w:rsidRDefault="002936F4" w:rsidP="00D30DA8">
      <w:pPr>
        <w:pStyle w:val="Heading2"/>
        <w:rPr>
          <w:rFonts w:ascii="Arial" w:eastAsia="Times New Roman" w:hAnsi="Arial" w:cs="Arial"/>
          <w:b/>
          <w:bCs/>
          <w:color w:val="auto"/>
          <w:sz w:val="24"/>
          <w:szCs w:val="24"/>
        </w:rPr>
      </w:pPr>
      <w:bookmarkStart w:id="1" w:name="_Toc51911837"/>
      <w:r w:rsidRPr="00D30DA8">
        <w:rPr>
          <w:rFonts w:ascii="Arial" w:eastAsia="Times New Roman" w:hAnsi="Arial" w:cs="Arial"/>
          <w:b/>
          <w:bCs/>
          <w:color w:val="auto"/>
          <w:sz w:val="24"/>
          <w:szCs w:val="24"/>
        </w:rPr>
        <w:t xml:space="preserve">2.1. </w:t>
      </w:r>
      <w:r w:rsidR="00107D81" w:rsidRPr="00D30DA8">
        <w:rPr>
          <w:rFonts w:ascii="Arial" w:eastAsia="Times New Roman" w:hAnsi="Arial" w:cs="Arial"/>
          <w:b/>
          <w:bCs/>
          <w:color w:val="auto"/>
          <w:sz w:val="24"/>
          <w:szCs w:val="24"/>
        </w:rPr>
        <w:t>Scope of Contract</w:t>
      </w:r>
      <w:bookmarkEnd w:id="1"/>
      <w:r w:rsidR="00107D81" w:rsidRPr="00D30DA8">
        <w:rPr>
          <w:rFonts w:ascii="Arial" w:eastAsia="Times New Roman" w:hAnsi="Arial" w:cs="Arial"/>
          <w:b/>
          <w:bCs/>
          <w:color w:val="auto"/>
          <w:sz w:val="24"/>
          <w:szCs w:val="24"/>
        </w:rPr>
        <w:t xml:space="preserve"> </w:t>
      </w:r>
    </w:p>
    <w:p w14:paraId="53D95F5A" w14:textId="77777777" w:rsidR="005C6346" w:rsidRPr="005C6346" w:rsidRDefault="005C6346" w:rsidP="005C6346"/>
    <w:p w14:paraId="121C89E5" w14:textId="78114587" w:rsidR="00B1250A" w:rsidRDefault="002936F4" w:rsidP="00B1250A">
      <w:pPr>
        <w:spacing w:after="0" w:line="240" w:lineRule="auto"/>
        <w:rPr>
          <w:rFonts w:ascii="Arial" w:eastAsia="Times New Roman" w:hAnsi="Arial" w:cs="Arial"/>
          <w:sz w:val="24"/>
          <w:szCs w:val="24"/>
        </w:rPr>
      </w:pPr>
      <w:r>
        <w:rPr>
          <w:rFonts w:ascii="Arial" w:eastAsia="Times New Roman" w:hAnsi="Arial" w:cs="Arial"/>
          <w:sz w:val="24"/>
          <w:szCs w:val="24"/>
        </w:rPr>
        <w:t xml:space="preserve">This contract is for the provision of </w:t>
      </w:r>
      <w:r w:rsidR="005C6346">
        <w:rPr>
          <w:rFonts w:ascii="Arial" w:eastAsia="Times New Roman" w:hAnsi="Arial" w:cs="Arial"/>
          <w:sz w:val="24"/>
          <w:szCs w:val="24"/>
        </w:rPr>
        <w:t>IT Infrastructure and Architecture Consultancy Services</w:t>
      </w:r>
      <w:r w:rsidR="00107D81">
        <w:rPr>
          <w:rFonts w:ascii="Arial" w:eastAsia="Times New Roman" w:hAnsi="Arial" w:cs="Arial"/>
          <w:sz w:val="24"/>
          <w:szCs w:val="24"/>
        </w:rPr>
        <w:t xml:space="preserve"> to the PHE Science Hub Construction Sub-Programme. </w:t>
      </w:r>
      <w:r w:rsidR="005C6346">
        <w:rPr>
          <w:rFonts w:ascii="Arial" w:eastAsia="Times New Roman" w:hAnsi="Arial" w:cs="Arial"/>
          <w:sz w:val="24"/>
          <w:szCs w:val="24"/>
        </w:rPr>
        <w:t>T</w:t>
      </w:r>
      <w:r w:rsidR="002E7E42">
        <w:rPr>
          <w:rFonts w:ascii="Arial" w:eastAsia="Times New Roman" w:hAnsi="Arial" w:cs="Arial"/>
          <w:sz w:val="24"/>
          <w:szCs w:val="24"/>
        </w:rPr>
        <w:t xml:space="preserve">he </w:t>
      </w:r>
      <w:r w:rsidR="005C6346">
        <w:rPr>
          <w:rFonts w:ascii="Arial" w:eastAsia="Times New Roman" w:hAnsi="Arial" w:cs="Arial"/>
          <w:sz w:val="24"/>
          <w:szCs w:val="24"/>
        </w:rPr>
        <w:t xml:space="preserve">scope of the </w:t>
      </w:r>
      <w:r w:rsidR="006C252F">
        <w:rPr>
          <w:rFonts w:ascii="Arial" w:eastAsia="Times New Roman" w:hAnsi="Arial" w:cs="Arial"/>
          <w:sz w:val="24"/>
          <w:szCs w:val="24"/>
        </w:rPr>
        <w:t xml:space="preserve">Construction Sub-Programme </w:t>
      </w:r>
      <w:r w:rsidR="005C6346">
        <w:rPr>
          <w:rFonts w:ascii="Arial" w:eastAsia="Times New Roman" w:hAnsi="Arial" w:cs="Arial"/>
          <w:sz w:val="24"/>
          <w:szCs w:val="24"/>
        </w:rPr>
        <w:t>to which this service will support is set out in the</w:t>
      </w:r>
      <w:r w:rsidR="002E7E42">
        <w:rPr>
          <w:rFonts w:ascii="Arial" w:eastAsia="Times New Roman" w:hAnsi="Arial" w:cs="Arial"/>
          <w:sz w:val="24"/>
          <w:szCs w:val="24"/>
        </w:rPr>
        <w:t xml:space="preserve"> supporting documentation contained</w:t>
      </w:r>
      <w:r w:rsidR="00E64341">
        <w:rPr>
          <w:rFonts w:ascii="Arial" w:eastAsia="Times New Roman" w:hAnsi="Arial" w:cs="Arial"/>
          <w:sz w:val="24"/>
          <w:szCs w:val="24"/>
        </w:rPr>
        <w:t xml:space="preserve"> </w:t>
      </w:r>
      <w:r w:rsidR="002E7E42">
        <w:rPr>
          <w:rFonts w:ascii="Arial" w:eastAsia="Times New Roman" w:hAnsi="Arial" w:cs="Arial"/>
          <w:sz w:val="24"/>
          <w:szCs w:val="24"/>
        </w:rPr>
        <w:t xml:space="preserve">in the following </w:t>
      </w:r>
      <w:r w:rsidR="005C6346">
        <w:rPr>
          <w:rFonts w:ascii="Arial" w:eastAsia="Times New Roman" w:hAnsi="Arial" w:cs="Arial"/>
          <w:sz w:val="24"/>
          <w:szCs w:val="24"/>
        </w:rPr>
        <w:t>Appendices</w:t>
      </w:r>
      <w:r w:rsidR="00E64341">
        <w:rPr>
          <w:rFonts w:ascii="Arial" w:eastAsia="Times New Roman" w:hAnsi="Arial" w:cs="Arial"/>
          <w:sz w:val="24"/>
          <w:szCs w:val="24"/>
        </w:rPr>
        <w:t xml:space="preserve"> below:</w:t>
      </w:r>
    </w:p>
    <w:p w14:paraId="396EBF3E" w14:textId="77777777" w:rsidR="00E64341" w:rsidRDefault="00E64341" w:rsidP="00BC3E80">
      <w:pPr>
        <w:spacing w:after="0" w:line="240" w:lineRule="auto"/>
        <w:rPr>
          <w:rFonts w:ascii="Arial" w:eastAsia="Times New Roman" w:hAnsi="Arial" w:cs="Arial"/>
          <w:sz w:val="24"/>
          <w:szCs w:val="24"/>
        </w:rPr>
      </w:pPr>
    </w:p>
    <w:p w14:paraId="7443ED43" w14:textId="204C0231" w:rsidR="00BC3E80" w:rsidRDefault="00BC3E80" w:rsidP="00E64341">
      <w:pPr>
        <w:spacing w:after="0" w:line="240" w:lineRule="auto"/>
        <w:rPr>
          <w:rFonts w:ascii="Arial" w:eastAsia="Times New Roman" w:hAnsi="Arial" w:cs="Arial"/>
          <w:sz w:val="24"/>
          <w:szCs w:val="24"/>
        </w:rPr>
      </w:pPr>
      <w:bookmarkStart w:id="2" w:name="_Hlk69299213"/>
      <w:r w:rsidRPr="00BC3E80">
        <w:rPr>
          <w:rFonts w:ascii="Arial" w:eastAsia="Times New Roman" w:hAnsi="Arial" w:cs="Arial"/>
          <w:sz w:val="24"/>
          <w:szCs w:val="24"/>
        </w:rPr>
        <w:t>Appendix A PR18 Project Brief</w:t>
      </w:r>
    </w:p>
    <w:p w14:paraId="3B52F12E" w14:textId="77777777" w:rsidR="00E64341" w:rsidRPr="00BC3E80" w:rsidRDefault="00E64341" w:rsidP="00BC3E80">
      <w:pPr>
        <w:spacing w:after="0" w:line="240" w:lineRule="auto"/>
        <w:rPr>
          <w:rFonts w:ascii="Arial" w:eastAsia="Times New Roman" w:hAnsi="Arial" w:cs="Arial"/>
          <w:sz w:val="24"/>
          <w:szCs w:val="24"/>
        </w:rPr>
      </w:pPr>
    </w:p>
    <w:p w14:paraId="6CF21C32" w14:textId="17A77CE7" w:rsidR="00BC3E80" w:rsidRDefault="00BC3E80" w:rsidP="00BC3E80">
      <w:pPr>
        <w:spacing w:after="0" w:line="240" w:lineRule="auto"/>
        <w:rPr>
          <w:rFonts w:ascii="Arial" w:eastAsia="Times New Roman" w:hAnsi="Arial" w:cs="Arial"/>
          <w:sz w:val="24"/>
          <w:szCs w:val="24"/>
        </w:rPr>
      </w:pPr>
      <w:r w:rsidRPr="00BC3E80">
        <w:rPr>
          <w:rFonts w:ascii="Arial" w:eastAsia="Times New Roman" w:hAnsi="Arial" w:cs="Arial"/>
          <w:sz w:val="24"/>
          <w:szCs w:val="24"/>
        </w:rPr>
        <w:t>Appendix B Project Schedule PR18</w:t>
      </w:r>
    </w:p>
    <w:p w14:paraId="543836B6" w14:textId="77777777" w:rsidR="00E64341" w:rsidRPr="00BC3E80" w:rsidRDefault="00E64341" w:rsidP="00BC3E80">
      <w:pPr>
        <w:spacing w:after="0" w:line="240" w:lineRule="auto"/>
        <w:rPr>
          <w:rFonts w:ascii="Arial" w:eastAsia="Times New Roman" w:hAnsi="Arial" w:cs="Arial"/>
          <w:sz w:val="24"/>
          <w:szCs w:val="24"/>
        </w:rPr>
      </w:pPr>
    </w:p>
    <w:p w14:paraId="1F30A9EB" w14:textId="63FD9162" w:rsidR="00BC3E80" w:rsidRDefault="00BC3E80" w:rsidP="00BC3E80">
      <w:pPr>
        <w:spacing w:after="0" w:line="240" w:lineRule="auto"/>
        <w:rPr>
          <w:rFonts w:ascii="Arial" w:eastAsia="Times New Roman" w:hAnsi="Arial" w:cs="Arial"/>
          <w:sz w:val="24"/>
          <w:szCs w:val="24"/>
        </w:rPr>
      </w:pPr>
      <w:r w:rsidRPr="00BC3E80">
        <w:rPr>
          <w:rFonts w:ascii="Arial" w:eastAsia="Times New Roman" w:hAnsi="Arial" w:cs="Arial"/>
          <w:sz w:val="24"/>
          <w:szCs w:val="24"/>
        </w:rPr>
        <w:t xml:space="preserve">Appendix C PR18 Project Cost Estimate </w:t>
      </w:r>
    </w:p>
    <w:p w14:paraId="736127BA" w14:textId="77777777" w:rsidR="006C252F" w:rsidRPr="00BC3E80" w:rsidRDefault="006C252F" w:rsidP="00BC3E80">
      <w:pPr>
        <w:spacing w:after="0" w:line="240" w:lineRule="auto"/>
        <w:rPr>
          <w:rFonts w:ascii="Arial" w:eastAsia="Times New Roman" w:hAnsi="Arial" w:cs="Arial"/>
          <w:sz w:val="24"/>
          <w:szCs w:val="24"/>
        </w:rPr>
      </w:pPr>
    </w:p>
    <w:p w14:paraId="28F36AAC" w14:textId="11BF48CD" w:rsidR="00BC3E80" w:rsidRDefault="00BC3E80" w:rsidP="00BC3E80">
      <w:pPr>
        <w:spacing w:after="0" w:line="240" w:lineRule="auto"/>
        <w:rPr>
          <w:rFonts w:ascii="Arial" w:eastAsia="Times New Roman" w:hAnsi="Arial" w:cs="Arial"/>
          <w:sz w:val="24"/>
          <w:szCs w:val="24"/>
        </w:rPr>
      </w:pPr>
      <w:r w:rsidRPr="00BC3E80">
        <w:rPr>
          <w:rFonts w:ascii="Arial" w:eastAsia="Times New Roman" w:hAnsi="Arial" w:cs="Arial"/>
          <w:sz w:val="24"/>
          <w:szCs w:val="24"/>
        </w:rPr>
        <w:t>Appendix D PR18 MDC D&amp;D’s</w:t>
      </w:r>
    </w:p>
    <w:p w14:paraId="2EA75150" w14:textId="77777777" w:rsidR="00E64341" w:rsidRPr="00BC3E80" w:rsidRDefault="00E64341" w:rsidP="00BC3E80">
      <w:pPr>
        <w:spacing w:after="0" w:line="240" w:lineRule="auto"/>
        <w:rPr>
          <w:rFonts w:ascii="Arial" w:eastAsia="Times New Roman" w:hAnsi="Arial" w:cs="Arial"/>
          <w:sz w:val="24"/>
          <w:szCs w:val="24"/>
        </w:rPr>
      </w:pPr>
    </w:p>
    <w:p w14:paraId="1D501B35" w14:textId="72589F09" w:rsidR="00BC3E80" w:rsidRDefault="00BC3E80" w:rsidP="00BC3E80">
      <w:pPr>
        <w:spacing w:after="0" w:line="240" w:lineRule="auto"/>
        <w:rPr>
          <w:rFonts w:ascii="Arial" w:eastAsia="Times New Roman" w:hAnsi="Arial" w:cs="Arial"/>
          <w:sz w:val="24"/>
          <w:szCs w:val="24"/>
        </w:rPr>
      </w:pPr>
      <w:r w:rsidRPr="00BC3E80">
        <w:rPr>
          <w:rFonts w:ascii="Arial" w:eastAsia="Times New Roman" w:hAnsi="Arial" w:cs="Arial"/>
          <w:sz w:val="24"/>
          <w:szCs w:val="24"/>
        </w:rPr>
        <w:t>Appendix E PR18 PCSA Agreement</w:t>
      </w:r>
    </w:p>
    <w:p w14:paraId="3FD53766" w14:textId="77777777" w:rsidR="00E64341" w:rsidRPr="00BC3E80" w:rsidRDefault="00E64341" w:rsidP="00BC3E80">
      <w:pPr>
        <w:spacing w:after="0" w:line="240" w:lineRule="auto"/>
        <w:rPr>
          <w:rFonts w:ascii="Arial" w:eastAsia="Times New Roman" w:hAnsi="Arial" w:cs="Arial"/>
          <w:sz w:val="24"/>
          <w:szCs w:val="24"/>
        </w:rPr>
      </w:pPr>
    </w:p>
    <w:p w14:paraId="2530881D" w14:textId="4CDA0FCF" w:rsidR="00BC3E80" w:rsidRDefault="00BC3E80" w:rsidP="00BC3E80">
      <w:pPr>
        <w:spacing w:after="0" w:line="240" w:lineRule="auto"/>
        <w:rPr>
          <w:rFonts w:ascii="Arial" w:eastAsia="Times New Roman" w:hAnsi="Arial" w:cs="Arial"/>
          <w:sz w:val="24"/>
          <w:szCs w:val="24"/>
        </w:rPr>
      </w:pPr>
      <w:r w:rsidRPr="00BC3E80">
        <w:rPr>
          <w:rFonts w:ascii="Arial" w:eastAsia="Times New Roman" w:hAnsi="Arial" w:cs="Arial"/>
          <w:sz w:val="24"/>
          <w:szCs w:val="24"/>
        </w:rPr>
        <w:t>Appendix F PR19 Project Brief</w:t>
      </w:r>
    </w:p>
    <w:p w14:paraId="2596CD7B" w14:textId="77777777" w:rsidR="00E64341" w:rsidRPr="00BC3E80" w:rsidRDefault="00E64341" w:rsidP="00BC3E80">
      <w:pPr>
        <w:spacing w:after="0" w:line="240" w:lineRule="auto"/>
        <w:rPr>
          <w:rFonts w:ascii="Arial" w:eastAsia="Times New Roman" w:hAnsi="Arial" w:cs="Arial"/>
          <w:sz w:val="24"/>
          <w:szCs w:val="24"/>
        </w:rPr>
      </w:pPr>
    </w:p>
    <w:p w14:paraId="51E27B6E" w14:textId="649D55A2" w:rsidR="00BC3E80" w:rsidRDefault="00BC3E80" w:rsidP="00BC3E80">
      <w:pPr>
        <w:spacing w:after="0" w:line="240" w:lineRule="auto"/>
        <w:rPr>
          <w:rFonts w:ascii="Arial" w:eastAsia="Times New Roman" w:hAnsi="Arial" w:cs="Arial"/>
          <w:sz w:val="24"/>
          <w:szCs w:val="24"/>
        </w:rPr>
      </w:pPr>
      <w:r w:rsidRPr="00BC3E80">
        <w:rPr>
          <w:rFonts w:ascii="Arial" w:eastAsia="Times New Roman" w:hAnsi="Arial" w:cs="Arial"/>
          <w:sz w:val="24"/>
          <w:szCs w:val="24"/>
        </w:rPr>
        <w:t>Appendix G PR19 Project Schedule</w:t>
      </w:r>
    </w:p>
    <w:p w14:paraId="465F2187" w14:textId="77777777" w:rsidR="00E64341" w:rsidRPr="00BC3E80" w:rsidRDefault="00E64341" w:rsidP="00BC3E80">
      <w:pPr>
        <w:spacing w:after="0" w:line="240" w:lineRule="auto"/>
        <w:rPr>
          <w:rFonts w:ascii="Arial" w:eastAsia="Times New Roman" w:hAnsi="Arial" w:cs="Arial"/>
          <w:sz w:val="24"/>
          <w:szCs w:val="24"/>
        </w:rPr>
      </w:pPr>
    </w:p>
    <w:p w14:paraId="78A5FBF5" w14:textId="02EB151A" w:rsidR="00BC3E80" w:rsidRDefault="00BC3E80" w:rsidP="00BC3E80">
      <w:pPr>
        <w:spacing w:after="0" w:line="240" w:lineRule="auto"/>
        <w:rPr>
          <w:rFonts w:ascii="Arial" w:eastAsia="Times New Roman" w:hAnsi="Arial" w:cs="Arial"/>
          <w:sz w:val="24"/>
          <w:szCs w:val="24"/>
        </w:rPr>
      </w:pPr>
      <w:r w:rsidRPr="00BC3E80">
        <w:rPr>
          <w:rFonts w:ascii="Arial" w:eastAsia="Times New Roman" w:hAnsi="Arial" w:cs="Arial"/>
          <w:sz w:val="24"/>
          <w:szCs w:val="24"/>
        </w:rPr>
        <w:t>Appendix H PR19 Project Cost Estimate</w:t>
      </w:r>
    </w:p>
    <w:p w14:paraId="611E3287" w14:textId="77777777" w:rsidR="00E64341" w:rsidRPr="00BC3E80" w:rsidRDefault="00E64341" w:rsidP="00BC3E80">
      <w:pPr>
        <w:spacing w:after="0" w:line="240" w:lineRule="auto"/>
        <w:rPr>
          <w:rFonts w:ascii="Arial" w:eastAsia="Times New Roman" w:hAnsi="Arial" w:cs="Arial"/>
          <w:sz w:val="24"/>
          <w:szCs w:val="24"/>
        </w:rPr>
      </w:pPr>
    </w:p>
    <w:p w14:paraId="12BFCD68" w14:textId="5E855DC0" w:rsidR="00BC3E80" w:rsidRDefault="00BC3E80" w:rsidP="00BC3E80">
      <w:pPr>
        <w:spacing w:after="0" w:line="240" w:lineRule="auto"/>
        <w:rPr>
          <w:rFonts w:ascii="Arial" w:eastAsia="Times New Roman" w:hAnsi="Arial" w:cs="Arial"/>
          <w:sz w:val="24"/>
          <w:szCs w:val="24"/>
        </w:rPr>
      </w:pPr>
      <w:r w:rsidRPr="00BC3E80">
        <w:rPr>
          <w:rFonts w:ascii="Arial" w:eastAsia="Times New Roman" w:hAnsi="Arial" w:cs="Arial"/>
          <w:sz w:val="24"/>
          <w:szCs w:val="24"/>
        </w:rPr>
        <w:t>Appendix I (not used)</w:t>
      </w:r>
    </w:p>
    <w:p w14:paraId="3D6A807E" w14:textId="77777777" w:rsidR="00E64341" w:rsidRPr="00BC3E80" w:rsidRDefault="00E64341" w:rsidP="00BC3E80">
      <w:pPr>
        <w:spacing w:after="0" w:line="240" w:lineRule="auto"/>
        <w:rPr>
          <w:rFonts w:ascii="Arial" w:eastAsia="Times New Roman" w:hAnsi="Arial" w:cs="Arial"/>
          <w:sz w:val="24"/>
          <w:szCs w:val="24"/>
        </w:rPr>
      </w:pPr>
    </w:p>
    <w:p w14:paraId="6337DBBB" w14:textId="0F95337B" w:rsidR="00BC3E80" w:rsidRDefault="00BC3E80" w:rsidP="00BC3E80">
      <w:pPr>
        <w:spacing w:after="0" w:line="240" w:lineRule="auto"/>
        <w:rPr>
          <w:rFonts w:ascii="Arial" w:eastAsia="Times New Roman" w:hAnsi="Arial" w:cs="Arial"/>
          <w:sz w:val="24"/>
          <w:szCs w:val="24"/>
        </w:rPr>
      </w:pPr>
      <w:r w:rsidRPr="00BC3E80">
        <w:rPr>
          <w:rFonts w:ascii="Arial" w:eastAsia="Times New Roman" w:hAnsi="Arial" w:cs="Arial"/>
          <w:sz w:val="24"/>
          <w:szCs w:val="24"/>
        </w:rPr>
        <w:t>Appendix J PR19 MDC Duties &amp; Deliverables</w:t>
      </w:r>
    </w:p>
    <w:p w14:paraId="0F842F3C" w14:textId="77777777" w:rsidR="00E64341" w:rsidRPr="00BC3E80" w:rsidRDefault="00E64341" w:rsidP="00BC3E80">
      <w:pPr>
        <w:spacing w:after="0" w:line="240" w:lineRule="auto"/>
        <w:rPr>
          <w:rFonts w:ascii="Arial" w:eastAsia="Times New Roman" w:hAnsi="Arial" w:cs="Arial"/>
          <w:sz w:val="24"/>
          <w:szCs w:val="24"/>
        </w:rPr>
      </w:pPr>
    </w:p>
    <w:p w14:paraId="70F583AD" w14:textId="69E4AF87" w:rsidR="00BC3E80" w:rsidRDefault="00BC3E80" w:rsidP="00BC3E80">
      <w:pPr>
        <w:spacing w:after="0" w:line="240" w:lineRule="auto"/>
        <w:rPr>
          <w:rFonts w:ascii="Arial" w:eastAsia="Times New Roman" w:hAnsi="Arial" w:cs="Arial"/>
          <w:sz w:val="24"/>
          <w:szCs w:val="24"/>
        </w:rPr>
      </w:pPr>
      <w:r w:rsidRPr="00BC3E80">
        <w:rPr>
          <w:rFonts w:ascii="Arial" w:eastAsia="Times New Roman" w:hAnsi="Arial" w:cs="Arial"/>
          <w:sz w:val="24"/>
          <w:szCs w:val="24"/>
        </w:rPr>
        <w:t>Appendix K PR19 PCSA Agreement</w:t>
      </w:r>
    </w:p>
    <w:p w14:paraId="0D2298A5" w14:textId="77777777" w:rsidR="00E64341" w:rsidRPr="00BC3E80" w:rsidRDefault="00E64341" w:rsidP="00BC3E80">
      <w:pPr>
        <w:spacing w:after="0" w:line="240" w:lineRule="auto"/>
        <w:rPr>
          <w:rFonts w:ascii="Arial" w:eastAsia="Times New Roman" w:hAnsi="Arial" w:cs="Arial"/>
          <w:sz w:val="24"/>
          <w:szCs w:val="24"/>
        </w:rPr>
      </w:pPr>
    </w:p>
    <w:p w14:paraId="15C96F86" w14:textId="052EC795" w:rsidR="00BC3E80" w:rsidRDefault="00BC3E80" w:rsidP="00BC3E80">
      <w:pPr>
        <w:spacing w:after="0" w:line="240" w:lineRule="auto"/>
        <w:rPr>
          <w:rFonts w:ascii="Arial" w:eastAsia="Times New Roman" w:hAnsi="Arial" w:cs="Arial"/>
          <w:sz w:val="24"/>
          <w:szCs w:val="24"/>
        </w:rPr>
      </w:pPr>
      <w:r w:rsidRPr="00BC3E80">
        <w:rPr>
          <w:rFonts w:ascii="Arial" w:eastAsia="Times New Roman" w:hAnsi="Arial" w:cs="Arial"/>
          <w:sz w:val="24"/>
          <w:szCs w:val="24"/>
        </w:rPr>
        <w:t>Appendix L PR19 Monthly Report</w:t>
      </w:r>
    </w:p>
    <w:p w14:paraId="4D9D98C9" w14:textId="77777777" w:rsidR="005A5841" w:rsidRDefault="005A5841" w:rsidP="00BC3E80">
      <w:pPr>
        <w:spacing w:after="0" w:line="240" w:lineRule="auto"/>
        <w:rPr>
          <w:rFonts w:ascii="Arial" w:eastAsia="Times New Roman" w:hAnsi="Arial" w:cs="Arial"/>
          <w:sz w:val="24"/>
          <w:szCs w:val="24"/>
        </w:rPr>
      </w:pPr>
    </w:p>
    <w:p w14:paraId="6BC81BE7" w14:textId="3B5F2F12" w:rsidR="00BC3E80" w:rsidRDefault="00BC3E80" w:rsidP="00BC3E80">
      <w:pPr>
        <w:spacing w:after="0" w:line="240" w:lineRule="auto"/>
        <w:rPr>
          <w:rFonts w:ascii="Arial" w:eastAsia="Times New Roman" w:hAnsi="Arial" w:cs="Arial"/>
          <w:sz w:val="24"/>
          <w:szCs w:val="24"/>
        </w:rPr>
      </w:pPr>
      <w:r w:rsidRPr="00BC3E80">
        <w:rPr>
          <w:rFonts w:ascii="Arial" w:eastAsia="Times New Roman" w:hAnsi="Arial" w:cs="Arial"/>
          <w:sz w:val="24"/>
          <w:szCs w:val="24"/>
        </w:rPr>
        <w:t>Appendix M PR20 Project Brief</w:t>
      </w:r>
    </w:p>
    <w:p w14:paraId="4C079B2B" w14:textId="77777777" w:rsidR="00E64341" w:rsidRPr="00BC3E80" w:rsidRDefault="00E64341" w:rsidP="00BC3E80">
      <w:pPr>
        <w:spacing w:after="0" w:line="240" w:lineRule="auto"/>
        <w:rPr>
          <w:rFonts w:ascii="Arial" w:eastAsia="Times New Roman" w:hAnsi="Arial" w:cs="Arial"/>
          <w:sz w:val="24"/>
          <w:szCs w:val="24"/>
        </w:rPr>
      </w:pPr>
    </w:p>
    <w:p w14:paraId="76E35DE8" w14:textId="31FB294B" w:rsidR="00BC3E80" w:rsidRDefault="00BC3E80" w:rsidP="00BC3E80">
      <w:pPr>
        <w:spacing w:after="0" w:line="240" w:lineRule="auto"/>
        <w:rPr>
          <w:rFonts w:ascii="Arial" w:eastAsia="Times New Roman" w:hAnsi="Arial" w:cs="Arial"/>
          <w:sz w:val="24"/>
          <w:szCs w:val="24"/>
        </w:rPr>
      </w:pPr>
      <w:r w:rsidRPr="00BC3E80">
        <w:rPr>
          <w:rFonts w:ascii="Arial" w:eastAsia="Times New Roman" w:hAnsi="Arial" w:cs="Arial"/>
          <w:sz w:val="24"/>
          <w:szCs w:val="24"/>
        </w:rPr>
        <w:t>Appendix N PR20 Project Schedule</w:t>
      </w:r>
    </w:p>
    <w:p w14:paraId="4231B7F9" w14:textId="77777777" w:rsidR="00E64341" w:rsidRPr="00BC3E80" w:rsidRDefault="00E64341" w:rsidP="00BC3E80">
      <w:pPr>
        <w:spacing w:after="0" w:line="240" w:lineRule="auto"/>
        <w:rPr>
          <w:rFonts w:ascii="Arial" w:eastAsia="Times New Roman" w:hAnsi="Arial" w:cs="Arial"/>
          <w:sz w:val="24"/>
          <w:szCs w:val="24"/>
        </w:rPr>
      </w:pPr>
    </w:p>
    <w:p w14:paraId="0B968A31" w14:textId="086B921E" w:rsidR="00BC3E80" w:rsidRDefault="00BC3E80" w:rsidP="00BC3E80">
      <w:pPr>
        <w:spacing w:after="0" w:line="240" w:lineRule="auto"/>
        <w:rPr>
          <w:rFonts w:ascii="Arial" w:eastAsia="Times New Roman" w:hAnsi="Arial" w:cs="Arial"/>
          <w:sz w:val="24"/>
          <w:szCs w:val="24"/>
        </w:rPr>
      </w:pPr>
      <w:r w:rsidRPr="00BC3E80">
        <w:rPr>
          <w:rFonts w:ascii="Arial" w:eastAsia="Times New Roman" w:hAnsi="Arial" w:cs="Arial"/>
          <w:sz w:val="24"/>
          <w:szCs w:val="24"/>
        </w:rPr>
        <w:t>Appendix O (not used)</w:t>
      </w:r>
    </w:p>
    <w:p w14:paraId="21D14764" w14:textId="77777777" w:rsidR="00E64341" w:rsidRPr="00BC3E80" w:rsidRDefault="00E64341" w:rsidP="00BC3E80">
      <w:pPr>
        <w:spacing w:after="0" w:line="240" w:lineRule="auto"/>
        <w:rPr>
          <w:rFonts w:ascii="Arial" w:eastAsia="Times New Roman" w:hAnsi="Arial" w:cs="Arial"/>
          <w:sz w:val="24"/>
          <w:szCs w:val="24"/>
        </w:rPr>
      </w:pPr>
    </w:p>
    <w:p w14:paraId="2940257C" w14:textId="0B6BE6A9" w:rsidR="00BC3E80" w:rsidRDefault="00BC3E80" w:rsidP="00BC3E80">
      <w:pPr>
        <w:spacing w:after="0" w:line="240" w:lineRule="auto"/>
        <w:rPr>
          <w:rFonts w:ascii="Arial" w:eastAsia="Times New Roman" w:hAnsi="Arial" w:cs="Arial"/>
          <w:sz w:val="24"/>
          <w:szCs w:val="24"/>
        </w:rPr>
      </w:pPr>
      <w:r w:rsidRPr="00BC3E80">
        <w:rPr>
          <w:rFonts w:ascii="Arial" w:eastAsia="Times New Roman" w:hAnsi="Arial" w:cs="Arial"/>
          <w:sz w:val="24"/>
          <w:szCs w:val="24"/>
        </w:rPr>
        <w:t>Appendix P PR20 Project Cost Estimate</w:t>
      </w:r>
    </w:p>
    <w:p w14:paraId="1ABEA22E" w14:textId="77777777" w:rsidR="00E64341" w:rsidRPr="00BC3E80" w:rsidRDefault="00E64341" w:rsidP="00BC3E80">
      <w:pPr>
        <w:spacing w:after="0" w:line="240" w:lineRule="auto"/>
        <w:rPr>
          <w:rFonts w:ascii="Arial" w:eastAsia="Times New Roman" w:hAnsi="Arial" w:cs="Arial"/>
          <w:sz w:val="24"/>
          <w:szCs w:val="24"/>
        </w:rPr>
      </w:pPr>
    </w:p>
    <w:p w14:paraId="1CEADBEB" w14:textId="457C8EA7" w:rsidR="00BC3E80" w:rsidRDefault="00BC3E80" w:rsidP="00BC3E80">
      <w:pPr>
        <w:spacing w:after="0" w:line="240" w:lineRule="auto"/>
        <w:rPr>
          <w:rFonts w:ascii="Arial" w:eastAsia="Times New Roman" w:hAnsi="Arial" w:cs="Arial"/>
          <w:sz w:val="24"/>
          <w:szCs w:val="24"/>
        </w:rPr>
      </w:pPr>
      <w:r w:rsidRPr="00BC3E80">
        <w:rPr>
          <w:rFonts w:ascii="Arial" w:eastAsia="Times New Roman" w:hAnsi="Arial" w:cs="Arial"/>
          <w:sz w:val="24"/>
          <w:szCs w:val="24"/>
        </w:rPr>
        <w:t>Appendix Q PR20 MDC Duties Deliverables</w:t>
      </w:r>
    </w:p>
    <w:p w14:paraId="75CCE450" w14:textId="77777777" w:rsidR="00E64341" w:rsidRPr="00BC3E80" w:rsidRDefault="00E64341" w:rsidP="00BC3E80">
      <w:pPr>
        <w:spacing w:after="0" w:line="240" w:lineRule="auto"/>
        <w:rPr>
          <w:rFonts w:ascii="Arial" w:eastAsia="Times New Roman" w:hAnsi="Arial" w:cs="Arial"/>
          <w:sz w:val="24"/>
          <w:szCs w:val="24"/>
        </w:rPr>
      </w:pPr>
    </w:p>
    <w:p w14:paraId="046FDA39" w14:textId="77777777" w:rsidR="005A5841" w:rsidRDefault="00BC3E80" w:rsidP="00BC3E80">
      <w:pPr>
        <w:spacing w:after="0" w:line="240" w:lineRule="auto"/>
        <w:rPr>
          <w:rFonts w:ascii="Arial" w:eastAsia="Times New Roman" w:hAnsi="Arial" w:cs="Arial"/>
          <w:sz w:val="24"/>
          <w:szCs w:val="24"/>
        </w:rPr>
      </w:pPr>
      <w:r w:rsidRPr="00BC3E80">
        <w:rPr>
          <w:rFonts w:ascii="Arial" w:eastAsia="Times New Roman" w:hAnsi="Arial" w:cs="Arial"/>
          <w:sz w:val="24"/>
          <w:szCs w:val="24"/>
        </w:rPr>
        <w:t>Appendix R PR20 PCSA Agreement</w:t>
      </w:r>
    </w:p>
    <w:p w14:paraId="4F842415" w14:textId="77777777" w:rsidR="005A5841" w:rsidRDefault="005A5841" w:rsidP="00BC3E80">
      <w:pPr>
        <w:spacing w:after="0" w:line="240" w:lineRule="auto"/>
        <w:rPr>
          <w:rFonts w:ascii="Arial" w:eastAsia="Times New Roman" w:hAnsi="Arial" w:cs="Arial"/>
          <w:sz w:val="24"/>
          <w:szCs w:val="24"/>
        </w:rPr>
      </w:pPr>
    </w:p>
    <w:p w14:paraId="165200E7" w14:textId="52137534" w:rsidR="00BC3E80" w:rsidRDefault="00BC3E80" w:rsidP="00BC3E80">
      <w:pPr>
        <w:spacing w:after="0" w:line="240" w:lineRule="auto"/>
        <w:rPr>
          <w:rFonts w:ascii="Arial" w:eastAsia="Times New Roman" w:hAnsi="Arial" w:cs="Arial"/>
          <w:sz w:val="24"/>
          <w:szCs w:val="24"/>
        </w:rPr>
      </w:pPr>
      <w:r w:rsidRPr="00BC3E80">
        <w:rPr>
          <w:rFonts w:ascii="Arial" w:eastAsia="Times New Roman" w:hAnsi="Arial" w:cs="Arial"/>
          <w:sz w:val="24"/>
          <w:szCs w:val="24"/>
        </w:rPr>
        <w:t>Appendix S PR23 Project Brief</w:t>
      </w:r>
    </w:p>
    <w:p w14:paraId="2CCE61C6" w14:textId="77777777" w:rsidR="00E64341" w:rsidRPr="00BC3E80" w:rsidRDefault="00E64341" w:rsidP="00BC3E80">
      <w:pPr>
        <w:spacing w:after="0" w:line="240" w:lineRule="auto"/>
        <w:rPr>
          <w:rFonts w:ascii="Arial" w:eastAsia="Times New Roman" w:hAnsi="Arial" w:cs="Arial"/>
          <w:sz w:val="24"/>
          <w:szCs w:val="24"/>
        </w:rPr>
      </w:pPr>
    </w:p>
    <w:p w14:paraId="62F95849" w14:textId="5EBD3632" w:rsidR="00BC3E80" w:rsidRDefault="00BC3E80" w:rsidP="00BC3E80">
      <w:pPr>
        <w:spacing w:after="0" w:line="240" w:lineRule="auto"/>
        <w:rPr>
          <w:rFonts w:ascii="Arial" w:eastAsia="Times New Roman" w:hAnsi="Arial" w:cs="Arial"/>
          <w:sz w:val="24"/>
          <w:szCs w:val="24"/>
        </w:rPr>
      </w:pPr>
      <w:r w:rsidRPr="00BC3E80">
        <w:rPr>
          <w:rFonts w:ascii="Arial" w:eastAsia="Times New Roman" w:hAnsi="Arial" w:cs="Arial"/>
          <w:sz w:val="24"/>
          <w:szCs w:val="24"/>
        </w:rPr>
        <w:t xml:space="preserve">Appendix T </w:t>
      </w:r>
      <w:r w:rsidR="00D35226">
        <w:rPr>
          <w:rFonts w:ascii="Arial" w:eastAsia="Times New Roman" w:hAnsi="Arial" w:cs="Arial"/>
          <w:sz w:val="24"/>
          <w:szCs w:val="24"/>
        </w:rPr>
        <w:t>-</w:t>
      </w:r>
      <w:r w:rsidRPr="00BC3E80">
        <w:rPr>
          <w:rFonts w:ascii="Arial" w:eastAsia="Times New Roman" w:hAnsi="Arial" w:cs="Arial"/>
          <w:sz w:val="24"/>
          <w:szCs w:val="24"/>
        </w:rPr>
        <w:t xml:space="preserve"> </w:t>
      </w:r>
      <w:r w:rsidR="00D35226">
        <w:rPr>
          <w:rFonts w:ascii="Arial" w:eastAsia="Times New Roman" w:hAnsi="Arial" w:cs="Arial"/>
          <w:sz w:val="24"/>
          <w:szCs w:val="24"/>
        </w:rPr>
        <w:t xml:space="preserve">(not used)  </w:t>
      </w:r>
    </w:p>
    <w:p w14:paraId="2FC901DE" w14:textId="77777777" w:rsidR="00E64341" w:rsidRPr="00BC3E80" w:rsidRDefault="00E64341" w:rsidP="00BC3E80">
      <w:pPr>
        <w:spacing w:after="0" w:line="240" w:lineRule="auto"/>
        <w:rPr>
          <w:rFonts w:ascii="Arial" w:eastAsia="Times New Roman" w:hAnsi="Arial" w:cs="Arial"/>
          <w:sz w:val="24"/>
          <w:szCs w:val="24"/>
        </w:rPr>
      </w:pPr>
    </w:p>
    <w:p w14:paraId="12BCD578" w14:textId="1B690B74" w:rsidR="00BC3E80" w:rsidRDefault="00BC3E80" w:rsidP="00BC3E80">
      <w:pPr>
        <w:spacing w:after="0" w:line="240" w:lineRule="auto"/>
        <w:rPr>
          <w:rFonts w:ascii="Arial" w:eastAsia="Times New Roman" w:hAnsi="Arial" w:cs="Arial"/>
          <w:sz w:val="24"/>
          <w:szCs w:val="24"/>
        </w:rPr>
      </w:pPr>
      <w:r w:rsidRPr="00BC3E80">
        <w:rPr>
          <w:rFonts w:ascii="Arial" w:eastAsia="Times New Roman" w:hAnsi="Arial" w:cs="Arial"/>
          <w:sz w:val="24"/>
          <w:szCs w:val="24"/>
        </w:rPr>
        <w:t>Appendix U PR23 Project Cost Estimate</w:t>
      </w:r>
    </w:p>
    <w:p w14:paraId="79512534" w14:textId="77777777" w:rsidR="00E64341" w:rsidRPr="00BC3E80" w:rsidRDefault="00E64341" w:rsidP="00BC3E80">
      <w:pPr>
        <w:spacing w:after="0" w:line="240" w:lineRule="auto"/>
        <w:rPr>
          <w:rFonts w:ascii="Arial" w:eastAsia="Times New Roman" w:hAnsi="Arial" w:cs="Arial"/>
          <w:sz w:val="24"/>
          <w:szCs w:val="24"/>
        </w:rPr>
      </w:pPr>
    </w:p>
    <w:p w14:paraId="7156141D" w14:textId="27E9221B" w:rsidR="00BC3E80" w:rsidRDefault="00BC3E80" w:rsidP="00BC3E80">
      <w:pPr>
        <w:spacing w:after="0" w:line="240" w:lineRule="auto"/>
        <w:rPr>
          <w:rFonts w:ascii="Arial" w:eastAsia="Times New Roman" w:hAnsi="Arial" w:cs="Arial"/>
          <w:sz w:val="24"/>
          <w:szCs w:val="24"/>
        </w:rPr>
      </w:pPr>
      <w:r w:rsidRPr="00BC3E80">
        <w:rPr>
          <w:rFonts w:ascii="Arial" w:eastAsia="Times New Roman" w:hAnsi="Arial" w:cs="Arial"/>
          <w:sz w:val="24"/>
          <w:szCs w:val="24"/>
        </w:rPr>
        <w:t>Appendix V PR23 MDC Duties Deliverables</w:t>
      </w:r>
    </w:p>
    <w:p w14:paraId="4CA1ACA3" w14:textId="77777777" w:rsidR="00E64341" w:rsidRPr="00BC3E80" w:rsidRDefault="00E64341" w:rsidP="00BC3E80">
      <w:pPr>
        <w:spacing w:after="0" w:line="240" w:lineRule="auto"/>
        <w:rPr>
          <w:rFonts w:ascii="Arial" w:eastAsia="Times New Roman" w:hAnsi="Arial" w:cs="Arial"/>
          <w:sz w:val="24"/>
          <w:szCs w:val="24"/>
        </w:rPr>
      </w:pPr>
    </w:p>
    <w:p w14:paraId="0E4E8D3B" w14:textId="35CE2BCB" w:rsidR="00BC3E80" w:rsidRDefault="00BC3E80" w:rsidP="00BC3E80">
      <w:pPr>
        <w:spacing w:after="0" w:line="240" w:lineRule="auto"/>
        <w:rPr>
          <w:rFonts w:ascii="Arial" w:eastAsia="Times New Roman" w:hAnsi="Arial" w:cs="Arial"/>
          <w:sz w:val="24"/>
          <w:szCs w:val="24"/>
        </w:rPr>
      </w:pPr>
      <w:r w:rsidRPr="00BC3E80">
        <w:rPr>
          <w:rFonts w:ascii="Arial" w:eastAsia="Times New Roman" w:hAnsi="Arial" w:cs="Arial"/>
          <w:sz w:val="24"/>
          <w:szCs w:val="24"/>
        </w:rPr>
        <w:t>Appendix W PR23 PCSA Agreement</w:t>
      </w:r>
    </w:p>
    <w:p w14:paraId="5B18615E" w14:textId="77777777" w:rsidR="00E64341" w:rsidRPr="00BC3E80" w:rsidRDefault="00E64341" w:rsidP="00BC3E80">
      <w:pPr>
        <w:spacing w:after="0" w:line="240" w:lineRule="auto"/>
        <w:rPr>
          <w:rFonts w:ascii="Arial" w:eastAsia="Times New Roman" w:hAnsi="Arial" w:cs="Arial"/>
          <w:sz w:val="24"/>
          <w:szCs w:val="24"/>
        </w:rPr>
      </w:pPr>
    </w:p>
    <w:p w14:paraId="768CCB19" w14:textId="4172D740" w:rsidR="00BC3E80" w:rsidRDefault="00BC3E80" w:rsidP="00BC3E80">
      <w:pPr>
        <w:spacing w:after="0" w:line="240" w:lineRule="auto"/>
        <w:rPr>
          <w:rFonts w:ascii="Arial" w:eastAsia="Times New Roman" w:hAnsi="Arial" w:cs="Arial"/>
          <w:sz w:val="24"/>
          <w:szCs w:val="24"/>
        </w:rPr>
      </w:pPr>
      <w:r w:rsidRPr="00BC3E80">
        <w:rPr>
          <w:rFonts w:ascii="Arial" w:eastAsia="Times New Roman" w:hAnsi="Arial" w:cs="Arial"/>
          <w:sz w:val="24"/>
          <w:szCs w:val="24"/>
        </w:rPr>
        <w:t>Appendix X Programme Structure</w:t>
      </w:r>
    </w:p>
    <w:p w14:paraId="5C0DCB5A" w14:textId="77777777" w:rsidR="00E64341" w:rsidRPr="00BC3E80" w:rsidRDefault="00E64341" w:rsidP="00BC3E80">
      <w:pPr>
        <w:spacing w:after="0" w:line="240" w:lineRule="auto"/>
        <w:rPr>
          <w:rFonts w:ascii="Arial" w:eastAsia="Times New Roman" w:hAnsi="Arial" w:cs="Arial"/>
          <w:sz w:val="24"/>
          <w:szCs w:val="24"/>
        </w:rPr>
      </w:pPr>
    </w:p>
    <w:p w14:paraId="125886E7" w14:textId="6DB8772E" w:rsidR="00BC3E80" w:rsidRPr="00BC3E80" w:rsidRDefault="00BC3E80" w:rsidP="00BC3E80">
      <w:pPr>
        <w:spacing w:after="0" w:line="240" w:lineRule="auto"/>
        <w:rPr>
          <w:rFonts w:ascii="Arial" w:eastAsia="Times New Roman" w:hAnsi="Arial" w:cs="Arial"/>
          <w:sz w:val="24"/>
          <w:szCs w:val="24"/>
        </w:rPr>
      </w:pPr>
      <w:r w:rsidRPr="00BC3E80">
        <w:rPr>
          <w:rFonts w:ascii="Arial" w:eastAsia="Times New Roman" w:hAnsi="Arial" w:cs="Arial"/>
          <w:sz w:val="24"/>
          <w:szCs w:val="24"/>
        </w:rPr>
        <w:t>Appendix Y CSP Programme Structure</w:t>
      </w:r>
    </w:p>
    <w:p w14:paraId="54A7E8F5" w14:textId="48A0EFEC" w:rsidR="00C12763" w:rsidRDefault="00C12763" w:rsidP="00B1250A">
      <w:pPr>
        <w:spacing w:after="0" w:line="240" w:lineRule="auto"/>
        <w:rPr>
          <w:rFonts w:ascii="Arial" w:eastAsia="Times New Roman" w:hAnsi="Arial" w:cs="Arial"/>
          <w:sz w:val="24"/>
          <w:szCs w:val="24"/>
        </w:rPr>
      </w:pPr>
    </w:p>
    <w:bookmarkEnd w:id="2"/>
    <w:p w14:paraId="6121004E" w14:textId="1AD3D4EE" w:rsidR="00C12763" w:rsidRDefault="003651BA" w:rsidP="00B1250A">
      <w:pPr>
        <w:spacing w:after="0" w:line="240" w:lineRule="auto"/>
        <w:rPr>
          <w:rFonts w:ascii="Arial" w:eastAsia="Times New Roman" w:hAnsi="Arial" w:cs="Arial"/>
          <w:sz w:val="24"/>
          <w:szCs w:val="24"/>
        </w:rPr>
      </w:pPr>
      <w:r>
        <w:rPr>
          <w:rFonts w:ascii="Arial" w:eastAsia="Times New Roman" w:hAnsi="Arial" w:cs="Arial"/>
          <w:sz w:val="24"/>
          <w:szCs w:val="24"/>
        </w:rPr>
        <w:t>Appendix Z PR19 Master Schedule Rev 20</w:t>
      </w:r>
    </w:p>
    <w:p w14:paraId="4B9C6263" w14:textId="49774515" w:rsidR="003651BA" w:rsidRDefault="003651BA" w:rsidP="00B1250A">
      <w:pPr>
        <w:spacing w:after="0" w:line="240" w:lineRule="auto"/>
        <w:rPr>
          <w:rFonts w:ascii="Arial" w:eastAsia="Times New Roman" w:hAnsi="Arial" w:cs="Arial"/>
          <w:sz w:val="24"/>
          <w:szCs w:val="24"/>
        </w:rPr>
      </w:pPr>
    </w:p>
    <w:p w14:paraId="7FA21DA7" w14:textId="2AA09705" w:rsidR="003651BA" w:rsidRDefault="003651BA" w:rsidP="00B1250A">
      <w:pPr>
        <w:spacing w:after="0" w:line="240" w:lineRule="auto"/>
        <w:rPr>
          <w:rFonts w:ascii="Arial" w:eastAsia="Times New Roman" w:hAnsi="Arial" w:cs="Arial"/>
          <w:sz w:val="24"/>
          <w:szCs w:val="24"/>
        </w:rPr>
      </w:pPr>
      <w:r>
        <w:rPr>
          <w:rFonts w:ascii="Arial" w:eastAsia="Times New Roman" w:hAnsi="Arial" w:cs="Arial"/>
          <w:sz w:val="24"/>
          <w:szCs w:val="24"/>
        </w:rPr>
        <w:t>Appendix AA PR20 Master Schedule Rev 12</w:t>
      </w:r>
    </w:p>
    <w:p w14:paraId="091F5234" w14:textId="11A153D5" w:rsidR="003651BA" w:rsidRDefault="003651BA" w:rsidP="00B1250A">
      <w:pPr>
        <w:spacing w:after="0" w:line="240" w:lineRule="auto"/>
        <w:rPr>
          <w:rFonts w:ascii="Arial" w:eastAsia="Times New Roman" w:hAnsi="Arial" w:cs="Arial"/>
          <w:sz w:val="24"/>
          <w:szCs w:val="24"/>
        </w:rPr>
      </w:pPr>
    </w:p>
    <w:p w14:paraId="7519DC08" w14:textId="5763177C" w:rsidR="003651BA" w:rsidRDefault="003651BA" w:rsidP="00B1250A">
      <w:pPr>
        <w:spacing w:after="0" w:line="240" w:lineRule="auto"/>
        <w:rPr>
          <w:rFonts w:ascii="Arial" w:eastAsia="Times New Roman" w:hAnsi="Arial" w:cs="Arial"/>
          <w:sz w:val="24"/>
          <w:szCs w:val="24"/>
        </w:rPr>
      </w:pPr>
      <w:r>
        <w:rPr>
          <w:rFonts w:ascii="Arial" w:eastAsia="Times New Roman" w:hAnsi="Arial" w:cs="Arial"/>
          <w:sz w:val="24"/>
          <w:szCs w:val="24"/>
        </w:rPr>
        <w:t>Appendix AB PR18 Master Schedule Rev 5</w:t>
      </w:r>
    </w:p>
    <w:p w14:paraId="0F88CB76" w14:textId="0DF2386D" w:rsidR="003651BA" w:rsidRDefault="003651BA" w:rsidP="00B1250A">
      <w:pPr>
        <w:spacing w:after="0" w:line="240" w:lineRule="auto"/>
        <w:rPr>
          <w:rFonts w:ascii="Arial" w:eastAsia="Times New Roman" w:hAnsi="Arial" w:cs="Arial"/>
          <w:sz w:val="24"/>
          <w:szCs w:val="24"/>
        </w:rPr>
      </w:pPr>
    </w:p>
    <w:p w14:paraId="206B56CF" w14:textId="24C53604" w:rsidR="003651BA" w:rsidRDefault="003651BA" w:rsidP="00B1250A">
      <w:pPr>
        <w:spacing w:after="0" w:line="240" w:lineRule="auto"/>
        <w:rPr>
          <w:rFonts w:ascii="Arial" w:eastAsia="Times New Roman" w:hAnsi="Arial" w:cs="Arial"/>
          <w:sz w:val="24"/>
          <w:szCs w:val="24"/>
        </w:rPr>
      </w:pPr>
      <w:r>
        <w:rPr>
          <w:rFonts w:ascii="Arial" w:eastAsia="Times New Roman" w:hAnsi="Arial" w:cs="Arial"/>
          <w:sz w:val="24"/>
          <w:szCs w:val="24"/>
        </w:rPr>
        <w:t>Appendix AC PR23 Master Schedule Rev 6.3</w:t>
      </w:r>
    </w:p>
    <w:p w14:paraId="70643D92" w14:textId="2C5D8569" w:rsidR="003651BA" w:rsidRDefault="003651BA" w:rsidP="00B1250A">
      <w:pPr>
        <w:spacing w:after="0" w:line="240" w:lineRule="auto"/>
        <w:rPr>
          <w:rFonts w:ascii="Arial" w:eastAsia="Times New Roman" w:hAnsi="Arial" w:cs="Arial"/>
          <w:sz w:val="24"/>
          <w:szCs w:val="24"/>
        </w:rPr>
      </w:pPr>
    </w:p>
    <w:p w14:paraId="2880C0B3" w14:textId="6E6D5929" w:rsidR="0065797F" w:rsidRDefault="0065797F" w:rsidP="00B1250A">
      <w:pPr>
        <w:spacing w:after="0" w:line="240" w:lineRule="auto"/>
        <w:rPr>
          <w:rFonts w:ascii="Arial" w:eastAsia="Times New Roman" w:hAnsi="Arial" w:cs="Arial"/>
          <w:sz w:val="24"/>
          <w:szCs w:val="24"/>
        </w:rPr>
      </w:pPr>
    </w:p>
    <w:p w14:paraId="74026B55" w14:textId="1BDC9C62" w:rsidR="0065797F" w:rsidRDefault="0065797F" w:rsidP="00B1250A">
      <w:pPr>
        <w:spacing w:after="0" w:line="240" w:lineRule="auto"/>
        <w:rPr>
          <w:rFonts w:ascii="Arial" w:eastAsia="Times New Roman" w:hAnsi="Arial" w:cs="Arial"/>
          <w:sz w:val="24"/>
          <w:szCs w:val="24"/>
        </w:rPr>
      </w:pPr>
    </w:p>
    <w:p w14:paraId="796822DB" w14:textId="2B0E21CC" w:rsidR="0065797F" w:rsidRDefault="0065797F" w:rsidP="00B1250A">
      <w:pPr>
        <w:spacing w:after="0" w:line="240" w:lineRule="auto"/>
        <w:rPr>
          <w:rFonts w:ascii="Arial" w:eastAsia="Times New Roman" w:hAnsi="Arial" w:cs="Arial"/>
          <w:sz w:val="24"/>
          <w:szCs w:val="24"/>
        </w:rPr>
      </w:pPr>
    </w:p>
    <w:p w14:paraId="58335ADC" w14:textId="45319C43" w:rsidR="0065797F" w:rsidRDefault="0065797F" w:rsidP="00B1250A">
      <w:pPr>
        <w:spacing w:after="0" w:line="240" w:lineRule="auto"/>
        <w:rPr>
          <w:rFonts w:ascii="Arial" w:eastAsia="Times New Roman" w:hAnsi="Arial" w:cs="Arial"/>
          <w:sz w:val="24"/>
          <w:szCs w:val="24"/>
        </w:rPr>
      </w:pPr>
    </w:p>
    <w:p w14:paraId="1B44973A" w14:textId="316A3A3A" w:rsidR="0065797F" w:rsidRDefault="0065797F" w:rsidP="00B1250A">
      <w:pPr>
        <w:spacing w:after="0" w:line="240" w:lineRule="auto"/>
        <w:rPr>
          <w:rFonts w:ascii="Arial" w:eastAsia="Times New Roman" w:hAnsi="Arial" w:cs="Arial"/>
          <w:sz w:val="24"/>
          <w:szCs w:val="24"/>
        </w:rPr>
      </w:pPr>
    </w:p>
    <w:p w14:paraId="534898B6" w14:textId="23176F90" w:rsidR="0065797F" w:rsidRDefault="0065797F" w:rsidP="00B1250A">
      <w:pPr>
        <w:spacing w:after="0" w:line="240" w:lineRule="auto"/>
        <w:rPr>
          <w:rFonts w:ascii="Arial" w:eastAsia="Times New Roman" w:hAnsi="Arial" w:cs="Arial"/>
          <w:sz w:val="24"/>
          <w:szCs w:val="24"/>
        </w:rPr>
      </w:pPr>
    </w:p>
    <w:p w14:paraId="551F9AF0" w14:textId="3887C8CC" w:rsidR="0065797F" w:rsidRDefault="0065797F" w:rsidP="00B1250A">
      <w:pPr>
        <w:spacing w:after="0" w:line="240" w:lineRule="auto"/>
        <w:rPr>
          <w:rFonts w:ascii="Arial" w:eastAsia="Times New Roman" w:hAnsi="Arial" w:cs="Arial"/>
          <w:sz w:val="24"/>
          <w:szCs w:val="24"/>
        </w:rPr>
      </w:pPr>
    </w:p>
    <w:p w14:paraId="4C2F0B42" w14:textId="43CFB1F3" w:rsidR="0065797F" w:rsidRDefault="0065797F" w:rsidP="00B1250A">
      <w:pPr>
        <w:spacing w:after="0" w:line="240" w:lineRule="auto"/>
        <w:rPr>
          <w:rFonts w:ascii="Arial" w:eastAsia="Times New Roman" w:hAnsi="Arial" w:cs="Arial"/>
          <w:sz w:val="24"/>
          <w:szCs w:val="24"/>
        </w:rPr>
      </w:pPr>
    </w:p>
    <w:p w14:paraId="11EAA25A" w14:textId="77777777" w:rsidR="0065797F" w:rsidRDefault="0065797F" w:rsidP="00B1250A">
      <w:pPr>
        <w:spacing w:after="0" w:line="240" w:lineRule="auto"/>
        <w:rPr>
          <w:rFonts w:ascii="Arial" w:eastAsia="Times New Roman" w:hAnsi="Arial" w:cs="Arial"/>
          <w:sz w:val="24"/>
          <w:szCs w:val="24"/>
        </w:rPr>
      </w:pPr>
    </w:p>
    <w:p w14:paraId="3C92B645" w14:textId="63675CB1" w:rsidR="00C12763" w:rsidRDefault="00C12763" w:rsidP="00B1250A">
      <w:pPr>
        <w:spacing w:after="0" w:line="240" w:lineRule="auto"/>
        <w:rPr>
          <w:rFonts w:ascii="Arial" w:eastAsia="Times New Roman" w:hAnsi="Arial" w:cs="Arial"/>
          <w:sz w:val="24"/>
          <w:szCs w:val="24"/>
        </w:rPr>
      </w:pPr>
    </w:p>
    <w:p w14:paraId="0F5BD429" w14:textId="50E6E4E9" w:rsidR="00C12763" w:rsidRDefault="00C12763" w:rsidP="00B1250A">
      <w:pPr>
        <w:spacing w:after="0" w:line="240" w:lineRule="auto"/>
        <w:rPr>
          <w:rFonts w:ascii="Arial" w:eastAsia="Times New Roman" w:hAnsi="Arial" w:cs="Arial"/>
          <w:sz w:val="24"/>
          <w:szCs w:val="24"/>
        </w:rPr>
      </w:pPr>
    </w:p>
    <w:p w14:paraId="44E8AB71" w14:textId="2D05DE00" w:rsidR="00C12763" w:rsidRDefault="00C12763" w:rsidP="00B1250A">
      <w:pPr>
        <w:spacing w:after="0" w:line="240" w:lineRule="auto"/>
        <w:rPr>
          <w:rFonts w:ascii="Arial" w:eastAsia="Times New Roman" w:hAnsi="Arial" w:cs="Arial"/>
          <w:sz w:val="24"/>
          <w:szCs w:val="24"/>
        </w:rPr>
      </w:pPr>
    </w:p>
    <w:p w14:paraId="55227892" w14:textId="26785953" w:rsidR="00C12763" w:rsidRDefault="00C12763" w:rsidP="00B1250A">
      <w:pPr>
        <w:spacing w:after="0" w:line="240" w:lineRule="auto"/>
        <w:rPr>
          <w:rFonts w:ascii="Arial" w:eastAsia="Times New Roman" w:hAnsi="Arial" w:cs="Arial"/>
          <w:sz w:val="24"/>
          <w:szCs w:val="24"/>
        </w:rPr>
      </w:pPr>
    </w:p>
    <w:p w14:paraId="72078849" w14:textId="26044F22" w:rsidR="00C12763" w:rsidRDefault="00C12763" w:rsidP="00B1250A">
      <w:pPr>
        <w:spacing w:after="0" w:line="240" w:lineRule="auto"/>
        <w:rPr>
          <w:rFonts w:ascii="Arial" w:eastAsia="Times New Roman" w:hAnsi="Arial" w:cs="Arial"/>
          <w:sz w:val="24"/>
          <w:szCs w:val="24"/>
        </w:rPr>
      </w:pPr>
    </w:p>
    <w:p w14:paraId="0E5C9383" w14:textId="1093B8FF" w:rsidR="00C12763" w:rsidRDefault="00C12763" w:rsidP="00B1250A">
      <w:pPr>
        <w:spacing w:after="0" w:line="240" w:lineRule="auto"/>
        <w:rPr>
          <w:rFonts w:ascii="Arial" w:eastAsia="Times New Roman" w:hAnsi="Arial" w:cs="Arial"/>
          <w:sz w:val="24"/>
          <w:szCs w:val="24"/>
        </w:rPr>
      </w:pPr>
    </w:p>
    <w:p w14:paraId="0E2CCF27" w14:textId="6813CDB4" w:rsidR="00C12763" w:rsidRDefault="00C12763" w:rsidP="00B1250A">
      <w:pPr>
        <w:spacing w:after="0" w:line="240" w:lineRule="auto"/>
        <w:rPr>
          <w:rFonts w:ascii="Arial" w:eastAsia="Times New Roman" w:hAnsi="Arial" w:cs="Arial"/>
          <w:sz w:val="24"/>
          <w:szCs w:val="24"/>
        </w:rPr>
      </w:pPr>
    </w:p>
    <w:p w14:paraId="5AC7579E" w14:textId="2C793173" w:rsidR="00C12763" w:rsidRDefault="00C12763" w:rsidP="00B1250A">
      <w:pPr>
        <w:spacing w:after="0" w:line="240" w:lineRule="auto"/>
        <w:rPr>
          <w:rFonts w:ascii="Arial" w:eastAsia="Times New Roman" w:hAnsi="Arial" w:cs="Arial"/>
          <w:sz w:val="24"/>
          <w:szCs w:val="24"/>
        </w:rPr>
      </w:pPr>
    </w:p>
    <w:p w14:paraId="406AD594" w14:textId="5D906F92" w:rsidR="00C12763" w:rsidRDefault="00C12763" w:rsidP="00B1250A">
      <w:pPr>
        <w:spacing w:after="0" w:line="240" w:lineRule="auto"/>
        <w:rPr>
          <w:rFonts w:ascii="Arial" w:eastAsia="Times New Roman" w:hAnsi="Arial" w:cs="Arial"/>
          <w:sz w:val="24"/>
          <w:szCs w:val="24"/>
        </w:rPr>
      </w:pPr>
    </w:p>
    <w:p w14:paraId="091527F5" w14:textId="0BAA9569" w:rsidR="00C12763" w:rsidRDefault="00C12763" w:rsidP="00B1250A">
      <w:pPr>
        <w:spacing w:after="0" w:line="240" w:lineRule="auto"/>
        <w:rPr>
          <w:rFonts w:ascii="Arial" w:eastAsia="Times New Roman" w:hAnsi="Arial" w:cs="Arial"/>
          <w:sz w:val="24"/>
          <w:szCs w:val="24"/>
        </w:rPr>
      </w:pPr>
    </w:p>
    <w:p w14:paraId="2A32817D" w14:textId="6E9E4F8E" w:rsidR="00C12763" w:rsidRDefault="00C12763" w:rsidP="00B1250A">
      <w:pPr>
        <w:spacing w:after="0" w:line="240" w:lineRule="auto"/>
        <w:rPr>
          <w:rFonts w:ascii="Arial" w:eastAsia="Times New Roman" w:hAnsi="Arial" w:cs="Arial"/>
          <w:sz w:val="24"/>
          <w:szCs w:val="24"/>
        </w:rPr>
      </w:pPr>
    </w:p>
    <w:p w14:paraId="4A5EEECD" w14:textId="36FBFDD3" w:rsidR="00C12763" w:rsidRDefault="00C12763" w:rsidP="00B1250A">
      <w:pPr>
        <w:spacing w:after="0" w:line="240" w:lineRule="auto"/>
        <w:rPr>
          <w:rFonts w:ascii="Arial" w:eastAsia="Times New Roman" w:hAnsi="Arial" w:cs="Arial"/>
          <w:sz w:val="24"/>
          <w:szCs w:val="24"/>
        </w:rPr>
      </w:pPr>
    </w:p>
    <w:p w14:paraId="7C4548D6" w14:textId="09083AFF" w:rsidR="00C12763" w:rsidRDefault="00C12763" w:rsidP="00B1250A">
      <w:pPr>
        <w:spacing w:after="0" w:line="240" w:lineRule="auto"/>
        <w:rPr>
          <w:rFonts w:ascii="Arial" w:eastAsia="Times New Roman" w:hAnsi="Arial" w:cs="Arial"/>
          <w:sz w:val="24"/>
          <w:szCs w:val="24"/>
        </w:rPr>
      </w:pPr>
    </w:p>
    <w:p w14:paraId="1BCC08DA" w14:textId="7D7C6038" w:rsidR="00C12763" w:rsidRDefault="00C12763" w:rsidP="00B1250A">
      <w:pPr>
        <w:spacing w:after="0" w:line="240" w:lineRule="auto"/>
        <w:rPr>
          <w:rFonts w:ascii="Arial" w:eastAsia="Times New Roman" w:hAnsi="Arial" w:cs="Arial"/>
          <w:sz w:val="24"/>
          <w:szCs w:val="24"/>
        </w:rPr>
      </w:pPr>
    </w:p>
    <w:p w14:paraId="27843A0F" w14:textId="16B412B7" w:rsidR="00C12763" w:rsidRDefault="00C12763" w:rsidP="00B1250A">
      <w:pPr>
        <w:spacing w:after="0" w:line="240" w:lineRule="auto"/>
        <w:rPr>
          <w:rFonts w:ascii="Arial" w:eastAsia="Times New Roman" w:hAnsi="Arial" w:cs="Arial"/>
          <w:sz w:val="24"/>
          <w:szCs w:val="24"/>
        </w:rPr>
      </w:pPr>
    </w:p>
    <w:p w14:paraId="153EB1FA" w14:textId="213E7FD7" w:rsidR="00C12763" w:rsidRDefault="00C12763" w:rsidP="00B1250A">
      <w:pPr>
        <w:spacing w:after="0" w:line="240" w:lineRule="auto"/>
        <w:rPr>
          <w:rFonts w:ascii="Arial" w:eastAsia="Times New Roman" w:hAnsi="Arial" w:cs="Arial"/>
          <w:sz w:val="24"/>
          <w:szCs w:val="24"/>
        </w:rPr>
      </w:pPr>
    </w:p>
    <w:p w14:paraId="6FF760B1" w14:textId="7DD89A5A" w:rsidR="00C12763" w:rsidRDefault="00C12763" w:rsidP="00C12763">
      <w:pPr>
        <w:pStyle w:val="iHub1"/>
        <w:numPr>
          <w:ilvl w:val="0"/>
          <w:numId w:val="0"/>
        </w:numPr>
      </w:pPr>
      <w:bookmarkStart w:id="3" w:name="_Toc51911838"/>
      <w:r>
        <w:lastRenderedPageBreak/>
        <w:t>Schedule 3 – Duties and Deleverables</w:t>
      </w:r>
      <w:bookmarkEnd w:id="3"/>
      <w:r>
        <w:t xml:space="preserve"> </w:t>
      </w:r>
    </w:p>
    <w:p w14:paraId="6A76AC47" w14:textId="77777777" w:rsidR="003651BA" w:rsidRPr="003651BA" w:rsidRDefault="003651BA" w:rsidP="003651BA">
      <w:pPr>
        <w:spacing w:before="92"/>
        <w:ind w:right="3706"/>
        <w:rPr>
          <w:rFonts w:ascii="Arial" w:hAnsi="Arial" w:cs="Arial"/>
          <w:b/>
          <w:color w:val="000000" w:themeColor="text1"/>
          <w:sz w:val="24"/>
          <w:szCs w:val="24"/>
        </w:rPr>
      </w:pPr>
      <w:bookmarkStart w:id="4" w:name="_Hlk41559983"/>
      <w:r w:rsidRPr="003651BA">
        <w:rPr>
          <w:rFonts w:ascii="Arial" w:hAnsi="Arial" w:cs="Arial"/>
          <w:b/>
          <w:color w:val="000000" w:themeColor="text1"/>
          <w:sz w:val="24"/>
          <w:szCs w:val="24"/>
        </w:rPr>
        <w:t>Contents</w:t>
      </w:r>
    </w:p>
    <w:sdt>
      <w:sdtPr>
        <w:rPr>
          <w:rFonts w:ascii="Arial" w:eastAsia="Arial" w:hAnsi="Arial" w:cs="Arial"/>
          <w:color w:val="000000" w:themeColor="text1"/>
          <w:sz w:val="22"/>
          <w:szCs w:val="22"/>
        </w:rPr>
        <w:id w:val="-1630546347"/>
        <w:docPartObj>
          <w:docPartGallery w:val="Table of Contents"/>
          <w:docPartUnique/>
        </w:docPartObj>
      </w:sdtPr>
      <w:sdtEndPr>
        <w:rPr>
          <w:rFonts w:eastAsiaTheme="minorHAnsi"/>
        </w:rPr>
      </w:sdtEndPr>
      <w:sdtContent>
        <w:p w14:paraId="65BC0D43" w14:textId="77777777" w:rsidR="003651BA" w:rsidRDefault="003651BA" w:rsidP="003651BA">
          <w:pPr>
            <w:pStyle w:val="TOCHeading"/>
            <w:rPr>
              <w:rFonts w:ascii="Arial" w:hAnsi="Arial" w:cs="Arial"/>
              <w:color w:val="000000" w:themeColor="text1"/>
              <w:sz w:val="22"/>
              <w:szCs w:val="22"/>
            </w:rPr>
          </w:pPr>
        </w:p>
        <w:p w14:paraId="7A55ABA3" w14:textId="4098EB17" w:rsidR="003651BA" w:rsidRPr="003651BA" w:rsidRDefault="003651BA" w:rsidP="009C43B1">
          <w:pPr>
            <w:pStyle w:val="TOC1"/>
            <w:rPr>
              <w:rFonts w:eastAsiaTheme="minorEastAsia"/>
              <w:lang w:eastAsia="en-GB"/>
            </w:rPr>
          </w:pPr>
          <w:r w:rsidRPr="003651BA">
            <w:fldChar w:fldCharType="begin"/>
          </w:r>
          <w:r w:rsidRPr="003651BA">
            <w:rPr>
              <w:color w:val="000000" w:themeColor="text1"/>
            </w:rPr>
            <w:instrText xml:space="preserve"> TOC \o "1-3" \h \z \u </w:instrText>
          </w:r>
          <w:r w:rsidRPr="003651BA">
            <w:fldChar w:fldCharType="separate"/>
          </w:r>
          <w:hyperlink r:id="rId11" w:anchor="_Toc69393426" w:history="1">
            <w:r w:rsidRPr="003651BA">
              <w:rPr>
                <w:rStyle w:val="Hyperlink"/>
              </w:rPr>
              <w:t>PURPOSE</w:t>
            </w:r>
            <w:r w:rsidRPr="003651BA">
              <w:rPr>
                <w:rStyle w:val="Hyperlink"/>
                <w:webHidden/>
              </w:rPr>
              <w:tab/>
            </w:r>
            <w:r w:rsidRPr="003651BA">
              <w:rPr>
                <w:rStyle w:val="Hyperlink"/>
              </w:rPr>
              <w:fldChar w:fldCharType="begin"/>
            </w:r>
            <w:r w:rsidRPr="003651BA">
              <w:rPr>
                <w:rStyle w:val="Hyperlink"/>
                <w:webHidden/>
              </w:rPr>
              <w:instrText xml:space="preserve"> PAGEREF _Toc69393426 \h </w:instrText>
            </w:r>
            <w:r w:rsidRPr="003651BA">
              <w:rPr>
                <w:rStyle w:val="Hyperlink"/>
              </w:rPr>
            </w:r>
            <w:r w:rsidRPr="003651BA">
              <w:rPr>
                <w:rStyle w:val="Hyperlink"/>
              </w:rPr>
              <w:fldChar w:fldCharType="separate"/>
            </w:r>
            <w:r w:rsidR="009C43B1">
              <w:rPr>
                <w:rStyle w:val="Hyperlink"/>
                <w:webHidden/>
              </w:rPr>
              <w:t>4</w:t>
            </w:r>
            <w:r w:rsidRPr="003651BA">
              <w:rPr>
                <w:rStyle w:val="Hyperlink"/>
              </w:rPr>
              <w:fldChar w:fldCharType="end"/>
            </w:r>
          </w:hyperlink>
        </w:p>
        <w:p w14:paraId="43A6866C" w14:textId="4B2B4D9D" w:rsidR="003651BA" w:rsidRPr="003651BA" w:rsidRDefault="00A64A14" w:rsidP="009C43B1">
          <w:pPr>
            <w:pStyle w:val="TOC1"/>
            <w:rPr>
              <w:rFonts w:eastAsiaTheme="minorEastAsia"/>
              <w:lang w:eastAsia="en-GB"/>
            </w:rPr>
          </w:pPr>
          <w:hyperlink r:id="rId12" w:anchor="_Toc69393427" w:history="1">
            <w:r w:rsidR="003651BA" w:rsidRPr="003651BA">
              <w:rPr>
                <w:rStyle w:val="Hyperlink"/>
              </w:rPr>
              <w:t>DUTIES OF THE IT Infrastructure/Architecture Consultant (ITC) SERVICES</w:t>
            </w:r>
            <w:r w:rsidR="003651BA" w:rsidRPr="003651BA">
              <w:rPr>
                <w:rStyle w:val="Hyperlink"/>
                <w:webHidden/>
              </w:rPr>
              <w:tab/>
            </w:r>
            <w:r w:rsidR="003651BA" w:rsidRPr="003651BA">
              <w:rPr>
                <w:rStyle w:val="Hyperlink"/>
              </w:rPr>
              <w:fldChar w:fldCharType="begin"/>
            </w:r>
            <w:r w:rsidR="003651BA" w:rsidRPr="003651BA">
              <w:rPr>
                <w:rStyle w:val="Hyperlink"/>
                <w:webHidden/>
              </w:rPr>
              <w:instrText xml:space="preserve"> PAGEREF _Toc69393427 \h </w:instrText>
            </w:r>
            <w:r w:rsidR="003651BA" w:rsidRPr="003651BA">
              <w:rPr>
                <w:rStyle w:val="Hyperlink"/>
              </w:rPr>
            </w:r>
            <w:r w:rsidR="003651BA" w:rsidRPr="003651BA">
              <w:rPr>
                <w:rStyle w:val="Hyperlink"/>
              </w:rPr>
              <w:fldChar w:fldCharType="separate"/>
            </w:r>
            <w:r w:rsidR="009C43B1">
              <w:rPr>
                <w:rStyle w:val="Hyperlink"/>
                <w:webHidden/>
              </w:rPr>
              <w:t>5</w:t>
            </w:r>
            <w:r w:rsidR="003651BA" w:rsidRPr="003651BA">
              <w:rPr>
                <w:rStyle w:val="Hyperlink"/>
              </w:rPr>
              <w:fldChar w:fldCharType="end"/>
            </w:r>
          </w:hyperlink>
        </w:p>
        <w:p w14:paraId="667FC0F6" w14:textId="50AE1351" w:rsidR="003651BA" w:rsidRPr="003651BA" w:rsidRDefault="00A64A14" w:rsidP="009C43B1">
          <w:pPr>
            <w:pStyle w:val="TOC1"/>
            <w:rPr>
              <w:rFonts w:eastAsiaTheme="minorEastAsia"/>
              <w:lang w:eastAsia="en-GB"/>
            </w:rPr>
          </w:pPr>
          <w:hyperlink r:id="rId13" w:anchor="_Toc69393428" w:history="1">
            <w:r w:rsidR="003651BA" w:rsidRPr="003651BA">
              <w:rPr>
                <w:rStyle w:val="Hyperlink"/>
              </w:rPr>
              <w:t>General Duties</w:t>
            </w:r>
            <w:r w:rsidR="003651BA" w:rsidRPr="003651BA">
              <w:rPr>
                <w:rStyle w:val="Hyperlink"/>
                <w:webHidden/>
              </w:rPr>
              <w:tab/>
            </w:r>
            <w:r w:rsidR="003651BA" w:rsidRPr="003651BA">
              <w:rPr>
                <w:rStyle w:val="Hyperlink"/>
              </w:rPr>
              <w:fldChar w:fldCharType="begin"/>
            </w:r>
            <w:r w:rsidR="003651BA" w:rsidRPr="003651BA">
              <w:rPr>
                <w:rStyle w:val="Hyperlink"/>
                <w:webHidden/>
              </w:rPr>
              <w:instrText xml:space="preserve"> PAGEREF _Toc69393428 \h </w:instrText>
            </w:r>
            <w:r w:rsidR="003651BA" w:rsidRPr="003651BA">
              <w:rPr>
                <w:rStyle w:val="Hyperlink"/>
              </w:rPr>
            </w:r>
            <w:r w:rsidR="003651BA" w:rsidRPr="003651BA">
              <w:rPr>
                <w:rStyle w:val="Hyperlink"/>
              </w:rPr>
              <w:fldChar w:fldCharType="separate"/>
            </w:r>
            <w:r w:rsidR="009C43B1">
              <w:rPr>
                <w:rStyle w:val="Hyperlink"/>
                <w:webHidden/>
              </w:rPr>
              <w:t>5</w:t>
            </w:r>
            <w:r w:rsidR="003651BA" w:rsidRPr="003651BA">
              <w:rPr>
                <w:rStyle w:val="Hyperlink"/>
              </w:rPr>
              <w:fldChar w:fldCharType="end"/>
            </w:r>
          </w:hyperlink>
        </w:p>
        <w:p w14:paraId="4E1A9481" w14:textId="352FF690" w:rsidR="003651BA" w:rsidRPr="003651BA" w:rsidRDefault="00A64A14" w:rsidP="009C43B1">
          <w:pPr>
            <w:pStyle w:val="TOC1"/>
            <w:rPr>
              <w:rFonts w:eastAsiaTheme="minorEastAsia"/>
              <w:lang w:eastAsia="en-GB"/>
            </w:rPr>
          </w:pPr>
          <w:hyperlink r:id="rId14" w:anchor="_Toc69393429" w:history="1">
            <w:r w:rsidR="003651BA" w:rsidRPr="003651BA">
              <w:rPr>
                <w:rStyle w:val="Hyperlink"/>
              </w:rPr>
              <w:t>PHE RIBA Stage 4 – Technical Design - Second Stage Tender and Main Contract</w:t>
            </w:r>
            <w:r w:rsidR="003651BA" w:rsidRPr="003651BA">
              <w:rPr>
                <w:rStyle w:val="Hyperlink"/>
                <w:webHidden/>
              </w:rPr>
              <w:tab/>
            </w:r>
            <w:r w:rsidR="003651BA" w:rsidRPr="003651BA">
              <w:rPr>
                <w:rStyle w:val="Hyperlink"/>
              </w:rPr>
              <w:fldChar w:fldCharType="begin"/>
            </w:r>
            <w:r w:rsidR="003651BA" w:rsidRPr="003651BA">
              <w:rPr>
                <w:rStyle w:val="Hyperlink"/>
                <w:webHidden/>
              </w:rPr>
              <w:instrText xml:space="preserve"> PAGEREF _Toc69393429 \h </w:instrText>
            </w:r>
            <w:r w:rsidR="003651BA" w:rsidRPr="003651BA">
              <w:rPr>
                <w:rStyle w:val="Hyperlink"/>
              </w:rPr>
            </w:r>
            <w:r w:rsidR="003651BA" w:rsidRPr="003651BA">
              <w:rPr>
                <w:rStyle w:val="Hyperlink"/>
              </w:rPr>
              <w:fldChar w:fldCharType="separate"/>
            </w:r>
            <w:r w:rsidR="009C43B1">
              <w:rPr>
                <w:rStyle w:val="Hyperlink"/>
                <w:webHidden/>
              </w:rPr>
              <w:t>10</w:t>
            </w:r>
            <w:r w:rsidR="003651BA" w:rsidRPr="003651BA">
              <w:rPr>
                <w:rStyle w:val="Hyperlink"/>
              </w:rPr>
              <w:fldChar w:fldCharType="end"/>
            </w:r>
          </w:hyperlink>
        </w:p>
        <w:p w14:paraId="6CBFEB5B" w14:textId="45AAE2CF" w:rsidR="003651BA" w:rsidRPr="003651BA" w:rsidRDefault="00A64A14" w:rsidP="009C43B1">
          <w:pPr>
            <w:pStyle w:val="TOC1"/>
            <w:rPr>
              <w:rFonts w:eastAsiaTheme="minorEastAsia"/>
              <w:lang w:eastAsia="en-GB"/>
            </w:rPr>
          </w:pPr>
          <w:hyperlink r:id="rId15" w:anchor="_Toc69393430" w:history="1">
            <w:r w:rsidR="003651BA" w:rsidRPr="003651BA">
              <w:rPr>
                <w:rStyle w:val="Hyperlink"/>
              </w:rPr>
              <w:t>PHE RIBA Stage 5 – Contractors Design, Construction, Commissioning and Handover</w:t>
            </w:r>
            <w:r w:rsidR="003651BA" w:rsidRPr="003651BA">
              <w:rPr>
                <w:rStyle w:val="Hyperlink"/>
                <w:webHidden/>
              </w:rPr>
              <w:tab/>
            </w:r>
            <w:r w:rsidR="003651BA" w:rsidRPr="003651BA">
              <w:rPr>
                <w:rStyle w:val="Hyperlink"/>
              </w:rPr>
              <w:fldChar w:fldCharType="begin"/>
            </w:r>
            <w:r w:rsidR="003651BA" w:rsidRPr="003651BA">
              <w:rPr>
                <w:rStyle w:val="Hyperlink"/>
                <w:webHidden/>
              </w:rPr>
              <w:instrText xml:space="preserve"> PAGEREF _Toc69393430 \h </w:instrText>
            </w:r>
            <w:r w:rsidR="003651BA" w:rsidRPr="003651BA">
              <w:rPr>
                <w:rStyle w:val="Hyperlink"/>
              </w:rPr>
            </w:r>
            <w:r w:rsidR="003651BA" w:rsidRPr="003651BA">
              <w:rPr>
                <w:rStyle w:val="Hyperlink"/>
              </w:rPr>
              <w:fldChar w:fldCharType="separate"/>
            </w:r>
            <w:r w:rsidR="009C43B1">
              <w:rPr>
                <w:rStyle w:val="Hyperlink"/>
                <w:webHidden/>
              </w:rPr>
              <w:t>15</w:t>
            </w:r>
            <w:r w:rsidR="003651BA" w:rsidRPr="003651BA">
              <w:rPr>
                <w:rStyle w:val="Hyperlink"/>
              </w:rPr>
              <w:fldChar w:fldCharType="end"/>
            </w:r>
          </w:hyperlink>
        </w:p>
        <w:p w14:paraId="19B501BD" w14:textId="776882F0" w:rsidR="003651BA" w:rsidRPr="003651BA" w:rsidRDefault="00A64A14" w:rsidP="009C43B1">
          <w:pPr>
            <w:pStyle w:val="TOC1"/>
            <w:rPr>
              <w:rFonts w:eastAsiaTheme="minorEastAsia"/>
              <w:lang w:eastAsia="en-GB"/>
            </w:rPr>
          </w:pPr>
          <w:hyperlink r:id="rId16" w:anchor="_Toc69393431" w:history="1">
            <w:r w:rsidR="003651BA" w:rsidRPr="003651BA">
              <w:rPr>
                <w:rStyle w:val="Hyperlink"/>
              </w:rPr>
              <w:t>PHE RIBA Stage 6 &amp; 7 – Handover, Close Out and In Use</w:t>
            </w:r>
            <w:r w:rsidR="003651BA" w:rsidRPr="003651BA">
              <w:rPr>
                <w:rStyle w:val="Hyperlink"/>
                <w:webHidden/>
              </w:rPr>
              <w:tab/>
            </w:r>
            <w:r w:rsidR="003651BA" w:rsidRPr="003651BA">
              <w:rPr>
                <w:rStyle w:val="Hyperlink"/>
              </w:rPr>
              <w:fldChar w:fldCharType="begin"/>
            </w:r>
            <w:r w:rsidR="003651BA" w:rsidRPr="003651BA">
              <w:rPr>
                <w:rStyle w:val="Hyperlink"/>
                <w:webHidden/>
              </w:rPr>
              <w:instrText xml:space="preserve"> PAGEREF _Toc69393431 \h </w:instrText>
            </w:r>
            <w:r w:rsidR="003651BA" w:rsidRPr="003651BA">
              <w:rPr>
                <w:rStyle w:val="Hyperlink"/>
              </w:rPr>
            </w:r>
            <w:r w:rsidR="003651BA" w:rsidRPr="003651BA">
              <w:rPr>
                <w:rStyle w:val="Hyperlink"/>
              </w:rPr>
              <w:fldChar w:fldCharType="separate"/>
            </w:r>
            <w:r w:rsidR="009C43B1">
              <w:rPr>
                <w:rStyle w:val="Hyperlink"/>
                <w:webHidden/>
              </w:rPr>
              <w:t>18</w:t>
            </w:r>
            <w:r w:rsidR="003651BA" w:rsidRPr="003651BA">
              <w:rPr>
                <w:rStyle w:val="Hyperlink"/>
              </w:rPr>
              <w:fldChar w:fldCharType="end"/>
            </w:r>
          </w:hyperlink>
        </w:p>
        <w:p w14:paraId="501076EB" w14:textId="28B70E25" w:rsidR="003651BA" w:rsidRPr="009C43B1" w:rsidRDefault="00A64A14" w:rsidP="009C43B1">
          <w:pPr>
            <w:pStyle w:val="TOC1"/>
            <w:rPr>
              <w:rFonts w:eastAsiaTheme="minorEastAsia"/>
              <w:lang w:eastAsia="en-GB"/>
            </w:rPr>
          </w:pPr>
          <w:hyperlink r:id="rId17" w:anchor="_Toc69393432" w:history="1">
            <w:r w:rsidR="003651BA" w:rsidRPr="009C43B1">
              <w:rPr>
                <w:rStyle w:val="Hyperlink"/>
                <w:b/>
                <w:bCs/>
              </w:rPr>
              <w:t>DELIVERABLES</w:t>
            </w:r>
            <w:r w:rsidR="003651BA" w:rsidRPr="009C43B1">
              <w:rPr>
                <w:rStyle w:val="Hyperlink"/>
                <w:b/>
                <w:bCs/>
                <w:webHidden/>
              </w:rPr>
              <w:tab/>
            </w:r>
            <w:r w:rsidR="003651BA" w:rsidRPr="009C43B1">
              <w:rPr>
                <w:rStyle w:val="Hyperlink"/>
                <w:b/>
                <w:bCs/>
              </w:rPr>
              <w:fldChar w:fldCharType="begin"/>
            </w:r>
            <w:r w:rsidR="003651BA" w:rsidRPr="009C43B1">
              <w:rPr>
                <w:rStyle w:val="Hyperlink"/>
                <w:b/>
                <w:bCs/>
                <w:webHidden/>
              </w:rPr>
              <w:instrText xml:space="preserve"> PAGEREF _Toc69393432 \h </w:instrText>
            </w:r>
            <w:r w:rsidR="003651BA" w:rsidRPr="009C43B1">
              <w:rPr>
                <w:rStyle w:val="Hyperlink"/>
                <w:b/>
                <w:bCs/>
              </w:rPr>
            </w:r>
            <w:r w:rsidR="003651BA" w:rsidRPr="009C43B1">
              <w:rPr>
                <w:rStyle w:val="Hyperlink"/>
                <w:b/>
                <w:bCs/>
              </w:rPr>
              <w:fldChar w:fldCharType="separate"/>
            </w:r>
            <w:r w:rsidR="009C43B1" w:rsidRPr="009C43B1">
              <w:rPr>
                <w:rStyle w:val="Hyperlink"/>
                <w:b/>
                <w:bCs/>
                <w:webHidden/>
              </w:rPr>
              <w:t>20</w:t>
            </w:r>
            <w:r w:rsidR="003651BA" w:rsidRPr="009C43B1">
              <w:rPr>
                <w:rStyle w:val="Hyperlink"/>
                <w:b/>
                <w:bCs/>
              </w:rPr>
              <w:fldChar w:fldCharType="end"/>
            </w:r>
          </w:hyperlink>
        </w:p>
        <w:p w14:paraId="22AEE53F" w14:textId="19507C41" w:rsidR="003651BA" w:rsidRPr="003651BA" w:rsidRDefault="003651BA" w:rsidP="003651BA">
          <w:pPr>
            <w:rPr>
              <w:rFonts w:ascii="Arial" w:eastAsia="Arial" w:hAnsi="Arial" w:cs="Arial"/>
              <w:color w:val="000000" w:themeColor="text1"/>
              <w:lang w:val="en-US"/>
            </w:rPr>
          </w:pPr>
          <w:r w:rsidRPr="003651BA">
            <w:rPr>
              <w:rFonts w:ascii="Arial" w:hAnsi="Arial" w:cs="Arial"/>
            </w:rPr>
            <w:fldChar w:fldCharType="end"/>
          </w:r>
        </w:p>
        <w:bookmarkEnd w:id="4" w:displacedByCustomXml="next"/>
      </w:sdtContent>
    </w:sdt>
    <w:p w14:paraId="2A9D6D7E" w14:textId="77777777" w:rsidR="003651BA" w:rsidRDefault="003651BA" w:rsidP="003651BA">
      <w:pPr>
        <w:rPr>
          <w:b/>
          <w:bCs/>
          <w:color w:val="000000" w:themeColor="text1"/>
        </w:rPr>
      </w:pPr>
      <w:r w:rsidRPr="003651BA">
        <w:rPr>
          <w:rFonts w:ascii="Arial" w:hAnsi="Arial" w:cs="Arial"/>
          <w:color w:val="000000" w:themeColor="text1"/>
        </w:rPr>
        <w:br w:type="page"/>
      </w:r>
    </w:p>
    <w:p w14:paraId="747E38D0" w14:textId="77777777" w:rsidR="003651BA" w:rsidRPr="003651BA" w:rsidRDefault="003651BA" w:rsidP="003651BA">
      <w:pPr>
        <w:pStyle w:val="iHub1"/>
      </w:pPr>
      <w:bookmarkStart w:id="5" w:name="_Toc69393426"/>
      <w:bookmarkStart w:id="6" w:name="_Toc17301652"/>
      <w:bookmarkStart w:id="7" w:name="_Hlk41560006"/>
      <w:r w:rsidRPr="003651BA">
        <w:lastRenderedPageBreak/>
        <w:t>PURPOSE</w:t>
      </w:r>
      <w:bookmarkEnd w:id="5"/>
      <w:bookmarkEnd w:id="6"/>
    </w:p>
    <w:p w14:paraId="29566CB0" w14:textId="77777777" w:rsidR="003651BA" w:rsidRPr="003651BA" w:rsidRDefault="003651BA" w:rsidP="003651BA">
      <w:pPr>
        <w:pStyle w:val="BodyText"/>
        <w:ind w:right="205"/>
        <w:jc w:val="both"/>
        <w:rPr>
          <w:color w:val="000000" w:themeColor="text1"/>
          <w:sz w:val="22"/>
          <w:szCs w:val="22"/>
        </w:rPr>
      </w:pPr>
      <w:r w:rsidRPr="003651BA">
        <w:rPr>
          <w:color w:val="000000" w:themeColor="text1"/>
          <w:sz w:val="22"/>
          <w:szCs w:val="22"/>
        </w:rPr>
        <w:t xml:space="preserve">The purpose of this document is to state the “Duties and Deliverables” of the </w:t>
      </w:r>
      <w:bookmarkStart w:id="8" w:name="_Hlk500158833"/>
      <w:r w:rsidRPr="003651BA">
        <w:t>IT Infrastructure/Architecture Consultant (ITC)</w:t>
      </w:r>
      <w:bookmarkEnd w:id="8"/>
      <w:r w:rsidRPr="003651BA">
        <w:rPr>
          <w:color w:val="000000" w:themeColor="text1"/>
          <w:sz w:val="22"/>
          <w:szCs w:val="22"/>
        </w:rPr>
        <w:t xml:space="preserve"> discipline.</w:t>
      </w:r>
    </w:p>
    <w:p w14:paraId="73946FC8" w14:textId="77777777" w:rsidR="003651BA" w:rsidRPr="003651BA" w:rsidRDefault="003651BA" w:rsidP="003651BA">
      <w:pPr>
        <w:pStyle w:val="BodyText"/>
        <w:ind w:right="205"/>
        <w:jc w:val="both"/>
        <w:rPr>
          <w:color w:val="000000" w:themeColor="text1"/>
          <w:sz w:val="22"/>
          <w:szCs w:val="22"/>
        </w:rPr>
      </w:pPr>
    </w:p>
    <w:p w14:paraId="20912F50" w14:textId="77777777" w:rsidR="003651BA" w:rsidRPr="003651BA" w:rsidRDefault="003651BA" w:rsidP="003651BA">
      <w:pPr>
        <w:pStyle w:val="BodyText"/>
        <w:ind w:right="205"/>
        <w:jc w:val="both"/>
        <w:rPr>
          <w:color w:val="000000" w:themeColor="text1"/>
          <w:sz w:val="22"/>
          <w:szCs w:val="22"/>
        </w:rPr>
      </w:pPr>
      <w:r w:rsidRPr="003651BA">
        <w:rPr>
          <w:color w:val="000000" w:themeColor="text1"/>
          <w:sz w:val="22"/>
          <w:szCs w:val="22"/>
        </w:rPr>
        <w:t xml:space="preserve">The Royal Institute of British Architects (RIBA) Plan of Work stage titles have been adopted for PHE Project Stages (PHE RIBA Stages) and are used for stage control. </w:t>
      </w:r>
    </w:p>
    <w:bookmarkEnd w:id="7"/>
    <w:p w14:paraId="7CD0DA03" w14:textId="77777777" w:rsidR="003651BA" w:rsidRPr="003651BA" w:rsidRDefault="003651BA" w:rsidP="003651BA">
      <w:pPr>
        <w:pStyle w:val="BodyText"/>
        <w:ind w:right="205"/>
        <w:jc w:val="both"/>
        <w:rPr>
          <w:color w:val="000000" w:themeColor="text1"/>
          <w:sz w:val="22"/>
          <w:szCs w:val="22"/>
          <w:u w:val="single"/>
        </w:rPr>
      </w:pPr>
    </w:p>
    <w:p w14:paraId="7348B001" w14:textId="77777777" w:rsidR="003651BA" w:rsidRPr="003651BA" w:rsidRDefault="003651BA" w:rsidP="003651BA">
      <w:pPr>
        <w:pStyle w:val="BodyText"/>
        <w:ind w:right="205"/>
        <w:jc w:val="both"/>
        <w:rPr>
          <w:color w:val="000000" w:themeColor="text1"/>
          <w:sz w:val="22"/>
          <w:szCs w:val="22"/>
          <w:u w:val="single"/>
        </w:rPr>
      </w:pPr>
      <w:r w:rsidRPr="003651BA">
        <w:rPr>
          <w:color w:val="000000" w:themeColor="text1"/>
          <w:sz w:val="22"/>
          <w:szCs w:val="22"/>
          <w:u w:val="single"/>
        </w:rPr>
        <w:t>The following duties and deliverables are specific to PHE’s requirements and should not be confused with the RIBA POW deliverables and/or BISRIA. The PHE RIBA Stage’s, duties and deliverables, take precedence over any other assumed or implied deliverable(s), whether in part or full, compared to published or otherwise RIBA POW.</w:t>
      </w:r>
    </w:p>
    <w:p w14:paraId="46950D93" w14:textId="77777777" w:rsidR="003651BA" w:rsidRPr="003651BA" w:rsidRDefault="003651BA" w:rsidP="003651BA">
      <w:pPr>
        <w:rPr>
          <w:rFonts w:ascii="Arial" w:hAnsi="Arial" w:cs="Arial"/>
          <w:color w:val="000000" w:themeColor="text1"/>
        </w:rPr>
      </w:pPr>
    </w:p>
    <w:p w14:paraId="5F3699F1" w14:textId="77777777" w:rsidR="003651BA" w:rsidRPr="003651BA" w:rsidRDefault="003651BA" w:rsidP="003651BA">
      <w:pPr>
        <w:rPr>
          <w:rFonts w:ascii="Arial" w:hAnsi="Arial" w:cs="Arial"/>
          <w:color w:val="000000" w:themeColor="text1"/>
        </w:rPr>
      </w:pPr>
      <w:r w:rsidRPr="003651BA">
        <w:rPr>
          <w:rFonts w:ascii="Arial" w:hAnsi="Arial" w:cs="Arial"/>
          <w:color w:val="000000" w:themeColor="text1"/>
        </w:rPr>
        <w:t>A marked-up version of these duties and deliverables must be attached with PHE RIBA Stage Sign-Off documents.</w:t>
      </w:r>
    </w:p>
    <w:p w14:paraId="78BBC5FD" w14:textId="77777777" w:rsidR="003651BA" w:rsidRPr="003651BA" w:rsidRDefault="003651BA" w:rsidP="003651BA">
      <w:pPr>
        <w:pStyle w:val="BodyText"/>
        <w:ind w:right="205"/>
        <w:jc w:val="both"/>
        <w:rPr>
          <w:color w:val="000000" w:themeColor="text1"/>
          <w:sz w:val="22"/>
          <w:szCs w:val="22"/>
        </w:rPr>
      </w:pPr>
      <w:r w:rsidRPr="003651BA">
        <w:rPr>
          <w:color w:val="000000" w:themeColor="text1"/>
          <w:sz w:val="22"/>
          <w:szCs w:val="22"/>
        </w:rPr>
        <w:t>The “Design” team deliverables are to be read in conjunction with the associated Project Work Package Strategy.</w:t>
      </w:r>
    </w:p>
    <w:p w14:paraId="56A76E00" w14:textId="77777777" w:rsidR="003651BA" w:rsidRPr="003651BA" w:rsidRDefault="003651BA" w:rsidP="003651BA">
      <w:pPr>
        <w:pStyle w:val="BodyText"/>
        <w:ind w:right="205"/>
        <w:jc w:val="both"/>
        <w:rPr>
          <w:color w:val="000000" w:themeColor="text1"/>
          <w:sz w:val="22"/>
          <w:szCs w:val="22"/>
        </w:rPr>
      </w:pPr>
    </w:p>
    <w:p w14:paraId="0EB93CC8" w14:textId="6BF64A35" w:rsidR="003651BA" w:rsidRDefault="003651BA" w:rsidP="003651BA">
      <w:pPr>
        <w:pStyle w:val="BodyText"/>
        <w:ind w:right="205"/>
        <w:jc w:val="both"/>
        <w:rPr>
          <w:color w:val="000000" w:themeColor="text1"/>
          <w:sz w:val="22"/>
          <w:szCs w:val="22"/>
        </w:rPr>
      </w:pPr>
      <w:r w:rsidRPr="003651BA">
        <w:rPr>
          <w:color w:val="000000" w:themeColor="text1"/>
          <w:sz w:val="22"/>
          <w:szCs w:val="22"/>
        </w:rPr>
        <w:t>The term “</w:t>
      </w:r>
      <w:r w:rsidRPr="003651BA">
        <w:rPr>
          <w:b/>
          <w:color w:val="000000" w:themeColor="text1"/>
          <w:sz w:val="22"/>
          <w:szCs w:val="22"/>
        </w:rPr>
        <w:t>Sub-Programme</w:t>
      </w:r>
      <w:r w:rsidRPr="003651BA">
        <w:rPr>
          <w:color w:val="000000" w:themeColor="text1"/>
          <w:sz w:val="22"/>
          <w:szCs w:val="22"/>
        </w:rPr>
        <w:t>” in this context refers to the Employers Construction Sub-Programme (CSP) and the term “</w:t>
      </w:r>
      <w:r w:rsidRPr="003651BA">
        <w:rPr>
          <w:b/>
          <w:color w:val="000000" w:themeColor="text1"/>
          <w:sz w:val="22"/>
          <w:szCs w:val="22"/>
        </w:rPr>
        <w:t>Programme</w:t>
      </w:r>
      <w:r w:rsidRPr="003651BA">
        <w:rPr>
          <w:color w:val="000000" w:themeColor="text1"/>
          <w:sz w:val="22"/>
          <w:szCs w:val="22"/>
        </w:rPr>
        <w:t xml:space="preserve">” refers to the Science Hub </w:t>
      </w:r>
      <w:r w:rsidRPr="003651BA">
        <w:rPr>
          <w:b/>
          <w:color w:val="000000" w:themeColor="text1"/>
          <w:sz w:val="22"/>
          <w:szCs w:val="22"/>
        </w:rPr>
        <w:t>Programme</w:t>
      </w:r>
      <w:r w:rsidRPr="003651BA">
        <w:rPr>
          <w:color w:val="000000" w:themeColor="text1"/>
          <w:sz w:val="22"/>
          <w:szCs w:val="22"/>
        </w:rPr>
        <w:t>, which will deliver PHE Harlow</w:t>
      </w:r>
      <w:r>
        <w:rPr>
          <w:color w:val="000000" w:themeColor="text1"/>
          <w:sz w:val="22"/>
          <w:szCs w:val="22"/>
        </w:rPr>
        <w:t>.</w:t>
      </w:r>
    </w:p>
    <w:p w14:paraId="6289C525" w14:textId="77777777" w:rsidR="003651BA" w:rsidRPr="003651BA" w:rsidRDefault="003651BA" w:rsidP="003651BA">
      <w:pPr>
        <w:pStyle w:val="BodyText"/>
        <w:ind w:right="205"/>
        <w:jc w:val="both"/>
        <w:rPr>
          <w:sz w:val="22"/>
          <w:szCs w:val="22"/>
        </w:rPr>
      </w:pPr>
    </w:p>
    <w:p w14:paraId="63CB028A" w14:textId="2D01C045" w:rsidR="003651BA" w:rsidRPr="003651BA" w:rsidRDefault="003651BA" w:rsidP="003651BA">
      <w:pPr>
        <w:ind w:right="52"/>
        <w:jc w:val="both"/>
        <w:rPr>
          <w:rFonts w:ascii="Arial" w:hAnsi="Arial" w:cs="Arial"/>
        </w:rPr>
      </w:pPr>
      <w:r w:rsidRPr="003651BA">
        <w:rPr>
          <w:rFonts w:ascii="Arial" w:hAnsi="Arial" w:cs="Arial"/>
        </w:rPr>
        <w:t xml:space="preserve">Under this Appointment, the Consultant is required to meet the duties of </w:t>
      </w:r>
      <w:proofErr w:type="gramStart"/>
      <w:r w:rsidRPr="003651BA">
        <w:rPr>
          <w:rFonts w:ascii="Arial" w:hAnsi="Arial" w:cs="Arial"/>
        </w:rPr>
        <w:t>the  IT</w:t>
      </w:r>
      <w:proofErr w:type="gramEnd"/>
      <w:r w:rsidRPr="003651BA">
        <w:rPr>
          <w:rFonts w:ascii="Arial" w:hAnsi="Arial" w:cs="Arial"/>
        </w:rPr>
        <w:t xml:space="preserve"> Infrastructure/Architecture Consultant (ITC), as determined by the Employer, and in their professional capacity, support the Project Manager and other team members to achieve the teams’ deliverables. </w:t>
      </w:r>
    </w:p>
    <w:p w14:paraId="7E2D5227" w14:textId="77777777" w:rsidR="003651BA" w:rsidRPr="003651BA" w:rsidRDefault="003651BA" w:rsidP="003651BA">
      <w:pPr>
        <w:ind w:right="52"/>
        <w:jc w:val="both"/>
        <w:rPr>
          <w:rFonts w:ascii="Arial" w:hAnsi="Arial" w:cs="Arial"/>
        </w:rPr>
      </w:pPr>
      <w:r w:rsidRPr="003651BA">
        <w:rPr>
          <w:rFonts w:ascii="Arial" w:hAnsi="Arial" w:cs="Arial"/>
        </w:rPr>
        <w:t>Where deliverables, information, recommendations or the like are stated as being required by the Employer or Consultant, all such communications from the Consultant must be made via the Project Manager (external consultant).</w:t>
      </w:r>
    </w:p>
    <w:p w14:paraId="2BB5A332" w14:textId="77777777" w:rsidR="003651BA" w:rsidRPr="003651BA" w:rsidRDefault="003651BA" w:rsidP="003651BA">
      <w:pPr>
        <w:ind w:right="52"/>
        <w:jc w:val="both"/>
        <w:rPr>
          <w:rFonts w:ascii="Arial" w:hAnsi="Arial" w:cs="Arial"/>
        </w:rPr>
      </w:pPr>
    </w:p>
    <w:p w14:paraId="724286E8" w14:textId="77777777" w:rsidR="003651BA" w:rsidRPr="003651BA" w:rsidRDefault="003651BA" w:rsidP="003651BA">
      <w:pPr>
        <w:pStyle w:val="BodyText"/>
        <w:spacing w:before="275"/>
        <w:ind w:right="205"/>
        <w:jc w:val="both"/>
        <w:rPr>
          <w:color w:val="000000" w:themeColor="text1"/>
          <w:sz w:val="22"/>
          <w:szCs w:val="22"/>
          <w:u w:val="single"/>
        </w:rPr>
      </w:pPr>
    </w:p>
    <w:p w14:paraId="7D3E7900" w14:textId="77777777" w:rsidR="003651BA" w:rsidRPr="003651BA" w:rsidRDefault="003651BA" w:rsidP="003651BA">
      <w:pPr>
        <w:rPr>
          <w:rFonts w:ascii="Arial" w:hAnsi="Arial" w:cs="Arial"/>
          <w:b/>
          <w:bCs/>
          <w:color w:val="000000" w:themeColor="text1"/>
        </w:rPr>
      </w:pPr>
      <w:r w:rsidRPr="003651BA">
        <w:rPr>
          <w:rFonts w:ascii="Arial" w:hAnsi="Arial" w:cs="Arial"/>
          <w:color w:val="000000" w:themeColor="text1"/>
        </w:rPr>
        <w:br w:type="page"/>
      </w:r>
    </w:p>
    <w:p w14:paraId="60B4E59E" w14:textId="77777777" w:rsidR="003651BA" w:rsidRPr="0090360C" w:rsidRDefault="003651BA" w:rsidP="0090360C">
      <w:pPr>
        <w:pStyle w:val="iHub1"/>
        <w:jc w:val="left"/>
      </w:pPr>
      <w:bookmarkStart w:id="9" w:name="_Toc69393427"/>
      <w:bookmarkStart w:id="10" w:name="_Toc17301653"/>
      <w:r w:rsidRPr="0090360C">
        <w:lastRenderedPageBreak/>
        <w:t>DUTIES OF THE IT Infrastructure/Architecture Consultant (ITC) SERVICES</w:t>
      </w:r>
      <w:bookmarkEnd w:id="9"/>
      <w:bookmarkEnd w:id="10"/>
    </w:p>
    <w:p w14:paraId="16D9B88A" w14:textId="77777777" w:rsidR="003651BA" w:rsidRPr="003651BA" w:rsidRDefault="003651BA" w:rsidP="003651BA">
      <w:pPr>
        <w:pStyle w:val="BodyText"/>
        <w:spacing w:before="10"/>
        <w:rPr>
          <w:b/>
          <w:color w:val="000000" w:themeColor="text1"/>
          <w:sz w:val="22"/>
          <w:szCs w:val="22"/>
        </w:rPr>
      </w:pPr>
    </w:p>
    <w:p w14:paraId="39894D51" w14:textId="77777777" w:rsidR="003651BA" w:rsidRPr="003651BA" w:rsidRDefault="003651BA" w:rsidP="003651BA">
      <w:pPr>
        <w:pStyle w:val="BodyText"/>
        <w:spacing w:before="1"/>
        <w:ind w:right="158"/>
        <w:jc w:val="both"/>
        <w:rPr>
          <w:color w:val="000000" w:themeColor="text1"/>
          <w:sz w:val="22"/>
          <w:szCs w:val="22"/>
        </w:rPr>
      </w:pPr>
      <w:r w:rsidRPr="003651BA">
        <w:rPr>
          <w:color w:val="000000" w:themeColor="text1"/>
          <w:sz w:val="22"/>
          <w:szCs w:val="22"/>
        </w:rPr>
        <w:t xml:space="preserve">This schedule describes the details of key events, duties and deliverables to be completed by the IT Infrastructure/Architecture Consultant (ITC), in executing the ITC Consultants Design and Management schedule of services against the ITC Scope of Works. </w:t>
      </w:r>
    </w:p>
    <w:p w14:paraId="6367E554" w14:textId="77777777" w:rsidR="003651BA" w:rsidRPr="003651BA" w:rsidRDefault="003651BA" w:rsidP="003651BA">
      <w:pPr>
        <w:pStyle w:val="BodyText"/>
        <w:ind w:right="158"/>
        <w:jc w:val="both"/>
        <w:rPr>
          <w:color w:val="000000" w:themeColor="text1"/>
          <w:sz w:val="22"/>
          <w:szCs w:val="22"/>
        </w:rPr>
      </w:pPr>
    </w:p>
    <w:p w14:paraId="23D5BD9B" w14:textId="77777777" w:rsidR="003651BA" w:rsidRPr="003651BA" w:rsidRDefault="003651BA" w:rsidP="003651BA">
      <w:pPr>
        <w:pStyle w:val="BodyText"/>
        <w:ind w:right="158"/>
        <w:jc w:val="both"/>
        <w:rPr>
          <w:color w:val="000000" w:themeColor="text1"/>
          <w:sz w:val="22"/>
          <w:szCs w:val="22"/>
        </w:rPr>
      </w:pPr>
      <w:r w:rsidRPr="003651BA">
        <w:rPr>
          <w:color w:val="000000" w:themeColor="text1"/>
          <w:sz w:val="22"/>
          <w:szCs w:val="22"/>
        </w:rPr>
        <w:t>Under the Appointment, the Consultant is required to meet the duties of IT Infrastructure/Architecture Design Consultant as determined by the Employer.</w:t>
      </w:r>
    </w:p>
    <w:p w14:paraId="59D7A0F9" w14:textId="77777777" w:rsidR="003651BA" w:rsidRPr="003651BA" w:rsidRDefault="003651BA" w:rsidP="003651BA">
      <w:pPr>
        <w:pStyle w:val="BodyText"/>
        <w:ind w:right="158"/>
        <w:jc w:val="both"/>
        <w:rPr>
          <w:color w:val="000000" w:themeColor="text1"/>
          <w:sz w:val="22"/>
          <w:szCs w:val="22"/>
        </w:rPr>
      </w:pPr>
    </w:p>
    <w:p w14:paraId="40475D1A" w14:textId="77777777" w:rsidR="003651BA" w:rsidRPr="003651BA" w:rsidRDefault="003651BA" w:rsidP="003651BA">
      <w:pPr>
        <w:pStyle w:val="BodyText"/>
        <w:ind w:right="158"/>
        <w:jc w:val="both"/>
        <w:rPr>
          <w:color w:val="000000" w:themeColor="text1"/>
          <w:sz w:val="22"/>
          <w:szCs w:val="22"/>
        </w:rPr>
      </w:pPr>
      <w:r w:rsidRPr="003651BA">
        <w:rPr>
          <w:color w:val="000000" w:themeColor="text1"/>
          <w:sz w:val="22"/>
          <w:szCs w:val="22"/>
        </w:rPr>
        <w:t>For any agreed early works to be carried out in advance of the main construction works for any of the four projects, these elements will require the relevant duties and deliverables associated with the defined scope of early works to be completed which may be out of sequence from the main works (for example PHE RIBA Stage 4 duties and deliverables relating to the management of early works construction activities prior to commencing PHE RIBA Stage 3 of the overall project).</w:t>
      </w:r>
    </w:p>
    <w:p w14:paraId="0CCB96D3" w14:textId="77777777" w:rsidR="003651BA" w:rsidRPr="003651BA" w:rsidRDefault="003651BA" w:rsidP="003651BA">
      <w:pPr>
        <w:pStyle w:val="BodyText"/>
        <w:spacing w:before="11"/>
        <w:rPr>
          <w:color w:val="000000" w:themeColor="text1"/>
          <w:sz w:val="22"/>
          <w:szCs w:val="22"/>
        </w:rPr>
      </w:pPr>
    </w:p>
    <w:p w14:paraId="7965D119" w14:textId="77777777" w:rsidR="003651BA" w:rsidRPr="003651BA" w:rsidRDefault="003651BA" w:rsidP="003651BA">
      <w:pPr>
        <w:pStyle w:val="Heading1"/>
        <w:spacing w:before="0" w:after="120"/>
        <w:rPr>
          <w:rFonts w:ascii="Arial" w:hAnsi="Arial" w:cs="Arial"/>
          <w:color w:val="000000" w:themeColor="text1"/>
          <w:sz w:val="22"/>
          <w:szCs w:val="22"/>
        </w:rPr>
      </w:pPr>
      <w:bookmarkStart w:id="11" w:name="_Toc69393428"/>
      <w:bookmarkStart w:id="12" w:name="_Toc17301654"/>
      <w:r w:rsidRPr="003651BA">
        <w:rPr>
          <w:rFonts w:ascii="Arial" w:hAnsi="Arial" w:cs="Arial"/>
          <w:color w:val="000000" w:themeColor="text1"/>
          <w:sz w:val="22"/>
          <w:szCs w:val="22"/>
        </w:rPr>
        <w:t>General Duties</w:t>
      </w:r>
      <w:bookmarkEnd w:id="11"/>
      <w:bookmarkEnd w:id="12"/>
    </w:p>
    <w:p w14:paraId="5213B1FA" w14:textId="77777777" w:rsidR="003651BA" w:rsidRPr="003651BA" w:rsidRDefault="003651BA" w:rsidP="003651BA">
      <w:pPr>
        <w:pStyle w:val="BodyText"/>
        <w:ind w:left="851" w:right="158" w:hanging="851"/>
        <w:jc w:val="both"/>
        <w:rPr>
          <w:color w:val="000000" w:themeColor="text1"/>
          <w:sz w:val="22"/>
          <w:szCs w:val="22"/>
        </w:rPr>
      </w:pPr>
      <w:r w:rsidRPr="003651BA">
        <w:rPr>
          <w:color w:val="000000" w:themeColor="text1"/>
          <w:sz w:val="22"/>
          <w:szCs w:val="22"/>
        </w:rPr>
        <w:t xml:space="preserve">GD1.0 </w:t>
      </w:r>
      <w:r w:rsidRPr="003651BA">
        <w:rPr>
          <w:color w:val="000000" w:themeColor="text1"/>
          <w:sz w:val="22"/>
          <w:szCs w:val="22"/>
        </w:rPr>
        <w:tab/>
        <w:t xml:space="preserve">In the following duties reference to ‘Consultants’ or ‘Other Consultants’ shall include the Contractors and all Consultants other than the Project Manager who have been appointed for the Project by the Employer. </w:t>
      </w:r>
    </w:p>
    <w:p w14:paraId="589FB470" w14:textId="77777777" w:rsidR="003651BA" w:rsidRPr="003651BA" w:rsidRDefault="003651BA" w:rsidP="003651BA">
      <w:pPr>
        <w:pStyle w:val="BodyText"/>
        <w:ind w:left="851" w:right="158" w:hanging="851"/>
        <w:jc w:val="both"/>
        <w:rPr>
          <w:color w:val="000000" w:themeColor="text1"/>
          <w:sz w:val="22"/>
          <w:szCs w:val="22"/>
        </w:rPr>
      </w:pPr>
    </w:p>
    <w:p w14:paraId="01DA06C1" w14:textId="77777777" w:rsidR="003651BA" w:rsidRPr="003651BA" w:rsidRDefault="003651BA" w:rsidP="003651BA">
      <w:pPr>
        <w:pStyle w:val="BodyText"/>
        <w:ind w:left="851" w:right="158" w:hanging="851"/>
        <w:jc w:val="both"/>
        <w:rPr>
          <w:color w:val="000000" w:themeColor="text1"/>
          <w:sz w:val="22"/>
          <w:szCs w:val="22"/>
        </w:rPr>
      </w:pPr>
      <w:r w:rsidRPr="003651BA">
        <w:rPr>
          <w:color w:val="000000" w:themeColor="text1"/>
          <w:sz w:val="22"/>
          <w:szCs w:val="22"/>
        </w:rPr>
        <w:t>GD2.0</w:t>
      </w:r>
      <w:r w:rsidRPr="003651BA">
        <w:rPr>
          <w:color w:val="000000" w:themeColor="text1"/>
          <w:sz w:val="22"/>
          <w:szCs w:val="22"/>
        </w:rPr>
        <w:tab/>
        <w:t xml:space="preserve">The ITC design consultant shall ensure the proactive co-ordination of all interfaces and dependencies, in delivering the Employers PHE Harlow site. In this regard, the proactive co-ordination and interface of stakeholders, shall be construed in the widest possible context. The ITC design consultant is expected to proactively engage with all other Consultants/Contractors Employed or otherwise to ensure successful delivery of the Employers Construction Sub Programme (CSP) and overarching Science Hub Programme to deliver consistent results at Sub-Programme and Programme level. </w:t>
      </w:r>
    </w:p>
    <w:p w14:paraId="2441DA54" w14:textId="77777777" w:rsidR="003651BA" w:rsidRPr="003651BA" w:rsidRDefault="003651BA" w:rsidP="003651BA">
      <w:pPr>
        <w:pStyle w:val="BodyText"/>
        <w:ind w:left="851" w:right="158" w:hanging="851"/>
        <w:jc w:val="both"/>
        <w:rPr>
          <w:color w:val="000000" w:themeColor="text1"/>
          <w:sz w:val="22"/>
          <w:szCs w:val="22"/>
        </w:rPr>
      </w:pPr>
    </w:p>
    <w:p w14:paraId="0D61958C" w14:textId="77777777" w:rsidR="003651BA" w:rsidRPr="003651BA" w:rsidRDefault="003651BA" w:rsidP="003651BA">
      <w:pPr>
        <w:pStyle w:val="BodyText"/>
        <w:ind w:left="851" w:right="158" w:hanging="851"/>
        <w:jc w:val="both"/>
        <w:rPr>
          <w:color w:val="000000" w:themeColor="text1"/>
          <w:sz w:val="22"/>
          <w:szCs w:val="22"/>
        </w:rPr>
      </w:pPr>
      <w:r w:rsidRPr="003651BA">
        <w:rPr>
          <w:color w:val="000000" w:themeColor="text1"/>
          <w:sz w:val="22"/>
          <w:szCs w:val="22"/>
        </w:rPr>
        <w:t>GD3.0</w:t>
      </w:r>
      <w:r w:rsidRPr="003651BA">
        <w:rPr>
          <w:color w:val="000000" w:themeColor="text1"/>
          <w:sz w:val="22"/>
          <w:szCs w:val="22"/>
        </w:rPr>
        <w:tab/>
        <w:t>Within PHE RIBA Stage 4, the term ‘Consultant’ shall include the Contractors appointed under the Pre-Construction Services Agreement (PCSA) as co-designer where applicable, not PR19, where the Contractor is providing cost and build advice only.</w:t>
      </w:r>
    </w:p>
    <w:p w14:paraId="73B2DBD8" w14:textId="77777777" w:rsidR="003651BA" w:rsidRPr="003651BA" w:rsidRDefault="003651BA" w:rsidP="003651BA">
      <w:pPr>
        <w:pStyle w:val="BodyText"/>
        <w:ind w:left="851" w:right="158"/>
        <w:jc w:val="both"/>
        <w:rPr>
          <w:color w:val="000000" w:themeColor="text1"/>
          <w:sz w:val="22"/>
          <w:szCs w:val="22"/>
        </w:rPr>
      </w:pPr>
    </w:p>
    <w:p w14:paraId="2FA8F251" w14:textId="77777777" w:rsidR="003651BA" w:rsidRPr="003651BA" w:rsidRDefault="003651BA" w:rsidP="003651BA">
      <w:pPr>
        <w:pStyle w:val="BodyText"/>
        <w:ind w:left="851" w:right="158" w:hanging="851"/>
        <w:jc w:val="both"/>
        <w:rPr>
          <w:color w:val="000000" w:themeColor="text1"/>
          <w:sz w:val="22"/>
          <w:szCs w:val="22"/>
        </w:rPr>
      </w:pPr>
      <w:r w:rsidRPr="003651BA">
        <w:rPr>
          <w:color w:val="000000" w:themeColor="text1"/>
          <w:sz w:val="22"/>
          <w:szCs w:val="22"/>
        </w:rPr>
        <w:t>GD4.0</w:t>
      </w:r>
      <w:r w:rsidRPr="003651BA">
        <w:rPr>
          <w:color w:val="000000" w:themeColor="text1"/>
          <w:sz w:val="22"/>
          <w:szCs w:val="22"/>
        </w:rPr>
        <w:tab/>
        <w:t>For the avoidance of doubt, the “</w:t>
      </w:r>
      <w:r w:rsidRPr="003651BA">
        <w:rPr>
          <w:b/>
          <w:color w:val="000000" w:themeColor="text1"/>
          <w:sz w:val="22"/>
          <w:szCs w:val="22"/>
        </w:rPr>
        <w:t>Lead Designer”</w:t>
      </w:r>
      <w:r w:rsidRPr="003651BA">
        <w:rPr>
          <w:color w:val="000000" w:themeColor="text1"/>
          <w:sz w:val="22"/>
          <w:szCs w:val="22"/>
        </w:rPr>
        <w:t xml:space="preserve"> will be the Multi-Disciplinary Design Consultants (MDC), not the ITC Consultant on each of the four delivery projects– the relevant MDC shall be required to act as Lead Design Consultant to coordinate and integrate the (technical design) work of other Consultants </w:t>
      </w:r>
      <w:proofErr w:type="spellStart"/>
      <w:r w:rsidRPr="003651BA">
        <w:rPr>
          <w:color w:val="000000" w:themeColor="text1"/>
          <w:sz w:val="22"/>
          <w:szCs w:val="22"/>
        </w:rPr>
        <w:t>eg</w:t>
      </w:r>
      <w:proofErr w:type="spellEnd"/>
      <w:r w:rsidRPr="003651BA">
        <w:rPr>
          <w:color w:val="000000" w:themeColor="text1"/>
          <w:sz w:val="22"/>
          <w:szCs w:val="22"/>
        </w:rPr>
        <w:t xml:space="preserve"> ITC design Consultant, within the Project Team, during PHE RIBA Stage 4 for Projects PR18, PR19 PR20 and PR23. At point of main contract award, the appointed Works Contractors will become the Lead Designer for PR18, PR20 and PR23.</w:t>
      </w:r>
    </w:p>
    <w:p w14:paraId="7F64E936" w14:textId="77777777" w:rsidR="003651BA" w:rsidRPr="003651BA" w:rsidRDefault="003651BA" w:rsidP="003651BA">
      <w:pPr>
        <w:pStyle w:val="BodyText"/>
        <w:ind w:left="851" w:right="158" w:hanging="851"/>
        <w:jc w:val="both"/>
        <w:rPr>
          <w:color w:val="000000" w:themeColor="text1"/>
          <w:sz w:val="22"/>
          <w:szCs w:val="22"/>
        </w:rPr>
      </w:pPr>
    </w:p>
    <w:p w14:paraId="5D53AA03" w14:textId="77777777" w:rsidR="003651BA" w:rsidRPr="003651BA" w:rsidRDefault="003651BA" w:rsidP="003651BA">
      <w:pPr>
        <w:pStyle w:val="BodyText"/>
        <w:ind w:left="851" w:right="158" w:hanging="851"/>
        <w:jc w:val="both"/>
        <w:rPr>
          <w:color w:val="000000" w:themeColor="text1"/>
          <w:sz w:val="22"/>
          <w:szCs w:val="22"/>
        </w:rPr>
      </w:pPr>
      <w:r w:rsidRPr="003651BA">
        <w:rPr>
          <w:color w:val="000000" w:themeColor="text1"/>
          <w:sz w:val="22"/>
          <w:szCs w:val="22"/>
        </w:rPr>
        <w:t>GD5.0</w:t>
      </w:r>
      <w:r w:rsidRPr="003651BA">
        <w:rPr>
          <w:color w:val="000000" w:themeColor="text1"/>
          <w:sz w:val="22"/>
          <w:szCs w:val="22"/>
        </w:rPr>
        <w:tab/>
        <w:t xml:space="preserve">The  ICT Consultant Project Manager will lead, manage, monitor performance and coordinate the ICT Consultants in the PR19 Project Team only to make sure that design, schedules costs, contracts, procurement, contract resolution, etc. are completed in a timely, coordinated manner and consistent manner, within the approved budget. There will also be and interfacing and coordination role by the ICT Consultant with the PR18 PR20 and PR23 project PM’s on their respective schedules, costs, contracts, procurement, contract resolutions </w:t>
      </w:r>
      <w:proofErr w:type="spellStart"/>
      <w:r w:rsidRPr="003651BA">
        <w:rPr>
          <w:color w:val="000000" w:themeColor="text1"/>
          <w:sz w:val="22"/>
          <w:szCs w:val="22"/>
        </w:rPr>
        <w:t>etc</w:t>
      </w:r>
      <w:proofErr w:type="spellEnd"/>
      <w:r w:rsidRPr="003651BA">
        <w:rPr>
          <w:color w:val="000000" w:themeColor="text1"/>
          <w:sz w:val="22"/>
          <w:szCs w:val="22"/>
        </w:rPr>
        <w:t xml:space="preserve"> and are being completed in a timely, coordinated manner and consistent manner, within their approved budgets. Any change to their scopes that affect the ICT Consultants </w:t>
      </w:r>
      <w:r w:rsidRPr="003651BA">
        <w:rPr>
          <w:color w:val="000000" w:themeColor="text1"/>
          <w:sz w:val="22"/>
          <w:szCs w:val="22"/>
        </w:rPr>
        <w:lastRenderedPageBreak/>
        <w:t>contract will be varied by the PR19 NEC PM, in conjunction with the respective project. This will include the timely and coordinated management of change control, early warnings, corrective actions and keeping the Employer advised and updated in respect of these on all 4 projects. Change control cost impacts/assessments must be supported by the PCSA\Works contractor. The ECC NEC Project Manager for each of the four projects will ensure alignment with Public Health England (PHE) Science Hub approval processes and procedures.</w:t>
      </w:r>
    </w:p>
    <w:p w14:paraId="6DAE166B" w14:textId="77777777" w:rsidR="003651BA" w:rsidRPr="003651BA" w:rsidRDefault="003651BA" w:rsidP="003651BA">
      <w:pPr>
        <w:pStyle w:val="BodyText"/>
        <w:ind w:left="851" w:right="158" w:hanging="851"/>
        <w:jc w:val="both"/>
        <w:rPr>
          <w:color w:val="000000" w:themeColor="text1"/>
          <w:sz w:val="22"/>
          <w:szCs w:val="22"/>
        </w:rPr>
      </w:pPr>
    </w:p>
    <w:p w14:paraId="4A9F0533" w14:textId="77777777" w:rsidR="003651BA" w:rsidRPr="003651BA" w:rsidRDefault="003651BA" w:rsidP="003651BA">
      <w:pPr>
        <w:pStyle w:val="BodyText"/>
        <w:ind w:left="851" w:right="158" w:hanging="851"/>
        <w:jc w:val="both"/>
        <w:rPr>
          <w:color w:val="000000" w:themeColor="text1"/>
          <w:sz w:val="22"/>
          <w:szCs w:val="22"/>
        </w:rPr>
      </w:pPr>
      <w:r w:rsidRPr="003651BA">
        <w:rPr>
          <w:color w:val="000000" w:themeColor="text1"/>
          <w:sz w:val="22"/>
          <w:szCs w:val="22"/>
        </w:rPr>
        <w:t>GD6.0</w:t>
      </w:r>
      <w:r w:rsidRPr="003651BA">
        <w:rPr>
          <w:color w:val="000000" w:themeColor="text1"/>
          <w:sz w:val="22"/>
          <w:szCs w:val="22"/>
        </w:rPr>
        <w:tab/>
        <w:t>The ITC Consultant will undertake the Duties acting on behalf of the Employer in all matters. A key ITC duty, will be to advise/liaise with the Project Team(s) and other Consultants appointed by the Employer for the Project(s) and to ensure satisfactory co-ordination of their designs, including recommendations and reports, as defined in these Duties &amp; Deliverables.</w:t>
      </w:r>
    </w:p>
    <w:p w14:paraId="519758F5" w14:textId="77777777" w:rsidR="003651BA" w:rsidRPr="003651BA" w:rsidRDefault="003651BA" w:rsidP="003651BA">
      <w:pPr>
        <w:pStyle w:val="BodyText"/>
        <w:spacing w:before="11"/>
        <w:ind w:left="851" w:right="158"/>
        <w:jc w:val="both"/>
        <w:rPr>
          <w:color w:val="000000" w:themeColor="text1"/>
          <w:sz w:val="22"/>
          <w:szCs w:val="22"/>
        </w:rPr>
      </w:pPr>
    </w:p>
    <w:p w14:paraId="363C8A44" w14:textId="77777777" w:rsidR="003651BA" w:rsidRPr="003651BA" w:rsidRDefault="003651BA" w:rsidP="003651BA">
      <w:pPr>
        <w:pStyle w:val="BodyText"/>
        <w:ind w:left="851" w:right="158" w:hanging="851"/>
        <w:jc w:val="both"/>
        <w:rPr>
          <w:color w:val="000000" w:themeColor="text1"/>
          <w:sz w:val="22"/>
          <w:szCs w:val="22"/>
        </w:rPr>
      </w:pPr>
      <w:r w:rsidRPr="003651BA">
        <w:rPr>
          <w:color w:val="000000" w:themeColor="text1"/>
          <w:sz w:val="22"/>
          <w:szCs w:val="22"/>
        </w:rPr>
        <w:t>GD7.0</w:t>
      </w:r>
      <w:r w:rsidRPr="003651BA">
        <w:rPr>
          <w:color w:val="000000" w:themeColor="text1"/>
          <w:sz w:val="22"/>
          <w:szCs w:val="22"/>
        </w:rPr>
        <w:tab/>
      </w:r>
      <w:r w:rsidRPr="003651BA">
        <w:rPr>
          <w:sz w:val="22"/>
          <w:szCs w:val="22"/>
        </w:rPr>
        <w:t>The IT Infrastructure/Architecture Consultant shall give each project PM sufficient notice of all meetings held in connection with the Project(s), which the IT Infrastructure/Architecture Consultant may arrange with the other Consultants in the Project Team, Contractors or others in order to give the PM the opportunity to attend. Where this affects the PR19.2 contract, the respective NEC PSC/ECC PM for 19.2 may attend depending on the corresponding project needs.</w:t>
      </w:r>
      <w:r w:rsidRPr="003651BA">
        <w:rPr>
          <w:color w:val="FF0000"/>
          <w:sz w:val="22"/>
          <w:szCs w:val="22"/>
        </w:rPr>
        <w:t xml:space="preserve"> </w:t>
      </w:r>
      <w:r w:rsidRPr="003651BA">
        <w:rPr>
          <w:sz w:val="22"/>
          <w:szCs w:val="22"/>
        </w:rPr>
        <w:t>The IT Infrastructure/Architecture Consultant shall provide the respective Project Manager(s) with copies of the minutes of all such meetings.</w:t>
      </w:r>
      <w:r w:rsidRPr="003651BA">
        <w:rPr>
          <w:color w:val="000000" w:themeColor="text1"/>
          <w:sz w:val="22"/>
          <w:szCs w:val="22"/>
        </w:rPr>
        <w:t xml:space="preserve"> </w:t>
      </w:r>
    </w:p>
    <w:p w14:paraId="4B9135AF" w14:textId="77777777" w:rsidR="003651BA" w:rsidRPr="003651BA" w:rsidRDefault="003651BA" w:rsidP="003651BA">
      <w:pPr>
        <w:pStyle w:val="BodyText"/>
        <w:spacing w:before="11"/>
        <w:ind w:left="851" w:right="158"/>
        <w:jc w:val="both"/>
        <w:rPr>
          <w:color w:val="000000" w:themeColor="text1"/>
          <w:sz w:val="22"/>
          <w:szCs w:val="22"/>
        </w:rPr>
      </w:pPr>
    </w:p>
    <w:p w14:paraId="1CC55265" w14:textId="77777777" w:rsidR="003651BA" w:rsidRPr="003651BA" w:rsidRDefault="003651BA" w:rsidP="003651BA">
      <w:pPr>
        <w:pStyle w:val="BodyText"/>
        <w:ind w:left="851" w:right="158" w:hanging="851"/>
        <w:jc w:val="both"/>
        <w:rPr>
          <w:color w:val="000000" w:themeColor="text1"/>
          <w:sz w:val="22"/>
          <w:szCs w:val="22"/>
        </w:rPr>
      </w:pPr>
      <w:r w:rsidRPr="003651BA">
        <w:rPr>
          <w:color w:val="000000" w:themeColor="text1"/>
          <w:sz w:val="22"/>
          <w:szCs w:val="22"/>
        </w:rPr>
        <w:t>GD8.0</w:t>
      </w:r>
      <w:r w:rsidRPr="003651BA">
        <w:rPr>
          <w:color w:val="000000" w:themeColor="text1"/>
          <w:sz w:val="22"/>
          <w:szCs w:val="22"/>
        </w:rPr>
        <w:tab/>
        <w:t>Where in the following duties, the Lead Designer and/or Contractors, are required to advise the project PM in any way; such advice or assistance is deemed to include the coordinated advice or assistance obtained from other Consultants, pertinent to specialist areas.</w:t>
      </w:r>
    </w:p>
    <w:p w14:paraId="58F69BAC" w14:textId="77777777" w:rsidR="003651BA" w:rsidRPr="003651BA" w:rsidRDefault="003651BA" w:rsidP="003651BA">
      <w:pPr>
        <w:pStyle w:val="BodyText"/>
        <w:spacing w:before="11"/>
        <w:ind w:left="851" w:right="158"/>
        <w:jc w:val="both"/>
        <w:rPr>
          <w:color w:val="000000" w:themeColor="text1"/>
          <w:sz w:val="22"/>
          <w:szCs w:val="22"/>
        </w:rPr>
      </w:pPr>
    </w:p>
    <w:p w14:paraId="07BEEB0E" w14:textId="77777777" w:rsidR="003651BA" w:rsidRPr="003651BA" w:rsidRDefault="003651BA" w:rsidP="003651BA">
      <w:pPr>
        <w:pStyle w:val="BodyText"/>
        <w:ind w:left="851" w:right="158" w:hanging="851"/>
        <w:jc w:val="both"/>
        <w:rPr>
          <w:color w:val="000000" w:themeColor="text1"/>
          <w:sz w:val="22"/>
          <w:szCs w:val="22"/>
        </w:rPr>
      </w:pPr>
      <w:r w:rsidRPr="003651BA">
        <w:rPr>
          <w:color w:val="000000" w:themeColor="text1"/>
          <w:sz w:val="22"/>
          <w:szCs w:val="22"/>
        </w:rPr>
        <w:t>GD9.0</w:t>
      </w:r>
      <w:r w:rsidRPr="003651BA">
        <w:rPr>
          <w:color w:val="000000" w:themeColor="text1"/>
          <w:sz w:val="22"/>
          <w:szCs w:val="22"/>
        </w:rPr>
        <w:tab/>
        <w:t xml:space="preserve">Prepare coordinated monthly reports for the respective project PM’s presentation/use at Project Board meetings, including consolidation of all consultant’s reports, where appropriate. Reports to comply with the </w:t>
      </w:r>
      <w:proofErr w:type="spellStart"/>
      <w:r w:rsidRPr="003651BA">
        <w:rPr>
          <w:color w:val="000000" w:themeColor="text1"/>
          <w:sz w:val="22"/>
          <w:szCs w:val="22"/>
        </w:rPr>
        <w:t>Programmes</w:t>
      </w:r>
      <w:proofErr w:type="spellEnd"/>
      <w:r w:rsidRPr="003651BA">
        <w:rPr>
          <w:color w:val="000000" w:themeColor="text1"/>
          <w:sz w:val="22"/>
          <w:szCs w:val="22"/>
        </w:rPr>
        <w:t xml:space="preserve"> reporting standards and Governance requirements.</w:t>
      </w:r>
    </w:p>
    <w:p w14:paraId="424C3C32" w14:textId="77777777" w:rsidR="003651BA" w:rsidRPr="003651BA" w:rsidRDefault="003651BA" w:rsidP="003651BA">
      <w:pPr>
        <w:pStyle w:val="BodyText"/>
        <w:ind w:left="851" w:right="158"/>
        <w:jc w:val="both"/>
        <w:rPr>
          <w:color w:val="000000" w:themeColor="text1"/>
          <w:sz w:val="22"/>
          <w:szCs w:val="22"/>
        </w:rPr>
      </w:pPr>
    </w:p>
    <w:p w14:paraId="01AE2847" w14:textId="77777777" w:rsidR="003651BA" w:rsidRPr="003651BA" w:rsidRDefault="003651BA" w:rsidP="003651BA">
      <w:pPr>
        <w:pStyle w:val="BodyText"/>
        <w:ind w:left="851" w:right="158" w:hanging="851"/>
        <w:jc w:val="both"/>
        <w:rPr>
          <w:color w:val="000000" w:themeColor="text1"/>
          <w:sz w:val="22"/>
          <w:szCs w:val="22"/>
        </w:rPr>
      </w:pPr>
      <w:r w:rsidRPr="003651BA">
        <w:rPr>
          <w:color w:val="000000" w:themeColor="text1"/>
          <w:sz w:val="22"/>
          <w:szCs w:val="22"/>
        </w:rPr>
        <w:t>GD10.0</w:t>
      </w:r>
      <w:r w:rsidRPr="003651BA">
        <w:rPr>
          <w:color w:val="000000" w:themeColor="text1"/>
          <w:sz w:val="22"/>
          <w:szCs w:val="22"/>
        </w:rPr>
        <w:tab/>
        <w:t>The ITC will lead, manage, monitor performance and coordinate all specialist ITC design with other Consultants in the Project Team(s) to ensure that the design is completed in a timely, coordinated manner and consistent manner, within the approved budget(s). This will include the timely and coordinated management of change control, early warnings, corrective actions and keeping the Project Manager(s) advised and updated in respect of these. Change control cost impacts/assessments per project must be supported by the PCSA\Works Contractors.</w:t>
      </w:r>
    </w:p>
    <w:p w14:paraId="114BE4AB" w14:textId="77777777" w:rsidR="003651BA" w:rsidRPr="003651BA" w:rsidRDefault="003651BA" w:rsidP="003651BA">
      <w:pPr>
        <w:pStyle w:val="BodyText"/>
        <w:ind w:left="851" w:right="158" w:hanging="851"/>
        <w:jc w:val="both"/>
        <w:rPr>
          <w:color w:val="000000" w:themeColor="text1"/>
          <w:sz w:val="22"/>
          <w:szCs w:val="22"/>
        </w:rPr>
      </w:pPr>
    </w:p>
    <w:p w14:paraId="2790226E" w14:textId="77777777" w:rsidR="003651BA" w:rsidRPr="003651BA" w:rsidRDefault="003651BA" w:rsidP="003651BA">
      <w:pPr>
        <w:pStyle w:val="BodyText"/>
        <w:ind w:left="851" w:right="158" w:hanging="851"/>
        <w:jc w:val="both"/>
        <w:rPr>
          <w:color w:val="000000" w:themeColor="text1"/>
          <w:sz w:val="22"/>
          <w:szCs w:val="22"/>
        </w:rPr>
      </w:pPr>
      <w:r w:rsidRPr="003651BA">
        <w:rPr>
          <w:color w:val="000000" w:themeColor="text1"/>
          <w:sz w:val="22"/>
          <w:szCs w:val="22"/>
        </w:rPr>
        <w:t>GD11.0</w:t>
      </w:r>
      <w:r w:rsidRPr="003651BA">
        <w:rPr>
          <w:color w:val="000000" w:themeColor="text1"/>
          <w:sz w:val="22"/>
          <w:szCs w:val="22"/>
        </w:rPr>
        <w:tab/>
        <w:t xml:space="preserve">For the avoidance of doubt, the Project Manager (AAT), will administer (as Employers Agent) all project New Engineering Contract (NEC) Professional Services Contract (PSC) (other than their own) Project Team Contracts, act as Contract Administrator for the ICT Consultant contract, and the PCSA Contracts on behalf of the Employer. The Project Manager’s (AAT) will administer all four project New Engineering Contract (NEC) Engineering and Construction Contracts (ECC) on behalf of the Employer (inclusive of Early/Enabling Works Contracts). The four project PM’s will be responsible for delivery of the “Project Manager” </w:t>
      </w:r>
      <w:proofErr w:type="spellStart"/>
      <w:r w:rsidRPr="003651BA">
        <w:rPr>
          <w:color w:val="000000" w:themeColor="text1"/>
          <w:sz w:val="22"/>
          <w:szCs w:val="22"/>
        </w:rPr>
        <w:t>roleas</w:t>
      </w:r>
      <w:proofErr w:type="spellEnd"/>
      <w:r w:rsidRPr="003651BA">
        <w:rPr>
          <w:color w:val="000000" w:themeColor="text1"/>
          <w:sz w:val="22"/>
          <w:szCs w:val="22"/>
        </w:rPr>
        <w:t xml:space="preserve"> defined in the NEC ECC contracts.</w:t>
      </w:r>
    </w:p>
    <w:p w14:paraId="5F85AA2E" w14:textId="77777777" w:rsidR="003651BA" w:rsidRPr="003651BA" w:rsidRDefault="003651BA" w:rsidP="003651BA">
      <w:pPr>
        <w:pStyle w:val="BodyText"/>
        <w:ind w:left="851" w:right="158"/>
        <w:jc w:val="both"/>
        <w:rPr>
          <w:color w:val="000000" w:themeColor="text1"/>
          <w:sz w:val="22"/>
          <w:szCs w:val="22"/>
        </w:rPr>
      </w:pPr>
    </w:p>
    <w:p w14:paraId="25DE86D9" w14:textId="77777777" w:rsidR="003651BA" w:rsidRPr="003651BA" w:rsidRDefault="003651BA" w:rsidP="003651BA">
      <w:pPr>
        <w:pStyle w:val="BodyText"/>
        <w:ind w:left="851" w:right="158" w:hanging="851"/>
        <w:jc w:val="both"/>
        <w:rPr>
          <w:color w:val="000000" w:themeColor="text1"/>
          <w:sz w:val="22"/>
          <w:szCs w:val="22"/>
        </w:rPr>
      </w:pPr>
      <w:r w:rsidRPr="003651BA">
        <w:rPr>
          <w:color w:val="000000" w:themeColor="text1"/>
          <w:sz w:val="22"/>
          <w:szCs w:val="22"/>
        </w:rPr>
        <w:t>GD12.0</w:t>
      </w:r>
      <w:r w:rsidRPr="003651BA">
        <w:rPr>
          <w:color w:val="000000" w:themeColor="text1"/>
          <w:sz w:val="22"/>
          <w:szCs w:val="22"/>
        </w:rPr>
        <w:tab/>
        <w:t>Ensure all project Consultants liaise appropriately and in accordance with Contract conditions, with PHE regarding preferred suppliers, procedures and protocols.</w:t>
      </w:r>
    </w:p>
    <w:p w14:paraId="64E7E807" w14:textId="77777777" w:rsidR="003651BA" w:rsidRPr="003651BA" w:rsidRDefault="003651BA" w:rsidP="003651BA">
      <w:pPr>
        <w:pStyle w:val="BodyText"/>
        <w:ind w:left="851" w:right="158" w:hanging="851"/>
        <w:jc w:val="both"/>
        <w:rPr>
          <w:color w:val="000000" w:themeColor="text1"/>
          <w:sz w:val="22"/>
          <w:szCs w:val="22"/>
        </w:rPr>
      </w:pPr>
    </w:p>
    <w:p w14:paraId="2FBD5366" w14:textId="77777777" w:rsidR="003651BA" w:rsidRPr="003651BA" w:rsidRDefault="003651BA" w:rsidP="003651BA">
      <w:pPr>
        <w:pStyle w:val="BodyText"/>
        <w:ind w:left="851" w:right="158" w:hanging="851"/>
        <w:jc w:val="both"/>
        <w:rPr>
          <w:color w:val="000000" w:themeColor="text1"/>
          <w:sz w:val="22"/>
          <w:szCs w:val="22"/>
        </w:rPr>
      </w:pPr>
      <w:r w:rsidRPr="003651BA">
        <w:rPr>
          <w:color w:val="000000" w:themeColor="text1"/>
          <w:sz w:val="22"/>
          <w:szCs w:val="22"/>
        </w:rPr>
        <w:t>GD13.0</w:t>
      </w:r>
      <w:r w:rsidRPr="003651BA">
        <w:rPr>
          <w:color w:val="000000" w:themeColor="text1"/>
          <w:sz w:val="22"/>
          <w:szCs w:val="22"/>
        </w:rPr>
        <w:tab/>
        <w:t>The Project Manager(s) shall notify the Employer of any issues or decisions, etc.  required (and/or the Project Manager(s) becomes aware of) that will impact/affect the performance of the Project(s), in accordance with the terms of the Contract(s). Where required, the Project Manager(s) shall record and submit assumptions, used to support the progress of the Project(s).</w:t>
      </w:r>
    </w:p>
    <w:p w14:paraId="0D353764" w14:textId="77777777" w:rsidR="003651BA" w:rsidRPr="003651BA" w:rsidRDefault="003651BA" w:rsidP="003651BA">
      <w:pPr>
        <w:pStyle w:val="BodyText"/>
        <w:spacing w:before="11"/>
        <w:ind w:left="851" w:right="158"/>
        <w:jc w:val="both"/>
        <w:rPr>
          <w:color w:val="000000" w:themeColor="text1"/>
          <w:sz w:val="22"/>
          <w:szCs w:val="22"/>
        </w:rPr>
      </w:pPr>
    </w:p>
    <w:p w14:paraId="4D9AA7CE" w14:textId="77777777" w:rsidR="003651BA" w:rsidRPr="003651BA" w:rsidRDefault="003651BA" w:rsidP="003651BA">
      <w:pPr>
        <w:pStyle w:val="BodyText"/>
        <w:ind w:left="851" w:right="158" w:hanging="851"/>
        <w:jc w:val="both"/>
        <w:rPr>
          <w:color w:val="000000" w:themeColor="text1"/>
          <w:sz w:val="22"/>
          <w:szCs w:val="22"/>
        </w:rPr>
      </w:pPr>
      <w:r w:rsidRPr="003651BA">
        <w:rPr>
          <w:color w:val="000000" w:themeColor="text1"/>
          <w:sz w:val="22"/>
          <w:szCs w:val="22"/>
        </w:rPr>
        <w:t>GD14.0</w:t>
      </w:r>
      <w:r w:rsidRPr="003651BA">
        <w:rPr>
          <w:color w:val="000000" w:themeColor="text1"/>
          <w:sz w:val="22"/>
          <w:szCs w:val="22"/>
        </w:rPr>
        <w:tab/>
        <w:t>Assist the PM(s), assure that all relevant project stakeholders (</w:t>
      </w:r>
      <w:proofErr w:type="spellStart"/>
      <w:r w:rsidRPr="003651BA">
        <w:rPr>
          <w:color w:val="000000" w:themeColor="text1"/>
          <w:sz w:val="22"/>
          <w:szCs w:val="22"/>
        </w:rPr>
        <w:t>inc.</w:t>
      </w:r>
      <w:proofErr w:type="spellEnd"/>
      <w:r w:rsidRPr="003651BA">
        <w:rPr>
          <w:color w:val="000000" w:themeColor="text1"/>
          <w:sz w:val="22"/>
          <w:szCs w:val="22"/>
        </w:rPr>
        <w:t xml:space="preserve"> PHE staff) are included within the project process at relevant times during the project.</w:t>
      </w:r>
    </w:p>
    <w:p w14:paraId="412477AE" w14:textId="77777777" w:rsidR="003651BA" w:rsidRPr="003651BA" w:rsidRDefault="003651BA" w:rsidP="003651BA">
      <w:pPr>
        <w:ind w:left="851"/>
        <w:jc w:val="both"/>
        <w:rPr>
          <w:rFonts w:ascii="Arial" w:hAnsi="Arial" w:cs="Arial"/>
          <w:color w:val="000000" w:themeColor="text1"/>
        </w:rPr>
      </w:pPr>
    </w:p>
    <w:p w14:paraId="1B80F984" w14:textId="252EBB3D" w:rsidR="003651BA" w:rsidRPr="003651BA" w:rsidRDefault="003651BA" w:rsidP="009C43B1">
      <w:pPr>
        <w:ind w:left="851" w:right="158" w:hanging="851"/>
        <w:jc w:val="both"/>
        <w:rPr>
          <w:rFonts w:ascii="Arial" w:hAnsi="Arial" w:cs="Arial"/>
          <w:color w:val="000000" w:themeColor="text1"/>
        </w:rPr>
      </w:pPr>
      <w:r w:rsidRPr="003651BA">
        <w:rPr>
          <w:rFonts w:ascii="Arial" w:hAnsi="Arial" w:cs="Arial"/>
          <w:color w:val="000000" w:themeColor="text1"/>
        </w:rPr>
        <w:t>GD15.0</w:t>
      </w:r>
      <w:r w:rsidRPr="003651BA">
        <w:rPr>
          <w:rFonts w:ascii="Arial" w:hAnsi="Arial" w:cs="Arial"/>
          <w:color w:val="000000" w:themeColor="text1"/>
        </w:rPr>
        <w:tab/>
        <w:t>Supply their own mobile internet / Wi-Fi capability and have Skype or similar competency and compatibility with the Programme, in accordance with the Security Aspects Letter (SAL).</w:t>
      </w:r>
    </w:p>
    <w:p w14:paraId="3DF0FC1E" w14:textId="77777777" w:rsidR="003651BA" w:rsidRPr="003651BA" w:rsidRDefault="003651BA" w:rsidP="003651BA">
      <w:pPr>
        <w:ind w:left="851" w:right="158" w:hanging="851"/>
        <w:jc w:val="both"/>
        <w:rPr>
          <w:rFonts w:ascii="Arial" w:hAnsi="Arial" w:cs="Arial"/>
          <w:color w:val="000000" w:themeColor="text1"/>
        </w:rPr>
      </w:pPr>
      <w:r w:rsidRPr="003651BA">
        <w:rPr>
          <w:rFonts w:ascii="Arial" w:hAnsi="Arial" w:cs="Arial"/>
          <w:color w:val="000000" w:themeColor="text1"/>
        </w:rPr>
        <w:t>GD16.0</w:t>
      </w:r>
      <w:r w:rsidRPr="003651BA">
        <w:rPr>
          <w:rFonts w:ascii="Arial" w:hAnsi="Arial" w:cs="Arial"/>
          <w:color w:val="000000" w:themeColor="text1"/>
        </w:rPr>
        <w:tab/>
        <w:t>Ensure all their staff obtain full passes for PHE sites and undertake induction/training to the Programme and the Programme’s Information Management and Delivery Systems. Ensure vetting of staff in accordance with the SAL.</w:t>
      </w:r>
    </w:p>
    <w:p w14:paraId="1CE2BD62" w14:textId="2D75E579" w:rsidR="003651BA" w:rsidRPr="003651BA" w:rsidRDefault="003651BA" w:rsidP="0090360C">
      <w:pPr>
        <w:ind w:left="851" w:right="158" w:hanging="851"/>
        <w:jc w:val="both"/>
        <w:rPr>
          <w:rFonts w:ascii="Arial" w:hAnsi="Arial" w:cs="Arial"/>
          <w:color w:val="000000" w:themeColor="text1"/>
        </w:rPr>
      </w:pPr>
      <w:r w:rsidRPr="003651BA">
        <w:rPr>
          <w:rFonts w:ascii="Arial" w:hAnsi="Arial" w:cs="Arial"/>
          <w:color w:val="000000" w:themeColor="text1"/>
        </w:rPr>
        <w:t>GD17.0</w:t>
      </w:r>
      <w:r w:rsidRPr="003651BA">
        <w:rPr>
          <w:rFonts w:ascii="Arial" w:hAnsi="Arial" w:cs="Arial"/>
          <w:color w:val="000000" w:themeColor="text1"/>
        </w:rPr>
        <w:tab/>
        <w:t>Read and comply with all Programme Governance documentation, templates and processes.</w:t>
      </w:r>
    </w:p>
    <w:p w14:paraId="1D10183F" w14:textId="1EF12A67" w:rsidR="003651BA" w:rsidRPr="003651BA" w:rsidRDefault="003651BA" w:rsidP="003651BA">
      <w:pPr>
        <w:ind w:left="851" w:right="158" w:hanging="851"/>
        <w:jc w:val="both"/>
        <w:rPr>
          <w:rFonts w:ascii="Arial" w:hAnsi="Arial" w:cs="Arial"/>
          <w:color w:val="000000" w:themeColor="text1"/>
        </w:rPr>
      </w:pPr>
      <w:r w:rsidRPr="003651BA">
        <w:rPr>
          <w:rFonts w:ascii="Arial" w:hAnsi="Arial" w:cs="Arial"/>
          <w:color w:val="000000" w:themeColor="text1"/>
        </w:rPr>
        <w:t>GD18.0</w:t>
      </w:r>
      <w:r w:rsidRPr="003651BA">
        <w:rPr>
          <w:rFonts w:ascii="Arial" w:hAnsi="Arial" w:cs="Arial"/>
          <w:color w:val="000000" w:themeColor="text1"/>
        </w:rPr>
        <w:tab/>
        <w:t xml:space="preserve">Provide overall assurance through seeking compliance from other Consultants that the consultants team(s) have compatible ITC systems to operate within the Programme ITC environment.  </w:t>
      </w:r>
    </w:p>
    <w:p w14:paraId="0D7EFB16" w14:textId="77777777" w:rsidR="003651BA" w:rsidRPr="003651BA" w:rsidRDefault="003651BA" w:rsidP="003651BA">
      <w:pPr>
        <w:ind w:left="851" w:right="158" w:hanging="851"/>
        <w:jc w:val="both"/>
        <w:rPr>
          <w:rFonts w:ascii="Arial" w:hAnsi="Arial" w:cs="Arial"/>
        </w:rPr>
      </w:pPr>
      <w:r w:rsidRPr="003651BA">
        <w:rPr>
          <w:rFonts w:ascii="Arial" w:hAnsi="Arial" w:cs="Arial"/>
          <w:color w:val="000000" w:themeColor="text1"/>
        </w:rPr>
        <w:t>GD19.0</w:t>
      </w:r>
      <w:r w:rsidRPr="003651BA">
        <w:rPr>
          <w:rFonts w:ascii="Arial" w:hAnsi="Arial" w:cs="Arial"/>
          <w:color w:val="000000" w:themeColor="text1"/>
        </w:rPr>
        <w:tab/>
      </w:r>
      <w:r w:rsidRPr="003651BA">
        <w:rPr>
          <w:rFonts w:ascii="Arial" w:hAnsi="Arial" w:cs="Arial"/>
        </w:rPr>
        <w:t>Ensure and assure that all interfaces between projects PR18, PR19, PR20 and PR23 are fully coordinated between each project’s and cross-project co-ordination.</w:t>
      </w:r>
    </w:p>
    <w:p w14:paraId="5B73386F" w14:textId="77777777" w:rsidR="003651BA" w:rsidRPr="003651BA" w:rsidRDefault="003651BA" w:rsidP="003651BA">
      <w:pPr>
        <w:rPr>
          <w:rFonts w:ascii="Arial" w:hAnsi="Arial" w:cs="Arial"/>
        </w:rPr>
      </w:pPr>
      <w:r w:rsidRPr="003651BA">
        <w:rPr>
          <w:rFonts w:ascii="Arial" w:hAnsi="Arial" w:cs="Arial"/>
        </w:rPr>
        <w:br w:type="page"/>
      </w:r>
    </w:p>
    <w:p w14:paraId="6E48D210" w14:textId="77777777" w:rsidR="003651BA" w:rsidRPr="003651BA" w:rsidRDefault="003651BA" w:rsidP="003651BA">
      <w:pPr>
        <w:ind w:right="158"/>
        <w:jc w:val="both"/>
        <w:rPr>
          <w:rFonts w:ascii="Arial" w:hAnsi="Arial" w:cs="Arial"/>
          <w:b/>
          <w:color w:val="000000" w:themeColor="text1"/>
          <w:u w:val="single"/>
        </w:rPr>
      </w:pPr>
      <w:r w:rsidRPr="003651BA">
        <w:rPr>
          <w:rFonts w:ascii="Arial" w:hAnsi="Arial" w:cs="Arial"/>
          <w:b/>
          <w:u w:val="single"/>
        </w:rPr>
        <w:lastRenderedPageBreak/>
        <w:t>THE CPPM SECTION INCLUDED BELOW IS FOR INFORMATION PURPOSES, CO-ORDINATION</w:t>
      </w:r>
      <w:r w:rsidRPr="003651BA">
        <w:rPr>
          <w:rFonts w:ascii="Arial" w:hAnsi="Arial" w:cs="Arial"/>
          <w:b/>
          <w:color w:val="000000" w:themeColor="text1"/>
          <w:u w:val="single"/>
        </w:rPr>
        <w:t xml:space="preserve"> AND VISIBILITY OF PROGRAMME STRUCTURE ONLY. THE REMAINDER OF THE DOCUEMENTATION IS APPLCIABLE TO THE ITC SUPPLIER</w:t>
      </w:r>
    </w:p>
    <w:p w14:paraId="7AAFA48C" w14:textId="77777777" w:rsidR="003651BA" w:rsidRPr="003651BA" w:rsidRDefault="003651BA" w:rsidP="003651BA">
      <w:pPr>
        <w:ind w:left="851" w:right="158" w:hanging="851"/>
        <w:jc w:val="both"/>
        <w:rPr>
          <w:rFonts w:ascii="Arial" w:hAnsi="Arial" w:cs="Arial"/>
          <w:b/>
          <w:color w:val="000000" w:themeColor="text1"/>
        </w:rPr>
      </w:pPr>
    </w:p>
    <w:p w14:paraId="3F488F10" w14:textId="77777777" w:rsidR="003651BA" w:rsidRPr="003651BA" w:rsidRDefault="003651BA" w:rsidP="003651BA">
      <w:pPr>
        <w:ind w:right="158"/>
        <w:jc w:val="both"/>
        <w:rPr>
          <w:rFonts w:ascii="Arial" w:hAnsi="Arial" w:cs="Arial"/>
          <w:b/>
          <w:color w:val="000000" w:themeColor="text1"/>
        </w:rPr>
      </w:pPr>
      <w:r w:rsidRPr="003651BA">
        <w:rPr>
          <w:rFonts w:ascii="Arial" w:hAnsi="Arial" w:cs="Arial"/>
          <w:b/>
          <w:color w:val="000000" w:themeColor="text1"/>
        </w:rPr>
        <w:t>THE EMPLOYER HAS APPOINTED A PROJECT MANAGEMENT CONSUTLANCY (INCLUDING CROSS PROJECT COST MANGEMENT) TO UNDERTAKE THE ROLE OF CROSS PROJECT MANAGER (INCL CROSS PROJECT COST MANAGEMENT).</w:t>
      </w:r>
    </w:p>
    <w:p w14:paraId="5DA52A8F" w14:textId="77777777" w:rsidR="003651BA" w:rsidRPr="003651BA" w:rsidRDefault="003651BA" w:rsidP="003651BA">
      <w:pPr>
        <w:ind w:left="851" w:right="158" w:hanging="851"/>
        <w:jc w:val="both"/>
        <w:rPr>
          <w:rFonts w:ascii="Arial" w:hAnsi="Arial" w:cs="Arial"/>
          <w:b/>
          <w:color w:val="000000" w:themeColor="text1"/>
        </w:rPr>
      </w:pPr>
    </w:p>
    <w:p w14:paraId="245E904F" w14:textId="77777777" w:rsidR="003651BA" w:rsidRPr="0090360C" w:rsidRDefault="003651BA" w:rsidP="003651BA">
      <w:pPr>
        <w:ind w:left="851" w:right="158" w:hanging="851"/>
        <w:jc w:val="both"/>
        <w:rPr>
          <w:rFonts w:ascii="Arial" w:hAnsi="Arial" w:cs="Arial"/>
          <w:color w:val="000000" w:themeColor="text1"/>
          <w:sz w:val="24"/>
          <w:szCs w:val="24"/>
          <w:u w:val="single"/>
        </w:rPr>
      </w:pPr>
      <w:r w:rsidRPr="0090360C">
        <w:rPr>
          <w:rFonts w:ascii="Arial" w:hAnsi="Arial" w:cs="Arial"/>
          <w:b/>
          <w:color w:val="000000" w:themeColor="text1"/>
          <w:sz w:val="24"/>
          <w:szCs w:val="24"/>
          <w:u w:val="single"/>
        </w:rPr>
        <w:t>Cross Project Management – All PHE RIBA Stages - Duties</w:t>
      </w:r>
    </w:p>
    <w:p w14:paraId="5AD2F0CD" w14:textId="77777777" w:rsidR="003651BA" w:rsidRPr="003651BA" w:rsidRDefault="003651BA" w:rsidP="003651BA">
      <w:pPr>
        <w:pStyle w:val="BodyText"/>
        <w:spacing w:before="10"/>
        <w:rPr>
          <w:b/>
          <w:color w:val="000000" w:themeColor="text1"/>
          <w:sz w:val="22"/>
          <w:szCs w:val="22"/>
          <w:u w:val="single"/>
        </w:rPr>
      </w:pPr>
    </w:p>
    <w:p w14:paraId="696CDAF6" w14:textId="77777777" w:rsidR="003651BA" w:rsidRPr="003651BA" w:rsidRDefault="003651BA" w:rsidP="003651BA">
      <w:pPr>
        <w:spacing w:line="256" w:lineRule="auto"/>
        <w:rPr>
          <w:rFonts w:ascii="Arial" w:eastAsia="Calibri" w:hAnsi="Arial" w:cs="Arial"/>
          <w:b/>
          <w:u w:val="single"/>
        </w:rPr>
      </w:pPr>
      <w:bookmarkStart w:id="13" w:name="_Toc17301658"/>
      <w:r w:rsidRPr="003651BA">
        <w:rPr>
          <w:rFonts w:ascii="Arial" w:eastAsia="Calibri" w:hAnsi="Arial" w:cs="Arial"/>
          <w:b/>
          <w:u w:val="single"/>
        </w:rPr>
        <w:t>“Cross Project” Project Management (CPPM) – Duties &amp; Deliverables – All PHE RIBA Stages</w:t>
      </w:r>
    </w:p>
    <w:p w14:paraId="1018FE30" w14:textId="77777777" w:rsidR="003651BA" w:rsidRPr="003651BA" w:rsidRDefault="003651BA" w:rsidP="003651BA">
      <w:pPr>
        <w:numPr>
          <w:ilvl w:val="1"/>
          <w:numId w:val="16"/>
        </w:numPr>
        <w:autoSpaceDN w:val="0"/>
        <w:spacing w:line="256" w:lineRule="auto"/>
        <w:contextualSpacing/>
        <w:rPr>
          <w:rFonts w:ascii="Arial" w:eastAsia="Calibri" w:hAnsi="Arial" w:cs="Arial"/>
          <w:b/>
        </w:rPr>
      </w:pPr>
      <w:r w:rsidRPr="003651BA">
        <w:rPr>
          <w:rFonts w:ascii="Arial" w:eastAsia="Calibri" w:hAnsi="Arial" w:cs="Arial"/>
          <w:b/>
        </w:rPr>
        <w:t>Duties</w:t>
      </w:r>
    </w:p>
    <w:p w14:paraId="29DC43B7" w14:textId="77777777" w:rsidR="003651BA" w:rsidRPr="003651BA" w:rsidRDefault="003651BA" w:rsidP="003651BA">
      <w:pPr>
        <w:numPr>
          <w:ilvl w:val="1"/>
          <w:numId w:val="16"/>
        </w:numPr>
        <w:autoSpaceDN w:val="0"/>
        <w:spacing w:line="256" w:lineRule="auto"/>
        <w:contextualSpacing/>
        <w:rPr>
          <w:rFonts w:ascii="Arial" w:eastAsia="Calibri" w:hAnsi="Arial" w:cs="Arial"/>
        </w:rPr>
      </w:pPr>
      <w:r w:rsidRPr="003651BA">
        <w:rPr>
          <w:rFonts w:ascii="Arial" w:eastAsia="Calibri" w:hAnsi="Arial" w:cs="Arial"/>
        </w:rPr>
        <w:t>The Consultant will assist, facilitate and support PHE, by leading on, all matters relevant for ensuring that the construction projects (Pre-Contract Service Agreement Lots 1-4) Work Breakdown Structure (WBS) (PR18, PR19, PR20, PR23) are co-ordinated and agree on matters of common issues and interfaces during the pre-construction and construction phases to develop a coherent strategic plan for the safe and effective delivery of the design, second stage tenders and construction works.</w:t>
      </w:r>
    </w:p>
    <w:p w14:paraId="021E99E0" w14:textId="77777777" w:rsidR="003651BA" w:rsidRPr="003651BA" w:rsidRDefault="003651BA" w:rsidP="003651BA">
      <w:pPr>
        <w:numPr>
          <w:ilvl w:val="1"/>
          <w:numId w:val="16"/>
        </w:numPr>
        <w:autoSpaceDN w:val="0"/>
        <w:spacing w:line="256" w:lineRule="auto"/>
        <w:contextualSpacing/>
        <w:rPr>
          <w:rFonts w:ascii="Arial" w:eastAsia="Calibri" w:hAnsi="Arial" w:cs="Arial"/>
        </w:rPr>
      </w:pPr>
      <w:r w:rsidRPr="003651BA">
        <w:rPr>
          <w:rFonts w:ascii="Arial" w:eastAsia="Calibri" w:hAnsi="Arial" w:cs="Arial"/>
        </w:rPr>
        <w:t>Convene, chair and facilitate cross project co-ordination meetings to develop and reach a mutually agreed position between the construction projects on “</w:t>
      </w:r>
      <w:r w:rsidRPr="003651BA">
        <w:rPr>
          <w:rFonts w:ascii="Arial" w:eastAsia="Calibri" w:hAnsi="Arial" w:cs="Arial"/>
          <w:b/>
          <w:i/>
        </w:rPr>
        <w:t>Common Areas”</w:t>
      </w:r>
      <w:r w:rsidRPr="003651BA">
        <w:rPr>
          <w:rFonts w:ascii="Arial" w:eastAsia="Calibri" w:hAnsi="Arial" w:cs="Arial"/>
        </w:rPr>
        <w:t xml:space="preserve"> </w:t>
      </w:r>
      <w:r w:rsidRPr="003651BA">
        <w:rPr>
          <w:rFonts w:ascii="Arial" w:eastAsia="Calibri" w:hAnsi="Arial" w:cs="Arial"/>
          <w:vertAlign w:val="superscript"/>
        </w:rPr>
        <w:t>(1)</w:t>
      </w:r>
      <w:r w:rsidRPr="003651BA">
        <w:rPr>
          <w:rFonts w:ascii="Arial" w:eastAsia="Calibri" w:hAnsi="Arial" w:cs="Arial"/>
        </w:rPr>
        <w:t xml:space="preserve"> of interest, resolve </w:t>
      </w:r>
      <w:r w:rsidRPr="003651BA">
        <w:rPr>
          <w:rFonts w:ascii="Arial" w:eastAsia="Calibri" w:hAnsi="Arial" w:cs="Arial"/>
          <w:b/>
        </w:rPr>
        <w:t>“issues”</w:t>
      </w:r>
      <w:r w:rsidRPr="003651BA">
        <w:rPr>
          <w:rFonts w:ascii="Arial" w:eastAsia="Calibri" w:hAnsi="Arial" w:cs="Arial"/>
        </w:rPr>
        <w:t xml:space="preserve"> and </w:t>
      </w:r>
      <w:r w:rsidRPr="003651BA">
        <w:rPr>
          <w:rFonts w:ascii="Arial" w:eastAsia="Calibri" w:hAnsi="Arial" w:cs="Arial"/>
          <w:b/>
        </w:rPr>
        <w:t>“risks”</w:t>
      </w:r>
      <w:r w:rsidRPr="003651BA">
        <w:rPr>
          <w:rFonts w:ascii="Arial" w:eastAsia="Calibri" w:hAnsi="Arial" w:cs="Arial"/>
        </w:rPr>
        <w:t xml:space="preserve"> make recommendations/escalate cross project issues to PHE as appropriate. </w:t>
      </w:r>
    </w:p>
    <w:p w14:paraId="6B01EA68" w14:textId="77777777" w:rsidR="003651BA" w:rsidRPr="003651BA" w:rsidRDefault="003651BA" w:rsidP="003651BA">
      <w:pPr>
        <w:numPr>
          <w:ilvl w:val="1"/>
          <w:numId w:val="16"/>
        </w:numPr>
        <w:autoSpaceDN w:val="0"/>
        <w:spacing w:line="256" w:lineRule="auto"/>
        <w:contextualSpacing/>
        <w:rPr>
          <w:rFonts w:ascii="Arial" w:eastAsia="Calibri" w:hAnsi="Arial" w:cs="Arial"/>
        </w:rPr>
      </w:pPr>
      <w:r w:rsidRPr="003651BA">
        <w:rPr>
          <w:rFonts w:ascii="Arial" w:eastAsia="Calibri" w:hAnsi="Arial" w:cs="Arial"/>
        </w:rPr>
        <w:t>To act as the “Single Point of Contact” (SPOC) for all “Common Area” issues and risk.</w:t>
      </w:r>
    </w:p>
    <w:p w14:paraId="438A954A" w14:textId="77777777" w:rsidR="003651BA" w:rsidRPr="003651BA" w:rsidRDefault="003651BA" w:rsidP="003651BA">
      <w:pPr>
        <w:numPr>
          <w:ilvl w:val="1"/>
          <w:numId w:val="16"/>
        </w:numPr>
        <w:autoSpaceDN w:val="0"/>
        <w:spacing w:line="256" w:lineRule="auto"/>
        <w:contextualSpacing/>
        <w:rPr>
          <w:rFonts w:ascii="Arial" w:eastAsia="Calibri" w:hAnsi="Arial" w:cs="Arial"/>
        </w:rPr>
      </w:pPr>
      <w:r w:rsidRPr="003651BA">
        <w:rPr>
          <w:rFonts w:ascii="Arial" w:eastAsia="Calibri" w:hAnsi="Arial" w:cs="Arial"/>
        </w:rPr>
        <w:t>Meeting frequency as required to facilitate the need of the Programme, to be no less than monthly during PHE RIBA Stages 3 &amp; 4 (Pre-Construction) and weekly during PHE RIBA Stage 5 (Construction, Commissioning and Handover). Monthly for PHE RIBA Stage 6. Ensure minutes of the meetings and actions, with due dates, are recorded accurately and distributed in accordance within the Employers Requirement’s and Contract Conditions, to the project manager for each Project for onward distribution and action.</w:t>
      </w:r>
    </w:p>
    <w:p w14:paraId="368E0BE1" w14:textId="77777777" w:rsidR="003651BA" w:rsidRPr="003651BA" w:rsidRDefault="003651BA" w:rsidP="003651BA">
      <w:pPr>
        <w:numPr>
          <w:ilvl w:val="1"/>
          <w:numId w:val="16"/>
        </w:numPr>
        <w:autoSpaceDN w:val="0"/>
        <w:spacing w:line="256" w:lineRule="auto"/>
        <w:contextualSpacing/>
        <w:rPr>
          <w:rFonts w:ascii="Arial" w:eastAsia="Calibri" w:hAnsi="Arial" w:cs="Arial"/>
        </w:rPr>
      </w:pPr>
      <w:r w:rsidRPr="003651BA">
        <w:rPr>
          <w:rFonts w:ascii="Arial" w:eastAsia="Calibri" w:hAnsi="Arial" w:cs="Arial"/>
        </w:rPr>
        <w:t>The CCPM shall ensure that the Project Managers for PR18, PR19, PR20, PR23, PCSA Contractors and Professional teams, Main Contractors and Packages, develop, verify, maintain and update combined co-ordinated and cross-referenced phasing drawings for the Harlow site. Clearly show the working areas and ownership requirements, during the early enabling works, main construction works and defects period.</w:t>
      </w:r>
    </w:p>
    <w:p w14:paraId="026A81F8" w14:textId="77777777" w:rsidR="003651BA" w:rsidRPr="003651BA" w:rsidRDefault="003651BA" w:rsidP="003651BA">
      <w:pPr>
        <w:numPr>
          <w:ilvl w:val="1"/>
          <w:numId w:val="16"/>
        </w:numPr>
        <w:autoSpaceDN w:val="0"/>
        <w:spacing w:line="256" w:lineRule="auto"/>
        <w:contextualSpacing/>
        <w:rPr>
          <w:rFonts w:ascii="Arial" w:eastAsia="Calibri" w:hAnsi="Arial" w:cs="Arial"/>
        </w:rPr>
      </w:pPr>
      <w:r w:rsidRPr="003651BA">
        <w:rPr>
          <w:rFonts w:ascii="Arial" w:eastAsia="Calibri" w:hAnsi="Arial" w:cs="Arial"/>
        </w:rPr>
        <w:t>The CCPM shall ensure that the Project Managers for PR18, PR19, PR20, PR23 and PCSA Contractors for Lot 1-4, Professional Teams, Main Contractors and Packages, develop, verify, update and maintain a Cross Project capability interface and planning schedules based on the individual Accepted Programme (schedules) for each of the construction projects . The schedule will be updated in accordance with the Contract, receiving an Accepted Programme from an individual capability project.</w:t>
      </w:r>
    </w:p>
    <w:p w14:paraId="4B08C8A8" w14:textId="77777777" w:rsidR="003651BA" w:rsidRPr="003651BA" w:rsidRDefault="003651BA" w:rsidP="003651BA">
      <w:pPr>
        <w:numPr>
          <w:ilvl w:val="1"/>
          <w:numId w:val="16"/>
        </w:numPr>
        <w:autoSpaceDN w:val="0"/>
        <w:spacing w:line="256" w:lineRule="auto"/>
        <w:contextualSpacing/>
        <w:rPr>
          <w:rFonts w:ascii="Arial" w:eastAsia="Calibri" w:hAnsi="Arial" w:cs="Arial"/>
        </w:rPr>
      </w:pPr>
      <w:r w:rsidRPr="003651BA">
        <w:rPr>
          <w:rFonts w:ascii="Arial" w:eastAsia="Calibri" w:hAnsi="Arial" w:cs="Arial"/>
        </w:rPr>
        <w:t>Lead on presenting a coherent cross project approach, a</w:t>
      </w:r>
      <w:r w:rsidRPr="003651BA">
        <w:rPr>
          <w:rFonts w:ascii="Arial" w:hAnsi="Arial" w:cs="Arial"/>
        </w:rPr>
        <w:t>cross design, construction, digital engineering and asset management and handover</w:t>
      </w:r>
      <w:r w:rsidRPr="003651BA">
        <w:rPr>
          <w:rFonts w:ascii="Arial" w:eastAsia="Calibri" w:hAnsi="Arial" w:cs="Arial"/>
        </w:rPr>
        <w:t xml:space="preserve"> supported by the individual </w:t>
      </w:r>
      <w:r w:rsidRPr="003651BA">
        <w:rPr>
          <w:rFonts w:ascii="Arial" w:eastAsia="Calibri" w:hAnsi="Arial" w:cs="Arial"/>
        </w:rPr>
        <w:lastRenderedPageBreak/>
        <w:t>projects as required to engage with external stakeholders and third parties with prior agreement with PHE – not limited to the following list:</w:t>
      </w:r>
    </w:p>
    <w:p w14:paraId="2B06AC67" w14:textId="77777777" w:rsidR="003651BA" w:rsidRPr="003651BA" w:rsidRDefault="003651BA" w:rsidP="003651BA">
      <w:pPr>
        <w:numPr>
          <w:ilvl w:val="2"/>
          <w:numId w:val="17"/>
        </w:numPr>
        <w:autoSpaceDN w:val="0"/>
        <w:spacing w:line="256" w:lineRule="auto"/>
        <w:contextualSpacing/>
        <w:rPr>
          <w:rFonts w:ascii="Arial" w:eastAsia="Calibri" w:hAnsi="Arial" w:cs="Arial"/>
        </w:rPr>
      </w:pPr>
      <w:r w:rsidRPr="003651BA">
        <w:rPr>
          <w:rFonts w:ascii="Arial" w:eastAsia="Calibri" w:hAnsi="Arial" w:cs="Arial"/>
        </w:rPr>
        <w:t xml:space="preserve">PHE Stakeholders </w:t>
      </w:r>
    </w:p>
    <w:p w14:paraId="3A10ADF4" w14:textId="77777777" w:rsidR="003651BA" w:rsidRPr="003651BA" w:rsidRDefault="003651BA" w:rsidP="003651BA">
      <w:pPr>
        <w:numPr>
          <w:ilvl w:val="2"/>
          <w:numId w:val="17"/>
        </w:numPr>
        <w:autoSpaceDN w:val="0"/>
        <w:spacing w:line="256" w:lineRule="auto"/>
        <w:contextualSpacing/>
        <w:rPr>
          <w:rFonts w:ascii="Arial" w:eastAsia="Calibri" w:hAnsi="Arial" w:cs="Arial"/>
        </w:rPr>
      </w:pPr>
      <w:r w:rsidRPr="003651BA">
        <w:rPr>
          <w:rFonts w:ascii="Arial" w:eastAsia="Calibri" w:hAnsi="Arial" w:cs="Arial"/>
        </w:rPr>
        <w:t>Harlow District Council - Town &amp; Country Planning</w:t>
      </w:r>
    </w:p>
    <w:p w14:paraId="2CEE4EDF" w14:textId="77777777" w:rsidR="003651BA" w:rsidRPr="003651BA" w:rsidRDefault="003651BA" w:rsidP="003651BA">
      <w:pPr>
        <w:numPr>
          <w:ilvl w:val="2"/>
          <w:numId w:val="17"/>
        </w:numPr>
        <w:autoSpaceDN w:val="0"/>
        <w:spacing w:line="256" w:lineRule="auto"/>
        <w:contextualSpacing/>
        <w:rPr>
          <w:rFonts w:ascii="Arial" w:eastAsia="Calibri" w:hAnsi="Arial" w:cs="Arial"/>
        </w:rPr>
      </w:pPr>
      <w:r w:rsidRPr="003651BA">
        <w:rPr>
          <w:rFonts w:ascii="Arial" w:eastAsia="Calibri" w:hAnsi="Arial" w:cs="Arial"/>
        </w:rPr>
        <w:t xml:space="preserve">Essex County Council </w:t>
      </w:r>
    </w:p>
    <w:p w14:paraId="4D5483B3" w14:textId="77777777" w:rsidR="003651BA" w:rsidRPr="003651BA" w:rsidRDefault="003651BA" w:rsidP="003651BA">
      <w:pPr>
        <w:numPr>
          <w:ilvl w:val="2"/>
          <w:numId w:val="17"/>
        </w:numPr>
        <w:autoSpaceDN w:val="0"/>
        <w:spacing w:line="256" w:lineRule="auto"/>
        <w:contextualSpacing/>
        <w:rPr>
          <w:rFonts w:ascii="Arial" w:eastAsia="Calibri" w:hAnsi="Arial" w:cs="Arial"/>
        </w:rPr>
      </w:pPr>
      <w:r w:rsidRPr="003651BA">
        <w:rPr>
          <w:rFonts w:ascii="Arial" w:eastAsia="Calibri" w:hAnsi="Arial" w:cs="Arial"/>
        </w:rPr>
        <w:t xml:space="preserve">PHE Harlow Employment Group  </w:t>
      </w:r>
    </w:p>
    <w:p w14:paraId="3E4D36D4" w14:textId="77777777" w:rsidR="003651BA" w:rsidRPr="003651BA" w:rsidRDefault="003651BA" w:rsidP="003651BA">
      <w:pPr>
        <w:numPr>
          <w:ilvl w:val="1"/>
          <w:numId w:val="16"/>
        </w:numPr>
        <w:autoSpaceDN w:val="0"/>
        <w:spacing w:line="256" w:lineRule="auto"/>
        <w:contextualSpacing/>
        <w:rPr>
          <w:rFonts w:ascii="Arial" w:eastAsia="Calibri" w:hAnsi="Arial" w:cs="Arial"/>
        </w:rPr>
      </w:pPr>
      <w:r w:rsidRPr="003651BA">
        <w:rPr>
          <w:rFonts w:ascii="Arial" w:eastAsia="Calibri" w:hAnsi="Arial" w:cs="Arial"/>
        </w:rPr>
        <w:t>The Cross Project, Project Management (CPPM) will be expected to establish clear Stakeholder Engagement and Communications Management Plans within the first two months of Contract Award and in accordance with the Science Hub Stakeholder Management Governance and Processes.</w:t>
      </w:r>
    </w:p>
    <w:p w14:paraId="333D43D3" w14:textId="77777777" w:rsidR="003651BA" w:rsidRPr="003651BA" w:rsidRDefault="003651BA" w:rsidP="003651BA">
      <w:pPr>
        <w:numPr>
          <w:ilvl w:val="1"/>
          <w:numId w:val="16"/>
        </w:numPr>
        <w:autoSpaceDN w:val="0"/>
        <w:spacing w:line="256" w:lineRule="auto"/>
        <w:contextualSpacing/>
        <w:rPr>
          <w:rFonts w:ascii="Arial" w:eastAsia="Calibri" w:hAnsi="Arial" w:cs="Arial"/>
        </w:rPr>
      </w:pPr>
      <w:r w:rsidRPr="003651BA">
        <w:rPr>
          <w:rFonts w:ascii="Arial" w:eastAsia="Calibri" w:hAnsi="Arial" w:cs="Arial"/>
        </w:rPr>
        <w:t xml:space="preserve">The CPPM will attend regular meetings with key Construction Sub Programme team members, specifically the Construction Sub Programme Manager  </w:t>
      </w:r>
    </w:p>
    <w:p w14:paraId="505FC334" w14:textId="77777777" w:rsidR="003651BA" w:rsidRPr="003651BA" w:rsidRDefault="003651BA" w:rsidP="003651BA">
      <w:pPr>
        <w:numPr>
          <w:ilvl w:val="1"/>
          <w:numId w:val="16"/>
        </w:numPr>
        <w:autoSpaceDN w:val="0"/>
        <w:spacing w:line="256" w:lineRule="auto"/>
        <w:contextualSpacing/>
        <w:rPr>
          <w:rFonts w:ascii="Arial" w:eastAsia="Calibri" w:hAnsi="Arial" w:cs="Arial"/>
        </w:rPr>
      </w:pPr>
      <w:r w:rsidRPr="003651BA">
        <w:rPr>
          <w:rFonts w:ascii="Arial" w:eastAsia="Calibri" w:hAnsi="Arial" w:cs="Arial"/>
        </w:rPr>
        <w:t>Ensure that all relevant PHE staff are included within the project process at relevant times during the project.</w:t>
      </w:r>
    </w:p>
    <w:p w14:paraId="04D07BA9" w14:textId="77777777" w:rsidR="003651BA" w:rsidRPr="003651BA" w:rsidRDefault="003651BA" w:rsidP="003651BA">
      <w:pPr>
        <w:numPr>
          <w:ilvl w:val="1"/>
          <w:numId w:val="16"/>
        </w:numPr>
        <w:autoSpaceDN w:val="0"/>
        <w:spacing w:line="256" w:lineRule="auto"/>
        <w:contextualSpacing/>
        <w:rPr>
          <w:rFonts w:ascii="Arial" w:eastAsia="Calibri" w:hAnsi="Arial" w:cs="Arial"/>
        </w:rPr>
      </w:pPr>
      <w:r w:rsidRPr="003651BA">
        <w:rPr>
          <w:rFonts w:ascii="Arial" w:eastAsia="Calibri" w:hAnsi="Arial" w:cs="Arial"/>
        </w:rPr>
        <w:t>Liaise and cooperate with the Consultants responsible for delivering the Cross-Project function on all matters concerning the Cross-Project duties and deliverables. Ensure inclusion in the Stakeholder Management Plans.</w:t>
      </w:r>
    </w:p>
    <w:p w14:paraId="4D24A6BC" w14:textId="77777777" w:rsidR="003651BA" w:rsidRPr="003651BA" w:rsidRDefault="003651BA" w:rsidP="003651BA">
      <w:pPr>
        <w:numPr>
          <w:ilvl w:val="1"/>
          <w:numId w:val="16"/>
        </w:numPr>
        <w:autoSpaceDN w:val="0"/>
        <w:spacing w:line="256" w:lineRule="auto"/>
        <w:contextualSpacing/>
        <w:rPr>
          <w:rFonts w:ascii="Arial" w:eastAsia="Calibri" w:hAnsi="Arial" w:cs="Arial"/>
        </w:rPr>
      </w:pPr>
      <w:r w:rsidRPr="003651BA">
        <w:rPr>
          <w:rFonts w:ascii="Arial" w:eastAsia="Calibri" w:hAnsi="Arial" w:cs="Arial"/>
        </w:rPr>
        <w:t>Work in conjunction and support the Employer as needed in their delivery of Government Soft Landings (GSL) and the setting and monitoring of targets with respect to environmental performance, operational cost, functionality and effectiveness and security.</w:t>
      </w:r>
    </w:p>
    <w:p w14:paraId="121D57CF" w14:textId="77777777" w:rsidR="003651BA" w:rsidRPr="003651BA" w:rsidRDefault="003651BA" w:rsidP="003651BA">
      <w:pPr>
        <w:numPr>
          <w:ilvl w:val="1"/>
          <w:numId w:val="16"/>
        </w:numPr>
        <w:autoSpaceDN w:val="0"/>
        <w:spacing w:line="256" w:lineRule="auto"/>
        <w:contextualSpacing/>
        <w:rPr>
          <w:rFonts w:ascii="Arial" w:eastAsia="Calibri" w:hAnsi="Arial" w:cs="Arial"/>
        </w:rPr>
      </w:pPr>
      <w:r w:rsidRPr="003651BA">
        <w:rPr>
          <w:rFonts w:ascii="Arial" w:eastAsia="Calibri" w:hAnsi="Arial" w:cs="Arial"/>
        </w:rPr>
        <w:t>Work in conjunction and support the Employer as needed in their delivery of Project Information Management (PIM) Building Information Management (BIM) as stated in the Employers Requirements.</w:t>
      </w:r>
    </w:p>
    <w:p w14:paraId="0ABE6E0E" w14:textId="77777777" w:rsidR="003651BA" w:rsidRPr="003651BA" w:rsidRDefault="003651BA" w:rsidP="003651BA">
      <w:pPr>
        <w:numPr>
          <w:ilvl w:val="1"/>
          <w:numId w:val="16"/>
        </w:numPr>
        <w:autoSpaceDN w:val="0"/>
        <w:spacing w:line="256" w:lineRule="auto"/>
        <w:contextualSpacing/>
        <w:rPr>
          <w:rFonts w:ascii="Arial" w:eastAsia="Calibri" w:hAnsi="Arial" w:cs="Arial"/>
        </w:rPr>
      </w:pPr>
      <w:r w:rsidRPr="003651BA">
        <w:rPr>
          <w:rFonts w:ascii="Arial" w:eastAsia="Calibri" w:hAnsi="Arial" w:cs="Arial"/>
        </w:rPr>
        <w:t>Work in conjunction with the programme in the complete management of Fixtures, Furniture &amp;Equipment (FF&amp;E) as defined by the Programme, needed for the design and its recording, classification, cross-referencing and standardisation.</w:t>
      </w:r>
    </w:p>
    <w:p w14:paraId="4690B7FF" w14:textId="77777777" w:rsidR="003651BA" w:rsidRPr="003651BA" w:rsidRDefault="003651BA" w:rsidP="003651BA">
      <w:pPr>
        <w:spacing w:line="256" w:lineRule="auto"/>
        <w:ind w:left="705"/>
        <w:contextualSpacing/>
        <w:rPr>
          <w:rFonts w:ascii="Arial" w:eastAsia="Calibri" w:hAnsi="Arial" w:cs="Arial"/>
        </w:rPr>
      </w:pPr>
    </w:p>
    <w:p w14:paraId="38EF9238" w14:textId="77777777" w:rsidR="003651BA" w:rsidRPr="009C43B1" w:rsidRDefault="003651BA" w:rsidP="003651BA">
      <w:pPr>
        <w:numPr>
          <w:ilvl w:val="0"/>
          <w:numId w:val="18"/>
        </w:numPr>
        <w:autoSpaceDN w:val="0"/>
        <w:spacing w:line="256" w:lineRule="auto"/>
        <w:ind w:left="709" w:hanging="709"/>
        <w:contextualSpacing/>
        <w:rPr>
          <w:rFonts w:ascii="Arial" w:eastAsia="Calibri" w:hAnsi="Arial" w:cs="Arial"/>
          <w:bCs/>
        </w:rPr>
      </w:pPr>
      <w:r w:rsidRPr="009C43B1">
        <w:rPr>
          <w:rFonts w:ascii="Arial" w:eastAsia="Calibri" w:hAnsi="Arial" w:cs="Arial"/>
          <w:bCs/>
        </w:rPr>
        <w:t>Deliverables</w:t>
      </w:r>
    </w:p>
    <w:p w14:paraId="59C94D5A" w14:textId="77777777" w:rsidR="003651BA" w:rsidRPr="003651BA" w:rsidRDefault="003651BA" w:rsidP="003651BA">
      <w:pPr>
        <w:numPr>
          <w:ilvl w:val="1"/>
          <w:numId w:val="19"/>
        </w:numPr>
        <w:autoSpaceDN w:val="0"/>
        <w:spacing w:line="256" w:lineRule="auto"/>
        <w:ind w:left="709"/>
        <w:contextualSpacing/>
        <w:rPr>
          <w:rFonts w:ascii="Arial" w:eastAsia="Calibri" w:hAnsi="Arial" w:cs="Arial"/>
        </w:rPr>
      </w:pPr>
      <w:r w:rsidRPr="003651BA">
        <w:rPr>
          <w:rFonts w:ascii="Arial" w:eastAsia="Calibri" w:hAnsi="Arial" w:cs="Arial"/>
        </w:rPr>
        <w:t xml:space="preserve">Strategic plan for the safe and effective delivery of the design, second stage tenders and construction </w:t>
      </w:r>
      <w:proofErr w:type="gramStart"/>
      <w:r w:rsidRPr="003651BA">
        <w:rPr>
          <w:rFonts w:ascii="Arial" w:eastAsia="Calibri" w:hAnsi="Arial" w:cs="Arial"/>
        </w:rPr>
        <w:t>works</w:t>
      </w:r>
      <w:proofErr w:type="gramEnd"/>
      <w:r w:rsidRPr="003651BA">
        <w:rPr>
          <w:rFonts w:ascii="Arial" w:eastAsia="Calibri" w:hAnsi="Arial" w:cs="Arial"/>
        </w:rPr>
        <w:t>;</w:t>
      </w:r>
    </w:p>
    <w:p w14:paraId="1AA95BD3" w14:textId="77777777" w:rsidR="003651BA" w:rsidRPr="003651BA" w:rsidRDefault="003651BA" w:rsidP="003651BA">
      <w:pPr>
        <w:numPr>
          <w:ilvl w:val="1"/>
          <w:numId w:val="19"/>
        </w:numPr>
        <w:autoSpaceDN w:val="0"/>
        <w:spacing w:line="256" w:lineRule="auto"/>
        <w:ind w:left="709"/>
        <w:contextualSpacing/>
        <w:rPr>
          <w:rFonts w:ascii="Arial" w:eastAsia="Calibri" w:hAnsi="Arial" w:cs="Arial"/>
        </w:rPr>
      </w:pPr>
      <w:r w:rsidRPr="003651BA">
        <w:rPr>
          <w:rFonts w:ascii="Arial" w:eastAsia="Calibri" w:hAnsi="Arial" w:cs="Arial"/>
        </w:rPr>
        <w:t>Minutes and Actions;</w:t>
      </w:r>
    </w:p>
    <w:p w14:paraId="6E34773B" w14:textId="77777777" w:rsidR="003651BA" w:rsidRPr="003651BA" w:rsidRDefault="003651BA" w:rsidP="003651BA">
      <w:pPr>
        <w:numPr>
          <w:ilvl w:val="1"/>
          <w:numId w:val="19"/>
        </w:numPr>
        <w:autoSpaceDN w:val="0"/>
        <w:spacing w:line="256" w:lineRule="auto"/>
        <w:ind w:left="709"/>
        <w:contextualSpacing/>
        <w:rPr>
          <w:rFonts w:ascii="Arial" w:eastAsia="Calibri" w:hAnsi="Arial" w:cs="Arial"/>
        </w:rPr>
      </w:pPr>
      <w:r w:rsidRPr="003651BA">
        <w:rPr>
          <w:rFonts w:ascii="Arial" w:eastAsia="Calibri" w:hAnsi="Arial" w:cs="Arial"/>
        </w:rPr>
        <w:t>Risks and Issues;</w:t>
      </w:r>
    </w:p>
    <w:p w14:paraId="6DCEFA82" w14:textId="77777777" w:rsidR="003651BA" w:rsidRPr="003651BA" w:rsidRDefault="003651BA" w:rsidP="003651BA">
      <w:pPr>
        <w:numPr>
          <w:ilvl w:val="1"/>
          <w:numId w:val="19"/>
        </w:numPr>
        <w:autoSpaceDN w:val="0"/>
        <w:spacing w:line="256" w:lineRule="auto"/>
        <w:ind w:left="709"/>
        <w:contextualSpacing/>
        <w:rPr>
          <w:rFonts w:ascii="Arial" w:eastAsia="Calibri" w:hAnsi="Arial" w:cs="Arial"/>
        </w:rPr>
      </w:pPr>
      <w:r w:rsidRPr="003651BA">
        <w:rPr>
          <w:rFonts w:ascii="Arial" w:eastAsia="Calibri" w:hAnsi="Arial" w:cs="Arial"/>
        </w:rPr>
        <w:t>Phasing Diagrams; and</w:t>
      </w:r>
    </w:p>
    <w:p w14:paraId="386D329B" w14:textId="77777777" w:rsidR="003651BA" w:rsidRPr="003651BA" w:rsidRDefault="003651BA" w:rsidP="003651BA">
      <w:pPr>
        <w:numPr>
          <w:ilvl w:val="1"/>
          <w:numId w:val="19"/>
        </w:numPr>
        <w:autoSpaceDN w:val="0"/>
        <w:spacing w:line="256" w:lineRule="auto"/>
        <w:ind w:left="709"/>
        <w:contextualSpacing/>
        <w:rPr>
          <w:rFonts w:ascii="Arial" w:eastAsia="Calibri" w:hAnsi="Arial" w:cs="Arial"/>
        </w:rPr>
      </w:pPr>
      <w:r w:rsidRPr="003651BA">
        <w:rPr>
          <w:rFonts w:ascii="Arial" w:eastAsia="Calibri" w:hAnsi="Arial" w:cs="Arial"/>
        </w:rPr>
        <w:t>Cross Project Construction interface and planning schedules</w:t>
      </w:r>
    </w:p>
    <w:p w14:paraId="503B3501" w14:textId="77777777" w:rsidR="003651BA" w:rsidRPr="003651BA" w:rsidRDefault="003651BA" w:rsidP="003651BA">
      <w:pPr>
        <w:spacing w:line="256" w:lineRule="auto"/>
        <w:rPr>
          <w:rFonts w:ascii="Arial" w:eastAsia="Calibri" w:hAnsi="Arial" w:cs="Arial"/>
        </w:rPr>
      </w:pPr>
    </w:p>
    <w:p w14:paraId="0A6D5942" w14:textId="77777777" w:rsidR="003651BA" w:rsidRPr="003651BA" w:rsidRDefault="003651BA" w:rsidP="003651BA">
      <w:pPr>
        <w:ind w:right="158"/>
        <w:jc w:val="both"/>
        <w:rPr>
          <w:rFonts w:ascii="Arial" w:eastAsia="Arial" w:hAnsi="Arial" w:cs="Arial"/>
          <w:lang w:val="en-US"/>
        </w:rPr>
      </w:pPr>
      <w:r w:rsidRPr="003651BA">
        <w:rPr>
          <w:rFonts w:ascii="Arial" w:hAnsi="Arial" w:cs="Arial"/>
        </w:rPr>
        <w:t xml:space="preserve">(1) </w:t>
      </w:r>
      <w:r w:rsidRPr="003651BA">
        <w:rPr>
          <w:rFonts w:ascii="Arial" w:hAnsi="Arial" w:cs="Arial"/>
          <w:b/>
          <w:i/>
        </w:rPr>
        <w:t>“Common Areas”</w:t>
      </w:r>
      <w:r w:rsidRPr="003651BA">
        <w:rPr>
          <w:rFonts w:ascii="Arial" w:hAnsi="Arial" w:cs="Arial"/>
        </w:rPr>
        <w:t xml:space="preserve"> to include, but not limited to, dependencies, interfaces, surveys, emergency planning, procurement, tendering, schedules, FF&amp;E, Town &amp; Country Planning, Section 106 Agreement, site wide logistical arrangements during construction, etc.</w:t>
      </w:r>
    </w:p>
    <w:p w14:paraId="2005F00D" w14:textId="77777777" w:rsidR="003651BA" w:rsidRPr="003651BA" w:rsidRDefault="003651BA" w:rsidP="003651BA">
      <w:pPr>
        <w:spacing w:line="256" w:lineRule="auto"/>
        <w:rPr>
          <w:rFonts w:ascii="Arial" w:eastAsia="Calibri" w:hAnsi="Arial" w:cs="Arial"/>
        </w:rPr>
      </w:pPr>
    </w:p>
    <w:p w14:paraId="1ED6E99B" w14:textId="77777777" w:rsidR="003651BA" w:rsidRPr="003651BA" w:rsidRDefault="003651BA" w:rsidP="003651BA">
      <w:pPr>
        <w:rPr>
          <w:rFonts w:ascii="Arial" w:eastAsia="Arial" w:hAnsi="Arial" w:cs="Arial"/>
          <w:b/>
          <w:color w:val="000000" w:themeColor="text1"/>
          <w:lang w:val="en-US"/>
        </w:rPr>
      </w:pPr>
      <w:r w:rsidRPr="003651BA">
        <w:rPr>
          <w:rFonts w:ascii="Arial" w:hAnsi="Arial" w:cs="Arial"/>
          <w:bCs/>
          <w:color w:val="000000" w:themeColor="text1"/>
        </w:rPr>
        <w:br w:type="page"/>
      </w:r>
    </w:p>
    <w:p w14:paraId="35CCB2B4" w14:textId="77777777" w:rsidR="003651BA" w:rsidRPr="003651BA" w:rsidRDefault="003651BA" w:rsidP="003651BA">
      <w:pPr>
        <w:pStyle w:val="Heading1"/>
        <w:spacing w:before="8"/>
        <w:rPr>
          <w:rFonts w:ascii="Arial" w:hAnsi="Arial" w:cs="Arial"/>
          <w:b/>
          <w:color w:val="000000" w:themeColor="text1"/>
          <w:sz w:val="22"/>
          <w:szCs w:val="22"/>
        </w:rPr>
      </w:pPr>
      <w:bookmarkStart w:id="14" w:name="_Toc69393429"/>
      <w:bookmarkStart w:id="15" w:name="_Toc17301659"/>
      <w:bookmarkStart w:id="16" w:name="_Hlk41562048"/>
      <w:bookmarkEnd w:id="13"/>
      <w:r w:rsidRPr="003651BA">
        <w:rPr>
          <w:rFonts w:ascii="Arial" w:hAnsi="Arial" w:cs="Arial"/>
          <w:color w:val="000000" w:themeColor="text1"/>
          <w:sz w:val="22"/>
          <w:szCs w:val="22"/>
        </w:rPr>
        <w:lastRenderedPageBreak/>
        <w:t>PHE RIBA Stage 4 – Technical Design - Second Stage Tender and Main Contract</w:t>
      </w:r>
      <w:bookmarkEnd w:id="14"/>
      <w:bookmarkEnd w:id="15"/>
    </w:p>
    <w:p w14:paraId="08F0839A" w14:textId="77777777" w:rsidR="003651BA" w:rsidRPr="003651BA" w:rsidRDefault="003651BA" w:rsidP="003651BA">
      <w:pPr>
        <w:pStyle w:val="BodyText"/>
        <w:spacing w:before="11"/>
        <w:rPr>
          <w:b/>
          <w:color w:val="000000" w:themeColor="text1"/>
          <w:sz w:val="22"/>
          <w:szCs w:val="22"/>
        </w:rPr>
      </w:pPr>
    </w:p>
    <w:bookmarkEnd w:id="16"/>
    <w:p w14:paraId="0DF5671E" w14:textId="77777777" w:rsidR="003651BA" w:rsidRPr="003651BA" w:rsidRDefault="003651BA" w:rsidP="003651BA">
      <w:pPr>
        <w:pStyle w:val="BodyText"/>
        <w:ind w:left="709" w:right="118" w:hanging="709"/>
        <w:jc w:val="both"/>
        <w:rPr>
          <w:color w:val="000000" w:themeColor="text1"/>
          <w:sz w:val="22"/>
          <w:szCs w:val="22"/>
        </w:rPr>
      </w:pPr>
      <w:r w:rsidRPr="003651BA">
        <w:rPr>
          <w:color w:val="000000" w:themeColor="text1"/>
          <w:sz w:val="22"/>
          <w:szCs w:val="22"/>
        </w:rPr>
        <w:t>4.0</w:t>
      </w:r>
      <w:r w:rsidRPr="003651BA">
        <w:rPr>
          <w:color w:val="000000" w:themeColor="text1"/>
          <w:sz w:val="22"/>
          <w:szCs w:val="22"/>
        </w:rPr>
        <w:tab/>
        <w:t xml:space="preserve">PTS, as ICT Design and Management Consultant, will lead and deliver the technical detailed design for the ICT and security systems for PR18, PR19, PR20 and PR23 plus all </w:t>
      </w:r>
      <w:proofErr w:type="gramStart"/>
      <w:r w:rsidRPr="003651BA">
        <w:rPr>
          <w:color w:val="000000" w:themeColor="text1"/>
          <w:sz w:val="22"/>
          <w:szCs w:val="22"/>
        </w:rPr>
        <w:t>cross project</w:t>
      </w:r>
      <w:proofErr w:type="gramEnd"/>
      <w:r w:rsidRPr="003651BA">
        <w:rPr>
          <w:color w:val="000000" w:themeColor="text1"/>
          <w:sz w:val="22"/>
          <w:szCs w:val="22"/>
        </w:rPr>
        <w:t xml:space="preserve"> ICT requirements to deliver a successful integrated ICT/build solution.</w:t>
      </w:r>
    </w:p>
    <w:p w14:paraId="1A8197E8" w14:textId="77777777" w:rsidR="003651BA" w:rsidRPr="003651BA" w:rsidRDefault="003651BA" w:rsidP="003651BA">
      <w:pPr>
        <w:pStyle w:val="BodyText"/>
        <w:ind w:left="709" w:right="118" w:hanging="709"/>
        <w:jc w:val="both"/>
        <w:rPr>
          <w:color w:val="000000" w:themeColor="text1"/>
          <w:sz w:val="22"/>
          <w:szCs w:val="22"/>
        </w:rPr>
      </w:pPr>
    </w:p>
    <w:p w14:paraId="78AD66FC" w14:textId="77777777" w:rsidR="003651BA" w:rsidRPr="003651BA" w:rsidRDefault="003651BA" w:rsidP="003651BA">
      <w:pPr>
        <w:pStyle w:val="BodyText"/>
        <w:ind w:left="709" w:right="118" w:hanging="709"/>
        <w:jc w:val="both"/>
        <w:rPr>
          <w:color w:val="000000" w:themeColor="text1"/>
          <w:sz w:val="22"/>
          <w:szCs w:val="22"/>
        </w:rPr>
      </w:pPr>
      <w:r w:rsidRPr="003651BA">
        <w:rPr>
          <w:color w:val="000000" w:themeColor="text1"/>
          <w:sz w:val="22"/>
          <w:szCs w:val="22"/>
        </w:rPr>
        <w:t xml:space="preserve">4.1 </w:t>
      </w:r>
      <w:r w:rsidRPr="003651BA">
        <w:rPr>
          <w:color w:val="000000" w:themeColor="text1"/>
          <w:sz w:val="22"/>
          <w:szCs w:val="22"/>
        </w:rPr>
        <w:tab/>
      </w:r>
      <w:bookmarkStart w:id="17" w:name="_Hlk46215038"/>
      <w:r w:rsidRPr="003651BA">
        <w:rPr>
          <w:color w:val="000000" w:themeColor="text1"/>
          <w:sz w:val="22"/>
        </w:rPr>
        <w:t xml:space="preserve">Assist the project </w:t>
      </w:r>
      <w:r w:rsidRPr="003651BA">
        <w:rPr>
          <w:sz w:val="22"/>
          <w:szCs w:val="22"/>
        </w:rPr>
        <w:t xml:space="preserve">PMs </w:t>
      </w:r>
      <w:r w:rsidRPr="003651BA">
        <w:rPr>
          <w:color w:val="000000" w:themeColor="text1"/>
          <w:sz w:val="22"/>
          <w:szCs w:val="22"/>
        </w:rPr>
        <w:t>to manage the ICT design Consultants to ensure that the developed design (drawings, specifications, schedules, risk and/or other documents)</w:t>
      </w:r>
      <w:r w:rsidRPr="003651BA">
        <w:t xml:space="preserve"> </w:t>
      </w:r>
      <w:r w:rsidRPr="003651BA">
        <w:rPr>
          <w:color w:val="000000" w:themeColor="text1"/>
          <w:sz w:val="22"/>
          <w:szCs w:val="22"/>
        </w:rPr>
        <w:t>are appropriate to allow the PCSA Contractor(s) to obtain “work package(s)” tenders and prices, in accordance with the agreed Work Package Strategy (WPS), programme/schedule, and are capable of being constructed within the Project budget.</w:t>
      </w:r>
      <w:bookmarkEnd w:id="17"/>
    </w:p>
    <w:p w14:paraId="2F54CB3B" w14:textId="77777777" w:rsidR="003651BA" w:rsidRPr="003651BA" w:rsidRDefault="003651BA" w:rsidP="003651BA">
      <w:pPr>
        <w:pStyle w:val="BodyText"/>
        <w:ind w:left="709" w:right="118" w:hanging="709"/>
        <w:jc w:val="both"/>
        <w:rPr>
          <w:color w:val="000000" w:themeColor="text1"/>
          <w:sz w:val="22"/>
          <w:szCs w:val="22"/>
        </w:rPr>
      </w:pPr>
    </w:p>
    <w:p w14:paraId="63056FAC" w14:textId="77777777" w:rsidR="003651BA" w:rsidRPr="003651BA" w:rsidRDefault="003651BA" w:rsidP="003651BA">
      <w:pPr>
        <w:pStyle w:val="BodyText"/>
        <w:ind w:left="709" w:right="118" w:hanging="709"/>
        <w:jc w:val="both"/>
        <w:rPr>
          <w:color w:val="000000" w:themeColor="text1"/>
          <w:sz w:val="22"/>
          <w:szCs w:val="22"/>
        </w:rPr>
      </w:pPr>
      <w:r w:rsidRPr="003651BA">
        <w:rPr>
          <w:color w:val="000000" w:themeColor="text1"/>
          <w:sz w:val="22"/>
          <w:szCs w:val="22"/>
        </w:rPr>
        <w:t>4.2</w:t>
      </w:r>
      <w:r w:rsidRPr="003651BA">
        <w:rPr>
          <w:color w:val="000000" w:themeColor="text1"/>
          <w:sz w:val="22"/>
          <w:szCs w:val="22"/>
        </w:rPr>
        <w:tab/>
        <w:t>A</w:t>
      </w:r>
      <w:r w:rsidRPr="003651BA">
        <w:rPr>
          <w:sz w:val="22"/>
          <w:szCs w:val="22"/>
        </w:rPr>
        <w:t>ssist the Project Manager, and Lead Designer(s) for each project, to p</w:t>
      </w:r>
      <w:r w:rsidRPr="003651BA">
        <w:rPr>
          <w:color w:val="000000" w:themeColor="text1"/>
          <w:sz w:val="22"/>
          <w:szCs w:val="22"/>
        </w:rPr>
        <w:t>roactively manage the Project Team(s) to provide cost planning information and assure the ICT cost estimate(s), including interface costs, are prepared and maintained, throughout the PHE RIBA Stage, and constantly monitored against the project</w:t>
      </w:r>
      <w:r w:rsidRPr="003651BA">
        <w:rPr>
          <w:color w:val="000000" w:themeColor="text1"/>
          <w:spacing w:val="-25"/>
          <w:sz w:val="22"/>
          <w:szCs w:val="22"/>
        </w:rPr>
        <w:t xml:space="preserve"> </w:t>
      </w:r>
      <w:r w:rsidRPr="003651BA">
        <w:rPr>
          <w:color w:val="000000" w:themeColor="text1"/>
          <w:sz w:val="22"/>
          <w:szCs w:val="22"/>
        </w:rPr>
        <w:t>approved budgets. The project PMs will proactively maintain and manage the implementation of each associated project cash flows/Project Teams activity schedules. Overall, the PR18, PR19, PR20 and PR23 PMs together with the CPCM, shall immediately inform the Employer, when the ICT cost estimate(s) trends and outputs, will exceed approved project budget(s) and/or cash flows/activity schedules trends will exceed forecast(s).</w:t>
      </w:r>
    </w:p>
    <w:p w14:paraId="629A0022" w14:textId="77777777" w:rsidR="003651BA" w:rsidRPr="003651BA" w:rsidRDefault="003651BA" w:rsidP="003651BA">
      <w:pPr>
        <w:pStyle w:val="BodyText"/>
        <w:ind w:left="709" w:right="118" w:hanging="709"/>
        <w:jc w:val="both"/>
        <w:rPr>
          <w:color w:val="000000" w:themeColor="text1"/>
          <w:sz w:val="22"/>
          <w:szCs w:val="22"/>
        </w:rPr>
      </w:pPr>
    </w:p>
    <w:p w14:paraId="490412B6" w14:textId="77777777" w:rsidR="003651BA" w:rsidRPr="003651BA" w:rsidRDefault="003651BA" w:rsidP="003651BA">
      <w:pPr>
        <w:pStyle w:val="BodyText"/>
        <w:ind w:left="709" w:right="118" w:hanging="709"/>
        <w:jc w:val="both"/>
        <w:rPr>
          <w:color w:val="000000" w:themeColor="text1"/>
          <w:sz w:val="22"/>
          <w:szCs w:val="22"/>
        </w:rPr>
      </w:pPr>
      <w:r w:rsidRPr="003651BA">
        <w:rPr>
          <w:color w:val="000000" w:themeColor="text1"/>
          <w:sz w:val="22"/>
          <w:szCs w:val="22"/>
        </w:rPr>
        <w:t>4.3</w:t>
      </w:r>
      <w:r w:rsidRPr="003651BA">
        <w:rPr>
          <w:color w:val="000000" w:themeColor="text1"/>
          <w:sz w:val="22"/>
          <w:szCs w:val="22"/>
        </w:rPr>
        <w:tab/>
        <w:t xml:space="preserve">Develop and then deliver to the PR19 PM </w:t>
      </w:r>
      <w:r w:rsidRPr="003651BA">
        <w:rPr>
          <w:color w:val="000000" w:themeColor="text1"/>
          <w:sz w:val="22"/>
        </w:rPr>
        <w:t xml:space="preserve">a rigorous </w:t>
      </w:r>
      <w:r w:rsidRPr="003651BA">
        <w:rPr>
          <w:color w:val="000000" w:themeColor="text1"/>
          <w:sz w:val="22"/>
          <w:szCs w:val="22"/>
        </w:rPr>
        <w:t>cost control procedure in order that the ICT designs and interfaces</w:t>
      </w:r>
      <w:r w:rsidRPr="003651BA">
        <w:rPr>
          <w:color w:val="000000" w:themeColor="text1"/>
          <w:spacing w:val="-22"/>
          <w:sz w:val="22"/>
          <w:szCs w:val="22"/>
        </w:rPr>
        <w:t xml:space="preserve"> </w:t>
      </w:r>
      <w:r w:rsidRPr="003651BA">
        <w:rPr>
          <w:color w:val="000000" w:themeColor="text1"/>
          <w:sz w:val="22"/>
          <w:szCs w:val="22"/>
        </w:rPr>
        <w:t>are</w:t>
      </w:r>
      <w:r w:rsidRPr="003651BA">
        <w:rPr>
          <w:color w:val="000000" w:themeColor="text1"/>
          <w:spacing w:val="-3"/>
          <w:sz w:val="22"/>
          <w:szCs w:val="22"/>
        </w:rPr>
        <w:t xml:space="preserve"> </w:t>
      </w:r>
      <w:r w:rsidRPr="003651BA">
        <w:rPr>
          <w:color w:val="000000" w:themeColor="text1"/>
          <w:sz w:val="22"/>
          <w:szCs w:val="22"/>
        </w:rPr>
        <w:t>strictly monitored against the agreed cost plan and take corrective action as required to ensure that the project remains within the project budget. Lead the ICT Value Engineering (VE) process (regardless of whether the ICT project is within budget or not), to ensure that the design achieves best value. This should take the form of VE workshops and reports plus the resultant variations in design. The ICT Consultant is to make sure there are no gaps or overlaps between ICT systems and the remaining works managed by the lead cost manager for each project.</w:t>
      </w:r>
    </w:p>
    <w:p w14:paraId="3C4E9B59" w14:textId="77777777" w:rsidR="003651BA" w:rsidRPr="003651BA" w:rsidRDefault="003651BA" w:rsidP="003651BA">
      <w:pPr>
        <w:pStyle w:val="BodyText"/>
        <w:ind w:left="709" w:right="118" w:hanging="709"/>
        <w:jc w:val="both"/>
        <w:rPr>
          <w:color w:val="000000" w:themeColor="text1"/>
          <w:sz w:val="22"/>
          <w:szCs w:val="22"/>
        </w:rPr>
      </w:pPr>
    </w:p>
    <w:p w14:paraId="2EAA66E5" w14:textId="77777777" w:rsidR="003651BA" w:rsidRPr="003651BA" w:rsidRDefault="003651BA" w:rsidP="003651BA">
      <w:pPr>
        <w:pStyle w:val="BodyText"/>
        <w:ind w:left="709" w:right="118" w:hanging="709"/>
        <w:jc w:val="both"/>
        <w:rPr>
          <w:color w:val="000000" w:themeColor="text1"/>
          <w:sz w:val="22"/>
          <w:szCs w:val="22"/>
        </w:rPr>
      </w:pPr>
      <w:r w:rsidRPr="003651BA">
        <w:rPr>
          <w:color w:val="000000" w:themeColor="text1"/>
          <w:sz w:val="22"/>
          <w:szCs w:val="22"/>
        </w:rPr>
        <w:t>4.4</w:t>
      </w:r>
      <w:r w:rsidRPr="003651BA">
        <w:rPr>
          <w:color w:val="000000" w:themeColor="text1"/>
          <w:sz w:val="22"/>
          <w:szCs w:val="22"/>
        </w:rPr>
        <w:tab/>
        <w:t>Deliver to each of the project PMs a rigorous project</w:t>
      </w:r>
      <w:r w:rsidRPr="003651BA">
        <w:rPr>
          <w:color w:val="000000" w:themeColor="text1"/>
          <w:sz w:val="22"/>
        </w:rPr>
        <w:t xml:space="preserve"> management procedure to monitor the</w:t>
      </w:r>
      <w:r w:rsidRPr="003651BA">
        <w:rPr>
          <w:color w:val="000000" w:themeColor="text1"/>
          <w:spacing w:val="-24"/>
          <w:sz w:val="22"/>
        </w:rPr>
        <w:t xml:space="preserve"> </w:t>
      </w:r>
      <w:r w:rsidRPr="003651BA">
        <w:rPr>
          <w:color w:val="000000" w:themeColor="text1"/>
          <w:sz w:val="22"/>
        </w:rPr>
        <w:t>production</w:t>
      </w:r>
      <w:r w:rsidRPr="003651BA">
        <w:rPr>
          <w:color w:val="000000" w:themeColor="text1"/>
          <w:spacing w:val="-3"/>
          <w:sz w:val="22"/>
        </w:rPr>
        <w:t xml:space="preserve"> </w:t>
      </w:r>
      <w:r w:rsidRPr="003651BA">
        <w:rPr>
          <w:color w:val="000000" w:themeColor="text1"/>
          <w:sz w:val="22"/>
        </w:rPr>
        <w:t>of design information in order that any shortcomings are</w:t>
      </w:r>
      <w:r w:rsidRPr="003651BA">
        <w:rPr>
          <w:color w:val="000000" w:themeColor="text1"/>
          <w:spacing w:val="-29"/>
          <w:sz w:val="22"/>
        </w:rPr>
        <w:t xml:space="preserve"> </w:t>
      </w:r>
      <w:r w:rsidRPr="003651BA">
        <w:rPr>
          <w:color w:val="000000" w:themeColor="text1"/>
          <w:sz w:val="22"/>
        </w:rPr>
        <w:t>immediately highlighted and</w:t>
      </w:r>
      <w:r w:rsidRPr="003651BA">
        <w:rPr>
          <w:color w:val="000000" w:themeColor="text1"/>
          <w:spacing w:val="-9"/>
          <w:sz w:val="22"/>
        </w:rPr>
        <w:t xml:space="preserve"> </w:t>
      </w:r>
      <w:r w:rsidRPr="003651BA">
        <w:rPr>
          <w:color w:val="000000" w:themeColor="text1"/>
          <w:sz w:val="22"/>
        </w:rPr>
        <w:t>rectified</w:t>
      </w:r>
      <w:r w:rsidRPr="003651BA">
        <w:rPr>
          <w:color w:val="000000" w:themeColor="text1"/>
          <w:sz w:val="22"/>
          <w:szCs w:val="22"/>
        </w:rPr>
        <w:t>. This will be delivered in the form of an Issue Release Schedule for the Consultant’s drawings and specifications for each of the four projects. Ensure the quality, consistency and accuracy to the required ICT PHE BIM Standards, necessary for each of the projects. Ensure the co-ordination of all design work, including inputs from the Contractor(s) acting as a co-designer on PR18, PR19, PR20 and PR23, and ensure that the designs are fully</w:t>
      </w:r>
      <w:r w:rsidRPr="003651BA">
        <w:rPr>
          <w:color w:val="000000" w:themeColor="text1"/>
          <w:spacing w:val="-18"/>
          <w:sz w:val="22"/>
          <w:szCs w:val="22"/>
        </w:rPr>
        <w:t xml:space="preserve"> </w:t>
      </w:r>
      <w:r w:rsidRPr="003651BA">
        <w:rPr>
          <w:color w:val="000000" w:themeColor="text1"/>
          <w:sz w:val="22"/>
          <w:szCs w:val="22"/>
        </w:rPr>
        <w:t>integrated</w:t>
      </w:r>
      <w:r w:rsidRPr="003651BA">
        <w:rPr>
          <w:color w:val="000000" w:themeColor="text1"/>
          <w:spacing w:val="-3"/>
          <w:sz w:val="22"/>
          <w:szCs w:val="22"/>
        </w:rPr>
        <w:t xml:space="preserve"> </w:t>
      </w:r>
      <w:r w:rsidRPr="003651BA">
        <w:rPr>
          <w:color w:val="000000" w:themeColor="text1"/>
          <w:sz w:val="22"/>
          <w:szCs w:val="22"/>
        </w:rPr>
        <w:t>and</w:t>
      </w:r>
      <w:r w:rsidRPr="003651BA">
        <w:rPr>
          <w:color w:val="000000" w:themeColor="text1"/>
          <w:w w:val="99"/>
          <w:sz w:val="22"/>
          <w:szCs w:val="22"/>
        </w:rPr>
        <w:t xml:space="preserve"> </w:t>
      </w:r>
      <w:r w:rsidRPr="003651BA">
        <w:rPr>
          <w:color w:val="000000" w:themeColor="text1"/>
          <w:sz w:val="22"/>
          <w:szCs w:val="22"/>
        </w:rPr>
        <w:t>are tested throughout the design phase against their individual budgets, cost estimates, Town &amp; Country planning</w:t>
      </w:r>
      <w:r w:rsidRPr="003651BA">
        <w:rPr>
          <w:color w:val="000000" w:themeColor="text1"/>
          <w:spacing w:val="-31"/>
          <w:sz w:val="22"/>
          <w:szCs w:val="22"/>
        </w:rPr>
        <w:t xml:space="preserve"> </w:t>
      </w:r>
      <w:r w:rsidRPr="003651BA">
        <w:rPr>
          <w:color w:val="000000" w:themeColor="text1"/>
          <w:sz w:val="22"/>
          <w:szCs w:val="22"/>
        </w:rPr>
        <w:t>or other controls and take any action necessary to rectify</w:t>
      </w:r>
      <w:r w:rsidRPr="003651BA">
        <w:rPr>
          <w:color w:val="000000" w:themeColor="text1"/>
          <w:spacing w:val="-28"/>
          <w:sz w:val="22"/>
          <w:szCs w:val="22"/>
        </w:rPr>
        <w:t xml:space="preserve"> </w:t>
      </w:r>
      <w:r w:rsidRPr="003651BA">
        <w:rPr>
          <w:color w:val="000000" w:themeColor="text1"/>
          <w:sz w:val="22"/>
          <w:szCs w:val="22"/>
        </w:rPr>
        <w:t>deficiencies.</w:t>
      </w:r>
    </w:p>
    <w:p w14:paraId="5A3A368E" w14:textId="77777777" w:rsidR="003651BA" w:rsidRPr="003651BA" w:rsidRDefault="003651BA" w:rsidP="003651BA">
      <w:pPr>
        <w:pStyle w:val="BodyText"/>
        <w:ind w:right="118"/>
        <w:jc w:val="both"/>
        <w:rPr>
          <w:strike/>
          <w:color w:val="000000" w:themeColor="text1"/>
          <w:sz w:val="22"/>
          <w:szCs w:val="22"/>
        </w:rPr>
      </w:pPr>
    </w:p>
    <w:p w14:paraId="064BDDDA" w14:textId="77777777" w:rsidR="003651BA" w:rsidRPr="003651BA" w:rsidRDefault="003651BA" w:rsidP="003651BA">
      <w:pPr>
        <w:pStyle w:val="BodyText"/>
        <w:ind w:left="709" w:right="118" w:hanging="709"/>
        <w:jc w:val="both"/>
        <w:rPr>
          <w:color w:val="000000" w:themeColor="text1"/>
          <w:sz w:val="22"/>
          <w:szCs w:val="22"/>
        </w:rPr>
      </w:pPr>
      <w:r w:rsidRPr="003651BA">
        <w:rPr>
          <w:color w:val="000000" w:themeColor="text1"/>
          <w:sz w:val="22"/>
          <w:szCs w:val="22"/>
        </w:rPr>
        <w:t>4.5</w:t>
      </w:r>
      <w:r w:rsidRPr="003651BA">
        <w:rPr>
          <w:color w:val="000000" w:themeColor="text1"/>
          <w:sz w:val="22"/>
          <w:szCs w:val="22"/>
        </w:rPr>
        <w:tab/>
        <w:t xml:space="preserve">Assist and support each project PM/Lead Cost Manager to, review, assure and challenge Contractors, ICT Packaging Strategy and ICT costs/market pricing of works packages, to ensure the Employer obtains Value </w:t>
      </w:r>
      <w:proofErr w:type="gramStart"/>
      <w:r w:rsidRPr="003651BA">
        <w:rPr>
          <w:color w:val="000000" w:themeColor="text1"/>
          <w:sz w:val="22"/>
          <w:szCs w:val="22"/>
        </w:rPr>
        <w:t>For</w:t>
      </w:r>
      <w:proofErr w:type="gramEnd"/>
      <w:r w:rsidRPr="003651BA">
        <w:rPr>
          <w:color w:val="000000" w:themeColor="text1"/>
          <w:sz w:val="22"/>
          <w:szCs w:val="22"/>
        </w:rPr>
        <w:t xml:space="preserve"> Money, as set out in the PCSA Contacts.</w:t>
      </w:r>
    </w:p>
    <w:p w14:paraId="278A95C4" w14:textId="77777777" w:rsidR="003651BA" w:rsidRPr="003651BA" w:rsidRDefault="003651BA" w:rsidP="003651BA">
      <w:pPr>
        <w:pStyle w:val="BodyText"/>
        <w:ind w:left="709" w:right="118" w:hanging="709"/>
        <w:jc w:val="both"/>
        <w:rPr>
          <w:color w:val="000000" w:themeColor="text1"/>
          <w:sz w:val="22"/>
          <w:szCs w:val="22"/>
        </w:rPr>
      </w:pPr>
    </w:p>
    <w:p w14:paraId="0AA04212" w14:textId="77777777" w:rsidR="003651BA" w:rsidRPr="003651BA" w:rsidRDefault="003651BA" w:rsidP="003651BA">
      <w:pPr>
        <w:pStyle w:val="BodyText"/>
        <w:ind w:left="709" w:right="118" w:hanging="709"/>
        <w:jc w:val="both"/>
        <w:rPr>
          <w:sz w:val="22"/>
        </w:rPr>
      </w:pPr>
      <w:bookmarkStart w:id="18" w:name="_Hlk46215552"/>
      <w:r w:rsidRPr="003651BA">
        <w:rPr>
          <w:sz w:val="22"/>
        </w:rPr>
        <w:t>4.</w:t>
      </w:r>
      <w:r w:rsidRPr="003651BA">
        <w:rPr>
          <w:sz w:val="22"/>
          <w:szCs w:val="22"/>
        </w:rPr>
        <w:t>6</w:t>
      </w:r>
      <w:r w:rsidRPr="003651BA">
        <w:rPr>
          <w:sz w:val="22"/>
          <w:szCs w:val="22"/>
        </w:rPr>
        <w:tab/>
        <w:t xml:space="preserve">Assist, as ICT systems Cost Manager, the project PMs/CMs to manage and assure that a Works Package Budget is assured against the PCSA ICT Works Cost Estimate for the Project, based on the approved project budget. Manage consultants to ensure that an ICT Work Package Cost Estimate is prepared for the Project(s) based on the </w:t>
      </w:r>
      <w:r w:rsidRPr="003651BA">
        <w:rPr>
          <w:sz w:val="22"/>
          <w:szCs w:val="22"/>
        </w:rPr>
        <w:lastRenderedPageBreak/>
        <w:t xml:space="preserve">approved budget. Ensure the production and submission by the Consultants/PCSA, of detailed Pre-Tender ICT Work Package Estimates, incl Work Package risks, collated into an ICT Work Package Pre-Tender Estimates for the complete project(s), including estimating tolerance. </w:t>
      </w:r>
      <w:r w:rsidRPr="003651BA">
        <w:rPr>
          <w:sz w:val="22"/>
        </w:rPr>
        <w:t>All supported by market testing.</w:t>
      </w:r>
      <w:r w:rsidRPr="003651BA">
        <w:rPr>
          <w:sz w:val="22"/>
          <w:szCs w:val="22"/>
        </w:rPr>
        <w:t xml:space="preserve"> Manage and ensure the production report, aligning the project Work Package Pre-Tender Budgets with Work Package Pre-Tender Costs Estimates. </w:t>
      </w:r>
      <w:r w:rsidRPr="003651BA">
        <w:rPr>
          <w:sz w:val="22"/>
        </w:rPr>
        <w:t>To include ICT project specific risks and identifying interfacing MEP and build risks.</w:t>
      </w:r>
      <w:bookmarkEnd w:id="18"/>
    </w:p>
    <w:p w14:paraId="4113530D" w14:textId="77777777" w:rsidR="003651BA" w:rsidRPr="003651BA" w:rsidRDefault="003651BA" w:rsidP="003651BA">
      <w:pPr>
        <w:pStyle w:val="BodyText"/>
        <w:ind w:left="709" w:right="118" w:hanging="709"/>
        <w:jc w:val="both"/>
        <w:rPr>
          <w:color w:val="000000" w:themeColor="text1"/>
          <w:sz w:val="22"/>
          <w:szCs w:val="22"/>
        </w:rPr>
      </w:pPr>
    </w:p>
    <w:p w14:paraId="1D660180" w14:textId="77777777" w:rsidR="003651BA" w:rsidRPr="003651BA" w:rsidRDefault="003651BA" w:rsidP="003651BA">
      <w:pPr>
        <w:pStyle w:val="BodyText"/>
        <w:ind w:left="709" w:right="250" w:hanging="709"/>
        <w:jc w:val="both"/>
        <w:rPr>
          <w:color w:val="000000" w:themeColor="text1"/>
          <w:sz w:val="22"/>
          <w:szCs w:val="22"/>
        </w:rPr>
      </w:pPr>
      <w:r w:rsidRPr="003651BA">
        <w:rPr>
          <w:color w:val="000000" w:themeColor="text1"/>
          <w:sz w:val="22"/>
          <w:szCs w:val="22"/>
        </w:rPr>
        <w:t>4.7</w:t>
      </w:r>
      <w:r w:rsidRPr="003651BA">
        <w:rPr>
          <w:color w:val="000000" w:themeColor="text1"/>
          <w:sz w:val="22"/>
          <w:szCs w:val="22"/>
        </w:rPr>
        <w:tab/>
        <w:t>Co-ordinate and co-operate to prepare an integrated detailed ICT Contract compliant programme/schedule</w:t>
      </w:r>
      <w:r w:rsidRPr="003651BA">
        <w:rPr>
          <w:color w:val="000000" w:themeColor="text1"/>
          <w:spacing w:val="-23"/>
          <w:sz w:val="22"/>
          <w:szCs w:val="22"/>
        </w:rPr>
        <w:t xml:space="preserve"> </w:t>
      </w:r>
      <w:r w:rsidRPr="003651BA">
        <w:rPr>
          <w:color w:val="000000" w:themeColor="text1"/>
          <w:sz w:val="22"/>
          <w:szCs w:val="22"/>
        </w:rPr>
        <w:t>for</w:t>
      </w:r>
      <w:r w:rsidRPr="003651BA">
        <w:rPr>
          <w:color w:val="000000" w:themeColor="text1"/>
          <w:spacing w:val="-2"/>
          <w:sz w:val="22"/>
          <w:szCs w:val="22"/>
        </w:rPr>
        <w:t xml:space="preserve"> </w:t>
      </w:r>
      <w:r w:rsidRPr="003651BA">
        <w:rPr>
          <w:color w:val="000000" w:themeColor="text1"/>
          <w:sz w:val="22"/>
          <w:szCs w:val="22"/>
        </w:rPr>
        <w:t>the</w:t>
      </w:r>
      <w:r w:rsidRPr="003651BA">
        <w:rPr>
          <w:color w:val="000000" w:themeColor="text1"/>
          <w:w w:val="99"/>
          <w:sz w:val="22"/>
          <w:szCs w:val="22"/>
        </w:rPr>
        <w:t xml:space="preserve"> </w:t>
      </w:r>
      <w:r w:rsidRPr="003651BA">
        <w:rPr>
          <w:color w:val="000000" w:themeColor="text1"/>
          <w:sz w:val="22"/>
          <w:szCs w:val="22"/>
        </w:rPr>
        <w:t>production of ICT design information, interfaces, reviews, decisions, to support the works information, work packages, cost estimates, data exchanges, etc. leading up to obtaining tenders for the</w:t>
      </w:r>
      <w:r w:rsidRPr="003651BA">
        <w:rPr>
          <w:color w:val="000000" w:themeColor="text1"/>
          <w:spacing w:val="-30"/>
          <w:sz w:val="22"/>
          <w:szCs w:val="22"/>
        </w:rPr>
        <w:t xml:space="preserve"> </w:t>
      </w:r>
      <w:r w:rsidRPr="003651BA">
        <w:rPr>
          <w:color w:val="000000" w:themeColor="text1"/>
          <w:sz w:val="22"/>
          <w:szCs w:val="22"/>
        </w:rPr>
        <w:t xml:space="preserve">Works and submit programme/schedule in writing, and provide a copy of the programme to the PR19 Project Manager for agreement with the Employer. The programme/schedule must include, in respect of the Employer, </w:t>
      </w:r>
    </w:p>
    <w:p w14:paraId="6D5454ED" w14:textId="77777777" w:rsidR="003651BA" w:rsidRPr="003651BA" w:rsidRDefault="003651BA" w:rsidP="003651BA">
      <w:pPr>
        <w:pStyle w:val="BodyText"/>
        <w:numPr>
          <w:ilvl w:val="0"/>
          <w:numId w:val="20"/>
        </w:numPr>
        <w:ind w:left="1418" w:right="250" w:hanging="425"/>
        <w:jc w:val="both"/>
        <w:rPr>
          <w:color w:val="000000" w:themeColor="text1"/>
          <w:sz w:val="22"/>
          <w:szCs w:val="22"/>
        </w:rPr>
      </w:pPr>
      <w:r w:rsidRPr="003651BA">
        <w:rPr>
          <w:color w:val="000000" w:themeColor="text1"/>
          <w:sz w:val="22"/>
          <w:szCs w:val="22"/>
        </w:rPr>
        <w:t xml:space="preserve">Employers decision milestones </w:t>
      </w:r>
    </w:p>
    <w:p w14:paraId="574B0899" w14:textId="77777777" w:rsidR="003651BA" w:rsidRPr="003651BA" w:rsidRDefault="003651BA" w:rsidP="003651BA">
      <w:pPr>
        <w:pStyle w:val="BodyText"/>
        <w:numPr>
          <w:ilvl w:val="0"/>
          <w:numId w:val="20"/>
        </w:numPr>
        <w:ind w:left="1418" w:right="250" w:hanging="425"/>
        <w:jc w:val="both"/>
        <w:rPr>
          <w:color w:val="000000" w:themeColor="text1"/>
          <w:sz w:val="22"/>
          <w:szCs w:val="22"/>
        </w:rPr>
      </w:pPr>
      <w:r w:rsidRPr="003651BA">
        <w:rPr>
          <w:color w:val="000000" w:themeColor="text1"/>
          <w:sz w:val="22"/>
          <w:szCs w:val="22"/>
        </w:rPr>
        <w:t>Employers information required</w:t>
      </w:r>
    </w:p>
    <w:p w14:paraId="7495C333" w14:textId="77777777" w:rsidR="003651BA" w:rsidRPr="003651BA" w:rsidRDefault="003651BA" w:rsidP="003651BA">
      <w:pPr>
        <w:pStyle w:val="BodyText"/>
        <w:numPr>
          <w:ilvl w:val="0"/>
          <w:numId w:val="20"/>
        </w:numPr>
        <w:ind w:left="1418" w:right="250" w:hanging="425"/>
        <w:jc w:val="both"/>
        <w:rPr>
          <w:color w:val="000000" w:themeColor="text1"/>
          <w:sz w:val="22"/>
          <w:szCs w:val="22"/>
        </w:rPr>
      </w:pPr>
      <w:r w:rsidRPr="003651BA">
        <w:rPr>
          <w:color w:val="000000" w:themeColor="text1"/>
          <w:sz w:val="22"/>
          <w:szCs w:val="22"/>
        </w:rPr>
        <w:t xml:space="preserve">Employers actions </w:t>
      </w:r>
    </w:p>
    <w:p w14:paraId="306E71C4" w14:textId="77777777" w:rsidR="003651BA" w:rsidRPr="003651BA" w:rsidRDefault="003651BA" w:rsidP="003651BA">
      <w:pPr>
        <w:pStyle w:val="BodyText"/>
        <w:numPr>
          <w:ilvl w:val="0"/>
          <w:numId w:val="20"/>
        </w:numPr>
        <w:ind w:left="1418" w:right="250" w:hanging="425"/>
        <w:jc w:val="both"/>
        <w:rPr>
          <w:color w:val="000000" w:themeColor="text1"/>
          <w:sz w:val="22"/>
          <w:szCs w:val="22"/>
        </w:rPr>
      </w:pPr>
      <w:r w:rsidRPr="003651BA">
        <w:rPr>
          <w:color w:val="000000" w:themeColor="text1"/>
          <w:sz w:val="22"/>
          <w:szCs w:val="22"/>
        </w:rPr>
        <w:t>Employers review process</w:t>
      </w:r>
    </w:p>
    <w:p w14:paraId="180F37F5" w14:textId="77777777" w:rsidR="003651BA" w:rsidRPr="003651BA" w:rsidRDefault="003651BA" w:rsidP="003651BA">
      <w:pPr>
        <w:pStyle w:val="BodyText"/>
        <w:numPr>
          <w:ilvl w:val="0"/>
          <w:numId w:val="20"/>
        </w:numPr>
        <w:ind w:left="1418" w:right="250" w:hanging="425"/>
        <w:jc w:val="both"/>
        <w:rPr>
          <w:color w:val="000000" w:themeColor="text1"/>
          <w:sz w:val="22"/>
          <w:szCs w:val="22"/>
        </w:rPr>
      </w:pPr>
      <w:r w:rsidRPr="003651BA">
        <w:rPr>
          <w:color w:val="000000" w:themeColor="text1"/>
          <w:sz w:val="22"/>
          <w:szCs w:val="22"/>
        </w:rPr>
        <w:t>Be project specific</w:t>
      </w:r>
    </w:p>
    <w:p w14:paraId="1AE27DFC" w14:textId="77777777" w:rsidR="003651BA" w:rsidRPr="003651BA" w:rsidRDefault="003651BA" w:rsidP="003651BA">
      <w:pPr>
        <w:pStyle w:val="BodyText"/>
        <w:ind w:left="1418" w:right="250"/>
        <w:jc w:val="both"/>
        <w:rPr>
          <w:color w:val="000000" w:themeColor="text1"/>
          <w:sz w:val="22"/>
          <w:szCs w:val="22"/>
        </w:rPr>
      </w:pPr>
    </w:p>
    <w:p w14:paraId="7E07E710" w14:textId="77777777" w:rsidR="003651BA" w:rsidRPr="003651BA" w:rsidRDefault="003651BA" w:rsidP="003651BA">
      <w:pPr>
        <w:pStyle w:val="BodyText"/>
        <w:ind w:left="709" w:right="250" w:hanging="709"/>
        <w:jc w:val="both"/>
        <w:rPr>
          <w:color w:val="000000" w:themeColor="text1"/>
          <w:sz w:val="22"/>
          <w:szCs w:val="22"/>
        </w:rPr>
      </w:pPr>
      <w:r w:rsidRPr="003651BA">
        <w:rPr>
          <w:color w:val="000000" w:themeColor="text1"/>
          <w:sz w:val="22"/>
          <w:szCs w:val="22"/>
        </w:rPr>
        <w:t>4.8</w:t>
      </w:r>
      <w:r w:rsidRPr="003651BA">
        <w:rPr>
          <w:color w:val="000000" w:themeColor="text1"/>
          <w:sz w:val="22"/>
          <w:szCs w:val="22"/>
        </w:rPr>
        <w:tab/>
      </w:r>
      <w:r w:rsidRPr="003651BA">
        <w:rPr>
          <w:sz w:val="22"/>
          <w:szCs w:val="22"/>
        </w:rPr>
        <w:t>Establish regular reporting procedures with the PR19 PM and supporting project PMs,</w:t>
      </w:r>
      <w:r w:rsidRPr="003651BA">
        <w:rPr>
          <w:spacing w:val="-24"/>
          <w:sz w:val="22"/>
          <w:szCs w:val="22"/>
        </w:rPr>
        <w:t xml:space="preserve"> </w:t>
      </w:r>
      <w:r w:rsidRPr="003651BA">
        <w:rPr>
          <w:sz w:val="22"/>
          <w:szCs w:val="22"/>
        </w:rPr>
        <w:t>identifying</w:t>
      </w:r>
      <w:r w:rsidRPr="003651BA">
        <w:rPr>
          <w:spacing w:val="-3"/>
          <w:sz w:val="22"/>
          <w:szCs w:val="22"/>
        </w:rPr>
        <w:t xml:space="preserve"> </w:t>
      </w:r>
      <w:r w:rsidRPr="003651BA">
        <w:rPr>
          <w:sz w:val="22"/>
          <w:szCs w:val="22"/>
        </w:rPr>
        <w:t>those</w:t>
      </w:r>
      <w:r w:rsidRPr="003651BA">
        <w:rPr>
          <w:w w:val="99"/>
          <w:sz w:val="22"/>
          <w:szCs w:val="22"/>
        </w:rPr>
        <w:t xml:space="preserve"> </w:t>
      </w:r>
      <w:r w:rsidRPr="003651BA">
        <w:rPr>
          <w:sz w:val="22"/>
          <w:szCs w:val="22"/>
        </w:rPr>
        <w:t>matters which require approval.</w:t>
      </w:r>
      <w:r w:rsidRPr="003651BA">
        <w:rPr>
          <w:color w:val="000000" w:themeColor="text1"/>
          <w:sz w:val="22"/>
          <w:szCs w:val="22"/>
        </w:rPr>
        <w:t xml:space="preserve"> Give the PM’s/Employer </w:t>
      </w:r>
      <w:proofErr w:type="gramStart"/>
      <w:r w:rsidRPr="003651BA">
        <w:rPr>
          <w:color w:val="000000" w:themeColor="text1"/>
          <w:sz w:val="22"/>
          <w:szCs w:val="22"/>
        </w:rPr>
        <w:t>sufficient</w:t>
      </w:r>
      <w:proofErr w:type="gramEnd"/>
      <w:r w:rsidRPr="003651BA">
        <w:rPr>
          <w:color w:val="000000" w:themeColor="text1"/>
          <w:sz w:val="22"/>
          <w:szCs w:val="22"/>
        </w:rPr>
        <w:t xml:space="preserve"> notice of such approvals, decisions or other matters which require “time bound” action by the PMs/Employer and, where appropriate assist the PM’s/Employer by providing information and making recommendations, in accordance with the Contact Conditions.</w:t>
      </w:r>
    </w:p>
    <w:p w14:paraId="10384BB3" w14:textId="77777777" w:rsidR="003651BA" w:rsidRPr="003651BA" w:rsidRDefault="003651BA" w:rsidP="003651BA">
      <w:pPr>
        <w:pStyle w:val="BodyText"/>
        <w:ind w:left="709" w:right="250" w:hanging="709"/>
        <w:jc w:val="both"/>
        <w:rPr>
          <w:color w:val="000000" w:themeColor="text1"/>
          <w:sz w:val="22"/>
          <w:szCs w:val="22"/>
        </w:rPr>
      </w:pPr>
    </w:p>
    <w:p w14:paraId="5ABCC14E" w14:textId="77777777" w:rsidR="003651BA" w:rsidRPr="003651BA" w:rsidRDefault="003651BA" w:rsidP="003651BA">
      <w:pPr>
        <w:pStyle w:val="BodyText"/>
        <w:ind w:left="709" w:right="250" w:hanging="709"/>
        <w:jc w:val="both"/>
        <w:rPr>
          <w:color w:val="000000" w:themeColor="text1"/>
          <w:sz w:val="22"/>
          <w:szCs w:val="22"/>
        </w:rPr>
      </w:pPr>
      <w:r w:rsidRPr="003651BA">
        <w:rPr>
          <w:color w:val="000000" w:themeColor="text1"/>
          <w:sz w:val="22"/>
          <w:szCs w:val="22"/>
        </w:rPr>
        <w:t>4.9</w:t>
      </w:r>
      <w:r w:rsidRPr="003651BA">
        <w:rPr>
          <w:color w:val="000000" w:themeColor="text1"/>
          <w:sz w:val="22"/>
          <w:szCs w:val="22"/>
        </w:rPr>
        <w:tab/>
        <w:t>Ensure reports include the progress made against the agreed design programme/schedule and confirm in the reports that the approved project budget and programme generally are being maintained and submit the report to the PR19 PM/Employer and copy to the relevant project aspects to said PMs at not more than monthly intervals or at such intervals as the Employer may instruct.</w:t>
      </w:r>
    </w:p>
    <w:p w14:paraId="1650BEC8" w14:textId="77777777" w:rsidR="003651BA" w:rsidRPr="003651BA" w:rsidRDefault="003651BA" w:rsidP="003651BA">
      <w:pPr>
        <w:pStyle w:val="BodyText"/>
        <w:ind w:left="709" w:right="250" w:hanging="709"/>
        <w:jc w:val="both"/>
        <w:rPr>
          <w:color w:val="000000" w:themeColor="text1"/>
          <w:sz w:val="22"/>
          <w:szCs w:val="22"/>
        </w:rPr>
      </w:pPr>
      <w:r w:rsidRPr="003651BA">
        <w:rPr>
          <w:color w:val="000000" w:themeColor="text1"/>
          <w:sz w:val="22"/>
          <w:szCs w:val="22"/>
        </w:rPr>
        <w:tab/>
      </w:r>
    </w:p>
    <w:p w14:paraId="32B3B248" w14:textId="77777777" w:rsidR="003651BA" w:rsidRPr="003651BA" w:rsidRDefault="003651BA" w:rsidP="003651BA">
      <w:pPr>
        <w:pStyle w:val="BodyText"/>
        <w:ind w:left="709" w:right="250" w:hanging="709"/>
        <w:jc w:val="both"/>
        <w:rPr>
          <w:color w:val="000000" w:themeColor="text1"/>
          <w:sz w:val="22"/>
          <w:szCs w:val="22"/>
        </w:rPr>
      </w:pPr>
      <w:r w:rsidRPr="003651BA">
        <w:rPr>
          <w:color w:val="000000" w:themeColor="text1"/>
          <w:sz w:val="22"/>
          <w:szCs w:val="22"/>
        </w:rPr>
        <w:t>4.10</w:t>
      </w:r>
      <w:r w:rsidRPr="003651BA">
        <w:rPr>
          <w:color w:val="000000" w:themeColor="text1"/>
          <w:sz w:val="22"/>
          <w:szCs w:val="22"/>
        </w:rPr>
        <w:tab/>
        <w:t>Agree material and construction specifications with all PM(s) and keep the Project Team(s) fully informed.</w:t>
      </w:r>
    </w:p>
    <w:p w14:paraId="32CB53C4" w14:textId="77777777" w:rsidR="003651BA" w:rsidRPr="003651BA" w:rsidRDefault="003651BA" w:rsidP="003651BA">
      <w:pPr>
        <w:pStyle w:val="BodyText"/>
        <w:ind w:left="709" w:right="250" w:hanging="709"/>
        <w:jc w:val="both"/>
        <w:rPr>
          <w:color w:val="000000" w:themeColor="text1"/>
          <w:sz w:val="22"/>
          <w:szCs w:val="22"/>
        </w:rPr>
      </w:pPr>
    </w:p>
    <w:p w14:paraId="3D59575A" w14:textId="77777777" w:rsidR="003651BA" w:rsidRPr="003651BA" w:rsidRDefault="003651BA" w:rsidP="003651BA">
      <w:pPr>
        <w:pStyle w:val="BodyText"/>
        <w:ind w:left="709" w:right="250" w:hanging="709"/>
        <w:jc w:val="both"/>
        <w:rPr>
          <w:color w:val="000000" w:themeColor="text1"/>
          <w:sz w:val="22"/>
          <w:szCs w:val="22"/>
        </w:rPr>
      </w:pPr>
      <w:r w:rsidRPr="003651BA">
        <w:rPr>
          <w:color w:val="000000" w:themeColor="text1"/>
          <w:sz w:val="22"/>
          <w:szCs w:val="22"/>
        </w:rPr>
        <w:t>4.11</w:t>
      </w:r>
      <w:r w:rsidRPr="003651BA">
        <w:rPr>
          <w:color w:val="000000" w:themeColor="text1"/>
          <w:sz w:val="22"/>
          <w:szCs w:val="22"/>
        </w:rPr>
        <w:tab/>
      </w:r>
      <w:bookmarkStart w:id="19" w:name="_Hlk46216030"/>
      <w:r w:rsidRPr="003651BA">
        <w:rPr>
          <w:color w:val="000000" w:themeColor="text1"/>
          <w:sz w:val="22"/>
          <w:szCs w:val="22"/>
        </w:rPr>
        <w:t>Assist all the project PMs to make recommendations</w:t>
      </w:r>
      <w:r w:rsidRPr="003651BA">
        <w:rPr>
          <w:color w:val="000000" w:themeColor="text1"/>
          <w:spacing w:val="-14"/>
          <w:sz w:val="22"/>
          <w:szCs w:val="22"/>
        </w:rPr>
        <w:t xml:space="preserve"> </w:t>
      </w:r>
      <w:r w:rsidRPr="003651BA">
        <w:rPr>
          <w:color w:val="000000" w:themeColor="text1"/>
          <w:sz w:val="22"/>
          <w:szCs w:val="22"/>
        </w:rPr>
        <w:t>to</w:t>
      </w:r>
      <w:r w:rsidRPr="003651BA">
        <w:rPr>
          <w:color w:val="000000" w:themeColor="text1"/>
          <w:spacing w:val="-4"/>
          <w:sz w:val="22"/>
          <w:szCs w:val="22"/>
        </w:rPr>
        <w:t xml:space="preserve"> </w:t>
      </w:r>
      <w:r w:rsidRPr="003651BA">
        <w:rPr>
          <w:color w:val="000000" w:themeColor="text1"/>
          <w:sz w:val="22"/>
          <w:szCs w:val="22"/>
        </w:rPr>
        <w:t>the</w:t>
      </w:r>
      <w:r w:rsidRPr="003651BA">
        <w:rPr>
          <w:color w:val="000000" w:themeColor="text1"/>
          <w:w w:val="99"/>
          <w:sz w:val="22"/>
          <w:szCs w:val="22"/>
        </w:rPr>
        <w:t xml:space="preserve"> </w:t>
      </w:r>
      <w:r w:rsidRPr="003651BA">
        <w:rPr>
          <w:color w:val="000000" w:themeColor="text1"/>
          <w:sz w:val="22"/>
          <w:szCs w:val="22"/>
        </w:rPr>
        <w:t>Employer on the requirement for specific Consultants, Contractors, Sub-Contractors, Specialist Contractors and/or Suppliers to support, design and/or construct any “sections” of the proposed Works, or any part of the Project(s), taking any action</w:t>
      </w:r>
      <w:r w:rsidRPr="003651BA">
        <w:rPr>
          <w:color w:val="000000" w:themeColor="text1"/>
          <w:spacing w:val="-29"/>
          <w:sz w:val="22"/>
          <w:szCs w:val="22"/>
        </w:rPr>
        <w:t xml:space="preserve"> </w:t>
      </w:r>
      <w:r w:rsidRPr="003651BA">
        <w:rPr>
          <w:color w:val="000000" w:themeColor="text1"/>
          <w:sz w:val="22"/>
          <w:szCs w:val="22"/>
        </w:rPr>
        <w:t>necessary to implement the Employer’s</w:t>
      </w:r>
      <w:r w:rsidRPr="003651BA">
        <w:rPr>
          <w:color w:val="000000" w:themeColor="text1"/>
          <w:spacing w:val="-14"/>
          <w:sz w:val="22"/>
          <w:szCs w:val="22"/>
        </w:rPr>
        <w:t xml:space="preserve"> </w:t>
      </w:r>
      <w:r w:rsidRPr="003651BA">
        <w:rPr>
          <w:color w:val="000000" w:themeColor="text1"/>
          <w:sz w:val="22"/>
          <w:szCs w:val="22"/>
        </w:rPr>
        <w:t>instructions, in response to the PMs recommendations. To include, but not limited to “long lead” items</w:t>
      </w:r>
      <w:bookmarkEnd w:id="19"/>
      <w:r w:rsidRPr="003651BA">
        <w:rPr>
          <w:color w:val="000000" w:themeColor="text1"/>
          <w:sz w:val="22"/>
          <w:szCs w:val="22"/>
        </w:rPr>
        <w:t>.</w:t>
      </w:r>
    </w:p>
    <w:p w14:paraId="2778E6AC" w14:textId="77777777" w:rsidR="003651BA" w:rsidRPr="003651BA" w:rsidRDefault="003651BA" w:rsidP="003651BA">
      <w:pPr>
        <w:pStyle w:val="BodyText"/>
        <w:ind w:left="709" w:right="250" w:hanging="709"/>
        <w:jc w:val="both"/>
        <w:rPr>
          <w:color w:val="000000" w:themeColor="text1"/>
          <w:sz w:val="22"/>
          <w:szCs w:val="22"/>
        </w:rPr>
      </w:pPr>
    </w:p>
    <w:p w14:paraId="64361931" w14:textId="77777777" w:rsidR="003651BA" w:rsidRPr="003651BA" w:rsidRDefault="003651BA" w:rsidP="003651BA">
      <w:pPr>
        <w:pStyle w:val="BodyText"/>
        <w:ind w:left="709" w:right="118" w:hanging="709"/>
        <w:jc w:val="both"/>
        <w:rPr>
          <w:color w:val="000000" w:themeColor="text1"/>
          <w:sz w:val="22"/>
          <w:szCs w:val="22"/>
        </w:rPr>
      </w:pPr>
      <w:r w:rsidRPr="003651BA">
        <w:rPr>
          <w:color w:val="000000" w:themeColor="text1"/>
          <w:sz w:val="22"/>
          <w:szCs w:val="22"/>
        </w:rPr>
        <w:t>4.12</w:t>
      </w:r>
      <w:r w:rsidRPr="003651BA">
        <w:rPr>
          <w:color w:val="000000" w:themeColor="text1"/>
          <w:sz w:val="22"/>
          <w:szCs w:val="22"/>
        </w:rPr>
        <w:tab/>
        <w:t>Support the PMs/CMs in reviewing and assuring the Second Stage Tender open book process for each project, Work Package information, tender and pricing activities including risk assessments and distribution, in accordance with the PCSA contracts.</w:t>
      </w:r>
    </w:p>
    <w:p w14:paraId="0A715C4C" w14:textId="77777777" w:rsidR="003651BA" w:rsidRPr="003651BA" w:rsidRDefault="003651BA" w:rsidP="003651BA">
      <w:pPr>
        <w:pStyle w:val="BodyText"/>
        <w:ind w:left="709" w:right="118" w:hanging="709"/>
        <w:jc w:val="both"/>
        <w:rPr>
          <w:color w:val="000000" w:themeColor="text1"/>
          <w:sz w:val="22"/>
          <w:szCs w:val="22"/>
        </w:rPr>
      </w:pPr>
    </w:p>
    <w:p w14:paraId="39EE8DE0" w14:textId="77777777" w:rsidR="003651BA" w:rsidRPr="003651BA" w:rsidRDefault="003651BA" w:rsidP="003651BA">
      <w:pPr>
        <w:pStyle w:val="BodyText"/>
        <w:ind w:left="709" w:right="118" w:hanging="709"/>
        <w:jc w:val="both"/>
        <w:rPr>
          <w:sz w:val="22"/>
          <w:szCs w:val="22"/>
        </w:rPr>
      </w:pPr>
      <w:r w:rsidRPr="003651BA">
        <w:rPr>
          <w:color w:val="000000" w:themeColor="text1"/>
          <w:sz w:val="22"/>
          <w:szCs w:val="22"/>
        </w:rPr>
        <w:t>4.13</w:t>
      </w:r>
      <w:r w:rsidRPr="003651BA">
        <w:rPr>
          <w:color w:val="000000" w:themeColor="text1"/>
          <w:sz w:val="22"/>
          <w:szCs w:val="22"/>
        </w:rPr>
        <w:tab/>
      </w:r>
      <w:r w:rsidRPr="003651BA">
        <w:rPr>
          <w:sz w:val="22"/>
          <w:szCs w:val="22"/>
        </w:rPr>
        <w:t>Assist the Lead Designer(s), to ensure ITC technical designs are incorporated into the Lead Designers deliverables, assist and assure rigorous design management procedures to monitor the production of design information produced by the ITC consultant and the MDC Lead Designer, in order that any shortcomings are immediately highlighted and rectified</w:t>
      </w:r>
    </w:p>
    <w:p w14:paraId="0FC5A20B" w14:textId="77777777" w:rsidR="003651BA" w:rsidRPr="003651BA" w:rsidRDefault="003651BA" w:rsidP="003651BA">
      <w:pPr>
        <w:pStyle w:val="BodyText"/>
        <w:ind w:left="709" w:right="118" w:hanging="709"/>
        <w:jc w:val="both"/>
        <w:rPr>
          <w:color w:val="000000" w:themeColor="text1"/>
          <w:sz w:val="22"/>
          <w:szCs w:val="22"/>
        </w:rPr>
      </w:pPr>
    </w:p>
    <w:p w14:paraId="2BE64768" w14:textId="77777777" w:rsidR="003651BA" w:rsidRPr="003651BA" w:rsidRDefault="003651BA" w:rsidP="003651BA">
      <w:pPr>
        <w:pStyle w:val="BodyText"/>
        <w:ind w:left="709" w:right="118" w:hanging="709"/>
        <w:jc w:val="both"/>
        <w:rPr>
          <w:color w:val="000000" w:themeColor="text1"/>
          <w:sz w:val="22"/>
          <w:szCs w:val="22"/>
        </w:rPr>
      </w:pPr>
      <w:r w:rsidRPr="003651BA">
        <w:rPr>
          <w:color w:val="000000" w:themeColor="text1"/>
          <w:sz w:val="22"/>
          <w:szCs w:val="22"/>
        </w:rPr>
        <w:lastRenderedPageBreak/>
        <w:t>4.14</w:t>
      </w:r>
      <w:r w:rsidRPr="003651BA">
        <w:rPr>
          <w:color w:val="000000" w:themeColor="text1"/>
          <w:sz w:val="22"/>
          <w:szCs w:val="22"/>
        </w:rPr>
        <w:tab/>
        <w:t>Accept the responsibility for ensuring that the exchange of ITC design or other ITC information between the Consultants is satisfactory throughout the course of the Project.</w:t>
      </w:r>
    </w:p>
    <w:p w14:paraId="3C4E183B" w14:textId="77777777" w:rsidR="003651BA" w:rsidRPr="003651BA" w:rsidRDefault="003651BA" w:rsidP="003651BA">
      <w:pPr>
        <w:pStyle w:val="BodyText"/>
        <w:ind w:left="709" w:right="118" w:hanging="709"/>
        <w:jc w:val="both"/>
        <w:rPr>
          <w:color w:val="000000" w:themeColor="text1"/>
          <w:sz w:val="22"/>
          <w:szCs w:val="22"/>
        </w:rPr>
      </w:pPr>
    </w:p>
    <w:p w14:paraId="1B0452CC" w14:textId="77777777" w:rsidR="003651BA" w:rsidRPr="003651BA" w:rsidRDefault="003651BA" w:rsidP="003651BA">
      <w:pPr>
        <w:pStyle w:val="BodyText"/>
        <w:ind w:left="709" w:right="118" w:hanging="709"/>
        <w:jc w:val="both"/>
        <w:rPr>
          <w:color w:val="000000" w:themeColor="text1"/>
          <w:sz w:val="22"/>
          <w:szCs w:val="22"/>
        </w:rPr>
      </w:pPr>
      <w:r w:rsidRPr="003651BA">
        <w:rPr>
          <w:color w:val="000000" w:themeColor="text1"/>
          <w:sz w:val="22"/>
          <w:szCs w:val="22"/>
        </w:rPr>
        <w:t>4.15</w:t>
      </w:r>
      <w:r w:rsidRPr="003651BA">
        <w:rPr>
          <w:color w:val="000000" w:themeColor="text1"/>
          <w:sz w:val="22"/>
          <w:szCs w:val="22"/>
        </w:rPr>
        <w:tab/>
        <w:t xml:space="preserve">Co-ordinate of all ITC design work, including inputs from the PR18, PR19, PR20 and PR23 Contractors acting as co-designer, and ensure that the designs are fully integrated and are tested throughout the design phase against Work Package Cost Estimates and Budgets and planning or other controls and take any action necessary to rectify deficiencies. </w:t>
      </w:r>
    </w:p>
    <w:p w14:paraId="0FE91AE7" w14:textId="77777777" w:rsidR="003651BA" w:rsidRPr="003651BA" w:rsidRDefault="003651BA" w:rsidP="003651BA">
      <w:pPr>
        <w:pStyle w:val="BodyText"/>
        <w:ind w:left="709" w:right="118" w:hanging="709"/>
        <w:jc w:val="both"/>
        <w:rPr>
          <w:color w:val="000000" w:themeColor="text1"/>
          <w:sz w:val="22"/>
          <w:szCs w:val="22"/>
        </w:rPr>
      </w:pPr>
    </w:p>
    <w:p w14:paraId="7CB9CBA2" w14:textId="77777777" w:rsidR="003651BA" w:rsidRPr="003651BA" w:rsidRDefault="003651BA" w:rsidP="003651BA">
      <w:pPr>
        <w:pStyle w:val="BodyText"/>
        <w:ind w:left="709" w:right="118" w:hanging="709"/>
        <w:jc w:val="both"/>
        <w:rPr>
          <w:sz w:val="22"/>
          <w:szCs w:val="22"/>
        </w:rPr>
      </w:pPr>
      <w:r w:rsidRPr="003651BA">
        <w:rPr>
          <w:color w:val="000000" w:themeColor="text1"/>
          <w:sz w:val="22"/>
          <w:szCs w:val="22"/>
        </w:rPr>
        <w:t>4.16</w:t>
      </w:r>
      <w:r w:rsidRPr="003651BA">
        <w:rPr>
          <w:color w:val="000000" w:themeColor="text1"/>
          <w:sz w:val="22"/>
          <w:szCs w:val="22"/>
        </w:rPr>
        <w:tab/>
      </w:r>
      <w:r w:rsidRPr="003651BA">
        <w:rPr>
          <w:sz w:val="22"/>
          <w:szCs w:val="22"/>
        </w:rPr>
        <w:t>Assist the project’s Cost Manager to ensure that all life cycle costing and environmental/sustainability assessment(s) techniques are applied to the development of the Consultants’ designs and adopt solutions giving the best overall value for money and, where this may result in the budget for the project being exceeded, make recommendations to the relevant Project Manager and obtain instructions.</w:t>
      </w:r>
    </w:p>
    <w:p w14:paraId="7EC5FD22" w14:textId="77777777" w:rsidR="003651BA" w:rsidRPr="003651BA" w:rsidRDefault="003651BA" w:rsidP="003651BA">
      <w:pPr>
        <w:pStyle w:val="BodyText"/>
        <w:ind w:left="709" w:right="118" w:hanging="709"/>
        <w:jc w:val="both"/>
        <w:rPr>
          <w:color w:val="000000" w:themeColor="text1"/>
          <w:sz w:val="22"/>
          <w:szCs w:val="22"/>
        </w:rPr>
      </w:pPr>
    </w:p>
    <w:p w14:paraId="0C8D0827" w14:textId="77777777" w:rsidR="003651BA" w:rsidRPr="003651BA" w:rsidRDefault="003651BA" w:rsidP="003651BA">
      <w:pPr>
        <w:pStyle w:val="BodyText"/>
        <w:ind w:left="709" w:right="118" w:hanging="709"/>
        <w:jc w:val="both"/>
        <w:rPr>
          <w:color w:val="000000" w:themeColor="text1"/>
          <w:sz w:val="22"/>
          <w:szCs w:val="22"/>
        </w:rPr>
      </w:pPr>
      <w:r w:rsidRPr="003651BA">
        <w:rPr>
          <w:color w:val="000000" w:themeColor="text1"/>
          <w:sz w:val="22"/>
          <w:szCs w:val="22"/>
        </w:rPr>
        <w:t xml:space="preserve">4.17 </w:t>
      </w:r>
      <w:r w:rsidRPr="003651BA">
        <w:rPr>
          <w:color w:val="000000" w:themeColor="text1"/>
          <w:sz w:val="22"/>
          <w:szCs w:val="22"/>
        </w:rPr>
        <w:tab/>
        <w:t>Review with others that the specifications prepared for the Works specifically exclude the use of materials being deleterious and subsequently ensure that such materials are not used in the Works.</w:t>
      </w:r>
    </w:p>
    <w:p w14:paraId="197E6AF4" w14:textId="77777777" w:rsidR="003651BA" w:rsidRPr="003651BA" w:rsidRDefault="003651BA" w:rsidP="003651BA">
      <w:pPr>
        <w:pStyle w:val="BodyText"/>
        <w:ind w:left="709" w:right="118" w:hanging="709"/>
        <w:jc w:val="both"/>
        <w:rPr>
          <w:color w:val="000000" w:themeColor="text1"/>
          <w:sz w:val="22"/>
          <w:szCs w:val="22"/>
        </w:rPr>
      </w:pPr>
    </w:p>
    <w:p w14:paraId="21D9E19E" w14:textId="77777777" w:rsidR="003651BA" w:rsidRPr="003651BA" w:rsidRDefault="003651BA" w:rsidP="003651BA">
      <w:pPr>
        <w:pStyle w:val="BodyText"/>
        <w:ind w:left="709" w:right="118" w:hanging="709"/>
        <w:jc w:val="both"/>
        <w:rPr>
          <w:sz w:val="22"/>
          <w:szCs w:val="22"/>
        </w:rPr>
      </w:pPr>
      <w:r w:rsidRPr="003651BA">
        <w:rPr>
          <w:color w:val="000000" w:themeColor="text1"/>
          <w:sz w:val="22"/>
          <w:szCs w:val="22"/>
        </w:rPr>
        <w:t>4.18</w:t>
      </w:r>
      <w:r w:rsidRPr="003651BA">
        <w:rPr>
          <w:color w:val="000000" w:themeColor="text1"/>
          <w:sz w:val="22"/>
          <w:szCs w:val="22"/>
        </w:rPr>
        <w:tab/>
      </w:r>
      <w:r w:rsidRPr="003651BA">
        <w:rPr>
          <w:sz w:val="22"/>
          <w:szCs w:val="22"/>
        </w:rPr>
        <w:t>Assist the relevant Project Manager to ensure statutory approvals for the Project(s) are obtained and that all utilities and other necessary services are designed for both the construction phase and for permanent operation following completion of the Project(s).</w:t>
      </w:r>
    </w:p>
    <w:p w14:paraId="3EB12F1C" w14:textId="77777777" w:rsidR="003651BA" w:rsidRPr="003651BA" w:rsidRDefault="003651BA" w:rsidP="003651BA">
      <w:pPr>
        <w:pStyle w:val="BodyText"/>
        <w:ind w:left="709" w:right="118" w:hanging="709"/>
        <w:jc w:val="both"/>
        <w:rPr>
          <w:color w:val="000000" w:themeColor="text1"/>
          <w:sz w:val="22"/>
          <w:szCs w:val="22"/>
        </w:rPr>
      </w:pPr>
    </w:p>
    <w:p w14:paraId="2E690E4E" w14:textId="77777777" w:rsidR="003651BA" w:rsidRPr="003651BA" w:rsidRDefault="003651BA" w:rsidP="003651BA">
      <w:pPr>
        <w:pStyle w:val="BodyText"/>
        <w:ind w:left="709" w:right="118" w:hanging="709"/>
        <w:jc w:val="both"/>
        <w:rPr>
          <w:sz w:val="22"/>
          <w:szCs w:val="22"/>
        </w:rPr>
      </w:pPr>
      <w:r w:rsidRPr="003651BA">
        <w:rPr>
          <w:color w:val="000000" w:themeColor="text1"/>
          <w:sz w:val="22"/>
          <w:szCs w:val="22"/>
        </w:rPr>
        <w:t>4.19</w:t>
      </w:r>
      <w:r w:rsidRPr="003651BA">
        <w:rPr>
          <w:color w:val="000000" w:themeColor="text1"/>
          <w:sz w:val="22"/>
          <w:szCs w:val="22"/>
        </w:rPr>
        <w:tab/>
        <w:t xml:space="preserve">Assist, where applicable, with the conclusion of Planning Conditions, reserved matters and detailed planning. </w:t>
      </w:r>
      <w:r w:rsidRPr="003651BA">
        <w:rPr>
          <w:sz w:val="22"/>
          <w:szCs w:val="22"/>
        </w:rPr>
        <w:t>Assist the PR14 Project Manager, arrange for any required submissions of designs, drawings, models, calculations, costs or other material to regulatory bodies and expedite any necessary approvals. Including the conclusion of reserved matters and detailed planning. Check, where applicable to ICT, that all pre-construction planning conditions have been discharged.</w:t>
      </w:r>
    </w:p>
    <w:p w14:paraId="0F56849B" w14:textId="77777777" w:rsidR="003651BA" w:rsidRPr="003651BA" w:rsidRDefault="003651BA" w:rsidP="003651BA">
      <w:pPr>
        <w:pStyle w:val="BodyText"/>
        <w:ind w:left="709" w:right="118" w:hanging="709"/>
        <w:jc w:val="both"/>
        <w:rPr>
          <w:color w:val="000000" w:themeColor="text1"/>
          <w:sz w:val="22"/>
          <w:szCs w:val="22"/>
        </w:rPr>
      </w:pPr>
    </w:p>
    <w:p w14:paraId="0529DF9E" w14:textId="77777777" w:rsidR="003651BA" w:rsidRPr="003651BA" w:rsidRDefault="003651BA" w:rsidP="003651BA">
      <w:pPr>
        <w:pStyle w:val="BodyText"/>
        <w:ind w:left="709" w:right="118" w:hanging="709"/>
        <w:jc w:val="both"/>
        <w:rPr>
          <w:sz w:val="22"/>
          <w:szCs w:val="22"/>
        </w:rPr>
      </w:pPr>
      <w:r w:rsidRPr="003651BA">
        <w:rPr>
          <w:color w:val="000000" w:themeColor="text1"/>
          <w:sz w:val="22"/>
          <w:szCs w:val="22"/>
        </w:rPr>
        <w:t>4.20</w:t>
      </w:r>
      <w:r w:rsidRPr="003651BA">
        <w:rPr>
          <w:color w:val="000000" w:themeColor="text1"/>
          <w:sz w:val="22"/>
          <w:szCs w:val="22"/>
        </w:rPr>
        <w:tab/>
      </w:r>
      <w:r w:rsidRPr="003651BA">
        <w:rPr>
          <w:sz w:val="22"/>
          <w:szCs w:val="22"/>
        </w:rPr>
        <w:t>Assist, where applicable, the relevant PM to ensure</w:t>
      </w:r>
      <w:r w:rsidRPr="003651BA">
        <w:rPr>
          <w:sz w:val="22"/>
        </w:rPr>
        <w:t xml:space="preserve"> that the requirements of the Governments Soft Landings (GSL) Initiative are being delivered, in accordance with the agreed PHE strategy and plan, by the </w:t>
      </w:r>
      <w:r w:rsidRPr="003651BA">
        <w:rPr>
          <w:sz w:val="22"/>
          <w:szCs w:val="22"/>
        </w:rPr>
        <w:t>Project Teams/</w:t>
      </w:r>
      <w:r w:rsidRPr="003651BA">
        <w:rPr>
          <w:sz w:val="22"/>
        </w:rPr>
        <w:t>Contractors. The Project Manager(s) is/are to identify with PHE the requirements under GSL for Employer activities to be undertaken prior to handover</w:t>
      </w:r>
      <w:r w:rsidRPr="003651BA">
        <w:rPr>
          <w:sz w:val="22"/>
          <w:szCs w:val="22"/>
        </w:rPr>
        <w:t>. Assist</w:t>
      </w:r>
      <w:r w:rsidRPr="003651BA">
        <w:rPr>
          <w:sz w:val="22"/>
        </w:rPr>
        <w:t xml:space="preserve"> in developing a schedule of interfaces between the PHE operations teams</w:t>
      </w:r>
      <w:r w:rsidRPr="003651BA">
        <w:rPr>
          <w:sz w:val="22"/>
          <w:szCs w:val="22"/>
        </w:rPr>
        <w:t>,</w:t>
      </w:r>
      <w:r w:rsidRPr="003651BA">
        <w:rPr>
          <w:sz w:val="22"/>
        </w:rPr>
        <w:t xml:space="preserve"> project team(s) and the Contractors, to include the relevant provisions to facilitate the client activities in the Handover Plan within the construction contract.</w:t>
      </w:r>
      <w:r w:rsidRPr="003651BA">
        <w:rPr>
          <w:sz w:val="22"/>
          <w:szCs w:val="22"/>
        </w:rPr>
        <w:t xml:space="preserve"> Compliance with Government Soft Landings Revised guidance for the public sector on applying BS8536 parts 1 and 2 Updated for ISO 19650, and ‘BS 8536 – Briefing for design and construction.</w:t>
      </w:r>
    </w:p>
    <w:p w14:paraId="32745171" w14:textId="77777777" w:rsidR="003651BA" w:rsidRPr="003651BA" w:rsidRDefault="003651BA" w:rsidP="003651BA">
      <w:pPr>
        <w:pStyle w:val="BodyText"/>
        <w:ind w:left="709" w:right="118" w:hanging="709"/>
        <w:jc w:val="both"/>
        <w:rPr>
          <w:color w:val="000000" w:themeColor="text1"/>
          <w:sz w:val="22"/>
          <w:szCs w:val="22"/>
        </w:rPr>
      </w:pPr>
    </w:p>
    <w:p w14:paraId="336539DD" w14:textId="77777777" w:rsidR="003651BA" w:rsidRPr="003651BA" w:rsidRDefault="003651BA" w:rsidP="003651BA">
      <w:pPr>
        <w:pStyle w:val="BodyText"/>
        <w:ind w:left="709" w:right="118" w:hanging="709"/>
        <w:jc w:val="both"/>
        <w:rPr>
          <w:color w:val="000000" w:themeColor="text1"/>
          <w:sz w:val="22"/>
          <w:szCs w:val="22"/>
        </w:rPr>
      </w:pPr>
      <w:r w:rsidRPr="003651BA">
        <w:rPr>
          <w:color w:val="000000" w:themeColor="text1"/>
          <w:sz w:val="22"/>
          <w:szCs w:val="22"/>
        </w:rPr>
        <w:t>4.21</w:t>
      </w:r>
      <w:r w:rsidRPr="003651BA">
        <w:rPr>
          <w:color w:val="000000" w:themeColor="text1"/>
          <w:sz w:val="22"/>
          <w:szCs w:val="22"/>
        </w:rPr>
        <w:tab/>
        <w:t>Ensure, with others that Project Information complies with the standards and procedures required, to align with the Employers Project Information Management Common Data Environment (PIM CDE). Ensure the upload, annotation and information stage processing of project documentation is compliant with the Employers set requirements.</w:t>
      </w:r>
    </w:p>
    <w:p w14:paraId="4D6996A5" w14:textId="77777777" w:rsidR="003651BA" w:rsidRPr="003651BA" w:rsidRDefault="003651BA" w:rsidP="003651BA">
      <w:pPr>
        <w:pStyle w:val="BodyText"/>
        <w:ind w:left="709" w:right="118" w:hanging="709"/>
        <w:jc w:val="both"/>
        <w:rPr>
          <w:color w:val="000000" w:themeColor="text1"/>
          <w:sz w:val="22"/>
          <w:szCs w:val="22"/>
        </w:rPr>
      </w:pPr>
    </w:p>
    <w:p w14:paraId="66C51D18" w14:textId="77777777" w:rsidR="003651BA" w:rsidRPr="003651BA" w:rsidRDefault="003651BA" w:rsidP="003651BA">
      <w:pPr>
        <w:pStyle w:val="BodyText"/>
        <w:ind w:left="709" w:right="118" w:hanging="709"/>
        <w:jc w:val="both"/>
        <w:rPr>
          <w:color w:val="000000" w:themeColor="text1"/>
          <w:sz w:val="22"/>
          <w:szCs w:val="22"/>
        </w:rPr>
      </w:pPr>
      <w:r w:rsidRPr="003651BA">
        <w:rPr>
          <w:color w:val="000000" w:themeColor="text1"/>
          <w:sz w:val="22"/>
          <w:szCs w:val="22"/>
        </w:rPr>
        <w:t>4.22</w:t>
      </w:r>
      <w:r w:rsidRPr="003651BA">
        <w:rPr>
          <w:color w:val="000000" w:themeColor="text1"/>
          <w:sz w:val="22"/>
          <w:szCs w:val="22"/>
        </w:rPr>
        <w:tab/>
      </w:r>
      <w:r w:rsidRPr="003651BA">
        <w:rPr>
          <w:color w:val="000000" w:themeColor="text1"/>
          <w:sz w:val="22"/>
          <w:szCs w:val="22"/>
        </w:rPr>
        <w:tab/>
        <w:t>Support the project PMs/CMs to ensure that any additional third-party works are articulated, include any long lead delivery items and systems, prepare recommendations for the PMs/CMs, in respect thereof.</w:t>
      </w:r>
    </w:p>
    <w:p w14:paraId="32FA03CD" w14:textId="77777777" w:rsidR="003651BA" w:rsidRPr="003651BA" w:rsidRDefault="003651BA" w:rsidP="003651BA">
      <w:pPr>
        <w:pStyle w:val="BodyText"/>
        <w:ind w:left="709" w:right="118" w:hanging="709"/>
        <w:jc w:val="both"/>
        <w:rPr>
          <w:color w:val="000000" w:themeColor="text1"/>
          <w:sz w:val="22"/>
          <w:szCs w:val="22"/>
        </w:rPr>
      </w:pPr>
    </w:p>
    <w:p w14:paraId="3C70A065" w14:textId="77777777" w:rsidR="003651BA" w:rsidRPr="003651BA" w:rsidRDefault="003651BA" w:rsidP="003651BA">
      <w:pPr>
        <w:pStyle w:val="BodyText"/>
        <w:ind w:left="709" w:right="118" w:hanging="709"/>
        <w:jc w:val="both"/>
        <w:rPr>
          <w:color w:val="000000" w:themeColor="text1"/>
          <w:sz w:val="22"/>
          <w:szCs w:val="22"/>
        </w:rPr>
      </w:pPr>
      <w:proofErr w:type="gramStart"/>
      <w:r w:rsidRPr="003651BA">
        <w:rPr>
          <w:color w:val="000000" w:themeColor="text1"/>
          <w:sz w:val="22"/>
          <w:szCs w:val="22"/>
        </w:rPr>
        <w:t>4.23</w:t>
      </w:r>
      <w:r w:rsidRPr="003651BA">
        <w:rPr>
          <w:color w:val="000000" w:themeColor="text1"/>
          <w:sz w:val="22"/>
          <w:szCs w:val="22"/>
        </w:rPr>
        <w:tab/>
        <w:t>Following discussion,</w:t>
      </w:r>
      <w:proofErr w:type="gramEnd"/>
      <w:r w:rsidRPr="003651BA">
        <w:rPr>
          <w:color w:val="000000" w:themeColor="text1"/>
          <w:sz w:val="22"/>
          <w:szCs w:val="22"/>
        </w:rPr>
        <w:t xml:space="preserve"> support the PMs/CMs, to co-ordinate and collate documents to </w:t>
      </w:r>
      <w:r w:rsidRPr="003651BA">
        <w:rPr>
          <w:color w:val="000000" w:themeColor="text1"/>
          <w:sz w:val="22"/>
          <w:szCs w:val="22"/>
        </w:rPr>
        <w:lastRenderedPageBreak/>
        <w:t>enable the Employer to enter into Contract and assure that</w:t>
      </w:r>
      <w:r w:rsidRPr="003651BA">
        <w:rPr>
          <w:color w:val="000000" w:themeColor="text1"/>
          <w:spacing w:val="-31"/>
          <w:sz w:val="22"/>
          <w:szCs w:val="22"/>
        </w:rPr>
        <w:t xml:space="preserve"> </w:t>
      </w:r>
      <w:r w:rsidRPr="003651BA">
        <w:rPr>
          <w:color w:val="000000" w:themeColor="text1"/>
          <w:sz w:val="22"/>
          <w:szCs w:val="22"/>
        </w:rPr>
        <w:t>any adjustments have been made to the documents in order that they conform to the approval given by the</w:t>
      </w:r>
      <w:r w:rsidRPr="003651BA">
        <w:rPr>
          <w:color w:val="000000" w:themeColor="text1"/>
          <w:spacing w:val="-19"/>
          <w:sz w:val="22"/>
          <w:szCs w:val="22"/>
        </w:rPr>
        <w:t xml:space="preserve"> </w:t>
      </w:r>
      <w:r w:rsidRPr="003651BA">
        <w:rPr>
          <w:color w:val="000000" w:themeColor="text1"/>
          <w:sz w:val="22"/>
          <w:szCs w:val="22"/>
        </w:rPr>
        <w:t>Employer. (Adjustments will include, but limited too, all “footnotes”, “annotations” and any other variable, contained in the draft NEC EEC contracts, that must be concluded and agreed, prior to completing the Second Stage Tender activities).</w:t>
      </w:r>
    </w:p>
    <w:p w14:paraId="47C62320" w14:textId="77777777" w:rsidR="003651BA" w:rsidRPr="003651BA" w:rsidRDefault="003651BA" w:rsidP="003651BA">
      <w:pPr>
        <w:pStyle w:val="BodyText"/>
        <w:ind w:left="709" w:right="118" w:hanging="709"/>
        <w:jc w:val="both"/>
        <w:rPr>
          <w:color w:val="000000" w:themeColor="text1"/>
          <w:sz w:val="22"/>
          <w:szCs w:val="22"/>
        </w:rPr>
      </w:pPr>
    </w:p>
    <w:p w14:paraId="173E53B3" w14:textId="77777777" w:rsidR="003651BA" w:rsidRPr="003651BA" w:rsidRDefault="003651BA" w:rsidP="003651BA">
      <w:pPr>
        <w:pStyle w:val="BodyText"/>
        <w:ind w:left="709" w:right="118" w:hanging="709"/>
        <w:jc w:val="both"/>
        <w:rPr>
          <w:color w:val="000000" w:themeColor="text1"/>
          <w:sz w:val="22"/>
          <w:szCs w:val="22"/>
        </w:rPr>
      </w:pPr>
      <w:r w:rsidRPr="003651BA">
        <w:rPr>
          <w:color w:val="000000" w:themeColor="text1"/>
          <w:sz w:val="22"/>
          <w:szCs w:val="22"/>
        </w:rPr>
        <w:t>4.24</w:t>
      </w:r>
      <w:r w:rsidRPr="003651BA">
        <w:rPr>
          <w:color w:val="000000" w:themeColor="text1"/>
          <w:sz w:val="22"/>
          <w:szCs w:val="22"/>
        </w:rPr>
        <w:tab/>
        <w:t xml:space="preserve">Support the four project PMs, with other Consultants, specifically the Cost Manager, in the preparation of contract documentation. </w:t>
      </w:r>
    </w:p>
    <w:p w14:paraId="4D1DC208" w14:textId="77777777" w:rsidR="003651BA" w:rsidRPr="003651BA" w:rsidRDefault="003651BA" w:rsidP="003651BA">
      <w:pPr>
        <w:pStyle w:val="BodyText"/>
        <w:ind w:left="709" w:right="118" w:hanging="709"/>
        <w:jc w:val="both"/>
        <w:rPr>
          <w:color w:val="000000" w:themeColor="text1"/>
          <w:sz w:val="22"/>
          <w:szCs w:val="22"/>
        </w:rPr>
      </w:pPr>
    </w:p>
    <w:p w14:paraId="09A99C1A" w14:textId="77777777" w:rsidR="003651BA" w:rsidRPr="003651BA" w:rsidRDefault="003651BA" w:rsidP="003651BA">
      <w:pPr>
        <w:pStyle w:val="BodyText"/>
        <w:ind w:left="709" w:right="118" w:hanging="709"/>
        <w:jc w:val="both"/>
        <w:rPr>
          <w:color w:val="000000" w:themeColor="text1"/>
          <w:sz w:val="22"/>
          <w:szCs w:val="22"/>
        </w:rPr>
      </w:pPr>
      <w:r w:rsidRPr="003651BA">
        <w:rPr>
          <w:color w:val="000000" w:themeColor="text1"/>
          <w:sz w:val="22"/>
          <w:szCs w:val="22"/>
        </w:rPr>
        <w:t>4.25</w:t>
      </w:r>
      <w:r w:rsidRPr="003651BA">
        <w:rPr>
          <w:color w:val="000000" w:themeColor="text1"/>
          <w:sz w:val="22"/>
          <w:szCs w:val="22"/>
        </w:rPr>
        <w:tab/>
        <w:t xml:space="preserve">Support the four project PMs and Others, to prepare final contract documents based on the First Stage Tender draft NEC3 ECC form of contract. </w:t>
      </w:r>
    </w:p>
    <w:p w14:paraId="4AD65A33" w14:textId="77777777" w:rsidR="003651BA" w:rsidRPr="003651BA" w:rsidRDefault="003651BA" w:rsidP="003651BA">
      <w:pPr>
        <w:pStyle w:val="BodyText"/>
        <w:ind w:left="709" w:right="118" w:hanging="709"/>
        <w:jc w:val="both"/>
        <w:rPr>
          <w:color w:val="000000" w:themeColor="text1"/>
          <w:sz w:val="22"/>
          <w:szCs w:val="22"/>
        </w:rPr>
      </w:pPr>
    </w:p>
    <w:p w14:paraId="1C4F3EAE" w14:textId="77777777" w:rsidR="003651BA" w:rsidRPr="003651BA" w:rsidRDefault="003651BA" w:rsidP="003651BA">
      <w:pPr>
        <w:pStyle w:val="BodyText"/>
        <w:ind w:left="709" w:right="118" w:hanging="709"/>
        <w:jc w:val="both"/>
        <w:rPr>
          <w:color w:val="000000" w:themeColor="text1"/>
          <w:sz w:val="22"/>
          <w:szCs w:val="22"/>
        </w:rPr>
      </w:pPr>
      <w:r w:rsidRPr="003651BA">
        <w:rPr>
          <w:color w:val="000000" w:themeColor="text1"/>
          <w:sz w:val="22"/>
          <w:szCs w:val="22"/>
        </w:rPr>
        <w:t>4.26</w:t>
      </w:r>
      <w:r w:rsidRPr="003651BA">
        <w:rPr>
          <w:color w:val="000000" w:themeColor="text1"/>
          <w:sz w:val="22"/>
          <w:szCs w:val="22"/>
        </w:rPr>
        <w:tab/>
        <w:t>Assist and provide, with Other Consultants, a post second stage tender report including the consolidation of Consultants input and recommendations for presentation to the Employer, in accordance with the Employers standards and procedures.</w:t>
      </w:r>
    </w:p>
    <w:p w14:paraId="27245F1F" w14:textId="77777777" w:rsidR="003651BA" w:rsidRPr="003651BA" w:rsidRDefault="003651BA" w:rsidP="003651BA">
      <w:pPr>
        <w:pStyle w:val="BodyText"/>
        <w:ind w:left="709" w:right="118" w:hanging="709"/>
        <w:jc w:val="both"/>
        <w:rPr>
          <w:color w:val="000000" w:themeColor="text1"/>
          <w:sz w:val="22"/>
          <w:szCs w:val="22"/>
        </w:rPr>
      </w:pPr>
    </w:p>
    <w:p w14:paraId="3961EDCC" w14:textId="77777777" w:rsidR="003651BA" w:rsidRPr="003651BA" w:rsidRDefault="003651BA" w:rsidP="003651BA">
      <w:pPr>
        <w:pStyle w:val="BodyText"/>
        <w:ind w:left="709" w:right="118" w:hanging="709"/>
        <w:jc w:val="both"/>
        <w:rPr>
          <w:color w:val="000000" w:themeColor="text1"/>
          <w:sz w:val="22"/>
          <w:szCs w:val="22"/>
        </w:rPr>
      </w:pPr>
      <w:r w:rsidRPr="003651BA">
        <w:rPr>
          <w:color w:val="000000" w:themeColor="text1"/>
          <w:sz w:val="22"/>
          <w:szCs w:val="22"/>
        </w:rPr>
        <w:t>4.27</w:t>
      </w:r>
      <w:r w:rsidRPr="003651BA">
        <w:rPr>
          <w:color w:val="000000" w:themeColor="text1"/>
          <w:sz w:val="22"/>
          <w:szCs w:val="22"/>
        </w:rPr>
        <w:tab/>
        <w:t>Support the four project PMs with Others, to provide such assistance, as the Employer may require in order</w:t>
      </w:r>
      <w:r w:rsidRPr="003651BA">
        <w:rPr>
          <w:color w:val="000000" w:themeColor="text1"/>
          <w:spacing w:val="-21"/>
          <w:sz w:val="22"/>
          <w:szCs w:val="22"/>
        </w:rPr>
        <w:t xml:space="preserve"> </w:t>
      </w:r>
      <w:r w:rsidRPr="003651BA">
        <w:rPr>
          <w:color w:val="000000" w:themeColor="text1"/>
          <w:sz w:val="22"/>
          <w:szCs w:val="22"/>
        </w:rPr>
        <w:t>that</w:t>
      </w:r>
      <w:r w:rsidRPr="003651BA">
        <w:rPr>
          <w:color w:val="000000" w:themeColor="text1"/>
          <w:spacing w:val="-4"/>
          <w:sz w:val="22"/>
          <w:szCs w:val="22"/>
        </w:rPr>
        <w:t xml:space="preserve"> </w:t>
      </w:r>
      <w:r w:rsidRPr="003651BA">
        <w:rPr>
          <w:color w:val="000000" w:themeColor="text1"/>
          <w:sz w:val="22"/>
          <w:szCs w:val="22"/>
        </w:rPr>
        <w:t>the</w:t>
      </w:r>
      <w:r w:rsidRPr="003651BA">
        <w:rPr>
          <w:color w:val="000000" w:themeColor="text1"/>
          <w:w w:val="99"/>
          <w:sz w:val="22"/>
          <w:szCs w:val="22"/>
        </w:rPr>
        <w:t xml:space="preserve"> </w:t>
      </w:r>
      <w:r w:rsidRPr="003651BA">
        <w:rPr>
          <w:color w:val="000000" w:themeColor="text1"/>
          <w:sz w:val="22"/>
          <w:szCs w:val="22"/>
        </w:rPr>
        <w:t>Employer can agree a detailed schedule/programme for the Works with the Contractors which specifies completions by the agreed</w:t>
      </w:r>
      <w:r w:rsidRPr="003651BA">
        <w:rPr>
          <w:color w:val="000000" w:themeColor="text1"/>
          <w:spacing w:val="-16"/>
          <w:sz w:val="22"/>
          <w:szCs w:val="22"/>
        </w:rPr>
        <w:t xml:space="preserve"> </w:t>
      </w:r>
      <w:r w:rsidRPr="003651BA">
        <w:rPr>
          <w:color w:val="000000" w:themeColor="text1"/>
          <w:sz w:val="22"/>
          <w:szCs w:val="22"/>
        </w:rPr>
        <w:t>date, in accordance with the Project Schedule.</w:t>
      </w:r>
    </w:p>
    <w:p w14:paraId="7CEC7429" w14:textId="77777777" w:rsidR="003651BA" w:rsidRPr="003651BA" w:rsidRDefault="003651BA" w:rsidP="003651BA">
      <w:pPr>
        <w:pStyle w:val="BodyText"/>
        <w:ind w:left="709" w:right="118" w:hanging="709"/>
        <w:jc w:val="both"/>
        <w:rPr>
          <w:color w:val="000000" w:themeColor="text1"/>
          <w:sz w:val="22"/>
          <w:szCs w:val="22"/>
        </w:rPr>
      </w:pPr>
    </w:p>
    <w:p w14:paraId="16314CEC" w14:textId="77777777" w:rsidR="003651BA" w:rsidRPr="003651BA" w:rsidRDefault="003651BA" w:rsidP="003651BA">
      <w:pPr>
        <w:pStyle w:val="BodyText"/>
        <w:ind w:left="709" w:right="118" w:hanging="709"/>
        <w:jc w:val="both"/>
        <w:rPr>
          <w:color w:val="000000" w:themeColor="text1"/>
          <w:sz w:val="22"/>
          <w:szCs w:val="22"/>
        </w:rPr>
      </w:pPr>
      <w:r w:rsidRPr="003651BA">
        <w:rPr>
          <w:color w:val="000000" w:themeColor="text1"/>
          <w:sz w:val="22"/>
          <w:szCs w:val="22"/>
        </w:rPr>
        <w:t>4.28</w:t>
      </w:r>
      <w:r w:rsidRPr="003651BA">
        <w:rPr>
          <w:color w:val="000000" w:themeColor="text1"/>
          <w:sz w:val="22"/>
          <w:szCs w:val="22"/>
        </w:rPr>
        <w:tab/>
        <w:t>Support the four project PMs in the administration of the PCSA with the appointed four Contractors with regards to meetings, change control, ensuring that services are delivered within the agreed fee and timescales, and to the agreed objectives.</w:t>
      </w:r>
    </w:p>
    <w:p w14:paraId="7C60AF4E" w14:textId="77777777" w:rsidR="003651BA" w:rsidRPr="003651BA" w:rsidRDefault="003651BA" w:rsidP="003651BA">
      <w:pPr>
        <w:pStyle w:val="BodyText"/>
        <w:ind w:left="709" w:right="118" w:hanging="709"/>
        <w:jc w:val="both"/>
        <w:rPr>
          <w:color w:val="000000" w:themeColor="text1"/>
          <w:sz w:val="22"/>
          <w:szCs w:val="22"/>
        </w:rPr>
      </w:pPr>
    </w:p>
    <w:p w14:paraId="24323EAC" w14:textId="77777777" w:rsidR="003651BA" w:rsidRPr="003651BA" w:rsidRDefault="003651BA" w:rsidP="003651BA">
      <w:pPr>
        <w:pStyle w:val="BodyText"/>
        <w:ind w:left="709" w:right="118" w:hanging="709"/>
        <w:jc w:val="both"/>
        <w:rPr>
          <w:color w:val="000000" w:themeColor="text1"/>
          <w:sz w:val="22"/>
          <w:szCs w:val="22"/>
        </w:rPr>
      </w:pPr>
      <w:r w:rsidRPr="003651BA">
        <w:rPr>
          <w:color w:val="000000" w:themeColor="text1"/>
          <w:sz w:val="22"/>
          <w:szCs w:val="22"/>
        </w:rPr>
        <w:t>4.29</w:t>
      </w:r>
      <w:r w:rsidRPr="003651BA">
        <w:rPr>
          <w:color w:val="000000" w:themeColor="text1"/>
          <w:sz w:val="22"/>
          <w:szCs w:val="22"/>
        </w:rPr>
        <w:tab/>
      </w:r>
      <w:bookmarkStart w:id="20" w:name="_Hlk46216400"/>
      <w:r w:rsidRPr="003651BA">
        <w:rPr>
          <w:color w:val="000000" w:themeColor="text1"/>
          <w:sz w:val="22"/>
          <w:szCs w:val="22"/>
        </w:rPr>
        <w:t>Assist the four project PM to manage the established software platform, which includes access to the Contract administration tool, “FastDraft” to support the administration of NEC contracts.</w:t>
      </w:r>
      <w:bookmarkEnd w:id="20"/>
      <w:r w:rsidRPr="003651BA">
        <w:rPr>
          <w:color w:val="000000" w:themeColor="text1"/>
          <w:sz w:val="22"/>
          <w:szCs w:val="22"/>
        </w:rPr>
        <w:t xml:space="preserve"> PTS will access and draft technical communications and instructions for approval by the Project Manager and </w:t>
      </w:r>
      <w:proofErr w:type="gramStart"/>
      <w:r w:rsidRPr="003651BA">
        <w:rPr>
          <w:color w:val="000000" w:themeColor="text1"/>
          <w:sz w:val="22"/>
          <w:szCs w:val="22"/>
        </w:rPr>
        <w:t>NEC  Supervisor</w:t>
      </w:r>
      <w:proofErr w:type="gramEnd"/>
      <w:r w:rsidRPr="003651BA">
        <w:rPr>
          <w:color w:val="000000" w:themeColor="text1"/>
          <w:sz w:val="22"/>
          <w:szCs w:val="22"/>
        </w:rPr>
        <w:t>.</w:t>
      </w:r>
    </w:p>
    <w:p w14:paraId="369AFF5D" w14:textId="77777777" w:rsidR="003651BA" w:rsidRPr="003651BA" w:rsidRDefault="003651BA" w:rsidP="003651BA">
      <w:pPr>
        <w:pStyle w:val="BodyText"/>
        <w:ind w:left="709" w:right="118" w:hanging="709"/>
        <w:jc w:val="both"/>
        <w:rPr>
          <w:color w:val="000000" w:themeColor="text1"/>
          <w:sz w:val="22"/>
          <w:szCs w:val="22"/>
        </w:rPr>
      </w:pPr>
    </w:p>
    <w:p w14:paraId="73435312" w14:textId="77777777" w:rsidR="003651BA" w:rsidRPr="003651BA" w:rsidRDefault="003651BA" w:rsidP="003651BA">
      <w:pPr>
        <w:pStyle w:val="BodyText"/>
        <w:ind w:left="709" w:right="249" w:hanging="709"/>
        <w:jc w:val="both"/>
        <w:rPr>
          <w:color w:val="000000" w:themeColor="text1"/>
          <w:sz w:val="22"/>
          <w:szCs w:val="22"/>
        </w:rPr>
      </w:pPr>
      <w:r w:rsidRPr="003651BA">
        <w:rPr>
          <w:color w:val="000000" w:themeColor="text1"/>
          <w:sz w:val="22"/>
          <w:szCs w:val="22"/>
        </w:rPr>
        <w:t>4.30</w:t>
      </w:r>
      <w:r w:rsidRPr="003651BA">
        <w:rPr>
          <w:color w:val="000000" w:themeColor="text1"/>
          <w:sz w:val="22"/>
          <w:szCs w:val="22"/>
        </w:rPr>
        <w:tab/>
        <w:t>Attend regular meetings with the four project PM/Consultants’ and others in order</w:t>
      </w:r>
      <w:r w:rsidRPr="003651BA">
        <w:rPr>
          <w:color w:val="000000" w:themeColor="text1"/>
          <w:spacing w:val="-22"/>
          <w:sz w:val="22"/>
          <w:szCs w:val="22"/>
        </w:rPr>
        <w:t xml:space="preserve"> </w:t>
      </w:r>
      <w:r w:rsidRPr="003651BA">
        <w:rPr>
          <w:color w:val="000000" w:themeColor="text1"/>
          <w:sz w:val="22"/>
          <w:szCs w:val="22"/>
        </w:rPr>
        <w:t>to</w:t>
      </w:r>
      <w:r w:rsidRPr="003651BA">
        <w:rPr>
          <w:color w:val="000000" w:themeColor="text1"/>
          <w:spacing w:val="-6"/>
          <w:sz w:val="22"/>
          <w:szCs w:val="22"/>
        </w:rPr>
        <w:t xml:space="preserve"> </w:t>
      </w:r>
      <w:r w:rsidRPr="003651BA">
        <w:rPr>
          <w:color w:val="000000" w:themeColor="text1"/>
          <w:sz w:val="22"/>
          <w:szCs w:val="22"/>
        </w:rPr>
        <w:t>monitor</w:t>
      </w:r>
      <w:r w:rsidRPr="003651BA">
        <w:rPr>
          <w:color w:val="000000" w:themeColor="text1"/>
          <w:w w:val="99"/>
          <w:sz w:val="22"/>
          <w:szCs w:val="22"/>
        </w:rPr>
        <w:t xml:space="preserve"> </w:t>
      </w:r>
      <w:r w:rsidRPr="003651BA">
        <w:rPr>
          <w:color w:val="000000" w:themeColor="text1"/>
          <w:sz w:val="22"/>
          <w:szCs w:val="22"/>
        </w:rPr>
        <w:t>progress and to take any action necessary to correct any deficiencies in design information. Ensure minutes of the meetings and actions are distributed within the MDC’s team. The minutes shall record the action to be taken to rectify any deficiencies and shall indicate who is responsible for and the timeframe for taking that</w:t>
      </w:r>
      <w:r w:rsidRPr="003651BA">
        <w:rPr>
          <w:color w:val="000000" w:themeColor="text1"/>
          <w:spacing w:val="-6"/>
          <w:sz w:val="22"/>
          <w:szCs w:val="22"/>
        </w:rPr>
        <w:t xml:space="preserve"> </w:t>
      </w:r>
      <w:r w:rsidRPr="003651BA">
        <w:rPr>
          <w:color w:val="000000" w:themeColor="text1"/>
          <w:sz w:val="22"/>
          <w:szCs w:val="22"/>
        </w:rPr>
        <w:t>action and the action due date.</w:t>
      </w:r>
    </w:p>
    <w:p w14:paraId="78D6D3E5" w14:textId="77777777" w:rsidR="003651BA" w:rsidRPr="003651BA" w:rsidRDefault="003651BA" w:rsidP="003651BA">
      <w:pPr>
        <w:pStyle w:val="BodyText"/>
        <w:ind w:left="709" w:right="249" w:hanging="709"/>
        <w:jc w:val="both"/>
        <w:rPr>
          <w:color w:val="000000" w:themeColor="text1"/>
          <w:sz w:val="22"/>
          <w:szCs w:val="22"/>
        </w:rPr>
      </w:pPr>
    </w:p>
    <w:p w14:paraId="648BE9DB" w14:textId="77777777" w:rsidR="003651BA" w:rsidRPr="003651BA" w:rsidRDefault="003651BA" w:rsidP="003651BA">
      <w:pPr>
        <w:pStyle w:val="BodyText"/>
        <w:ind w:left="709" w:right="118" w:hanging="709"/>
        <w:jc w:val="both"/>
        <w:rPr>
          <w:color w:val="000000" w:themeColor="text1"/>
          <w:sz w:val="22"/>
          <w:szCs w:val="22"/>
        </w:rPr>
      </w:pPr>
      <w:r w:rsidRPr="003651BA">
        <w:rPr>
          <w:color w:val="000000" w:themeColor="text1"/>
          <w:sz w:val="22"/>
          <w:szCs w:val="22"/>
        </w:rPr>
        <w:t>4.31</w:t>
      </w:r>
      <w:r w:rsidRPr="003651BA">
        <w:rPr>
          <w:color w:val="000000" w:themeColor="text1"/>
          <w:sz w:val="22"/>
          <w:szCs w:val="22"/>
        </w:rPr>
        <w:tab/>
        <w:t>Assist the four project PMs with the management and co-ordination of the project and Consultants, as a minimum, lead and ensure the production and programming/scheduling of the following per project:</w:t>
      </w:r>
    </w:p>
    <w:p w14:paraId="66976586" w14:textId="77777777" w:rsidR="003651BA" w:rsidRPr="003651BA" w:rsidRDefault="003651BA" w:rsidP="003651BA">
      <w:pPr>
        <w:pStyle w:val="BodyText"/>
        <w:ind w:left="1560" w:right="118" w:hanging="284"/>
        <w:jc w:val="both"/>
        <w:rPr>
          <w:color w:val="000000" w:themeColor="text1"/>
          <w:sz w:val="22"/>
          <w:szCs w:val="22"/>
        </w:rPr>
      </w:pPr>
      <w:r w:rsidRPr="003651BA">
        <w:rPr>
          <w:color w:val="000000" w:themeColor="text1"/>
          <w:sz w:val="22"/>
          <w:szCs w:val="22"/>
        </w:rPr>
        <w:t>•</w:t>
      </w:r>
      <w:r w:rsidRPr="003651BA">
        <w:rPr>
          <w:color w:val="000000" w:themeColor="text1"/>
          <w:sz w:val="22"/>
          <w:szCs w:val="22"/>
        </w:rPr>
        <w:tab/>
        <w:t>Project assumptions log</w:t>
      </w:r>
    </w:p>
    <w:p w14:paraId="591EC641" w14:textId="77777777" w:rsidR="003651BA" w:rsidRPr="003651BA" w:rsidRDefault="003651BA" w:rsidP="003651BA">
      <w:pPr>
        <w:pStyle w:val="BodyText"/>
        <w:ind w:left="1560" w:right="118" w:hanging="284"/>
        <w:jc w:val="both"/>
        <w:rPr>
          <w:color w:val="000000" w:themeColor="text1"/>
          <w:sz w:val="22"/>
          <w:szCs w:val="22"/>
        </w:rPr>
      </w:pPr>
      <w:r w:rsidRPr="003651BA">
        <w:rPr>
          <w:color w:val="000000" w:themeColor="text1"/>
          <w:sz w:val="22"/>
          <w:szCs w:val="22"/>
        </w:rPr>
        <w:t>•</w:t>
      </w:r>
      <w:r w:rsidRPr="003651BA">
        <w:rPr>
          <w:color w:val="000000" w:themeColor="text1"/>
          <w:sz w:val="22"/>
          <w:szCs w:val="22"/>
        </w:rPr>
        <w:tab/>
        <w:t>Risk/Opportunity Logs</w:t>
      </w:r>
    </w:p>
    <w:p w14:paraId="0CA8A021" w14:textId="77777777" w:rsidR="003651BA" w:rsidRPr="003651BA" w:rsidRDefault="003651BA" w:rsidP="003651BA">
      <w:pPr>
        <w:pStyle w:val="BodyText"/>
        <w:ind w:left="1560" w:right="118" w:hanging="284"/>
        <w:jc w:val="both"/>
        <w:rPr>
          <w:color w:val="000000" w:themeColor="text1"/>
          <w:sz w:val="22"/>
          <w:szCs w:val="22"/>
        </w:rPr>
      </w:pPr>
      <w:r w:rsidRPr="003651BA">
        <w:rPr>
          <w:color w:val="000000" w:themeColor="text1"/>
          <w:sz w:val="22"/>
          <w:szCs w:val="22"/>
        </w:rPr>
        <w:t>•</w:t>
      </w:r>
      <w:r w:rsidRPr="003651BA">
        <w:rPr>
          <w:color w:val="000000" w:themeColor="text1"/>
          <w:sz w:val="22"/>
          <w:szCs w:val="22"/>
        </w:rPr>
        <w:tab/>
        <w:t>Issues Log</w:t>
      </w:r>
    </w:p>
    <w:p w14:paraId="3C13D6C6" w14:textId="77777777" w:rsidR="003651BA" w:rsidRPr="003651BA" w:rsidRDefault="003651BA" w:rsidP="003651BA">
      <w:pPr>
        <w:pStyle w:val="BodyText"/>
        <w:ind w:left="1560" w:right="118" w:hanging="284"/>
        <w:jc w:val="both"/>
        <w:rPr>
          <w:color w:val="000000" w:themeColor="text1"/>
          <w:sz w:val="22"/>
          <w:szCs w:val="22"/>
        </w:rPr>
      </w:pPr>
      <w:r w:rsidRPr="003651BA">
        <w:rPr>
          <w:color w:val="000000" w:themeColor="text1"/>
          <w:sz w:val="22"/>
          <w:szCs w:val="22"/>
        </w:rPr>
        <w:t>•</w:t>
      </w:r>
      <w:r w:rsidRPr="003651BA">
        <w:rPr>
          <w:color w:val="000000" w:themeColor="text1"/>
          <w:sz w:val="22"/>
          <w:szCs w:val="22"/>
        </w:rPr>
        <w:tab/>
        <w:t>Change Control Logs</w:t>
      </w:r>
    </w:p>
    <w:p w14:paraId="60233A07" w14:textId="77777777" w:rsidR="003651BA" w:rsidRPr="003651BA" w:rsidRDefault="003651BA" w:rsidP="003651BA">
      <w:pPr>
        <w:pStyle w:val="BodyText"/>
        <w:ind w:left="1560" w:right="118" w:hanging="284"/>
        <w:jc w:val="both"/>
        <w:rPr>
          <w:color w:val="000000" w:themeColor="text1"/>
          <w:sz w:val="22"/>
          <w:szCs w:val="22"/>
        </w:rPr>
      </w:pPr>
      <w:r w:rsidRPr="003651BA">
        <w:rPr>
          <w:color w:val="000000" w:themeColor="text1"/>
          <w:sz w:val="22"/>
          <w:szCs w:val="22"/>
        </w:rPr>
        <w:t>•</w:t>
      </w:r>
      <w:r w:rsidRPr="003651BA">
        <w:rPr>
          <w:color w:val="000000" w:themeColor="text1"/>
          <w:sz w:val="22"/>
          <w:szCs w:val="22"/>
        </w:rPr>
        <w:tab/>
        <w:t>Decision Logs</w:t>
      </w:r>
    </w:p>
    <w:p w14:paraId="4275FF0D" w14:textId="77777777" w:rsidR="003651BA" w:rsidRPr="003651BA" w:rsidRDefault="003651BA" w:rsidP="003651BA">
      <w:pPr>
        <w:pStyle w:val="BodyText"/>
        <w:ind w:left="1560" w:right="118" w:hanging="284"/>
        <w:jc w:val="both"/>
        <w:rPr>
          <w:color w:val="000000" w:themeColor="text1"/>
          <w:sz w:val="22"/>
          <w:szCs w:val="22"/>
        </w:rPr>
      </w:pPr>
      <w:r w:rsidRPr="003651BA">
        <w:rPr>
          <w:color w:val="000000" w:themeColor="text1"/>
          <w:sz w:val="22"/>
          <w:szCs w:val="22"/>
        </w:rPr>
        <w:t>•</w:t>
      </w:r>
      <w:r w:rsidRPr="003651BA">
        <w:rPr>
          <w:color w:val="000000" w:themeColor="text1"/>
          <w:sz w:val="22"/>
          <w:szCs w:val="22"/>
        </w:rPr>
        <w:tab/>
        <w:t>Project(s) Interface &amp; Dependency Log</w:t>
      </w:r>
    </w:p>
    <w:p w14:paraId="43C66DC3" w14:textId="77777777" w:rsidR="003651BA" w:rsidRPr="003651BA" w:rsidRDefault="003651BA" w:rsidP="003651BA">
      <w:pPr>
        <w:pStyle w:val="BodyText"/>
        <w:ind w:left="1560" w:right="118" w:hanging="284"/>
        <w:jc w:val="both"/>
        <w:rPr>
          <w:color w:val="000000" w:themeColor="text1"/>
          <w:sz w:val="22"/>
          <w:szCs w:val="22"/>
        </w:rPr>
      </w:pPr>
      <w:r w:rsidRPr="003651BA">
        <w:rPr>
          <w:color w:val="000000" w:themeColor="text1"/>
          <w:sz w:val="22"/>
          <w:szCs w:val="22"/>
        </w:rPr>
        <w:t>•</w:t>
      </w:r>
      <w:r w:rsidRPr="003651BA">
        <w:rPr>
          <w:color w:val="000000" w:themeColor="text1"/>
          <w:sz w:val="22"/>
          <w:szCs w:val="22"/>
        </w:rPr>
        <w:tab/>
        <w:t>Requirements Verification Log</w:t>
      </w:r>
    </w:p>
    <w:p w14:paraId="2E6DBC17" w14:textId="77777777" w:rsidR="003651BA" w:rsidRPr="003651BA" w:rsidRDefault="003651BA" w:rsidP="003651BA">
      <w:pPr>
        <w:pStyle w:val="BodyText"/>
        <w:ind w:left="1560" w:right="118" w:hanging="284"/>
        <w:jc w:val="both"/>
        <w:rPr>
          <w:color w:val="000000" w:themeColor="text1"/>
          <w:sz w:val="22"/>
          <w:szCs w:val="22"/>
        </w:rPr>
      </w:pPr>
    </w:p>
    <w:p w14:paraId="42D58790" w14:textId="77777777" w:rsidR="003651BA" w:rsidRPr="003651BA" w:rsidRDefault="003651BA" w:rsidP="003651BA">
      <w:pPr>
        <w:pStyle w:val="BodyText"/>
        <w:ind w:left="709" w:right="118" w:hanging="709"/>
        <w:jc w:val="both"/>
        <w:rPr>
          <w:color w:val="000000" w:themeColor="text1"/>
          <w:sz w:val="22"/>
          <w:szCs w:val="22"/>
        </w:rPr>
      </w:pPr>
      <w:r w:rsidRPr="003651BA">
        <w:rPr>
          <w:color w:val="000000" w:themeColor="text1"/>
          <w:sz w:val="22"/>
          <w:szCs w:val="22"/>
        </w:rPr>
        <w:t>4.32</w:t>
      </w:r>
      <w:r w:rsidRPr="003651BA">
        <w:rPr>
          <w:color w:val="000000" w:themeColor="text1"/>
          <w:sz w:val="22"/>
          <w:szCs w:val="22"/>
        </w:rPr>
        <w:tab/>
        <w:t>Where difficulties which may not be capable of being resolved and which may result in a failure to meet the Project brief are highlighted during the design phase, submit a report to the PR19 PM and relevant project PM forthwith giving recommendations and options, in accordance with the Contract Notifications and Conditions Processes and Procedures.</w:t>
      </w:r>
    </w:p>
    <w:p w14:paraId="14BE648D" w14:textId="77777777" w:rsidR="003651BA" w:rsidRPr="003651BA" w:rsidRDefault="003651BA" w:rsidP="003651BA">
      <w:pPr>
        <w:pStyle w:val="BodyText"/>
        <w:ind w:left="709" w:right="118" w:hanging="709"/>
        <w:jc w:val="both"/>
        <w:rPr>
          <w:color w:val="000000" w:themeColor="text1"/>
          <w:sz w:val="22"/>
          <w:szCs w:val="22"/>
        </w:rPr>
      </w:pPr>
    </w:p>
    <w:p w14:paraId="67242267" w14:textId="77777777" w:rsidR="003651BA" w:rsidRPr="003651BA" w:rsidRDefault="003651BA" w:rsidP="003651BA">
      <w:pPr>
        <w:pStyle w:val="BodyText"/>
        <w:ind w:left="709" w:right="249" w:hanging="709"/>
        <w:jc w:val="both"/>
        <w:rPr>
          <w:rFonts w:eastAsiaTheme="minorHAnsi"/>
          <w:sz w:val="22"/>
          <w:szCs w:val="22"/>
          <w:lang w:val="en-GB"/>
        </w:rPr>
      </w:pPr>
      <w:r w:rsidRPr="003651BA">
        <w:rPr>
          <w:color w:val="000000" w:themeColor="text1"/>
          <w:sz w:val="22"/>
          <w:szCs w:val="22"/>
        </w:rPr>
        <w:lastRenderedPageBreak/>
        <w:t>4.33</w:t>
      </w:r>
      <w:r w:rsidRPr="003651BA">
        <w:rPr>
          <w:color w:val="000000" w:themeColor="text1"/>
          <w:sz w:val="22"/>
          <w:szCs w:val="22"/>
        </w:rPr>
        <w:tab/>
        <w:t xml:space="preserve">Complete the “services” in accordance with </w:t>
      </w:r>
      <w:r w:rsidRPr="003651BA">
        <w:rPr>
          <w:rFonts w:eastAsiaTheme="minorHAnsi"/>
          <w:sz w:val="22"/>
          <w:szCs w:val="22"/>
          <w:lang w:val="en-GB"/>
        </w:rPr>
        <w:t>the ITC Contract, with regards to meetings, change control, ensuring that services are delivered within the agreed fee and timescales, and to the agreed objectives. Aligned to PHE Delegated Authority and Tolerances. Ensure applications for payment are submitted to the PR19 PM, to allow recommend payments by the Employer.</w:t>
      </w:r>
    </w:p>
    <w:p w14:paraId="7048B78F" w14:textId="77777777" w:rsidR="003651BA" w:rsidRPr="003651BA" w:rsidRDefault="003651BA" w:rsidP="003651BA">
      <w:pPr>
        <w:pStyle w:val="BodyText"/>
        <w:ind w:left="709" w:right="249" w:hanging="709"/>
        <w:jc w:val="both"/>
        <w:rPr>
          <w:rFonts w:eastAsiaTheme="minorHAnsi"/>
          <w:sz w:val="22"/>
          <w:szCs w:val="22"/>
          <w:lang w:val="en-GB"/>
        </w:rPr>
      </w:pPr>
    </w:p>
    <w:p w14:paraId="742C8E23" w14:textId="6DC97C67" w:rsidR="003651BA" w:rsidRPr="003651BA" w:rsidRDefault="003651BA" w:rsidP="003651BA">
      <w:pPr>
        <w:ind w:left="709" w:right="250" w:hanging="709"/>
        <w:jc w:val="both"/>
        <w:rPr>
          <w:rFonts w:ascii="Arial" w:hAnsi="Arial" w:cs="Arial"/>
        </w:rPr>
      </w:pPr>
      <w:r w:rsidRPr="003651BA">
        <w:rPr>
          <w:rFonts w:ascii="Arial" w:hAnsi="Arial" w:cs="Arial"/>
          <w:color w:val="000000" w:themeColor="text1"/>
        </w:rPr>
        <w:t>4.34</w:t>
      </w:r>
      <w:r w:rsidRPr="003651BA">
        <w:rPr>
          <w:rFonts w:ascii="Arial" w:hAnsi="Arial" w:cs="Arial"/>
          <w:color w:val="000000" w:themeColor="text1"/>
        </w:rPr>
        <w:tab/>
        <w:t>Assist the four project PMs with the management and co-ordination of the project and Consultants, lead and ensure the production, programming/scheduling of the End Stage Files (to include all Stage Deliverables for all Consultants) reports in accordance with the Employers processes and procedures, together with subsequent presentations and reviews.</w:t>
      </w:r>
    </w:p>
    <w:p w14:paraId="6C55C2B5" w14:textId="77777777" w:rsidR="003651BA" w:rsidRPr="003651BA" w:rsidRDefault="003651BA" w:rsidP="003651BA">
      <w:pPr>
        <w:pStyle w:val="BodyText"/>
        <w:tabs>
          <w:tab w:val="left" w:pos="709"/>
        </w:tabs>
        <w:ind w:left="709" w:right="118" w:hanging="709"/>
        <w:jc w:val="both"/>
        <w:rPr>
          <w:b/>
          <w:bCs/>
          <w:color w:val="000000" w:themeColor="text1"/>
        </w:rPr>
      </w:pPr>
      <w:r w:rsidRPr="003651BA">
        <w:rPr>
          <w:color w:val="000000" w:themeColor="text1"/>
          <w:sz w:val="22"/>
          <w:szCs w:val="22"/>
        </w:rPr>
        <w:t>4.35</w:t>
      </w:r>
      <w:r w:rsidRPr="003651BA">
        <w:rPr>
          <w:color w:val="000000" w:themeColor="text1"/>
          <w:sz w:val="22"/>
          <w:szCs w:val="22"/>
        </w:rPr>
        <w:tab/>
        <w:t>Obtain the Employer approval to proceed to PHE RIBA Stage</w:t>
      </w:r>
      <w:r w:rsidRPr="003651BA">
        <w:rPr>
          <w:color w:val="000000" w:themeColor="text1"/>
          <w:spacing w:val="-16"/>
          <w:sz w:val="22"/>
          <w:szCs w:val="22"/>
        </w:rPr>
        <w:t xml:space="preserve"> 5</w:t>
      </w:r>
      <w:r w:rsidRPr="003651BA">
        <w:rPr>
          <w:color w:val="000000" w:themeColor="text1"/>
          <w:sz w:val="22"/>
          <w:szCs w:val="22"/>
        </w:rPr>
        <w:t>.</w:t>
      </w:r>
      <w:bookmarkStart w:id="21" w:name="_Toc17301660"/>
      <w:bookmarkStart w:id="22" w:name="_Hlk500242498"/>
      <w:r w:rsidRPr="003651BA">
        <w:rPr>
          <w:color w:val="000000" w:themeColor="text1"/>
        </w:rPr>
        <w:br w:type="page"/>
      </w:r>
    </w:p>
    <w:p w14:paraId="311B8C78" w14:textId="77777777" w:rsidR="003651BA" w:rsidRPr="003651BA" w:rsidRDefault="003651BA" w:rsidP="003651BA">
      <w:pPr>
        <w:pStyle w:val="Heading1"/>
        <w:spacing w:before="0"/>
        <w:rPr>
          <w:rFonts w:ascii="Arial" w:hAnsi="Arial" w:cs="Arial"/>
          <w:b/>
          <w:bCs/>
          <w:color w:val="000000" w:themeColor="text1"/>
          <w:sz w:val="22"/>
          <w:szCs w:val="22"/>
        </w:rPr>
      </w:pPr>
      <w:bookmarkStart w:id="23" w:name="_Toc69393430"/>
      <w:bookmarkStart w:id="24" w:name="_Hlk41562573"/>
      <w:r w:rsidRPr="003651BA">
        <w:rPr>
          <w:rFonts w:ascii="Arial" w:hAnsi="Arial" w:cs="Arial"/>
          <w:color w:val="000000" w:themeColor="text1"/>
          <w:sz w:val="22"/>
          <w:szCs w:val="22"/>
        </w:rPr>
        <w:lastRenderedPageBreak/>
        <w:t>PHE RIBA Stage 5 – Contractors Design, Construction, Commissioning and Handover</w:t>
      </w:r>
      <w:bookmarkEnd w:id="21"/>
      <w:bookmarkEnd w:id="23"/>
      <w:r w:rsidRPr="003651BA">
        <w:rPr>
          <w:rFonts w:ascii="Arial" w:hAnsi="Arial" w:cs="Arial"/>
          <w:color w:val="000000" w:themeColor="text1"/>
          <w:sz w:val="22"/>
          <w:szCs w:val="22"/>
        </w:rPr>
        <w:t xml:space="preserve"> </w:t>
      </w:r>
    </w:p>
    <w:bookmarkEnd w:id="22"/>
    <w:p w14:paraId="08E8B508" w14:textId="77777777" w:rsidR="003651BA" w:rsidRPr="003651BA" w:rsidRDefault="003651BA" w:rsidP="003651BA">
      <w:pPr>
        <w:pStyle w:val="BodyText"/>
        <w:spacing w:before="11"/>
        <w:rPr>
          <w:b/>
          <w:color w:val="000000" w:themeColor="text1"/>
          <w:sz w:val="22"/>
          <w:szCs w:val="22"/>
        </w:rPr>
      </w:pPr>
    </w:p>
    <w:bookmarkEnd w:id="24"/>
    <w:p w14:paraId="6275BAC9" w14:textId="77777777" w:rsidR="003651BA" w:rsidRPr="003651BA" w:rsidRDefault="003651BA" w:rsidP="003651BA">
      <w:pPr>
        <w:pStyle w:val="BodyText"/>
        <w:ind w:left="709" w:right="105" w:hanging="709"/>
        <w:jc w:val="both"/>
        <w:rPr>
          <w:color w:val="000000" w:themeColor="text1"/>
          <w:sz w:val="22"/>
          <w:szCs w:val="22"/>
        </w:rPr>
      </w:pPr>
      <w:r w:rsidRPr="003651BA">
        <w:rPr>
          <w:color w:val="000000" w:themeColor="text1"/>
          <w:sz w:val="22"/>
          <w:szCs w:val="22"/>
        </w:rPr>
        <w:t>5.1</w:t>
      </w:r>
      <w:r w:rsidRPr="003651BA">
        <w:rPr>
          <w:color w:val="000000" w:themeColor="text1"/>
          <w:sz w:val="22"/>
          <w:szCs w:val="22"/>
        </w:rPr>
        <w:tab/>
      </w:r>
      <w:bookmarkStart w:id="25" w:name="_Hlk41562607"/>
      <w:r w:rsidRPr="003651BA">
        <w:rPr>
          <w:color w:val="000000" w:themeColor="text1"/>
          <w:sz w:val="22"/>
          <w:szCs w:val="22"/>
        </w:rPr>
        <w:t xml:space="preserve">Support the four project PMs in their role of </w:t>
      </w:r>
      <w:r w:rsidRPr="003651BA">
        <w:rPr>
          <w:i/>
          <w:color w:val="000000" w:themeColor="text1"/>
          <w:sz w:val="22"/>
          <w:szCs w:val="22"/>
        </w:rPr>
        <w:t>Project Manager</w:t>
      </w:r>
      <w:r w:rsidRPr="003651BA">
        <w:rPr>
          <w:color w:val="000000" w:themeColor="text1"/>
          <w:sz w:val="22"/>
          <w:szCs w:val="22"/>
        </w:rPr>
        <w:t xml:space="preserve"> under the NEC3 ECC Contract to manage and administer the “Contract” on behalf of the Employer (PHE). </w:t>
      </w:r>
    </w:p>
    <w:p w14:paraId="598BAAC7" w14:textId="77777777" w:rsidR="003651BA" w:rsidRPr="003651BA" w:rsidRDefault="003651BA" w:rsidP="003651BA">
      <w:pPr>
        <w:pStyle w:val="BodyText"/>
        <w:ind w:left="709" w:right="105" w:hanging="709"/>
        <w:jc w:val="both"/>
        <w:rPr>
          <w:color w:val="000000" w:themeColor="text1"/>
          <w:sz w:val="22"/>
          <w:szCs w:val="22"/>
        </w:rPr>
      </w:pPr>
    </w:p>
    <w:p w14:paraId="5E237480" w14:textId="77777777" w:rsidR="003651BA" w:rsidRPr="003651BA" w:rsidRDefault="003651BA" w:rsidP="003651BA">
      <w:pPr>
        <w:pStyle w:val="BodyText"/>
        <w:ind w:left="709" w:right="118" w:hanging="709"/>
        <w:jc w:val="both"/>
        <w:rPr>
          <w:color w:val="000000" w:themeColor="text1"/>
          <w:sz w:val="22"/>
          <w:szCs w:val="22"/>
        </w:rPr>
      </w:pPr>
      <w:r w:rsidRPr="003651BA">
        <w:rPr>
          <w:color w:val="000000" w:themeColor="text1"/>
          <w:sz w:val="22"/>
          <w:szCs w:val="22"/>
        </w:rPr>
        <w:t>5.2</w:t>
      </w:r>
      <w:r w:rsidRPr="003651BA">
        <w:rPr>
          <w:color w:val="00B050"/>
          <w:sz w:val="22"/>
          <w:szCs w:val="22"/>
        </w:rPr>
        <w:tab/>
      </w:r>
      <w:r w:rsidRPr="003651BA">
        <w:rPr>
          <w:color w:val="000000" w:themeColor="text1"/>
          <w:sz w:val="22"/>
          <w:szCs w:val="22"/>
        </w:rPr>
        <w:t>Support the four project PMs to manage the established software platform, which includes access to the Contract administration tool, “FastDraft” to support the administration of NEC contracts.</w:t>
      </w:r>
      <w:r w:rsidRPr="003651BA">
        <w:rPr>
          <w:color w:val="00B050"/>
          <w:sz w:val="22"/>
          <w:szCs w:val="22"/>
        </w:rPr>
        <w:t xml:space="preserve"> </w:t>
      </w:r>
      <w:bookmarkEnd w:id="25"/>
      <w:r w:rsidRPr="003651BA">
        <w:rPr>
          <w:color w:val="000000" w:themeColor="text1"/>
          <w:sz w:val="22"/>
          <w:szCs w:val="22"/>
        </w:rPr>
        <w:t>PTS will access and draft the technical communications and instructions for approval by the Project Manager and Supervisor.</w:t>
      </w:r>
    </w:p>
    <w:p w14:paraId="11393509" w14:textId="77777777" w:rsidR="003651BA" w:rsidRPr="003651BA" w:rsidRDefault="003651BA" w:rsidP="003651BA">
      <w:pPr>
        <w:pStyle w:val="BodyText"/>
        <w:ind w:left="709" w:right="118" w:hanging="709"/>
        <w:jc w:val="both"/>
        <w:rPr>
          <w:color w:val="000000" w:themeColor="text1"/>
          <w:sz w:val="22"/>
          <w:szCs w:val="22"/>
        </w:rPr>
      </w:pPr>
    </w:p>
    <w:p w14:paraId="5AB44846" w14:textId="77777777" w:rsidR="003651BA" w:rsidRPr="003651BA" w:rsidRDefault="003651BA" w:rsidP="003651BA">
      <w:pPr>
        <w:pStyle w:val="BodyText"/>
        <w:ind w:left="709" w:right="105" w:hanging="709"/>
        <w:jc w:val="both"/>
        <w:rPr>
          <w:color w:val="000000" w:themeColor="text1"/>
          <w:sz w:val="22"/>
          <w:szCs w:val="22"/>
        </w:rPr>
      </w:pPr>
      <w:r w:rsidRPr="003651BA">
        <w:rPr>
          <w:rStyle w:val="CommentReference"/>
        </w:rPr>
        <w:t xml:space="preserve"> </w:t>
      </w:r>
      <w:r w:rsidRPr="003651BA">
        <w:rPr>
          <w:color w:val="000000" w:themeColor="text1"/>
          <w:sz w:val="22"/>
          <w:szCs w:val="22"/>
        </w:rPr>
        <w:t>5.3</w:t>
      </w:r>
      <w:r w:rsidRPr="003651BA">
        <w:rPr>
          <w:color w:val="000000" w:themeColor="text1"/>
          <w:sz w:val="22"/>
          <w:szCs w:val="22"/>
        </w:rPr>
        <w:tab/>
        <w:t>An overarching PHE requirement, requires Consultants to ensure full compliance and Accreditation from all relevant regulatory bodies. Attend regular meetings with the Project Team(s) (Consultants) to review design/cost information and accept responsibility for monitoring design/budget information to the Contractors and to others as may be necessary and</w:t>
      </w:r>
      <w:r w:rsidRPr="003651BA">
        <w:rPr>
          <w:color w:val="000000" w:themeColor="text1"/>
          <w:spacing w:val="-27"/>
          <w:sz w:val="22"/>
          <w:szCs w:val="22"/>
        </w:rPr>
        <w:t xml:space="preserve"> </w:t>
      </w:r>
      <w:r w:rsidRPr="003651BA">
        <w:rPr>
          <w:color w:val="000000" w:themeColor="text1"/>
          <w:sz w:val="22"/>
          <w:szCs w:val="22"/>
        </w:rPr>
        <w:t>circulate minutes of the meeting to the Employer and to the other Consultants. The minutes shall record the action to be taken to rectify any deficiencies and shall indicate who is to be responsible for taking that action and action due dates.</w:t>
      </w:r>
    </w:p>
    <w:p w14:paraId="51459380" w14:textId="77777777" w:rsidR="003651BA" w:rsidRPr="003651BA" w:rsidRDefault="003651BA" w:rsidP="003651BA">
      <w:pPr>
        <w:pStyle w:val="BodyText"/>
        <w:ind w:left="709" w:right="105" w:hanging="709"/>
        <w:jc w:val="both"/>
        <w:rPr>
          <w:color w:val="000000" w:themeColor="text1"/>
          <w:sz w:val="22"/>
          <w:szCs w:val="22"/>
        </w:rPr>
      </w:pPr>
    </w:p>
    <w:p w14:paraId="753868D1" w14:textId="77777777" w:rsidR="003651BA" w:rsidRPr="003651BA" w:rsidRDefault="003651BA" w:rsidP="003651BA">
      <w:pPr>
        <w:pStyle w:val="BodyText"/>
        <w:tabs>
          <w:tab w:val="left" w:pos="820"/>
        </w:tabs>
        <w:ind w:left="709" w:right="105" w:hanging="709"/>
        <w:jc w:val="both"/>
        <w:rPr>
          <w:color w:val="000000" w:themeColor="text1"/>
          <w:sz w:val="22"/>
          <w:szCs w:val="22"/>
        </w:rPr>
      </w:pPr>
      <w:r w:rsidRPr="003651BA">
        <w:rPr>
          <w:color w:val="000000" w:themeColor="text1"/>
          <w:sz w:val="22"/>
          <w:szCs w:val="22"/>
        </w:rPr>
        <w:t>5.4</w:t>
      </w:r>
      <w:r w:rsidRPr="003651BA">
        <w:rPr>
          <w:color w:val="000000" w:themeColor="text1"/>
          <w:sz w:val="22"/>
          <w:szCs w:val="22"/>
        </w:rPr>
        <w:tab/>
        <w:t>Where appropriate and working with Others, ensure that rigorous safety policies are in place and are implemented</w:t>
      </w:r>
      <w:r w:rsidRPr="003651BA">
        <w:rPr>
          <w:color w:val="000000" w:themeColor="text1"/>
          <w:spacing w:val="-28"/>
          <w:sz w:val="22"/>
          <w:szCs w:val="22"/>
        </w:rPr>
        <w:t xml:space="preserve"> </w:t>
      </w:r>
      <w:r w:rsidRPr="003651BA">
        <w:rPr>
          <w:color w:val="000000" w:themeColor="text1"/>
          <w:sz w:val="22"/>
          <w:szCs w:val="22"/>
        </w:rPr>
        <w:t>by</w:t>
      </w:r>
      <w:r w:rsidRPr="003651BA">
        <w:rPr>
          <w:color w:val="000000" w:themeColor="text1"/>
          <w:spacing w:val="-5"/>
          <w:sz w:val="22"/>
          <w:szCs w:val="22"/>
        </w:rPr>
        <w:t xml:space="preserve"> </w:t>
      </w:r>
      <w:r w:rsidRPr="003651BA">
        <w:rPr>
          <w:color w:val="000000" w:themeColor="text1"/>
          <w:sz w:val="22"/>
          <w:szCs w:val="22"/>
        </w:rPr>
        <w:t>the</w:t>
      </w:r>
      <w:r w:rsidRPr="003651BA">
        <w:rPr>
          <w:color w:val="000000" w:themeColor="text1"/>
          <w:w w:val="99"/>
          <w:sz w:val="22"/>
          <w:szCs w:val="22"/>
        </w:rPr>
        <w:t xml:space="preserve"> </w:t>
      </w:r>
      <w:r w:rsidRPr="003651BA">
        <w:rPr>
          <w:color w:val="000000" w:themeColor="text1"/>
          <w:sz w:val="22"/>
          <w:szCs w:val="22"/>
        </w:rPr>
        <w:t>Contractors and Sub-Contractors working on the site and that there is adequate protection for the public and</w:t>
      </w:r>
      <w:r w:rsidRPr="003651BA">
        <w:rPr>
          <w:color w:val="000000" w:themeColor="text1"/>
          <w:spacing w:val="-18"/>
          <w:sz w:val="22"/>
          <w:szCs w:val="22"/>
        </w:rPr>
        <w:t xml:space="preserve"> </w:t>
      </w:r>
      <w:r w:rsidRPr="003651BA">
        <w:rPr>
          <w:color w:val="000000" w:themeColor="text1"/>
          <w:sz w:val="22"/>
          <w:szCs w:val="22"/>
        </w:rPr>
        <w:t xml:space="preserve">others. </w:t>
      </w:r>
    </w:p>
    <w:p w14:paraId="101A1988" w14:textId="77777777" w:rsidR="003651BA" w:rsidRPr="003651BA" w:rsidRDefault="003651BA" w:rsidP="003651BA">
      <w:pPr>
        <w:pStyle w:val="BodyText"/>
        <w:tabs>
          <w:tab w:val="left" w:pos="820"/>
        </w:tabs>
        <w:ind w:left="709" w:right="105" w:hanging="709"/>
        <w:jc w:val="both"/>
        <w:rPr>
          <w:color w:val="000000" w:themeColor="text1"/>
          <w:sz w:val="22"/>
          <w:szCs w:val="22"/>
        </w:rPr>
      </w:pPr>
    </w:p>
    <w:p w14:paraId="545236C5" w14:textId="77777777" w:rsidR="003651BA" w:rsidRPr="003651BA" w:rsidRDefault="003651BA" w:rsidP="003651BA">
      <w:pPr>
        <w:pStyle w:val="BodyText"/>
        <w:tabs>
          <w:tab w:val="left" w:pos="709"/>
        </w:tabs>
        <w:ind w:left="709" w:right="105" w:hanging="709"/>
        <w:jc w:val="both"/>
        <w:rPr>
          <w:color w:val="000000" w:themeColor="text1"/>
          <w:sz w:val="22"/>
          <w:szCs w:val="22"/>
        </w:rPr>
      </w:pPr>
      <w:r w:rsidRPr="003651BA">
        <w:rPr>
          <w:color w:val="000000" w:themeColor="text1"/>
          <w:sz w:val="22"/>
          <w:szCs w:val="22"/>
        </w:rPr>
        <w:t>5.5</w:t>
      </w:r>
      <w:r w:rsidRPr="003651BA">
        <w:rPr>
          <w:color w:val="000000" w:themeColor="text1"/>
          <w:sz w:val="22"/>
          <w:szCs w:val="22"/>
        </w:rPr>
        <w:tab/>
        <w:t>Assist the four project PMs to assure that rigorous quality management procedures are in</w:t>
      </w:r>
      <w:r w:rsidRPr="003651BA">
        <w:rPr>
          <w:color w:val="000000" w:themeColor="text1"/>
          <w:spacing w:val="-27"/>
          <w:sz w:val="22"/>
          <w:szCs w:val="22"/>
        </w:rPr>
        <w:t xml:space="preserve"> </w:t>
      </w:r>
      <w:r w:rsidRPr="003651BA">
        <w:rPr>
          <w:color w:val="000000" w:themeColor="text1"/>
          <w:sz w:val="22"/>
          <w:szCs w:val="22"/>
        </w:rPr>
        <w:t>place</w:t>
      </w:r>
      <w:r w:rsidRPr="003651BA">
        <w:rPr>
          <w:color w:val="000000" w:themeColor="text1"/>
          <w:spacing w:val="-4"/>
          <w:sz w:val="22"/>
          <w:szCs w:val="22"/>
        </w:rPr>
        <w:t xml:space="preserve"> </w:t>
      </w:r>
      <w:r w:rsidRPr="003651BA">
        <w:rPr>
          <w:color w:val="000000" w:themeColor="text1"/>
          <w:sz w:val="22"/>
          <w:szCs w:val="22"/>
        </w:rPr>
        <w:t>throughout the construction</w:t>
      </w:r>
      <w:r w:rsidRPr="003651BA">
        <w:rPr>
          <w:color w:val="000000" w:themeColor="text1"/>
          <w:spacing w:val="-12"/>
          <w:sz w:val="22"/>
          <w:szCs w:val="22"/>
        </w:rPr>
        <w:t xml:space="preserve"> </w:t>
      </w:r>
      <w:r w:rsidRPr="003651BA">
        <w:rPr>
          <w:color w:val="000000" w:themeColor="text1"/>
          <w:sz w:val="22"/>
          <w:szCs w:val="22"/>
        </w:rPr>
        <w:t>phase. Ensuring that alignment and discharge in accordance with the NEC &amp; ICT contracts. Ensure management and rectification of any defects.</w:t>
      </w:r>
    </w:p>
    <w:p w14:paraId="710BFE87" w14:textId="77777777" w:rsidR="003651BA" w:rsidRPr="003651BA" w:rsidRDefault="003651BA" w:rsidP="003651BA">
      <w:pPr>
        <w:pStyle w:val="BodyText"/>
        <w:numPr>
          <w:ilvl w:val="0"/>
          <w:numId w:val="20"/>
        </w:numPr>
        <w:ind w:left="1560" w:right="250" w:hanging="426"/>
        <w:jc w:val="both"/>
        <w:rPr>
          <w:color w:val="000000" w:themeColor="text1"/>
          <w:sz w:val="22"/>
          <w:szCs w:val="22"/>
        </w:rPr>
      </w:pPr>
      <w:r w:rsidRPr="003651BA">
        <w:rPr>
          <w:color w:val="000000" w:themeColor="text1"/>
          <w:sz w:val="22"/>
          <w:szCs w:val="22"/>
        </w:rPr>
        <w:t>5.6</w:t>
      </w:r>
      <w:r w:rsidRPr="003651BA">
        <w:rPr>
          <w:color w:val="000000" w:themeColor="text1"/>
          <w:sz w:val="22"/>
          <w:szCs w:val="22"/>
        </w:rPr>
        <w:tab/>
        <w:t>In co-operation with the four project PM prepare/assure a detailed programme/schedule</w:t>
      </w:r>
      <w:r w:rsidRPr="003651BA">
        <w:rPr>
          <w:color w:val="000000" w:themeColor="text1"/>
          <w:spacing w:val="-23"/>
          <w:sz w:val="22"/>
          <w:szCs w:val="22"/>
        </w:rPr>
        <w:t xml:space="preserve"> </w:t>
      </w:r>
      <w:r w:rsidRPr="003651BA">
        <w:rPr>
          <w:color w:val="000000" w:themeColor="text1"/>
          <w:sz w:val="22"/>
          <w:szCs w:val="22"/>
        </w:rPr>
        <w:t>for</w:t>
      </w:r>
      <w:r w:rsidRPr="003651BA">
        <w:rPr>
          <w:color w:val="000000" w:themeColor="text1"/>
          <w:spacing w:val="-2"/>
          <w:sz w:val="22"/>
          <w:szCs w:val="22"/>
        </w:rPr>
        <w:t xml:space="preserve"> </w:t>
      </w:r>
      <w:r w:rsidRPr="003651BA">
        <w:rPr>
          <w:color w:val="000000" w:themeColor="text1"/>
          <w:sz w:val="22"/>
          <w:szCs w:val="22"/>
        </w:rPr>
        <w:t>the</w:t>
      </w:r>
      <w:r w:rsidRPr="003651BA">
        <w:rPr>
          <w:color w:val="000000" w:themeColor="text1"/>
          <w:w w:val="99"/>
          <w:sz w:val="22"/>
          <w:szCs w:val="22"/>
        </w:rPr>
        <w:t xml:space="preserve"> construction phasing, interfaces, data exchange, </w:t>
      </w:r>
      <w:r w:rsidRPr="003651BA">
        <w:rPr>
          <w:color w:val="000000" w:themeColor="text1"/>
          <w:sz w:val="22"/>
          <w:szCs w:val="22"/>
        </w:rPr>
        <w:t>reviews, decisions, work packages, etc. leading up to completion of the</w:t>
      </w:r>
      <w:r w:rsidRPr="003651BA">
        <w:rPr>
          <w:color w:val="000000" w:themeColor="text1"/>
          <w:spacing w:val="-30"/>
          <w:sz w:val="22"/>
          <w:szCs w:val="22"/>
        </w:rPr>
        <w:t xml:space="preserve"> </w:t>
      </w:r>
      <w:r w:rsidRPr="003651BA">
        <w:rPr>
          <w:color w:val="000000" w:themeColor="text1"/>
          <w:sz w:val="22"/>
          <w:szCs w:val="22"/>
        </w:rPr>
        <w:t>Works. The programme/schedule for acceptance must include</w:t>
      </w:r>
    </w:p>
    <w:p w14:paraId="74306E83" w14:textId="77777777" w:rsidR="003651BA" w:rsidRPr="003651BA" w:rsidRDefault="003651BA" w:rsidP="003651BA">
      <w:pPr>
        <w:pStyle w:val="BodyText"/>
        <w:numPr>
          <w:ilvl w:val="0"/>
          <w:numId w:val="20"/>
        </w:numPr>
        <w:ind w:left="1560" w:right="250" w:hanging="426"/>
        <w:jc w:val="both"/>
        <w:rPr>
          <w:color w:val="000000" w:themeColor="text1"/>
          <w:sz w:val="22"/>
          <w:szCs w:val="22"/>
        </w:rPr>
      </w:pPr>
      <w:r w:rsidRPr="003651BA">
        <w:rPr>
          <w:color w:val="000000" w:themeColor="text1"/>
          <w:sz w:val="22"/>
          <w:szCs w:val="22"/>
        </w:rPr>
        <w:t>Design review periods of CDP information for each project</w:t>
      </w:r>
    </w:p>
    <w:p w14:paraId="010C7FF8" w14:textId="77777777" w:rsidR="003651BA" w:rsidRPr="003651BA" w:rsidRDefault="003651BA" w:rsidP="003651BA">
      <w:pPr>
        <w:pStyle w:val="BodyText"/>
        <w:numPr>
          <w:ilvl w:val="0"/>
          <w:numId w:val="20"/>
        </w:numPr>
        <w:ind w:left="1560" w:right="250" w:hanging="426"/>
        <w:jc w:val="both"/>
        <w:rPr>
          <w:color w:val="000000" w:themeColor="text1"/>
          <w:sz w:val="22"/>
          <w:szCs w:val="22"/>
        </w:rPr>
      </w:pPr>
      <w:r w:rsidRPr="003651BA">
        <w:rPr>
          <w:color w:val="000000" w:themeColor="text1"/>
          <w:sz w:val="22"/>
          <w:szCs w:val="22"/>
        </w:rPr>
        <w:t xml:space="preserve">Witnessing </w:t>
      </w:r>
    </w:p>
    <w:p w14:paraId="5796019E" w14:textId="77777777" w:rsidR="003651BA" w:rsidRPr="003651BA" w:rsidRDefault="003651BA" w:rsidP="003651BA">
      <w:pPr>
        <w:pStyle w:val="BodyText"/>
        <w:numPr>
          <w:ilvl w:val="0"/>
          <w:numId w:val="20"/>
        </w:numPr>
        <w:ind w:left="1560" w:right="250" w:hanging="426"/>
        <w:jc w:val="both"/>
        <w:rPr>
          <w:color w:val="000000" w:themeColor="text1"/>
          <w:sz w:val="22"/>
          <w:szCs w:val="22"/>
        </w:rPr>
      </w:pPr>
      <w:r w:rsidRPr="003651BA">
        <w:rPr>
          <w:color w:val="000000" w:themeColor="text1"/>
          <w:sz w:val="22"/>
          <w:szCs w:val="22"/>
        </w:rPr>
        <w:t>Attendance on site for witnessing and commissioning</w:t>
      </w:r>
    </w:p>
    <w:p w14:paraId="30C8F0E7" w14:textId="77777777" w:rsidR="003651BA" w:rsidRPr="003651BA" w:rsidRDefault="003651BA" w:rsidP="003651BA">
      <w:pPr>
        <w:pStyle w:val="BodyText"/>
        <w:numPr>
          <w:ilvl w:val="0"/>
          <w:numId w:val="20"/>
        </w:numPr>
        <w:ind w:left="1560" w:right="250" w:hanging="426"/>
        <w:jc w:val="both"/>
        <w:rPr>
          <w:color w:val="000000" w:themeColor="text1"/>
          <w:sz w:val="22"/>
          <w:szCs w:val="22"/>
        </w:rPr>
      </w:pPr>
      <w:r w:rsidRPr="003651BA">
        <w:rPr>
          <w:color w:val="000000" w:themeColor="text1"/>
          <w:sz w:val="22"/>
          <w:szCs w:val="22"/>
        </w:rPr>
        <w:t xml:space="preserve">Cross project commissioning activities by PTS </w:t>
      </w:r>
    </w:p>
    <w:p w14:paraId="27CE9F71" w14:textId="77777777" w:rsidR="003651BA" w:rsidRPr="003651BA" w:rsidRDefault="003651BA" w:rsidP="003651BA">
      <w:pPr>
        <w:pStyle w:val="BodyText"/>
        <w:numPr>
          <w:ilvl w:val="0"/>
          <w:numId w:val="20"/>
        </w:numPr>
        <w:ind w:left="1560" w:right="250" w:hanging="426"/>
        <w:jc w:val="both"/>
        <w:rPr>
          <w:color w:val="000000" w:themeColor="text1"/>
          <w:sz w:val="22"/>
          <w:szCs w:val="22"/>
        </w:rPr>
      </w:pPr>
      <w:r w:rsidRPr="003651BA">
        <w:rPr>
          <w:color w:val="000000" w:themeColor="text1"/>
          <w:sz w:val="22"/>
          <w:szCs w:val="22"/>
        </w:rPr>
        <w:t>Employer inputs and decisions</w:t>
      </w:r>
    </w:p>
    <w:p w14:paraId="3CC77D81" w14:textId="77777777" w:rsidR="003651BA" w:rsidRPr="003651BA" w:rsidRDefault="003651BA" w:rsidP="003651BA">
      <w:pPr>
        <w:pStyle w:val="BodyText"/>
        <w:ind w:left="1560" w:right="250"/>
        <w:jc w:val="both"/>
        <w:rPr>
          <w:color w:val="000000" w:themeColor="text1"/>
          <w:sz w:val="22"/>
          <w:szCs w:val="22"/>
        </w:rPr>
      </w:pPr>
    </w:p>
    <w:p w14:paraId="4C269455" w14:textId="77777777" w:rsidR="003651BA" w:rsidRPr="003651BA" w:rsidRDefault="003651BA" w:rsidP="003651BA">
      <w:pPr>
        <w:pStyle w:val="BodyText"/>
        <w:tabs>
          <w:tab w:val="left" w:pos="709"/>
        </w:tabs>
        <w:ind w:left="709" w:right="105" w:hanging="709"/>
        <w:jc w:val="both"/>
        <w:rPr>
          <w:color w:val="000000" w:themeColor="text1"/>
          <w:sz w:val="22"/>
          <w:szCs w:val="22"/>
        </w:rPr>
      </w:pPr>
      <w:r w:rsidRPr="003651BA">
        <w:rPr>
          <w:color w:val="000000" w:themeColor="text1"/>
          <w:sz w:val="22"/>
          <w:szCs w:val="22"/>
        </w:rPr>
        <w:t>5.7</w:t>
      </w:r>
      <w:r w:rsidRPr="003651BA">
        <w:rPr>
          <w:color w:val="000000" w:themeColor="text1"/>
          <w:sz w:val="22"/>
          <w:szCs w:val="22"/>
        </w:rPr>
        <w:tab/>
        <w:t>Support the four project PMs/CMs to deal with matters including (but not limited to) all activities relating to the settlement of disputes between the Employer and the Contractors, concerning the NEC3 ECC contract as is necessary in order to ensure the satisfactory completion of the</w:t>
      </w:r>
      <w:r w:rsidRPr="003651BA">
        <w:rPr>
          <w:color w:val="000000" w:themeColor="text1"/>
          <w:spacing w:val="-11"/>
          <w:sz w:val="22"/>
          <w:szCs w:val="22"/>
        </w:rPr>
        <w:t xml:space="preserve"> </w:t>
      </w:r>
      <w:r w:rsidRPr="003651BA">
        <w:rPr>
          <w:color w:val="000000" w:themeColor="text1"/>
          <w:sz w:val="22"/>
          <w:szCs w:val="22"/>
        </w:rPr>
        <w:t>Works.</w:t>
      </w:r>
    </w:p>
    <w:p w14:paraId="7F154BE1" w14:textId="77777777" w:rsidR="003651BA" w:rsidRPr="003651BA" w:rsidRDefault="003651BA" w:rsidP="003651BA">
      <w:pPr>
        <w:pStyle w:val="BodyText"/>
        <w:tabs>
          <w:tab w:val="left" w:pos="709"/>
        </w:tabs>
        <w:ind w:left="709" w:right="105" w:hanging="709"/>
        <w:jc w:val="both"/>
        <w:rPr>
          <w:color w:val="000000" w:themeColor="text1"/>
          <w:sz w:val="22"/>
          <w:szCs w:val="22"/>
        </w:rPr>
      </w:pPr>
    </w:p>
    <w:p w14:paraId="6F0CF01F" w14:textId="77777777" w:rsidR="003651BA" w:rsidRPr="003651BA" w:rsidRDefault="003651BA" w:rsidP="003651BA">
      <w:pPr>
        <w:pStyle w:val="BodyText"/>
        <w:tabs>
          <w:tab w:val="left" w:pos="709"/>
        </w:tabs>
        <w:ind w:left="709" w:right="105" w:hanging="709"/>
        <w:jc w:val="both"/>
        <w:rPr>
          <w:color w:val="000000" w:themeColor="text1"/>
          <w:sz w:val="22"/>
          <w:szCs w:val="22"/>
        </w:rPr>
      </w:pPr>
      <w:r w:rsidRPr="003651BA">
        <w:rPr>
          <w:color w:val="000000" w:themeColor="text1"/>
          <w:sz w:val="22"/>
          <w:szCs w:val="22"/>
        </w:rPr>
        <w:t>5.8</w:t>
      </w:r>
      <w:r w:rsidRPr="003651BA">
        <w:rPr>
          <w:color w:val="000000" w:themeColor="text1"/>
          <w:sz w:val="22"/>
          <w:szCs w:val="22"/>
        </w:rPr>
        <w:tab/>
        <w:t>Support the four project PMs/CMs manage and implement any special inspections, commissioning, witnessing or tests to be conducted by the ITC Consultant and/or Others necessary to ensure</w:t>
      </w:r>
      <w:r w:rsidRPr="003651BA">
        <w:rPr>
          <w:color w:val="000000" w:themeColor="text1"/>
          <w:spacing w:val="-28"/>
          <w:sz w:val="22"/>
          <w:szCs w:val="22"/>
        </w:rPr>
        <w:t xml:space="preserve"> </w:t>
      </w:r>
      <w:r w:rsidRPr="003651BA">
        <w:rPr>
          <w:color w:val="000000" w:themeColor="text1"/>
          <w:sz w:val="22"/>
          <w:szCs w:val="22"/>
        </w:rPr>
        <w:t>proper</w:t>
      </w:r>
      <w:r w:rsidRPr="003651BA">
        <w:rPr>
          <w:color w:val="000000" w:themeColor="text1"/>
          <w:spacing w:val="-2"/>
          <w:sz w:val="22"/>
          <w:szCs w:val="22"/>
        </w:rPr>
        <w:t xml:space="preserve"> </w:t>
      </w:r>
      <w:r w:rsidRPr="003651BA">
        <w:rPr>
          <w:color w:val="000000" w:themeColor="text1"/>
          <w:sz w:val="22"/>
          <w:szCs w:val="22"/>
        </w:rPr>
        <w:t>and</w:t>
      </w:r>
      <w:r w:rsidRPr="003651BA">
        <w:rPr>
          <w:color w:val="000000" w:themeColor="text1"/>
          <w:w w:val="99"/>
          <w:sz w:val="22"/>
          <w:szCs w:val="22"/>
        </w:rPr>
        <w:t xml:space="preserve"> </w:t>
      </w:r>
      <w:r w:rsidRPr="003651BA">
        <w:rPr>
          <w:color w:val="000000" w:themeColor="text1"/>
          <w:sz w:val="22"/>
          <w:szCs w:val="22"/>
        </w:rPr>
        <w:t>adequate standards of construction are maintained and that all works are constructed in accordance with the contract</w:t>
      </w:r>
      <w:r w:rsidRPr="003651BA">
        <w:rPr>
          <w:color w:val="000000" w:themeColor="text1"/>
          <w:spacing w:val="-18"/>
          <w:sz w:val="22"/>
          <w:szCs w:val="22"/>
        </w:rPr>
        <w:t xml:space="preserve"> </w:t>
      </w:r>
      <w:r w:rsidRPr="003651BA">
        <w:rPr>
          <w:color w:val="000000" w:themeColor="text1"/>
          <w:sz w:val="22"/>
          <w:szCs w:val="22"/>
        </w:rPr>
        <w:t>documents.</w:t>
      </w:r>
    </w:p>
    <w:p w14:paraId="5E64B8FD" w14:textId="77777777" w:rsidR="003651BA" w:rsidRPr="003651BA" w:rsidRDefault="003651BA" w:rsidP="003651BA">
      <w:pPr>
        <w:pStyle w:val="BodyText"/>
        <w:tabs>
          <w:tab w:val="left" w:pos="709"/>
        </w:tabs>
        <w:ind w:left="709" w:right="105" w:hanging="709"/>
        <w:jc w:val="both"/>
        <w:rPr>
          <w:color w:val="000000" w:themeColor="text1"/>
          <w:sz w:val="22"/>
          <w:szCs w:val="22"/>
        </w:rPr>
      </w:pPr>
    </w:p>
    <w:p w14:paraId="5919B91F" w14:textId="77777777" w:rsidR="003651BA" w:rsidRPr="003651BA" w:rsidRDefault="003651BA" w:rsidP="003651BA">
      <w:pPr>
        <w:pStyle w:val="BodyText"/>
        <w:tabs>
          <w:tab w:val="left" w:pos="709"/>
        </w:tabs>
        <w:ind w:left="709" w:right="105" w:hanging="709"/>
        <w:jc w:val="both"/>
        <w:rPr>
          <w:color w:val="000000" w:themeColor="text1"/>
          <w:sz w:val="22"/>
          <w:szCs w:val="22"/>
        </w:rPr>
      </w:pPr>
      <w:r w:rsidRPr="003651BA">
        <w:rPr>
          <w:color w:val="000000" w:themeColor="text1"/>
          <w:sz w:val="22"/>
          <w:szCs w:val="22"/>
        </w:rPr>
        <w:t>5.9</w:t>
      </w:r>
      <w:r w:rsidRPr="003651BA">
        <w:rPr>
          <w:color w:val="000000" w:themeColor="text1"/>
          <w:sz w:val="22"/>
          <w:szCs w:val="22"/>
        </w:rPr>
        <w:tab/>
        <w:t>Assist the four project PMs/CMs to monitor the construction phase and to take any necessary action in</w:t>
      </w:r>
      <w:r w:rsidRPr="003651BA">
        <w:rPr>
          <w:color w:val="000000" w:themeColor="text1"/>
          <w:spacing w:val="-25"/>
          <w:sz w:val="22"/>
          <w:szCs w:val="22"/>
        </w:rPr>
        <w:t xml:space="preserve"> </w:t>
      </w:r>
      <w:r w:rsidRPr="003651BA">
        <w:rPr>
          <w:color w:val="000000" w:themeColor="text1"/>
          <w:sz w:val="22"/>
          <w:szCs w:val="22"/>
        </w:rPr>
        <w:t>order</w:t>
      </w:r>
      <w:r w:rsidRPr="003651BA">
        <w:rPr>
          <w:color w:val="000000" w:themeColor="text1"/>
          <w:spacing w:val="-1"/>
          <w:sz w:val="22"/>
          <w:szCs w:val="22"/>
        </w:rPr>
        <w:t xml:space="preserve"> </w:t>
      </w:r>
      <w:r w:rsidRPr="003651BA">
        <w:rPr>
          <w:color w:val="000000" w:themeColor="text1"/>
          <w:sz w:val="22"/>
          <w:szCs w:val="22"/>
        </w:rPr>
        <w:t>to</w:t>
      </w:r>
      <w:r w:rsidRPr="003651BA">
        <w:rPr>
          <w:color w:val="000000" w:themeColor="text1"/>
          <w:w w:val="99"/>
          <w:sz w:val="22"/>
          <w:szCs w:val="22"/>
        </w:rPr>
        <w:t xml:space="preserve"> </w:t>
      </w:r>
      <w:r w:rsidRPr="003651BA">
        <w:rPr>
          <w:color w:val="000000" w:themeColor="text1"/>
          <w:sz w:val="22"/>
          <w:szCs w:val="22"/>
        </w:rPr>
        <w:t>ensure that the Project will be completed within the cost approved by the Employer and by the Completion</w:t>
      </w:r>
      <w:r w:rsidRPr="003651BA">
        <w:rPr>
          <w:color w:val="000000" w:themeColor="text1"/>
          <w:spacing w:val="-19"/>
          <w:sz w:val="22"/>
          <w:szCs w:val="22"/>
        </w:rPr>
        <w:t xml:space="preserve"> </w:t>
      </w:r>
      <w:r w:rsidRPr="003651BA">
        <w:rPr>
          <w:color w:val="000000" w:themeColor="text1"/>
          <w:sz w:val="22"/>
          <w:szCs w:val="22"/>
        </w:rPr>
        <w:t>Date.</w:t>
      </w:r>
    </w:p>
    <w:p w14:paraId="4ADFB3BA" w14:textId="77777777" w:rsidR="003651BA" w:rsidRPr="003651BA" w:rsidRDefault="003651BA" w:rsidP="003651BA">
      <w:pPr>
        <w:pStyle w:val="BodyText"/>
        <w:tabs>
          <w:tab w:val="left" w:pos="709"/>
        </w:tabs>
        <w:ind w:left="709" w:right="105" w:hanging="709"/>
        <w:jc w:val="both"/>
        <w:rPr>
          <w:color w:val="000000" w:themeColor="text1"/>
          <w:sz w:val="22"/>
          <w:szCs w:val="22"/>
        </w:rPr>
      </w:pPr>
    </w:p>
    <w:p w14:paraId="02FEBBC5" w14:textId="77777777" w:rsidR="003651BA" w:rsidRPr="003651BA" w:rsidRDefault="003651BA" w:rsidP="003651BA">
      <w:pPr>
        <w:pStyle w:val="BodyText"/>
        <w:tabs>
          <w:tab w:val="left" w:pos="709"/>
        </w:tabs>
        <w:ind w:left="709" w:right="105" w:hanging="709"/>
        <w:jc w:val="both"/>
        <w:rPr>
          <w:color w:val="000000" w:themeColor="text1"/>
          <w:sz w:val="22"/>
          <w:szCs w:val="22"/>
        </w:rPr>
      </w:pPr>
      <w:r w:rsidRPr="003651BA">
        <w:rPr>
          <w:color w:val="000000" w:themeColor="text1"/>
          <w:sz w:val="22"/>
          <w:szCs w:val="22"/>
        </w:rPr>
        <w:lastRenderedPageBreak/>
        <w:t>5.10</w:t>
      </w:r>
      <w:r w:rsidRPr="003651BA">
        <w:rPr>
          <w:color w:val="000000" w:themeColor="text1"/>
          <w:sz w:val="22"/>
          <w:szCs w:val="22"/>
        </w:rPr>
        <w:tab/>
        <w:t>Assist the four project PMs/CMs to ensure that adequate records and photographs are made at</w:t>
      </w:r>
      <w:r w:rsidRPr="003651BA">
        <w:rPr>
          <w:color w:val="000000" w:themeColor="text1"/>
          <w:spacing w:val="-29"/>
          <w:sz w:val="22"/>
          <w:szCs w:val="22"/>
        </w:rPr>
        <w:t xml:space="preserve"> </w:t>
      </w:r>
      <w:r w:rsidRPr="003651BA">
        <w:rPr>
          <w:color w:val="000000" w:themeColor="text1"/>
          <w:sz w:val="22"/>
          <w:szCs w:val="22"/>
        </w:rPr>
        <w:t>all</w:t>
      </w:r>
      <w:r w:rsidRPr="003651BA">
        <w:rPr>
          <w:color w:val="000000" w:themeColor="text1"/>
          <w:spacing w:val="-3"/>
          <w:sz w:val="22"/>
          <w:szCs w:val="22"/>
        </w:rPr>
        <w:t xml:space="preserve"> </w:t>
      </w:r>
      <w:r w:rsidRPr="003651BA">
        <w:rPr>
          <w:color w:val="000000" w:themeColor="text1"/>
          <w:sz w:val="22"/>
          <w:szCs w:val="22"/>
        </w:rPr>
        <w:t>times throughout the construction phase to record day to day progress of the Works, particularly highlighting any delays resulting from interaction between Contractors or sub-Contractors working on the</w:t>
      </w:r>
      <w:r w:rsidRPr="003651BA">
        <w:rPr>
          <w:color w:val="000000" w:themeColor="text1"/>
          <w:spacing w:val="-12"/>
          <w:sz w:val="22"/>
          <w:szCs w:val="22"/>
        </w:rPr>
        <w:t xml:space="preserve"> </w:t>
      </w:r>
      <w:r w:rsidRPr="003651BA">
        <w:rPr>
          <w:color w:val="000000" w:themeColor="text1"/>
          <w:sz w:val="22"/>
          <w:szCs w:val="22"/>
        </w:rPr>
        <w:t>site.</w:t>
      </w:r>
    </w:p>
    <w:p w14:paraId="017615D7" w14:textId="77777777" w:rsidR="003651BA" w:rsidRPr="003651BA" w:rsidRDefault="003651BA" w:rsidP="003651BA">
      <w:pPr>
        <w:pStyle w:val="BodyText"/>
        <w:tabs>
          <w:tab w:val="left" w:pos="709"/>
        </w:tabs>
        <w:ind w:left="709" w:right="105" w:hanging="709"/>
        <w:jc w:val="both"/>
        <w:rPr>
          <w:color w:val="000000" w:themeColor="text1"/>
          <w:sz w:val="22"/>
          <w:szCs w:val="22"/>
        </w:rPr>
      </w:pPr>
    </w:p>
    <w:p w14:paraId="2A307F19" w14:textId="77777777" w:rsidR="003651BA" w:rsidRPr="003651BA" w:rsidRDefault="003651BA" w:rsidP="003651BA">
      <w:pPr>
        <w:pStyle w:val="BodyText"/>
        <w:tabs>
          <w:tab w:val="left" w:pos="709"/>
        </w:tabs>
        <w:ind w:left="709" w:right="105" w:hanging="709"/>
        <w:jc w:val="both"/>
        <w:rPr>
          <w:color w:val="000000" w:themeColor="text1"/>
          <w:sz w:val="22"/>
          <w:szCs w:val="22"/>
        </w:rPr>
      </w:pPr>
      <w:r w:rsidRPr="003651BA">
        <w:rPr>
          <w:color w:val="000000" w:themeColor="text1"/>
          <w:sz w:val="22"/>
          <w:szCs w:val="22"/>
        </w:rPr>
        <w:t>5.11</w:t>
      </w:r>
      <w:r w:rsidRPr="003651BA">
        <w:rPr>
          <w:color w:val="000000" w:themeColor="text1"/>
          <w:sz w:val="22"/>
          <w:szCs w:val="22"/>
        </w:rPr>
        <w:tab/>
        <w:t>Assist the four project PMs/CMs to manage and administer Compensation</w:t>
      </w:r>
      <w:r w:rsidRPr="003651BA">
        <w:rPr>
          <w:color w:val="000000" w:themeColor="text1"/>
          <w:spacing w:val="-4"/>
          <w:sz w:val="22"/>
          <w:szCs w:val="22"/>
        </w:rPr>
        <w:t xml:space="preserve"> </w:t>
      </w:r>
      <w:r w:rsidRPr="003651BA">
        <w:rPr>
          <w:color w:val="000000" w:themeColor="text1"/>
          <w:sz w:val="22"/>
          <w:szCs w:val="22"/>
        </w:rPr>
        <w:t>Events/Variations, regarding cost control and process procedures and ensure procedures</w:t>
      </w:r>
      <w:r w:rsidRPr="003651BA">
        <w:rPr>
          <w:color w:val="000000" w:themeColor="text1"/>
          <w:spacing w:val="-28"/>
          <w:sz w:val="22"/>
          <w:szCs w:val="22"/>
        </w:rPr>
        <w:t xml:space="preserve"> </w:t>
      </w:r>
      <w:r w:rsidRPr="003651BA">
        <w:rPr>
          <w:color w:val="000000" w:themeColor="text1"/>
          <w:sz w:val="22"/>
          <w:szCs w:val="22"/>
        </w:rPr>
        <w:t>for obtaining approval for variations.</w:t>
      </w:r>
    </w:p>
    <w:p w14:paraId="2188B014" w14:textId="77777777" w:rsidR="003651BA" w:rsidRPr="003651BA" w:rsidRDefault="003651BA" w:rsidP="003651BA">
      <w:pPr>
        <w:pStyle w:val="BodyText"/>
        <w:tabs>
          <w:tab w:val="left" w:pos="709"/>
        </w:tabs>
        <w:ind w:left="709" w:right="105" w:hanging="709"/>
        <w:jc w:val="both"/>
        <w:rPr>
          <w:color w:val="000000" w:themeColor="text1"/>
          <w:sz w:val="22"/>
          <w:szCs w:val="22"/>
        </w:rPr>
      </w:pPr>
    </w:p>
    <w:p w14:paraId="13D7B956" w14:textId="77777777" w:rsidR="003651BA" w:rsidRPr="003651BA" w:rsidRDefault="003651BA" w:rsidP="003651BA">
      <w:pPr>
        <w:pStyle w:val="BodyText"/>
        <w:tabs>
          <w:tab w:val="left" w:pos="709"/>
        </w:tabs>
        <w:ind w:left="709" w:right="108" w:hanging="709"/>
        <w:jc w:val="both"/>
        <w:rPr>
          <w:color w:val="000000" w:themeColor="text1"/>
          <w:sz w:val="22"/>
          <w:szCs w:val="22"/>
        </w:rPr>
      </w:pPr>
      <w:r w:rsidRPr="003651BA">
        <w:rPr>
          <w:color w:val="000000" w:themeColor="text1"/>
          <w:sz w:val="22"/>
          <w:szCs w:val="22"/>
        </w:rPr>
        <w:t>5.12</w:t>
      </w:r>
      <w:r w:rsidRPr="003651BA">
        <w:rPr>
          <w:color w:val="000000" w:themeColor="text1"/>
          <w:sz w:val="22"/>
          <w:szCs w:val="22"/>
        </w:rPr>
        <w:tab/>
        <w:t>Co-ordinate site visits of Consultants and ensure that the</w:t>
      </w:r>
      <w:r w:rsidRPr="003651BA">
        <w:rPr>
          <w:color w:val="000000" w:themeColor="text1"/>
          <w:spacing w:val="-28"/>
          <w:sz w:val="22"/>
          <w:szCs w:val="22"/>
        </w:rPr>
        <w:t xml:space="preserve"> </w:t>
      </w:r>
      <w:r w:rsidRPr="003651BA">
        <w:rPr>
          <w:color w:val="000000" w:themeColor="text1"/>
          <w:sz w:val="22"/>
          <w:szCs w:val="22"/>
        </w:rPr>
        <w:t>frequency</w:t>
      </w:r>
      <w:r w:rsidRPr="003651BA">
        <w:rPr>
          <w:color w:val="000000" w:themeColor="text1"/>
          <w:spacing w:val="-6"/>
          <w:sz w:val="22"/>
          <w:szCs w:val="22"/>
        </w:rPr>
        <w:t xml:space="preserve"> </w:t>
      </w:r>
      <w:r w:rsidRPr="003651BA">
        <w:rPr>
          <w:color w:val="000000" w:themeColor="text1"/>
          <w:sz w:val="22"/>
          <w:szCs w:val="22"/>
        </w:rPr>
        <w:t>of these visits is</w:t>
      </w:r>
      <w:r w:rsidRPr="003651BA">
        <w:rPr>
          <w:color w:val="000000" w:themeColor="text1"/>
          <w:spacing w:val="-10"/>
          <w:sz w:val="22"/>
          <w:szCs w:val="22"/>
        </w:rPr>
        <w:t xml:space="preserve"> </w:t>
      </w:r>
      <w:r w:rsidRPr="003651BA">
        <w:rPr>
          <w:color w:val="000000" w:themeColor="text1"/>
          <w:sz w:val="22"/>
          <w:szCs w:val="22"/>
        </w:rPr>
        <w:t>satisfactory.</w:t>
      </w:r>
    </w:p>
    <w:p w14:paraId="55EDCDB4" w14:textId="77777777" w:rsidR="003651BA" w:rsidRPr="003651BA" w:rsidRDefault="003651BA" w:rsidP="003651BA">
      <w:pPr>
        <w:pStyle w:val="BodyText"/>
        <w:tabs>
          <w:tab w:val="left" w:pos="709"/>
        </w:tabs>
        <w:ind w:left="709" w:right="108" w:hanging="709"/>
        <w:jc w:val="both"/>
        <w:rPr>
          <w:color w:val="000000" w:themeColor="text1"/>
          <w:sz w:val="22"/>
          <w:szCs w:val="22"/>
        </w:rPr>
      </w:pPr>
    </w:p>
    <w:p w14:paraId="1EF95017" w14:textId="77777777" w:rsidR="003651BA" w:rsidRPr="003651BA" w:rsidRDefault="003651BA" w:rsidP="003651BA">
      <w:pPr>
        <w:pStyle w:val="BodyText"/>
        <w:ind w:left="709" w:right="108" w:hanging="709"/>
        <w:jc w:val="both"/>
        <w:rPr>
          <w:color w:val="000000" w:themeColor="text1"/>
          <w:sz w:val="22"/>
          <w:szCs w:val="22"/>
        </w:rPr>
      </w:pPr>
      <w:r w:rsidRPr="003651BA">
        <w:rPr>
          <w:color w:val="000000" w:themeColor="text1"/>
          <w:sz w:val="22"/>
          <w:szCs w:val="22"/>
        </w:rPr>
        <w:t>5.13</w:t>
      </w:r>
      <w:r w:rsidRPr="003651BA">
        <w:rPr>
          <w:color w:val="000000" w:themeColor="text1"/>
          <w:sz w:val="22"/>
          <w:szCs w:val="22"/>
        </w:rPr>
        <w:tab/>
        <w:t>Assist the four project PMs/CMs to co-ordinate the issue of Certificates relating to the completion of the Works.</w:t>
      </w:r>
    </w:p>
    <w:p w14:paraId="5D824E7B" w14:textId="77777777" w:rsidR="003651BA" w:rsidRPr="003651BA" w:rsidRDefault="003651BA" w:rsidP="003651BA">
      <w:pPr>
        <w:pStyle w:val="BodyText"/>
        <w:ind w:left="709" w:right="108" w:hanging="709"/>
        <w:jc w:val="both"/>
        <w:rPr>
          <w:color w:val="000000" w:themeColor="text1"/>
          <w:sz w:val="22"/>
          <w:szCs w:val="22"/>
        </w:rPr>
      </w:pPr>
    </w:p>
    <w:p w14:paraId="6B09B380" w14:textId="77777777" w:rsidR="003651BA" w:rsidRPr="003651BA" w:rsidRDefault="003651BA" w:rsidP="003651BA">
      <w:pPr>
        <w:pStyle w:val="BodyText"/>
        <w:ind w:left="709" w:right="108" w:hanging="709"/>
        <w:jc w:val="both"/>
        <w:rPr>
          <w:color w:val="000000" w:themeColor="text1"/>
          <w:sz w:val="22"/>
          <w:szCs w:val="22"/>
        </w:rPr>
      </w:pPr>
      <w:r w:rsidRPr="003651BA">
        <w:rPr>
          <w:color w:val="000000" w:themeColor="text1"/>
          <w:sz w:val="22"/>
          <w:szCs w:val="22"/>
        </w:rPr>
        <w:t>5.14</w:t>
      </w:r>
      <w:r w:rsidRPr="003651BA">
        <w:rPr>
          <w:color w:val="000000" w:themeColor="text1"/>
          <w:sz w:val="22"/>
          <w:szCs w:val="22"/>
        </w:rPr>
        <w:tab/>
        <w:t>Support the four project PMs/CMs to ensure the lists of defects are issued at the appropriate time under the NEC3 ECC contract.</w:t>
      </w:r>
    </w:p>
    <w:p w14:paraId="6E382823" w14:textId="77777777" w:rsidR="003651BA" w:rsidRPr="003651BA" w:rsidRDefault="003651BA" w:rsidP="003651BA">
      <w:pPr>
        <w:pStyle w:val="BodyText"/>
        <w:ind w:left="709" w:right="108" w:hanging="709"/>
        <w:jc w:val="both"/>
        <w:rPr>
          <w:color w:val="000000" w:themeColor="text1"/>
          <w:sz w:val="22"/>
          <w:szCs w:val="22"/>
        </w:rPr>
      </w:pPr>
    </w:p>
    <w:p w14:paraId="7B68C39E" w14:textId="77777777" w:rsidR="003651BA" w:rsidRPr="003651BA" w:rsidRDefault="003651BA" w:rsidP="003651BA">
      <w:pPr>
        <w:pStyle w:val="BodyText"/>
        <w:ind w:left="709" w:right="108" w:hanging="709"/>
        <w:jc w:val="both"/>
        <w:rPr>
          <w:color w:val="000000" w:themeColor="text1"/>
          <w:sz w:val="22"/>
          <w:szCs w:val="22"/>
        </w:rPr>
      </w:pPr>
      <w:r w:rsidRPr="003651BA">
        <w:rPr>
          <w:color w:val="000000" w:themeColor="text1"/>
          <w:sz w:val="22"/>
          <w:szCs w:val="22"/>
        </w:rPr>
        <w:t>5.15</w:t>
      </w:r>
      <w:r w:rsidRPr="003651BA">
        <w:rPr>
          <w:color w:val="000000" w:themeColor="text1"/>
          <w:sz w:val="22"/>
          <w:szCs w:val="22"/>
        </w:rPr>
        <w:tab/>
        <w:t>Support the four project PMs/CMs to ensure that all defects are rectified in a timely manner in accordance with the NEC3 ECC contract</w:t>
      </w:r>
    </w:p>
    <w:p w14:paraId="7D257CCE" w14:textId="77777777" w:rsidR="003651BA" w:rsidRPr="003651BA" w:rsidRDefault="003651BA" w:rsidP="003651BA">
      <w:pPr>
        <w:pStyle w:val="BodyText"/>
        <w:ind w:left="709" w:right="108" w:hanging="709"/>
        <w:jc w:val="both"/>
        <w:rPr>
          <w:color w:val="000000" w:themeColor="text1"/>
          <w:sz w:val="22"/>
          <w:szCs w:val="22"/>
        </w:rPr>
      </w:pPr>
    </w:p>
    <w:p w14:paraId="2231E725" w14:textId="77777777" w:rsidR="003651BA" w:rsidRPr="003651BA" w:rsidRDefault="003651BA" w:rsidP="003651BA">
      <w:pPr>
        <w:pStyle w:val="BodyText"/>
        <w:ind w:left="709" w:right="108" w:hanging="709"/>
        <w:jc w:val="both"/>
        <w:rPr>
          <w:color w:val="000000" w:themeColor="text1"/>
          <w:sz w:val="22"/>
          <w:szCs w:val="22"/>
        </w:rPr>
      </w:pPr>
      <w:proofErr w:type="gramStart"/>
      <w:r w:rsidRPr="003651BA">
        <w:rPr>
          <w:color w:val="000000" w:themeColor="text1"/>
          <w:sz w:val="22"/>
          <w:szCs w:val="22"/>
        </w:rPr>
        <w:t>5.16</w:t>
      </w:r>
      <w:r w:rsidRPr="003651BA">
        <w:rPr>
          <w:color w:val="000000" w:themeColor="text1"/>
          <w:sz w:val="22"/>
          <w:szCs w:val="22"/>
        </w:rPr>
        <w:tab/>
      </w:r>
      <w:r w:rsidRPr="003651BA">
        <w:rPr>
          <w:sz w:val="22"/>
          <w:szCs w:val="22"/>
        </w:rPr>
        <w:t>Assist,</w:t>
      </w:r>
      <w:proofErr w:type="gramEnd"/>
      <w:r w:rsidRPr="003651BA">
        <w:rPr>
          <w:sz w:val="22"/>
          <w:szCs w:val="22"/>
        </w:rPr>
        <w:t xml:space="preserve"> provide and co-ordinate, where applicable, that a</w:t>
      </w:r>
      <w:r w:rsidRPr="003651BA">
        <w:rPr>
          <w:color w:val="000000" w:themeColor="text1"/>
          <w:sz w:val="22"/>
          <w:szCs w:val="22"/>
        </w:rPr>
        <w:t>ll Statutory Certificates and Approvals are provided to the four project PMs/CMs.</w:t>
      </w:r>
    </w:p>
    <w:p w14:paraId="6F7D371A" w14:textId="77777777" w:rsidR="003651BA" w:rsidRPr="003651BA" w:rsidRDefault="003651BA" w:rsidP="003651BA">
      <w:pPr>
        <w:pStyle w:val="BodyText"/>
        <w:ind w:left="709" w:right="108" w:hanging="709"/>
        <w:jc w:val="both"/>
        <w:rPr>
          <w:color w:val="000000" w:themeColor="text1"/>
          <w:sz w:val="22"/>
          <w:szCs w:val="22"/>
        </w:rPr>
      </w:pPr>
    </w:p>
    <w:p w14:paraId="31B7D748" w14:textId="77777777" w:rsidR="003651BA" w:rsidRPr="003651BA" w:rsidRDefault="003651BA" w:rsidP="003651BA">
      <w:pPr>
        <w:pStyle w:val="BodyText"/>
        <w:ind w:left="709" w:right="108" w:hanging="709"/>
        <w:jc w:val="both"/>
        <w:rPr>
          <w:rFonts w:eastAsiaTheme="minorHAnsi"/>
          <w:sz w:val="22"/>
          <w:szCs w:val="22"/>
          <w:lang w:val="en-GB"/>
        </w:rPr>
      </w:pPr>
      <w:r w:rsidRPr="003651BA">
        <w:rPr>
          <w:color w:val="000000" w:themeColor="text1"/>
          <w:sz w:val="22"/>
          <w:szCs w:val="22"/>
        </w:rPr>
        <w:t>5.17</w:t>
      </w:r>
      <w:r w:rsidRPr="003651BA">
        <w:rPr>
          <w:color w:val="000000" w:themeColor="text1"/>
          <w:sz w:val="22"/>
          <w:szCs w:val="22"/>
        </w:rPr>
        <w:tab/>
        <w:t xml:space="preserve">Support the four project PMs/CMs to ensure the management and administration of the Works Contractors under the form of Contract, in all aspects of management and administration. </w:t>
      </w:r>
      <w:r w:rsidRPr="003651BA">
        <w:rPr>
          <w:rFonts w:eastAsiaTheme="minorHAnsi"/>
          <w:sz w:val="22"/>
          <w:szCs w:val="22"/>
          <w:lang w:val="en-GB"/>
        </w:rPr>
        <w:t>Aligned to PHE Delegated Authority and Tolerances. Assure applications for payment and recommend payments to the Employer.</w:t>
      </w:r>
    </w:p>
    <w:p w14:paraId="74CAC24A" w14:textId="77777777" w:rsidR="003651BA" w:rsidRPr="003651BA" w:rsidRDefault="003651BA" w:rsidP="003651BA">
      <w:pPr>
        <w:pStyle w:val="BodyText"/>
        <w:ind w:left="709" w:right="108" w:hanging="709"/>
        <w:jc w:val="both"/>
        <w:rPr>
          <w:color w:val="000000" w:themeColor="text1"/>
          <w:sz w:val="22"/>
          <w:szCs w:val="22"/>
        </w:rPr>
      </w:pPr>
    </w:p>
    <w:p w14:paraId="218C889F" w14:textId="77777777" w:rsidR="003651BA" w:rsidRPr="003651BA" w:rsidRDefault="003651BA" w:rsidP="003651BA">
      <w:pPr>
        <w:pStyle w:val="BodyText"/>
        <w:ind w:left="709" w:right="108" w:hanging="709"/>
        <w:jc w:val="both"/>
        <w:rPr>
          <w:rFonts w:eastAsiaTheme="minorHAnsi"/>
          <w:sz w:val="22"/>
          <w:szCs w:val="22"/>
          <w:lang w:val="en-GB"/>
        </w:rPr>
      </w:pPr>
      <w:r w:rsidRPr="003651BA">
        <w:rPr>
          <w:color w:val="000000" w:themeColor="text1"/>
          <w:sz w:val="22"/>
          <w:szCs w:val="22"/>
        </w:rPr>
        <w:t>5.18</w:t>
      </w:r>
      <w:r w:rsidRPr="003651BA">
        <w:rPr>
          <w:color w:val="000000" w:themeColor="text1"/>
          <w:sz w:val="22"/>
          <w:szCs w:val="22"/>
        </w:rPr>
        <w:tab/>
        <w:t xml:space="preserve">Ensure familiarity with change control procedures and that these procedures are in accordance with the Employers requirements </w:t>
      </w:r>
      <w:bookmarkStart w:id="26" w:name="_Hlk502662584"/>
      <w:r w:rsidRPr="003651BA">
        <w:rPr>
          <w:color w:val="000000" w:themeColor="text1"/>
          <w:sz w:val="22"/>
          <w:szCs w:val="22"/>
        </w:rPr>
        <w:t>and the ITC Contract/NEC3 PSC/ECC contract(s).</w:t>
      </w:r>
      <w:bookmarkEnd w:id="26"/>
      <w:r w:rsidRPr="003651BA">
        <w:rPr>
          <w:color w:val="000000" w:themeColor="text1"/>
          <w:sz w:val="22"/>
          <w:szCs w:val="22"/>
        </w:rPr>
        <w:t xml:space="preserve"> </w:t>
      </w:r>
      <w:r w:rsidRPr="003651BA">
        <w:rPr>
          <w:rFonts w:eastAsiaTheme="minorHAnsi"/>
          <w:sz w:val="22"/>
          <w:szCs w:val="22"/>
          <w:lang w:val="en-GB"/>
        </w:rPr>
        <w:t xml:space="preserve">Aligned to PHE Delegated Authority and Tolerances. </w:t>
      </w:r>
    </w:p>
    <w:p w14:paraId="2761F96E" w14:textId="77777777" w:rsidR="003651BA" w:rsidRPr="003651BA" w:rsidRDefault="003651BA" w:rsidP="003651BA">
      <w:pPr>
        <w:pStyle w:val="BodyText"/>
        <w:ind w:left="709" w:right="108" w:hanging="709"/>
        <w:jc w:val="both"/>
        <w:rPr>
          <w:color w:val="000000" w:themeColor="text1"/>
          <w:sz w:val="22"/>
          <w:szCs w:val="22"/>
        </w:rPr>
      </w:pPr>
    </w:p>
    <w:p w14:paraId="74AAB73E" w14:textId="77777777" w:rsidR="003651BA" w:rsidRPr="003651BA" w:rsidRDefault="003651BA" w:rsidP="003651BA">
      <w:pPr>
        <w:pStyle w:val="BodyText"/>
        <w:ind w:left="709" w:right="108" w:hanging="709"/>
        <w:jc w:val="both"/>
        <w:rPr>
          <w:color w:val="000000" w:themeColor="text1"/>
          <w:sz w:val="22"/>
          <w:szCs w:val="22"/>
        </w:rPr>
      </w:pPr>
      <w:r w:rsidRPr="003651BA">
        <w:rPr>
          <w:color w:val="000000" w:themeColor="text1"/>
          <w:sz w:val="22"/>
          <w:szCs w:val="22"/>
        </w:rPr>
        <w:t>5.19</w:t>
      </w:r>
      <w:r w:rsidRPr="003651BA">
        <w:rPr>
          <w:color w:val="000000" w:themeColor="text1"/>
          <w:sz w:val="22"/>
          <w:szCs w:val="22"/>
        </w:rPr>
        <w:tab/>
        <w:t>Act as Subject Matter Expert (SME) in respect of the ITC Scope/Works Information compliance, to support the appointed NEC Supervisor, to discharge their contracted obligations. This will require technical reports and drafting of contract communications in Fastdraft to support the Supervisor and NEC PM for each project</w:t>
      </w:r>
    </w:p>
    <w:p w14:paraId="5444ADE6" w14:textId="77777777" w:rsidR="003651BA" w:rsidRPr="003651BA" w:rsidRDefault="003651BA" w:rsidP="003651BA">
      <w:pPr>
        <w:pStyle w:val="BodyText"/>
        <w:ind w:left="709" w:right="108" w:hanging="709"/>
        <w:jc w:val="both"/>
        <w:rPr>
          <w:color w:val="000000" w:themeColor="text1"/>
          <w:sz w:val="22"/>
          <w:szCs w:val="22"/>
        </w:rPr>
      </w:pPr>
    </w:p>
    <w:p w14:paraId="69D02B71" w14:textId="77777777" w:rsidR="003651BA" w:rsidRPr="003651BA" w:rsidRDefault="003651BA" w:rsidP="003651BA">
      <w:pPr>
        <w:pStyle w:val="BodyText"/>
        <w:ind w:left="709" w:right="108" w:hanging="709"/>
        <w:jc w:val="both"/>
        <w:rPr>
          <w:color w:val="000000" w:themeColor="text1"/>
          <w:sz w:val="22"/>
          <w:szCs w:val="22"/>
        </w:rPr>
      </w:pPr>
      <w:r w:rsidRPr="003651BA">
        <w:rPr>
          <w:color w:val="000000" w:themeColor="text1"/>
          <w:sz w:val="22"/>
          <w:szCs w:val="22"/>
        </w:rPr>
        <w:t>5.20</w:t>
      </w:r>
      <w:r w:rsidRPr="003651BA">
        <w:rPr>
          <w:color w:val="000000" w:themeColor="text1"/>
          <w:sz w:val="22"/>
          <w:szCs w:val="22"/>
        </w:rPr>
        <w:tab/>
        <w:t>Where appropriate, in support of the NEC Supervisor, take measurements against Performance/Quality Indicators. Ensure that the takes records of site environmental/weather conditions.</w:t>
      </w:r>
    </w:p>
    <w:p w14:paraId="721F748D" w14:textId="77777777" w:rsidR="003651BA" w:rsidRPr="003651BA" w:rsidRDefault="003651BA" w:rsidP="003651BA">
      <w:pPr>
        <w:pStyle w:val="BodyText"/>
        <w:ind w:left="709" w:right="108" w:hanging="709"/>
        <w:jc w:val="both"/>
        <w:rPr>
          <w:color w:val="000000" w:themeColor="text1"/>
          <w:sz w:val="22"/>
          <w:szCs w:val="22"/>
        </w:rPr>
      </w:pPr>
    </w:p>
    <w:p w14:paraId="3BC731A5" w14:textId="77777777" w:rsidR="003651BA" w:rsidRPr="003651BA" w:rsidRDefault="003651BA" w:rsidP="003651BA">
      <w:pPr>
        <w:pStyle w:val="BodyText"/>
        <w:ind w:left="709" w:right="108" w:hanging="709"/>
        <w:jc w:val="both"/>
        <w:rPr>
          <w:color w:val="000000" w:themeColor="text1"/>
          <w:sz w:val="22"/>
          <w:szCs w:val="22"/>
        </w:rPr>
      </w:pPr>
      <w:r w:rsidRPr="003651BA">
        <w:rPr>
          <w:color w:val="000000" w:themeColor="text1"/>
          <w:sz w:val="22"/>
          <w:szCs w:val="22"/>
        </w:rPr>
        <w:t>5.20</w:t>
      </w:r>
      <w:r w:rsidRPr="003651BA">
        <w:rPr>
          <w:color w:val="000000" w:themeColor="text1"/>
          <w:sz w:val="22"/>
          <w:szCs w:val="22"/>
        </w:rPr>
        <w:tab/>
        <w:t>Advise the four project PMs/CMs on the resources and skills required to operate and maintain the completed Works and make recommendations on the timing of their appointment or on the need for any maintenance agreements.</w:t>
      </w:r>
    </w:p>
    <w:p w14:paraId="63C85A7C" w14:textId="77777777" w:rsidR="003651BA" w:rsidRPr="003651BA" w:rsidRDefault="003651BA" w:rsidP="003651BA">
      <w:pPr>
        <w:pStyle w:val="BodyText"/>
        <w:ind w:left="709" w:right="108" w:hanging="709"/>
        <w:jc w:val="both"/>
        <w:rPr>
          <w:color w:val="000000" w:themeColor="text1"/>
          <w:sz w:val="22"/>
          <w:szCs w:val="22"/>
        </w:rPr>
      </w:pPr>
    </w:p>
    <w:p w14:paraId="18443532" w14:textId="77777777" w:rsidR="003651BA" w:rsidRPr="003651BA" w:rsidRDefault="003651BA" w:rsidP="003651BA">
      <w:pPr>
        <w:pStyle w:val="BodyText"/>
        <w:ind w:left="709" w:right="108" w:hanging="709"/>
        <w:jc w:val="both"/>
        <w:rPr>
          <w:color w:val="000000" w:themeColor="text1"/>
          <w:sz w:val="22"/>
          <w:szCs w:val="22"/>
        </w:rPr>
      </w:pPr>
      <w:r w:rsidRPr="003651BA">
        <w:rPr>
          <w:color w:val="000000" w:themeColor="text1"/>
          <w:sz w:val="22"/>
          <w:szCs w:val="22"/>
        </w:rPr>
        <w:t>5.21</w:t>
      </w:r>
      <w:r w:rsidRPr="003651BA">
        <w:rPr>
          <w:color w:val="000000" w:themeColor="text1"/>
          <w:sz w:val="22"/>
          <w:szCs w:val="22"/>
        </w:rPr>
        <w:tab/>
        <w:t>Advise on the need for specialist Consultants, Contractors, sub-Contractors and suppliers to design and execute part of the Project.</w:t>
      </w:r>
    </w:p>
    <w:p w14:paraId="0BB97318" w14:textId="77777777" w:rsidR="003651BA" w:rsidRPr="003651BA" w:rsidRDefault="003651BA" w:rsidP="003651BA">
      <w:pPr>
        <w:pStyle w:val="BodyText"/>
        <w:ind w:left="709" w:right="108" w:hanging="709"/>
        <w:jc w:val="both"/>
        <w:rPr>
          <w:color w:val="000000" w:themeColor="text1"/>
          <w:sz w:val="22"/>
          <w:szCs w:val="22"/>
        </w:rPr>
      </w:pPr>
    </w:p>
    <w:p w14:paraId="64810E79" w14:textId="77777777" w:rsidR="003651BA" w:rsidRPr="003651BA" w:rsidRDefault="003651BA" w:rsidP="003651BA">
      <w:pPr>
        <w:pStyle w:val="BodyText"/>
        <w:ind w:left="709" w:right="108" w:hanging="709"/>
        <w:jc w:val="both"/>
        <w:rPr>
          <w:color w:val="000000" w:themeColor="text1"/>
          <w:sz w:val="22"/>
          <w:szCs w:val="22"/>
        </w:rPr>
      </w:pPr>
      <w:r w:rsidRPr="003651BA">
        <w:rPr>
          <w:color w:val="000000" w:themeColor="text1"/>
          <w:sz w:val="22"/>
          <w:szCs w:val="22"/>
        </w:rPr>
        <w:t>5.</w:t>
      </w:r>
      <w:bookmarkStart w:id="27" w:name="_Hlk500243178"/>
      <w:r w:rsidRPr="003651BA">
        <w:rPr>
          <w:color w:val="000000" w:themeColor="text1"/>
          <w:sz w:val="22"/>
          <w:szCs w:val="22"/>
        </w:rPr>
        <w:t>22</w:t>
      </w:r>
      <w:r w:rsidRPr="003651BA">
        <w:rPr>
          <w:color w:val="000000" w:themeColor="text1"/>
          <w:sz w:val="22"/>
          <w:szCs w:val="22"/>
        </w:rPr>
        <w:tab/>
        <w:t xml:space="preserve">Support, review and align, the Contractors Design elements/parts of the </w:t>
      </w:r>
      <w:r w:rsidRPr="003651BA">
        <w:rPr>
          <w:i/>
          <w:color w:val="000000" w:themeColor="text1"/>
          <w:sz w:val="22"/>
          <w:szCs w:val="22"/>
        </w:rPr>
        <w:t>works</w:t>
      </w:r>
      <w:r w:rsidRPr="003651BA">
        <w:rPr>
          <w:color w:val="000000" w:themeColor="text1"/>
          <w:sz w:val="22"/>
          <w:szCs w:val="22"/>
        </w:rPr>
        <w:t xml:space="preserve"> in accordance with the Works Information. Support the four project PMs/CMs to arrange and manage, for an independent design review, by Others, and validation of the Contractor’s design elements to ensure compliance with the Works Information.</w:t>
      </w:r>
      <w:bookmarkEnd w:id="27"/>
    </w:p>
    <w:p w14:paraId="46151EFC" w14:textId="77777777" w:rsidR="003651BA" w:rsidRPr="003651BA" w:rsidRDefault="003651BA" w:rsidP="003651BA">
      <w:pPr>
        <w:pStyle w:val="BodyText"/>
        <w:ind w:left="709" w:right="108" w:hanging="709"/>
        <w:jc w:val="both"/>
        <w:rPr>
          <w:color w:val="000000" w:themeColor="text1"/>
          <w:sz w:val="22"/>
          <w:szCs w:val="22"/>
        </w:rPr>
      </w:pPr>
    </w:p>
    <w:p w14:paraId="33527A05" w14:textId="77777777" w:rsidR="003651BA" w:rsidRPr="003651BA" w:rsidRDefault="003651BA" w:rsidP="003651BA">
      <w:pPr>
        <w:pStyle w:val="BodyText"/>
        <w:spacing w:before="1"/>
        <w:ind w:left="709" w:right="105" w:hanging="709"/>
        <w:jc w:val="both"/>
        <w:rPr>
          <w:color w:val="000000" w:themeColor="text1"/>
          <w:sz w:val="22"/>
          <w:szCs w:val="22"/>
        </w:rPr>
      </w:pPr>
      <w:r w:rsidRPr="003651BA">
        <w:rPr>
          <w:color w:val="000000" w:themeColor="text1"/>
          <w:sz w:val="22"/>
          <w:szCs w:val="22"/>
        </w:rPr>
        <w:t>5.2</w:t>
      </w:r>
      <w:bookmarkStart w:id="28" w:name="_Hlk500243245"/>
      <w:r w:rsidRPr="003651BA">
        <w:rPr>
          <w:color w:val="000000" w:themeColor="text1"/>
          <w:sz w:val="22"/>
          <w:szCs w:val="22"/>
        </w:rPr>
        <w:t>3</w:t>
      </w:r>
      <w:r w:rsidRPr="003651BA">
        <w:rPr>
          <w:color w:val="000000" w:themeColor="text1"/>
          <w:sz w:val="22"/>
          <w:szCs w:val="22"/>
        </w:rPr>
        <w:tab/>
        <w:t xml:space="preserve">Check and confirm, that all pre-occupation planning conditions have been discharged </w:t>
      </w:r>
      <w:r w:rsidRPr="003651BA">
        <w:rPr>
          <w:color w:val="000000" w:themeColor="text1"/>
          <w:sz w:val="22"/>
          <w:szCs w:val="22"/>
        </w:rPr>
        <w:lastRenderedPageBreak/>
        <w:t>and advise the Contractors and four project PMs/CMs accordingly.</w:t>
      </w:r>
    </w:p>
    <w:p w14:paraId="7E1FEECD" w14:textId="77777777" w:rsidR="003651BA" w:rsidRPr="003651BA" w:rsidRDefault="003651BA" w:rsidP="003651BA">
      <w:pPr>
        <w:pStyle w:val="BodyText"/>
        <w:spacing w:before="1"/>
        <w:ind w:left="709" w:right="105" w:hanging="709"/>
        <w:jc w:val="both"/>
        <w:rPr>
          <w:color w:val="000000" w:themeColor="text1"/>
          <w:sz w:val="22"/>
          <w:szCs w:val="22"/>
        </w:rPr>
      </w:pPr>
    </w:p>
    <w:bookmarkEnd w:id="28"/>
    <w:p w14:paraId="2A191846" w14:textId="77777777" w:rsidR="003651BA" w:rsidRPr="003651BA" w:rsidRDefault="003651BA" w:rsidP="003651BA">
      <w:pPr>
        <w:pStyle w:val="BodyText"/>
        <w:spacing w:before="1"/>
        <w:ind w:left="709" w:right="105" w:hanging="709"/>
        <w:jc w:val="both"/>
        <w:rPr>
          <w:color w:val="000000" w:themeColor="text1"/>
          <w:sz w:val="22"/>
          <w:szCs w:val="22"/>
        </w:rPr>
      </w:pPr>
      <w:r w:rsidRPr="003651BA">
        <w:rPr>
          <w:color w:val="000000" w:themeColor="text1"/>
          <w:sz w:val="22"/>
          <w:szCs w:val="22"/>
        </w:rPr>
        <w:t>5.24</w:t>
      </w:r>
      <w:r w:rsidRPr="003651BA">
        <w:rPr>
          <w:color w:val="000000" w:themeColor="text1"/>
          <w:sz w:val="22"/>
          <w:szCs w:val="22"/>
        </w:rPr>
        <w:tab/>
        <w:t>Assist the four project PMs/CMs to ensure that the requirements of the Governments Soft Landings (GSL) Initiative are being delivered, in accordance with the agreed PHE strategy and plan, by the Contractors. The Project Manager(s) are to identify with PHE the requirements under GSL for Employers activities to be undertaken prior to handover, to assist in developing a schedule of interfaces between the PHE operations teams and the construction project team, and in conjunction with the Contractors, to include the relevant provisions to facilitate the Employers activities in the Handover Plan within the construction contract.</w:t>
      </w:r>
    </w:p>
    <w:p w14:paraId="1FC4FB31" w14:textId="77777777" w:rsidR="003651BA" w:rsidRPr="003651BA" w:rsidRDefault="003651BA" w:rsidP="003651BA">
      <w:pPr>
        <w:pStyle w:val="BodyText"/>
        <w:spacing w:before="1"/>
        <w:ind w:left="709" w:right="105" w:hanging="709"/>
        <w:jc w:val="both"/>
        <w:rPr>
          <w:color w:val="000000" w:themeColor="text1"/>
          <w:sz w:val="22"/>
          <w:szCs w:val="22"/>
        </w:rPr>
      </w:pPr>
    </w:p>
    <w:p w14:paraId="62E53E65" w14:textId="77777777" w:rsidR="003651BA" w:rsidRPr="003651BA" w:rsidRDefault="003651BA" w:rsidP="003651BA">
      <w:pPr>
        <w:pStyle w:val="BodyText"/>
        <w:ind w:left="709" w:right="250" w:hanging="709"/>
        <w:jc w:val="both"/>
        <w:rPr>
          <w:color w:val="000000" w:themeColor="text1"/>
          <w:sz w:val="22"/>
          <w:szCs w:val="22"/>
        </w:rPr>
      </w:pPr>
      <w:r w:rsidRPr="003651BA">
        <w:rPr>
          <w:color w:val="000000" w:themeColor="text1"/>
          <w:sz w:val="22"/>
          <w:szCs w:val="22"/>
        </w:rPr>
        <w:t>5.25</w:t>
      </w:r>
      <w:r w:rsidRPr="003651BA">
        <w:rPr>
          <w:color w:val="000000" w:themeColor="text1"/>
          <w:sz w:val="22"/>
          <w:szCs w:val="22"/>
        </w:rPr>
        <w:tab/>
        <w:t>Assist the four project PMs/CMs with the management and co-ordination of the project and Consultants, lead and ensure the timely production and scheduling of recognised project management ‘best practice’ processes and controls, such as</w:t>
      </w:r>
    </w:p>
    <w:p w14:paraId="0F97A05B" w14:textId="77777777" w:rsidR="003651BA" w:rsidRPr="003651BA" w:rsidRDefault="003651BA" w:rsidP="003651BA">
      <w:pPr>
        <w:pStyle w:val="BodyText"/>
        <w:numPr>
          <w:ilvl w:val="0"/>
          <w:numId w:val="21"/>
        </w:numPr>
        <w:ind w:left="1701" w:right="250"/>
        <w:jc w:val="both"/>
        <w:rPr>
          <w:color w:val="000000" w:themeColor="text1"/>
          <w:sz w:val="22"/>
          <w:szCs w:val="22"/>
        </w:rPr>
      </w:pPr>
      <w:r w:rsidRPr="003651BA">
        <w:rPr>
          <w:color w:val="000000" w:themeColor="text1"/>
          <w:sz w:val="22"/>
          <w:szCs w:val="22"/>
        </w:rPr>
        <w:t>Project assumptions log</w:t>
      </w:r>
    </w:p>
    <w:p w14:paraId="46EF799B" w14:textId="77777777" w:rsidR="003651BA" w:rsidRPr="003651BA" w:rsidRDefault="003651BA" w:rsidP="003651BA">
      <w:pPr>
        <w:pStyle w:val="BodyText"/>
        <w:numPr>
          <w:ilvl w:val="0"/>
          <w:numId w:val="21"/>
        </w:numPr>
        <w:ind w:left="1701" w:right="250"/>
        <w:jc w:val="both"/>
        <w:rPr>
          <w:color w:val="000000" w:themeColor="text1"/>
          <w:sz w:val="22"/>
          <w:szCs w:val="22"/>
        </w:rPr>
      </w:pPr>
      <w:r w:rsidRPr="003651BA">
        <w:rPr>
          <w:color w:val="000000" w:themeColor="text1"/>
          <w:sz w:val="22"/>
          <w:szCs w:val="22"/>
        </w:rPr>
        <w:t>Risk/Opportunity Logs</w:t>
      </w:r>
    </w:p>
    <w:p w14:paraId="6C191223" w14:textId="77777777" w:rsidR="003651BA" w:rsidRPr="003651BA" w:rsidRDefault="003651BA" w:rsidP="003651BA">
      <w:pPr>
        <w:pStyle w:val="BodyText"/>
        <w:numPr>
          <w:ilvl w:val="0"/>
          <w:numId w:val="21"/>
        </w:numPr>
        <w:ind w:left="1701" w:right="250"/>
        <w:jc w:val="both"/>
        <w:rPr>
          <w:color w:val="000000" w:themeColor="text1"/>
          <w:sz w:val="22"/>
          <w:szCs w:val="22"/>
        </w:rPr>
      </w:pPr>
      <w:r w:rsidRPr="003651BA">
        <w:rPr>
          <w:color w:val="000000" w:themeColor="text1"/>
          <w:sz w:val="22"/>
          <w:szCs w:val="22"/>
        </w:rPr>
        <w:t>Issues Log</w:t>
      </w:r>
    </w:p>
    <w:p w14:paraId="18D9B8F6" w14:textId="77777777" w:rsidR="003651BA" w:rsidRPr="003651BA" w:rsidRDefault="003651BA" w:rsidP="003651BA">
      <w:pPr>
        <w:pStyle w:val="BodyText"/>
        <w:numPr>
          <w:ilvl w:val="0"/>
          <w:numId w:val="21"/>
        </w:numPr>
        <w:ind w:left="1701" w:right="250"/>
        <w:jc w:val="both"/>
        <w:rPr>
          <w:color w:val="000000" w:themeColor="text1"/>
          <w:sz w:val="22"/>
          <w:szCs w:val="22"/>
        </w:rPr>
      </w:pPr>
      <w:r w:rsidRPr="003651BA">
        <w:rPr>
          <w:color w:val="000000" w:themeColor="text1"/>
          <w:sz w:val="22"/>
          <w:szCs w:val="22"/>
        </w:rPr>
        <w:t>Change Control Logs</w:t>
      </w:r>
    </w:p>
    <w:p w14:paraId="73996CBD" w14:textId="77777777" w:rsidR="003651BA" w:rsidRPr="003651BA" w:rsidRDefault="003651BA" w:rsidP="003651BA">
      <w:pPr>
        <w:pStyle w:val="BodyText"/>
        <w:numPr>
          <w:ilvl w:val="0"/>
          <w:numId w:val="21"/>
        </w:numPr>
        <w:ind w:left="1701" w:right="250"/>
        <w:jc w:val="both"/>
        <w:rPr>
          <w:color w:val="000000" w:themeColor="text1"/>
          <w:sz w:val="22"/>
          <w:szCs w:val="22"/>
        </w:rPr>
      </w:pPr>
      <w:r w:rsidRPr="003651BA">
        <w:rPr>
          <w:color w:val="000000" w:themeColor="text1"/>
          <w:sz w:val="22"/>
          <w:szCs w:val="22"/>
        </w:rPr>
        <w:t>Decision Logs</w:t>
      </w:r>
    </w:p>
    <w:p w14:paraId="5FED716A" w14:textId="77777777" w:rsidR="003651BA" w:rsidRPr="003651BA" w:rsidRDefault="003651BA" w:rsidP="003651BA">
      <w:pPr>
        <w:pStyle w:val="TableParagraph"/>
        <w:numPr>
          <w:ilvl w:val="0"/>
          <w:numId w:val="21"/>
        </w:numPr>
        <w:ind w:left="1701" w:right="16"/>
        <w:rPr>
          <w:color w:val="000000" w:themeColor="text1"/>
        </w:rPr>
      </w:pPr>
      <w:r w:rsidRPr="003651BA">
        <w:rPr>
          <w:color w:val="000000" w:themeColor="text1"/>
        </w:rPr>
        <w:t>Project(s) Interface &amp; Dependency Log</w:t>
      </w:r>
    </w:p>
    <w:p w14:paraId="3324D8EF" w14:textId="77777777" w:rsidR="003651BA" w:rsidRPr="003651BA" w:rsidRDefault="003651BA" w:rsidP="003651BA">
      <w:pPr>
        <w:pStyle w:val="BodyText"/>
        <w:numPr>
          <w:ilvl w:val="0"/>
          <w:numId w:val="21"/>
        </w:numPr>
        <w:ind w:left="1701" w:right="250"/>
        <w:jc w:val="both"/>
        <w:rPr>
          <w:color w:val="000000" w:themeColor="text1"/>
          <w:sz w:val="22"/>
          <w:szCs w:val="22"/>
        </w:rPr>
      </w:pPr>
      <w:r w:rsidRPr="003651BA">
        <w:rPr>
          <w:color w:val="000000" w:themeColor="text1"/>
          <w:sz w:val="22"/>
          <w:szCs w:val="22"/>
        </w:rPr>
        <w:t xml:space="preserve">Requirements Validation Log/Report (Note: This will require interface and use of the Employers Requirements Management software database) </w:t>
      </w:r>
    </w:p>
    <w:p w14:paraId="27A3121B" w14:textId="77777777" w:rsidR="003651BA" w:rsidRPr="003651BA" w:rsidRDefault="003651BA" w:rsidP="003651BA">
      <w:pPr>
        <w:pStyle w:val="BodyText"/>
        <w:ind w:left="1701" w:right="250"/>
        <w:jc w:val="both"/>
        <w:rPr>
          <w:color w:val="000000" w:themeColor="text1"/>
          <w:sz w:val="22"/>
          <w:szCs w:val="22"/>
        </w:rPr>
      </w:pPr>
    </w:p>
    <w:p w14:paraId="35FA6203" w14:textId="77777777" w:rsidR="003651BA" w:rsidRPr="003651BA" w:rsidRDefault="003651BA" w:rsidP="003651BA">
      <w:pPr>
        <w:pStyle w:val="BodyText"/>
        <w:ind w:left="709" w:right="250" w:hanging="709"/>
        <w:jc w:val="both"/>
        <w:rPr>
          <w:color w:val="000000" w:themeColor="text1"/>
          <w:sz w:val="22"/>
          <w:szCs w:val="22"/>
        </w:rPr>
      </w:pPr>
      <w:r w:rsidRPr="003651BA">
        <w:rPr>
          <w:color w:val="000000" w:themeColor="text1"/>
          <w:sz w:val="22"/>
          <w:szCs w:val="22"/>
        </w:rPr>
        <w:t>5.26</w:t>
      </w:r>
      <w:r w:rsidRPr="003651BA">
        <w:rPr>
          <w:color w:val="000000" w:themeColor="text1"/>
          <w:sz w:val="22"/>
          <w:szCs w:val="22"/>
        </w:rPr>
        <w:tab/>
        <w:t>Ensure, with others that Project Information complies with the standards and procedures required, to align with the Employers Project Information Management Common Data Environment (PIM CDE). Ensure the upload, annotation and information stage processing of project documentation is compliant with the Employers set requirements.</w:t>
      </w:r>
    </w:p>
    <w:p w14:paraId="618EDC83" w14:textId="77777777" w:rsidR="003651BA" w:rsidRPr="003651BA" w:rsidRDefault="003651BA" w:rsidP="003651BA">
      <w:pPr>
        <w:pStyle w:val="BodyText"/>
        <w:ind w:left="709" w:right="250" w:hanging="709"/>
        <w:jc w:val="both"/>
        <w:rPr>
          <w:color w:val="000000" w:themeColor="text1"/>
          <w:sz w:val="22"/>
          <w:szCs w:val="22"/>
        </w:rPr>
      </w:pPr>
    </w:p>
    <w:p w14:paraId="40AE7C1C" w14:textId="77777777" w:rsidR="003651BA" w:rsidRPr="003651BA" w:rsidRDefault="003651BA" w:rsidP="003651BA">
      <w:pPr>
        <w:pStyle w:val="BodyText"/>
        <w:ind w:left="709" w:right="250" w:hanging="709"/>
        <w:jc w:val="both"/>
        <w:rPr>
          <w:color w:val="000000" w:themeColor="text1"/>
          <w:sz w:val="22"/>
          <w:szCs w:val="22"/>
        </w:rPr>
      </w:pPr>
      <w:r w:rsidRPr="003651BA">
        <w:rPr>
          <w:color w:val="000000" w:themeColor="text1"/>
          <w:sz w:val="22"/>
          <w:szCs w:val="22"/>
        </w:rPr>
        <w:t>5.27</w:t>
      </w:r>
      <w:r w:rsidRPr="003651BA">
        <w:rPr>
          <w:color w:val="000000" w:themeColor="text1"/>
          <w:sz w:val="22"/>
          <w:szCs w:val="22"/>
        </w:rPr>
        <w:tab/>
        <w:t>Ensure, with others that Building Information complies with the standards and procedures required, to align with the Employers Building Information Modelling, 2020 suite of Documents.</w:t>
      </w:r>
    </w:p>
    <w:p w14:paraId="00DC14F1" w14:textId="77777777" w:rsidR="003651BA" w:rsidRPr="003651BA" w:rsidRDefault="003651BA" w:rsidP="003651BA">
      <w:pPr>
        <w:pStyle w:val="BodyText"/>
        <w:ind w:left="709" w:right="250" w:hanging="709"/>
        <w:jc w:val="both"/>
        <w:rPr>
          <w:color w:val="000000" w:themeColor="text1"/>
          <w:sz w:val="22"/>
          <w:szCs w:val="22"/>
        </w:rPr>
      </w:pPr>
    </w:p>
    <w:p w14:paraId="5053A8B6" w14:textId="65B670D4" w:rsidR="003651BA" w:rsidRPr="003651BA" w:rsidRDefault="003651BA" w:rsidP="003651BA">
      <w:pPr>
        <w:ind w:left="709" w:right="250" w:hanging="709"/>
        <w:jc w:val="both"/>
        <w:rPr>
          <w:rFonts w:ascii="Arial" w:hAnsi="Arial" w:cs="Arial"/>
          <w:color w:val="000000" w:themeColor="text1"/>
        </w:rPr>
      </w:pPr>
      <w:r w:rsidRPr="003651BA">
        <w:rPr>
          <w:rFonts w:ascii="Arial" w:hAnsi="Arial" w:cs="Arial"/>
          <w:color w:val="000000" w:themeColor="text1"/>
        </w:rPr>
        <w:t>5.28</w:t>
      </w:r>
      <w:r w:rsidRPr="003651BA">
        <w:rPr>
          <w:rFonts w:ascii="Arial" w:hAnsi="Arial" w:cs="Arial"/>
          <w:color w:val="000000" w:themeColor="text1"/>
        </w:rPr>
        <w:tab/>
        <w:t>Support the four project PMs/CMs with the management and co-ordination of the project and Consultants, lead and ensure the production, programming/scheduling of the End Stage Files (to include all Stage Deliverables for all Consultants) reports in accordance with the Employers processes and procedures, together with subsequent presentations and reviews.</w:t>
      </w:r>
    </w:p>
    <w:p w14:paraId="347C3ED9" w14:textId="77777777" w:rsidR="003651BA" w:rsidRPr="003651BA" w:rsidRDefault="003651BA" w:rsidP="003651BA">
      <w:pPr>
        <w:pStyle w:val="BodyText"/>
        <w:ind w:left="709" w:right="105" w:hanging="709"/>
        <w:jc w:val="both"/>
        <w:rPr>
          <w:color w:val="000000" w:themeColor="text1"/>
          <w:sz w:val="22"/>
          <w:szCs w:val="22"/>
        </w:rPr>
      </w:pPr>
      <w:r w:rsidRPr="003651BA">
        <w:rPr>
          <w:color w:val="000000" w:themeColor="text1"/>
          <w:sz w:val="22"/>
          <w:szCs w:val="22"/>
        </w:rPr>
        <w:t>5.29</w:t>
      </w:r>
      <w:r w:rsidRPr="003651BA">
        <w:rPr>
          <w:color w:val="000000" w:themeColor="text1"/>
          <w:sz w:val="22"/>
          <w:szCs w:val="22"/>
        </w:rPr>
        <w:tab/>
        <w:t>Obtain Employer’s approval to proceed to PHE RIBA Stage 6.</w:t>
      </w:r>
    </w:p>
    <w:p w14:paraId="1D83DC35" w14:textId="77777777" w:rsidR="003651BA" w:rsidRPr="003651BA" w:rsidRDefault="003651BA" w:rsidP="003651BA">
      <w:pPr>
        <w:pStyle w:val="Heading1"/>
        <w:spacing w:before="0"/>
        <w:rPr>
          <w:rFonts w:ascii="Arial" w:hAnsi="Arial" w:cs="Arial"/>
          <w:color w:val="000000" w:themeColor="text1"/>
          <w:sz w:val="22"/>
          <w:szCs w:val="22"/>
        </w:rPr>
      </w:pPr>
    </w:p>
    <w:p w14:paraId="66A39AC5" w14:textId="77777777" w:rsidR="003651BA" w:rsidRPr="003651BA" w:rsidRDefault="003651BA" w:rsidP="003651BA">
      <w:pPr>
        <w:rPr>
          <w:rFonts w:ascii="Arial" w:hAnsi="Arial" w:cs="Arial"/>
          <w:b/>
          <w:bCs/>
          <w:color w:val="000000" w:themeColor="text1"/>
        </w:rPr>
      </w:pPr>
      <w:r w:rsidRPr="003651BA">
        <w:rPr>
          <w:rFonts w:ascii="Arial" w:hAnsi="Arial" w:cs="Arial"/>
          <w:color w:val="000000" w:themeColor="text1"/>
        </w:rPr>
        <w:br w:type="page"/>
      </w:r>
      <w:bookmarkStart w:id="29" w:name="_Toc17301661"/>
      <w:bookmarkStart w:id="30" w:name="_Hlk500243453"/>
    </w:p>
    <w:p w14:paraId="2D755647" w14:textId="77777777" w:rsidR="003651BA" w:rsidRPr="003651BA" w:rsidRDefault="003651BA" w:rsidP="003651BA">
      <w:pPr>
        <w:pStyle w:val="Heading1"/>
        <w:spacing w:before="0"/>
        <w:rPr>
          <w:rFonts w:ascii="Arial" w:hAnsi="Arial" w:cs="Arial"/>
          <w:b/>
          <w:bCs/>
          <w:color w:val="000000" w:themeColor="text1"/>
          <w:sz w:val="22"/>
          <w:szCs w:val="22"/>
        </w:rPr>
      </w:pPr>
      <w:bookmarkStart w:id="31" w:name="_Toc69393431"/>
      <w:bookmarkStart w:id="32" w:name="_Hlk41569236"/>
      <w:r w:rsidRPr="003651BA">
        <w:rPr>
          <w:rFonts w:ascii="Arial" w:hAnsi="Arial" w:cs="Arial"/>
          <w:color w:val="000000" w:themeColor="text1"/>
          <w:sz w:val="22"/>
          <w:szCs w:val="22"/>
        </w:rPr>
        <w:lastRenderedPageBreak/>
        <w:t>PHE RIBA Stage 6 &amp; 7 – Handover</w:t>
      </w:r>
      <w:bookmarkStart w:id="33" w:name="_Toc499048929"/>
      <w:bookmarkEnd w:id="29"/>
      <w:r w:rsidRPr="003651BA">
        <w:rPr>
          <w:rFonts w:ascii="Arial" w:hAnsi="Arial" w:cs="Arial"/>
          <w:color w:val="000000" w:themeColor="text1"/>
          <w:sz w:val="22"/>
          <w:szCs w:val="22"/>
        </w:rPr>
        <w:t>, Close Out and In Use</w:t>
      </w:r>
      <w:bookmarkEnd w:id="31"/>
      <w:bookmarkEnd w:id="33"/>
    </w:p>
    <w:bookmarkEnd w:id="30"/>
    <w:p w14:paraId="097BAC0D" w14:textId="77777777" w:rsidR="003651BA" w:rsidRPr="003651BA" w:rsidRDefault="003651BA" w:rsidP="003651BA">
      <w:pPr>
        <w:pStyle w:val="Heading1"/>
        <w:spacing w:before="0"/>
        <w:rPr>
          <w:rFonts w:ascii="Arial" w:hAnsi="Arial" w:cs="Arial"/>
          <w:color w:val="000000" w:themeColor="text1"/>
          <w:sz w:val="22"/>
          <w:szCs w:val="22"/>
        </w:rPr>
      </w:pPr>
    </w:p>
    <w:bookmarkEnd w:id="32"/>
    <w:p w14:paraId="6884226C" w14:textId="77777777" w:rsidR="003651BA" w:rsidRPr="003651BA" w:rsidRDefault="003651BA" w:rsidP="003651BA">
      <w:pPr>
        <w:pStyle w:val="BodyText"/>
        <w:ind w:left="709" w:right="118" w:hanging="709"/>
        <w:jc w:val="both"/>
        <w:rPr>
          <w:color w:val="000000" w:themeColor="text1"/>
          <w:sz w:val="22"/>
          <w:szCs w:val="22"/>
        </w:rPr>
      </w:pPr>
      <w:r w:rsidRPr="003651BA">
        <w:rPr>
          <w:color w:val="000000" w:themeColor="text1"/>
          <w:sz w:val="22"/>
          <w:szCs w:val="22"/>
        </w:rPr>
        <w:t>6.1</w:t>
      </w:r>
      <w:r w:rsidRPr="003651BA">
        <w:rPr>
          <w:color w:val="000000" w:themeColor="text1"/>
          <w:sz w:val="22"/>
          <w:szCs w:val="22"/>
        </w:rPr>
        <w:tab/>
        <w:t xml:space="preserve">Assist and support the four project PMs/CMs on the monitoring and management of the Defects Correction Period (DCP) to ensure that the Project Team discharge their duties and obligations in accordance with the Contract(s). </w:t>
      </w:r>
    </w:p>
    <w:p w14:paraId="30296FD0" w14:textId="77777777" w:rsidR="003651BA" w:rsidRPr="003651BA" w:rsidRDefault="003651BA" w:rsidP="003651BA">
      <w:pPr>
        <w:pStyle w:val="BodyText"/>
        <w:ind w:left="709" w:right="118" w:hanging="709"/>
        <w:jc w:val="both"/>
        <w:rPr>
          <w:color w:val="000000" w:themeColor="text1"/>
          <w:sz w:val="22"/>
          <w:szCs w:val="22"/>
        </w:rPr>
      </w:pPr>
    </w:p>
    <w:p w14:paraId="40B34B97" w14:textId="77777777" w:rsidR="003651BA" w:rsidRPr="003651BA" w:rsidRDefault="003651BA" w:rsidP="003651BA">
      <w:pPr>
        <w:pStyle w:val="BodyText"/>
        <w:ind w:left="709" w:right="250" w:hanging="709"/>
        <w:jc w:val="both"/>
        <w:rPr>
          <w:color w:val="000000" w:themeColor="text1"/>
          <w:sz w:val="22"/>
          <w:szCs w:val="22"/>
        </w:rPr>
      </w:pPr>
      <w:r w:rsidRPr="003651BA">
        <w:rPr>
          <w:color w:val="000000" w:themeColor="text1"/>
          <w:sz w:val="22"/>
          <w:szCs w:val="22"/>
        </w:rPr>
        <w:t>6.2</w:t>
      </w:r>
      <w:r w:rsidRPr="003651BA">
        <w:rPr>
          <w:color w:val="000000" w:themeColor="text1"/>
          <w:sz w:val="22"/>
          <w:szCs w:val="22"/>
        </w:rPr>
        <w:tab/>
        <w:t xml:space="preserve">Support four project PMs/CMs to prepare a detailed programme/schedule for the DCP, interfaces, BIM Requirements, GSL Requirements, data exchange, reviews, decisions, etc. leading up to completion of the DLP and commitment to that programme/schedule in writing, and provide a copy of the programme to the Employer. The programme/schedule must include, in respect of the Employer, </w:t>
      </w:r>
    </w:p>
    <w:p w14:paraId="3967AF35" w14:textId="77777777" w:rsidR="003651BA" w:rsidRPr="003651BA" w:rsidRDefault="003651BA" w:rsidP="003651BA">
      <w:pPr>
        <w:pStyle w:val="BodyText"/>
        <w:numPr>
          <w:ilvl w:val="0"/>
          <w:numId w:val="20"/>
        </w:numPr>
        <w:ind w:right="250"/>
        <w:jc w:val="both"/>
        <w:rPr>
          <w:color w:val="000000" w:themeColor="text1"/>
          <w:sz w:val="22"/>
          <w:szCs w:val="22"/>
        </w:rPr>
      </w:pPr>
      <w:r w:rsidRPr="003651BA">
        <w:rPr>
          <w:color w:val="000000" w:themeColor="text1"/>
          <w:sz w:val="22"/>
          <w:szCs w:val="22"/>
        </w:rPr>
        <w:t xml:space="preserve">Employers decision milestones </w:t>
      </w:r>
    </w:p>
    <w:p w14:paraId="59B94571" w14:textId="77777777" w:rsidR="003651BA" w:rsidRPr="003651BA" w:rsidRDefault="003651BA" w:rsidP="003651BA">
      <w:pPr>
        <w:pStyle w:val="BodyText"/>
        <w:numPr>
          <w:ilvl w:val="0"/>
          <w:numId w:val="20"/>
        </w:numPr>
        <w:ind w:right="250"/>
        <w:jc w:val="both"/>
        <w:rPr>
          <w:color w:val="000000" w:themeColor="text1"/>
          <w:sz w:val="22"/>
          <w:szCs w:val="22"/>
        </w:rPr>
      </w:pPr>
      <w:r w:rsidRPr="003651BA">
        <w:rPr>
          <w:color w:val="000000" w:themeColor="text1"/>
          <w:sz w:val="22"/>
          <w:szCs w:val="22"/>
        </w:rPr>
        <w:t>Employers information required</w:t>
      </w:r>
    </w:p>
    <w:p w14:paraId="33A9DAF1" w14:textId="77777777" w:rsidR="003651BA" w:rsidRPr="003651BA" w:rsidRDefault="003651BA" w:rsidP="003651BA">
      <w:pPr>
        <w:pStyle w:val="BodyText"/>
        <w:numPr>
          <w:ilvl w:val="0"/>
          <w:numId w:val="20"/>
        </w:numPr>
        <w:ind w:right="250"/>
        <w:jc w:val="both"/>
        <w:rPr>
          <w:color w:val="000000" w:themeColor="text1"/>
          <w:sz w:val="22"/>
          <w:szCs w:val="22"/>
        </w:rPr>
      </w:pPr>
      <w:r w:rsidRPr="003651BA">
        <w:rPr>
          <w:color w:val="000000" w:themeColor="text1"/>
          <w:sz w:val="22"/>
          <w:szCs w:val="22"/>
        </w:rPr>
        <w:t>Employers actions</w:t>
      </w:r>
    </w:p>
    <w:p w14:paraId="16410FB1" w14:textId="77777777" w:rsidR="003651BA" w:rsidRPr="003651BA" w:rsidRDefault="003651BA" w:rsidP="003651BA">
      <w:pPr>
        <w:pStyle w:val="BodyText"/>
        <w:numPr>
          <w:ilvl w:val="0"/>
          <w:numId w:val="20"/>
        </w:numPr>
        <w:ind w:right="250"/>
        <w:jc w:val="both"/>
        <w:rPr>
          <w:color w:val="000000" w:themeColor="text1"/>
          <w:sz w:val="22"/>
          <w:szCs w:val="22"/>
        </w:rPr>
      </w:pPr>
      <w:r w:rsidRPr="003651BA">
        <w:rPr>
          <w:color w:val="000000" w:themeColor="text1"/>
          <w:sz w:val="22"/>
          <w:szCs w:val="22"/>
        </w:rPr>
        <w:t>Employers review process</w:t>
      </w:r>
    </w:p>
    <w:p w14:paraId="5903BF5C" w14:textId="77777777" w:rsidR="003651BA" w:rsidRPr="003651BA" w:rsidRDefault="003651BA" w:rsidP="003651BA">
      <w:pPr>
        <w:pStyle w:val="BodyText"/>
        <w:ind w:left="2280" w:right="250"/>
        <w:jc w:val="both"/>
        <w:rPr>
          <w:color w:val="000000" w:themeColor="text1"/>
          <w:sz w:val="22"/>
          <w:szCs w:val="22"/>
        </w:rPr>
      </w:pPr>
    </w:p>
    <w:p w14:paraId="7FD0FFE3" w14:textId="77777777" w:rsidR="003651BA" w:rsidRPr="003651BA" w:rsidRDefault="003651BA" w:rsidP="003651BA">
      <w:pPr>
        <w:pStyle w:val="BodyText"/>
        <w:ind w:left="709" w:right="118" w:hanging="709"/>
        <w:jc w:val="both"/>
        <w:rPr>
          <w:color w:val="000000" w:themeColor="text1"/>
          <w:spacing w:val="-6"/>
          <w:sz w:val="22"/>
          <w:szCs w:val="22"/>
        </w:rPr>
      </w:pPr>
      <w:r w:rsidRPr="003651BA">
        <w:rPr>
          <w:color w:val="000000" w:themeColor="text1"/>
          <w:sz w:val="22"/>
          <w:szCs w:val="22"/>
        </w:rPr>
        <w:t>6.3</w:t>
      </w:r>
      <w:r w:rsidRPr="003651BA">
        <w:rPr>
          <w:color w:val="000000" w:themeColor="text1"/>
          <w:sz w:val="22"/>
          <w:szCs w:val="22"/>
        </w:rPr>
        <w:tab/>
        <w:t>Assist with the production of appropriate Certificates and Approvals and are given to</w:t>
      </w:r>
      <w:r w:rsidRPr="003651BA">
        <w:rPr>
          <w:color w:val="000000" w:themeColor="text1"/>
          <w:spacing w:val="-28"/>
          <w:sz w:val="22"/>
          <w:szCs w:val="22"/>
        </w:rPr>
        <w:t xml:space="preserve"> </w:t>
      </w:r>
      <w:r w:rsidRPr="003651BA">
        <w:rPr>
          <w:color w:val="000000" w:themeColor="text1"/>
          <w:sz w:val="22"/>
          <w:szCs w:val="22"/>
        </w:rPr>
        <w:t>the</w:t>
      </w:r>
      <w:r w:rsidRPr="003651BA">
        <w:rPr>
          <w:color w:val="000000" w:themeColor="text1"/>
          <w:spacing w:val="-6"/>
          <w:sz w:val="22"/>
          <w:szCs w:val="22"/>
        </w:rPr>
        <w:t xml:space="preserve"> </w:t>
      </w:r>
      <w:r w:rsidRPr="003651BA">
        <w:rPr>
          <w:color w:val="000000" w:themeColor="text1"/>
          <w:sz w:val="22"/>
          <w:szCs w:val="22"/>
        </w:rPr>
        <w:t>four project PMs/CMs</w:t>
      </w:r>
      <w:r w:rsidRPr="003651BA">
        <w:rPr>
          <w:color w:val="000000" w:themeColor="text1"/>
          <w:spacing w:val="-6"/>
          <w:sz w:val="22"/>
          <w:szCs w:val="22"/>
        </w:rPr>
        <w:t>.</w:t>
      </w:r>
    </w:p>
    <w:p w14:paraId="0FF5B502" w14:textId="77777777" w:rsidR="003651BA" w:rsidRPr="003651BA" w:rsidRDefault="003651BA" w:rsidP="003651BA">
      <w:pPr>
        <w:pStyle w:val="BodyText"/>
        <w:ind w:left="709" w:right="118" w:hanging="709"/>
        <w:jc w:val="both"/>
        <w:rPr>
          <w:color w:val="000000" w:themeColor="text1"/>
          <w:sz w:val="22"/>
          <w:szCs w:val="22"/>
        </w:rPr>
      </w:pPr>
    </w:p>
    <w:p w14:paraId="602DC5D9" w14:textId="77777777" w:rsidR="003651BA" w:rsidRPr="003651BA" w:rsidRDefault="003651BA" w:rsidP="003651BA">
      <w:pPr>
        <w:pStyle w:val="BodyText"/>
        <w:ind w:left="709" w:right="118" w:hanging="709"/>
        <w:jc w:val="both"/>
        <w:rPr>
          <w:color w:val="000000" w:themeColor="text1"/>
          <w:sz w:val="22"/>
          <w:szCs w:val="22"/>
        </w:rPr>
      </w:pPr>
      <w:r w:rsidRPr="003651BA">
        <w:rPr>
          <w:color w:val="000000" w:themeColor="text1"/>
          <w:sz w:val="22"/>
          <w:szCs w:val="22"/>
        </w:rPr>
        <w:t>6.4</w:t>
      </w:r>
      <w:r w:rsidRPr="003651BA">
        <w:rPr>
          <w:color w:val="000000" w:themeColor="text1"/>
          <w:sz w:val="22"/>
          <w:szCs w:val="22"/>
        </w:rPr>
        <w:tab/>
        <w:t>Assist with the production of appropriate Certificate’s to be issued to/from</w:t>
      </w:r>
      <w:r w:rsidRPr="003651BA">
        <w:rPr>
          <w:color w:val="000000" w:themeColor="text1"/>
          <w:spacing w:val="-22"/>
          <w:sz w:val="22"/>
          <w:szCs w:val="22"/>
        </w:rPr>
        <w:t xml:space="preserve"> </w:t>
      </w:r>
      <w:r w:rsidRPr="003651BA">
        <w:rPr>
          <w:color w:val="000000" w:themeColor="text1"/>
          <w:sz w:val="22"/>
          <w:szCs w:val="22"/>
        </w:rPr>
        <w:t>the Contractors when all defects have been made good.</w:t>
      </w:r>
    </w:p>
    <w:p w14:paraId="570BF18B" w14:textId="77777777" w:rsidR="003651BA" w:rsidRPr="003651BA" w:rsidRDefault="003651BA" w:rsidP="003651BA">
      <w:pPr>
        <w:pStyle w:val="BodyText"/>
        <w:ind w:left="709" w:right="118" w:hanging="709"/>
        <w:jc w:val="both"/>
        <w:rPr>
          <w:color w:val="000000" w:themeColor="text1"/>
          <w:sz w:val="22"/>
          <w:szCs w:val="22"/>
        </w:rPr>
      </w:pPr>
    </w:p>
    <w:p w14:paraId="003E47ED" w14:textId="77777777" w:rsidR="003651BA" w:rsidRPr="003651BA" w:rsidRDefault="003651BA" w:rsidP="003651BA">
      <w:pPr>
        <w:pStyle w:val="BodyText"/>
        <w:ind w:left="709" w:right="118" w:hanging="709"/>
        <w:jc w:val="both"/>
        <w:rPr>
          <w:color w:val="000000" w:themeColor="text1"/>
          <w:sz w:val="22"/>
          <w:szCs w:val="22"/>
        </w:rPr>
      </w:pPr>
      <w:r w:rsidRPr="003651BA">
        <w:rPr>
          <w:color w:val="000000" w:themeColor="text1"/>
          <w:sz w:val="22"/>
          <w:szCs w:val="22"/>
        </w:rPr>
        <w:t>6.5</w:t>
      </w:r>
      <w:r w:rsidRPr="003651BA">
        <w:rPr>
          <w:color w:val="000000" w:themeColor="text1"/>
          <w:sz w:val="22"/>
          <w:szCs w:val="22"/>
        </w:rPr>
        <w:tab/>
        <w:t>Support the four project PMs/CMs in making recommendations to the Employer regarding any</w:t>
      </w:r>
      <w:r w:rsidRPr="003651BA">
        <w:rPr>
          <w:color w:val="000000" w:themeColor="text1"/>
          <w:spacing w:val="-17"/>
          <w:sz w:val="22"/>
          <w:szCs w:val="22"/>
        </w:rPr>
        <w:t xml:space="preserve"> </w:t>
      </w:r>
      <w:r w:rsidRPr="003651BA">
        <w:rPr>
          <w:color w:val="000000" w:themeColor="text1"/>
          <w:sz w:val="22"/>
          <w:szCs w:val="22"/>
        </w:rPr>
        <w:t>outstanding</w:t>
      </w:r>
      <w:r w:rsidRPr="003651BA">
        <w:rPr>
          <w:color w:val="000000" w:themeColor="text1"/>
          <w:spacing w:val="-5"/>
          <w:sz w:val="22"/>
          <w:szCs w:val="22"/>
        </w:rPr>
        <w:t xml:space="preserve"> </w:t>
      </w:r>
      <w:r w:rsidRPr="003651BA">
        <w:rPr>
          <w:color w:val="000000" w:themeColor="text1"/>
          <w:sz w:val="22"/>
          <w:szCs w:val="22"/>
        </w:rPr>
        <w:t>claims, counterclaims, damages or other contractual issues and receive and implement the PM’s</w:t>
      </w:r>
      <w:r w:rsidRPr="003651BA">
        <w:rPr>
          <w:color w:val="000000" w:themeColor="text1"/>
          <w:spacing w:val="-14"/>
          <w:sz w:val="22"/>
          <w:szCs w:val="22"/>
        </w:rPr>
        <w:t xml:space="preserve"> </w:t>
      </w:r>
      <w:r w:rsidRPr="003651BA">
        <w:rPr>
          <w:color w:val="000000" w:themeColor="text1"/>
          <w:sz w:val="22"/>
          <w:szCs w:val="22"/>
        </w:rPr>
        <w:t>instructions.</w:t>
      </w:r>
    </w:p>
    <w:p w14:paraId="705A0E2F" w14:textId="77777777" w:rsidR="003651BA" w:rsidRPr="003651BA" w:rsidRDefault="003651BA" w:rsidP="003651BA">
      <w:pPr>
        <w:pStyle w:val="BodyText"/>
        <w:ind w:left="709" w:right="118" w:hanging="709"/>
        <w:jc w:val="both"/>
        <w:rPr>
          <w:color w:val="000000" w:themeColor="text1"/>
          <w:sz w:val="22"/>
          <w:szCs w:val="22"/>
        </w:rPr>
      </w:pPr>
    </w:p>
    <w:p w14:paraId="49DF1F08" w14:textId="77777777" w:rsidR="003651BA" w:rsidRPr="003651BA" w:rsidRDefault="003651BA" w:rsidP="003651BA">
      <w:pPr>
        <w:pStyle w:val="BodyText"/>
        <w:ind w:left="709" w:right="118" w:hanging="709"/>
        <w:jc w:val="both"/>
        <w:rPr>
          <w:color w:val="000000" w:themeColor="text1"/>
          <w:sz w:val="22"/>
          <w:szCs w:val="22"/>
        </w:rPr>
      </w:pPr>
      <w:r w:rsidRPr="003651BA">
        <w:rPr>
          <w:color w:val="000000" w:themeColor="text1"/>
          <w:sz w:val="22"/>
          <w:szCs w:val="22"/>
        </w:rPr>
        <w:t>6.6</w:t>
      </w:r>
      <w:r w:rsidRPr="003651BA">
        <w:rPr>
          <w:color w:val="000000" w:themeColor="text1"/>
          <w:sz w:val="22"/>
          <w:szCs w:val="22"/>
        </w:rPr>
        <w:tab/>
        <w:t>Support and assist the four project PMs/CMs to manage and produce of Final Accounts and the issue</w:t>
      </w:r>
      <w:r w:rsidRPr="003651BA">
        <w:rPr>
          <w:color w:val="000000" w:themeColor="text1"/>
          <w:spacing w:val="-29"/>
          <w:sz w:val="22"/>
          <w:szCs w:val="22"/>
        </w:rPr>
        <w:t xml:space="preserve"> </w:t>
      </w:r>
      <w:r w:rsidRPr="003651BA">
        <w:rPr>
          <w:color w:val="000000" w:themeColor="text1"/>
          <w:sz w:val="22"/>
          <w:szCs w:val="22"/>
        </w:rPr>
        <w:t>of</w:t>
      </w:r>
      <w:r w:rsidRPr="003651BA">
        <w:rPr>
          <w:color w:val="000000" w:themeColor="text1"/>
          <w:spacing w:val="-1"/>
          <w:sz w:val="22"/>
          <w:szCs w:val="22"/>
        </w:rPr>
        <w:t xml:space="preserve"> </w:t>
      </w:r>
      <w:r w:rsidRPr="003651BA">
        <w:rPr>
          <w:color w:val="000000" w:themeColor="text1"/>
          <w:sz w:val="22"/>
          <w:szCs w:val="22"/>
        </w:rPr>
        <w:t>Final</w:t>
      </w:r>
      <w:r w:rsidRPr="003651BA">
        <w:rPr>
          <w:color w:val="000000" w:themeColor="text1"/>
          <w:w w:val="99"/>
          <w:sz w:val="22"/>
          <w:szCs w:val="22"/>
        </w:rPr>
        <w:t xml:space="preserve"> </w:t>
      </w:r>
      <w:r w:rsidRPr="003651BA">
        <w:rPr>
          <w:color w:val="000000" w:themeColor="text1"/>
          <w:sz w:val="22"/>
          <w:szCs w:val="22"/>
        </w:rPr>
        <w:t>Certificates and, accordingly, make recommendations to the</w:t>
      </w:r>
      <w:r w:rsidRPr="003651BA">
        <w:rPr>
          <w:color w:val="000000" w:themeColor="text1"/>
          <w:spacing w:val="-24"/>
          <w:sz w:val="22"/>
          <w:szCs w:val="22"/>
        </w:rPr>
        <w:t xml:space="preserve"> </w:t>
      </w:r>
      <w:r w:rsidRPr="003651BA">
        <w:rPr>
          <w:color w:val="000000" w:themeColor="text1"/>
          <w:sz w:val="22"/>
          <w:szCs w:val="22"/>
        </w:rPr>
        <w:t>Employer.</w:t>
      </w:r>
    </w:p>
    <w:p w14:paraId="0FB644CF" w14:textId="77777777" w:rsidR="003651BA" w:rsidRPr="003651BA" w:rsidRDefault="003651BA" w:rsidP="003651BA">
      <w:pPr>
        <w:pStyle w:val="BodyText"/>
        <w:ind w:left="709" w:right="118" w:hanging="709"/>
        <w:jc w:val="both"/>
        <w:rPr>
          <w:color w:val="000000" w:themeColor="text1"/>
          <w:sz w:val="22"/>
          <w:szCs w:val="22"/>
        </w:rPr>
      </w:pPr>
    </w:p>
    <w:p w14:paraId="5E7A76F0" w14:textId="77777777" w:rsidR="003651BA" w:rsidRPr="003651BA" w:rsidRDefault="003651BA" w:rsidP="003651BA">
      <w:pPr>
        <w:pStyle w:val="BodyText"/>
        <w:ind w:left="709" w:right="118" w:hanging="709"/>
        <w:jc w:val="both"/>
        <w:rPr>
          <w:color w:val="000000" w:themeColor="text1"/>
          <w:sz w:val="22"/>
          <w:szCs w:val="22"/>
        </w:rPr>
      </w:pPr>
      <w:r w:rsidRPr="003651BA">
        <w:rPr>
          <w:color w:val="000000" w:themeColor="text1"/>
          <w:sz w:val="22"/>
          <w:szCs w:val="22"/>
        </w:rPr>
        <w:t>6.7</w:t>
      </w:r>
      <w:r w:rsidRPr="003651BA">
        <w:rPr>
          <w:color w:val="000000" w:themeColor="text1"/>
          <w:sz w:val="22"/>
          <w:szCs w:val="22"/>
        </w:rPr>
        <w:tab/>
        <w:t>Assist the four project PMs/CMs to manage and produce a completion report to the Employer</w:t>
      </w:r>
      <w:r w:rsidRPr="003651BA">
        <w:rPr>
          <w:color w:val="000000" w:themeColor="text1"/>
          <w:spacing w:val="-25"/>
          <w:sz w:val="22"/>
          <w:szCs w:val="22"/>
        </w:rPr>
        <w:t xml:space="preserve"> </w:t>
      </w:r>
      <w:r w:rsidRPr="003651BA">
        <w:rPr>
          <w:color w:val="000000" w:themeColor="text1"/>
          <w:sz w:val="22"/>
          <w:szCs w:val="22"/>
        </w:rPr>
        <w:t>showing:</w:t>
      </w:r>
    </w:p>
    <w:p w14:paraId="1B31C8CE" w14:textId="77777777" w:rsidR="003651BA" w:rsidRPr="003651BA" w:rsidRDefault="003651BA" w:rsidP="003651BA">
      <w:pPr>
        <w:pStyle w:val="ListParagraph"/>
        <w:widowControl w:val="0"/>
        <w:numPr>
          <w:ilvl w:val="1"/>
          <w:numId w:val="22"/>
        </w:numPr>
        <w:autoSpaceDE w:val="0"/>
        <w:autoSpaceDN w:val="0"/>
        <w:spacing w:after="0" w:line="240" w:lineRule="auto"/>
        <w:ind w:left="1701" w:right="119" w:hanging="357"/>
        <w:contextualSpacing w:val="0"/>
        <w:jc w:val="both"/>
        <w:rPr>
          <w:rFonts w:ascii="Arial" w:hAnsi="Arial" w:cs="Arial"/>
          <w:color w:val="000000" w:themeColor="text1"/>
        </w:rPr>
      </w:pPr>
      <w:r w:rsidRPr="003651BA">
        <w:rPr>
          <w:rFonts w:ascii="Arial" w:hAnsi="Arial" w:cs="Arial"/>
          <w:color w:val="000000" w:themeColor="text1"/>
        </w:rPr>
        <w:t>A comparison between the out-turn cost and the approved budget cost</w:t>
      </w:r>
    </w:p>
    <w:p w14:paraId="5FF144BA" w14:textId="77777777" w:rsidR="003651BA" w:rsidRPr="003651BA" w:rsidRDefault="003651BA" w:rsidP="003651BA">
      <w:pPr>
        <w:pStyle w:val="ListParagraph"/>
        <w:widowControl w:val="0"/>
        <w:numPr>
          <w:ilvl w:val="1"/>
          <w:numId w:val="22"/>
        </w:numPr>
        <w:autoSpaceDE w:val="0"/>
        <w:autoSpaceDN w:val="0"/>
        <w:spacing w:after="0" w:line="240" w:lineRule="auto"/>
        <w:ind w:left="1701" w:right="119" w:hanging="357"/>
        <w:contextualSpacing w:val="0"/>
        <w:jc w:val="both"/>
        <w:rPr>
          <w:rFonts w:ascii="Arial" w:hAnsi="Arial" w:cs="Arial"/>
          <w:color w:val="000000" w:themeColor="text1"/>
        </w:rPr>
      </w:pPr>
      <w:r w:rsidRPr="003651BA">
        <w:rPr>
          <w:rFonts w:ascii="Arial" w:hAnsi="Arial" w:cs="Arial"/>
          <w:color w:val="000000" w:themeColor="text1"/>
        </w:rPr>
        <w:t>The actual expenditure against sums included in the contract for specialist works and provisionally measured</w:t>
      </w:r>
      <w:r w:rsidRPr="003651BA">
        <w:rPr>
          <w:rFonts w:ascii="Arial" w:hAnsi="Arial" w:cs="Arial"/>
          <w:color w:val="000000" w:themeColor="text1"/>
          <w:spacing w:val="-15"/>
        </w:rPr>
        <w:t xml:space="preserve"> </w:t>
      </w:r>
      <w:r w:rsidRPr="003651BA">
        <w:rPr>
          <w:rFonts w:ascii="Arial" w:hAnsi="Arial" w:cs="Arial"/>
          <w:color w:val="000000" w:themeColor="text1"/>
        </w:rPr>
        <w:t>work;</w:t>
      </w:r>
    </w:p>
    <w:p w14:paraId="45E66EC2" w14:textId="77777777" w:rsidR="003651BA" w:rsidRPr="003651BA" w:rsidRDefault="003651BA" w:rsidP="003651BA">
      <w:pPr>
        <w:pStyle w:val="ListParagraph"/>
        <w:widowControl w:val="0"/>
        <w:numPr>
          <w:ilvl w:val="1"/>
          <w:numId w:val="22"/>
        </w:numPr>
        <w:autoSpaceDE w:val="0"/>
        <w:autoSpaceDN w:val="0"/>
        <w:spacing w:after="0" w:line="240" w:lineRule="auto"/>
        <w:ind w:left="1701" w:right="119" w:hanging="357"/>
        <w:contextualSpacing w:val="0"/>
        <w:jc w:val="both"/>
        <w:rPr>
          <w:rFonts w:ascii="Arial" w:hAnsi="Arial" w:cs="Arial"/>
          <w:color w:val="000000" w:themeColor="text1"/>
        </w:rPr>
      </w:pPr>
      <w:r w:rsidRPr="003651BA">
        <w:rPr>
          <w:rFonts w:ascii="Arial" w:hAnsi="Arial" w:cs="Arial"/>
          <w:color w:val="000000" w:themeColor="text1"/>
        </w:rPr>
        <w:t>The costs included against any Variation Compensation</w:t>
      </w:r>
      <w:r w:rsidRPr="003651BA">
        <w:rPr>
          <w:rFonts w:ascii="Arial" w:hAnsi="Arial" w:cs="Arial"/>
          <w:color w:val="000000" w:themeColor="text1"/>
          <w:spacing w:val="-27"/>
        </w:rPr>
        <w:t xml:space="preserve"> </w:t>
      </w:r>
      <w:r w:rsidRPr="003651BA">
        <w:rPr>
          <w:rFonts w:ascii="Arial" w:hAnsi="Arial" w:cs="Arial"/>
          <w:color w:val="000000" w:themeColor="text1"/>
        </w:rPr>
        <w:t>Events;</w:t>
      </w:r>
    </w:p>
    <w:p w14:paraId="3433E47D" w14:textId="77777777" w:rsidR="003651BA" w:rsidRPr="003651BA" w:rsidRDefault="003651BA" w:rsidP="003651BA">
      <w:pPr>
        <w:pStyle w:val="ListParagraph"/>
        <w:widowControl w:val="0"/>
        <w:numPr>
          <w:ilvl w:val="1"/>
          <w:numId w:val="22"/>
        </w:numPr>
        <w:autoSpaceDE w:val="0"/>
        <w:autoSpaceDN w:val="0"/>
        <w:spacing w:after="0" w:line="240" w:lineRule="auto"/>
        <w:ind w:left="1701" w:right="119" w:hanging="357"/>
        <w:contextualSpacing w:val="0"/>
        <w:jc w:val="both"/>
        <w:rPr>
          <w:rFonts w:ascii="Arial" w:hAnsi="Arial" w:cs="Arial"/>
          <w:color w:val="000000" w:themeColor="text1"/>
        </w:rPr>
      </w:pPr>
      <w:r w:rsidRPr="003651BA">
        <w:rPr>
          <w:rFonts w:ascii="Arial" w:hAnsi="Arial" w:cs="Arial"/>
          <w:color w:val="000000" w:themeColor="text1"/>
        </w:rPr>
        <w:t>The expenditure against approved variations and additional Works authorised by the</w:t>
      </w:r>
      <w:r w:rsidRPr="003651BA">
        <w:rPr>
          <w:rFonts w:ascii="Arial" w:hAnsi="Arial" w:cs="Arial"/>
          <w:color w:val="000000" w:themeColor="text1"/>
          <w:spacing w:val="-16"/>
        </w:rPr>
        <w:t xml:space="preserve"> </w:t>
      </w:r>
      <w:r w:rsidRPr="003651BA">
        <w:rPr>
          <w:rFonts w:ascii="Arial" w:hAnsi="Arial" w:cs="Arial"/>
          <w:color w:val="000000" w:themeColor="text1"/>
        </w:rPr>
        <w:t>Employer.</w:t>
      </w:r>
    </w:p>
    <w:p w14:paraId="45D16B59" w14:textId="77777777" w:rsidR="003651BA" w:rsidRPr="003651BA" w:rsidRDefault="003651BA" w:rsidP="003651BA">
      <w:pPr>
        <w:pStyle w:val="ListParagraph"/>
        <w:widowControl w:val="0"/>
        <w:numPr>
          <w:ilvl w:val="1"/>
          <w:numId w:val="22"/>
        </w:numPr>
        <w:autoSpaceDE w:val="0"/>
        <w:autoSpaceDN w:val="0"/>
        <w:spacing w:after="0" w:line="240" w:lineRule="auto"/>
        <w:ind w:left="1701" w:right="119" w:hanging="357"/>
        <w:contextualSpacing w:val="0"/>
        <w:jc w:val="both"/>
        <w:rPr>
          <w:rFonts w:ascii="Arial" w:hAnsi="Arial" w:cs="Arial"/>
          <w:color w:val="000000" w:themeColor="text1"/>
        </w:rPr>
      </w:pPr>
      <w:r w:rsidRPr="003651BA">
        <w:rPr>
          <w:rFonts w:ascii="Arial" w:hAnsi="Arial" w:cs="Arial"/>
          <w:color w:val="000000" w:themeColor="text1"/>
        </w:rPr>
        <w:t>A comparison of schedule/programme dates against actual dates</w:t>
      </w:r>
      <w:r w:rsidRPr="003651BA">
        <w:rPr>
          <w:rFonts w:ascii="Arial" w:hAnsi="Arial" w:cs="Arial"/>
          <w:color w:val="000000" w:themeColor="text1"/>
          <w:spacing w:val="-15"/>
        </w:rPr>
        <w:t xml:space="preserve"> </w:t>
      </w:r>
      <w:r w:rsidRPr="003651BA">
        <w:rPr>
          <w:rFonts w:ascii="Arial" w:hAnsi="Arial" w:cs="Arial"/>
          <w:color w:val="000000" w:themeColor="text1"/>
        </w:rPr>
        <w:t>achieved;</w:t>
      </w:r>
    </w:p>
    <w:p w14:paraId="0E100A4E" w14:textId="77777777" w:rsidR="003651BA" w:rsidRPr="003651BA" w:rsidRDefault="003651BA" w:rsidP="003651BA">
      <w:pPr>
        <w:pStyle w:val="ListParagraph"/>
        <w:widowControl w:val="0"/>
        <w:numPr>
          <w:ilvl w:val="1"/>
          <w:numId w:val="22"/>
        </w:numPr>
        <w:autoSpaceDE w:val="0"/>
        <w:autoSpaceDN w:val="0"/>
        <w:spacing w:after="0" w:line="240" w:lineRule="auto"/>
        <w:ind w:left="1701" w:right="119" w:hanging="357"/>
        <w:contextualSpacing w:val="0"/>
        <w:jc w:val="both"/>
        <w:rPr>
          <w:rFonts w:ascii="Arial" w:hAnsi="Arial" w:cs="Arial"/>
          <w:color w:val="000000" w:themeColor="text1"/>
        </w:rPr>
      </w:pPr>
      <w:r w:rsidRPr="003651BA">
        <w:rPr>
          <w:rFonts w:ascii="Arial" w:hAnsi="Arial" w:cs="Arial"/>
          <w:color w:val="000000" w:themeColor="text1"/>
        </w:rPr>
        <w:t>Any lessons learned from the scheme which could be applied to future Projects;</w:t>
      </w:r>
    </w:p>
    <w:p w14:paraId="18680511" w14:textId="77777777" w:rsidR="003651BA" w:rsidRPr="003651BA" w:rsidRDefault="003651BA" w:rsidP="003651BA">
      <w:pPr>
        <w:pStyle w:val="ListParagraph"/>
        <w:widowControl w:val="0"/>
        <w:numPr>
          <w:ilvl w:val="1"/>
          <w:numId w:val="22"/>
        </w:numPr>
        <w:autoSpaceDE w:val="0"/>
        <w:autoSpaceDN w:val="0"/>
        <w:spacing w:after="0" w:line="240" w:lineRule="auto"/>
        <w:ind w:left="1701" w:right="119" w:hanging="357"/>
        <w:contextualSpacing w:val="0"/>
        <w:jc w:val="both"/>
        <w:rPr>
          <w:rFonts w:ascii="Arial" w:hAnsi="Arial" w:cs="Arial"/>
          <w:color w:val="000000" w:themeColor="text1"/>
        </w:rPr>
      </w:pPr>
      <w:r w:rsidRPr="003651BA">
        <w:rPr>
          <w:rFonts w:ascii="Arial" w:hAnsi="Arial" w:cs="Arial"/>
          <w:color w:val="000000" w:themeColor="text1"/>
        </w:rPr>
        <w:t>The performance of Project</w:t>
      </w:r>
      <w:r w:rsidRPr="003651BA">
        <w:rPr>
          <w:rFonts w:ascii="Arial" w:hAnsi="Arial" w:cs="Arial"/>
          <w:color w:val="000000" w:themeColor="text1"/>
          <w:spacing w:val="-15"/>
        </w:rPr>
        <w:t xml:space="preserve"> </w:t>
      </w:r>
      <w:r w:rsidRPr="003651BA">
        <w:rPr>
          <w:rFonts w:ascii="Arial" w:hAnsi="Arial" w:cs="Arial"/>
          <w:color w:val="000000" w:themeColor="text1"/>
        </w:rPr>
        <w:t>participants.</w:t>
      </w:r>
    </w:p>
    <w:p w14:paraId="69970F86" w14:textId="77777777" w:rsidR="003651BA" w:rsidRPr="003651BA" w:rsidRDefault="003651BA" w:rsidP="003651BA">
      <w:pPr>
        <w:pStyle w:val="ListParagraph"/>
        <w:spacing w:line="240" w:lineRule="auto"/>
        <w:ind w:left="1701" w:right="119"/>
        <w:jc w:val="both"/>
        <w:rPr>
          <w:rFonts w:ascii="Arial" w:hAnsi="Arial" w:cs="Arial"/>
          <w:color w:val="000000" w:themeColor="text1"/>
        </w:rPr>
      </w:pPr>
    </w:p>
    <w:p w14:paraId="633B8A47" w14:textId="77777777" w:rsidR="003651BA" w:rsidRPr="003651BA" w:rsidRDefault="003651BA" w:rsidP="003651BA">
      <w:pPr>
        <w:pStyle w:val="BodyText"/>
        <w:ind w:left="709" w:right="118" w:hanging="709"/>
        <w:jc w:val="both"/>
        <w:rPr>
          <w:color w:val="000000" w:themeColor="text1"/>
          <w:sz w:val="22"/>
          <w:szCs w:val="22"/>
        </w:rPr>
      </w:pPr>
      <w:r w:rsidRPr="003651BA">
        <w:rPr>
          <w:color w:val="000000" w:themeColor="text1"/>
          <w:sz w:val="22"/>
          <w:szCs w:val="22"/>
        </w:rPr>
        <w:t>6.8</w:t>
      </w:r>
      <w:r w:rsidRPr="003651BA">
        <w:rPr>
          <w:color w:val="000000" w:themeColor="text1"/>
          <w:sz w:val="22"/>
          <w:szCs w:val="22"/>
        </w:rPr>
        <w:tab/>
        <w:t>Assist the four project PMs/CMs in dealing with any outstanding insurance</w:t>
      </w:r>
      <w:r w:rsidRPr="003651BA">
        <w:rPr>
          <w:color w:val="000000" w:themeColor="text1"/>
          <w:spacing w:val="-29"/>
          <w:sz w:val="22"/>
          <w:szCs w:val="22"/>
        </w:rPr>
        <w:t xml:space="preserve"> </w:t>
      </w:r>
      <w:r w:rsidRPr="003651BA">
        <w:rPr>
          <w:color w:val="000000" w:themeColor="text1"/>
          <w:sz w:val="22"/>
          <w:szCs w:val="22"/>
        </w:rPr>
        <w:t>claims.</w:t>
      </w:r>
    </w:p>
    <w:p w14:paraId="7E34B6A2" w14:textId="77777777" w:rsidR="003651BA" w:rsidRPr="003651BA" w:rsidRDefault="003651BA" w:rsidP="003651BA">
      <w:pPr>
        <w:pStyle w:val="BodyText"/>
        <w:ind w:left="709" w:right="118" w:hanging="709"/>
        <w:jc w:val="both"/>
        <w:rPr>
          <w:color w:val="000000" w:themeColor="text1"/>
          <w:sz w:val="22"/>
          <w:szCs w:val="22"/>
        </w:rPr>
      </w:pPr>
    </w:p>
    <w:p w14:paraId="474F53D2" w14:textId="77777777" w:rsidR="003651BA" w:rsidRPr="003651BA" w:rsidRDefault="003651BA" w:rsidP="003651BA">
      <w:pPr>
        <w:pStyle w:val="BodyText"/>
        <w:ind w:left="709" w:right="118" w:hanging="709"/>
        <w:jc w:val="both"/>
        <w:rPr>
          <w:color w:val="000000" w:themeColor="text1"/>
          <w:sz w:val="22"/>
          <w:szCs w:val="22"/>
        </w:rPr>
      </w:pPr>
      <w:r w:rsidRPr="003651BA">
        <w:rPr>
          <w:color w:val="000000" w:themeColor="text1"/>
          <w:sz w:val="22"/>
          <w:szCs w:val="22"/>
        </w:rPr>
        <w:t>6.9</w:t>
      </w:r>
      <w:r w:rsidRPr="003651BA">
        <w:rPr>
          <w:color w:val="000000" w:themeColor="text1"/>
          <w:sz w:val="22"/>
          <w:szCs w:val="22"/>
        </w:rPr>
        <w:tab/>
        <w:t>In the event of any adjudication or litigation resulting from the</w:t>
      </w:r>
      <w:r w:rsidRPr="003651BA">
        <w:rPr>
          <w:color w:val="000000" w:themeColor="text1"/>
          <w:spacing w:val="-17"/>
          <w:sz w:val="22"/>
          <w:szCs w:val="22"/>
        </w:rPr>
        <w:t xml:space="preserve"> </w:t>
      </w:r>
      <w:r w:rsidRPr="003651BA">
        <w:rPr>
          <w:color w:val="000000" w:themeColor="text1"/>
          <w:sz w:val="22"/>
          <w:szCs w:val="22"/>
        </w:rPr>
        <w:t>Project,</w:t>
      </w:r>
      <w:r w:rsidRPr="003651BA">
        <w:rPr>
          <w:color w:val="000000" w:themeColor="text1"/>
          <w:spacing w:val="-2"/>
          <w:sz w:val="22"/>
          <w:szCs w:val="22"/>
        </w:rPr>
        <w:t xml:space="preserve"> </w:t>
      </w:r>
      <w:r w:rsidRPr="003651BA">
        <w:rPr>
          <w:color w:val="000000" w:themeColor="text1"/>
          <w:sz w:val="22"/>
          <w:szCs w:val="22"/>
        </w:rPr>
        <w:t>(and</w:t>
      </w:r>
      <w:r w:rsidRPr="003651BA">
        <w:rPr>
          <w:color w:val="000000" w:themeColor="text1"/>
          <w:w w:val="99"/>
          <w:sz w:val="22"/>
          <w:szCs w:val="22"/>
        </w:rPr>
        <w:t xml:space="preserve"> </w:t>
      </w:r>
      <w:r w:rsidRPr="003651BA">
        <w:rPr>
          <w:color w:val="000000" w:themeColor="text1"/>
          <w:sz w:val="22"/>
          <w:szCs w:val="22"/>
        </w:rPr>
        <w:t>subject to the payment of an additional fee (Payment for changed</w:t>
      </w:r>
      <w:r w:rsidRPr="003651BA">
        <w:rPr>
          <w:color w:val="000000" w:themeColor="text1"/>
          <w:spacing w:val="-33"/>
          <w:sz w:val="22"/>
          <w:szCs w:val="22"/>
        </w:rPr>
        <w:t xml:space="preserve"> </w:t>
      </w:r>
      <w:r w:rsidRPr="003651BA">
        <w:rPr>
          <w:color w:val="000000" w:themeColor="text1"/>
          <w:sz w:val="22"/>
          <w:szCs w:val="22"/>
        </w:rPr>
        <w:t>Services and variations)) prepare any necessary documentation and reports and, if required by the PR19 PM, attend any hearings acting, if necessary, as a witness.</w:t>
      </w:r>
    </w:p>
    <w:p w14:paraId="494F7994" w14:textId="77777777" w:rsidR="003651BA" w:rsidRPr="003651BA" w:rsidRDefault="003651BA" w:rsidP="003651BA">
      <w:pPr>
        <w:pStyle w:val="BodyText"/>
        <w:ind w:left="709" w:right="118" w:hanging="709"/>
        <w:jc w:val="both"/>
        <w:rPr>
          <w:color w:val="000000" w:themeColor="text1"/>
          <w:sz w:val="22"/>
          <w:szCs w:val="22"/>
        </w:rPr>
      </w:pPr>
    </w:p>
    <w:p w14:paraId="08F7F7E3" w14:textId="77777777" w:rsidR="003651BA" w:rsidRPr="003651BA" w:rsidRDefault="003651BA" w:rsidP="003651BA">
      <w:pPr>
        <w:pStyle w:val="BodyText"/>
        <w:ind w:left="709" w:right="118" w:hanging="709"/>
        <w:jc w:val="both"/>
        <w:rPr>
          <w:color w:val="000000" w:themeColor="text1"/>
          <w:sz w:val="22"/>
          <w:szCs w:val="22"/>
        </w:rPr>
      </w:pPr>
      <w:r w:rsidRPr="003651BA">
        <w:rPr>
          <w:color w:val="000000" w:themeColor="text1"/>
          <w:sz w:val="22"/>
          <w:szCs w:val="22"/>
        </w:rPr>
        <w:t>6.10</w:t>
      </w:r>
      <w:r w:rsidRPr="003651BA">
        <w:rPr>
          <w:color w:val="000000" w:themeColor="text1"/>
          <w:sz w:val="22"/>
          <w:szCs w:val="22"/>
        </w:rPr>
        <w:tab/>
      </w:r>
      <w:bookmarkStart w:id="34" w:name="_Hlk499884464"/>
      <w:r w:rsidRPr="003651BA">
        <w:rPr>
          <w:color w:val="000000" w:themeColor="text1"/>
          <w:sz w:val="22"/>
          <w:szCs w:val="22"/>
        </w:rPr>
        <w:t xml:space="preserve">Assist the four project PMs/CMs to ensure that the requirements of the Governments Soft Landings (GSL) Initiative are being delivered, in accordance with the agreed PHE strategy and plan, by the Contractors. Aligned to the requirements of the construction </w:t>
      </w:r>
      <w:r w:rsidRPr="003651BA">
        <w:rPr>
          <w:color w:val="000000" w:themeColor="text1"/>
          <w:sz w:val="22"/>
          <w:szCs w:val="22"/>
        </w:rPr>
        <w:lastRenderedPageBreak/>
        <w:t>contracts post completion, ensure that the Contractors is carrying out the following duties post-handover:</w:t>
      </w:r>
    </w:p>
    <w:p w14:paraId="2BED8021" w14:textId="77777777" w:rsidR="003651BA" w:rsidRPr="003651BA" w:rsidRDefault="003651BA" w:rsidP="003651BA">
      <w:pPr>
        <w:pStyle w:val="BodyText"/>
        <w:numPr>
          <w:ilvl w:val="0"/>
          <w:numId w:val="23"/>
        </w:numPr>
        <w:ind w:left="1559" w:right="119" w:hanging="425"/>
        <w:jc w:val="both"/>
        <w:rPr>
          <w:color w:val="000000" w:themeColor="text1"/>
          <w:sz w:val="22"/>
          <w:szCs w:val="22"/>
        </w:rPr>
      </w:pPr>
      <w:r w:rsidRPr="003651BA">
        <w:rPr>
          <w:color w:val="000000" w:themeColor="text1"/>
          <w:sz w:val="22"/>
          <w:szCs w:val="22"/>
        </w:rPr>
        <w:t>First 12 weeks (post completion) – Contractors to allow for on-site representation</w:t>
      </w:r>
    </w:p>
    <w:p w14:paraId="51594276" w14:textId="77777777" w:rsidR="003651BA" w:rsidRPr="003651BA" w:rsidRDefault="003651BA" w:rsidP="003651BA">
      <w:pPr>
        <w:pStyle w:val="BodyText"/>
        <w:numPr>
          <w:ilvl w:val="0"/>
          <w:numId w:val="23"/>
        </w:numPr>
        <w:ind w:left="1559" w:right="119" w:hanging="425"/>
        <w:jc w:val="both"/>
        <w:rPr>
          <w:color w:val="000000" w:themeColor="text1"/>
          <w:sz w:val="22"/>
          <w:szCs w:val="22"/>
        </w:rPr>
      </w:pPr>
      <w:r w:rsidRPr="003651BA">
        <w:rPr>
          <w:color w:val="000000" w:themeColor="text1"/>
          <w:sz w:val="22"/>
          <w:szCs w:val="22"/>
        </w:rPr>
        <w:t>Year 1 – weekly interaction with the building ICT/FM Team and a post occupation evaluation study</w:t>
      </w:r>
    </w:p>
    <w:p w14:paraId="685785DA" w14:textId="77777777" w:rsidR="003651BA" w:rsidRPr="003651BA" w:rsidRDefault="003651BA" w:rsidP="003651BA">
      <w:pPr>
        <w:pStyle w:val="BodyText"/>
        <w:numPr>
          <w:ilvl w:val="0"/>
          <w:numId w:val="23"/>
        </w:numPr>
        <w:ind w:left="1559" w:right="119" w:hanging="425"/>
        <w:jc w:val="both"/>
        <w:rPr>
          <w:color w:val="000000" w:themeColor="text1"/>
          <w:sz w:val="22"/>
          <w:szCs w:val="22"/>
        </w:rPr>
      </w:pPr>
      <w:r w:rsidRPr="003651BA">
        <w:rPr>
          <w:color w:val="000000" w:themeColor="text1"/>
          <w:sz w:val="22"/>
          <w:szCs w:val="22"/>
        </w:rPr>
        <w:t xml:space="preserve">Year 2- A monitoring and implementation workshop </w:t>
      </w:r>
    </w:p>
    <w:p w14:paraId="00B6E600" w14:textId="77777777" w:rsidR="003651BA" w:rsidRPr="003651BA" w:rsidRDefault="003651BA" w:rsidP="003651BA">
      <w:pPr>
        <w:pStyle w:val="BodyText"/>
        <w:numPr>
          <w:ilvl w:val="0"/>
          <w:numId w:val="23"/>
        </w:numPr>
        <w:ind w:left="1559" w:right="119" w:hanging="425"/>
        <w:jc w:val="both"/>
        <w:rPr>
          <w:color w:val="000000" w:themeColor="text1"/>
          <w:sz w:val="22"/>
          <w:szCs w:val="22"/>
        </w:rPr>
      </w:pPr>
      <w:r w:rsidRPr="003651BA">
        <w:rPr>
          <w:color w:val="000000" w:themeColor="text1"/>
          <w:sz w:val="22"/>
          <w:szCs w:val="22"/>
        </w:rPr>
        <w:t>Year 3 - A Continuous Improvement Workshop and report</w:t>
      </w:r>
    </w:p>
    <w:p w14:paraId="03A22D66" w14:textId="77777777" w:rsidR="003651BA" w:rsidRPr="003651BA" w:rsidRDefault="003651BA" w:rsidP="003651BA">
      <w:pPr>
        <w:pStyle w:val="BodyText"/>
        <w:ind w:left="1559" w:right="119"/>
        <w:jc w:val="both"/>
        <w:rPr>
          <w:color w:val="000000" w:themeColor="text1"/>
          <w:sz w:val="22"/>
          <w:szCs w:val="22"/>
        </w:rPr>
      </w:pPr>
    </w:p>
    <w:p w14:paraId="7FB459A6" w14:textId="77777777" w:rsidR="003651BA" w:rsidRPr="003651BA" w:rsidRDefault="003651BA" w:rsidP="003651BA">
      <w:pPr>
        <w:pStyle w:val="BodyText"/>
        <w:ind w:left="709" w:right="119"/>
        <w:jc w:val="both"/>
        <w:rPr>
          <w:sz w:val="22"/>
        </w:rPr>
      </w:pPr>
      <w:r w:rsidRPr="003651BA">
        <w:rPr>
          <w:sz w:val="22"/>
        </w:rPr>
        <w:t xml:space="preserve">The key outputs of these reports shall record the “variance” between planned and actual performance, the reasons for the “variance” and how to reduce the variance.  There should be a single point of contact for post completion of 12 </w:t>
      </w:r>
      <w:proofErr w:type="gramStart"/>
      <w:r w:rsidRPr="003651BA">
        <w:rPr>
          <w:sz w:val="22"/>
        </w:rPr>
        <w:t>weeks, and</w:t>
      </w:r>
      <w:proofErr w:type="gramEnd"/>
      <w:r w:rsidRPr="003651BA">
        <w:rPr>
          <w:sz w:val="22"/>
        </w:rPr>
        <w:t xml:space="preserve"> extended where required and agreed.  In accordance with CIBSE guides.</w:t>
      </w:r>
    </w:p>
    <w:p w14:paraId="44E03876" w14:textId="77777777" w:rsidR="003651BA" w:rsidRPr="003651BA" w:rsidRDefault="003651BA" w:rsidP="003651BA">
      <w:pPr>
        <w:pStyle w:val="BodyText"/>
        <w:ind w:left="709" w:right="119"/>
        <w:jc w:val="both"/>
        <w:rPr>
          <w:sz w:val="22"/>
        </w:rPr>
      </w:pPr>
    </w:p>
    <w:p w14:paraId="645A3FD6" w14:textId="23136722" w:rsidR="003651BA" w:rsidRPr="003651BA" w:rsidRDefault="003651BA" w:rsidP="0090360C">
      <w:pPr>
        <w:ind w:left="709" w:right="250" w:hanging="709"/>
        <w:jc w:val="both"/>
        <w:rPr>
          <w:color w:val="000000" w:themeColor="text1"/>
          <w:sz w:val="20"/>
        </w:rPr>
      </w:pPr>
      <w:r w:rsidRPr="003651BA">
        <w:rPr>
          <w:rFonts w:ascii="Arial" w:hAnsi="Arial" w:cs="Arial"/>
          <w:color w:val="000000" w:themeColor="text1"/>
        </w:rPr>
        <w:t>6.11</w:t>
      </w:r>
      <w:r w:rsidRPr="003651BA">
        <w:rPr>
          <w:rFonts w:ascii="Arial" w:hAnsi="Arial" w:cs="Arial"/>
          <w:color w:val="000000" w:themeColor="text1"/>
        </w:rPr>
        <w:tab/>
        <w:t>Support the four project PMs/CMs with the management and co-ordination of the project and Consultants, lead and ensure the production, programming/scheduling of the End Stage Files (to include all Stage Deliverables for all Consultants) reports in accordance with the Employers processes and procedures, together with subsequent presentations and reviews.</w:t>
      </w:r>
    </w:p>
    <w:bookmarkEnd w:id="34"/>
    <w:p w14:paraId="754FDD1D" w14:textId="77777777" w:rsidR="003651BA" w:rsidRPr="003651BA" w:rsidRDefault="003651BA" w:rsidP="003651BA">
      <w:pPr>
        <w:pStyle w:val="BodyText"/>
        <w:ind w:left="709" w:right="118" w:hanging="709"/>
        <w:jc w:val="both"/>
        <w:rPr>
          <w:color w:val="000000" w:themeColor="text1"/>
          <w:sz w:val="22"/>
          <w:szCs w:val="22"/>
        </w:rPr>
      </w:pPr>
      <w:r w:rsidRPr="003651BA">
        <w:rPr>
          <w:color w:val="000000" w:themeColor="text1"/>
          <w:sz w:val="22"/>
          <w:szCs w:val="22"/>
        </w:rPr>
        <w:t>6.12</w:t>
      </w:r>
      <w:r w:rsidRPr="003651BA">
        <w:rPr>
          <w:color w:val="000000" w:themeColor="text1"/>
          <w:sz w:val="22"/>
          <w:szCs w:val="22"/>
        </w:rPr>
        <w:tab/>
        <w:t>Obtain Employer’s approval to close the</w:t>
      </w:r>
      <w:r w:rsidRPr="003651BA">
        <w:rPr>
          <w:color w:val="000000" w:themeColor="text1"/>
          <w:spacing w:val="-15"/>
          <w:sz w:val="22"/>
          <w:szCs w:val="22"/>
        </w:rPr>
        <w:t xml:space="preserve"> </w:t>
      </w:r>
      <w:r w:rsidRPr="003651BA">
        <w:rPr>
          <w:color w:val="000000" w:themeColor="text1"/>
          <w:sz w:val="22"/>
          <w:szCs w:val="22"/>
        </w:rPr>
        <w:t>project.</w:t>
      </w:r>
    </w:p>
    <w:p w14:paraId="13E2A2B7" w14:textId="77777777" w:rsidR="003651BA" w:rsidRPr="003651BA" w:rsidRDefault="003651BA" w:rsidP="003651BA">
      <w:pPr>
        <w:ind w:left="851" w:right="118" w:hanging="851"/>
        <w:jc w:val="both"/>
        <w:rPr>
          <w:rFonts w:ascii="Arial" w:hAnsi="Arial" w:cs="Arial"/>
          <w:color w:val="000000" w:themeColor="text1"/>
        </w:rPr>
      </w:pPr>
    </w:p>
    <w:p w14:paraId="7888FFA6" w14:textId="77777777" w:rsidR="003651BA" w:rsidRPr="003651BA" w:rsidRDefault="003651BA" w:rsidP="003651BA">
      <w:pPr>
        <w:ind w:right="118"/>
        <w:jc w:val="both"/>
        <w:rPr>
          <w:rFonts w:ascii="Arial" w:hAnsi="Arial" w:cs="Arial"/>
          <w:color w:val="000000" w:themeColor="text1"/>
        </w:rPr>
      </w:pPr>
    </w:p>
    <w:p w14:paraId="3AC473D9" w14:textId="77777777" w:rsidR="003651BA" w:rsidRPr="003651BA" w:rsidRDefault="003651BA" w:rsidP="003651BA">
      <w:pPr>
        <w:ind w:right="118"/>
        <w:jc w:val="both"/>
        <w:rPr>
          <w:rFonts w:ascii="Arial" w:hAnsi="Arial" w:cs="Arial"/>
          <w:color w:val="000000" w:themeColor="text1"/>
        </w:rPr>
      </w:pPr>
    </w:p>
    <w:p w14:paraId="1D9D1F14" w14:textId="77777777" w:rsidR="003651BA" w:rsidRPr="003651BA" w:rsidRDefault="003651BA" w:rsidP="003651BA">
      <w:pPr>
        <w:ind w:right="118"/>
        <w:jc w:val="both"/>
        <w:rPr>
          <w:rFonts w:ascii="Arial" w:hAnsi="Arial" w:cs="Arial"/>
          <w:color w:val="000000" w:themeColor="text1"/>
        </w:rPr>
      </w:pPr>
    </w:p>
    <w:p w14:paraId="2FBE148A" w14:textId="77777777" w:rsidR="003651BA" w:rsidRPr="003651BA" w:rsidRDefault="003651BA" w:rsidP="003651BA">
      <w:pPr>
        <w:ind w:right="118"/>
        <w:jc w:val="both"/>
        <w:rPr>
          <w:rFonts w:ascii="Arial" w:hAnsi="Arial" w:cs="Arial"/>
          <w:color w:val="000000" w:themeColor="text1"/>
        </w:rPr>
      </w:pPr>
    </w:p>
    <w:p w14:paraId="2A26B68B" w14:textId="77777777" w:rsidR="003651BA" w:rsidRPr="003651BA" w:rsidRDefault="003651BA" w:rsidP="003651BA">
      <w:pPr>
        <w:ind w:right="118"/>
        <w:jc w:val="both"/>
        <w:rPr>
          <w:rFonts w:ascii="Arial" w:hAnsi="Arial" w:cs="Arial"/>
          <w:color w:val="000000" w:themeColor="text1"/>
        </w:rPr>
      </w:pPr>
    </w:p>
    <w:p w14:paraId="2A35C61E" w14:textId="77777777" w:rsidR="003651BA" w:rsidRPr="003651BA" w:rsidRDefault="003651BA" w:rsidP="003651BA">
      <w:pPr>
        <w:ind w:right="118"/>
        <w:jc w:val="both"/>
        <w:rPr>
          <w:rFonts w:ascii="Arial" w:hAnsi="Arial" w:cs="Arial"/>
          <w:color w:val="000000" w:themeColor="text1"/>
        </w:rPr>
      </w:pPr>
    </w:p>
    <w:p w14:paraId="6BFE3BA5" w14:textId="77777777" w:rsidR="003651BA" w:rsidRPr="003651BA" w:rsidRDefault="003651BA" w:rsidP="003651BA">
      <w:pPr>
        <w:rPr>
          <w:rFonts w:ascii="Arial" w:hAnsi="Arial" w:cs="Arial"/>
          <w:color w:val="000000" w:themeColor="text1"/>
        </w:rPr>
      </w:pPr>
      <w:r w:rsidRPr="003651BA">
        <w:rPr>
          <w:rFonts w:ascii="Arial" w:hAnsi="Arial" w:cs="Arial"/>
          <w:color w:val="000000" w:themeColor="text1"/>
        </w:rPr>
        <w:br w:type="page"/>
      </w:r>
    </w:p>
    <w:p w14:paraId="1343257A" w14:textId="77777777" w:rsidR="003651BA" w:rsidRPr="009C43B1" w:rsidRDefault="003651BA" w:rsidP="0090360C">
      <w:pPr>
        <w:pStyle w:val="iHub1"/>
        <w:rPr>
          <w:b w:val="0"/>
          <w:bCs w:val="0"/>
        </w:rPr>
      </w:pPr>
      <w:bookmarkStart w:id="35" w:name="_Toc69393432"/>
      <w:bookmarkStart w:id="36" w:name="_Toc17301662"/>
      <w:bookmarkStart w:id="37" w:name="_Toc17100573"/>
      <w:bookmarkStart w:id="38" w:name="_Hlk41569371"/>
      <w:bookmarkStart w:id="39" w:name="_Hlk16772713"/>
      <w:bookmarkStart w:id="40" w:name="_Toc520401478"/>
      <w:r w:rsidRPr="009C43B1">
        <w:rPr>
          <w:b w:val="0"/>
          <w:bCs w:val="0"/>
        </w:rPr>
        <w:lastRenderedPageBreak/>
        <w:t>DELIVERABLES</w:t>
      </w:r>
      <w:bookmarkEnd w:id="35"/>
      <w:bookmarkEnd w:id="36"/>
      <w:bookmarkEnd w:id="37"/>
    </w:p>
    <w:p w14:paraId="1201689A" w14:textId="77777777" w:rsidR="003651BA" w:rsidRPr="003651BA" w:rsidRDefault="003651BA" w:rsidP="003651BA">
      <w:pPr>
        <w:spacing w:before="1"/>
        <w:ind w:right="324"/>
        <w:jc w:val="both"/>
        <w:rPr>
          <w:rFonts w:ascii="Arial" w:hAnsi="Arial" w:cs="Arial"/>
          <w:color w:val="000000" w:themeColor="text1"/>
        </w:rPr>
      </w:pPr>
      <w:r w:rsidRPr="003651BA">
        <w:rPr>
          <w:rFonts w:ascii="Arial" w:hAnsi="Arial" w:cs="Arial"/>
          <w:color w:val="000000" w:themeColor="text1"/>
        </w:rPr>
        <w:t xml:space="preserve">The parties listed in the “Produced By/Lead” column </w:t>
      </w:r>
      <w:proofErr w:type="gramStart"/>
      <w:r w:rsidRPr="003651BA">
        <w:rPr>
          <w:rFonts w:ascii="Arial" w:hAnsi="Arial" w:cs="Arial"/>
          <w:color w:val="000000" w:themeColor="text1"/>
        </w:rPr>
        <w:t>are</w:t>
      </w:r>
      <w:proofErr w:type="gramEnd"/>
      <w:r w:rsidRPr="003651BA">
        <w:rPr>
          <w:rFonts w:ascii="Arial" w:hAnsi="Arial" w:cs="Arial"/>
          <w:color w:val="000000" w:themeColor="text1"/>
        </w:rPr>
        <w:t xml:space="preserve"> those responsible for either the production and/or delivering the document to the Employer, directly or via the Project Manager. Other parties will be required to contribute to the preparation of these documents as appropriate. </w:t>
      </w:r>
    </w:p>
    <w:bookmarkEnd w:id="38"/>
    <w:p w14:paraId="5B16A706" w14:textId="77777777" w:rsidR="003651BA" w:rsidRPr="003651BA" w:rsidRDefault="003651BA" w:rsidP="003651BA">
      <w:pPr>
        <w:spacing w:before="1"/>
        <w:ind w:left="240" w:right="324"/>
        <w:jc w:val="both"/>
        <w:rPr>
          <w:rFonts w:ascii="Arial" w:hAnsi="Arial" w:cs="Arial"/>
          <w:color w:val="000000" w:themeColor="text1"/>
        </w:rPr>
      </w:pPr>
    </w:p>
    <w:tbl>
      <w:tblPr>
        <w:tblW w:w="10065" w:type="dxa"/>
        <w:tblInd w:w="-5" w:type="dxa"/>
        <w:tblLayout w:type="fixed"/>
        <w:tblLook w:val="04A0" w:firstRow="1" w:lastRow="0" w:firstColumn="1" w:lastColumn="0" w:noHBand="0" w:noVBand="1"/>
      </w:tblPr>
      <w:tblGrid>
        <w:gridCol w:w="7797"/>
        <w:gridCol w:w="2268"/>
      </w:tblGrid>
      <w:tr w:rsidR="003651BA" w:rsidRPr="003651BA" w14:paraId="7CDCDB1A" w14:textId="77777777" w:rsidTr="003651BA">
        <w:tc>
          <w:tcPr>
            <w:tcW w:w="10065" w:type="dxa"/>
            <w:gridSpan w:val="2"/>
            <w:tcBorders>
              <w:top w:val="single" w:sz="4" w:space="0" w:color="auto"/>
              <w:left w:val="single" w:sz="4" w:space="0" w:color="auto"/>
              <w:bottom w:val="single" w:sz="4" w:space="0" w:color="auto"/>
              <w:right w:val="single" w:sz="4" w:space="0" w:color="auto"/>
            </w:tcBorders>
          </w:tcPr>
          <w:p w14:paraId="0F126B2C" w14:textId="77777777" w:rsidR="003651BA" w:rsidRPr="003651BA" w:rsidRDefault="003651BA">
            <w:pPr>
              <w:spacing w:line="273" w:lineRule="exact"/>
              <w:rPr>
                <w:rFonts w:ascii="Arial" w:hAnsi="Arial" w:cs="Arial"/>
                <w:b/>
              </w:rPr>
            </w:pPr>
            <w:bookmarkStart w:id="41" w:name="_Hlk41569461"/>
            <w:r w:rsidRPr="003651BA">
              <w:rPr>
                <w:rFonts w:ascii="Arial" w:hAnsi="Arial" w:cs="Arial"/>
                <w:b/>
              </w:rPr>
              <w:t>Stage Deliverables</w:t>
            </w:r>
          </w:p>
          <w:p w14:paraId="50A6303B" w14:textId="77777777" w:rsidR="003651BA" w:rsidRPr="003651BA" w:rsidRDefault="003651BA">
            <w:pPr>
              <w:spacing w:line="275" w:lineRule="exact"/>
              <w:rPr>
                <w:rFonts w:ascii="Arial" w:hAnsi="Arial" w:cs="Arial"/>
                <w:b/>
                <w:color w:val="000000" w:themeColor="text1"/>
              </w:rPr>
            </w:pPr>
            <w:r w:rsidRPr="003651BA">
              <w:rPr>
                <w:rFonts w:ascii="Arial" w:hAnsi="Arial" w:cs="Arial"/>
                <w:b/>
                <w:color w:val="000000" w:themeColor="text1"/>
              </w:rPr>
              <w:t xml:space="preserve">PHE RIBA 4 – Technical Design, Second Stage Tender and Main Contract </w:t>
            </w:r>
          </w:p>
          <w:p w14:paraId="12951896" w14:textId="77777777" w:rsidR="003651BA" w:rsidRPr="003651BA" w:rsidRDefault="003651BA">
            <w:pPr>
              <w:rPr>
                <w:rFonts w:ascii="Arial" w:hAnsi="Arial" w:cs="Arial"/>
                <w:color w:val="000000" w:themeColor="text1"/>
              </w:rPr>
            </w:pPr>
          </w:p>
        </w:tc>
      </w:tr>
      <w:tr w:rsidR="003651BA" w:rsidRPr="003651BA" w14:paraId="2758EBEA" w14:textId="77777777" w:rsidTr="003651BA">
        <w:tc>
          <w:tcPr>
            <w:tcW w:w="7797" w:type="dxa"/>
            <w:tcBorders>
              <w:top w:val="single" w:sz="4" w:space="0" w:color="auto"/>
              <w:left w:val="single" w:sz="4" w:space="0" w:color="auto"/>
              <w:bottom w:val="single" w:sz="4" w:space="0" w:color="auto"/>
              <w:right w:val="single" w:sz="4" w:space="0" w:color="auto"/>
            </w:tcBorders>
            <w:hideMark/>
          </w:tcPr>
          <w:p w14:paraId="3FCE5F85" w14:textId="77777777" w:rsidR="003651BA" w:rsidRPr="003651BA" w:rsidRDefault="003651BA">
            <w:pPr>
              <w:rPr>
                <w:rFonts w:ascii="Arial" w:hAnsi="Arial" w:cs="Arial"/>
                <w:color w:val="000000" w:themeColor="text1"/>
              </w:rPr>
            </w:pPr>
            <w:r w:rsidRPr="003651BA">
              <w:rPr>
                <w:rFonts w:ascii="Arial" w:hAnsi="Arial" w:cs="Arial"/>
                <w:b/>
                <w:color w:val="000000" w:themeColor="text1"/>
              </w:rPr>
              <w:t>Deliverable</w:t>
            </w:r>
          </w:p>
        </w:tc>
        <w:tc>
          <w:tcPr>
            <w:tcW w:w="2268" w:type="dxa"/>
            <w:tcBorders>
              <w:top w:val="single" w:sz="4" w:space="0" w:color="auto"/>
              <w:left w:val="single" w:sz="4" w:space="0" w:color="auto"/>
              <w:bottom w:val="single" w:sz="4" w:space="0" w:color="auto"/>
              <w:right w:val="single" w:sz="4" w:space="0" w:color="auto"/>
            </w:tcBorders>
            <w:hideMark/>
          </w:tcPr>
          <w:p w14:paraId="6B333A85" w14:textId="77777777" w:rsidR="003651BA" w:rsidRPr="003651BA" w:rsidRDefault="003651BA">
            <w:pPr>
              <w:rPr>
                <w:rFonts w:ascii="Arial" w:hAnsi="Arial" w:cs="Arial"/>
                <w:color w:val="000000" w:themeColor="text1"/>
              </w:rPr>
            </w:pPr>
            <w:r w:rsidRPr="003651BA">
              <w:rPr>
                <w:rFonts w:ascii="Arial" w:hAnsi="Arial" w:cs="Arial"/>
                <w:b/>
                <w:color w:val="000000" w:themeColor="text1"/>
              </w:rPr>
              <w:t>Produced By/Lead</w:t>
            </w:r>
          </w:p>
        </w:tc>
      </w:tr>
      <w:tr w:rsidR="003651BA" w:rsidRPr="003651BA" w14:paraId="00B21CBD" w14:textId="77777777" w:rsidTr="003651BA">
        <w:tc>
          <w:tcPr>
            <w:tcW w:w="7797" w:type="dxa"/>
            <w:tcBorders>
              <w:top w:val="single" w:sz="4" w:space="0" w:color="auto"/>
              <w:left w:val="single" w:sz="4" w:space="0" w:color="auto"/>
              <w:bottom w:val="single" w:sz="4" w:space="0" w:color="auto"/>
              <w:right w:val="single" w:sz="4" w:space="0" w:color="auto"/>
            </w:tcBorders>
            <w:hideMark/>
          </w:tcPr>
          <w:p w14:paraId="195F438E" w14:textId="77777777" w:rsidR="003651BA" w:rsidRPr="003651BA" w:rsidRDefault="003651BA">
            <w:pPr>
              <w:spacing w:line="272" w:lineRule="exact"/>
              <w:ind w:left="93"/>
              <w:rPr>
                <w:rFonts w:ascii="Arial" w:hAnsi="Arial" w:cs="Arial"/>
                <w:color w:val="000000" w:themeColor="text1"/>
              </w:rPr>
            </w:pPr>
            <w:r w:rsidRPr="003651BA">
              <w:rPr>
                <w:rFonts w:ascii="Arial" w:hAnsi="Arial" w:cs="Arial"/>
                <w:color w:val="000000" w:themeColor="text1"/>
                <w:u w:val="single"/>
              </w:rPr>
              <w:t>Inputs:</w:t>
            </w:r>
          </w:p>
          <w:p w14:paraId="76AF665D" w14:textId="77777777" w:rsidR="003651BA" w:rsidRPr="003651BA" w:rsidRDefault="003651BA" w:rsidP="003651BA">
            <w:pPr>
              <w:widowControl w:val="0"/>
              <w:numPr>
                <w:ilvl w:val="0"/>
                <w:numId w:val="24"/>
              </w:numPr>
              <w:autoSpaceDE w:val="0"/>
              <w:autoSpaceDN w:val="0"/>
              <w:rPr>
                <w:rFonts w:ascii="Arial" w:hAnsi="Arial" w:cs="Arial"/>
                <w:color w:val="000000" w:themeColor="text1"/>
              </w:rPr>
            </w:pPr>
            <w:r w:rsidRPr="003651BA">
              <w:rPr>
                <w:rFonts w:ascii="Arial" w:hAnsi="Arial" w:cs="Arial"/>
                <w:color w:val="000000" w:themeColor="text1"/>
              </w:rPr>
              <w:t>Project Board Approval</w:t>
            </w:r>
          </w:p>
        </w:tc>
        <w:tc>
          <w:tcPr>
            <w:tcW w:w="2268" w:type="dxa"/>
            <w:tcBorders>
              <w:top w:val="single" w:sz="4" w:space="0" w:color="auto"/>
              <w:left w:val="single" w:sz="4" w:space="0" w:color="auto"/>
              <w:bottom w:val="single" w:sz="4" w:space="0" w:color="auto"/>
              <w:right w:val="single" w:sz="4" w:space="0" w:color="auto"/>
            </w:tcBorders>
          </w:tcPr>
          <w:p w14:paraId="41F6FE70" w14:textId="77777777" w:rsidR="003651BA" w:rsidRPr="003651BA" w:rsidRDefault="003651BA">
            <w:pPr>
              <w:spacing w:before="7"/>
              <w:rPr>
                <w:rFonts w:ascii="Arial" w:hAnsi="Arial" w:cs="Arial"/>
                <w:color w:val="000000" w:themeColor="text1"/>
              </w:rPr>
            </w:pPr>
          </w:p>
          <w:p w14:paraId="3B8BE3E2" w14:textId="77777777" w:rsidR="003651BA" w:rsidRPr="003651BA" w:rsidRDefault="003651BA">
            <w:pPr>
              <w:ind w:left="100"/>
              <w:rPr>
                <w:rFonts w:ascii="Arial" w:hAnsi="Arial" w:cs="Arial"/>
                <w:color w:val="000000" w:themeColor="text1"/>
              </w:rPr>
            </w:pPr>
            <w:r w:rsidRPr="003651BA">
              <w:rPr>
                <w:rFonts w:ascii="Arial" w:hAnsi="Arial" w:cs="Arial"/>
                <w:color w:val="000000" w:themeColor="text1"/>
              </w:rPr>
              <w:t>Project Board</w:t>
            </w:r>
          </w:p>
        </w:tc>
      </w:tr>
      <w:tr w:rsidR="003651BA" w:rsidRPr="003651BA" w14:paraId="6987587F" w14:textId="77777777" w:rsidTr="003651BA">
        <w:tc>
          <w:tcPr>
            <w:tcW w:w="7797" w:type="dxa"/>
            <w:tcBorders>
              <w:top w:val="single" w:sz="4" w:space="0" w:color="auto"/>
              <w:left w:val="single" w:sz="4" w:space="0" w:color="auto"/>
              <w:bottom w:val="single" w:sz="4" w:space="0" w:color="auto"/>
              <w:right w:val="single" w:sz="4" w:space="0" w:color="auto"/>
            </w:tcBorders>
            <w:hideMark/>
          </w:tcPr>
          <w:p w14:paraId="4C0524A6" w14:textId="77777777" w:rsidR="003651BA" w:rsidRPr="003651BA" w:rsidRDefault="003651BA">
            <w:pPr>
              <w:ind w:left="93" w:right="16"/>
              <w:rPr>
                <w:rFonts w:ascii="Arial" w:hAnsi="Arial" w:cs="Arial"/>
                <w:color w:val="000000" w:themeColor="text1"/>
              </w:rPr>
            </w:pPr>
            <w:r w:rsidRPr="003651BA">
              <w:rPr>
                <w:rFonts w:ascii="Arial" w:hAnsi="Arial" w:cs="Arial"/>
                <w:color w:val="000000" w:themeColor="text1"/>
                <w:u w:val="single"/>
              </w:rPr>
              <w:t xml:space="preserve">Project Team Deliverables per project: </w:t>
            </w:r>
          </w:p>
        </w:tc>
        <w:tc>
          <w:tcPr>
            <w:tcW w:w="2268" w:type="dxa"/>
            <w:tcBorders>
              <w:top w:val="single" w:sz="4" w:space="0" w:color="auto"/>
              <w:left w:val="single" w:sz="4" w:space="0" w:color="auto"/>
              <w:bottom w:val="single" w:sz="4" w:space="0" w:color="auto"/>
              <w:right w:val="single" w:sz="4" w:space="0" w:color="auto"/>
            </w:tcBorders>
          </w:tcPr>
          <w:p w14:paraId="7C5BD1AA" w14:textId="77777777" w:rsidR="003651BA" w:rsidRPr="003651BA" w:rsidRDefault="003651BA">
            <w:pPr>
              <w:rPr>
                <w:rFonts w:ascii="Arial" w:hAnsi="Arial" w:cs="Arial"/>
                <w:color w:val="000000" w:themeColor="text1"/>
              </w:rPr>
            </w:pPr>
          </w:p>
        </w:tc>
      </w:tr>
      <w:tr w:rsidR="003651BA" w:rsidRPr="003651BA" w14:paraId="4D6F53FC" w14:textId="77777777" w:rsidTr="003651BA">
        <w:tc>
          <w:tcPr>
            <w:tcW w:w="7797" w:type="dxa"/>
            <w:tcBorders>
              <w:top w:val="single" w:sz="4" w:space="0" w:color="auto"/>
              <w:left w:val="single" w:sz="4" w:space="0" w:color="auto"/>
              <w:bottom w:val="single" w:sz="4" w:space="0" w:color="auto"/>
              <w:right w:val="single" w:sz="4" w:space="0" w:color="auto"/>
            </w:tcBorders>
          </w:tcPr>
          <w:p w14:paraId="085AF627" w14:textId="77777777" w:rsidR="003651BA" w:rsidRPr="003651BA" w:rsidRDefault="003651BA" w:rsidP="00287AF8">
            <w:r w:rsidRPr="003651BA">
              <w:t>End Stage Reports (PID) (updated) incorporating the following deliverables:</w:t>
            </w:r>
          </w:p>
          <w:p w14:paraId="24A1ECDE" w14:textId="77777777" w:rsidR="003651BA" w:rsidRPr="003651BA" w:rsidRDefault="003651BA" w:rsidP="00287AF8">
            <w:r w:rsidRPr="003651BA">
              <w:t>End Stage Report</w:t>
            </w:r>
          </w:p>
          <w:p w14:paraId="7308CB0D" w14:textId="77777777" w:rsidR="003651BA" w:rsidRPr="003651BA" w:rsidRDefault="003651BA" w:rsidP="00287AF8">
            <w:r w:rsidRPr="003651BA">
              <w:t xml:space="preserve">End Stage Review Report </w:t>
            </w:r>
          </w:p>
          <w:p w14:paraId="336299B9" w14:textId="77777777" w:rsidR="003651BA" w:rsidRPr="003651BA" w:rsidRDefault="003651BA" w:rsidP="00287AF8">
            <w:r w:rsidRPr="003651BA">
              <w:t>Next Stage Plan</w:t>
            </w:r>
          </w:p>
          <w:p w14:paraId="68B02C8A" w14:textId="77777777" w:rsidR="003651BA" w:rsidRPr="003651BA" w:rsidRDefault="003651BA" w:rsidP="00287AF8">
            <w:r w:rsidRPr="003651BA">
              <w:t>Project Board Approval Proforma</w:t>
            </w:r>
          </w:p>
          <w:p w14:paraId="49A99E45" w14:textId="77777777" w:rsidR="003651BA" w:rsidRPr="003651BA" w:rsidRDefault="003651BA" w:rsidP="00287AF8">
            <w:r w:rsidRPr="003651BA">
              <w:t>Project Quality Plan</w:t>
            </w:r>
          </w:p>
          <w:p w14:paraId="0B29ABBD" w14:textId="77777777" w:rsidR="003651BA" w:rsidRPr="003651BA" w:rsidRDefault="003651BA" w:rsidP="00287AF8">
            <w:r w:rsidRPr="003651BA">
              <w:t xml:space="preserve">Quality Log </w:t>
            </w:r>
          </w:p>
          <w:p w14:paraId="58AE3000" w14:textId="77777777" w:rsidR="003651BA" w:rsidRPr="003651BA" w:rsidRDefault="003651BA" w:rsidP="00287AF8">
            <w:r w:rsidRPr="003651BA">
              <w:t xml:space="preserve">Project Plan </w:t>
            </w:r>
          </w:p>
          <w:p w14:paraId="2D744EA3" w14:textId="77777777" w:rsidR="003651BA" w:rsidRPr="003651BA" w:rsidRDefault="003651BA" w:rsidP="00287AF8">
            <w:r w:rsidRPr="003651BA">
              <w:t xml:space="preserve">Risk /Opportunity Log </w:t>
            </w:r>
          </w:p>
          <w:p w14:paraId="61F98680" w14:textId="596B7770" w:rsidR="003651BA" w:rsidRDefault="003651BA" w:rsidP="00287AF8">
            <w:r w:rsidRPr="003651BA">
              <w:t xml:space="preserve">Change Control Log </w:t>
            </w:r>
          </w:p>
          <w:p w14:paraId="3CA9BAAF" w14:textId="79856DB6" w:rsidR="003651BA" w:rsidRDefault="003651BA" w:rsidP="00287AF8">
            <w:r w:rsidRPr="003651BA">
              <w:t>Assumptions Log</w:t>
            </w:r>
          </w:p>
          <w:p w14:paraId="566BB1C6" w14:textId="0F6D29A7" w:rsidR="003651BA" w:rsidRDefault="003651BA" w:rsidP="00287AF8">
            <w:r w:rsidRPr="003651BA">
              <w:t>Requirements Verification Log</w:t>
            </w:r>
          </w:p>
          <w:p w14:paraId="7C8FEFD6" w14:textId="6769C637" w:rsidR="003651BA" w:rsidRDefault="003651BA" w:rsidP="00287AF8">
            <w:r w:rsidRPr="003651BA">
              <w:t>Project(s) Interface &amp; Dependency Log</w:t>
            </w:r>
          </w:p>
          <w:p w14:paraId="38F0EF10" w14:textId="77777777" w:rsidR="003651BA" w:rsidRPr="003651BA" w:rsidRDefault="003651BA" w:rsidP="00287AF8">
            <w:r w:rsidRPr="003651BA">
              <w:t xml:space="preserve">Project Brief </w:t>
            </w:r>
          </w:p>
          <w:p w14:paraId="0E0FF848" w14:textId="77777777" w:rsidR="003651BA" w:rsidRPr="003651BA" w:rsidRDefault="003651BA" w:rsidP="00287AF8">
            <w:r w:rsidRPr="003651BA">
              <w:t xml:space="preserve">Communication Plan </w:t>
            </w:r>
          </w:p>
          <w:p w14:paraId="15B48FDE" w14:textId="77777777" w:rsidR="003651BA" w:rsidRPr="003651BA" w:rsidRDefault="003651BA" w:rsidP="00287AF8">
            <w:r w:rsidRPr="003651BA">
              <w:t>Project Approach</w:t>
            </w:r>
          </w:p>
          <w:p w14:paraId="4AFFE37B" w14:textId="77777777" w:rsidR="003651BA" w:rsidRPr="003651BA" w:rsidRDefault="003651BA" w:rsidP="00287AF8">
            <w:r w:rsidRPr="003651BA">
              <w:t>Decisions Log</w:t>
            </w:r>
          </w:p>
          <w:p w14:paraId="55C6C97D" w14:textId="77777777" w:rsidR="003651BA" w:rsidRPr="003651BA" w:rsidRDefault="003651BA" w:rsidP="00287AF8">
            <w:r w:rsidRPr="003651BA">
              <w:t>Issue Log</w:t>
            </w:r>
          </w:p>
          <w:p w14:paraId="462C9827" w14:textId="1715A39D" w:rsidR="003651BA" w:rsidRDefault="003651BA" w:rsidP="00287AF8">
            <w:r w:rsidRPr="003651BA">
              <w:t xml:space="preserve">Continuous Improvement Log </w:t>
            </w:r>
          </w:p>
          <w:p w14:paraId="03895792" w14:textId="5B893B62" w:rsidR="0090360C" w:rsidRDefault="003651BA" w:rsidP="00287AF8">
            <w:r w:rsidRPr="0090360C">
              <w:lastRenderedPageBreak/>
              <w:t>Equipment Procurement</w:t>
            </w:r>
          </w:p>
          <w:p w14:paraId="3AB802EE" w14:textId="77777777" w:rsidR="00287AF8" w:rsidRPr="00287AF8" w:rsidRDefault="00287AF8" w:rsidP="00287AF8">
            <w:pPr>
              <w:rPr>
                <w:sz w:val="16"/>
                <w:szCs w:val="16"/>
              </w:rPr>
            </w:pPr>
          </w:p>
          <w:p w14:paraId="53F5792C" w14:textId="46F12998" w:rsidR="003651BA" w:rsidRPr="0090360C" w:rsidRDefault="003651BA" w:rsidP="00287AF8">
            <w:r w:rsidRPr="0090360C">
              <w:t>Identification &amp; Isolation of Existing Services Report</w:t>
            </w:r>
          </w:p>
          <w:p w14:paraId="0B366E9F" w14:textId="77777777" w:rsidR="003651BA" w:rsidRPr="003651BA" w:rsidRDefault="003651BA" w:rsidP="00287AF8">
            <w:r w:rsidRPr="003651BA">
              <w:t>‘Authorisation to Work’ Request</w:t>
            </w:r>
          </w:p>
          <w:p w14:paraId="423E70E0" w14:textId="77777777" w:rsidR="003651BA" w:rsidRPr="003651BA" w:rsidRDefault="003651BA" w:rsidP="00287AF8">
            <w:pPr>
              <w:rPr>
                <w:lang w:val="en-US"/>
              </w:rPr>
            </w:pPr>
            <w:r w:rsidRPr="003651BA">
              <w:t xml:space="preserve">Government Soft Landings </w:t>
            </w:r>
          </w:p>
          <w:p w14:paraId="707D142B" w14:textId="77777777" w:rsidR="003651BA" w:rsidRPr="003651BA" w:rsidRDefault="003651BA" w:rsidP="00287AF8">
            <w:r w:rsidRPr="003651BA">
              <w:t xml:space="preserve">Telephone &amp; Infrastructure Management Report (- 16 weeks) </w:t>
            </w:r>
          </w:p>
          <w:p w14:paraId="097BAAD0" w14:textId="77777777" w:rsidR="003651BA" w:rsidRPr="003651BA" w:rsidRDefault="003651BA" w:rsidP="00287AF8">
            <w:r w:rsidRPr="003651BA">
              <w:t xml:space="preserve">Handover Procedure </w:t>
            </w:r>
          </w:p>
          <w:p w14:paraId="6854A455" w14:textId="77777777" w:rsidR="003651BA" w:rsidRPr="003651BA" w:rsidRDefault="003651BA" w:rsidP="00287AF8">
            <w:r w:rsidRPr="003651BA">
              <w:t>Monthly Valuations</w:t>
            </w:r>
          </w:p>
          <w:p w14:paraId="1231489E" w14:textId="77777777" w:rsidR="003651BA" w:rsidRPr="003651BA" w:rsidRDefault="003651BA" w:rsidP="00287AF8">
            <w:r w:rsidRPr="003651BA">
              <w:t>Assurance of all other Stage Deliverables (where others produce/lead)</w:t>
            </w:r>
          </w:p>
          <w:p w14:paraId="07BB92EB" w14:textId="77777777" w:rsidR="003651BA" w:rsidRPr="003651BA" w:rsidRDefault="003651BA" w:rsidP="00287AF8"/>
          <w:p w14:paraId="141BD21A" w14:textId="77777777" w:rsidR="003651BA" w:rsidRPr="003651BA" w:rsidRDefault="003651BA" w:rsidP="00287AF8">
            <w:r w:rsidRPr="003651BA">
              <w:t>Second Stage Tender:</w:t>
            </w:r>
          </w:p>
          <w:p w14:paraId="0A57E326" w14:textId="77777777" w:rsidR="003651BA" w:rsidRPr="003651BA" w:rsidRDefault="003651BA" w:rsidP="00287AF8">
            <w:r w:rsidRPr="003651BA">
              <w:t>Schedule of Contract documentation</w:t>
            </w:r>
          </w:p>
          <w:p w14:paraId="68B1E904" w14:textId="77777777" w:rsidR="003651BA" w:rsidRPr="003651BA" w:rsidRDefault="003651BA" w:rsidP="00287AF8">
            <w:r w:rsidRPr="003651BA">
              <w:t>Interim Progress Report on second stage tender</w:t>
            </w:r>
          </w:p>
          <w:p w14:paraId="0C4531D9" w14:textId="77777777" w:rsidR="003651BA" w:rsidRPr="003651BA" w:rsidRDefault="003651BA" w:rsidP="00287AF8">
            <w:r w:rsidRPr="003651BA">
              <w:t>Contract documentation</w:t>
            </w:r>
          </w:p>
          <w:p w14:paraId="5595FAD1" w14:textId="77777777" w:rsidR="003651BA" w:rsidRPr="003651BA" w:rsidRDefault="003651BA" w:rsidP="00287AF8">
            <w:r w:rsidRPr="003651BA">
              <w:t>Contractors/Supplier Chain Negotiation Minutes/Report</w:t>
            </w:r>
          </w:p>
          <w:p w14:paraId="75C40B79" w14:textId="77777777" w:rsidR="003651BA" w:rsidRPr="003651BA" w:rsidRDefault="003651BA" w:rsidP="00287AF8">
            <w:r w:rsidRPr="003651BA">
              <w:t xml:space="preserve">Second Stage Tender Report </w:t>
            </w:r>
          </w:p>
          <w:p w14:paraId="7CF92234" w14:textId="77777777" w:rsidR="003651BA" w:rsidRPr="003651BA" w:rsidRDefault="003651BA" w:rsidP="00287AF8">
            <w:r w:rsidRPr="003651BA">
              <w:t>Whole Life Cost Appraisal (Lifecycle costs)</w:t>
            </w:r>
          </w:p>
          <w:p w14:paraId="7CA231D4" w14:textId="77777777" w:rsidR="003651BA" w:rsidRPr="003651BA" w:rsidRDefault="003651BA" w:rsidP="00287AF8">
            <w:r w:rsidRPr="003651BA">
              <w:t>Tender Report (updated)*</w:t>
            </w:r>
          </w:p>
          <w:p w14:paraId="755E857A" w14:textId="77777777" w:rsidR="003651BA" w:rsidRPr="003651BA" w:rsidRDefault="003651BA" w:rsidP="00287AF8">
            <w:r w:rsidRPr="003651BA">
              <w:t>Collateral (Design) Warranties*</w:t>
            </w:r>
          </w:p>
          <w:p w14:paraId="3B7BDAD1" w14:textId="77777777" w:rsidR="003651BA" w:rsidRDefault="003651BA" w:rsidP="00287AF8"/>
          <w:p w14:paraId="545787E6" w14:textId="77777777" w:rsidR="0090360C" w:rsidRDefault="0090360C" w:rsidP="00287AF8"/>
          <w:p w14:paraId="1209BC9E" w14:textId="77777777" w:rsidR="0090360C" w:rsidRDefault="0090360C" w:rsidP="00287AF8"/>
          <w:p w14:paraId="7A5B0773" w14:textId="77777777" w:rsidR="0090360C" w:rsidRDefault="0090360C" w:rsidP="00287AF8"/>
          <w:p w14:paraId="70683ECB" w14:textId="77777777" w:rsidR="0090360C" w:rsidRDefault="0090360C" w:rsidP="00287AF8"/>
          <w:p w14:paraId="632A839C" w14:textId="77777777" w:rsidR="0090360C" w:rsidRDefault="0090360C" w:rsidP="00287AF8"/>
          <w:p w14:paraId="5622678F" w14:textId="77777777" w:rsidR="0090360C" w:rsidRDefault="0090360C" w:rsidP="00287AF8"/>
          <w:p w14:paraId="6FEE61C1" w14:textId="77777777" w:rsidR="0090360C" w:rsidRDefault="0090360C" w:rsidP="00287AF8"/>
          <w:p w14:paraId="7117663A" w14:textId="77777777" w:rsidR="0090360C" w:rsidRDefault="0090360C" w:rsidP="00287AF8"/>
          <w:p w14:paraId="53762E6C" w14:textId="77777777" w:rsidR="0090360C" w:rsidRDefault="0090360C" w:rsidP="00287AF8"/>
          <w:p w14:paraId="60A60B8F" w14:textId="77777777" w:rsidR="0090360C" w:rsidRDefault="0090360C" w:rsidP="00287AF8"/>
          <w:p w14:paraId="6505DDFC" w14:textId="62333023" w:rsidR="0090360C" w:rsidRPr="003651BA" w:rsidRDefault="0090360C" w:rsidP="00287AF8"/>
        </w:tc>
        <w:tc>
          <w:tcPr>
            <w:tcW w:w="2268" w:type="dxa"/>
            <w:tcBorders>
              <w:top w:val="single" w:sz="4" w:space="0" w:color="auto"/>
              <w:left w:val="single" w:sz="4" w:space="0" w:color="auto"/>
              <w:bottom w:val="single" w:sz="4" w:space="0" w:color="auto"/>
              <w:right w:val="single" w:sz="4" w:space="0" w:color="auto"/>
            </w:tcBorders>
          </w:tcPr>
          <w:p w14:paraId="2D21EBC8" w14:textId="77777777" w:rsidR="003651BA" w:rsidRPr="003651BA" w:rsidRDefault="003651BA">
            <w:pPr>
              <w:spacing w:before="7"/>
              <w:rPr>
                <w:rFonts w:ascii="Arial" w:hAnsi="Arial" w:cs="Arial"/>
                <w:b/>
                <w:color w:val="000000" w:themeColor="text1"/>
                <w:sz w:val="20"/>
                <w:szCs w:val="20"/>
              </w:rPr>
            </w:pPr>
          </w:p>
          <w:p w14:paraId="095F2C54" w14:textId="77777777" w:rsidR="003651BA" w:rsidRPr="003651BA" w:rsidRDefault="003651BA">
            <w:pPr>
              <w:spacing w:line="256" w:lineRule="auto"/>
              <w:ind w:left="100" w:right="316"/>
              <w:rPr>
                <w:rFonts w:ascii="Arial" w:hAnsi="Arial" w:cs="Arial"/>
                <w:color w:val="000000" w:themeColor="text1"/>
                <w:sz w:val="20"/>
                <w:szCs w:val="20"/>
              </w:rPr>
            </w:pPr>
            <w:r w:rsidRPr="003651BA">
              <w:rPr>
                <w:rFonts w:ascii="Arial" w:hAnsi="Arial" w:cs="Arial"/>
                <w:color w:val="000000" w:themeColor="text1"/>
                <w:sz w:val="20"/>
                <w:szCs w:val="20"/>
              </w:rPr>
              <w:t xml:space="preserve">Project Manager </w:t>
            </w:r>
          </w:p>
          <w:p w14:paraId="23344FBC" w14:textId="77777777" w:rsidR="003651BA" w:rsidRPr="003651BA" w:rsidRDefault="003651BA">
            <w:pPr>
              <w:spacing w:line="256" w:lineRule="auto"/>
              <w:ind w:left="100" w:right="316"/>
              <w:rPr>
                <w:rFonts w:ascii="Arial" w:hAnsi="Arial" w:cs="Arial"/>
                <w:color w:val="000000" w:themeColor="text1"/>
                <w:sz w:val="20"/>
                <w:szCs w:val="20"/>
              </w:rPr>
            </w:pPr>
            <w:r w:rsidRPr="003651BA">
              <w:rPr>
                <w:rFonts w:ascii="Arial" w:hAnsi="Arial" w:cs="Arial"/>
                <w:color w:val="000000" w:themeColor="text1"/>
                <w:sz w:val="20"/>
                <w:szCs w:val="20"/>
              </w:rPr>
              <w:t xml:space="preserve">Project Manager </w:t>
            </w:r>
          </w:p>
          <w:p w14:paraId="28E3A222" w14:textId="77777777" w:rsidR="003651BA" w:rsidRPr="003651BA" w:rsidRDefault="003651BA">
            <w:pPr>
              <w:spacing w:line="256" w:lineRule="auto"/>
              <w:ind w:left="100" w:right="316"/>
              <w:rPr>
                <w:rFonts w:ascii="Arial" w:hAnsi="Arial" w:cs="Arial"/>
                <w:color w:val="000000" w:themeColor="text1"/>
                <w:sz w:val="20"/>
                <w:szCs w:val="20"/>
              </w:rPr>
            </w:pPr>
            <w:r w:rsidRPr="003651BA">
              <w:rPr>
                <w:rFonts w:ascii="Arial" w:hAnsi="Arial" w:cs="Arial"/>
                <w:color w:val="000000" w:themeColor="text1"/>
                <w:sz w:val="20"/>
                <w:szCs w:val="20"/>
              </w:rPr>
              <w:t xml:space="preserve">Project Manager </w:t>
            </w:r>
          </w:p>
          <w:p w14:paraId="3FCFCD17" w14:textId="77777777" w:rsidR="003651BA" w:rsidRPr="003651BA" w:rsidRDefault="003651BA">
            <w:pPr>
              <w:spacing w:line="256" w:lineRule="auto"/>
              <w:ind w:left="100" w:right="316"/>
              <w:rPr>
                <w:rFonts w:ascii="Arial" w:hAnsi="Arial" w:cs="Arial"/>
                <w:color w:val="000000" w:themeColor="text1"/>
                <w:sz w:val="20"/>
                <w:szCs w:val="20"/>
              </w:rPr>
            </w:pPr>
            <w:r w:rsidRPr="003651BA">
              <w:rPr>
                <w:rFonts w:ascii="Arial" w:hAnsi="Arial" w:cs="Arial"/>
                <w:color w:val="000000" w:themeColor="text1"/>
                <w:sz w:val="20"/>
                <w:szCs w:val="20"/>
              </w:rPr>
              <w:t xml:space="preserve">Project Manager </w:t>
            </w:r>
          </w:p>
          <w:p w14:paraId="21FBC3EC" w14:textId="77777777" w:rsidR="003651BA" w:rsidRPr="003651BA" w:rsidRDefault="003651BA">
            <w:pPr>
              <w:spacing w:line="256" w:lineRule="auto"/>
              <w:ind w:left="100" w:right="316"/>
              <w:rPr>
                <w:rFonts w:ascii="Arial" w:hAnsi="Arial" w:cs="Arial"/>
                <w:color w:val="000000" w:themeColor="text1"/>
                <w:sz w:val="20"/>
                <w:szCs w:val="20"/>
              </w:rPr>
            </w:pPr>
            <w:r w:rsidRPr="003651BA">
              <w:rPr>
                <w:rFonts w:ascii="Arial" w:hAnsi="Arial" w:cs="Arial"/>
                <w:color w:val="000000" w:themeColor="text1"/>
                <w:sz w:val="20"/>
                <w:szCs w:val="20"/>
              </w:rPr>
              <w:t xml:space="preserve">Project Manager </w:t>
            </w:r>
          </w:p>
          <w:p w14:paraId="52980309" w14:textId="77777777" w:rsidR="003651BA" w:rsidRPr="003651BA" w:rsidRDefault="003651BA">
            <w:pPr>
              <w:spacing w:line="256" w:lineRule="auto"/>
              <w:ind w:left="100" w:right="316"/>
              <w:rPr>
                <w:rFonts w:ascii="Arial" w:hAnsi="Arial" w:cs="Arial"/>
                <w:color w:val="000000" w:themeColor="text1"/>
                <w:sz w:val="20"/>
                <w:szCs w:val="20"/>
              </w:rPr>
            </w:pPr>
            <w:r w:rsidRPr="003651BA">
              <w:rPr>
                <w:rFonts w:ascii="Arial" w:hAnsi="Arial" w:cs="Arial"/>
                <w:color w:val="000000" w:themeColor="text1"/>
                <w:sz w:val="20"/>
                <w:szCs w:val="20"/>
              </w:rPr>
              <w:t xml:space="preserve">Project Manager </w:t>
            </w:r>
          </w:p>
          <w:p w14:paraId="2CB942FE" w14:textId="77777777" w:rsidR="003651BA" w:rsidRPr="003651BA" w:rsidRDefault="003651BA">
            <w:pPr>
              <w:spacing w:line="256" w:lineRule="auto"/>
              <w:ind w:left="100" w:right="316"/>
              <w:rPr>
                <w:rFonts w:ascii="Arial" w:hAnsi="Arial" w:cs="Arial"/>
                <w:color w:val="000000" w:themeColor="text1"/>
                <w:sz w:val="20"/>
                <w:szCs w:val="20"/>
              </w:rPr>
            </w:pPr>
            <w:r w:rsidRPr="003651BA">
              <w:rPr>
                <w:rFonts w:ascii="Arial" w:hAnsi="Arial" w:cs="Arial"/>
                <w:color w:val="000000" w:themeColor="text1"/>
                <w:sz w:val="20"/>
                <w:szCs w:val="20"/>
              </w:rPr>
              <w:t xml:space="preserve">Project Manager </w:t>
            </w:r>
          </w:p>
          <w:p w14:paraId="5A4BD221" w14:textId="4EFA8A24" w:rsidR="003651BA" w:rsidRDefault="003651BA">
            <w:pPr>
              <w:spacing w:line="256" w:lineRule="auto"/>
              <w:ind w:left="100" w:right="316"/>
              <w:rPr>
                <w:rFonts w:ascii="Arial" w:hAnsi="Arial" w:cs="Arial"/>
                <w:color w:val="000000" w:themeColor="text1"/>
                <w:sz w:val="20"/>
                <w:szCs w:val="20"/>
              </w:rPr>
            </w:pPr>
            <w:r w:rsidRPr="003651BA">
              <w:rPr>
                <w:rFonts w:ascii="Arial" w:hAnsi="Arial" w:cs="Arial"/>
                <w:color w:val="000000" w:themeColor="text1"/>
                <w:sz w:val="20"/>
                <w:szCs w:val="20"/>
              </w:rPr>
              <w:t xml:space="preserve">Project Manager </w:t>
            </w:r>
          </w:p>
          <w:p w14:paraId="29C91D3F" w14:textId="77777777" w:rsidR="003651BA" w:rsidRPr="003651BA" w:rsidRDefault="003651BA">
            <w:pPr>
              <w:spacing w:line="256" w:lineRule="auto"/>
              <w:ind w:left="100" w:right="316"/>
              <w:rPr>
                <w:rFonts w:ascii="Arial" w:hAnsi="Arial" w:cs="Arial"/>
                <w:color w:val="000000" w:themeColor="text1"/>
                <w:sz w:val="20"/>
                <w:szCs w:val="20"/>
              </w:rPr>
            </w:pPr>
            <w:r w:rsidRPr="003651BA">
              <w:rPr>
                <w:rFonts w:ascii="Arial" w:hAnsi="Arial" w:cs="Arial"/>
                <w:color w:val="000000" w:themeColor="text1"/>
                <w:sz w:val="20"/>
                <w:szCs w:val="20"/>
              </w:rPr>
              <w:t xml:space="preserve">Project Manager </w:t>
            </w:r>
          </w:p>
          <w:p w14:paraId="2373CAE3" w14:textId="77777777" w:rsidR="003651BA" w:rsidRPr="003651BA" w:rsidRDefault="003651BA">
            <w:pPr>
              <w:spacing w:line="256" w:lineRule="auto"/>
              <w:ind w:left="100" w:right="316"/>
              <w:rPr>
                <w:rFonts w:ascii="Arial" w:hAnsi="Arial" w:cs="Arial"/>
                <w:color w:val="000000" w:themeColor="text1"/>
                <w:sz w:val="20"/>
                <w:szCs w:val="20"/>
              </w:rPr>
            </w:pPr>
            <w:r w:rsidRPr="003651BA">
              <w:rPr>
                <w:rFonts w:ascii="Arial" w:hAnsi="Arial" w:cs="Arial"/>
                <w:color w:val="000000" w:themeColor="text1"/>
                <w:sz w:val="20"/>
                <w:szCs w:val="20"/>
              </w:rPr>
              <w:t xml:space="preserve">Project Manager </w:t>
            </w:r>
          </w:p>
          <w:p w14:paraId="1FB96A29" w14:textId="77777777" w:rsidR="00287AF8" w:rsidRDefault="00287AF8">
            <w:pPr>
              <w:spacing w:line="256" w:lineRule="auto"/>
              <w:ind w:left="100" w:right="316"/>
              <w:rPr>
                <w:rFonts w:ascii="Arial" w:hAnsi="Arial" w:cs="Arial"/>
                <w:color w:val="000000" w:themeColor="text1"/>
                <w:sz w:val="20"/>
                <w:szCs w:val="20"/>
              </w:rPr>
            </w:pPr>
            <w:r>
              <w:rPr>
                <w:rFonts w:ascii="Arial" w:hAnsi="Arial" w:cs="Arial"/>
                <w:color w:val="000000" w:themeColor="text1"/>
                <w:sz w:val="20"/>
                <w:szCs w:val="20"/>
              </w:rPr>
              <w:t xml:space="preserve">Project Manager </w:t>
            </w:r>
          </w:p>
          <w:p w14:paraId="2C3B2781" w14:textId="4DD2815B" w:rsidR="003651BA" w:rsidRPr="003651BA" w:rsidRDefault="003651BA">
            <w:pPr>
              <w:spacing w:line="256" w:lineRule="auto"/>
              <w:ind w:left="100" w:right="316"/>
              <w:rPr>
                <w:rFonts w:ascii="Arial" w:hAnsi="Arial" w:cs="Arial"/>
                <w:color w:val="000000" w:themeColor="text1"/>
                <w:sz w:val="20"/>
                <w:szCs w:val="20"/>
              </w:rPr>
            </w:pPr>
            <w:r w:rsidRPr="003651BA">
              <w:rPr>
                <w:rFonts w:ascii="Arial" w:hAnsi="Arial" w:cs="Arial"/>
                <w:color w:val="000000" w:themeColor="text1"/>
                <w:sz w:val="20"/>
                <w:szCs w:val="20"/>
              </w:rPr>
              <w:t xml:space="preserve">ITC Consultant </w:t>
            </w:r>
          </w:p>
          <w:p w14:paraId="74674CD0" w14:textId="77777777" w:rsidR="003651BA" w:rsidRPr="003651BA" w:rsidRDefault="003651BA">
            <w:pPr>
              <w:spacing w:line="256" w:lineRule="auto"/>
              <w:ind w:left="100" w:right="316"/>
              <w:rPr>
                <w:rFonts w:ascii="Arial" w:hAnsi="Arial" w:cs="Arial"/>
                <w:color w:val="000000" w:themeColor="text1"/>
                <w:sz w:val="20"/>
                <w:szCs w:val="20"/>
              </w:rPr>
            </w:pPr>
            <w:r w:rsidRPr="003651BA">
              <w:rPr>
                <w:rFonts w:ascii="Arial" w:hAnsi="Arial" w:cs="Arial"/>
                <w:color w:val="000000" w:themeColor="text1"/>
                <w:sz w:val="20"/>
                <w:szCs w:val="20"/>
              </w:rPr>
              <w:t>Project Manager</w:t>
            </w:r>
          </w:p>
          <w:p w14:paraId="39FAB64F" w14:textId="77777777" w:rsidR="003651BA" w:rsidRPr="003651BA" w:rsidRDefault="003651BA">
            <w:pPr>
              <w:spacing w:line="256" w:lineRule="auto"/>
              <w:ind w:left="100" w:right="316"/>
              <w:rPr>
                <w:rFonts w:ascii="Arial" w:hAnsi="Arial" w:cs="Arial"/>
                <w:color w:val="000000" w:themeColor="text1"/>
                <w:sz w:val="20"/>
                <w:szCs w:val="20"/>
              </w:rPr>
            </w:pPr>
            <w:r w:rsidRPr="003651BA">
              <w:rPr>
                <w:rFonts w:ascii="Arial" w:hAnsi="Arial" w:cs="Arial"/>
                <w:color w:val="000000" w:themeColor="text1"/>
                <w:sz w:val="20"/>
                <w:szCs w:val="20"/>
              </w:rPr>
              <w:t xml:space="preserve">Project Manager </w:t>
            </w:r>
          </w:p>
          <w:p w14:paraId="6230BA28" w14:textId="77777777" w:rsidR="003651BA" w:rsidRPr="003651BA" w:rsidRDefault="003651BA">
            <w:pPr>
              <w:spacing w:line="256" w:lineRule="auto"/>
              <w:ind w:left="100" w:right="316"/>
              <w:rPr>
                <w:rFonts w:ascii="Arial" w:hAnsi="Arial" w:cs="Arial"/>
                <w:color w:val="000000" w:themeColor="text1"/>
                <w:sz w:val="20"/>
                <w:szCs w:val="20"/>
              </w:rPr>
            </w:pPr>
            <w:r w:rsidRPr="003651BA">
              <w:rPr>
                <w:rFonts w:ascii="Arial" w:hAnsi="Arial" w:cs="Arial"/>
                <w:color w:val="000000" w:themeColor="text1"/>
                <w:sz w:val="20"/>
                <w:szCs w:val="20"/>
              </w:rPr>
              <w:t xml:space="preserve">Project Manager </w:t>
            </w:r>
          </w:p>
          <w:p w14:paraId="026278FC" w14:textId="77777777" w:rsidR="003651BA" w:rsidRPr="003651BA" w:rsidRDefault="003651BA">
            <w:pPr>
              <w:spacing w:line="256" w:lineRule="auto"/>
              <w:ind w:left="100" w:right="316"/>
              <w:rPr>
                <w:rFonts w:ascii="Arial" w:hAnsi="Arial" w:cs="Arial"/>
                <w:color w:val="000000" w:themeColor="text1"/>
                <w:sz w:val="20"/>
                <w:szCs w:val="20"/>
              </w:rPr>
            </w:pPr>
            <w:r w:rsidRPr="003651BA">
              <w:rPr>
                <w:rFonts w:ascii="Arial" w:hAnsi="Arial" w:cs="Arial"/>
                <w:color w:val="000000" w:themeColor="text1"/>
                <w:sz w:val="20"/>
                <w:szCs w:val="20"/>
              </w:rPr>
              <w:t xml:space="preserve">Project Manager </w:t>
            </w:r>
          </w:p>
          <w:p w14:paraId="16C816F8" w14:textId="77777777" w:rsidR="003651BA" w:rsidRPr="003651BA" w:rsidRDefault="003651BA">
            <w:pPr>
              <w:spacing w:line="256" w:lineRule="auto"/>
              <w:ind w:left="100" w:right="316"/>
              <w:rPr>
                <w:rFonts w:ascii="Arial" w:hAnsi="Arial" w:cs="Arial"/>
                <w:color w:val="000000" w:themeColor="text1"/>
                <w:sz w:val="20"/>
                <w:szCs w:val="20"/>
              </w:rPr>
            </w:pPr>
            <w:r w:rsidRPr="003651BA">
              <w:rPr>
                <w:rFonts w:ascii="Arial" w:hAnsi="Arial" w:cs="Arial"/>
                <w:color w:val="000000" w:themeColor="text1"/>
                <w:sz w:val="20"/>
                <w:szCs w:val="20"/>
              </w:rPr>
              <w:t>Project Manager</w:t>
            </w:r>
          </w:p>
          <w:p w14:paraId="1525DD26" w14:textId="77777777" w:rsidR="003651BA" w:rsidRPr="003651BA" w:rsidRDefault="003651BA">
            <w:pPr>
              <w:spacing w:line="256" w:lineRule="auto"/>
              <w:ind w:left="100"/>
              <w:jc w:val="both"/>
              <w:rPr>
                <w:rFonts w:ascii="Arial" w:hAnsi="Arial" w:cs="Arial"/>
                <w:color w:val="000000" w:themeColor="text1"/>
                <w:sz w:val="20"/>
                <w:szCs w:val="20"/>
              </w:rPr>
            </w:pPr>
            <w:r w:rsidRPr="003651BA">
              <w:rPr>
                <w:rFonts w:ascii="Arial" w:hAnsi="Arial" w:cs="Arial"/>
                <w:color w:val="000000" w:themeColor="text1"/>
                <w:sz w:val="20"/>
                <w:szCs w:val="20"/>
              </w:rPr>
              <w:t>Project Manager</w:t>
            </w:r>
          </w:p>
          <w:p w14:paraId="68A1B5FF" w14:textId="2004B2BC" w:rsidR="003651BA" w:rsidRDefault="0090360C" w:rsidP="0090360C">
            <w:pPr>
              <w:spacing w:line="256" w:lineRule="auto"/>
              <w:rPr>
                <w:rFonts w:ascii="Arial" w:hAnsi="Arial" w:cs="Arial"/>
                <w:color w:val="000000" w:themeColor="text1"/>
                <w:sz w:val="20"/>
                <w:szCs w:val="20"/>
              </w:rPr>
            </w:pPr>
            <w:r>
              <w:rPr>
                <w:rFonts w:ascii="Arial" w:hAnsi="Arial" w:cs="Arial"/>
                <w:color w:val="000000" w:themeColor="text1"/>
                <w:sz w:val="20"/>
                <w:szCs w:val="20"/>
              </w:rPr>
              <w:t xml:space="preserve">  </w:t>
            </w:r>
            <w:r w:rsidR="003651BA" w:rsidRPr="003651BA">
              <w:rPr>
                <w:rFonts w:ascii="Arial" w:hAnsi="Arial" w:cs="Arial"/>
                <w:color w:val="000000" w:themeColor="text1"/>
                <w:sz w:val="20"/>
                <w:szCs w:val="20"/>
              </w:rPr>
              <w:t>Project Manager</w:t>
            </w:r>
          </w:p>
          <w:p w14:paraId="6F49A917" w14:textId="740AC089" w:rsidR="00287AF8" w:rsidRPr="003651BA" w:rsidRDefault="00287AF8" w:rsidP="0090360C">
            <w:pPr>
              <w:spacing w:line="256" w:lineRule="auto"/>
              <w:rPr>
                <w:rFonts w:ascii="Arial" w:hAnsi="Arial" w:cs="Arial"/>
                <w:color w:val="000000" w:themeColor="text1"/>
                <w:sz w:val="20"/>
                <w:szCs w:val="20"/>
              </w:rPr>
            </w:pPr>
            <w:r>
              <w:rPr>
                <w:rFonts w:ascii="Arial" w:hAnsi="Arial" w:cs="Arial"/>
                <w:color w:val="000000" w:themeColor="text1"/>
                <w:sz w:val="20"/>
                <w:szCs w:val="20"/>
              </w:rPr>
              <w:t xml:space="preserve">  </w:t>
            </w:r>
            <w:r w:rsidRPr="00287AF8">
              <w:rPr>
                <w:rFonts w:ascii="Arial" w:hAnsi="Arial" w:cs="Arial"/>
                <w:color w:val="000000" w:themeColor="text1"/>
                <w:sz w:val="20"/>
                <w:szCs w:val="20"/>
              </w:rPr>
              <w:t>Project Manager</w:t>
            </w:r>
          </w:p>
          <w:p w14:paraId="1ECFE483" w14:textId="77777777" w:rsidR="003651BA" w:rsidRPr="003651BA" w:rsidRDefault="003651BA">
            <w:pPr>
              <w:spacing w:line="256" w:lineRule="auto"/>
              <w:ind w:left="140"/>
              <w:rPr>
                <w:rFonts w:ascii="Arial" w:hAnsi="Arial" w:cs="Arial"/>
                <w:color w:val="000000" w:themeColor="text1"/>
                <w:sz w:val="20"/>
                <w:szCs w:val="20"/>
              </w:rPr>
            </w:pPr>
            <w:r w:rsidRPr="003651BA">
              <w:rPr>
                <w:rFonts w:ascii="Arial" w:hAnsi="Arial" w:cs="Arial"/>
                <w:color w:val="000000" w:themeColor="text1"/>
                <w:sz w:val="20"/>
                <w:szCs w:val="20"/>
              </w:rPr>
              <w:lastRenderedPageBreak/>
              <w:t xml:space="preserve">Project Manager / Cost Manager </w:t>
            </w:r>
          </w:p>
          <w:p w14:paraId="287E2625" w14:textId="74289FEE" w:rsidR="003651BA" w:rsidRPr="003651BA" w:rsidRDefault="0090360C">
            <w:pPr>
              <w:spacing w:line="256" w:lineRule="auto"/>
              <w:ind w:left="140"/>
              <w:rPr>
                <w:rFonts w:ascii="Arial" w:hAnsi="Arial" w:cs="Arial"/>
                <w:color w:val="000000" w:themeColor="text1"/>
                <w:sz w:val="20"/>
                <w:szCs w:val="20"/>
              </w:rPr>
            </w:pPr>
            <w:r>
              <w:rPr>
                <w:rFonts w:ascii="Arial" w:hAnsi="Arial" w:cs="Arial"/>
                <w:color w:val="000000" w:themeColor="text1"/>
                <w:sz w:val="20"/>
                <w:szCs w:val="20"/>
              </w:rPr>
              <w:t>P</w:t>
            </w:r>
            <w:r w:rsidR="003651BA" w:rsidRPr="003651BA">
              <w:rPr>
                <w:rFonts w:ascii="Arial" w:hAnsi="Arial" w:cs="Arial"/>
                <w:color w:val="000000" w:themeColor="text1"/>
                <w:sz w:val="20"/>
                <w:szCs w:val="20"/>
              </w:rPr>
              <w:t>roject Manager/MDC</w:t>
            </w:r>
          </w:p>
          <w:p w14:paraId="0A8A27E5" w14:textId="77777777" w:rsidR="003651BA" w:rsidRPr="003651BA" w:rsidRDefault="003651BA">
            <w:pPr>
              <w:spacing w:line="256" w:lineRule="auto"/>
              <w:ind w:left="140"/>
              <w:rPr>
                <w:rFonts w:ascii="Arial" w:hAnsi="Arial" w:cs="Arial"/>
                <w:color w:val="000000" w:themeColor="text1"/>
                <w:sz w:val="20"/>
                <w:szCs w:val="20"/>
              </w:rPr>
            </w:pPr>
            <w:r w:rsidRPr="003651BA">
              <w:rPr>
                <w:rFonts w:ascii="Arial" w:hAnsi="Arial" w:cs="Arial"/>
                <w:color w:val="000000" w:themeColor="text1"/>
                <w:sz w:val="20"/>
                <w:szCs w:val="20"/>
              </w:rPr>
              <w:t>Project Manager</w:t>
            </w:r>
          </w:p>
          <w:p w14:paraId="7129367C" w14:textId="77777777" w:rsidR="003651BA" w:rsidRPr="003651BA" w:rsidRDefault="003651BA">
            <w:pPr>
              <w:spacing w:line="256" w:lineRule="auto"/>
              <w:ind w:left="140"/>
              <w:rPr>
                <w:rFonts w:ascii="Arial" w:hAnsi="Arial" w:cs="Arial"/>
                <w:color w:val="000000" w:themeColor="text1"/>
                <w:sz w:val="20"/>
                <w:szCs w:val="20"/>
              </w:rPr>
            </w:pPr>
            <w:r w:rsidRPr="003651BA">
              <w:rPr>
                <w:rFonts w:ascii="Arial" w:hAnsi="Arial" w:cs="Arial"/>
                <w:color w:val="000000" w:themeColor="text1"/>
                <w:sz w:val="20"/>
                <w:szCs w:val="20"/>
              </w:rPr>
              <w:t>Project Manager</w:t>
            </w:r>
          </w:p>
          <w:p w14:paraId="551C1906" w14:textId="77777777" w:rsidR="003651BA" w:rsidRPr="003651BA" w:rsidRDefault="003651BA">
            <w:pPr>
              <w:spacing w:line="256" w:lineRule="auto"/>
              <w:ind w:left="140"/>
              <w:rPr>
                <w:rFonts w:ascii="Arial" w:hAnsi="Arial" w:cs="Arial"/>
                <w:color w:val="000000" w:themeColor="text1"/>
                <w:sz w:val="20"/>
                <w:szCs w:val="20"/>
              </w:rPr>
            </w:pPr>
            <w:r w:rsidRPr="003651BA">
              <w:rPr>
                <w:rFonts w:ascii="Arial" w:hAnsi="Arial" w:cs="Arial"/>
                <w:color w:val="000000" w:themeColor="text1"/>
                <w:sz w:val="20"/>
                <w:szCs w:val="20"/>
              </w:rPr>
              <w:t>Project Manager</w:t>
            </w:r>
          </w:p>
          <w:p w14:paraId="334D2443" w14:textId="73D75EF4" w:rsidR="003651BA" w:rsidRDefault="003651BA">
            <w:pPr>
              <w:spacing w:line="256" w:lineRule="auto"/>
              <w:ind w:left="140"/>
              <w:rPr>
                <w:rFonts w:ascii="Arial" w:hAnsi="Arial" w:cs="Arial"/>
                <w:color w:val="000000" w:themeColor="text1"/>
                <w:sz w:val="20"/>
                <w:szCs w:val="20"/>
              </w:rPr>
            </w:pPr>
            <w:r w:rsidRPr="003651BA">
              <w:rPr>
                <w:rFonts w:ascii="Arial" w:hAnsi="Arial" w:cs="Arial"/>
                <w:color w:val="000000" w:themeColor="text1"/>
                <w:sz w:val="20"/>
                <w:szCs w:val="20"/>
              </w:rPr>
              <w:t>Project Manager</w:t>
            </w:r>
          </w:p>
          <w:p w14:paraId="2862AA55" w14:textId="2C5EA3C8" w:rsidR="0090360C" w:rsidRDefault="0090360C">
            <w:pPr>
              <w:spacing w:line="256" w:lineRule="auto"/>
              <w:ind w:left="140"/>
              <w:rPr>
                <w:rFonts w:ascii="Arial" w:hAnsi="Arial" w:cs="Arial"/>
                <w:color w:val="000000" w:themeColor="text1"/>
                <w:sz w:val="20"/>
                <w:szCs w:val="20"/>
              </w:rPr>
            </w:pPr>
            <w:r>
              <w:rPr>
                <w:rFonts w:ascii="Arial" w:hAnsi="Arial" w:cs="Arial"/>
                <w:color w:val="000000" w:themeColor="text1"/>
                <w:sz w:val="20"/>
                <w:szCs w:val="20"/>
              </w:rPr>
              <w:t>Project Manager</w:t>
            </w:r>
          </w:p>
          <w:p w14:paraId="705EC300" w14:textId="0BBC78B3" w:rsidR="003651BA" w:rsidRPr="003651BA" w:rsidRDefault="0090360C">
            <w:pPr>
              <w:spacing w:line="256" w:lineRule="auto"/>
              <w:ind w:left="140"/>
              <w:rPr>
                <w:rFonts w:ascii="Arial" w:hAnsi="Arial" w:cs="Arial"/>
                <w:color w:val="000000" w:themeColor="text1"/>
                <w:sz w:val="20"/>
                <w:szCs w:val="20"/>
              </w:rPr>
            </w:pPr>
            <w:r>
              <w:rPr>
                <w:rFonts w:ascii="Arial" w:hAnsi="Arial" w:cs="Arial"/>
                <w:color w:val="000000" w:themeColor="text1"/>
                <w:sz w:val="20"/>
                <w:szCs w:val="20"/>
              </w:rPr>
              <w:t>Project Manager</w:t>
            </w:r>
          </w:p>
          <w:p w14:paraId="7E6BC55E" w14:textId="14BC3A33" w:rsidR="003651BA" w:rsidRDefault="003651BA">
            <w:pPr>
              <w:rPr>
                <w:rFonts w:ascii="Arial" w:hAnsi="Arial" w:cs="Arial"/>
                <w:color w:val="000000" w:themeColor="text1"/>
                <w:sz w:val="20"/>
                <w:szCs w:val="20"/>
              </w:rPr>
            </w:pPr>
          </w:p>
          <w:p w14:paraId="1411619D" w14:textId="79DA8884" w:rsidR="00287AF8" w:rsidRDefault="00287AF8">
            <w:pPr>
              <w:rPr>
                <w:rFonts w:ascii="Arial" w:hAnsi="Arial" w:cs="Arial"/>
                <w:color w:val="000000" w:themeColor="text1"/>
                <w:sz w:val="20"/>
                <w:szCs w:val="20"/>
              </w:rPr>
            </w:pPr>
          </w:p>
          <w:p w14:paraId="077F966C" w14:textId="77777777" w:rsidR="003651BA" w:rsidRPr="003651BA" w:rsidRDefault="003651BA">
            <w:pPr>
              <w:rPr>
                <w:rFonts w:ascii="Arial" w:hAnsi="Arial" w:cs="Arial"/>
                <w:color w:val="000000" w:themeColor="text1"/>
                <w:sz w:val="20"/>
                <w:szCs w:val="20"/>
              </w:rPr>
            </w:pPr>
            <w:r w:rsidRPr="003651BA">
              <w:rPr>
                <w:rFonts w:ascii="Arial" w:hAnsi="Arial" w:cs="Arial"/>
                <w:color w:val="000000" w:themeColor="text1"/>
                <w:sz w:val="20"/>
                <w:szCs w:val="20"/>
              </w:rPr>
              <w:t>*PM will manage and coordinate the activities but is not required to produce the deliverable. Cost Consultant will assist the PM using PHE suite of documents.</w:t>
            </w:r>
          </w:p>
          <w:p w14:paraId="44BA56AB" w14:textId="77777777" w:rsidR="003651BA" w:rsidRPr="003651BA" w:rsidRDefault="003651BA">
            <w:pPr>
              <w:rPr>
                <w:rFonts w:ascii="Arial" w:hAnsi="Arial" w:cs="Arial"/>
                <w:color w:val="000000" w:themeColor="text1"/>
                <w:sz w:val="20"/>
                <w:szCs w:val="20"/>
              </w:rPr>
            </w:pPr>
          </w:p>
          <w:p w14:paraId="3B9BC91F" w14:textId="77777777" w:rsidR="003651BA" w:rsidRPr="003651BA" w:rsidRDefault="003651BA">
            <w:pPr>
              <w:rPr>
                <w:rFonts w:ascii="Arial" w:hAnsi="Arial" w:cs="Arial"/>
                <w:color w:val="000000" w:themeColor="text1"/>
                <w:sz w:val="20"/>
                <w:szCs w:val="20"/>
              </w:rPr>
            </w:pPr>
          </w:p>
          <w:p w14:paraId="627F6C6C" w14:textId="77777777" w:rsidR="003651BA" w:rsidRPr="003651BA" w:rsidRDefault="003651BA">
            <w:pPr>
              <w:rPr>
                <w:rFonts w:ascii="Arial" w:hAnsi="Arial" w:cs="Arial"/>
                <w:color w:val="000000" w:themeColor="text1"/>
                <w:sz w:val="20"/>
                <w:szCs w:val="20"/>
              </w:rPr>
            </w:pPr>
          </w:p>
        </w:tc>
      </w:tr>
      <w:tr w:rsidR="003651BA" w:rsidRPr="003651BA" w14:paraId="37DDC2A4" w14:textId="77777777" w:rsidTr="003651BA">
        <w:tc>
          <w:tcPr>
            <w:tcW w:w="10065" w:type="dxa"/>
            <w:gridSpan w:val="2"/>
            <w:tcBorders>
              <w:top w:val="single" w:sz="4" w:space="0" w:color="auto"/>
              <w:left w:val="single" w:sz="4" w:space="0" w:color="auto"/>
              <w:bottom w:val="single" w:sz="4" w:space="0" w:color="auto"/>
              <w:right w:val="single" w:sz="4" w:space="0" w:color="auto"/>
            </w:tcBorders>
            <w:hideMark/>
          </w:tcPr>
          <w:p w14:paraId="42F5C1D7" w14:textId="77777777" w:rsidR="003651BA" w:rsidRPr="003651BA" w:rsidRDefault="003651BA">
            <w:pPr>
              <w:spacing w:line="273" w:lineRule="exact"/>
              <w:rPr>
                <w:rFonts w:ascii="Arial" w:hAnsi="Arial" w:cs="Arial"/>
                <w:b/>
              </w:rPr>
            </w:pPr>
            <w:r w:rsidRPr="003651BA">
              <w:rPr>
                <w:rFonts w:ascii="Arial" w:hAnsi="Arial" w:cs="Arial"/>
                <w:b/>
                <w:bCs/>
                <w:color w:val="000000" w:themeColor="text1"/>
              </w:rPr>
              <w:lastRenderedPageBreak/>
              <w:br w:type="page"/>
            </w:r>
            <w:r w:rsidRPr="003651BA">
              <w:rPr>
                <w:rFonts w:ascii="Arial" w:hAnsi="Arial" w:cs="Arial"/>
                <w:b/>
              </w:rPr>
              <w:t>Stage Deliverables</w:t>
            </w:r>
          </w:p>
          <w:p w14:paraId="691A2008" w14:textId="77777777" w:rsidR="003651BA" w:rsidRPr="003651BA" w:rsidRDefault="003651BA">
            <w:pPr>
              <w:spacing w:line="275" w:lineRule="exact"/>
              <w:rPr>
                <w:rFonts w:ascii="Arial" w:hAnsi="Arial" w:cs="Arial"/>
                <w:b/>
                <w:color w:val="000000" w:themeColor="text1"/>
              </w:rPr>
            </w:pPr>
            <w:r w:rsidRPr="003651BA">
              <w:rPr>
                <w:rFonts w:ascii="Arial" w:hAnsi="Arial" w:cs="Arial"/>
                <w:b/>
                <w:color w:val="000000" w:themeColor="text1"/>
              </w:rPr>
              <w:t xml:space="preserve">PHE RIBA 4 – Technical Design, Second Stage Tender and Main Contract </w:t>
            </w:r>
          </w:p>
          <w:p w14:paraId="2A4BC553" w14:textId="77777777" w:rsidR="003651BA" w:rsidRPr="003651BA" w:rsidRDefault="003651BA">
            <w:pPr>
              <w:rPr>
                <w:rFonts w:ascii="Arial" w:hAnsi="Arial" w:cs="Arial"/>
                <w:color w:val="000000" w:themeColor="text1"/>
              </w:rPr>
            </w:pPr>
            <w:r w:rsidRPr="003651BA">
              <w:rPr>
                <w:rFonts w:ascii="Arial" w:hAnsi="Arial" w:cs="Arial"/>
                <w:color w:val="000000" w:themeColor="text1"/>
              </w:rPr>
              <w:t>(cont’d)</w:t>
            </w:r>
          </w:p>
        </w:tc>
      </w:tr>
      <w:tr w:rsidR="003651BA" w:rsidRPr="003651BA" w14:paraId="781120A9" w14:textId="77777777" w:rsidTr="003651BA">
        <w:tc>
          <w:tcPr>
            <w:tcW w:w="7797" w:type="dxa"/>
            <w:tcBorders>
              <w:top w:val="single" w:sz="4" w:space="0" w:color="auto"/>
              <w:left w:val="single" w:sz="4" w:space="0" w:color="auto"/>
              <w:bottom w:val="single" w:sz="4" w:space="0" w:color="auto"/>
              <w:right w:val="single" w:sz="4" w:space="0" w:color="auto"/>
            </w:tcBorders>
            <w:hideMark/>
          </w:tcPr>
          <w:p w14:paraId="5180DDFA" w14:textId="77777777" w:rsidR="003651BA" w:rsidRPr="003651BA" w:rsidRDefault="003651BA">
            <w:pPr>
              <w:rPr>
                <w:rFonts w:ascii="Arial" w:hAnsi="Arial" w:cs="Arial"/>
                <w:color w:val="000000" w:themeColor="text1"/>
              </w:rPr>
            </w:pPr>
            <w:r w:rsidRPr="003651BA">
              <w:rPr>
                <w:rFonts w:ascii="Arial" w:hAnsi="Arial" w:cs="Arial"/>
                <w:b/>
                <w:color w:val="000000" w:themeColor="text1"/>
              </w:rPr>
              <w:t>Deliverable</w:t>
            </w:r>
          </w:p>
        </w:tc>
        <w:tc>
          <w:tcPr>
            <w:tcW w:w="2268" w:type="dxa"/>
            <w:tcBorders>
              <w:top w:val="single" w:sz="4" w:space="0" w:color="auto"/>
              <w:left w:val="single" w:sz="4" w:space="0" w:color="auto"/>
              <w:bottom w:val="single" w:sz="4" w:space="0" w:color="auto"/>
              <w:right w:val="single" w:sz="4" w:space="0" w:color="auto"/>
            </w:tcBorders>
            <w:hideMark/>
          </w:tcPr>
          <w:p w14:paraId="57D095D6" w14:textId="77777777" w:rsidR="003651BA" w:rsidRPr="003651BA" w:rsidRDefault="003651BA">
            <w:pPr>
              <w:rPr>
                <w:rFonts w:ascii="Arial" w:hAnsi="Arial" w:cs="Arial"/>
                <w:color w:val="000000" w:themeColor="text1"/>
              </w:rPr>
            </w:pPr>
            <w:r w:rsidRPr="003651BA">
              <w:rPr>
                <w:rFonts w:ascii="Arial" w:hAnsi="Arial" w:cs="Arial"/>
                <w:b/>
                <w:color w:val="000000" w:themeColor="text1"/>
              </w:rPr>
              <w:t>Produced By/Lead</w:t>
            </w:r>
          </w:p>
        </w:tc>
      </w:tr>
      <w:tr w:rsidR="003651BA" w:rsidRPr="003651BA" w14:paraId="3E547205" w14:textId="77777777" w:rsidTr="003651BA">
        <w:tc>
          <w:tcPr>
            <w:tcW w:w="7797" w:type="dxa"/>
            <w:tcBorders>
              <w:top w:val="single" w:sz="4" w:space="0" w:color="auto"/>
              <w:left w:val="single" w:sz="4" w:space="0" w:color="auto"/>
              <w:bottom w:val="single" w:sz="4" w:space="0" w:color="auto"/>
              <w:right w:val="single" w:sz="4" w:space="0" w:color="auto"/>
            </w:tcBorders>
            <w:hideMark/>
          </w:tcPr>
          <w:p w14:paraId="441EDF24" w14:textId="77777777" w:rsidR="003651BA" w:rsidRPr="003651BA" w:rsidRDefault="003651BA">
            <w:pPr>
              <w:spacing w:line="272" w:lineRule="exact"/>
              <w:ind w:left="93"/>
              <w:rPr>
                <w:rFonts w:ascii="Arial" w:hAnsi="Arial" w:cs="Arial"/>
                <w:color w:val="000000" w:themeColor="text1"/>
              </w:rPr>
            </w:pPr>
            <w:r w:rsidRPr="003651BA">
              <w:rPr>
                <w:rFonts w:ascii="Arial" w:hAnsi="Arial" w:cs="Arial"/>
                <w:color w:val="000000" w:themeColor="text1"/>
                <w:u w:val="single"/>
              </w:rPr>
              <w:t>Inputs:</w:t>
            </w:r>
          </w:p>
          <w:p w14:paraId="6F6349B5" w14:textId="77777777" w:rsidR="003651BA" w:rsidRPr="003651BA" w:rsidRDefault="003651BA" w:rsidP="003651BA">
            <w:pPr>
              <w:widowControl w:val="0"/>
              <w:numPr>
                <w:ilvl w:val="0"/>
                <w:numId w:val="24"/>
              </w:numPr>
              <w:autoSpaceDE w:val="0"/>
              <w:autoSpaceDN w:val="0"/>
              <w:rPr>
                <w:rFonts w:ascii="Arial" w:hAnsi="Arial" w:cs="Arial"/>
                <w:color w:val="000000" w:themeColor="text1"/>
              </w:rPr>
            </w:pPr>
            <w:r w:rsidRPr="003651BA">
              <w:rPr>
                <w:rFonts w:ascii="Arial" w:hAnsi="Arial" w:cs="Arial"/>
                <w:color w:val="000000" w:themeColor="text1"/>
              </w:rPr>
              <w:t>Project Board Approval</w:t>
            </w:r>
          </w:p>
        </w:tc>
        <w:tc>
          <w:tcPr>
            <w:tcW w:w="2268" w:type="dxa"/>
            <w:tcBorders>
              <w:top w:val="single" w:sz="4" w:space="0" w:color="auto"/>
              <w:left w:val="single" w:sz="4" w:space="0" w:color="auto"/>
              <w:bottom w:val="single" w:sz="4" w:space="0" w:color="auto"/>
              <w:right w:val="single" w:sz="4" w:space="0" w:color="auto"/>
            </w:tcBorders>
          </w:tcPr>
          <w:p w14:paraId="4F0F9898" w14:textId="77777777" w:rsidR="003651BA" w:rsidRPr="003651BA" w:rsidRDefault="003651BA">
            <w:pPr>
              <w:spacing w:before="7"/>
              <w:rPr>
                <w:rFonts w:ascii="Arial" w:hAnsi="Arial" w:cs="Arial"/>
                <w:color w:val="000000" w:themeColor="text1"/>
              </w:rPr>
            </w:pPr>
          </w:p>
          <w:p w14:paraId="245DD22B" w14:textId="77777777" w:rsidR="003651BA" w:rsidRPr="003651BA" w:rsidRDefault="003651BA">
            <w:pPr>
              <w:ind w:left="100"/>
              <w:rPr>
                <w:rFonts w:ascii="Arial" w:hAnsi="Arial" w:cs="Arial"/>
                <w:color w:val="000000" w:themeColor="text1"/>
              </w:rPr>
            </w:pPr>
            <w:r w:rsidRPr="003651BA">
              <w:rPr>
                <w:rFonts w:ascii="Arial" w:hAnsi="Arial" w:cs="Arial"/>
                <w:color w:val="000000" w:themeColor="text1"/>
              </w:rPr>
              <w:t>Project Board</w:t>
            </w:r>
          </w:p>
        </w:tc>
      </w:tr>
      <w:tr w:rsidR="003651BA" w:rsidRPr="003651BA" w14:paraId="42DA26FF" w14:textId="77777777" w:rsidTr="003651BA">
        <w:tc>
          <w:tcPr>
            <w:tcW w:w="7797" w:type="dxa"/>
            <w:tcBorders>
              <w:top w:val="single" w:sz="4" w:space="0" w:color="auto"/>
              <w:left w:val="single" w:sz="4" w:space="0" w:color="auto"/>
              <w:bottom w:val="single" w:sz="4" w:space="0" w:color="auto"/>
              <w:right w:val="single" w:sz="4" w:space="0" w:color="auto"/>
            </w:tcBorders>
            <w:hideMark/>
          </w:tcPr>
          <w:p w14:paraId="48A6FEB6" w14:textId="77777777" w:rsidR="003651BA" w:rsidRPr="003651BA" w:rsidRDefault="003651BA">
            <w:pPr>
              <w:ind w:left="93" w:right="16"/>
              <w:rPr>
                <w:rFonts w:ascii="Arial" w:hAnsi="Arial" w:cs="Arial"/>
                <w:color w:val="000000" w:themeColor="text1"/>
              </w:rPr>
            </w:pPr>
            <w:r w:rsidRPr="003651BA">
              <w:rPr>
                <w:rFonts w:ascii="Arial" w:hAnsi="Arial" w:cs="Arial"/>
                <w:color w:val="000000" w:themeColor="text1"/>
                <w:u w:val="single"/>
              </w:rPr>
              <w:t xml:space="preserve">Project Team Deliverables per project: </w:t>
            </w:r>
          </w:p>
        </w:tc>
        <w:tc>
          <w:tcPr>
            <w:tcW w:w="2268" w:type="dxa"/>
            <w:tcBorders>
              <w:top w:val="single" w:sz="4" w:space="0" w:color="auto"/>
              <w:left w:val="single" w:sz="4" w:space="0" w:color="auto"/>
              <w:bottom w:val="single" w:sz="4" w:space="0" w:color="auto"/>
              <w:right w:val="single" w:sz="4" w:space="0" w:color="auto"/>
            </w:tcBorders>
          </w:tcPr>
          <w:p w14:paraId="49865E3D" w14:textId="77777777" w:rsidR="003651BA" w:rsidRPr="003651BA" w:rsidRDefault="003651BA">
            <w:pPr>
              <w:rPr>
                <w:rFonts w:ascii="Arial" w:hAnsi="Arial" w:cs="Arial"/>
                <w:color w:val="000000" w:themeColor="text1"/>
              </w:rPr>
            </w:pPr>
          </w:p>
        </w:tc>
      </w:tr>
      <w:tr w:rsidR="003651BA" w:rsidRPr="003651BA" w14:paraId="38E716A1" w14:textId="77777777" w:rsidTr="003651BA">
        <w:tc>
          <w:tcPr>
            <w:tcW w:w="7797" w:type="dxa"/>
            <w:tcBorders>
              <w:top w:val="single" w:sz="4" w:space="0" w:color="auto"/>
              <w:left w:val="single" w:sz="4" w:space="0" w:color="auto"/>
              <w:bottom w:val="single" w:sz="4" w:space="0" w:color="auto"/>
              <w:right w:val="single" w:sz="4" w:space="0" w:color="auto"/>
            </w:tcBorders>
            <w:hideMark/>
          </w:tcPr>
          <w:p w14:paraId="4616E080" w14:textId="77777777" w:rsidR="003651BA" w:rsidRPr="003651BA" w:rsidRDefault="003651BA" w:rsidP="00F778F5">
            <w:pPr>
              <w:ind w:left="93" w:right="143"/>
              <w:jc w:val="both"/>
              <w:rPr>
                <w:rFonts w:ascii="Arial" w:hAnsi="Arial" w:cs="Arial"/>
                <w:b/>
                <w:sz w:val="20"/>
                <w:szCs w:val="20"/>
              </w:rPr>
            </w:pPr>
            <w:r w:rsidRPr="003651BA">
              <w:rPr>
                <w:rFonts w:ascii="Arial" w:hAnsi="Arial" w:cs="Arial"/>
                <w:b/>
                <w:sz w:val="20"/>
                <w:szCs w:val="20"/>
              </w:rPr>
              <w:t>NB: All PHE RIBA Stage 4 Design Information below is to be in accordance with the Work Package Strategy.</w:t>
            </w:r>
          </w:p>
          <w:tbl>
            <w:tblPr>
              <w:tblW w:w="7695" w:type="dxa"/>
              <w:tblLayout w:type="fixed"/>
              <w:tblLook w:val="04A0" w:firstRow="1" w:lastRow="0" w:firstColumn="1" w:lastColumn="0" w:noHBand="0" w:noVBand="1"/>
            </w:tblPr>
            <w:tblGrid>
              <w:gridCol w:w="7695"/>
            </w:tblGrid>
            <w:tr w:rsidR="003651BA" w:rsidRPr="003651BA" w14:paraId="407C77B6" w14:textId="77777777">
              <w:trPr>
                <w:trHeight w:val="300"/>
              </w:trPr>
              <w:tc>
                <w:tcPr>
                  <w:tcW w:w="7693" w:type="dxa"/>
                  <w:vAlign w:val="center"/>
                  <w:hideMark/>
                </w:tcPr>
                <w:p w14:paraId="76AF5C7F" w14:textId="77777777" w:rsidR="003651BA" w:rsidRPr="003651BA" w:rsidRDefault="003651BA" w:rsidP="00F778F5">
                  <w:pPr>
                    <w:rPr>
                      <w:lang w:val="en-US"/>
                    </w:rPr>
                  </w:pPr>
                  <w:r w:rsidRPr="003651BA">
                    <w:rPr>
                      <w:lang w:val="en-US"/>
                    </w:rPr>
                    <w:t>Audiovisual Equipment Specification</w:t>
                  </w:r>
                </w:p>
              </w:tc>
            </w:tr>
            <w:tr w:rsidR="003651BA" w:rsidRPr="003651BA" w14:paraId="3BB9BD43" w14:textId="77777777">
              <w:trPr>
                <w:trHeight w:val="300"/>
              </w:trPr>
              <w:tc>
                <w:tcPr>
                  <w:tcW w:w="7693" w:type="dxa"/>
                  <w:vAlign w:val="center"/>
                  <w:hideMark/>
                </w:tcPr>
                <w:p w14:paraId="02095976" w14:textId="77777777" w:rsidR="003651BA" w:rsidRPr="003651BA" w:rsidRDefault="003651BA" w:rsidP="00F778F5">
                  <w:pPr>
                    <w:rPr>
                      <w:lang w:val="en-US"/>
                    </w:rPr>
                  </w:pPr>
                  <w:r w:rsidRPr="003651BA">
                    <w:rPr>
                      <w:lang w:val="en-US"/>
                    </w:rPr>
                    <w:t>Audiovisual Infrastructure Specification</w:t>
                  </w:r>
                </w:p>
              </w:tc>
            </w:tr>
            <w:tr w:rsidR="003651BA" w:rsidRPr="003651BA" w14:paraId="61643D55" w14:textId="77777777">
              <w:trPr>
                <w:trHeight w:val="300"/>
              </w:trPr>
              <w:tc>
                <w:tcPr>
                  <w:tcW w:w="7693" w:type="dxa"/>
                  <w:vAlign w:val="center"/>
                  <w:hideMark/>
                </w:tcPr>
                <w:p w14:paraId="5F9E926D" w14:textId="77777777" w:rsidR="003651BA" w:rsidRPr="003651BA" w:rsidRDefault="003651BA" w:rsidP="00F778F5">
                  <w:pPr>
                    <w:rPr>
                      <w:lang w:val="en-US"/>
                    </w:rPr>
                  </w:pPr>
                  <w:r w:rsidRPr="003651BA">
                    <w:rPr>
                      <w:lang w:val="en-US"/>
                    </w:rPr>
                    <w:t>Audiovisual Central Systems Configuration and Equipment Specification (PR19.2 only)</w:t>
                  </w:r>
                </w:p>
              </w:tc>
            </w:tr>
            <w:tr w:rsidR="003651BA" w:rsidRPr="003651BA" w14:paraId="3CCAD820" w14:textId="77777777">
              <w:trPr>
                <w:trHeight w:val="300"/>
              </w:trPr>
              <w:tc>
                <w:tcPr>
                  <w:tcW w:w="7693" w:type="dxa"/>
                  <w:vAlign w:val="center"/>
                  <w:hideMark/>
                </w:tcPr>
                <w:p w14:paraId="5D91C8A2" w14:textId="77777777" w:rsidR="003651BA" w:rsidRPr="003651BA" w:rsidRDefault="003651BA" w:rsidP="00F778F5">
                  <w:pPr>
                    <w:rPr>
                      <w:lang w:val="en-US"/>
                    </w:rPr>
                  </w:pPr>
                  <w:r w:rsidRPr="003651BA">
                    <w:rPr>
                      <w:lang w:val="en-US"/>
                    </w:rPr>
                    <w:t>AV General Arrangement/Space Plan Drawings</w:t>
                  </w:r>
                </w:p>
              </w:tc>
            </w:tr>
            <w:tr w:rsidR="003651BA" w:rsidRPr="003651BA" w14:paraId="34EF0253" w14:textId="77777777">
              <w:trPr>
                <w:trHeight w:val="300"/>
              </w:trPr>
              <w:tc>
                <w:tcPr>
                  <w:tcW w:w="7693" w:type="dxa"/>
                  <w:vAlign w:val="center"/>
                  <w:hideMark/>
                </w:tcPr>
                <w:p w14:paraId="4CD22555" w14:textId="77777777" w:rsidR="003651BA" w:rsidRPr="003651BA" w:rsidRDefault="003651BA" w:rsidP="00F778F5">
                  <w:pPr>
                    <w:rPr>
                      <w:strike/>
                      <w:lang w:val="en-US"/>
                    </w:rPr>
                  </w:pPr>
                  <w:r w:rsidRPr="003651BA">
                    <w:rPr>
                      <w:lang w:val="en-US"/>
                    </w:rPr>
                    <w:t>AV Systems Schematic (per room) Drawings</w:t>
                  </w:r>
                </w:p>
              </w:tc>
            </w:tr>
            <w:tr w:rsidR="003651BA" w:rsidRPr="003651BA" w14:paraId="34AEAC37" w14:textId="77777777">
              <w:trPr>
                <w:trHeight w:val="300"/>
              </w:trPr>
              <w:tc>
                <w:tcPr>
                  <w:tcW w:w="7693" w:type="dxa"/>
                  <w:vAlign w:val="center"/>
                  <w:hideMark/>
                </w:tcPr>
                <w:p w14:paraId="5038F8D4" w14:textId="77777777" w:rsidR="003651BA" w:rsidRPr="003651BA" w:rsidRDefault="003651BA" w:rsidP="00F778F5">
                  <w:pPr>
                    <w:rPr>
                      <w:strike/>
                      <w:lang w:val="en-US"/>
                    </w:rPr>
                  </w:pPr>
                  <w:r w:rsidRPr="003651BA">
                    <w:rPr>
                      <w:lang w:val="en-US"/>
                    </w:rPr>
                    <w:t>AV Elevation (per room) Drawings</w:t>
                  </w:r>
                </w:p>
              </w:tc>
            </w:tr>
            <w:tr w:rsidR="003651BA" w:rsidRPr="003651BA" w14:paraId="3958115A" w14:textId="77777777">
              <w:trPr>
                <w:trHeight w:val="300"/>
              </w:trPr>
              <w:tc>
                <w:tcPr>
                  <w:tcW w:w="7693" w:type="dxa"/>
                  <w:vAlign w:val="center"/>
                  <w:hideMark/>
                </w:tcPr>
                <w:p w14:paraId="2C119399" w14:textId="77777777" w:rsidR="003651BA" w:rsidRPr="003651BA" w:rsidRDefault="003651BA" w:rsidP="00F778F5">
                  <w:pPr>
                    <w:rPr>
                      <w:strike/>
                      <w:lang w:val="en-US"/>
                    </w:rPr>
                  </w:pPr>
                  <w:r w:rsidRPr="003651BA">
                    <w:rPr>
                      <w:lang w:val="en-US"/>
                    </w:rPr>
                    <w:t>AV Equipment Rack Elevation (confirming rack size and equipment placement) Drawings.</w:t>
                  </w:r>
                </w:p>
              </w:tc>
            </w:tr>
            <w:tr w:rsidR="003651BA" w:rsidRPr="003651BA" w14:paraId="12323E19" w14:textId="77777777">
              <w:trPr>
                <w:trHeight w:val="300"/>
              </w:trPr>
              <w:tc>
                <w:tcPr>
                  <w:tcW w:w="7693" w:type="dxa"/>
                  <w:vAlign w:val="center"/>
                  <w:hideMark/>
                </w:tcPr>
                <w:p w14:paraId="029E6917" w14:textId="77777777" w:rsidR="003651BA" w:rsidRPr="003651BA" w:rsidRDefault="003651BA" w:rsidP="00F778F5">
                  <w:pPr>
                    <w:rPr>
                      <w:strike/>
                      <w:lang w:val="en-US"/>
                    </w:rPr>
                  </w:pPr>
                  <w:r w:rsidRPr="003651BA">
                    <w:rPr>
                      <w:lang w:val="en-US"/>
                    </w:rPr>
                    <w:t>AV Power &amp; Containment Requirements (for information only) Drawings</w:t>
                  </w:r>
                </w:p>
              </w:tc>
            </w:tr>
            <w:tr w:rsidR="003651BA" w:rsidRPr="003651BA" w14:paraId="03B954B5" w14:textId="77777777">
              <w:trPr>
                <w:trHeight w:val="300"/>
              </w:trPr>
              <w:tc>
                <w:tcPr>
                  <w:tcW w:w="7693" w:type="dxa"/>
                  <w:vAlign w:val="center"/>
                  <w:hideMark/>
                </w:tcPr>
                <w:p w14:paraId="2C84F50A" w14:textId="77777777" w:rsidR="003651BA" w:rsidRPr="003651BA" w:rsidRDefault="003651BA" w:rsidP="00F778F5">
                  <w:pPr>
                    <w:rPr>
                      <w:lang w:val="en-US"/>
                    </w:rPr>
                  </w:pPr>
                  <w:r w:rsidRPr="003651BA">
                    <w:rPr>
                      <w:lang w:val="en-US"/>
                    </w:rPr>
                    <w:t>AV Cable Schedule</w:t>
                  </w:r>
                </w:p>
              </w:tc>
            </w:tr>
            <w:tr w:rsidR="003651BA" w:rsidRPr="003651BA" w14:paraId="4C41114C" w14:textId="77777777">
              <w:trPr>
                <w:trHeight w:val="300"/>
              </w:trPr>
              <w:tc>
                <w:tcPr>
                  <w:tcW w:w="7693" w:type="dxa"/>
                  <w:vAlign w:val="center"/>
                  <w:hideMark/>
                </w:tcPr>
                <w:p w14:paraId="77F34F95" w14:textId="77777777" w:rsidR="003651BA" w:rsidRPr="003651BA" w:rsidRDefault="003651BA" w:rsidP="00F778F5">
                  <w:pPr>
                    <w:rPr>
                      <w:lang w:val="en-US"/>
                    </w:rPr>
                  </w:pPr>
                  <w:r w:rsidRPr="003651BA">
                    <w:rPr>
                      <w:lang w:val="en-US"/>
                    </w:rPr>
                    <w:t>AV Loudspeaker, Microphone &amp; Camera Coverage Plan Drawings</w:t>
                  </w:r>
                </w:p>
              </w:tc>
            </w:tr>
            <w:tr w:rsidR="003651BA" w:rsidRPr="003651BA" w14:paraId="234D1313" w14:textId="77777777">
              <w:trPr>
                <w:trHeight w:val="300"/>
              </w:trPr>
              <w:tc>
                <w:tcPr>
                  <w:tcW w:w="7693" w:type="dxa"/>
                  <w:vAlign w:val="center"/>
                  <w:hideMark/>
                </w:tcPr>
                <w:p w14:paraId="77416859" w14:textId="77777777" w:rsidR="003651BA" w:rsidRPr="003651BA" w:rsidRDefault="003651BA" w:rsidP="00F778F5">
                  <w:pPr>
                    <w:rPr>
                      <w:lang w:val="en-US"/>
                    </w:rPr>
                  </w:pPr>
                  <w:r w:rsidRPr="003651BA">
                    <w:rPr>
                      <w:lang w:val="en-US"/>
                    </w:rPr>
                    <w:t>AV Control Desks, Custom Control Panel, Connection Panel Drawings (as required)</w:t>
                  </w:r>
                </w:p>
              </w:tc>
            </w:tr>
            <w:tr w:rsidR="003651BA" w:rsidRPr="003651BA" w14:paraId="0A1421EA" w14:textId="77777777">
              <w:trPr>
                <w:trHeight w:val="300"/>
              </w:trPr>
              <w:tc>
                <w:tcPr>
                  <w:tcW w:w="7693" w:type="dxa"/>
                  <w:vAlign w:val="center"/>
                  <w:hideMark/>
                </w:tcPr>
                <w:p w14:paraId="5EE17360" w14:textId="77777777" w:rsidR="003651BA" w:rsidRPr="003651BA" w:rsidRDefault="003651BA" w:rsidP="00F778F5">
                  <w:pPr>
                    <w:rPr>
                      <w:lang w:val="en-US"/>
                    </w:rPr>
                  </w:pPr>
                  <w:r w:rsidRPr="003651BA">
                    <w:rPr>
                      <w:lang w:val="en-US"/>
                    </w:rPr>
                    <w:t>AV Benchmarking Requirements</w:t>
                  </w:r>
                </w:p>
              </w:tc>
            </w:tr>
            <w:tr w:rsidR="003651BA" w:rsidRPr="003651BA" w14:paraId="77AB447E" w14:textId="77777777">
              <w:trPr>
                <w:trHeight w:val="300"/>
              </w:trPr>
              <w:tc>
                <w:tcPr>
                  <w:tcW w:w="7693" w:type="dxa"/>
                  <w:vAlign w:val="center"/>
                  <w:hideMark/>
                </w:tcPr>
                <w:p w14:paraId="4165C109" w14:textId="77777777" w:rsidR="003651BA" w:rsidRPr="003651BA" w:rsidRDefault="003651BA" w:rsidP="00F778F5">
                  <w:pPr>
                    <w:rPr>
                      <w:lang w:val="en-US"/>
                    </w:rPr>
                  </w:pPr>
                  <w:r w:rsidRPr="003651BA">
                    <w:rPr>
                      <w:lang w:val="en-US"/>
                    </w:rPr>
                    <w:t>AV Performance Verification Checklist (FAT/SAT)</w:t>
                  </w:r>
                </w:p>
              </w:tc>
            </w:tr>
            <w:tr w:rsidR="003651BA" w:rsidRPr="003651BA" w14:paraId="51BD01E1" w14:textId="77777777">
              <w:trPr>
                <w:trHeight w:val="300"/>
              </w:trPr>
              <w:tc>
                <w:tcPr>
                  <w:tcW w:w="7693" w:type="dxa"/>
                  <w:vAlign w:val="center"/>
                  <w:hideMark/>
                </w:tcPr>
                <w:p w14:paraId="006F87E5" w14:textId="77777777" w:rsidR="003651BA" w:rsidRPr="003651BA" w:rsidRDefault="003651BA" w:rsidP="00F778F5">
                  <w:pPr>
                    <w:rPr>
                      <w:lang w:val="en-US"/>
                    </w:rPr>
                  </w:pPr>
                  <w:r w:rsidRPr="003651BA">
                    <w:rPr>
                      <w:lang w:val="en-US"/>
                    </w:rPr>
                    <w:t xml:space="preserve">AV Equipment </w:t>
                  </w:r>
                  <w:proofErr w:type="spellStart"/>
                  <w:r w:rsidRPr="003651BA">
                    <w:rPr>
                      <w:lang w:val="en-US"/>
                    </w:rPr>
                    <w:t>BoQ</w:t>
                  </w:r>
                  <w:proofErr w:type="spellEnd"/>
                </w:p>
              </w:tc>
            </w:tr>
            <w:tr w:rsidR="003651BA" w:rsidRPr="003651BA" w14:paraId="5CD008B7" w14:textId="77777777">
              <w:trPr>
                <w:trHeight w:val="300"/>
              </w:trPr>
              <w:tc>
                <w:tcPr>
                  <w:tcW w:w="7693" w:type="dxa"/>
                  <w:vAlign w:val="center"/>
                  <w:hideMark/>
                </w:tcPr>
                <w:p w14:paraId="5AFDFC97" w14:textId="77777777" w:rsidR="003651BA" w:rsidRPr="003651BA" w:rsidRDefault="003651BA" w:rsidP="00F778F5">
                  <w:pPr>
                    <w:rPr>
                      <w:lang w:val="en-US"/>
                    </w:rPr>
                  </w:pPr>
                  <w:r w:rsidRPr="003651BA">
                    <w:rPr>
                      <w:lang w:val="en-US"/>
                    </w:rPr>
                    <w:t xml:space="preserve">AV Infrastructure </w:t>
                  </w:r>
                  <w:proofErr w:type="spellStart"/>
                  <w:r w:rsidRPr="003651BA">
                    <w:rPr>
                      <w:lang w:val="en-US"/>
                    </w:rPr>
                    <w:t>BoQ</w:t>
                  </w:r>
                  <w:proofErr w:type="spellEnd"/>
                </w:p>
              </w:tc>
            </w:tr>
            <w:tr w:rsidR="003651BA" w:rsidRPr="003651BA" w14:paraId="645663AD" w14:textId="77777777">
              <w:trPr>
                <w:trHeight w:val="300"/>
              </w:trPr>
              <w:tc>
                <w:tcPr>
                  <w:tcW w:w="7693" w:type="dxa"/>
                  <w:vAlign w:val="center"/>
                  <w:hideMark/>
                </w:tcPr>
                <w:p w14:paraId="33EB48D8" w14:textId="77777777" w:rsidR="003651BA" w:rsidRPr="003651BA" w:rsidRDefault="003651BA" w:rsidP="00F778F5">
                  <w:pPr>
                    <w:rPr>
                      <w:lang w:val="en-US"/>
                    </w:rPr>
                  </w:pPr>
                  <w:r w:rsidRPr="003651BA">
                    <w:rPr>
                      <w:lang w:val="en-US"/>
                    </w:rPr>
                    <w:t>Data Network &amp; WLAN Specification</w:t>
                  </w:r>
                </w:p>
              </w:tc>
            </w:tr>
            <w:tr w:rsidR="003651BA" w:rsidRPr="003651BA" w14:paraId="2B121AFC" w14:textId="77777777">
              <w:trPr>
                <w:trHeight w:val="300"/>
              </w:trPr>
              <w:tc>
                <w:tcPr>
                  <w:tcW w:w="7693" w:type="dxa"/>
                  <w:vAlign w:val="center"/>
                  <w:hideMark/>
                </w:tcPr>
                <w:p w14:paraId="613AE28D" w14:textId="77777777" w:rsidR="003651BA" w:rsidRPr="003651BA" w:rsidRDefault="003651BA" w:rsidP="00F778F5">
                  <w:pPr>
                    <w:rPr>
                      <w:lang w:val="en-US"/>
                    </w:rPr>
                  </w:pPr>
                  <w:r w:rsidRPr="003651BA">
                    <w:rPr>
                      <w:lang w:val="en-US"/>
                    </w:rPr>
                    <w:t>Data Network &amp; WLAN Central Systems Configuration and Equipment Specification (PR19.2 only)</w:t>
                  </w:r>
                </w:p>
              </w:tc>
            </w:tr>
            <w:tr w:rsidR="003651BA" w:rsidRPr="003651BA" w14:paraId="0F3E93CD" w14:textId="77777777">
              <w:trPr>
                <w:trHeight w:val="300"/>
              </w:trPr>
              <w:tc>
                <w:tcPr>
                  <w:tcW w:w="7693" w:type="dxa"/>
                  <w:vAlign w:val="center"/>
                  <w:hideMark/>
                </w:tcPr>
                <w:p w14:paraId="70A1EE44" w14:textId="77777777" w:rsidR="003651BA" w:rsidRPr="003651BA" w:rsidRDefault="003651BA" w:rsidP="00F778F5">
                  <w:pPr>
                    <w:rPr>
                      <w:lang w:val="en-US"/>
                    </w:rPr>
                  </w:pPr>
                  <w:r w:rsidRPr="003651BA">
                    <w:rPr>
                      <w:lang w:val="en-US"/>
                    </w:rPr>
                    <w:t>Network Site Wide Schematic (Core/Distribution Layer detailing uplink data rate connections and interfaces) Drawings (PR19.2 only)</w:t>
                  </w:r>
                </w:p>
              </w:tc>
            </w:tr>
            <w:tr w:rsidR="003651BA" w:rsidRPr="003651BA" w14:paraId="463366E9" w14:textId="77777777">
              <w:trPr>
                <w:trHeight w:val="300"/>
              </w:trPr>
              <w:tc>
                <w:tcPr>
                  <w:tcW w:w="7693" w:type="dxa"/>
                  <w:vAlign w:val="center"/>
                  <w:hideMark/>
                </w:tcPr>
                <w:p w14:paraId="6EB8E4EE" w14:textId="77777777" w:rsidR="003651BA" w:rsidRPr="003651BA" w:rsidRDefault="003651BA" w:rsidP="00F778F5">
                  <w:pPr>
                    <w:rPr>
                      <w:lang w:val="en-US"/>
                    </w:rPr>
                  </w:pPr>
                  <w:r w:rsidRPr="003651BA">
                    <w:rPr>
                      <w:lang w:val="en-US"/>
                    </w:rPr>
                    <w:t>Network Building Wide Schematic (Distribution/Access Layer detailing uplink data rate connections and interfaces) Drawings</w:t>
                  </w:r>
                </w:p>
              </w:tc>
            </w:tr>
            <w:tr w:rsidR="003651BA" w:rsidRPr="003651BA" w14:paraId="3E7122C0" w14:textId="77777777">
              <w:trPr>
                <w:trHeight w:val="300"/>
              </w:trPr>
              <w:tc>
                <w:tcPr>
                  <w:tcW w:w="7693" w:type="dxa"/>
                  <w:vAlign w:val="center"/>
                  <w:hideMark/>
                </w:tcPr>
                <w:p w14:paraId="3CFFDA94" w14:textId="77777777" w:rsidR="003651BA" w:rsidRPr="003651BA" w:rsidRDefault="003651BA" w:rsidP="00F778F5">
                  <w:pPr>
                    <w:rPr>
                      <w:lang w:val="en-US"/>
                    </w:rPr>
                  </w:pPr>
                  <w:r w:rsidRPr="003651BA">
                    <w:rPr>
                      <w:lang w:val="en-US"/>
                    </w:rPr>
                    <w:lastRenderedPageBreak/>
                    <w:t>Network Equipment Room Schematic (Access Layer connectivity) Drawings</w:t>
                  </w:r>
                </w:p>
              </w:tc>
            </w:tr>
            <w:tr w:rsidR="003651BA" w:rsidRPr="003651BA" w14:paraId="14030DEC" w14:textId="77777777">
              <w:trPr>
                <w:trHeight w:val="300"/>
              </w:trPr>
              <w:tc>
                <w:tcPr>
                  <w:tcW w:w="7693" w:type="dxa"/>
                  <w:vAlign w:val="center"/>
                  <w:hideMark/>
                </w:tcPr>
                <w:p w14:paraId="154F086E" w14:textId="77777777" w:rsidR="003651BA" w:rsidRPr="003651BA" w:rsidRDefault="003651BA" w:rsidP="00F778F5">
                  <w:pPr>
                    <w:rPr>
                      <w:lang w:val="en-US"/>
                    </w:rPr>
                  </w:pPr>
                  <w:r w:rsidRPr="003651BA">
                    <w:rPr>
                      <w:lang w:val="en-US"/>
                    </w:rPr>
                    <w:t>Switch Port Allocation Drawings</w:t>
                  </w:r>
                </w:p>
              </w:tc>
            </w:tr>
            <w:tr w:rsidR="003651BA" w:rsidRPr="003651BA" w14:paraId="4C311BB2" w14:textId="77777777">
              <w:trPr>
                <w:trHeight w:val="300"/>
              </w:trPr>
              <w:tc>
                <w:tcPr>
                  <w:tcW w:w="7693" w:type="dxa"/>
                  <w:vAlign w:val="center"/>
                  <w:hideMark/>
                </w:tcPr>
                <w:p w14:paraId="5439E5C8" w14:textId="77777777" w:rsidR="003651BA" w:rsidRPr="003651BA" w:rsidRDefault="003651BA" w:rsidP="00F778F5">
                  <w:pPr>
                    <w:rPr>
                      <w:lang w:val="en-US"/>
                    </w:rPr>
                  </w:pPr>
                  <w:r w:rsidRPr="003651BA">
                    <w:rPr>
                      <w:lang w:val="en-US"/>
                    </w:rPr>
                    <w:t>Voice Handset Deployment Drawings</w:t>
                  </w:r>
                </w:p>
              </w:tc>
            </w:tr>
            <w:tr w:rsidR="003651BA" w:rsidRPr="003651BA" w14:paraId="117DA947" w14:textId="77777777">
              <w:trPr>
                <w:trHeight w:val="300"/>
              </w:trPr>
              <w:tc>
                <w:tcPr>
                  <w:tcW w:w="7693" w:type="dxa"/>
                  <w:vAlign w:val="center"/>
                  <w:hideMark/>
                </w:tcPr>
                <w:p w14:paraId="1300670A" w14:textId="77777777" w:rsidR="003651BA" w:rsidRPr="003651BA" w:rsidRDefault="003651BA" w:rsidP="00F778F5">
                  <w:pPr>
                    <w:rPr>
                      <w:lang w:val="en-US"/>
                    </w:rPr>
                  </w:pPr>
                  <w:r w:rsidRPr="003651BA">
                    <w:rPr>
                      <w:lang w:val="en-US"/>
                    </w:rPr>
                    <w:t>Voice Handset Elevation/Mounting Drawings</w:t>
                  </w:r>
                </w:p>
              </w:tc>
            </w:tr>
            <w:tr w:rsidR="003651BA" w:rsidRPr="003651BA" w14:paraId="010FFE92" w14:textId="77777777">
              <w:trPr>
                <w:trHeight w:val="300"/>
              </w:trPr>
              <w:tc>
                <w:tcPr>
                  <w:tcW w:w="7693" w:type="dxa"/>
                  <w:vAlign w:val="center"/>
                  <w:hideMark/>
                </w:tcPr>
                <w:p w14:paraId="1CD3B694" w14:textId="77777777" w:rsidR="003651BA" w:rsidRPr="003651BA" w:rsidRDefault="003651BA" w:rsidP="00F778F5">
                  <w:pPr>
                    <w:rPr>
                      <w:lang w:val="en-US"/>
                    </w:rPr>
                  </w:pPr>
                  <w:r w:rsidRPr="003651BA">
                    <w:rPr>
                      <w:lang w:val="en-US"/>
                    </w:rPr>
                    <w:t>WLAN Access Point Deployment Drawings</w:t>
                  </w:r>
                </w:p>
              </w:tc>
            </w:tr>
            <w:tr w:rsidR="003651BA" w:rsidRPr="003651BA" w14:paraId="3F9D018A" w14:textId="77777777">
              <w:trPr>
                <w:trHeight w:val="300"/>
              </w:trPr>
              <w:tc>
                <w:tcPr>
                  <w:tcW w:w="7693" w:type="dxa"/>
                  <w:vAlign w:val="center"/>
                  <w:hideMark/>
                </w:tcPr>
                <w:p w14:paraId="5DA5E05C" w14:textId="77777777" w:rsidR="003651BA" w:rsidRPr="003651BA" w:rsidRDefault="003651BA" w:rsidP="00F778F5">
                  <w:pPr>
                    <w:rPr>
                      <w:lang w:val="en-US"/>
                    </w:rPr>
                  </w:pPr>
                  <w:r w:rsidRPr="003651BA">
                    <w:rPr>
                      <w:lang w:val="en-US"/>
                    </w:rPr>
                    <w:t>WLAN Access Point Elevation Drawings</w:t>
                  </w:r>
                </w:p>
              </w:tc>
            </w:tr>
            <w:tr w:rsidR="003651BA" w:rsidRPr="003651BA" w14:paraId="0AE5DC36" w14:textId="77777777">
              <w:trPr>
                <w:trHeight w:val="300"/>
              </w:trPr>
              <w:tc>
                <w:tcPr>
                  <w:tcW w:w="7693" w:type="dxa"/>
                  <w:vAlign w:val="center"/>
                  <w:hideMark/>
                </w:tcPr>
                <w:p w14:paraId="0550E174" w14:textId="77777777" w:rsidR="003651BA" w:rsidRPr="003651BA" w:rsidRDefault="003651BA" w:rsidP="00F778F5">
                  <w:pPr>
                    <w:rPr>
                      <w:lang w:val="en-US"/>
                    </w:rPr>
                  </w:pPr>
                  <w:r w:rsidRPr="003651BA">
                    <w:rPr>
                      <w:lang w:val="en-US"/>
                    </w:rPr>
                    <w:t>WLAN Access Point Mounting Drawings</w:t>
                  </w:r>
                </w:p>
              </w:tc>
            </w:tr>
            <w:tr w:rsidR="003651BA" w:rsidRPr="003651BA" w14:paraId="6DDC82EE" w14:textId="77777777">
              <w:trPr>
                <w:trHeight w:val="300"/>
              </w:trPr>
              <w:tc>
                <w:tcPr>
                  <w:tcW w:w="7693" w:type="dxa"/>
                  <w:vAlign w:val="center"/>
                  <w:hideMark/>
                </w:tcPr>
                <w:p w14:paraId="2F3DB885" w14:textId="77777777" w:rsidR="003651BA" w:rsidRPr="003651BA" w:rsidRDefault="003651BA" w:rsidP="00F778F5">
                  <w:pPr>
                    <w:rPr>
                      <w:lang w:val="en-US"/>
                    </w:rPr>
                  </w:pPr>
                  <w:r w:rsidRPr="003651BA">
                    <w:rPr>
                      <w:lang w:val="en-US"/>
                    </w:rPr>
                    <w:t xml:space="preserve">WLAN Signal Coverage Plan (2.4 &amp; 5 </w:t>
                  </w:r>
                  <w:proofErr w:type="spellStart"/>
                  <w:r w:rsidRPr="003651BA">
                    <w:rPr>
                      <w:lang w:val="en-US"/>
                    </w:rPr>
                    <w:t>Ghz</w:t>
                  </w:r>
                  <w:proofErr w:type="spellEnd"/>
                  <w:r w:rsidRPr="003651BA">
                    <w:rPr>
                      <w:lang w:val="en-US"/>
                    </w:rPr>
                    <w:t>) Drawings</w:t>
                  </w:r>
                </w:p>
              </w:tc>
            </w:tr>
            <w:tr w:rsidR="003651BA" w:rsidRPr="003651BA" w14:paraId="40DE82EC" w14:textId="77777777">
              <w:trPr>
                <w:trHeight w:val="300"/>
              </w:trPr>
              <w:tc>
                <w:tcPr>
                  <w:tcW w:w="7693" w:type="dxa"/>
                  <w:vAlign w:val="center"/>
                  <w:hideMark/>
                </w:tcPr>
                <w:p w14:paraId="3F97E2A4" w14:textId="77777777" w:rsidR="003651BA" w:rsidRPr="003651BA" w:rsidRDefault="003651BA" w:rsidP="00F778F5">
                  <w:pPr>
                    <w:rPr>
                      <w:lang w:val="en-US"/>
                    </w:rPr>
                  </w:pPr>
                  <w:r w:rsidRPr="003651BA">
                    <w:rPr>
                      <w:lang w:val="en-US"/>
                    </w:rPr>
                    <w:t>WLAN Access Point Details &amp; Configuration Tables</w:t>
                  </w:r>
                </w:p>
              </w:tc>
            </w:tr>
            <w:tr w:rsidR="003651BA" w:rsidRPr="003651BA" w14:paraId="55DB0D72" w14:textId="77777777">
              <w:trPr>
                <w:trHeight w:val="300"/>
              </w:trPr>
              <w:tc>
                <w:tcPr>
                  <w:tcW w:w="7693" w:type="dxa"/>
                  <w:vAlign w:val="center"/>
                  <w:hideMark/>
                </w:tcPr>
                <w:p w14:paraId="33516D4E" w14:textId="77777777" w:rsidR="003651BA" w:rsidRPr="003651BA" w:rsidRDefault="003651BA" w:rsidP="00F778F5">
                  <w:pPr>
                    <w:rPr>
                      <w:lang w:val="en-US"/>
                    </w:rPr>
                  </w:pPr>
                  <w:r w:rsidRPr="003651BA">
                    <w:rPr>
                      <w:lang w:val="en-US"/>
                    </w:rPr>
                    <w:t>IP Schedule (detailing outlet port numbers, switch ports, type of service, device type, IP address)</w:t>
                  </w:r>
                </w:p>
              </w:tc>
            </w:tr>
            <w:tr w:rsidR="003651BA" w:rsidRPr="003651BA" w14:paraId="3BAA6FEA" w14:textId="77777777">
              <w:trPr>
                <w:trHeight w:val="300"/>
              </w:trPr>
              <w:tc>
                <w:tcPr>
                  <w:tcW w:w="7693" w:type="dxa"/>
                  <w:vAlign w:val="center"/>
                  <w:hideMark/>
                </w:tcPr>
                <w:p w14:paraId="4F9FAC86" w14:textId="77777777" w:rsidR="003651BA" w:rsidRPr="003651BA" w:rsidRDefault="003651BA" w:rsidP="00F778F5">
                  <w:pPr>
                    <w:rPr>
                      <w:lang w:val="en-US"/>
                    </w:rPr>
                  </w:pPr>
                  <w:r w:rsidRPr="003651BA">
                    <w:rPr>
                      <w:lang w:val="en-US"/>
                    </w:rPr>
                    <w:t>IP Schema (IPv4 &amp; IPv6) Drawings</w:t>
                  </w:r>
                </w:p>
              </w:tc>
            </w:tr>
            <w:tr w:rsidR="003651BA" w:rsidRPr="003651BA" w14:paraId="154F286E" w14:textId="77777777">
              <w:trPr>
                <w:trHeight w:val="300"/>
              </w:trPr>
              <w:tc>
                <w:tcPr>
                  <w:tcW w:w="7693" w:type="dxa"/>
                  <w:vAlign w:val="center"/>
                  <w:hideMark/>
                </w:tcPr>
                <w:p w14:paraId="149438AE" w14:textId="77777777" w:rsidR="003651BA" w:rsidRPr="003651BA" w:rsidRDefault="003651BA" w:rsidP="00F778F5">
                  <w:pPr>
                    <w:rPr>
                      <w:lang w:val="en-US"/>
                    </w:rPr>
                  </w:pPr>
                  <w:r w:rsidRPr="003651BA">
                    <w:rPr>
                      <w:lang w:val="en-US"/>
                    </w:rPr>
                    <w:t>VRF &amp; VLAN Drawings</w:t>
                  </w:r>
                </w:p>
              </w:tc>
            </w:tr>
            <w:tr w:rsidR="003651BA" w:rsidRPr="003651BA" w14:paraId="4FAD5AD9" w14:textId="77777777">
              <w:trPr>
                <w:trHeight w:val="300"/>
              </w:trPr>
              <w:tc>
                <w:tcPr>
                  <w:tcW w:w="7693" w:type="dxa"/>
                  <w:vAlign w:val="center"/>
                  <w:hideMark/>
                </w:tcPr>
                <w:p w14:paraId="18CEC6CD" w14:textId="77777777" w:rsidR="003651BA" w:rsidRPr="003651BA" w:rsidRDefault="003651BA" w:rsidP="00F778F5">
                  <w:pPr>
                    <w:rPr>
                      <w:lang w:val="en-US"/>
                    </w:rPr>
                  </w:pPr>
                  <w:r w:rsidRPr="003651BA">
                    <w:rPr>
                      <w:lang w:val="en-US"/>
                    </w:rPr>
                    <w:t>Network &amp; WLAN Benchmarking Requirements</w:t>
                  </w:r>
                </w:p>
              </w:tc>
            </w:tr>
            <w:tr w:rsidR="003651BA" w:rsidRPr="003651BA" w14:paraId="66F28A5A" w14:textId="77777777">
              <w:trPr>
                <w:trHeight w:val="300"/>
              </w:trPr>
              <w:tc>
                <w:tcPr>
                  <w:tcW w:w="7693" w:type="dxa"/>
                  <w:vAlign w:val="center"/>
                  <w:hideMark/>
                </w:tcPr>
                <w:p w14:paraId="48830F66" w14:textId="77777777" w:rsidR="003651BA" w:rsidRPr="003651BA" w:rsidRDefault="003651BA" w:rsidP="00F778F5">
                  <w:pPr>
                    <w:rPr>
                      <w:lang w:val="en-US"/>
                    </w:rPr>
                  </w:pPr>
                  <w:r w:rsidRPr="003651BA">
                    <w:rPr>
                      <w:lang w:val="en-US"/>
                    </w:rPr>
                    <w:t>Network &amp; WLAN FAT Requirements</w:t>
                  </w:r>
                </w:p>
              </w:tc>
            </w:tr>
            <w:tr w:rsidR="003651BA" w:rsidRPr="003651BA" w14:paraId="3B759B83" w14:textId="77777777">
              <w:trPr>
                <w:trHeight w:val="300"/>
              </w:trPr>
              <w:tc>
                <w:tcPr>
                  <w:tcW w:w="7693" w:type="dxa"/>
                  <w:vAlign w:val="center"/>
                  <w:hideMark/>
                </w:tcPr>
                <w:p w14:paraId="01B297C9" w14:textId="77777777" w:rsidR="003651BA" w:rsidRPr="003651BA" w:rsidRDefault="003651BA" w:rsidP="00F778F5">
                  <w:pPr>
                    <w:rPr>
                      <w:lang w:val="en-US"/>
                    </w:rPr>
                  </w:pPr>
                  <w:r w:rsidRPr="003651BA">
                    <w:rPr>
                      <w:lang w:val="en-US"/>
                    </w:rPr>
                    <w:t>Network &amp; WLAN SAT Requirements</w:t>
                  </w:r>
                </w:p>
              </w:tc>
            </w:tr>
            <w:tr w:rsidR="003651BA" w:rsidRPr="003651BA" w14:paraId="710E59D4" w14:textId="77777777">
              <w:trPr>
                <w:trHeight w:val="300"/>
              </w:trPr>
              <w:tc>
                <w:tcPr>
                  <w:tcW w:w="7693" w:type="dxa"/>
                  <w:vAlign w:val="center"/>
                  <w:hideMark/>
                </w:tcPr>
                <w:p w14:paraId="29DBD1DA" w14:textId="77777777" w:rsidR="003651BA" w:rsidRPr="003651BA" w:rsidRDefault="003651BA" w:rsidP="00F778F5">
                  <w:pPr>
                    <w:rPr>
                      <w:lang w:val="en-US"/>
                    </w:rPr>
                  </w:pPr>
                  <w:r w:rsidRPr="003651BA">
                    <w:rPr>
                      <w:lang w:val="en-US"/>
                    </w:rPr>
                    <w:t xml:space="preserve">Network &amp; WLAN Equipment </w:t>
                  </w:r>
                  <w:proofErr w:type="spellStart"/>
                  <w:r w:rsidRPr="003651BA">
                    <w:rPr>
                      <w:lang w:val="en-US"/>
                    </w:rPr>
                    <w:t>BoQ</w:t>
                  </w:r>
                  <w:proofErr w:type="spellEnd"/>
                </w:p>
              </w:tc>
            </w:tr>
            <w:tr w:rsidR="003651BA" w:rsidRPr="003651BA" w14:paraId="633C2054" w14:textId="77777777">
              <w:trPr>
                <w:trHeight w:val="300"/>
              </w:trPr>
              <w:tc>
                <w:tcPr>
                  <w:tcW w:w="7693" w:type="dxa"/>
                  <w:vAlign w:val="center"/>
                  <w:hideMark/>
                </w:tcPr>
                <w:p w14:paraId="4E991EB7" w14:textId="77777777" w:rsidR="003651BA" w:rsidRPr="003651BA" w:rsidRDefault="003651BA" w:rsidP="00F778F5">
                  <w:pPr>
                    <w:rPr>
                      <w:lang w:val="en-US"/>
                    </w:rPr>
                  </w:pPr>
                  <w:r w:rsidRPr="003651BA">
                    <w:rPr>
                      <w:lang w:val="en-US"/>
                    </w:rPr>
                    <w:t xml:space="preserve">Physical Infrastructure (Data Cabling/Cabinets </w:t>
                  </w:r>
                  <w:proofErr w:type="spellStart"/>
                  <w:r w:rsidRPr="003651BA">
                    <w:rPr>
                      <w:lang w:val="en-US"/>
                    </w:rPr>
                    <w:t>etc</w:t>
                  </w:r>
                  <w:proofErr w:type="spellEnd"/>
                  <w:r w:rsidRPr="003651BA">
                    <w:rPr>
                      <w:lang w:val="en-US"/>
                    </w:rPr>
                    <w:t>) Specification</w:t>
                  </w:r>
                </w:p>
              </w:tc>
            </w:tr>
            <w:tr w:rsidR="003651BA" w:rsidRPr="003651BA" w14:paraId="6BF7B4C0" w14:textId="77777777">
              <w:trPr>
                <w:trHeight w:val="300"/>
              </w:trPr>
              <w:tc>
                <w:tcPr>
                  <w:tcW w:w="7693" w:type="dxa"/>
                  <w:vAlign w:val="center"/>
                  <w:hideMark/>
                </w:tcPr>
                <w:p w14:paraId="14B12C28" w14:textId="77777777" w:rsidR="003651BA" w:rsidRPr="003651BA" w:rsidRDefault="003651BA" w:rsidP="00F778F5">
                  <w:pPr>
                    <w:rPr>
                      <w:lang w:val="en-US"/>
                    </w:rPr>
                  </w:pPr>
                  <w:r w:rsidRPr="003651BA">
                    <w:rPr>
                      <w:lang w:val="en-US"/>
                    </w:rPr>
                    <w:t>Legend Drawing</w:t>
                  </w:r>
                </w:p>
              </w:tc>
            </w:tr>
            <w:tr w:rsidR="003651BA" w:rsidRPr="003651BA" w14:paraId="1902E09B" w14:textId="77777777">
              <w:trPr>
                <w:trHeight w:val="300"/>
              </w:trPr>
              <w:tc>
                <w:tcPr>
                  <w:tcW w:w="7693" w:type="dxa"/>
                  <w:vAlign w:val="center"/>
                  <w:hideMark/>
                </w:tcPr>
                <w:p w14:paraId="18DE08C3" w14:textId="77777777" w:rsidR="003651BA" w:rsidRPr="003651BA" w:rsidRDefault="003651BA" w:rsidP="00F778F5">
                  <w:pPr>
                    <w:rPr>
                      <w:lang w:val="en-US"/>
                    </w:rPr>
                  </w:pPr>
                  <w:r w:rsidRPr="003651BA">
                    <w:rPr>
                      <w:lang w:val="en-US"/>
                    </w:rPr>
                    <w:t>Low Level Structured Cabling System (SCS) Layout Drawings</w:t>
                  </w:r>
                </w:p>
              </w:tc>
            </w:tr>
            <w:tr w:rsidR="003651BA" w:rsidRPr="003651BA" w14:paraId="3257E38B" w14:textId="77777777">
              <w:trPr>
                <w:trHeight w:val="300"/>
              </w:trPr>
              <w:tc>
                <w:tcPr>
                  <w:tcW w:w="7693" w:type="dxa"/>
                  <w:vAlign w:val="center"/>
                  <w:hideMark/>
                </w:tcPr>
                <w:p w14:paraId="1E6F63E4" w14:textId="77777777" w:rsidR="003651BA" w:rsidRPr="003651BA" w:rsidRDefault="003651BA" w:rsidP="00F778F5">
                  <w:pPr>
                    <w:rPr>
                      <w:lang w:val="en-US"/>
                    </w:rPr>
                  </w:pPr>
                  <w:r w:rsidRPr="003651BA">
                    <w:rPr>
                      <w:lang w:val="en-US"/>
                    </w:rPr>
                    <w:t>High Level Structured Cabling System (SCS) Layout Drawings</w:t>
                  </w:r>
                </w:p>
              </w:tc>
            </w:tr>
            <w:tr w:rsidR="003651BA" w:rsidRPr="003651BA" w14:paraId="38BA3458" w14:textId="77777777">
              <w:trPr>
                <w:trHeight w:val="300"/>
              </w:trPr>
              <w:tc>
                <w:tcPr>
                  <w:tcW w:w="7693" w:type="dxa"/>
                  <w:vAlign w:val="center"/>
                  <w:hideMark/>
                </w:tcPr>
                <w:p w14:paraId="70C10A6F" w14:textId="77777777" w:rsidR="003651BA" w:rsidRPr="003651BA" w:rsidRDefault="003651BA" w:rsidP="00F778F5">
                  <w:pPr>
                    <w:rPr>
                      <w:lang w:val="en-US"/>
                    </w:rPr>
                  </w:pPr>
                  <w:r w:rsidRPr="003651BA">
                    <w:rPr>
                      <w:lang w:val="en-US"/>
                    </w:rPr>
                    <w:t>Data Cabinet Elevation Drawings</w:t>
                  </w:r>
                </w:p>
              </w:tc>
            </w:tr>
            <w:tr w:rsidR="003651BA" w:rsidRPr="003651BA" w14:paraId="1CFE8D5C" w14:textId="77777777">
              <w:trPr>
                <w:trHeight w:val="300"/>
              </w:trPr>
              <w:tc>
                <w:tcPr>
                  <w:tcW w:w="7693" w:type="dxa"/>
                  <w:vAlign w:val="center"/>
                  <w:hideMark/>
                </w:tcPr>
                <w:p w14:paraId="5A76DCB9" w14:textId="77777777" w:rsidR="003651BA" w:rsidRPr="003651BA" w:rsidRDefault="003651BA" w:rsidP="00F778F5">
                  <w:pPr>
                    <w:rPr>
                      <w:lang w:val="en-US"/>
                    </w:rPr>
                  </w:pPr>
                  <w:r w:rsidRPr="003651BA">
                    <w:rPr>
                      <w:lang w:val="en-US"/>
                    </w:rPr>
                    <w:t>Technology Room (MER/BER/SER) Layout Drawings</w:t>
                  </w:r>
                </w:p>
              </w:tc>
            </w:tr>
            <w:tr w:rsidR="003651BA" w:rsidRPr="003651BA" w14:paraId="49EF2A69" w14:textId="77777777">
              <w:trPr>
                <w:trHeight w:val="300"/>
              </w:trPr>
              <w:tc>
                <w:tcPr>
                  <w:tcW w:w="7693" w:type="dxa"/>
                  <w:vAlign w:val="center"/>
                  <w:hideMark/>
                </w:tcPr>
                <w:p w14:paraId="6C81C854" w14:textId="77777777" w:rsidR="003651BA" w:rsidRPr="003651BA" w:rsidRDefault="003651BA" w:rsidP="00F778F5">
                  <w:pPr>
                    <w:rPr>
                      <w:lang w:val="en-US"/>
                    </w:rPr>
                  </w:pPr>
                  <w:proofErr w:type="spellStart"/>
                  <w:r w:rsidRPr="003651BA">
                    <w:rPr>
                      <w:lang w:val="en-US"/>
                    </w:rPr>
                    <w:t>Fibre</w:t>
                  </w:r>
                  <w:proofErr w:type="spellEnd"/>
                  <w:r w:rsidRPr="003651BA">
                    <w:rPr>
                      <w:lang w:val="en-US"/>
                    </w:rPr>
                    <w:t xml:space="preserve"> Optic Cable Schematic Drawings (defining resilient </w:t>
                  </w:r>
                  <w:proofErr w:type="spellStart"/>
                  <w:r w:rsidRPr="003651BA">
                    <w:rPr>
                      <w:lang w:val="en-US"/>
                    </w:rPr>
                    <w:t>fibre</w:t>
                  </w:r>
                  <w:proofErr w:type="spellEnd"/>
                  <w:r w:rsidRPr="003651BA">
                    <w:rPr>
                      <w:lang w:val="en-US"/>
                    </w:rPr>
                    <w:t xml:space="preserve"> optic cable routes)</w:t>
                  </w:r>
                </w:p>
              </w:tc>
            </w:tr>
            <w:tr w:rsidR="003651BA" w:rsidRPr="003651BA" w14:paraId="2AB88AF9" w14:textId="77777777">
              <w:trPr>
                <w:trHeight w:val="300"/>
              </w:trPr>
              <w:tc>
                <w:tcPr>
                  <w:tcW w:w="7693" w:type="dxa"/>
                  <w:vAlign w:val="center"/>
                  <w:hideMark/>
                </w:tcPr>
                <w:p w14:paraId="773AED8F" w14:textId="77777777" w:rsidR="003651BA" w:rsidRPr="003651BA" w:rsidRDefault="003651BA" w:rsidP="00F778F5">
                  <w:pPr>
                    <w:rPr>
                      <w:lang w:val="en-US"/>
                    </w:rPr>
                  </w:pPr>
                  <w:r w:rsidRPr="003651BA">
                    <w:rPr>
                      <w:lang w:val="en-US"/>
                    </w:rPr>
                    <w:t>Horizontal Copper Cabling Zone Drawings</w:t>
                  </w:r>
                </w:p>
              </w:tc>
            </w:tr>
            <w:tr w:rsidR="003651BA" w:rsidRPr="003651BA" w14:paraId="2DA44DA9" w14:textId="77777777">
              <w:trPr>
                <w:trHeight w:val="286"/>
              </w:trPr>
              <w:tc>
                <w:tcPr>
                  <w:tcW w:w="7693" w:type="dxa"/>
                  <w:vAlign w:val="center"/>
                  <w:hideMark/>
                </w:tcPr>
                <w:p w14:paraId="04B84E66" w14:textId="77777777" w:rsidR="003651BA" w:rsidRPr="003651BA" w:rsidRDefault="003651BA" w:rsidP="00F778F5">
                  <w:pPr>
                    <w:rPr>
                      <w:lang w:val="en-US"/>
                    </w:rPr>
                  </w:pPr>
                  <w:r w:rsidRPr="003651BA">
                    <w:rPr>
                      <w:lang w:val="en-US"/>
                    </w:rPr>
                    <w:t>Data Patching Schedules (per Technology Room)</w:t>
                  </w:r>
                </w:p>
              </w:tc>
            </w:tr>
            <w:tr w:rsidR="003651BA" w:rsidRPr="003651BA" w14:paraId="385EDEC3" w14:textId="77777777">
              <w:trPr>
                <w:trHeight w:val="262"/>
              </w:trPr>
              <w:tc>
                <w:tcPr>
                  <w:tcW w:w="7693" w:type="dxa"/>
                  <w:vAlign w:val="center"/>
                  <w:hideMark/>
                </w:tcPr>
                <w:p w14:paraId="1344257D" w14:textId="77777777" w:rsidR="003651BA" w:rsidRPr="003651BA" w:rsidRDefault="003651BA" w:rsidP="00F778F5">
                  <w:pPr>
                    <w:rPr>
                      <w:lang w:val="en-US"/>
                    </w:rPr>
                  </w:pPr>
                  <w:proofErr w:type="spellStart"/>
                  <w:r w:rsidRPr="003651BA">
                    <w:rPr>
                      <w:lang w:val="en-US"/>
                    </w:rPr>
                    <w:t>Fibre</w:t>
                  </w:r>
                  <w:proofErr w:type="spellEnd"/>
                  <w:r w:rsidRPr="003651BA">
                    <w:rPr>
                      <w:lang w:val="en-US"/>
                    </w:rPr>
                    <w:t xml:space="preserve"> Optic Cable Schedule</w:t>
                  </w:r>
                </w:p>
              </w:tc>
            </w:tr>
            <w:tr w:rsidR="003651BA" w:rsidRPr="003651BA" w14:paraId="26D9B8BF" w14:textId="77777777">
              <w:trPr>
                <w:trHeight w:val="224"/>
              </w:trPr>
              <w:tc>
                <w:tcPr>
                  <w:tcW w:w="7693" w:type="dxa"/>
                  <w:vAlign w:val="center"/>
                  <w:hideMark/>
                </w:tcPr>
                <w:p w14:paraId="2A94BB14" w14:textId="77777777" w:rsidR="003651BA" w:rsidRPr="003651BA" w:rsidRDefault="003651BA" w:rsidP="00F778F5">
                  <w:pPr>
                    <w:rPr>
                      <w:lang w:val="en-US"/>
                    </w:rPr>
                  </w:pPr>
                  <w:r w:rsidRPr="003651BA">
                    <w:rPr>
                      <w:lang w:val="en-US"/>
                    </w:rPr>
                    <w:t>Physical Infrastructure Benchmarking Requirements</w:t>
                  </w:r>
                </w:p>
              </w:tc>
            </w:tr>
            <w:tr w:rsidR="003651BA" w:rsidRPr="003651BA" w14:paraId="2450CD7D" w14:textId="77777777">
              <w:trPr>
                <w:trHeight w:val="286"/>
              </w:trPr>
              <w:tc>
                <w:tcPr>
                  <w:tcW w:w="7693" w:type="dxa"/>
                  <w:vAlign w:val="center"/>
                  <w:hideMark/>
                </w:tcPr>
                <w:p w14:paraId="09913FFF" w14:textId="77777777" w:rsidR="003651BA" w:rsidRPr="003651BA" w:rsidRDefault="003651BA" w:rsidP="00F778F5">
                  <w:pPr>
                    <w:rPr>
                      <w:lang w:val="en-US"/>
                    </w:rPr>
                  </w:pPr>
                  <w:r w:rsidRPr="003651BA">
                    <w:rPr>
                      <w:lang w:val="en-US"/>
                    </w:rPr>
                    <w:t xml:space="preserve">Physical infrastructure </w:t>
                  </w:r>
                  <w:proofErr w:type="spellStart"/>
                  <w:r w:rsidRPr="003651BA">
                    <w:rPr>
                      <w:lang w:val="en-US"/>
                    </w:rPr>
                    <w:t>BoQ</w:t>
                  </w:r>
                  <w:proofErr w:type="spellEnd"/>
                </w:p>
              </w:tc>
            </w:tr>
            <w:tr w:rsidR="003651BA" w:rsidRPr="003651BA" w14:paraId="41B71319" w14:textId="77777777">
              <w:trPr>
                <w:trHeight w:val="300"/>
              </w:trPr>
              <w:tc>
                <w:tcPr>
                  <w:tcW w:w="7693" w:type="dxa"/>
                  <w:vAlign w:val="center"/>
                  <w:hideMark/>
                </w:tcPr>
                <w:p w14:paraId="4AE8028F" w14:textId="77777777" w:rsidR="003651BA" w:rsidRPr="003651BA" w:rsidRDefault="003651BA" w:rsidP="00F778F5">
                  <w:pPr>
                    <w:rPr>
                      <w:lang w:val="en-US"/>
                    </w:rPr>
                  </w:pPr>
                  <w:r w:rsidRPr="003651BA">
                    <w:rPr>
                      <w:lang w:val="en-US"/>
                    </w:rPr>
                    <w:t>Security Access Control (ACS) &amp; Intruder Detection (IDS) Systems Specification</w:t>
                  </w:r>
                </w:p>
              </w:tc>
            </w:tr>
            <w:tr w:rsidR="003651BA" w:rsidRPr="003651BA" w14:paraId="5416A338" w14:textId="77777777">
              <w:trPr>
                <w:trHeight w:val="411"/>
              </w:trPr>
              <w:tc>
                <w:tcPr>
                  <w:tcW w:w="7693" w:type="dxa"/>
                  <w:vAlign w:val="center"/>
                  <w:hideMark/>
                </w:tcPr>
                <w:p w14:paraId="2764762F" w14:textId="77777777" w:rsidR="003651BA" w:rsidRPr="003651BA" w:rsidRDefault="003651BA" w:rsidP="00F778F5">
                  <w:pPr>
                    <w:rPr>
                      <w:lang w:val="en-US"/>
                    </w:rPr>
                  </w:pPr>
                  <w:r w:rsidRPr="003651BA">
                    <w:rPr>
                      <w:lang w:val="en-US"/>
                    </w:rPr>
                    <w:t>ACS/IDS General Arrangement Drawings</w:t>
                  </w:r>
                </w:p>
              </w:tc>
            </w:tr>
            <w:tr w:rsidR="003651BA" w:rsidRPr="003651BA" w14:paraId="71D760D9" w14:textId="77777777">
              <w:trPr>
                <w:trHeight w:val="209"/>
              </w:trPr>
              <w:tc>
                <w:tcPr>
                  <w:tcW w:w="7693" w:type="dxa"/>
                  <w:vAlign w:val="center"/>
                  <w:hideMark/>
                </w:tcPr>
                <w:p w14:paraId="03807363" w14:textId="77777777" w:rsidR="003651BA" w:rsidRPr="003651BA" w:rsidRDefault="003651BA" w:rsidP="00F778F5">
                  <w:pPr>
                    <w:rPr>
                      <w:lang w:val="en-US"/>
                    </w:rPr>
                  </w:pPr>
                  <w:r w:rsidRPr="003651BA">
                    <w:rPr>
                      <w:lang w:val="en-US"/>
                    </w:rPr>
                    <w:lastRenderedPageBreak/>
                    <w:t>ACS/IDS Schematic Drawings</w:t>
                  </w:r>
                </w:p>
              </w:tc>
            </w:tr>
            <w:tr w:rsidR="003651BA" w:rsidRPr="003651BA" w14:paraId="3DD1B8BA" w14:textId="77777777">
              <w:trPr>
                <w:trHeight w:val="209"/>
              </w:trPr>
              <w:tc>
                <w:tcPr>
                  <w:tcW w:w="7693" w:type="dxa"/>
                  <w:vAlign w:val="center"/>
                  <w:hideMark/>
                </w:tcPr>
                <w:p w14:paraId="6EAB5466" w14:textId="77777777" w:rsidR="003651BA" w:rsidRPr="003651BA" w:rsidRDefault="003651BA" w:rsidP="00F778F5">
                  <w:pPr>
                    <w:rPr>
                      <w:lang w:val="en-US"/>
                    </w:rPr>
                  </w:pPr>
                  <w:r w:rsidRPr="003651BA">
                    <w:rPr>
                      <w:lang w:val="en-US"/>
                    </w:rPr>
                    <w:t>ACS Door Setting Out (per door type) Drawings</w:t>
                  </w:r>
                </w:p>
              </w:tc>
            </w:tr>
            <w:tr w:rsidR="003651BA" w:rsidRPr="003651BA" w14:paraId="2AFBF986" w14:textId="77777777">
              <w:trPr>
                <w:trHeight w:val="209"/>
              </w:trPr>
              <w:tc>
                <w:tcPr>
                  <w:tcW w:w="7693" w:type="dxa"/>
                  <w:vAlign w:val="center"/>
                  <w:hideMark/>
                </w:tcPr>
                <w:p w14:paraId="31A89229" w14:textId="77777777" w:rsidR="003651BA" w:rsidRPr="003651BA" w:rsidRDefault="003651BA" w:rsidP="00F778F5">
                  <w:pPr>
                    <w:rPr>
                      <w:lang w:val="en-US"/>
                    </w:rPr>
                  </w:pPr>
                  <w:r w:rsidRPr="003651BA">
                    <w:rPr>
                      <w:lang w:val="en-US"/>
                    </w:rPr>
                    <w:t>ACS/IDS Power &amp; Containment Requirements (for information only) Drawings</w:t>
                  </w:r>
                </w:p>
              </w:tc>
            </w:tr>
            <w:tr w:rsidR="003651BA" w:rsidRPr="003651BA" w14:paraId="66983CAD" w14:textId="77777777">
              <w:trPr>
                <w:trHeight w:val="209"/>
              </w:trPr>
              <w:tc>
                <w:tcPr>
                  <w:tcW w:w="7693" w:type="dxa"/>
                  <w:vAlign w:val="center"/>
                  <w:hideMark/>
                </w:tcPr>
                <w:p w14:paraId="1FA06039" w14:textId="77777777" w:rsidR="003651BA" w:rsidRPr="003651BA" w:rsidRDefault="003651BA" w:rsidP="00F778F5">
                  <w:pPr>
                    <w:rPr>
                      <w:lang w:val="en-US"/>
                    </w:rPr>
                  </w:pPr>
                  <w:r w:rsidRPr="003651BA">
                    <w:rPr>
                      <w:lang w:val="en-US"/>
                    </w:rPr>
                    <w:t>ACS/IDS Node Layout Drawings (PR19 only)</w:t>
                  </w:r>
                </w:p>
              </w:tc>
            </w:tr>
            <w:tr w:rsidR="003651BA" w:rsidRPr="003651BA" w14:paraId="73904C46" w14:textId="77777777">
              <w:trPr>
                <w:trHeight w:val="209"/>
              </w:trPr>
              <w:tc>
                <w:tcPr>
                  <w:tcW w:w="7693" w:type="dxa"/>
                  <w:vAlign w:val="center"/>
                  <w:hideMark/>
                </w:tcPr>
                <w:p w14:paraId="795CAE1B" w14:textId="77777777" w:rsidR="003651BA" w:rsidRPr="003651BA" w:rsidRDefault="003651BA" w:rsidP="00F778F5">
                  <w:pPr>
                    <w:rPr>
                      <w:lang w:val="en-US"/>
                    </w:rPr>
                  </w:pPr>
                  <w:r w:rsidRPr="003651BA">
                    <w:rPr>
                      <w:lang w:val="en-US"/>
                    </w:rPr>
                    <w:t>ACS/IDS Cable Schedules</w:t>
                  </w:r>
                </w:p>
              </w:tc>
            </w:tr>
            <w:tr w:rsidR="003651BA" w:rsidRPr="003651BA" w14:paraId="65C04353" w14:textId="77777777">
              <w:trPr>
                <w:trHeight w:val="209"/>
              </w:trPr>
              <w:tc>
                <w:tcPr>
                  <w:tcW w:w="7693" w:type="dxa"/>
                  <w:vAlign w:val="center"/>
                  <w:hideMark/>
                </w:tcPr>
                <w:p w14:paraId="01CB0D0C" w14:textId="77777777" w:rsidR="003651BA" w:rsidRPr="003651BA" w:rsidRDefault="003651BA" w:rsidP="00F778F5">
                  <w:pPr>
                    <w:rPr>
                      <w:lang w:val="en-US"/>
                    </w:rPr>
                  </w:pPr>
                  <w:r w:rsidRPr="003651BA">
                    <w:rPr>
                      <w:lang w:val="en-US"/>
                    </w:rPr>
                    <w:t>ACS/IDS Benchmarking Requirements</w:t>
                  </w:r>
                </w:p>
              </w:tc>
            </w:tr>
            <w:tr w:rsidR="003651BA" w:rsidRPr="003651BA" w14:paraId="07E32A99" w14:textId="77777777">
              <w:trPr>
                <w:trHeight w:val="209"/>
              </w:trPr>
              <w:tc>
                <w:tcPr>
                  <w:tcW w:w="7693" w:type="dxa"/>
                  <w:vAlign w:val="center"/>
                  <w:hideMark/>
                </w:tcPr>
                <w:p w14:paraId="1BE3A950" w14:textId="77777777" w:rsidR="003651BA" w:rsidRPr="003651BA" w:rsidRDefault="003651BA" w:rsidP="00F778F5">
                  <w:pPr>
                    <w:rPr>
                      <w:lang w:val="en-US"/>
                    </w:rPr>
                  </w:pPr>
                  <w:r w:rsidRPr="003651BA">
                    <w:rPr>
                      <w:lang w:val="en-US"/>
                    </w:rPr>
                    <w:t>ACS/IDS FAT Requirements</w:t>
                  </w:r>
                </w:p>
              </w:tc>
            </w:tr>
            <w:tr w:rsidR="003651BA" w:rsidRPr="003651BA" w14:paraId="7D479380" w14:textId="77777777">
              <w:trPr>
                <w:trHeight w:val="209"/>
              </w:trPr>
              <w:tc>
                <w:tcPr>
                  <w:tcW w:w="7693" w:type="dxa"/>
                  <w:vAlign w:val="center"/>
                  <w:hideMark/>
                </w:tcPr>
                <w:p w14:paraId="30E5DC77" w14:textId="77777777" w:rsidR="003651BA" w:rsidRPr="003651BA" w:rsidRDefault="003651BA" w:rsidP="00F778F5">
                  <w:pPr>
                    <w:rPr>
                      <w:lang w:val="en-US"/>
                    </w:rPr>
                  </w:pPr>
                  <w:r w:rsidRPr="003651BA">
                    <w:rPr>
                      <w:lang w:val="en-US"/>
                    </w:rPr>
                    <w:t>ACS/IDS SAT Requirements</w:t>
                  </w:r>
                </w:p>
              </w:tc>
            </w:tr>
            <w:tr w:rsidR="003651BA" w:rsidRPr="003651BA" w14:paraId="1B2FD121" w14:textId="77777777">
              <w:trPr>
                <w:trHeight w:val="209"/>
              </w:trPr>
              <w:tc>
                <w:tcPr>
                  <w:tcW w:w="7693" w:type="dxa"/>
                  <w:vAlign w:val="center"/>
                  <w:hideMark/>
                </w:tcPr>
                <w:p w14:paraId="3DF28046" w14:textId="77777777" w:rsidR="003651BA" w:rsidRPr="003651BA" w:rsidRDefault="003651BA" w:rsidP="00F778F5">
                  <w:pPr>
                    <w:rPr>
                      <w:lang w:val="en-US"/>
                    </w:rPr>
                  </w:pPr>
                  <w:r w:rsidRPr="003651BA">
                    <w:rPr>
                      <w:lang w:val="en-US"/>
                    </w:rPr>
                    <w:t xml:space="preserve">ACS/IDS Equipment </w:t>
                  </w:r>
                  <w:proofErr w:type="spellStart"/>
                  <w:r w:rsidRPr="003651BA">
                    <w:rPr>
                      <w:lang w:val="en-US"/>
                    </w:rPr>
                    <w:t>BoQ</w:t>
                  </w:r>
                  <w:proofErr w:type="spellEnd"/>
                </w:p>
              </w:tc>
            </w:tr>
            <w:tr w:rsidR="003651BA" w:rsidRPr="003651BA" w14:paraId="233F9804" w14:textId="77777777">
              <w:trPr>
                <w:trHeight w:val="209"/>
              </w:trPr>
              <w:tc>
                <w:tcPr>
                  <w:tcW w:w="7693" w:type="dxa"/>
                  <w:vAlign w:val="center"/>
                  <w:hideMark/>
                </w:tcPr>
                <w:p w14:paraId="14768E59" w14:textId="77777777" w:rsidR="003651BA" w:rsidRPr="003651BA" w:rsidRDefault="003651BA" w:rsidP="00F778F5">
                  <w:pPr>
                    <w:rPr>
                      <w:lang w:val="en-US"/>
                    </w:rPr>
                  </w:pPr>
                  <w:r w:rsidRPr="003651BA">
                    <w:rPr>
                      <w:lang w:val="en-US"/>
                    </w:rPr>
                    <w:t xml:space="preserve">ACS/IDS Infrastructure </w:t>
                  </w:r>
                  <w:proofErr w:type="spellStart"/>
                  <w:r w:rsidRPr="003651BA">
                    <w:rPr>
                      <w:lang w:val="en-US"/>
                    </w:rPr>
                    <w:t>BoQ</w:t>
                  </w:r>
                  <w:proofErr w:type="spellEnd"/>
                </w:p>
              </w:tc>
            </w:tr>
            <w:tr w:rsidR="003651BA" w:rsidRPr="003651BA" w14:paraId="759AD4C5" w14:textId="77777777">
              <w:trPr>
                <w:trHeight w:val="209"/>
              </w:trPr>
              <w:tc>
                <w:tcPr>
                  <w:tcW w:w="7693" w:type="dxa"/>
                  <w:vAlign w:val="center"/>
                  <w:hideMark/>
                </w:tcPr>
                <w:p w14:paraId="59B7A752" w14:textId="77777777" w:rsidR="003651BA" w:rsidRPr="003651BA" w:rsidRDefault="003651BA" w:rsidP="00F778F5">
                  <w:pPr>
                    <w:rPr>
                      <w:lang w:val="en-US"/>
                    </w:rPr>
                  </w:pPr>
                  <w:r w:rsidRPr="003651BA">
                    <w:rPr>
                      <w:lang w:val="en-US"/>
                    </w:rPr>
                    <w:t>Security IP CCTV Systems Specification</w:t>
                  </w:r>
                </w:p>
              </w:tc>
            </w:tr>
            <w:tr w:rsidR="003651BA" w:rsidRPr="003651BA" w14:paraId="189A9152" w14:textId="77777777">
              <w:trPr>
                <w:trHeight w:val="209"/>
              </w:trPr>
              <w:tc>
                <w:tcPr>
                  <w:tcW w:w="7693" w:type="dxa"/>
                  <w:vAlign w:val="center"/>
                  <w:hideMark/>
                </w:tcPr>
                <w:p w14:paraId="4FE17D8E" w14:textId="77777777" w:rsidR="003651BA" w:rsidRPr="003651BA" w:rsidRDefault="003651BA" w:rsidP="00F778F5">
                  <w:pPr>
                    <w:rPr>
                      <w:lang w:val="en-US"/>
                    </w:rPr>
                  </w:pPr>
                  <w:r w:rsidRPr="003651BA">
                    <w:rPr>
                      <w:lang w:val="en-US"/>
                    </w:rPr>
                    <w:t>IP CCTV General Arrangement Drawings</w:t>
                  </w:r>
                </w:p>
              </w:tc>
            </w:tr>
            <w:tr w:rsidR="003651BA" w:rsidRPr="003651BA" w14:paraId="48FEC366" w14:textId="77777777">
              <w:trPr>
                <w:trHeight w:val="209"/>
              </w:trPr>
              <w:tc>
                <w:tcPr>
                  <w:tcW w:w="7693" w:type="dxa"/>
                  <w:vAlign w:val="center"/>
                  <w:hideMark/>
                </w:tcPr>
                <w:p w14:paraId="7CC5BD5E" w14:textId="77777777" w:rsidR="003651BA" w:rsidRPr="003651BA" w:rsidRDefault="003651BA" w:rsidP="00F778F5">
                  <w:pPr>
                    <w:rPr>
                      <w:lang w:val="en-US"/>
                    </w:rPr>
                  </w:pPr>
                  <w:r w:rsidRPr="003651BA">
                    <w:rPr>
                      <w:lang w:val="en-US"/>
                    </w:rPr>
                    <w:t>IP CCTV Schematic Drawings</w:t>
                  </w:r>
                </w:p>
              </w:tc>
            </w:tr>
            <w:tr w:rsidR="003651BA" w:rsidRPr="003651BA" w14:paraId="02217282" w14:textId="77777777">
              <w:trPr>
                <w:trHeight w:val="209"/>
              </w:trPr>
              <w:tc>
                <w:tcPr>
                  <w:tcW w:w="7693" w:type="dxa"/>
                  <w:vAlign w:val="center"/>
                  <w:hideMark/>
                </w:tcPr>
                <w:p w14:paraId="709AEA75" w14:textId="77777777" w:rsidR="003651BA" w:rsidRPr="003651BA" w:rsidRDefault="003651BA" w:rsidP="00F778F5">
                  <w:pPr>
                    <w:rPr>
                      <w:lang w:val="en-US"/>
                    </w:rPr>
                  </w:pPr>
                  <w:r w:rsidRPr="003651BA">
                    <w:rPr>
                      <w:lang w:val="en-US"/>
                    </w:rPr>
                    <w:t>IP CCTV Mounting Drawings</w:t>
                  </w:r>
                </w:p>
              </w:tc>
            </w:tr>
            <w:tr w:rsidR="003651BA" w:rsidRPr="003651BA" w14:paraId="28C57B4F" w14:textId="77777777">
              <w:trPr>
                <w:trHeight w:val="209"/>
              </w:trPr>
              <w:tc>
                <w:tcPr>
                  <w:tcW w:w="7693" w:type="dxa"/>
                  <w:vAlign w:val="center"/>
                  <w:hideMark/>
                </w:tcPr>
                <w:p w14:paraId="58329D32" w14:textId="77777777" w:rsidR="003651BA" w:rsidRPr="003651BA" w:rsidRDefault="003651BA" w:rsidP="00F778F5">
                  <w:pPr>
                    <w:rPr>
                      <w:lang w:val="en-US"/>
                    </w:rPr>
                  </w:pPr>
                  <w:r w:rsidRPr="003651BA">
                    <w:rPr>
                      <w:lang w:val="en-US"/>
                    </w:rPr>
                    <w:t>IP CCTV Norman Rating Report</w:t>
                  </w:r>
                </w:p>
              </w:tc>
            </w:tr>
            <w:tr w:rsidR="003651BA" w:rsidRPr="003651BA" w14:paraId="2C281B95" w14:textId="77777777">
              <w:trPr>
                <w:trHeight w:val="209"/>
              </w:trPr>
              <w:tc>
                <w:tcPr>
                  <w:tcW w:w="7693" w:type="dxa"/>
                  <w:vAlign w:val="center"/>
                  <w:hideMark/>
                </w:tcPr>
                <w:p w14:paraId="3B183EA5" w14:textId="77777777" w:rsidR="003651BA" w:rsidRPr="003651BA" w:rsidRDefault="003651BA" w:rsidP="00F778F5">
                  <w:pPr>
                    <w:rPr>
                      <w:lang w:val="en-US"/>
                    </w:rPr>
                  </w:pPr>
                  <w:r w:rsidRPr="003651BA">
                    <w:rPr>
                      <w:lang w:val="en-US"/>
                    </w:rPr>
                    <w:t>IP CCTV Benchmarking Requirements</w:t>
                  </w:r>
                </w:p>
              </w:tc>
            </w:tr>
            <w:tr w:rsidR="003651BA" w:rsidRPr="003651BA" w14:paraId="172B6049" w14:textId="77777777">
              <w:trPr>
                <w:trHeight w:val="209"/>
              </w:trPr>
              <w:tc>
                <w:tcPr>
                  <w:tcW w:w="7693" w:type="dxa"/>
                  <w:vAlign w:val="center"/>
                  <w:hideMark/>
                </w:tcPr>
                <w:p w14:paraId="19B6DC3A" w14:textId="77777777" w:rsidR="003651BA" w:rsidRPr="003651BA" w:rsidRDefault="003651BA" w:rsidP="00F778F5">
                  <w:pPr>
                    <w:rPr>
                      <w:lang w:val="en-US"/>
                    </w:rPr>
                  </w:pPr>
                  <w:r w:rsidRPr="003651BA">
                    <w:rPr>
                      <w:lang w:val="en-US"/>
                    </w:rPr>
                    <w:t>IP CCTV FAT Requirements</w:t>
                  </w:r>
                </w:p>
              </w:tc>
            </w:tr>
            <w:tr w:rsidR="003651BA" w:rsidRPr="003651BA" w14:paraId="4B8503D6" w14:textId="77777777">
              <w:trPr>
                <w:trHeight w:val="209"/>
              </w:trPr>
              <w:tc>
                <w:tcPr>
                  <w:tcW w:w="7693" w:type="dxa"/>
                  <w:vAlign w:val="center"/>
                  <w:hideMark/>
                </w:tcPr>
                <w:p w14:paraId="7619815F" w14:textId="77777777" w:rsidR="003651BA" w:rsidRPr="003651BA" w:rsidRDefault="003651BA" w:rsidP="00F778F5">
                  <w:pPr>
                    <w:rPr>
                      <w:lang w:val="en-US"/>
                    </w:rPr>
                  </w:pPr>
                  <w:r w:rsidRPr="003651BA">
                    <w:rPr>
                      <w:lang w:val="en-US"/>
                    </w:rPr>
                    <w:t>IP CCTV SAT Requirements</w:t>
                  </w:r>
                </w:p>
              </w:tc>
            </w:tr>
            <w:tr w:rsidR="003651BA" w:rsidRPr="003651BA" w14:paraId="5F8CF05A" w14:textId="77777777">
              <w:trPr>
                <w:trHeight w:val="209"/>
              </w:trPr>
              <w:tc>
                <w:tcPr>
                  <w:tcW w:w="7693" w:type="dxa"/>
                  <w:vAlign w:val="center"/>
                  <w:hideMark/>
                </w:tcPr>
                <w:p w14:paraId="48F0F8FD" w14:textId="77777777" w:rsidR="003651BA" w:rsidRPr="003651BA" w:rsidRDefault="003651BA" w:rsidP="00F778F5">
                  <w:pPr>
                    <w:rPr>
                      <w:lang w:val="en-US"/>
                    </w:rPr>
                  </w:pPr>
                  <w:r w:rsidRPr="003651BA">
                    <w:rPr>
                      <w:lang w:val="en-US"/>
                    </w:rPr>
                    <w:t xml:space="preserve">IP CCTV Equipment </w:t>
                  </w:r>
                  <w:proofErr w:type="spellStart"/>
                  <w:r w:rsidRPr="003651BA">
                    <w:rPr>
                      <w:lang w:val="en-US"/>
                    </w:rPr>
                    <w:t>BoQ</w:t>
                  </w:r>
                  <w:proofErr w:type="spellEnd"/>
                </w:p>
              </w:tc>
            </w:tr>
            <w:tr w:rsidR="003651BA" w:rsidRPr="003651BA" w14:paraId="038D968F" w14:textId="77777777">
              <w:trPr>
                <w:trHeight w:val="209"/>
              </w:trPr>
              <w:tc>
                <w:tcPr>
                  <w:tcW w:w="7693" w:type="dxa"/>
                  <w:vAlign w:val="center"/>
                  <w:hideMark/>
                </w:tcPr>
                <w:p w14:paraId="3CEDA2DC" w14:textId="77777777" w:rsidR="003651BA" w:rsidRPr="003651BA" w:rsidRDefault="003651BA" w:rsidP="00F778F5">
                  <w:pPr>
                    <w:rPr>
                      <w:lang w:val="en-US"/>
                    </w:rPr>
                  </w:pPr>
                  <w:r w:rsidRPr="003651BA">
                    <w:rPr>
                      <w:lang w:val="en-US"/>
                    </w:rPr>
                    <w:t>Security Perimeter Intruder Detection Systems (PIDS) Specification (PR19 only)</w:t>
                  </w:r>
                </w:p>
              </w:tc>
            </w:tr>
            <w:tr w:rsidR="003651BA" w:rsidRPr="003651BA" w14:paraId="458550EC" w14:textId="77777777">
              <w:trPr>
                <w:trHeight w:val="209"/>
              </w:trPr>
              <w:tc>
                <w:tcPr>
                  <w:tcW w:w="7693" w:type="dxa"/>
                  <w:vAlign w:val="center"/>
                  <w:hideMark/>
                </w:tcPr>
                <w:p w14:paraId="69D5AE1C" w14:textId="77777777" w:rsidR="003651BA" w:rsidRPr="003651BA" w:rsidRDefault="003651BA" w:rsidP="00F778F5">
                  <w:pPr>
                    <w:rPr>
                      <w:lang w:val="en-US"/>
                    </w:rPr>
                  </w:pPr>
                  <w:r w:rsidRPr="003651BA">
                    <w:rPr>
                      <w:lang w:val="en-US"/>
                    </w:rPr>
                    <w:t>PIDS General Arrangement Drawings</w:t>
                  </w:r>
                </w:p>
              </w:tc>
            </w:tr>
            <w:tr w:rsidR="003651BA" w:rsidRPr="003651BA" w14:paraId="552AE878" w14:textId="77777777">
              <w:trPr>
                <w:trHeight w:val="209"/>
              </w:trPr>
              <w:tc>
                <w:tcPr>
                  <w:tcW w:w="7693" w:type="dxa"/>
                  <w:vAlign w:val="center"/>
                  <w:hideMark/>
                </w:tcPr>
                <w:p w14:paraId="267E4507" w14:textId="77777777" w:rsidR="003651BA" w:rsidRPr="003651BA" w:rsidRDefault="003651BA" w:rsidP="00F778F5">
                  <w:pPr>
                    <w:rPr>
                      <w:lang w:val="en-US"/>
                    </w:rPr>
                  </w:pPr>
                  <w:r w:rsidRPr="003651BA">
                    <w:rPr>
                      <w:lang w:val="en-US"/>
                    </w:rPr>
                    <w:t>PIDS Fence Elevation Drawings</w:t>
                  </w:r>
                </w:p>
              </w:tc>
            </w:tr>
            <w:tr w:rsidR="003651BA" w:rsidRPr="003651BA" w14:paraId="3095D294" w14:textId="77777777">
              <w:trPr>
                <w:trHeight w:val="209"/>
              </w:trPr>
              <w:tc>
                <w:tcPr>
                  <w:tcW w:w="7693" w:type="dxa"/>
                  <w:vAlign w:val="center"/>
                  <w:hideMark/>
                </w:tcPr>
                <w:p w14:paraId="6A253602" w14:textId="77777777" w:rsidR="003651BA" w:rsidRPr="003651BA" w:rsidRDefault="003651BA" w:rsidP="00F778F5">
                  <w:pPr>
                    <w:rPr>
                      <w:lang w:val="en-US"/>
                    </w:rPr>
                  </w:pPr>
                  <w:r w:rsidRPr="003651BA">
                    <w:rPr>
                      <w:lang w:val="en-US"/>
                    </w:rPr>
                    <w:t>PIDS Cable Schedule</w:t>
                  </w:r>
                </w:p>
              </w:tc>
            </w:tr>
            <w:tr w:rsidR="003651BA" w:rsidRPr="003651BA" w14:paraId="18294947" w14:textId="77777777">
              <w:trPr>
                <w:trHeight w:val="209"/>
              </w:trPr>
              <w:tc>
                <w:tcPr>
                  <w:tcW w:w="7693" w:type="dxa"/>
                  <w:vAlign w:val="center"/>
                  <w:hideMark/>
                </w:tcPr>
                <w:p w14:paraId="7EBC4829" w14:textId="77777777" w:rsidR="003651BA" w:rsidRPr="003651BA" w:rsidRDefault="003651BA" w:rsidP="00F778F5">
                  <w:pPr>
                    <w:rPr>
                      <w:lang w:val="en-US"/>
                    </w:rPr>
                  </w:pPr>
                  <w:r w:rsidRPr="003651BA">
                    <w:rPr>
                      <w:lang w:val="en-US"/>
                    </w:rPr>
                    <w:t>PIDS Benchmarking Requirements</w:t>
                  </w:r>
                </w:p>
              </w:tc>
            </w:tr>
            <w:tr w:rsidR="003651BA" w:rsidRPr="003651BA" w14:paraId="56CD7214" w14:textId="77777777">
              <w:trPr>
                <w:trHeight w:val="209"/>
              </w:trPr>
              <w:tc>
                <w:tcPr>
                  <w:tcW w:w="7693" w:type="dxa"/>
                  <w:vAlign w:val="center"/>
                  <w:hideMark/>
                </w:tcPr>
                <w:p w14:paraId="02ECF05B" w14:textId="77777777" w:rsidR="003651BA" w:rsidRPr="003651BA" w:rsidRDefault="003651BA" w:rsidP="00F778F5">
                  <w:pPr>
                    <w:rPr>
                      <w:lang w:val="en-US"/>
                    </w:rPr>
                  </w:pPr>
                  <w:r w:rsidRPr="003651BA">
                    <w:rPr>
                      <w:lang w:val="en-US"/>
                    </w:rPr>
                    <w:t>PIDS FAT Requirements</w:t>
                  </w:r>
                </w:p>
              </w:tc>
            </w:tr>
            <w:tr w:rsidR="003651BA" w:rsidRPr="003651BA" w14:paraId="2DA67E4B" w14:textId="77777777">
              <w:trPr>
                <w:trHeight w:val="209"/>
              </w:trPr>
              <w:tc>
                <w:tcPr>
                  <w:tcW w:w="7693" w:type="dxa"/>
                  <w:vAlign w:val="center"/>
                  <w:hideMark/>
                </w:tcPr>
                <w:p w14:paraId="229E4AC0" w14:textId="77777777" w:rsidR="003651BA" w:rsidRPr="003651BA" w:rsidRDefault="003651BA" w:rsidP="00F778F5">
                  <w:pPr>
                    <w:rPr>
                      <w:lang w:val="en-US"/>
                    </w:rPr>
                  </w:pPr>
                  <w:r w:rsidRPr="003651BA">
                    <w:rPr>
                      <w:lang w:val="en-US"/>
                    </w:rPr>
                    <w:t>PIDS SAT Requirements</w:t>
                  </w:r>
                </w:p>
              </w:tc>
            </w:tr>
            <w:tr w:rsidR="003651BA" w:rsidRPr="003651BA" w14:paraId="49CB943E" w14:textId="77777777">
              <w:trPr>
                <w:trHeight w:val="209"/>
              </w:trPr>
              <w:tc>
                <w:tcPr>
                  <w:tcW w:w="7693" w:type="dxa"/>
                  <w:vAlign w:val="center"/>
                  <w:hideMark/>
                </w:tcPr>
                <w:p w14:paraId="6747D537" w14:textId="77777777" w:rsidR="003651BA" w:rsidRPr="003651BA" w:rsidRDefault="003651BA" w:rsidP="00F778F5">
                  <w:pPr>
                    <w:rPr>
                      <w:lang w:val="en-US"/>
                    </w:rPr>
                  </w:pPr>
                  <w:r w:rsidRPr="003651BA">
                    <w:rPr>
                      <w:lang w:val="en-US"/>
                    </w:rPr>
                    <w:t xml:space="preserve">PIDS Equipment </w:t>
                  </w:r>
                  <w:proofErr w:type="spellStart"/>
                  <w:r w:rsidRPr="003651BA">
                    <w:rPr>
                      <w:lang w:val="en-US"/>
                    </w:rPr>
                    <w:t>BoQ</w:t>
                  </w:r>
                  <w:proofErr w:type="spellEnd"/>
                </w:p>
              </w:tc>
            </w:tr>
            <w:tr w:rsidR="003651BA" w:rsidRPr="003651BA" w14:paraId="6622D7BD" w14:textId="77777777">
              <w:trPr>
                <w:trHeight w:val="209"/>
              </w:trPr>
              <w:tc>
                <w:tcPr>
                  <w:tcW w:w="7693" w:type="dxa"/>
                  <w:vAlign w:val="center"/>
                  <w:hideMark/>
                </w:tcPr>
                <w:p w14:paraId="2202F2A1" w14:textId="77777777" w:rsidR="003651BA" w:rsidRPr="003651BA" w:rsidRDefault="003651BA" w:rsidP="00F778F5">
                  <w:pPr>
                    <w:rPr>
                      <w:lang w:val="en-US"/>
                    </w:rPr>
                  </w:pPr>
                  <w:r w:rsidRPr="003651BA">
                    <w:rPr>
                      <w:lang w:val="en-US"/>
                    </w:rPr>
                    <w:t>Security Physical Security Information Management (PSIM) Specification (PR19.2 only)</w:t>
                  </w:r>
                </w:p>
              </w:tc>
            </w:tr>
            <w:tr w:rsidR="003651BA" w:rsidRPr="003651BA" w14:paraId="6A425931" w14:textId="77777777">
              <w:trPr>
                <w:trHeight w:val="209"/>
              </w:trPr>
              <w:tc>
                <w:tcPr>
                  <w:tcW w:w="7693" w:type="dxa"/>
                  <w:vAlign w:val="center"/>
                  <w:hideMark/>
                </w:tcPr>
                <w:p w14:paraId="61BB51EA" w14:textId="77777777" w:rsidR="003651BA" w:rsidRPr="003651BA" w:rsidRDefault="003651BA" w:rsidP="00F778F5">
                  <w:pPr>
                    <w:rPr>
                      <w:lang w:val="en-US"/>
                    </w:rPr>
                  </w:pPr>
                  <w:r w:rsidRPr="003651BA">
                    <w:rPr>
                      <w:lang w:val="en-US"/>
                    </w:rPr>
                    <w:t>Security Central Systems Configuration and Equipment Specification (PR19.2 only)</w:t>
                  </w:r>
                </w:p>
              </w:tc>
            </w:tr>
          </w:tbl>
          <w:p w14:paraId="0E64AF2E" w14:textId="199C7F97" w:rsidR="003651BA" w:rsidRPr="003651BA" w:rsidRDefault="00287AF8" w:rsidP="00F778F5">
            <w:pPr>
              <w:rPr>
                <w:szCs w:val="20"/>
              </w:rPr>
            </w:pPr>
            <w:r>
              <w:rPr>
                <w:szCs w:val="20"/>
              </w:rPr>
              <w:t xml:space="preserve">  </w:t>
            </w:r>
            <w:r w:rsidR="003651BA" w:rsidRPr="003651BA">
              <w:rPr>
                <w:szCs w:val="20"/>
              </w:rPr>
              <w:t xml:space="preserve">Master Programme/Schedule </w:t>
            </w:r>
          </w:p>
          <w:p w14:paraId="47A12D49" w14:textId="77777777" w:rsidR="003651BA" w:rsidRPr="003651BA" w:rsidRDefault="003651BA" w:rsidP="00F778F5">
            <w:pPr>
              <w:rPr>
                <w:szCs w:val="20"/>
              </w:rPr>
            </w:pPr>
            <w:r w:rsidRPr="003651BA">
              <w:rPr>
                <w:szCs w:val="20"/>
              </w:rPr>
              <w:lastRenderedPageBreak/>
              <w:t>Phasing Diagrams</w:t>
            </w:r>
          </w:p>
          <w:p w14:paraId="0D531E7E" w14:textId="77777777" w:rsidR="003651BA" w:rsidRPr="003651BA" w:rsidRDefault="003651BA" w:rsidP="00F778F5">
            <w:pPr>
              <w:rPr>
                <w:szCs w:val="20"/>
              </w:rPr>
            </w:pPr>
            <w:r w:rsidRPr="003651BA">
              <w:rPr>
                <w:szCs w:val="20"/>
              </w:rPr>
              <w:t>Co-ordinated Setting Out Plans</w:t>
            </w:r>
          </w:p>
          <w:p w14:paraId="48C57A80" w14:textId="77777777" w:rsidR="003651BA" w:rsidRPr="003651BA" w:rsidRDefault="003651BA" w:rsidP="00F778F5">
            <w:pPr>
              <w:rPr>
                <w:szCs w:val="20"/>
              </w:rPr>
            </w:pPr>
            <w:r w:rsidRPr="003651BA">
              <w:rPr>
                <w:szCs w:val="20"/>
              </w:rPr>
              <w:t>Co-ordinated/Dimensioned Floor Plans</w:t>
            </w:r>
          </w:p>
          <w:p w14:paraId="5AF95937" w14:textId="77777777" w:rsidR="003651BA" w:rsidRPr="003651BA" w:rsidRDefault="003651BA" w:rsidP="00F778F5">
            <w:pPr>
              <w:rPr>
                <w:szCs w:val="20"/>
              </w:rPr>
            </w:pPr>
            <w:r w:rsidRPr="003651BA">
              <w:rPr>
                <w:szCs w:val="20"/>
              </w:rPr>
              <w:t>Co-ordinated/Dimensioned Reflected Ceiling Plans</w:t>
            </w:r>
          </w:p>
          <w:p w14:paraId="2AE06F38" w14:textId="77777777" w:rsidR="003651BA" w:rsidRPr="003651BA" w:rsidRDefault="003651BA" w:rsidP="00F778F5">
            <w:pPr>
              <w:rPr>
                <w:szCs w:val="20"/>
              </w:rPr>
            </w:pPr>
            <w:r w:rsidRPr="003651BA">
              <w:rPr>
                <w:szCs w:val="20"/>
              </w:rPr>
              <w:t>Room Elevations (to be agreed at start)</w:t>
            </w:r>
          </w:p>
          <w:p w14:paraId="7F1781D2" w14:textId="77777777" w:rsidR="003651BA" w:rsidRPr="003651BA" w:rsidRDefault="003651BA" w:rsidP="00F778F5">
            <w:pPr>
              <w:rPr>
                <w:szCs w:val="20"/>
              </w:rPr>
            </w:pPr>
            <w:r w:rsidRPr="003651BA">
              <w:rPr>
                <w:szCs w:val="20"/>
              </w:rPr>
              <w:t xml:space="preserve">Completed FFE Schedules (Group 1-2) (3-4) </w:t>
            </w:r>
          </w:p>
          <w:p w14:paraId="43DC4442" w14:textId="77777777" w:rsidR="003651BA" w:rsidRPr="003651BA" w:rsidRDefault="003651BA" w:rsidP="00F778F5">
            <w:pPr>
              <w:rPr>
                <w:szCs w:val="20"/>
              </w:rPr>
            </w:pPr>
            <w:r w:rsidRPr="003651BA">
              <w:rPr>
                <w:szCs w:val="20"/>
              </w:rPr>
              <w:t>Construction Details (to be agreed at start of Stage)</w:t>
            </w:r>
          </w:p>
          <w:p w14:paraId="74337243" w14:textId="77777777" w:rsidR="003651BA" w:rsidRPr="003651BA" w:rsidRDefault="003651BA" w:rsidP="00F778F5">
            <w:pPr>
              <w:rPr>
                <w:szCs w:val="20"/>
              </w:rPr>
            </w:pPr>
            <w:r w:rsidRPr="003651BA">
              <w:rPr>
                <w:szCs w:val="20"/>
              </w:rPr>
              <w:t>NBS Specifications (materials &amp; works)</w:t>
            </w:r>
          </w:p>
          <w:p w14:paraId="74B36FD2" w14:textId="77777777" w:rsidR="003651BA" w:rsidRPr="003651BA" w:rsidRDefault="003651BA" w:rsidP="00F778F5">
            <w:pPr>
              <w:rPr>
                <w:szCs w:val="20"/>
              </w:rPr>
            </w:pPr>
            <w:r w:rsidRPr="003651BA">
              <w:rPr>
                <w:szCs w:val="20"/>
              </w:rPr>
              <w:t>Final Fire Strategy, Means of Escape and Fire Plans</w:t>
            </w:r>
          </w:p>
          <w:p w14:paraId="22D5B251" w14:textId="77777777" w:rsidR="003651BA" w:rsidRPr="003651BA" w:rsidRDefault="003651BA" w:rsidP="00F778F5">
            <w:pPr>
              <w:rPr>
                <w:szCs w:val="20"/>
              </w:rPr>
            </w:pPr>
            <w:r w:rsidRPr="003651BA">
              <w:rPr>
                <w:szCs w:val="20"/>
              </w:rPr>
              <w:t>Building Regulation Submission</w:t>
            </w:r>
          </w:p>
          <w:p w14:paraId="7B269DF8" w14:textId="77777777" w:rsidR="003651BA" w:rsidRPr="003651BA" w:rsidRDefault="003651BA" w:rsidP="00F778F5">
            <w:pPr>
              <w:rPr>
                <w:szCs w:val="20"/>
              </w:rPr>
            </w:pPr>
            <w:r w:rsidRPr="003651BA">
              <w:rPr>
                <w:szCs w:val="20"/>
              </w:rPr>
              <w:t>Compliance Certificates (Planning, Fire, Build, Control)</w:t>
            </w:r>
          </w:p>
          <w:p w14:paraId="13873D6A" w14:textId="77777777" w:rsidR="003651BA" w:rsidRPr="003651BA" w:rsidRDefault="003651BA" w:rsidP="00F778F5">
            <w:pPr>
              <w:rPr>
                <w:szCs w:val="20"/>
              </w:rPr>
            </w:pPr>
            <w:r w:rsidRPr="003651BA">
              <w:rPr>
                <w:szCs w:val="20"/>
              </w:rPr>
              <w:t xml:space="preserve">Additional F10 </w:t>
            </w:r>
          </w:p>
          <w:p w14:paraId="464BCAF9" w14:textId="77777777" w:rsidR="003651BA" w:rsidRPr="003651BA" w:rsidRDefault="003651BA" w:rsidP="00F778F5">
            <w:pPr>
              <w:rPr>
                <w:szCs w:val="20"/>
              </w:rPr>
            </w:pPr>
            <w:r w:rsidRPr="003651BA">
              <w:rPr>
                <w:szCs w:val="20"/>
              </w:rPr>
              <w:t>Design Calculations</w:t>
            </w:r>
          </w:p>
          <w:p w14:paraId="64B68686" w14:textId="77777777" w:rsidR="003651BA" w:rsidRPr="003651BA" w:rsidRDefault="003651BA" w:rsidP="00F778F5">
            <w:pPr>
              <w:rPr>
                <w:szCs w:val="20"/>
              </w:rPr>
            </w:pPr>
            <w:r w:rsidRPr="003651BA">
              <w:rPr>
                <w:szCs w:val="20"/>
              </w:rPr>
              <w:t xml:space="preserve">Final Structural Plans, Sections and Elevations </w:t>
            </w:r>
          </w:p>
          <w:p w14:paraId="4953BB3D" w14:textId="77777777" w:rsidR="003651BA" w:rsidRPr="003651BA" w:rsidRDefault="003651BA" w:rsidP="00F778F5">
            <w:pPr>
              <w:rPr>
                <w:szCs w:val="20"/>
              </w:rPr>
            </w:pPr>
            <w:r w:rsidRPr="003651BA">
              <w:rPr>
                <w:szCs w:val="20"/>
              </w:rPr>
              <w:t>Reinforcement Schedules</w:t>
            </w:r>
          </w:p>
          <w:p w14:paraId="2C42F6F7" w14:textId="77777777" w:rsidR="003651BA" w:rsidRPr="003651BA" w:rsidRDefault="003651BA" w:rsidP="00F778F5">
            <w:pPr>
              <w:rPr>
                <w:szCs w:val="20"/>
              </w:rPr>
            </w:pPr>
            <w:r w:rsidRPr="003651BA">
              <w:rPr>
                <w:szCs w:val="20"/>
              </w:rPr>
              <w:t>Builders Work Details (internal and external)</w:t>
            </w:r>
          </w:p>
          <w:p w14:paraId="20093979" w14:textId="77777777" w:rsidR="003651BA" w:rsidRPr="003651BA" w:rsidRDefault="003651BA" w:rsidP="00F778F5">
            <w:pPr>
              <w:rPr>
                <w:szCs w:val="20"/>
              </w:rPr>
            </w:pPr>
            <w:r w:rsidRPr="003651BA">
              <w:rPr>
                <w:szCs w:val="20"/>
              </w:rPr>
              <w:t>Civil/Structural Specifications</w:t>
            </w:r>
          </w:p>
          <w:p w14:paraId="1CEEA556" w14:textId="77777777" w:rsidR="003651BA" w:rsidRPr="003651BA" w:rsidRDefault="003651BA" w:rsidP="00F778F5">
            <w:pPr>
              <w:rPr>
                <w:szCs w:val="20"/>
              </w:rPr>
            </w:pPr>
            <w:r w:rsidRPr="003651BA">
              <w:rPr>
                <w:szCs w:val="20"/>
              </w:rPr>
              <w:t>Co-ordinated Services Drawings (routes, sizes, locations)</w:t>
            </w:r>
          </w:p>
          <w:p w14:paraId="0A498792" w14:textId="77777777" w:rsidR="003651BA" w:rsidRPr="003651BA" w:rsidRDefault="003651BA" w:rsidP="00F778F5">
            <w:pPr>
              <w:rPr>
                <w:szCs w:val="20"/>
              </w:rPr>
            </w:pPr>
            <w:r w:rsidRPr="003651BA">
              <w:rPr>
                <w:szCs w:val="20"/>
              </w:rPr>
              <w:t>Services Specifications</w:t>
            </w:r>
          </w:p>
          <w:p w14:paraId="41E2AFC6" w14:textId="77777777" w:rsidR="003651BA" w:rsidRPr="003651BA" w:rsidRDefault="003651BA" w:rsidP="00F778F5">
            <w:pPr>
              <w:rPr>
                <w:szCs w:val="20"/>
              </w:rPr>
            </w:pPr>
            <w:r w:rsidRPr="003651BA">
              <w:rPr>
                <w:szCs w:val="20"/>
              </w:rPr>
              <w:t>Co-ordination Design Check Report</w:t>
            </w:r>
          </w:p>
          <w:p w14:paraId="307E2090" w14:textId="77777777" w:rsidR="003651BA" w:rsidRPr="003651BA" w:rsidRDefault="003651BA" w:rsidP="00F778F5">
            <w:pPr>
              <w:rPr>
                <w:szCs w:val="20"/>
              </w:rPr>
            </w:pPr>
            <w:r w:rsidRPr="003651BA">
              <w:rPr>
                <w:szCs w:val="20"/>
              </w:rPr>
              <w:t>Confirmed Plant Schedules</w:t>
            </w:r>
          </w:p>
          <w:p w14:paraId="71B401C9" w14:textId="77777777" w:rsidR="003651BA" w:rsidRPr="003651BA" w:rsidRDefault="003651BA" w:rsidP="00F778F5">
            <w:pPr>
              <w:rPr>
                <w:szCs w:val="20"/>
              </w:rPr>
            </w:pPr>
            <w:r w:rsidRPr="003651BA">
              <w:rPr>
                <w:szCs w:val="20"/>
              </w:rPr>
              <w:t>Confirmed Services Connection Details</w:t>
            </w:r>
          </w:p>
        </w:tc>
        <w:tc>
          <w:tcPr>
            <w:tcW w:w="2268" w:type="dxa"/>
            <w:tcBorders>
              <w:top w:val="single" w:sz="4" w:space="0" w:color="auto"/>
              <w:left w:val="single" w:sz="4" w:space="0" w:color="auto"/>
              <w:bottom w:val="single" w:sz="4" w:space="0" w:color="auto"/>
              <w:right w:val="single" w:sz="4" w:space="0" w:color="auto"/>
            </w:tcBorders>
          </w:tcPr>
          <w:p w14:paraId="21B5752E" w14:textId="77777777" w:rsidR="003651BA" w:rsidRPr="003651BA" w:rsidRDefault="003651BA" w:rsidP="00F778F5">
            <w:pPr>
              <w:spacing w:before="7" w:line="256" w:lineRule="auto"/>
              <w:ind w:right="152"/>
              <w:rPr>
                <w:rFonts w:ascii="Arial" w:hAnsi="Arial" w:cs="Arial"/>
                <w:b/>
                <w:sz w:val="20"/>
                <w:szCs w:val="20"/>
              </w:rPr>
            </w:pPr>
          </w:p>
          <w:p w14:paraId="108F7F7F" w14:textId="77777777" w:rsidR="0090360C" w:rsidRPr="0090360C" w:rsidRDefault="0090360C" w:rsidP="00F778F5">
            <w:pPr>
              <w:spacing w:line="252" w:lineRule="auto"/>
              <w:ind w:right="153"/>
              <w:jc w:val="both"/>
              <w:rPr>
                <w:rFonts w:ascii="Arial" w:hAnsi="Arial" w:cs="Arial"/>
                <w:sz w:val="16"/>
                <w:szCs w:val="16"/>
              </w:rPr>
            </w:pPr>
          </w:p>
          <w:p w14:paraId="17B828C7" w14:textId="5E36FA91" w:rsidR="003651BA" w:rsidRPr="003651BA" w:rsidRDefault="0090360C" w:rsidP="00F778F5">
            <w:pPr>
              <w:spacing w:line="252" w:lineRule="auto"/>
              <w:ind w:right="153"/>
              <w:jc w:val="both"/>
              <w:rPr>
                <w:rFonts w:ascii="Arial" w:hAnsi="Arial" w:cs="Arial"/>
                <w:sz w:val="20"/>
                <w:szCs w:val="20"/>
              </w:rPr>
            </w:pPr>
            <w:r>
              <w:rPr>
                <w:rFonts w:ascii="Arial" w:hAnsi="Arial" w:cs="Arial"/>
                <w:sz w:val="20"/>
                <w:szCs w:val="20"/>
              </w:rPr>
              <w:t xml:space="preserve">  </w:t>
            </w:r>
            <w:r w:rsidR="003651BA" w:rsidRPr="003651BA">
              <w:rPr>
                <w:rFonts w:ascii="Arial" w:hAnsi="Arial" w:cs="Arial"/>
                <w:sz w:val="20"/>
                <w:szCs w:val="20"/>
              </w:rPr>
              <w:t>ITC Consultant</w:t>
            </w:r>
          </w:p>
          <w:p w14:paraId="0F01278C" w14:textId="77777777" w:rsidR="003651BA" w:rsidRPr="003651BA" w:rsidRDefault="003651BA" w:rsidP="00F778F5">
            <w:pPr>
              <w:spacing w:line="252" w:lineRule="auto"/>
              <w:ind w:left="100" w:right="153"/>
              <w:jc w:val="both"/>
              <w:rPr>
                <w:rFonts w:ascii="Arial" w:hAnsi="Arial" w:cs="Arial"/>
                <w:sz w:val="20"/>
                <w:szCs w:val="20"/>
              </w:rPr>
            </w:pPr>
            <w:r w:rsidRPr="003651BA">
              <w:rPr>
                <w:rFonts w:ascii="Arial" w:hAnsi="Arial" w:cs="Arial"/>
                <w:sz w:val="20"/>
                <w:szCs w:val="20"/>
              </w:rPr>
              <w:t>ITC Consultant</w:t>
            </w:r>
          </w:p>
          <w:p w14:paraId="326C17F0" w14:textId="77777777" w:rsidR="003651BA" w:rsidRPr="003651BA" w:rsidRDefault="003651BA" w:rsidP="00F778F5">
            <w:pPr>
              <w:spacing w:line="252" w:lineRule="auto"/>
              <w:ind w:left="100" w:right="153"/>
              <w:jc w:val="both"/>
              <w:rPr>
                <w:rFonts w:ascii="Arial" w:hAnsi="Arial" w:cs="Arial"/>
                <w:sz w:val="20"/>
                <w:szCs w:val="20"/>
              </w:rPr>
            </w:pPr>
            <w:r w:rsidRPr="003651BA">
              <w:rPr>
                <w:rFonts w:ascii="Arial" w:hAnsi="Arial" w:cs="Arial"/>
                <w:sz w:val="20"/>
                <w:szCs w:val="20"/>
              </w:rPr>
              <w:t>ITC Consultant</w:t>
            </w:r>
          </w:p>
          <w:p w14:paraId="77DF2E32" w14:textId="77777777" w:rsidR="003651BA" w:rsidRPr="003651BA" w:rsidRDefault="003651BA" w:rsidP="00F778F5">
            <w:pPr>
              <w:spacing w:line="252" w:lineRule="auto"/>
              <w:ind w:left="100" w:right="153"/>
              <w:jc w:val="both"/>
              <w:rPr>
                <w:rFonts w:ascii="Arial" w:hAnsi="Arial" w:cs="Arial"/>
                <w:sz w:val="20"/>
                <w:szCs w:val="20"/>
              </w:rPr>
            </w:pPr>
          </w:p>
          <w:p w14:paraId="47FC3677" w14:textId="77777777" w:rsidR="003651BA" w:rsidRPr="003651BA" w:rsidRDefault="003651BA" w:rsidP="00F778F5">
            <w:pPr>
              <w:spacing w:line="252" w:lineRule="auto"/>
              <w:ind w:left="100" w:right="153"/>
              <w:jc w:val="both"/>
              <w:rPr>
                <w:rFonts w:ascii="Arial" w:hAnsi="Arial" w:cs="Arial"/>
                <w:sz w:val="20"/>
                <w:szCs w:val="20"/>
              </w:rPr>
            </w:pPr>
            <w:r w:rsidRPr="003651BA">
              <w:rPr>
                <w:rFonts w:ascii="Arial" w:hAnsi="Arial" w:cs="Arial"/>
                <w:sz w:val="20"/>
                <w:szCs w:val="20"/>
              </w:rPr>
              <w:t>ITC Consultant</w:t>
            </w:r>
          </w:p>
          <w:p w14:paraId="31C24846" w14:textId="77777777" w:rsidR="003651BA" w:rsidRPr="003651BA" w:rsidRDefault="003651BA" w:rsidP="00F778F5">
            <w:pPr>
              <w:spacing w:line="252" w:lineRule="auto"/>
              <w:ind w:left="100" w:right="153"/>
              <w:jc w:val="both"/>
              <w:rPr>
                <w:rFonts w:ascii="Arial" w:hAnsi="Arial" w:cs="Arial"/>
                <w:sz w:val="20"/>
                <w:szCs w:val="20"/>
              </w:rPr>
            </w:pPr>
            <w:r w:rsidRPr="003651BA">
              <w:rPr>
                <w:rFonts w:ascii="Arial" w:hAnsi="Arial" w:cs="Arial"/>
                <w:sz w:val="20"/>
                <w:szCs w:val="20"/>
              </w:rPr>
              <w:t>ITC Consultant</w:t>
            </w:r>
          </w:p>
          <w:p w14:paraId="055B857E" w14:textId="77777777" w:rsidR="003651BA" w:rsidRPr="003651BA" w:rsidRDefault="003651BA" w:rsidP="00F778F5">
            <w:pPr>
              <w:spacing w:line="252" w:lineRule="auto"/>
              <w:ind w:left="100" w:right="153"/>
              <w:jc w:val="both"/>
              <w:rPr>
                <w:rFonts w:ascii="Arial" w:hAnsi="Arial" w:cs="Arial"/>
                <w:sz w:val="20"/>
                <w:szCs w:val="20"/>
              </w:rPr>
            </w:pPr>
            <w:r w:rsidRPr="003651BA">
              <w:rPr>
                <w:rFonts w:ascii="Arial" w:hAnsi="Arial" w:cs="Arial"/>
                <w:sz w:val="20"/>
                <w:szCs w:val="20"/>
              </w:rPr>
              <w:t>ITC Consultant</w:t>
            </w:r>
          </w:p>
          <w:p w14:paraId="231CE102" w14:textId="77777777" w:rsidR="003651BA" w:rsidRPr="003651BA" w:rsidRDefault="003651BA" w:rsidP="00F778F5">
            <w:pPr>
              <w:spacing w:line="252" w:lineRule="auto"/>
              <w:ind w:left="100" w:right="153"/>
              <w:jc w:val="both"/>
              <w:rPr>
                <w:rFonts w:ascii="Arial" w:hAnsi="Arial" w:cs="Arial"/>
                <w:sz w:val="20"/>
                <w:szCs w:val="20"/>
              </w:rPr>
            </w:pPr>
            <w:r w:rsidRPr="003651BA">
              <w:rPr>
                <w:rFonts w:ascii="Arial" w:hAnsi="Arial" w:cs="Arial"/>
                <w:sz w:val="20"/>
                <w:szCs w:val="20"/>
              </w:rPr>
              <w:t>ITC Consultant</w:t>
            </w:r>
          </w:p>
          <w:p w14:paraId="7676E70E" w14:textId="77777777" w:rsidR="00287AF8" w:rsidRDefault="00287AF8" w:rsidP="00F778F5">
            <w:pPr>
              <w:spacing w:line="252" w:lineRule="auto"/>
              <w:ind w:left="100" w:right="153"/>
              <w:jc w:val="both"/>
              <w:rPr>
                <w:rFonts w:ascii="Arial" w:hAnsi="Arial" w:cs="Arial"/>
                <w:sz w:val="20"/>
                <w:szCs w:val="20"/>
              </w:rPr>
            </w:pPr>
          </w:p>
          <w:p w14:paraId="2001A0C8" w14:textId="4EC4FEFC" w:rsidR="003651BA" w:rsidRPr="003651BA" w:rsidRDefault="003651BA" w:rsidP="00F778F5">
            <w:pPr>
              <w:spacing w:line="252" w:lineRule="auto"/>
              <w:ind w:left="100" w:right="153"/>
              <w:jc w:val="both"/>
              <w:rPr>
                <w:rFonts w:ascii="Arial" w:hAnsi="Arial" w:cs="Arial"/>
                <w:sz w:val="20"/>
                <w:szCs w:val="20"/>
              </w:rPr>
            </w:pPr>
            <w:r w:rsidRPr="003651BA">
              <w:rPr>
                <w:rFonts w:ascii="Arial" w:hAnsi="Arial" w:cs="Arial"/>
                <w:sz w:val="20"/>
                <w:szCs w:val="20"/>
              </w:rPr>
              <w:t>ITC Consultant</w:t>
            </w:r>
          </w:p>
          <w:p w14:paraId="7981CCA7" w14:textId="77777777" w:rsidR="003651BA" w:rsidRPr="003651BA" w:rsidRDefault="003651BA" w:rsidP="00F778F5">
            <w:pPr>
              <w:spacing w:line="252" w:lineRule="auto"/>
              <w:ind w:left="100" w:right="153"/>
              <w:jc w:val="both"/>
              <w:rPr>
                <w:rFonts w:ascii="Arial" w:hAnsi="Arial" w:cs="Arial"/>
                <w:sz w:val="20"/>
                <w:szCs w:val="20"/>
              </w:rPr>
            </w:pPr>
            <w:r w:rsidRPr="003651BA">
              <w:rPr>
                <w:rFonts w:ascii="Arial" w:hAnsi="Arial" w:cs="Arial"/>
                <w:sz w:val="20"/>
                <w:szCs w:val="20"/>
              </w:rPr>
              <w:t>ITC Consultant</w:t>
            </w:r>
          </w:p>
          <w:p w14:paraId="0395251F" w14:textId="77777777" w:rsidR="003651BA" w:rsidRPr="003651BA" w:rsidRDefault="003651BA" w:rsidP="00F778F5">
            <w:pPr>
              <w:spacing w:line="252" w:lineRule="auto"/>
              <w:ind w:left="100" w:right="153"/>
              <w:jc w:val="both"/>
              <w:rPr>
                <w:rFonts w:ascii="Arial" w:hAnsi="Arial" w:cs="Arial"/>
                <w:sz w:val="20"/>
                <w:szCs w:val="20"/>
              </w:rPr>
            </w:pPr>
            <w:r w:rsidRPr="003651BA">
              <w:rPr>
                <w:rFonts w:ascii="Arial" w:hAnsi="Arial" w:cs="Arial"/>
                <w:sz w:val="20"/>
                <w:szCs w:val="20"/>
              </w:rPr>
              <w:t>ITC Consultant</w:t>
            </w:r>
          </w:p>
          <w:p w14:paraId="0BBDD2E2" w14:textId="77777777" w:rsidR="003651BA" w:rsidRPr="003651BA" w:rsidRDefault="003651BA" w:rsidP="00F778F5">
            <w:pPr>
              <w:spacing w:line="252" w:lineRule="auto"/>
              <w:ind w:left="100" w:right="153"/>
              <w:jc w:val="both"/>
              <w:rPr>
                <w:rFonts w:ascii="Arial" w:hAnsi="Arial" w:cs="Arial"/>
                <w:sz w:val="20"/>
                <w:szCs w:val="20"/>
              </w:rPr>
            </w:pPr>
            <w:r w:rsidRPr="003651BA">
              <w:rPr>
                <w:rFonts w:ascii="Arial" w:hAnsi="Arial" w:cs="Arial"/>
                <w:sz w:val="20"/>
                <w:szCs w:val="20"/>
              </w:rPr>
              <w:t>ITC Consultant</w:t>
            </w:r>
          </w:p>
          <w:p w14:paraId="0C4FD98F" w14:textId="77777777" w:rsidR="003651BA" w:rsidRPr="003651BA" w:rsidRDefault="003651BA" w:rsidP="00F778F5">
            <w:pPr>
              <w:spacing w:line="252" w:lineRule="auto"/>
              <w:ind w:left="100" w:right="153"/>
              <w:jc w:val="both"/>
              <w:rPr>
                <w:rFonts w:ascii="Arial" w:hAnsi="Arial" w:cs="Arial"/>
                <w:sz w:val="20"/>
                <w:szCs w:val="20"/>
              </w:rPr>
            </w:pPr>
            <w:r w:rsidRPr="003651BA">
              <w:rPr>
                <w:rFonts w:ascii="Arial" w:hAnsi="Arial" w:cs="Arial"/>
                <w:sz w:val="20"/>
                <w:szCs w:val="20"/>
              </w:rPr>
              <w:t>ITC Consultant</w:t>
            </w:r>
          </w:p>
          <w:p w14:paraId="6E59F1ED" w14:textId="77777777" w:rsidR="003651BA" w:rsidRPr="003651BA" w:rsidRDefault="003651BA" w:rsidP="00F778F5">
            <w:pPr>
              <w:spacing w:line="252" w:lineRule="auto"/>
              <w:ind w:left="100" w:right="153"/>
              <w:jc w:val="both"/>
              <w:rPr>
                <w:rFonts w:ascii="Arial" w:hAnsi="Arial" w:cs="Arial"/>
                <w:sz w:val="20"/>
                <w:szCs w:val="20"/>
              </w:rPr>
            </w:pPr>
            <w:r w:rsidRPr="003651BA">
              <w:rPr>
                <w:rFonts w:ascii="Arial" w:hAnsi="Arial" w:cs="Arial"/>
                <w:sz w:val="20"/>
                <w:szCs w:val="20"/>
              </w:rPr>
              <w:t>ITC Consultant</w:t>
            </w:r>
          </w:p>
          <w:p w14:paraId="0BA30D08" w14:textId="77777777" w:rsidR="003651BA" w:rsidRPr="003651BA" w:rsidRDefault="003651BA" w:rsidP="00F778F5">
            <w:pPr>
              <w:spacing w:line="252" w:lineRule="auto"/>
              <w:ind w:left="100" w:right="153"/>
              <w:jc w:val="both"/>
              <w:rPr>
                <w:rFonts w:ascii="Arial" w:hAnsi="Arial" w:cs="Arial"/>
                <w:sz w:val="20"/>
                <w:szCs w:val="20"/>
              </w:rPr>
            </w:pPr>
            <w:r w:rsidRPr="003651BA">
              <w:rPr>
                <w:rFonts w:ascii="Arial" w:hAnsi="Arial" w:cs="Arial"/>
                <w:sz w:val="20"/>
                <w:szCs w:val="20"/>
              </w:rPr>
              <w:t>ITC Consultant</w:t>
            </w:r>
          </w:p>
          <w:p w14:paraId="0937B02B" w14:textId="77777777" w:rsidR="003651BA" w:rsidRPr="003651BA" w:rsidRDefault="003651BA" w:rsidP="00F778F5">
            <w:pPr>
              <w:spacing w:line="252" w:lineRule="auto"/>
              <w:ind w:left="100" w:right="153"/>
              <w:jc w:val="both"/>
              <w:rPr>
                <w:rFonts w:ascii="Arial" w:hAnsi="Arial" w:cs="Arial"/>
                <w:sz w:val="20"/>
                <w:szCs w:val="20"/>
              </w:rPr>
            </w:pPr>
            <w:r w:rsidRPr="003651BA">
              <w:rPr>
                <w:rFonts w:ascii="Arial" w:hAnsi="Arial" w:cs="Arial"/>
                <w:sz w:val="20"/>
                <w:szCs w:val="20"/>
              </w:rPr>
              <w:t>ITC Consultant</w:t>
            </w:r>
          </w:p>
          <w:p w14:paraId="386E274E" w14:textId="77777777" w:rsidR="003651BA" w:rsidRPr="003651BA" w:rsidRDefault="003651BA" w:rsidP="00F778F5">
            <w:pPr>
              <w:spacing w:line="252" w:lineRule="auto"/>
              <w:ind w:left="100" w:right="153"/>
              <w:jc w:val="both"/>
              <w:rPr>
                <w:rFonts w:ascii="Arial" w:hAnsi="Arial" w:cs="Arial"/>
                <w:sz w:val="20"/>
                <w:szCs w:val="20"/>
              </w:rPr>
            </w:pPr>
            <w:r w:rsidRPr="003651BA">
              <w:rPr>
                <w:rFonts w:ascii="Arial" w:hAnsi="Arial" w:cs="Arial"/>
                <w:sz w:val="20"/>
                <w:szCs w:val="20"/>
              </w:rPr>
              <w:t>ITC Consultant</w:t>
            </w:r>
          </w:p>
          <w:p w14:paraId="74E6B253" w14:textId="77777777" w:rsidR="003651BA" w:rsidRPr="003651BA" w:rsidRDefault="003651BA" w:rsidP="00F778F5">
            <w:pPr>
              <w:spacing w:line="252" w:lineRule="auto"/>
              <w:ind w:left="100" w:right="153"/>
              <w:jc w:val="both"/>
              <w:rPr>
                <w:rFonts w:ascii="Arial" w:hAnsi="Arial" w:cs="Arial"/>
                <w:sz w:val="20"/>
                <w:szCs w:val="20"/>
              </w:rPr>
            </w:pPr>
            <w:r w:rsidRPr="003651BA">
              <w:rPr>
                <w:rFonts w:ascii="Arial" w:hAnsi="Arial" w:cs="Arial"/>
                <w:sz w:val="20"/>
                <w:szCs w:val="20"/>
              </w:rPr>
              <w:t>ITC Consultant</w:t>
            </w:r>
          </w:p>
          <w:p w14:paraId="515415EF" w14:textId="77777777" w:rsidR="003651BA" w:rsidRPr="003651BA" w:rsidRDefault="003651BA" w:rsidP="00F778F5">
            <w:pPr>
              <w:spacing w:line="252" w:lineRule="auto"/>
              <w:ind w:left="100" w:right="153"/>
              <w:jc w:val="both"/>
              <w:rPr>
                <w:rFonts w:ascii="Arial" w:hAnsi="Arial" w:cs="Arial"/>
                <w:sz w:val="20"/>
                <w:szCs w:val="20"/>
              </w:rPr>
            </w:pPr>
            <w:r w:rsidRPr="003651BA">
              <w:rPr>
                <w:rFonts w:ascii="Arial" w:hAnsi="Arial" w:cs="Arial"/>
                <w:sz w:val="20"/>
                <w:szCs w:val="20"/>
              </w:rPr>
              <w:t>ITC Consultant</w:t>
            </w:r>
          </w:p>
          <w:p w14:paraId="21DA4E5D" w14:textId="77777777" w:rsidR="003651BA" w:rsidRPr="003651BA" w:rsidRDefault="003651BA" w:rsidP="00F778F5">
            <w:pPr>
              <w:spacing w:line="252" w:lineRule="auto"/>
              <w:ind w:left="100" w:right="153"/>
              <w:jc w:val="both"/>
              <w:rPr>
                <w:rFonts w:ascii="Arial" w:hAnsi="Arial" w:cs="Arial"/>
                <w:sz w:val="20"/>
                <w:szCs w:val="20"/>
              </w:rPr>
            </w:pPr>
            <w:r w:rsidRPr="003651BA">
              <w:rPr>
                <w:rFonts w:ascii="Arial" w:hAnsi="Arial" w:cs="Arial"/>
                <w:sz w:val="20"/>
                <w:szCs w:val="20"/>
              </w:rPr>
              <w:t>ITC Consultant</w:t>
            </w:r>
          </w:p>
          <w:p w14:paraId="4EFD05C6" w14:textId="77777777" w:rsidR="003651BA" w:rsidRPr="003651BA" w:rsidRDefault="003651BA" w:rsidP="00F778F5">
            <w:pPr>
              <w:spacing w:line="252" w:lineRule="auto"/>
              <w:ind w:left="100" w:right="153"/>
              <w:jc w:val="both"/>
              <w:rPr>
                <w:rFonts w:ascii="Arial" w:hAnsi="Arial" w:cs="Arial"/>
                <w:sz w:val="20"/>
                <w:szCs w:val="20"/>
              </w:rPr>
            </w:pPr>
            <w:r w:rsidRPr="003651BA">
              <w:rPr>
                <w:rFonts w:ascii="Arial" w:hAnsi="Arial" w:cs="Arial"/>
                <w:sz w:val="20"/>
                <w:szCs w:val="20"/>
              </w:rPr>
              <w:t>ITC Consultant</w:t>
            </w:r>
          </w:p>
          <w:p w14:paraId="5BD35B6A" w14:textId="77777777" w:rsidR="003651BA" w:rsidRPr="003651BA" w:rsidRDefault="003651BA" w:rsidP="00F778F5">
            <w:pPr>
              <w:spacing w:line="252" w:lineRule="auto"/>
              <w:ind w:left="100" w:right="153"/>
              <w:jc w:val="both"/>
              <w:rPr>
                <w:rFonts w:ascii="Arial" w:hAnsi="Arial" w:cs="Arial"/>
                <w:sz w:val="20"/>
                <w:szCs w:val="20"/>
              </w:rPr>
            </w:pPr>
            <w:r w:rsidRPr="003651BA">
              <w:rPr>
                <w:rFonts w:ascii="Arial" w:hAnsi="Arial" w:cs="Arial"/>
                <w:sz w:val="20"/>
                <w:szCs w:val="20"/>
              </w:rPr>
              <w:t>ITC Consultant</w:t>
            </w:r>
          </w:p>
          <w:p w14:paraId="5666CD38" w14:textId="4A8AF84D" w:rsidR="003651BA" w:rsidRDefault="003651BA" w:rsidP="00F778F5">
            <w:pPr>
              <w:spacing w:line="252" w:lineRule="auto"/>
              <w:ind w:left="100" w:right="153"/>
              <w:jc w:val="both"/>
              <w:rPr>
                <w:rFonts w:ascii="Arial" w:hAnsi="Arial" w:cs="Arial"/>
                <w:sz w:val="20"/>
                <w:szCs w:val="20"/>
              </w:rPr>
            </w:pPr>
            <w:r w:rsidRPr="003651BA">
              <w:rPr>
                <w:rFonts w:ascii="Arial" w:hAnsi="Arial" w:cs="Arial"/>
                <w:sz w:val="20"/>
                <w:szCs w:val="20"/>
              </w:rPr>
              <w:t>ITC Consultant</w:t>
            </w:r>
          </w:p>
          <w:p w14:paraId="50647152" w14:textId="77777777" w:rsidR="00287AF8" w:rsidRPr="003651BA" w:rsidRDefault="00287AF8" w:rsidP="00F778F5">
            <w:pPr>
              <w:spacing w:line="252" w:lineRule="auto"/>
              <w:ind w:left="100" w:right="153"/>
              <w:jc w:val="both"/>
              <w:rPr>
                <w:rFonts w:ascii="Arial" w:hAnsi="Arial" w:cs="Arial"/>
                <w:sz w:val="20"/>
                <w:szCs w:val="20"/>
              </w:rPr>
            </w:pPr>
          </w:p>
          <w:p w14:paraId="40DBC3C5" w14:textId="77777777" w:rsidR="003651BA" w:rsidRPr="003651BA" w:rsidRDefault="003651BA" w:rsidP="00F778F5">
            <w:pPr>
              <w:spacing w:line="252" w:lineRule="auto"/>
              <w:ind w:left="100" w:right="153"/>
              <w:jc w:val="both"/>
              <w:rPr>
                <w:rFonts w:ascii="Arial" w:hAnsi="Arial" w:cs="Arial"/>
                <w:sz w:val="20"/>
                <w:szCs w:val="20"/>
              </w:rPr>
            </w:pPr>
            <w:r w:rsidRPr="003651BA">
              <w:rPr>
                <w:rFonts w:ascii="Arial" w:hAnsi="Arial" w:cs="Arial"/>
                <w:sz w:val="20"/>
                <w:szCs w:val="20"/>
              </w:rPr>
              <w:lastRenderedPageBreak/>
              <w:t>ITC Consultant</w:t>
            </w:r>
          </w:p>
          <w:p w14:paraId="49F24205" w14:textId="77777777" w:rsidR="003651BA" w:rsidRPr="003651BA" w:rsidRDefault="003651BA" w:rsidP="00F778F5">
            <w:pPr>
              <w:spacing w:line="252" w:lineRule="auto"/>
              <w:ind w:left="100" w:right="153"/>
              <w:jc w:val="both"/>
              <w:rPr>
                <w:rFonts w:ascii="Arial" w:hAnsi="Arial" w:cs="Arial"/>
                <w:sz w:val="20"/>
                <w:szCs w:val="20"/>
              </w:rPr>
            </w:pPr>
            <w:r w:rsidRPr="003651BA">
              <w:rPr>
                <w:rFonts w:ascii="Arial" w:hAnsi="Arial" w:cs="Arial"/>
                <w:sz w:val="20"/>
                <w:szCs w:val="20"/>
              </w:rPr>
              <w:t>ITC Consultant</w:t>
            </w:r>
          </w:p>
          <w:p w14:paraId="6DDB9168" w14:textId="77777777" w:rsidR="003651BA" w:rsidRPr="003651BA" w:rsidRDefault="003651BA" w:rsidP="00F778F5">
            <w:pPr>
              <w:spacing w:line="252" w:lineRule="auto"/>
              <w:ind w:left="100" w:right="153"/>
              <w:jc w:val="both"/>
              <w:rPr>
                <w:rFonts w:ascii="Arial" w:hAnsi="Arial" w:cs="Arial"/>
                <w:sz w:val="20"/>
                <w:szCs w:val="20"/>
              </w:rPr>
            </w:pPr>
            <w:r w:rsidRPr="003651BA">
              <w:rPr>
                <w:rFonts w:ascii="Arial" w:hAnsi="Arial" w:cs="Arial"/>
                <w:sz w:val="20"/>
                <w:szCs w:val="20"/>
              </w:rPr>
              <w:t>ITC Consultant</w:t>
            </w:r>
          </w:p>
          <w:p w14:paraId="1B662996" w14:textId="77777777" w:rsidR="003651BA" w:rsidRPr="003651BA" w:rsidRDefault="003651BA" w:rsidP="00F778F5">
            <w:pPr>
              <w:spacing w:line="252" w:lineRule="auto"/>
              <w:ind w:left="100" w:right="153"/>
              <w:jc w:val="both"/>
              <w:rPr>
                <w:rFonts w:ascii="Arial" w:hAnsi="Arial" w:cs="Arial"/>
                <w:sz w:val="20"/>
                <w:szCs w:val="20"/>
              </w:rPr>
            </w:pPr>
            <w:r w:rsidRPr="003651BA">
              <w:rPr>
                <w:rFonts w:ascii="Arial" w:hAnsi="Arial" w:cs="Arial"/>
                <w:sz w:val="20"/>
                <w:szCs w:val="20"/>
              </w:rPr>
              <w:t>ITC Consultant</w:t>
            </w:r>
          </w:p>
          <w:p w14:paraId="39561B10" w14:textId="77777777" w:rsidR="003651BA" w:rsidRPr="003651BA" w:rsidRDefault="003651BA" w:rsidP="00F778F5">
            <w:pPr>
              <w:spacing w:line="252" w:lineRule="auto"/>
              <w:ind w:left="100" w:right="153"/>
              <w:jc w:val="both"/>
              <w:rPr>
                <w:rFonts w:ascii="Arial" w:hAnsi="Arial" w:cs="Arial"/>
                <w:sz w:val="20"/>
                <w:szCs w:val="20"/>
              </w:rPr>
            </w:pPr>
            <w:r w:rsidRPr="003651BA">
              <w:rPr>
                <w:rFonts w:ascii="Arial" w:hAnsi="Arial" w:cs="Arial"/>
                <w:sz w:val="20"/>
                <w:szCs w:val="20"/>
              </w:rPr>
              <w:t>ITC Consultant</w:t>
            </w:r>
          </w:p>
          <w:p w14:paraId="3758F7CD" w14:textId="77777777" w:rsidR="003651BA" w:rsidRPr="003651BA" w:rsidRDefault="003651BA" w:rsidP="00F778F5">
            <w:pPr>
              <w:spacing w:line="252" w:lineRule="auto"/>
              <w:ind w:left="100" w:right="153"/>
              <w:jc w:val="both"/>
              <w:rPr>
                <w:rFonts w:ascii="Arial" w:hAnsi="Arial" w:cs="Arial"/>
                <w:sz w:val="20"/>
                <w:szCs w:val="20"/>
              </w:rPr>
            </w:pPr>
            <w:r w:rsidRPr="003651BA">
              <w:rPr>
                <w:rFonts w:ascii="Arial" w:hAnsi="Arial" w:cs="Arial"/>
                <w:sz w:val="20"/>
                <w:szCs w:val="20"/>
              </w:rPr>
              <w:t>ITC Consultant</w:t>
            </w:r>
          </w:p>
          <w:p w14:paraId="6B2735C8" w14:textId="77777777" w:rsidR="003651BA" w:rsidRPr="003651BA" w:rsidRDefault="003651BA" w:rsidP="00F778F5">
            <w:pPr>
              <w:spacing w:line="252" w:lineRule="auto"/>
              <w:ind w:left="100" w:right="153"/>
              <w:jc w:val="both"/>
              <w:rPr>
                <w:rFonts w:ascii="Arial" w:hAnsi="Arial" w:cs="Arial"/>
                <w:sz w:val="20"/>
                <w:szCs w:val="20"/>
              </w:rPr>
            </w:pPr>
            <w:r w:rsidRPr="003651BA">
              <w:rPr>
                <w:rFonts w:ascii="Arial" w:hAnsi="Arial" w:cs="Arial"/>
                <w:sz w:val="20"/>
                <w:szCs w:val="20"/>
              </w:rPr>
              <w:t>ITC Consultant</w:t>
            </w:r>
          </w:p>
          <w:p w14:paraId="5A473057" w14:textId="77777777" w:rsidR="003651BA" w:rsidRPr="003651BA" w:rsidRDefault="003651BA" w:rsidP="00F778F5">
            <w:pPr>
              <w:spacing w:line="252" w:lineRule="auto"/>
              <w:ind w:left="100" w:right="153"/>
              <w:jc w:val="both"/>
              <w:rPr>
                <w:rFonts w:ascii="Arial" w:hAnsi="Arial" w:cs="Arial"/>
                <w:sz w:val="20"/>
                <w:szCs w:val="20"/>
              </w:rPr>
            </w:pPr>
            <w:r w:rsidRPr="003651BA">
              <w:rPr>
                <w:rFonts w:ascii="Arial" w:hAnsi="Arial" w:cs="Arial"/>
                <w:sz w:val="20"/>
                <w:szCs w:val="20"/>
              </w:rPr>
              <w:t>ITC Consultant</w:t>
            </w:r>
          </w:p>
          <w:p w14:paraId="78166F04" w14:textId="77777777" w:rsidR="003651BA" w:rsidRPr="003651BA" w:rsidRDefault="003651BA" w:rsidP="00F778F5">
            <w:pPr>
              <w:spacing w:line="252" w:lineRule="auto"/>
              <w:ind w:left="100" w:right="153"/>
              <w:jc w:val="both"/>
              <w:rPr>
                <w:rFonts w:ascii="Arial" w:hAnsi="Arial" w:cs="Arial"/>
                <w:sz w:val="20"/>
                <w:szCs w:val="20"/>
              </w:rPr>
            </w:pPr>
            <w:r w:rsidRPr="003651BA">
              <w:rPr>
                <w:rFonts w:ascii="Arial" w:hAnsi="Arial" w:cs="Arial"/>
                <w:sz w:val="20"/>
                <w:szCs w:val="20"/>
              </w:rPr>
              <w:t>ITC Consultant</w:t>
            </w:r>
          </w:p>
          <w:p w14:paraId="0FADDE7F" w14:textId="77777777" w:rsidR="003651BA" w:rsidRPr="003651BA" w:rsidRDefault="003651BA" w:rsidP="00F778F5">
            <w:pPr>
              <w:spacing w:line="252" w:lineRule="auto"/>
              <w:ind w:left="100" w:right="153"/>
              <w:jc w:val="both"/>
              <w:rPr>
                <w:rFonts w:ascii="Arial" w:hAnsi="Arial" w:cs="Arial"/>
                <w:sz w:val="20"/>
                <w:szCs w:val="20"/>
              </w:rPr>
            </w:pPr>
            <w:r w:rsidRPr="003651BA">
              <w:rPr>
                <w:rFonts w:ascii="Arial" w:hAnsi="Arial" w:cs="Arial"/>
                <w:sz w:val="20"/>
                <w:szCs w:val="20"/>
              </w:rPr>
              <w:t>ITC Consultant</w:t>
            </w:r>
          </w:p>
          <w:p w14:paraId="1C3D734C" w14:textId="77777777" w:rsidR="003651BA" w:rsidRPr="003651BA" w:rsidRDefault="003651BA" w:rsidP="00F778F5">
            <w:pPr>
              <w:spacing w:line="252" w:lineRule="auto"/>
              <w:ind w:left="100" w:right="153"/>
              <w:jc w:val="both"/>
              <w:rPr>
                <w:rFonts w:ascii="Arial" w:hAnsi="Arial" w:cs="Arial"/>
                <w:sz w:val="20"/>
                <w:szCs w:val="20"/>
              </w:rPr>
            </w:pPr>
            <w:r w:rsidRPr="003651BA">
              <w:rPr>
                <w:rFonts w:ascii="Arial" w:hAnsi="Arial" w:cs="Arial"/>
                <w:sz w:val="20"/>
                <w:szCs w:val="20"/>
              </w:rPr>
              <w:t>ITC Consultant</w:t>
            </w:r>
          </w:p>
          <w:p w14:paraId="7C7CF72F" w14:textId="77777777" w:rsidR="003651BA" w:rsidRPr="003651BA" w:rsidRDefault="003651BA" w:rsidP="00F778F5">
            <w:pPr>
              <w:spacing w:line="252" w:lineRule="auto"/>
              <w:ind w:left="100" w:right="153"/>
              <w:jc w:val="both"/>
              <w:rPr>
                <w:rFonts w:ascii="Arial" w:hAnsi="Arial" w:cs="Arial"/>
                <w:sz w:val="20"/>
                <w:szCs w:val="20"/>
              </w:rPr>
            </w:pPr>
            <w:r w:rsidRPr="003651BA">
              <w:rPr>
                <w:rFonts w:ascii="Arial" w:hAnsi="Arial" w:cs="Arial"/>
                <w:sz w:val="20"/>
                <w:szCs w:val="20"/>
              </w:rPr>
              <w:t>ITC Consultant</w:t>
            </w:r>
          </w:p>
          <w:p w14:paraId="6123B857" w14:textId="77777777" w:rsidR="003651BA" w:rsidRPr="003651BA" w:rsidRDefault="003651BA" w:rsidP="00F778F5">
            <w:pPr>
              <w:spacing w:line="252" w:lineRule="auto"/>
              <w:ind w:left="100" w:right="153"/>
              <w:jc w:val="both"/>
              <w:rPr>
                <w:rFonts w:ascii="Arial" w:hAnsi="Arial" w:cs="Arial"/>
                <w:sz w:val="20"/>
                <w:szCs w:val="20"/>
              </w:rPr>
            </w:pPr>
            <w:r w:rsidRPr="003651BA">
              <w:rPr>
                <w:rFonts w:ascii="Arial" w:hAnsi="Arial" w:cs="Arial"/>
                <w:sz w:val="20"/>
                <w:szCs w:val="20"/>
              </w:rPr>
              <w:t>ITC Consultant</w:t>
            </w:r>
          </w:p>
          <w:p w14:paraId="3263BB98" w14:textId="77777777" w:rsidR="003651BA" w:rsidRPr="003651BA" w:rsidRDefault="003651BA" w:rsidP="00F778F5">
            <w:pPr>
              <w:spacing w:line="252" w:lineRule="auto"/>
              <w:ind w:left="100" w:right="153"/>
              <w:jc w:val="both"/>
              <w:rPr>
                <w:rFonts w:ascii="Arial" w:hAnsi="Arial" w:cs="Arial"/>
                <w:sz w:val="20"/>
                <w:szCs w:val="20"/>
              </w:rPr>
            </w:pPr>
            <w:r w:rsidRPr="003651BA">
              <w:rPr>
                <w:rFonts w:ascii="Arial" w:hAnsi="Arial" w:cs="Arial"/>
                <w:sz w:val="20"/>
                <w:szCs w:val="20"/>
              </w:rPr>
              <w:t>ITC Consultant</w:t>
            </w:r>
          </w:p>
          <w:p w14:paraId="372095D4" w14:textId="77777777" w:rsidR="003651BA" w:rsidRPr="003651BA" w:rsidRDefault="003651BA" w:rsidP="00F778F5">
            <w:pPr>
              <w:spacing w:line="252" w:lineRule="auto"/>
              <w:ind w:left="100" w:right="153"/>
              <w:jc w:val="both"/>
              <w:rPr>
                <w:rFonts w:ascii="Arial" w:hAnsi="Arial" w:cs="Arial"/>
                <w:sz w:val="20"/>
                <w:szCs w:val="20"/>
              </w:rPr>
            </w:pPr>
            <w:r w:rsidRPr="003651BA">
              <w:rPr>
                <w:rFonts w:ascii="Arial" w:hAnsi="Arial" w:cs="Arial"/>
                <w:sz w:val="20"/>
                <w:szCs w:val="20"/>
              </w:rPr>
              <w:t>ITC Consultant</w:t>
            </w:r>
          </w:p>
          <w:p w14:paraId="7820B729" w14:textId="77777777" w:rsidR="003651BA" w:rsidRPr="003651BA" w:rsidRDefault="003651BA" w:rsidP="00F778F5">
            <w:pPr>
              <w:spacing w:line="252" w:lineRule="auto"/>
              <w:ind w:left="100" w:right="153"/>
              <w:jc w:val="both"/>
              <w:rPr>
                <w:rFonts w:ascii="Arial" w:hAnsi="Arial" w:cs="Arial"/>
                <w:sz w:val="20"/>
                <w:szCs w:val="20"/>
              </w:rPr>
            </w:pPr>
            <w:r w:rsidRPr="003651BA">
              <w:rPr>
                <w:rFonts w:ascii="Arial" w:hAnsi="Arial" w:cs="Arial"/>
                <w:sz w:val="20"/>
                <w:szCs w:val="20"/>
              </w:rPr>
              <w:t>ITC Consultant</w:t>
            </w:r>
          </w:p>
          <w:p w14:paraId="1A1F953C" w14:textId="77777777" w:rsidR="003651BA" w:rsidRPr="003651BA" w:rsidRDefault="003651BA" w:rsidP="00F778F5">
            <w:pPr>
              <w:spacing w:line="252" w:lineRule="auto"/>
              <w:ind w:left="100" w:right="153"/>
              <w:jc w:val="both"/>
              <w:rPr>
                <w:rFonts w:ascii="Arial" w:hAnsi="Arial" w:cs="Arial"/>
                <w:sz w:val="20"/>
                <w:szCs w:val="20"/>
              </w:rPr>
            </w:pPr>
            <w:r w:rsidRPr="003651BA">
              <w:rPr>
                <w:rFonts w:ascii="Arial" w:hAnsi="Arial" w:cs="Arial"/>
                <w:sz w:val="20"/>
                <w:szCs w:val="20"/>
              </w:rPr>
              <w:t>ITC Consultant</w:t>
            </w:r>
          </w:p>
          <w:p w14:paraId="48ACE3A8" w14:textId="77777777" w:rsidR="003651BA" w:rsidRPr="003651BA" w:rsidRDefault="003651BA" w:rsidP="00F778F5">
            <w:pPr>
              <w:spacing w:line="252" w:lineRule="auto"/>
              <w:ind w:left="100" w:right="153"/>
              <w:jc w:val="both"/>
              <w:rPr>
                <w:rFonts w:ascii="Arial" w:hAnsi="Arial" w:cs="Arial"/>
                <w:sz w:val="20"/>
                <w:szCs w:val="20"/>
              </w:rPr>
            </w:pPr>
            <w:r w:rsidRPr="003651BA">
              <w:rPr>
                <w:rFonts w:ascii="Arial" w:hAnsi="Arial" w:cs="Arial"/>
                <w:sz w:val="20"/>
                <w:szCs w:val="20"/>
              </w:rPr>
              <w:t>ITC Consultant</w:t>
            </w:r>
          </w:p>
          <w:p w14:paraId="2BA67B19" w14:textId="77777777" w:rsidR="003651BA" w:rsidRPr="003651BA" w:rsidRDefault="003651BA" w:rsidP="00F778F5">
            <w:pPr>
              <w:spacing w:line="252" w:lineRule="auto"/>
              <w:ind w:left="100" w:right="153"/>
              <w:jc w:val="both"/>
              <w:rPr>
                <w:rFonts w:ascii="Arial" w:hAnsi="Arial" w:cs="Arial"/>
                <w:sz w:val="20"/>
                <w:szCs w:val="20"/>
              </w:rPr>
            </w:pPr>
            <w:r w:rsidRPr="003651BA">
              <w:rPr>
                <w:rFonts w:ascii="Arial" w:hAnsi="Arial" w:cs="Arial"/>
                <w:sz w:val="20"/>
                <w:szCs w:val="20"/>
              </w:rPr>
              <w:t>ITC Consultant</w:t>
            </w:r>
          </w:p>
          <w:p w14:paraId="2CCD4A78" w14:textId="77777777" w:rsidR="003651BA" w:rsidRPr="003651BA" w:rsidRDefault="003651BA" w:rsidP="00F778F5">
            <w:pPr>
              <w:spacing w:line="252" w:lineRule="auto"/>
              <w:ind w:left="100" w:right="153"/>
              <w:jc w:val="both"/>
              <w:rPr>
                <w:rFonts w:ascii="Arial" w:hAnsi="Arial" w:cs="Arial"/>
                <w:sz w:val="20"/>
                <w:szCs w:val="20"/>
              </w:rPr>
            </w:pPr>
            <w:r w:rsidRPr="003651BA">
              <w:rPr>
                <w:rFonts w:ascii="Arial" w:hAnsi="Arial" w:cs="Arial"/>
                <w:sz w:val="20"/>
                <w:szCs w:val="20"/>
              </w:rPr>
              <w:t>ITC Consultant</w:t>
            </w:r>
          </w:p>
          <w:p w14:paraId="5AAEB602" w14:textId="77777777" w:rsidR="003651BA" w:rsidRPr="003651BA" w:rsidRDefault="003651BA" w:rsidP="00F778F5">
            <w:pPr>
              <w:spacing w:line="252" w:lineRule="auto"/>
              <w:ind w:left="100" w:right="153"/>
              <w:jc w:val="both"/>
              <w:rPr>
                <w:rFonts w:ascii="Arial" w:hAnsi="Arial" w:cs="Arial"/>
                <w:sz w:val="20"/>
                <w:szCs w:val="20"/>
              </w:rPr>
            </w:pPr>
            <w:r w:rsidRPr="003651BA">
              <w:rPr>
                <w:rFonts w:ascii="Arial" w:hAnsi="Arial" w:cs="Arial"/>
                <w:sz w:val="20"/>
                <w:szCs w:val="20"/>
              </w:rPr>
              <w:t>ITC Consultant</w:t>
            </w:r>
          </w:p>
          <w:p w14:paraId="7B895173" w14:textId="77777777" w:rsidR="003651BA" w:rsidRPr="003651BA" w:rsidRDefault="003651BA" w:rsidP="00F778F5">
            <w:pPr>
              <w:spacing w:line="252" w:lineRule="auto"/>
              <w:ind w:left="100" w:right="153"/>
              <w:jc w:val="both"/>
              <w:rPr>
                <w:rFonts w:ascii="Arial" w:hAnsi="Arial" w:cs="Arial"/>
                <w:sz w:val="20"/>
                <w:szCs w:val="20"/>
              </w:rPr>
            </w:pPr>
            <w:r w:rsidRPr="003651BA">
              <w:rPr>
                <w:rFonts w:ascii="Arial" w:hAnsi="Arial" w:cs="Arial"/>
                <w:sz w:val="20"/>
                <w:szCs w:val="20"/>
              </w:rPr>
              <w:t>ITC Consultant</w:t>
            </w:r>
          </w:p>
          <w:p w14:paraId="5E06AA1A" w14:textId="77777777" w:rsidR="003651BA" w:rsidRPr="003651BA" w:rsidRDefault="003651BA" w:rsidP="00F778F5">
            <w:pPr>
              <w:spacing w:line="252" w:lineRule="auto"/>
              <w:ind w:left="100" w:right="153"/>
              <w:jc w:val="both"/>
              <w:rPr>
                <w:rFonts w:ascii="Arial" w:hAnsi="Arial" w:cs="Arial"/>
                <w:sz w:val="20"/>
                <w:szCs w:val="20"/>
              </w:rPr>
            </w:pPr>
            <w:r w:rsidRPr="003651BA">
              <w:rPr>
                <w:rFonts w:ascii="Arial" w:hAnsi="Arial" w:cs="Arial"/>
                <w:sz w:val="20"/>
                <w:szCs w:val="20"/>
              </w:rPr>
              <w:t>ITC Consultant</w:t>
            </w:r>
          </w:p>
          <w:p w14:paraId="40B89511" w14:textId="77777777" w:rsidR="003651BA" w:rsidRPr="003651BA" w:rsidRDefault="003651BA" w:rsidP="00F778F5">
            <w:pPr>
              <w:spacing w:line="252" w:lineRule="auto"/>
              <w:ind w:left="100" w:right="153"/>
              <w:jc w:val="both"/>
              <w:rPr>
                <w:rFonts w:ascii="Arial" w:hAnsi="Arial" w:cs="Arial"/>
                <w:sz w:val="20"/>
                <w:szCs w:val="20"/>
              </w:rPr>
            </w:pPr>
            <w:r w:rsidRPr="003651BA">
              <w:rPr>
                <w:rFonts w:ascii="Arial" w:hAnsi="Arial" w:cs="Arial"/>
                <w:sz w:val="20"/>
                <w:szCs w:val="20"/>
              </w:rPr>
              <w:t>ITC Consultant</w:t>
            </w:r>
          </w:p>
          <w:p w14:paraId="043B7D0E" w14:textId="77777777" w:rsidR="003651BA" w:rsidRPr="003651BA" w:rsidRDefault="003651BA" w:rsidP="00F778F5">
            <w:pPr>
              <w:spacing w:line="252" w:lineRule="auto"/>
              <w:ind w:left="100" w:right="153"/>
              <w:jc w:val="both"/>
              <w:rPr>
                <w:rFonts w:ascii="Arial" w:hAnsi="Arial" w:cs="Arial"/>
                <w:sz w:val="20"/>
                <w:szCs w:val="20"/>
              </w:rPr>
            </w:pPr>
            <w:r w:rsidRPr="003651BA">
              <w:rPr>
                <w:rFonts w:ascii="Arial" w:hAnsi="Arial" w:cs="Arial"/>
                <w:sz w:val="20"/>
                <w:szCs w:val="20"/>
              </w:rPr>
              <w:t>ITC Consultant</w:t>
            </w:r>
          </w:p>
          <w:p w14:paraId="79392752" w14:textId="77777777" w:rsidR="003651BA" w:rsidRPr="003651BA" w:rsidRDefault="003651BA" w:rsidP="00F778F5">
            <w:pPr>
              <w:spacing w:line="252" w:lineRule="auto"/>
              <w:ind w:left="100" w:right="153"/>
              <w:jc w:val="both"/>
              <w:rPr>
                <w:rFonts w:ascii="Arial" w:hAnsi="Arial" w:cs="Arial"/>
                <w:sz w:val="20"/>
                <w:szCs w:val="20"/>
              </w:rPr>
            </w:pPr>
            <w:r w:rsidRPr="003651BA">
              <w:rPr>
                <w:rFonts w:ascii="Arial" w:hAnsi="Arial" w:cs="Arial"/>
                <w:sz w:val="20"/>
                <w:szCs w:val="20"/>
              </w:rPr>
              <w:t>ITC Consultant</w:t>
            </w:r>
          </w:p>
          <w:p w14:paraId="20A67F8F" w14:textId="77777777" w:rsidR="003651BA" w:rsidRPr="003651BA" w:rsidRDefault="003651BA" w:rsidP="00F778F5">
            <w:pPr>
              <w:spacing w:line="252" w:lineRule="auto"/>
              <w:ind w:left="100" w:right="153"/>
              <w:jc w:val="both"/>
              <w:rPr>
                <w:rFonts w:ascii="Arial" w:hAnsi="Arial" w:cs="Arial"/>
                <w:sz w:val="20"/>
                <w:szCs w:val="20"/>
              </w:rPr>
            </w:pPr>
            <w:r w:rsidRPr="003651BA">
              <w:rPr>
                <w:rFonts w:ascii="Arial" w:hAnsi="Arial" w:cs="Arial"/>
                <w:sz w:val="20"/>
                <w:szCs w:val="20"/>
              </w:rPr>
              <w:t>ITC Consultant</w:t>
            </w:r>
          </w:p>
          <w:p w14:paraId="2E7853B6" w14:textId="77777777" w:rsidR="003651BA" w:rsidRPr="003651BA" w:rsidRDefault="003651BA" w:rsidP="00F778F5">
            <w:pPr>
              <w:spacing w:line="252" w:lineRule="auto"/>
              <w:ind w:left="100" w:right="153"/>
              <w:jc w:val="both"/>
              <w:rPr>
                <w:rFonts w:ascii="Arial" w:hAnsi="Arial" w:cs="Arial"/>
                <w:sz w:val="20"/>
                <w:szCs w:val="20"/>
              </w:rPr>
            </w:pPr>
            <w:r w:rsidRPr="003651BA">
              <w:rPr>
                <w:rFonts w:ascii="Arial" w:hAnsi="Arial" w:cs="Arial"/>
                <w:sz w:val="20"/>
                <w:szCs w:val="20"/>
              </w:rPr>
              <w:t>ITC Consultant</w:t>
            </w:r>
          </w:p>
          <w:p w14:paraId="593040E3" w14:textId="47E69132" w:rsidR="003651BA" w:rsidRDefault="003651BA" w:rsidP="00F778F5">
            <w:pPr>
              <w:spacing w:line="252" w:lineRule="auto"/>
              <w:ind w:left="100" w:right="153"/>
              <w:jc w:val="both"/>
              <w:rPr>
                <w:rFonts w:ascii="Arial" w:hAnsi="Arial" w:cs="Arial"/>
                <w:sz w:val="20"/>
                <w:szCs w:val="20"/>
              </w:rPr>
            </w:pPr>
            <w:r w:rsidRPr="003651BA">
              <w:rPr>
                <w:rFonts w:ascii="Arial" w:hAnsi="Arial" w:cs="Arial"/>
                <w:sz w:val="20"/>
                <w:szCs w:val="20"/>
              </w:rPr>
              <w:t>ITC Consultant</w:t>
            </w:r>
          </w:p>
          <w:p w14:paraId="2B362127" w14:textId="77777777" w:rsidR="003651BA" w:rsidRPr="003651BA" w:rsidRDefault="003651BA" w:rsidP="00F778F5">
            <w:pPr>
              <w:spacing w:line="252" w:lineRule="auto"/>
              <w:ind w:left="100" w:right="153"/>
              <w:jc w:val="both"/>
              <w:rPr>
                <w:rFonts w:ascii="Arial" w:hAnsi="Arial" w:cs="Arial"/>
                <w:sz w:val="20"/>
                <w:szCs w:val="20"/>
              </w:rPr>
            </w:pPr>
            <w:r w:rsidRPr="003651BA">
              <w:rPr>
                <w:rFonts w:ascii="Arial" w:hAnsi="Arial" w:cs="Arial"/>
                <w:sz w:val="20"/>
                <w:szCs w:val="20"/>
              </w:rPr>
              <w:t>ITC Consultant</w:t>
            </w:r>
          </w:p>
          <w:p w14:paraId="56A2A318" w14:textId="77777777" w:rsidR="003651BA" w:rsidRPr="003651BA" w:rsidRDefault="003651BA" w:rsidP="00F778F5">
            <w:pPr>
              <w:spacing w:line="252" w:lineRule="auto"/>
              <w:ind w:left="100" w:right="153"/>
              <w:jc w:val="both"/>
              <w:rPr>
                <w:rFonts w:ascii="Arial" w:hAnsi="Arial" w:cs="Arial"/>
                <w:sz w:val="20"/>
                <w:szCs w:val="20"/>
              </w:rPr>
            </w:pPr>
            <w:r w:rsidRPr="003651BA">
              <w:rPr>
                <w:rFonts w:ascii="Arial" w:hAnsi="Arial" w:cs="Arial"/>
                <w:sz w:val="20"/>
                <w:szCs w:val="20"/>
              </w:rPr>
              <w:t>ITC Consultant</w:t>
            </w:r>
          </w:p>
          <w:p w14:paraId="3857A5F6" w14:textId="77777777" w:rsidR="003651BA" w:rsidRPr="003651BA" w:rsidRDefault="003651BA" w:rsidP="00F778F5">
            <w:pPr>
              <w:spacing w:line="252" w:lineRule="auto"/>
              <w:ind w:left="100" w:right="153"/>
              <w:jc w:val="both"/>
              <w:rPr>
                <w:rFonts w:ascii="Arial" w:hAnsi="Arial" w:cs="Arial"/>
                <w:sz w:val="20"/>
                <w:szCs w:val="20"/>
              </w:rPr>
            </w:pPr>
            <w:r w:rsidRPr="003651BA">
              <w:rPr>
                <w:rFonts w:ascii="Arial" w:hAnsi="Arial" w:cs="Arial"/>
                <w:sz w:val="20"/>
                <w:szCs w:val="20"/>
              </w:rPr>
              <w:t>ITC Consultant</w:t>
            </w:r>
          </w:p>
          <w:p w14:paraId="1586AAD5" w14:textId="77777777" w:rsidR="003651BA" w:rsidRPr="003651BA" w:rsidRDefault="003651BA" w:rsidP="00F778F5">
            <w:pPr>
              <w:spacing w:line="252" w:lineRule="auto"/>
              <w:ind w:left="100" w:right="153"/>
              <w:jc w:val="both"/>
              <w:rPr>
                <w:rFonts w:ascii="Arial" w:hAnsi="Arial" w:cs="Arial"/>
                <w:sz w:val="20"/>
                <w:szCs w:val="20"/>
              </w:rPr>
            </w:pPr>
            <w:r w:rsidRPr="003651BA">
              <w:rPr>
                <w:rFonts w:ascii="Arial" w:hAnsi="Arial" w:cs="Arial"/>
                <w:sz w:val="20"/>
                <w:szCs w:val="20"/>
              </w:rPr>
              <w:t>ITC Consultant</w:t>
            </w:r>
          </w:p>
          <w:p w14:paraId="6A546666" w14:textId="77777777" w:rsidR="003651BA" w:rsidRPr="003651BA" w:rsidRDefault="003651BA" w:rsidP="00F778F5">
            <w:pPr>
              <w:spacing w:line="252" w:lineRule="auto"/>
              <w:ind w:left="100" w:right="153"/>
              <w:jc w:val="both"/>
              <w:rPr>
                <w:rFonts w:ascii="Arial" w:hAnsi="Arial" w:cs="Arial"/>
                <w:sz w:val="20"/>
                <w:szCs w:val="20"/>
              </w:rPr>
            </w:pPr>
            <w:r w:rsidRPr="003651BA">
              <w:rPr>
                <w:rFonts w:ascii="Arial" w:hAnsi="Arial" w:cs="Arial"/>
                <w:sz w:val="20"/>
                <w:szCs w:val="20"/>
              </w:rPr>
              <w:t>ITC Consultant</w:t>
            </w:r>
          </w:p>
          <w:p w14:paraId="42E939A9" w14:textId="77777777" w:rsidR="003651BA" w:rsidRPr="003651BA" w:rsidRDefault="003651BA" w:rsidP="00F778F5">
            <w:pPr>
              <w:spacing w:line="252" w:lineRule="auto"/>
              <w:ind w:left="100" w:right="153"/>
              <w:jc w:val="both"/>
              <w:rPr>
                <w:rFonts w:ascii="Arial" w:hAnsi="Arial" w:cs="Arial"/>
                <w:sz w:val="20"/>
                <w:szCs w:val="20"/>
              </w:rPr>
            </w:pPr>
            <w:r w:rsidRPr="003651BA">
              <w:rPr>
                <w:rFonts w:ascii="Arial" w:hAnsi="Arial" w:cs="Arial"/>
                <w:sz w:val="20"/>
                <w:szCs w:val="20"/>
              </w:rPr>
              <w:lastRenderedPageBreak/>
              <w:t>ITC Consultant</w:t>
            </w:r>
          </w:p>
          <w:p w14:paraId="0855E3BC" w14:textId="77777777" w:rsidR="003651BA" w:rsidRPr="003651BA" w:rsidRDefault="003651BA" w:rsidP="00F778F5">
            <w:pPr>
              <w:spacing w:line="252" w:lineRule="auto"/>
              <w:ind w:left="100" w:right="153"/>
              <w:jc w:val="both"/>
              <w:rPr>
                <w:rFonts w:ascii="Arial" w:hAnsi="Arial" w:cs="Arial"/>
                <w:sz w:val="20"/>
                <w:szCs w:val="20"/>
              </w:rPr>
            </w:pPr>
            <w:r w:rsidRPr="003651BA">
              <w:rPr>
                <w:rFonts w:ascii="Arial" w:hAnsi="Arial" w:cs="Arial"/>
                <w:sz w:val="20"/>
                <w:szCs w:val="20"/>
              </w:rPr>
              <w:t>ITC Consultant</w:t>
            </w:r>
          </w:p>
          <w:p w14:paraId="620E66E1" w14:textId="77777777" w:rsidR="003651BA" w:rsidRPr="003651BA" w:rsidRDefault="003651BA" w:rsidP="00F778F5">
            <w:pPr>
              <w:spacing w:line="252" w:lineRule="auto"/>
              <w:ind w:left="100" w:right="153"/>
              <w:jc w:val="both"/>
              <w:rPr>
                <w:rFonts w:ascii="Arial" w:hAnsi="Arial" w:cs="Arial"/>
                <w:sz w:val="20"/>
                <w:szCs w:val="20"/>
              </w:rPr>
            </w:pPr>
            <w:r w:rsidRPr="003651BA">
              <w:rPr>
                <w:rFonts w:ascii="Arial" w:hAnsi="Arial" w:cs="Arial"/>
                <w:sz w:val="20"/>
                <w:szCs w:val="20"/>
              </w:rPr>
              <w:t>ITC Consultant</w:t>
            </w:r>
          </w:p>
          <w:p w14:paraId="5D8DBFCC" w14:textId="77777777" w:rsidR="003651BA" w:rsidRPr="003651BA" w:rsidRDefault="003651BA" w:rsidP="00F778F5">
            <w:pPr>
              <w:spacing w:line="252" w:lineRule="auto"/>
              <w:ind w:left="100" w:right="153"/>
              <w:jc w:val="both"/>
              <w:rPr>
                <w:rFonts w:ascii="Arial" w:hAnsi="Arial" w:cs="Arial"/>
                <w:sz w:val="20"/>
                <w:szCs w:val="20"/>
              </w:rPr>
            </w:pPr>
            <w:r w:rsidRPr="003651BA">
              <w:rPr>
                <w:rFonts w:ascii="Arial" w:hAnsi="Arial" w:cs="Arial"/>
                <w:sz w:val="20"/>
                <w:szCs w:val="20"/>
              </w:rPr>
              <w:t>ITC Consultant</w:t>
            </w:r>
          </w:p>
          <w:p w14:paraId="2203CAD4" w14:textId="77777777" w:rsidR="003651BA" w:rsidRPr="003651BA" w:rsidRDefault="003651BA" w:rsidP="00F778F5">
            <w:pPr>
              <w:spacing w:line="252" w:lineRule="auto"/>
              <w:ind w:left="100" w:right="153"/>
              <w:jc w:val="both"/>
              <w:rPr>
                <w:rFonts w:ascii="Arial" w:hAnsi="Arial" w:cs="Arial"/>
                <w:sz w:val="20"/>
                <w:szCs w:val="20"/>
              </w:rPr>
            </w:pPr>
            <w:r w:rsidRPr="003651BA">
              <w:rPr>
                <w:rFonts w:ascii="Arial" w:hAnsi="Arial" w:cs="Arial"/>
                <w:sz w:val="20"/>
                <w:szCs w:val="20"/>
              </w:rPr>
              <w:t>ITC Consultant</w:t>
            </w:r>
          </w:p>
          <w:p w14:paraId="0688F911" w14:textId="77777777" w:rsidR="003651BA" w:rsidRPr="003651BA" w:rsidRDefault="003651BA" w:rsidP="00F778F5">
            <w:pPr>
              <w:spacing w:line="252" w:lineRule="auto"/>
              <w:ind w:left="100" w:right="153"/>
              <w:jc w:val="both"/>
              <w:rPr>
                <w:rFonts w:ascii="Arial" w:hAnsi="Arial" w:cs="Arial"/>
                <w:sz w:val="20"/>
                <w:szCs w:val="20"/>
              </w:rPr>
            </w:pPr>
            <w:r w:rsidRPr="003651BA">
              <w:rPr>
                <w:rFonts w:ascii="Arial" w:hAnsi="Arial" w:cs="Arial"/>
                <w:sz w:val="20"/>
                <w:szCs w:val="20"/>
              </w:rPr>
              <w:t>ITC Consultant</w:t>
            </w:r>
          </w:p>
          <w:p w14:paraId="4FC7B0AE" w14:textId="77777777" w:rsidR="003651BA" w:rsidRPr="003651BA" w:rsidRDefault="003651BA" w:rsidP="00F778F5">
            <w:pPr>
              <w:spacing w:line="252" w:lineRule="auto"/>
              <w:ind w:left="100" w:right="153"/>
              <w:jc w:val="both"/>
              <w:rPr>
                <w:rFonts w:ascii="Arial" w:hAnsi="Arial" w:cs="Arial"/>
                <w:sz w:val="20"/>
                <w:szCs w:val="20"/>
              </w:rPr>
            </w:pPr>
            <w:r w:rsidRPr="003651BA">
              <w:rPr>
                <w:rFonts w:ascii="Arial" w:hAnsi="Arial" w:cs="Arial"/>
                <w:sz w:val="20"/>
                <w:szCs w:val="20"/>
              </w:rPr>
              <w:t>ITC Consultant</w:t>
            </w:r>
          </w:p>
          <w:p w14:paraId="3AD1E332" w14:textId="77777777" w:rsidR="003651BA" w:rsidRPr="003651BA" w:rsidRDefault="003651BA" w:rsidP="00F778F5">
            <w:pPr>
              <w:spacing w:line="252" w:lineRule="auto"/>
              <w:ind w:left="100" w:right="153"/>
              <w:jc w:val="both"/>
              <w:rPr>
                <w:rFonts w:ascii="Arial" w:hAnsi="Arial" w:cs="Arial"/>
                <w:sz w:val="20"/>
                <w:szCs w:val="20"/>
              </w:rPr>
            </w:pPr>
            <w:r w:rsidRPr="003651BA">
              <w:rPr>
                <w:rFonts w:ascii="Arial" w:hAnsi="Arial" w:cs="Arial"/>
                <w:sz w:val="20"/>
                <w:szCs w:val="20"/>
              </w:rPr>
              <w:t>ITC Consultant</w:t>
            </w:r>
          </w:p>
          <w:p w14:paraId="2105C2CB" w14:textId="77777777" w:rsidR="003651BA" w:rsidRPr="003651BA" w:rsidRDefault="003651BA" w:rsidP="00F778F5">
            <w:pPr>
              <w:spacing w:line="252" w:lineRule="auto"/>
              <w:ind w:left="100" w:right="153"/>
              <w:jc w:val="both"/>
              <w:rPr>
                <w:rFonts w:ascii="Arial" w:hAnsi="Arial" w:cs="Arial"/>
                <w:sz w:val="20"/>
                <w:szCs w:val="20"/>
              </w:rPr>
            </w:pPr>
            <w:r w:rsidRPr="003651BA">
              <w:rPr>
                <w:rFonts w:ascii="Arial" w:hAnsi="Arial" w:cs="Arial"/>
                <w:sz w:val="20"/>
                <w:szCs w:val="20"/>
              </w:rPr>
              <w:t>ITC Consultant</w:t>
            </w:r>
          </w:p>
          <w:p w14:paraId="750EA01D" w14:textId="77777777" w:rsidR="003651BA" w:rsidRPr="003651BA" w:rsidRDefault="003651BA" w:rsidP="00F778F5">
            <w:pPr>
              <w:spacing w:line="252" w:lineRule="auto"/>
              <w:ind w:left="100" w:right="153"/>
              <w:jc w:val="both"/>
              <w:rPr>
                <w:rFonts w:ascii="Arial" w:hAnsi="Arial" w:cs="Arial"/>
                <w:sz w:val="20"/>
                <w:szCs w:val="20"/>
              </w:rPr>
            </w:pPr>
            <w:r w:rsidRPr="003651BA">
              <w:rPr>
                <w:rFonts w:ascii="Arial" w:hAnsi="Arial" w:cs="Arial"/>
                <w:sz w:val="20"/>
                <w:szCs w:val="20"/>
              </w:rPr>
              <w:t>ITC Consultant</w:t>
            </w:r>
          </w:p>
          <w:p w14:paraId="4D21657B" w14:textId="77777777" w:rsidR="003651BA" w:rsidRPr="003651BA" w:rsidRDefault="003651BA" w:rsidP="00F778F5">
            <w:pPr>
              <w:spacing w:line="252" w:lineRule="auto"/>
              <w:ind w:left="100" w:right="153"/>
              <w:jc w:val="both"/>
              <w:rPr>
                <w:rFonts w:ascii="Arial" w:hAnsi="Arial" w:cs="Arial"/>
                <w:sz w:val="20"/>
                <w:szCs w:val="20"/>
              </w:rPr>
            </w:pPr>
            <w:r w:rsidRPr="003651BA">
              <w:rPr>
                <w:rFonts w:ascii="Arial" w:hAnsi="Arial" w:cs="Arial"/>
                <w:sz w:val="20"/>
                <w:szCs w:val="20"/>
              </w:rPr>
              <w:t>ITC Consultant</w:t>
            </w:r>
          </w:p>
          <w:p w14:paraId="153EFDB9" w14:textId="77777777" w:rsidR="003651BA" w:rsidRPr="003651BA" w:rsidRDefault="003651BA" w:rsidP="00F778F5">
            <w:pPr>
              <w:spacing w:line="252" w:lineRule="auto"/>
              <w:ind w:left="100" w:right="153"/>
              <w:jc w:val="both"/>
              <w:rPr>
                <w:rFonts w:ascii="Arial" w:hAnsi="Arial" w:cs="Arial"/>
                <w:sz w:val="20"/>
                <w:szCs w:val="20"/>
              </w:rPr>
            </w:pPr>
            <w:r w:rsidRPr="003651BA">
              <w:rPr>
                <w:rFonts w:ascii="Arial" w:hAnsi="Arial" w:cs="Arial"/>
                <w:sz w:val="20"/>
                <w:szCs w:val="20"/>
              </w:rPr>
              <w:t>ITC Consultant</w:t>
            </w:r>
          </w:p>
          <w:p w14:paraId="2C98541C" w14:textId="77777777" w:rsidR="003651BA" w:rsidRPr="003651BA" w:rsidRDefault="003651BA" w:rsidP="00F778F5">
            <w:pPr>
              <w:spacing w:line="252" w:lineRule="auto"/>
              <w:ind w:left="100" w:right="153"/>
              <w:jc w:val="both"/>
              <w:rPr>
                <w:rFonts w:ascii="Arial" w:hAnsi="Arial" w:cs="Arial"/>
                <w:sz w:val="20"/>
                <w:szCs w:val="20"/>
              </w:rPr>
            </w:pPr>
            <w:r w:rsidRPr="003651BA">
              <w:rPr>
                <w:rFonts w:ascii="Arial" w:hAnsi="Arial" w:cs="Arial"/>
                <w:sz w:val="20"/>
                <w:szCs w:val="20"/>
              </w:rPr>
              <w:t>ITC Consultant</w:t>
            </w:r>
          </w:p>
          <w:p w14:paraId="6ADF8EF6" w14:textId="77777777" w:rsidR="003651BA" w:rsidRPr="003651BA" w:rsidRDefault="003651BA" w:rsidP="00F778F5">
            <w:pPr>
              <w:spacing w:line="252" w:lineRule="auto"/>
              <w:ind w:left="100" w:right="153"/>
              <w:jc w:val="both"/>
              <w:rPr>
                <w:rFonts w:ascii="Arial" w:hAnsi="Arial" w:cs="Arial"/>
                <w:sz w:val="20"/>
                <w:szCs w:val="20"/>
              </w:rPr>
            </w:pPr>
            <w:r w:rsidRPr="003651BA">
              <w:rPr>
                <w:rFonts w:ascii="Arial" w:hAnsi="Arial" w:cs="Arial"/>
                <w:sz w:val="20"/>
                <w:szCs w:val="20"/>
              </w:rPr>
              <w:t>ITC Consultant</w:t>
            </w:r>
          </w:p>
          <w:p w14:paraId="1D7C5693" w14:textId="77777777" w:rsidR="003651BA" w:rsidRPr="003651BA" w:rsidRDefault="003651BA" w:rsidP="00F778F5">
            <w:pPr>
              <w:spacing w:line="252" w:lineRule="auto"/>
              <w:ind w:left="100" w:right="153"/>
              <w:jc w:val="both"/>
              <w:rPr>
                <w:rFonts w:ascii="Arial" w:hAnsi="Arial" w:cs="Arial"/>
                <w:sz w:val="20"/>
                <w:szCs w:val="20"/>
              </w:rPr>
            </w:pPr>
            <w:r w:rsidRPr="003651BA">
              <w:rPr>
                <w:rFonts w:ascii="Arial" w:hAnsi="Arial" w:cs="Arial"/>
                <w:sz w:val="20"/>
                <w:szCs w:val="20"/>
              </w:rPr>
              <w:t>ITC Consultant</w:t>
            </w:r>
          </w:p>
          <w:p w14:paraId="46120BC3" w14:textId="77777777" w:rsidR="003651BA" w:rsidRPr="003651BA" w:rsidRDefault="003651BA" w:rsidP="00F778F5">
            <w:pPr>
              <w:spacing w:line="252" w:lineRule="auto"/>
              <w:ind w:left="100" w:right="153"/>
              <w:jc w:val="both"/>
              <w:rPr>
                <w:rFonts w:ascii="Arial" w:hAnsi="Arial" w:cs="Arial"/>
                <w:sz w:val="20"/>
                <w:szCs w:val="20"/>
              </w:rPr>
            </w:pPr>
            <w:r w:rsidRPr="003651BA">
              <w:rPr>
                <w:rFonts w:ascii="Arial" w:hAnsi="Arial" w:cs="Arial"/>
                <w:sz w:val="20"/>
                <w:szCs w:val="20"/>
              </w:rPr>
              <w:t>ITC Consultant</w:t>
            </w:r>
          </w:p>
          <w:p w14:paraId="3D5A00D2" w14:textId="77777777" w:rsidR="003651BA" w:rsidRPr="003651BA" w:rsidRDefault="003651BA" w:rsidP="00F778F5">
            <w:pPr>
              <w:spacing w:line="252" w:lineRule="auto"/>
              <w:ind w:left="100" w:right="153"/>
              <w:jc w:val="both"/>
              <w:rPr>
                <w:rFonts w:ascii="Arial" w:hAnsi="Arial" w:cs="Arial"/>
                <w:sz w:val="20"/>
                <w:szCs w:val="20"/>
              </w:rPr>
            </w:pPr>
            <w:r w:rsidRPr="003651BA">
              <w:rPr>
                <w:rFonts w:ascii="Arial" w:hAnsi="Arial" w:cs="Arial"/>
                <w:sz w:val="20"/>
                <w:szCs w:val="20"/>
              </w:rPr>
              <w:t>ITC Consultant</w:t>
            </w:r>
          </w:p>
          <w:p w14:paraId="40DE4EFB" w14:textId="77777777" w:rsidR="003651BA" w:rsidRPr="003651BA" w:rsidRDefault="003651BA" w:rsidP="00F778F5">
            <w:pPr>
              <w:spacing w:line="252" w:lineRule="auto"/>
              <w:ind w:left="100" w:right="153"/>
              <w:jc w:val="both"/>
              <w:rPr>
                <w:rFonts w:ascii="Arial" w:hAnsi="Arial" w:cs="Arial"/>
                <w:sz w:val="20"/>
                <w:szCs w:val="20"/>
              </w:rPr>
            </w:pPr>
            <w:r w:rsidRPr="003651BA">
              <w:rPr>
                <w:rFonts w:ascii="Arial" w:hAnsi="Arial" w:cs="Arial"/>
                <w:sz w:val="20"/>
                <w:szCs w:val="20"/>
              </w:rPr>
              <w:t>ITC Consultant</w:t>
            </w:r>
          </w:p>
          <w:p w14:paraId="2B88D318" w14:textId="77777777" w:rsidR="003651BA" w:rsidRPr="003651BA" w:rsidRDefault="003651BA" w:rsidP="00F778F5">
            <w:pPr>
              <w:spacing w:line="252" w:lineRule="auto"/>
              <w:ind w:left="100" w:right="153"/>
              <w:jc w:val="both"/>
              <w:rPr>
                <w:rFonts w:ascii="Arial" w:hAnsi="Arial" w:cs="Arial"/>
                <w:sz w:val="20"/>
                <w:szCs w:val="20"/>
              </w:rPr>
            </w:pPr>
            <w:r w:rsidRPr="003651BA">
              <w:rPr>
                <w:rFonts w:ascii="Arial" w:hAnsi="Arial" w:cs="Arial"/>
                <w:sz w:val="20"/>
                <w:szCs w:val="20"/>
              </w:rPr>
              <w:t>ITC Consultant</w:t>
            </w:r>
          </w:p>
          <w:p w14:paraId="3B170660" w14:textId="77777777" w:rsidR="003651BA" w:rsidRPr="003651BA" w:rsidRDefault="003651BA" w:rsidP="00F778F5">
            <w:pPr>
              <w:spacing w:line="252" w:lineRule="auto"/>
              <w:ind w:left="100" w:right="153"/>
              <w:jc w:val="both"/>
              <w:rPr>
                <w:rFonts w:ascii="Arial" w:hAnsi="Arial" w:cs="Arial"/>
                <w:sz w:val="20"/>
                <w:szCs w:val="20"/>
              </w:rPr>
            </w:pPr>
            <w:r w:rsidRPr="003651BA">
              <w:rPr>
                <w:rFonts w:ascii="Arial" w:hAnsi="Arial" w:cs="Arial"/>
                <w:sz w:val="20"/>
                <w:szCs w:val="20"/>
              </w:rPr>
              <w:t>ITC Consultant</w:t>
            </w:r>
          </w:p>
          <w:p w14:paraId="7D5C75BA" w14:textId="77777777" w:rsidR="003651BA" w:rsidRPr="003651BA" w:rsidRDefault="003651BA" w:rsidP="00F778F5">
            <w:pPr>
              <w:spacing w:line="252" w:lineRule="auto"/>
              <w:ind w:left="100" w:right="153"/>
              <w:jc w:val="both"/>
              <w:rPr>
                <w:rFonts w:ascii="Arial" w:hAnsi="Arial" w:cs="Arial"/>
                <w:sz w:val="20"/>
                <w:szCs w:val="20"/>
              </w:rPr>
            </w:pPr>
            <w:r w:rsidRPr="003651BA">
              <w:rPr>
                <w:rFonts w:ascii="Arial" w:hAnsi="Arial" w:cs="Arial"/>
                <w:sz w:val="20"/>
                <w:szCs w:val="20"/>
              </w:rPr>
              <w:t>ITC Consultant</w:t>
            </w:r>
          </w:p>
          <w:p w14:paraId="5F1D4D24" w14:textId="77777777" w:rsidR="003651BA" w:rsidRPr="003651BA" w:rsidRDefault="003651BA" w:rsidP="00F778F5">
            <w:pPr>
              <w:spacing w:line="252" w:lineRule="auto"/>
              <w:ind w:left="100" w:right="153"/>
              <w:jc w:val="both"/>
              <w:rPr>
                <w:rFonts w:ascii="Arial" w:hAnsi="Arial" w:cs="Arial"/>
                <w:sz w:val="20"/>
                <w:szCs w:val="20"/>
              </w:rPr>
            </w:pPr>
            <w:r w:rsidRPr="003651BA">
              <w:rPr>
                <w:rFonts w:ascii="Arial" w:hAnsi="Arial" w:cs="Arial"/>
                <w:sz w:val="20"/>
                <w:szCs w:val="20"/>
              </w:rPr>
              <w:t>ITC Consultant</w:t>
            </w:r>
          </w:p>
          <w:p w14:paraId="02253F90" w14:textId="77777777" w:rsidR="003651BA" w:rsidRPr="003651BA" w:rsidRDefault="003651BA" w:rsidP="00F778F5">
            <w:pPr>
              <w:spacing w:line="252" w:lineRule="auto"/>
              <w:ind w:left="100" w:right="153"/>
              <w:jc w:val="both"/>
              <w:rPr>
                <w:rFonts w:ascii="Arial" w:hAnsi="Arial" w:cs="Arial"/>
                <w:sz w:val="20"/>
                <w:szCs w:val="20"/>
              </w:rPr>
            </w:pPr>
            <w:r w:rsidRPr="003651BA">
              <w:rPr>
                <w:rFonts w:ascii="Arial" w:hAnsi="Arial" w:cs="Arial"/>
                <w:sz w:val="20"/>
                <w:szCs w:val="20"/>
              </w:rPr>
              <w:t>ITC Consultant</w:t>
            </w:r>
          </w:p>
          <w:p w14:paraId="6A0436D9" w14:textId="77777777" w:rsidR="003651BA" w:rsidRPr="003651BA" w:rsidRDefault="003651BA" w:rsidP="00F778F5">
            <w:pPr>
              <w:spacing w:line="252" w:lineRule="auto"/>
              <w:ind w:left="100" w:right="153"/>
              <w:jc w:val="both"/>
              <w:rPr>
                <w:rFonts w:ascii="Arial" w:hAnsi="Arial" w:cs="Arial"/>
                <w:sz w:val="20"/>
                <w:szCs w:val="20"/>
              </w:rPr>
            </w:pPr>
            <w:r w:rsidRPr="003651BA">
              <w:rPr>
                <w:rFonts w:ascii="Arial" w:hAnsi="Arial" w:cs="Arial"/>
                <w:sz w:val="20"/>
                <w:szCs w:val="20"/>
              </w:rPr>
              <w:t>ITC Consultant</w:t>
            </w:r>
          </w:p>
          <w:p w14:paraId="3EB9243C" w14:textId="77777777" w:rsidR="003651BA" w:rsidRPr="003651BA" w:rsidRDefault="003651BA" w:rsidP="00F778F5">
            <w:pPr>
              <w:spacing w:line="252" w:lineRule="auto"/>
              <w:ind w:left="100" w:right="153"/>
              <w:jc w:val="both"/>
              <w:rPr>
                <w:rFonts w:ascii="Arial" w:hAnsi="Arial" w:cs="Arial"/>
                <w:sz w:val="20"/>
                <w:szCs w:val="20"/>
              </w:rPr>
            </w:pPr>
            <w:r w:rsidRPr="003651BA">
              <w:rPr>
                <w:rFonts w:ascii="Arial" w:hAnsi="Arial" w:cs="Arial"/>
                <w:sz w:val="20"/>
                <w:szCs w:val="20"/>
              </w:rPr>
              <w:t>ITC Consultant</w:t>
            </w:r>
          </w:p>
          <w:p w14:paraId="5FAFF6E0" w14:textId="77777777" w:rsidR="003651BA" w:rsidRPr="003651BA" w:rsidRDefault="003651BA" w:rsidP="00F778F5">
            <w:pPr>
              <w:spacing w:line="252" w:lineRule="auto"/>
              <w:ind w:left="100" w:right="153"/>
              <w:jc w:val="both"/>
              <w:rPr>
                <w:rFonts w:ascii="Arial" w:hAnsi="Arial" w:cs="Arial"/>
                <w:sz w:val="20"/>
                <w:szCs w:val="20"/>
              </w:rPr>
            </w:pPr>
            <w:r w:rsidRPr="003651BA">
              <w:rPr>
                <w:rFonts w:ascii="Arial" w:hAnsi="Arial" w:cs="Arial"/>
                <w:sz w:val="20"/>
                <w:szCs w:val="20"/>
              </w:rPr>
              <w:t>ITC Consultant</w:t>
            </w:r>
          </w:p>
          <w:p w14:paraId="7C9ECA7C" w14:textId="77777777" w:rsidR="003651BA" w:rsidRPr="003651BA" w:rsidRDefault="003651BA" w:rsidP="00F778F5">
            <w:pPr>
              <w:spacing w:line="252" w:lineRule="auto"/>
              <w:ind w:left="100" w:right="153"/>
              <w:jc w:val="both"/>
              <w:rPr>
                <w:rFonts w:ascii="Arial" w:hAnsi="Arial" w:cs="Arial"/>
                <w:sz w:val="20"/>
                <w:szCs w:val="20"/>
              </w:rPr>
            </w:pPr>
            <w:r w:rsidRPr="003651BA">
              <w:rPr>
                <w:rFonts w:ascii="Arial" w:hAnsi="Arial" w:cs="Arial"/>
                <w:sz w:val="20"/>
                <w:szCs w:val="20"/>
              </w:rPr>
              <w:t>ITC Consultant</w:t>
            </w:r>
          </w:p>
          <w:p w14:paraId="72CAF273" w14:textId="77777777" w:rsidR="003651BA" w:rsidRPr="003651BA" w:rsidRDefault="003651BA" w:rsidP="00F778F5">
            <w:pPr>
              <w:spacing w:line="252" w:lineRule="auto"/>
              <w:ind w:left="100" w:right="153"/>
              <w:jc w:val="both"/>
              <w:rPr>
                <w:rFonts w:ascii="Arial" w:hAnsi="Arial" w:cs="Arial"/>
                <w:sz w:val="20"/>
                <w:szCs w:val="20"/>
              </w:rPr>
            </w:pPr>
            <w:r w:rsidRPr="003651BA">
              <w:rPr>
                <w:rFonts w:ascii="Arial" w:hAnsi="Arial" w:cs="Arial"/>
                <w:sz w:val="20"/>
                <w:szCs w:val="20"/>
              </w:rPr>
              <w:t>ITC Consultant</w:t>
            </w:r>
          </w:p>
          <w:p w14:paraId="6EC42C45" w14:textId="77777777" w:rsidR="003651BA" w:rsidRPr="003651BA" w:rsidRDefault="003651BA" w:rsidP="00F778F5">
            <w:pPr>
              <w:spacing w:line="252" w:lineRule="auto"/>
              <w:ind w:left="100" w:right="153"/>
              <w:jc w:val="both"/>
              <w:rPr>
                <w:rFonts w:ascii="Arial" w:hAnsi="Arial" w:cs="Arial"/>
                <w:sz w:val="20"/>
                <w:szCs w:val="20"/>
              </w:rPr>
            </w:pPr>
            <w:r w:rsidRPr="003651BA">
              <w:rPr>
                <w:rFonts w:ascii="Arial" w:hAnsi="Arial" w:cs="Arial"/>
                <w:sz w:val="20"/>
                <w:szCs w:val="20"/>
              </w:rPr>
              <w:t>ITC Consultant</w:t>
            </w:r>
          </w:p>
          <w:p w14:paraId="76E35510" w14:textId="77777777" w:rsidR="003651BA" w:rsidRPr="003651BA" w:rsidRDefault="003651BA" w:rsidP="00F778F5">
            <w:pPr>
              <w:spacing w:line="252" w:lineRule="auto"/>
              <w:ind w:left="100" w:right="153"/>
              <w:jc w:val="both"/>
              <w:rPr>
                <w:rFonts w:ascii="Arial" w:hAnsi="Arial" w:cs="Arial"/>
                <w:sz w:val="20"/>
                <w:szCs w:val="20"/>
              </w:rPr>
            </w:pPr>
            <w:r w:rsidRPr="003651BA">
              <w:rPr>
                <w:rFonts w:ascii="Arial" w:hAnsi="Arial" w:cs="Arial"/>
                <w:sz w:val="20"/>
                <w:szCs w:val="20"/>
              </w:rPr>
              <w:t>ITC Consultant</w:t>
            </w:r>
          </w:p>
          <w:p w14:paraId="5E1B530B" w14:textId="2F45761E" w:rsidR="003651BA" w:rsidRPr="003651BA" w:rsidRDefault="003651BA" w:rsidP="00F778F5">
            <w:pPr>
              <w:spacing w:before="1" w:line="252" w:lineRule="auto"/>
              <w:ind w:left="100" w:right="153"/>
              <w:jc w:val="both"/>
              <w:rPr>
                <w:rFonts w:ascii="Arial" w:hAnsi="Arial" w:cs="Arial"/>
                <w:sz w:val="20"/>
                <w:szCs w:val="20"/>
              </w:rPr>
            </w:pPr>
            <w:r w:rsidRPr="003651BA">
              <w:rPr>
                <w:rFonts w:ascii="Arial" w:hAnsi="Arial" w:cs="Arial"/>
                <w:sz w:val="20"/>
                <w:szCs w:val="20"/>
              </w:rPr>
              <w:t>PM/MDC /ITC</w:t>
            </w:r>
          </w:p>
          <w:p w14:paraId="2BF50EF0" w14:textId="77777777" w:rsidR="00287AF8" w:rsidRDefault="00287AF8" w:rsidP="00F778F5">
            <w:pPr>
              <w:spacing w:before="1" w:line="252" w:lineRule="auto"/>
              <w:ind w:left="100" w:right="153"/>
              <w:jc w:val="both"/>
              <w:rPr>
                <w:rFonts w:ascii="Arial" w:hAnsi="Arial" w:cs="Arial"/>
                <w:sz w:val="20"/>
                <w:szCs w:val="20"/>
              </w:rPr>
            </w:pPr>
          </w:p>
          <w:p w14:paraId="594DB37F" w14:textId="1F8E2A2F" w:rsidR="003651BA" w:rsidRPr="003651BA" w:rsidRDefault="003651BA" w:rsidP="00F778F5">
            <w:pPr>
              <w:spacing w:before="1" w:line="252" w:lineRule="auto"/>
              <w:ind w:left="100" w:right="153"/>
              <w:jc w:val="both"/>
              <w:rPr>
                <w:rFonts w:ascii="Arial" w:hAnsi="Arial" w:cs="Arial"/>
                <w:sz w:val="20"/>
                <w:szCs w:val="20"/>
              </w:rPr>
            </w:pPr>
            <w:r w:rsidRPr="003651BA">
              <w:rPr>
                <w:rFonts w:ascii="Arial" w:hAnsi="Arial" w:cs="Arial"/>
                <w:sz w:val="20"/>
                <w:szCs w:val="20"/>
              </w:rPr>
              <w:t>PM/MDC /ITC</w:t>
            </w:r>
          </w:p>
          <w:p w14:paraId="14EBFB90" w14:textId="77777777" w:rsidR="003651BA" w:rsidRPr="003651BA" w:rsidRDefault="003651BA" w:rsidP="00F778F5">
            <w:pPr>
              <w:spacing w:line="252" w:lineRule="auto"/>
              <w:ind w:left="100" w:right="153"/>
              <w:jc w:val="both"/>
              <w:rPr>
                <w:rFonts w:ascii="Arial" w:hAnsi="Arial" w:cs="Arial"/>
                <w:sz w:val="20"/>
                <w:szCs w:val="20"/>
              </w:rPr>
            </w:pPr>
            <w:r w:rsidRPr="003651BA">
              <w:rPr>
                <w:rFonts w:ascii="Arial" w:hAnsi="Arial" w:cs="Arial"/>
                <w:sz w:val="20"/>
                <w:szCs w:val="20"/>
              </w:rPr>
              <w:t>MDC/ITC</w:t>
            </w:r>
          </w:p>
          <w:p w14:paraId="3C1E706B" w14:textId="77777777" w:rsidR="003651BA" w:rsidRPr="003651BA" w:rsidRDefault="003651BA" w:rsidP="00F778F5">
            <w:pPr>
              <w:spacing w:line="252" w:lineRule="auto"/>
              <w:ind w:left="100" w:right="153"/>
              <w:jc w:val="both"/>
              <w:rPr>
                <w:rFonts w:ascii="Arial" w:hAnsi="Arial" w:cs="Arial"/>
                <w:sz w:val="20"/>
                <w:szCs w:val="20"/>
              </w:rPr>
            </w:pPr>
            <w:r w:rsidRPr="003651BA">
              <w:rPr>
                <w:rFonts w:ascii="Arial" w:hAnsi="Arial" w:cs="Arial"/>
                <w:sz w:val="20"/>
                <w:szCs w:val="20"/>
              </w:rPr>
              <w:lastRenderedPageBreak/>
              <w:t>MDC /ITC</w:t>
            </w:r>
          </w:p>
          <w:p w14:paraId="76CBA00B" w14:textId="77777777" w:rsidR="003651BA" w:rsidRPr="003651BA" w:rsidRDefault="003651BA" w:rsidP="00F778F5">
            <w:pPr>
              <w:spacing w:line="252" w:lineRule="auto"/>
              <w:ind w:left="100" w:right="153"/>
              <w:jc w:val="both"/>
              <w:rPr>
                <w:rFonts w:ascii="Arial" w:hAnsi="Arial" w:cs="Arial"/>
                <w:sz w:val="20"/>
                <w:szCs w:val="20"/>
              </w:rPr>
            </w:pPr>
            <w:r w:rsidRPr="003651BA">
              <w:rPr>
                <w:rFonts w:ascii="Arial" w:hAnsi="Arial" w:cs="Arial"/>
                <w:sz w:val="20"/>
                <w:szCs w:val="20"/>
              </w:rPr>
              <w:t>MDC/ITC</w:t>
            </w:r>
          </w:p>
          <w:p w14:paraId="7CC7CAC4" w14:textId="77777777" w:rsidR="003651BA" w:rsidRPr="003651BA" w:rsidRDefault="003651BA" w:rsidP="00F778F5">
            <w:pPr>
              <w:spacing w:line="252" w:lineRule="auto"/>
              <w:ind w:left="100" w:right="153"/>
              <w:rPr>
                <w:rFonts w:ascii="Arial" w:hAnsi="Arial" w:cs="Arial"/>
                <w:sz w:val="20"/>
                <w:szCs w:val="20"/>
              </w:rPr>
            </w:pPr>
            <w:r w:rsidRPr="003651BA">
              <w:rPr>
                <w:rFonts w:ascii="Arial" w:hAnsi="Arial" w:cs="Arial"/>
                <w:sz w:val="20"/>
                <w:szCs w:val="20"/>
              </w:rPr>
              <w:t>MDC /ITC</w:t>
            </w:r>
          </w:p>
          <w:p w14:paraId="17BABC50" w14:textId="77777777" w:rsidR="003651BA" w:rsidRPr="003651BA" w:rsidRDefault="003651BA" w:rsidP="00F778F5">
            <w:pPr>
              <w:spacing w:line="252" w:lineRule="auto"/>
              <w:ind w:left="100" w:right="153"/>
              <w:rPr>
                <w:rFonts w:ascii="Arial" w:hAnsi="Arial" w:cs="Arial"/>
                <w:sz w:val="20"/>
                <w:szCs w:val="20"/>
              </w:rPr>
            </w:pPr>
            <w:r w:rsidRPr="003651BA">
              <w:rPr>
                <w:rFonts w:ascii="Arial" w:hAnsi="Arial" w:cs="Arial"/>
                <w:sz w:val="20"/>
                <w:szCs w:val="20"/>
              </w:rPr>
              <w:t>MDC/ITC</w:t>
            </w:r>
          </w:p>
          <w:p w14:paraId="6226EED5" w14:textId="70E9F156" w:rsidR="003651BA" w:rsidRDefault="003651BA" w:rsidP="00F778F5">
            <w:pPr>
              <w:spacing w:line="252" w:lineRule="auto"/>
              <w:ind w:left="100" w:right="153"/>
              <w:rPr>
                <w:rFonts w:ascii="Arial" w:hAnsi="Arial" w:cs="Arial"/>
                <w:w w:val="99"/>
                <w:sz w:val="20"/>
                <w:szCs w:val="20"/>
              </w:rPr>
            </w:pPr>
            <w:r w:rsidRPr="003651BA">
              <w:rPr>
                <w:rFonts w:ascii="Arial" w:hAnsi="Arial" w:cs="Arial"/>
                <w:sz w:val="20"/>
                <w:szCs w:val="20"/>
              </w:rPr>
              <w:t>CDM PD</w:t>
            </w:r>
            <w:r w:rsidRPr="003651BA">
              <w:rPr>
                <w:rFonts w:ascii="Arial" w:hAnsi="Arial" w:cs="Arial"/>
                <w:w w:val="99"/>
                <w:sz w:val="20"/>
                <w:szCs w:val="20"/>
              </w:rPr>
              <w:t xml:space="preserve"> </w:t>
            </w:r>
          </w:p>
          <w:p w14:paraId="0AA55EE3" w14:textId="77777777" w:rsidR="003651BA" w:rsidRPr="003651BA" w:rsidRDefault="003651BA" w:rsidP="00F778F5">
            <w:pPr>
              <w:spacing w:line="252" w:lineRule="auto"/>
              <w:ind w:left="100" w:right="153"/>
              <w:rPr>
                <w:rFonts w:ascii="Arial" w:hAnsi="Arial" w:cs="Arial"/>
                <w:sz w:val="20"/>
                <w:szCs w:val="20"/>
              </w:rPr>
            </w:pPr>
            <w:r w:rsidRPr="003651BA">
              <w:rPr>
                <w:rFonts w:ascii="Arial" w:hAnsi="Arial" w:cs="Arial"/>
                <w:sz w:val="20"/>
                <w:szCs w:val="20"/>
              </w:rPr>
              <w:t xml:space="preserve">MDC </w:t>
            </w:r>
          </w:p>
          <w:p w14:paraId="0535E776" w14:textId="3E174494" w:rsidR="003651BA" w:rsidRPr="003651BA" w:rsidRDefault="003651BA" w:rsidP="00F778F5">
            <w:pPr>
              <w:spacing w:line="252" w:lineRule="auto"/>
              <w:ind w:left="100" w:right="153"/>
              <w:rPr>
                <w:rFonts w:ascii="Arial" w:hAnsi="Arial" w:cs="Arial"/>
                <w:b/>
                <w:sz w:val="20"/>
                <w:szCs w:val="20"/>
              </w:rPr>
            </w:pPr>
            <w:r w:rsidRPr="003651BA">
              <w:rPr>
                <w:rFonts w:ascii="Arial" w:hAnsi="Arial" w:cs="Arial"/>
                <w:sz w:val="20"/>
                <w:szCs w:val="20"/>
              </w:rPr>
              <w:t>MDC</w:t>
            </w:r>
          </w:p>
          <w:p w14:paraId="7FFD47CB" w14:textId="77777777" w:rsidR="003651BA" w:rsidRPr="003651BA" w:rsidRDefault="003651BA" w:rsidP="00F778F5">
            <w:pPr>
              <w:spacing w:line="252" w:lineRule="auto"/>
              <w:ind w:left="100" w:right="153"/>
              <w:jc w:val="both"/>
              <w:rPr>
                <w:rFonts w:ascii="Arial" w:hAnsi="Arial" w:cs="Arial"/>
                <w:sz w:val="20"/>
                <w:szCs w:val="20"/>
              </w:rPr>
            </w:pPr>
            <w:r w:rsidRPr="003651BA">
              <w:rPr>
                <w:rFonts w:ascii="Arial" w:hAnsi="Arial" w:cs="Arial"/>
                <w:sz w:val="20"/>
                <w:szCs w:val="20"/>
              </w:rPr>
              <w:t xml:space="preserve">MDC </w:t>
            </w:r>
          </w:p>
          <w:p w14:paraId="32B84436" w14:textId="77777777" w:rsidR="003651BA" w:rsidRPr="003651BA" w:rsidRDefault="003651BA" w:rsidP="00F778F5">
            <w:pPr>
              <w:spacing w:line="252" w:lineRule="auto"/>
              <w:ind w:left="100" w:right="153"/>
              <w:jc w:val="both"/>
              <w:rPr>
                <w:rFonts w:ascii="Arial" w:hAnsi="Arial" w:cs="Arial"/>
                <w:sz w:val="20"/>
                <w:szCs w:val="20"/>
              </w:rPr>
            </w:pPr>
            <w:r w:rsidRPr="003651BA">
              <w:rPr>
                <w:rFonts w:ascii="Arial" w:hAnsi="Arial" w:cs="Arial"/>
                <w:sz w:val="20"/>
                <w:szCs w:val="20"/>
              </w:rPr>
              <w:t>MDC</w:t>
            </w:r>
          </w:p>
          <w:p w14:paraId="621DA30F" w14:textId="77777777" w:rsidR="003651BA" w:rsidRPr="003651BA" w:rsidRDefault="003651BA" w:rsidP="00F778F5">
            <w:pPr>
              <w:spacing w:line="252" w:lineRule="auto"/>
              <w:ind w:left="100" w:right="153"/>
              <w:jc w:val="both"/>
              <w:rPr>
                <w:rFonts w:ascii="Arial" w:hAnsi="Arial" w:cs="Arial"/>
                <w:sz w:val="20"/>
                <w:szCs w:val="20"/>
              </w:rPr>
            </w:pPr>
            <w:r w:rsidRPr="003651BA">
              <w:rPr>
                <w:rFonts w:ascii="Arial" w:hAnsi="Arial" w:cs="Arial"/>
                <w:sz w:val="20"/>
                <w:szCs w:val="20"/>
              </w:rPr>
              <w:t>MDC/ITC</w:t>
            </w:r>
          </w:p>
          <w:p w14:paraId="26054F51" w14:textId="77777777" w:rsidR="003651BA" w:rsidRPr="003651BA" w:rsidRDefault="003651BA" w:rsidP="00F778F5">
            <w:pPr>
              <w:spacing w:line="252" w:lineRule="auto"/>
              <w:ind w:left="100" w:right="152"/>
              <w:rPr>
                <w:rFonts w:ascii="Arial" w:hAnsi="Arial" w:cs="Arial"/>
                <w:sz w:val="20"/>
                <w:szCs w:val="20"/>
              </w:rPr>
            </w:pPr>
            <w:r w:rsidRPr="003651BA">
              <w:rPr>
                <w:rFonts w:ascii="Arial" w:hAnsi="Arial" w:cs="Arial"/>
                <w:sz w:val="20"/>
                <w:szCs w:val="20"/>
              </w:rPr>
              <w:t xml:space="preserve">MDC </w:t>
            </w:r>
          </w:p>
          <w:p w14:paraId="34C09A3D" w14:textId="77777777" w:rsidR="003651BA" w:rsidRPr="003651BA" w:rsidRDefault="003651BA" w:rsidP="00F778F5">
            <w:pPr>
              <w:spacing w:line="252" w:lineRule="auto"/>
              <w:ind w:left="100" w:right="152"/>
              <w:rPr>
                <w:rFonts w:ascii="Arial" w:hAnsi="Arial" w:cs="Arial"/>
                <w:sz w:val="20"/>
                <w:szCs w:val="20"/>
              </w:rPr>
            </w:pPr>
            <w:r w:rsidRPr="003651BA">
              <w:rPr>
                <w:rFonts w:ascii="Arial" w:hAnsi="Arial" w:cs="Arial"/>
                <w:sz w:val="20"/>
                <w:szCs w:val="20"/>
              </w:rPr>
              <w:t>MDC/</w:t>
            </w:r>
          </w:p>
          <w:p w14:paraId="351F8A69" w14:textId="71192016" w:rsidR="003651BA" w:rsidRPr="003651BA" w:rsidRDefault="003651BA" w:rsidP="00F778F5">
            <w:pPr>
              <w:spacing w:line="252" w:lineRule="auto"/>
              <w:ind w:left="100" w:right="152"/>
              <w:jc w:val="both"/>
              <w:rPr>
                <w:rFonts w:ascii="Arial" w:hAnsi="Arial" w:cs="Arial"/>
                <w:sz w:val="20"/>
                <w:szCs w:val="20"/>
              </w:rPr>
            </w:pPr>
            <w:r w:rsidRPr="003651BA">
              <w:rPr>
                <w:rFonts w:ascii="Arial" w:hAnsi="Arial" w:cs="Arial"/>
                <w:sz w:val="20"/>
                <w:szCs w:val="20"/>
              </w:rPr>
              <w:t>MDC</w:t>
            </w:r>
          </w:p>
          <w:p w14:paraId="160DB151" w14:textId="77777777" w:rsidR="003651BA" w:rsidRPr="003651BA" w:rsidRDefault="003651BA" w:rsidP="00F778F5">
            <w:pPr>
              <w:spacing w:line="252" w:lineRule="auto"/>
              <w:ind w:left="100" w:right="152"/>
              <w:jc w:val="both"/>
              <w:rPr>
                <w:rFonts w:ascii="Arial" w:hAnsi="Arial" w:cs="Arial"/>
                <w:sz w:val="20"/>
                <w:szCs w:val="20"/>
              </w:rPr>
            </w:pPr>
            <w:r w:rsidRPr="003651BA">
              <w:rPr>
                <w:rFonts w:ascii="Arial" w:hAnsi="Arial" w:cs="Arial"/>
                <w:sz w:val="20"/>
                <w:szCs w:val="20"/>
              </w:rPr>
              <w:t>MDC</w:t>
            </w:r>
          </w:p>
          <w:p w14:paraId="26583BBB" w14:textId="77777777" w:rsidR="003651BA" w:rsidRPr="003651BA" w:rsidRDefault="003651BA" w:rsidP="00F778F5">
            <w:pPr>
              <w:spacing w:line="252" w:lineRule="auto"/>
              <w:ind w:left="100" w:right="152"/>
              <w:jc w:val="both"/>
              <w:rPr>
                <w:rFonts w:ascii="Arial" w:hAnsi="Arial" w:cs="Arial"/>
                <w:sz w:val="20"/>
                <w:szCs w:val="20"/>
              </w:rPr>
            </w:pPr>
            <w:r w:rsidRPr="003651BA">
              <w:rPr>
                <w:rFonts w:ascii="Arial" w:hAnsi="Arial" w:cs="Arial"/>
                <w:sz w:val="20"/>
                <w:szCs w:val="20"/>
              </w:rPr>
              <w:t>MDC/ITC</w:t>
            </w:r>
          </w:p>
          <w:p w14:paraId="21F83D77" w14:textId="77777777" w:rsidR="003651BA" w:rsidRPr="003651BA" w:rsidRDefault="003651BA" w:rsidP="00F778F5">
            <w:pPr>
              <w:spacing w:line="252" w:lineRule="auto"/>
              <w:ind w:left="100" w:right="152"/>
              <w:jc w:val="both"/>
              <w:rPr>
                <w:rFonts w:ascii="Arial" w:hAnsi="Arial" w:cs="Arial"/>
                <w:sz w:val="20"/>
                <w:szCs w:val="20"/>
              </w:rPr>
            </w:pPr>
            <w:r w:rsidRPr="003651BA">
              <w:rPr>
                <w:rFonts w:ascii="Arial" w:hAnsi="Arial" w:cs="Arial"/>
                <w:sz w:val="20"/>
                <w:szCs w:val="20"/>
              </w:rPr>
              <w:t>MDC/ITC</w:t>
            </w:r>
          </w:p>
          <w:p w14:paraId="4B5AD17A" w14:textId="6C0AB815" w:rsidR="003651BA" w:rsidRPr="003651BA" w:rsidRDefault="003651BA" w:rsidP="00F778F5">
            <w:pPr>
              <w:spacing w:line="252" w:lineRule="auto"/>
              <w:ind w:left="100" w:right="152"/>
              <w:jc w:val="both"/>
              <w:rPr>
                <w:rFonts w:ascii="Arial" w:hAnsi="Arial" w:cs="Arial"/>
                <w:sz w:val="20"/>
                <w:szCs w:val="20"/>
              </w:rPr>
            </w:pPr>
            <w:r w:rsidRPr="003651BA">
              <w:rPr>
                <w:rFonts w:ascii="Arial" w:hAnsi="Arial" w:cs="Arial"/>
                <w:sz w:val="20"/>
                <w:szCs w:val="20"/>
              </w:rPr>
              <w:t>MDC</w:t>
            </w:r>
          </w:p>
          <w:p w14:paraId="4D62D9BC" w14:textId="4E421A91" w:rsidR="003651BA" w:rsidRDefault="00287AF8" w:rsidP="00F778F5">
            <w:pPr>
              <w:spacing w:line="252" w:lineRule="auto"/>
              <w:ind w:left="100" w:right="152"/>
              <w:jc w:val="both"/>
              <w:rPr>
                <w:rFonts w:ascii="Arial" w:hAnsi="Arial" w:cs="Arial"/>
                <w:sz w:val="20"/>
                <w:szCs w:val="20"/>
              </w:rPr>
            </w:pPr>
            <w:r>
              <w:rPr>
                <w:rFonts w:ascii="Arial" w:hAnsi="Arial" w:cs="Arial"/>
                <w:sz w:val="20"/>
                <w:szCs w:val="20"/>
              </w:rPr>
              <w:t>M</w:t>
            </w:r>
            <w:r w:rsidR="003651BA" w:rsidRPr="003651BA">
              <w:rPr>
                <w:rFonts w:ascii="Arial" w:hAnsi="Arial" w:cs="Arial"/>
                <w:sz w:val="20"/>
                <w:szCs w:val="20"/>
              </w:rPr>
              <w:t xml:space="preserve">DC </w:t>
            </w:r>
          </w:p>
          <w:p w14:paraId="1507AC64" w14:textId="01C02A50" w:rsidR="00F778F5" w:rsidRDefault="00F778F5" w:rsidP="00F778F5">
            <w:pPr>
              <w:spacing w:line="252" w:lineRule="auto"/>
              <w:ind w:left="100" w:right="152"/>
              <w:jc w:val="both"/>
              <w:rPr>
                <w:rFonts w:ascii="Arial" w:hAnsi="Arial" w:cs="Arial"/>
                <w:sz w:val="20"/>
                <w:szCs w:val="20"/>
              </w:rPr>
            </w:pPr>
            <w:r w:rsidRPr="00F778F5">
              <w:rPr>
                <w:rFonts w:ascii="Arial" w:hAnsi="Arial" w:cs="Arial"/>
                <w:sz w:val="20"/>
                <w:szCs w:val="20"/>
              </w:rPr>
              <w:t>MDC</w:t>
            </w:r>
          </w:p>
          <w:p w14:paraId="26AFF25A" w14:textId="77777777" w:rsidR="00F778F5" w:rsidRDefault="00F778F5" w:rsidP="00F778F5">
            <w:pPr>
              <w:spacing w:line="252" w:lineRule="auto"/>
              <w:ind w:left="100" w:right="152"/>
              <w:jc w:val="both"/>
              <w:rPr>
                <w:rFonts w:ascii="Arial" w:hAnsi="Arial" w:cs="Arial"/>
                <w:sz w:val="20"/>
                <w:szCs w:val="20"/>
              </w:rPr>
            </w:pPr>
            <w:r w:rsidRPr="00F778F5">
              <w:rPr>
                <w:rFonts w:ascii="Arial" w:hAnsi="Arial" w:cs="Arial"/>
                <w:sz w:val="20"/>
                <w:szCs w:val="20"/>
              </w:rPr>
              <w:t>MDC/ITC</w:t>
            </w:r>
          </w:p>
          <w:p w14:paraId="24FDC37D" w14:textId="7691FE16" w:rsidR="00F778F5" w:rsidRDefault="00F778F5" w:rsidP="00F778F5">
            <w:pPr>
              <w:spacing w:line="252" w:lineRule="auto"/>
              <w:ind w:left="100" w:right="152"/>
              <w:jc w:val="both"/>
              <w:rPr>
                <w:rFonts w:ascii="Arial" w:hAnsi="Arial" w:cs="Arial"/>
                <w:sz w:val="20"/>
                <w:szCs w:val="20"/>
              </w:rPr>
            </w:pPr>
            <w:r w:rsidRPr="00F778F5">
              <w:rPr>
                <w:rFonts w:ascii="Arial" w:hAnsi="Arial" w:cs="Arial"/>
                <w:sz w:val="20"/>
                <w:szCs w:val="20"/>
              </w:rPr>
              <w:t>MDC</w:t>
            </w:r>
          </w:p>
          <w:p w14:paraId="3059EF6D" w14:textId="77777777" w:rsidR="00F778F5" w:rsidRDefault="00F778F5" w:rsidP="00F778F5">
            <w:pPr>
              <w:spacing w:line="252" w:lineRule="auto"/>
              <w:ind w:left="100" w:right="152"/>
              <w:jc w:val="both"/>
              <w:rPr>
                <w:rFonts w:ascii="Arial" w:hAnsi="Arial" w:cs="Arial"/>
                <w:sz w:val="20"/>
                <w:szCs w:val="20"/>
              </w:rPr>
            </w:pPr>
            <w:r w:rsidRPr="00F778F5">
              <w:rPr>
                <w:rFonts w:ascii="Arial" w:hAnsi="Arial" w:cs="Arial"/>
                <w:sz w:val="20"/>
                <w:szCs w:val="20"/>
              </w:rPr>
              <w:t>MDC/ITC</w:t>
            </w:r>
          </w:p>
          <w:p w14:paraId="66B9314B" w14:textId="51390891" w:rsidR="00F778F5" w:rsidRDefault="00F778F5" w:rsidP="00F778F5">
            <w:pPr>
              <w:spacing w:line="252" w:lineRule="auto"/>
              <w:ind w:left="100" w:right="152"/>
              <w:jc w:val="both"/>
              <w:rPr>
                <w:rFonts w:ascii="Arial" w:hAnsi="Arial" w:cs="Arial"/>
                <w:sz w:val="20"/>
                <w:szCs w:val="20"/>
              </w:rPr>
            </w:pPr>
            <w:r w:rsidRPr="00F778F5">
              <w:rPr>
                <w:rFonts w:ascii="Arial" w:hAnsi="Arial" w:cs="Arial"/>
                <w:sz w:val="20"/>
                <w:szCs w:val="20"/>
              </w:rPr>
              <w:t>MDC</w:t>
            </w:r>
          </w:p>
          <w:p w14:paraId="76230797" w14:textId="2446CABE" w:rsidR="00F778F5" w:rsidRPr="003651BA" w:rsidRDefault="00F778F5" w:rsidP="00F778F5">
            <w:pPr>
              <w:spacing w:line="252" w:lineRule="auto"/>
              <w:ind w:left="100" w:right="152"/>
              <w:jc w:val="both"/>
              <w:rPr>
                <w:rFonts w:ascii="Arial" w:hAnsi="Arial" w:cs="Arial"/>
                <w:sz w:val="20"/>
                <w:szCs w:val="20"/>
              </w:rPr>
            </w:pPr>
            <w:r w:rsidRPr="00F778F5">
              <w:rPr>
                <w:rFonts w:ascii="Arial" w:hAnsi="Arial" w:cs="Arial"/>
                <w:sz w:val="20"/>
                <w:szCs w:val="20"/>
              </w:rPr>
              <w:t>MDC/ITC</w:t>
            </w:r>
          </w:p>
        </w:tc>
      </w:tr>
    </w:tbl>
    <w:p w14:paraId="145BF230" w14:textId="77777777" w:rsidR="003651BA" w:rsidRPr="003651BA" w:rsidRDefault="003651BA" w:rsidP="00F778F5">
      <w:pPr>
        <w:rPr>
          <w:rFonts w:ascii="Arial" w:eastAsia="Arial" w:hAnsi="Arial" w:cs="Arial"/>
          <w:b/>
          <w:bCs/>
          <w:color w:val="000000" w:themeColor="text1"/>
          <w:lang w:val="en-US"/>
        </w:rPr>
      </w:pPr>
    </w:p>
    <w:p w14:paraId="2666CACB" w14:textId="77777777" w:rsidR="003651BA" w:rsidRPr="003651BA" w:rsidRDefault="003651BA" w:rsidP="003651BA">
      <w:pPr>
        <w:rPr>
          <w:rFonts w:ascii="Arial" w:hAnsi="Arial" w:cs="Arial"/>
          <w:b/>
          <w:bCs/>
          <w:color w:val="000000" w:themeColor="text1"/>
        </w:rPr>
      </w:pPr>
      <w:r w:rsidRPr="003651BA">
        <w:rPr>
          <w:rFonts w:ascii="Arial" w:hAnsi="Arial" w:cs="Arial"/>
          <w:b/>
          <w:bCs/>
          <w:color w:val="000000" w:themeColor="text1"/>
        </w:rPr>
        <w:br w:type="page"/>
      </w:r>
    </w:p>
    <w:tbl>
      <w:tblPr>
        <w:tblW w:w="10065" w:type="dxa"/>
        <w:tblInd w:w="-5" w:type="dxa"/>
        <w:tblLook w:val="04A0" w:firstRow="1" w:lastRow="0" w:firstColumn="1" w:lastColumn="0" w:noHBand="0" w:noVBand="1"/>
      </w:tblPr>
      <w:tblGrid>
        <w:gridCol w:w="7797"/>
        <w:gridCol w:w="2268"/>
      </w:tblGrid>
      <w:tr w:rsidR="003651BA" w:rsidRPr="003651BA" w14:paraId="6990FBC8" w14:textId="77777777" w:rsidTr="003651BA">
        <w:tc>
          <w:tcPr>
            <w:tcW w:w="10065" w:type="dxa"/>
            <w:gridSpan w:val="2"/>
            <w:tcBorders>
              <w:top w:val="single" w:sz="4" w:space="0" w:color="auto"/>
              <w:left w:val="single" w:sz="4" w:space="0" w:color="auto"/>
              <w:bottom w:val="single" w:sz="4" w:space="0" w:color="auto"/>
              <w:right w:val="single" w:sz="4" w:space="0" w:color="auto"/>
            </w:tcBorders>
            <w:hideMark/>
          </w:tcPr>
          <w:p w14:paraId="24C5049E" w14:textId="77777777" w:rsidR="003651BA" w:rsidRPr="003651BA" w:rsidRDefault="003651BA">
            <w:pPr>
              <w:spacing w:line="273" w:lineRule="exact"/>
              <w:rPr>
                <w:rFonts w:ascii="Arial" w:hAnsi="Arial" w:cs="Arial"/>
                <w:b/>
              </w:rPr>
            </w:pPr>
            <w:r w:rsidRPr="003651BA">
              <w:rPr>
                <w:rFonts w:ascii="Arial" w:hAnsi="Arial" w:cs="Arial"/>
                <w:b/>
              </w:rPr>
              <w:lastRenderedPageBreak/>
              <w:t>Stage Deliverables</w:t>
            </w:r>
          </w:p>
          <w:p w14:paraId="354EDB05" w14:textId="77777777" w:rsidR="003651BA" w:rsidRPr="003651BA" w:rsidRDefault="003651BA">
            <w:pPr>
              <w:spacing w:line="275" w:lineRule="exact"/>
              <w:rPr>
                <w:rFonts w:ascii="Arial" w:hAnsi="Arial" w:cs="Arial"/>
                <w:b/>
                <w:color w:val="000000" w:themeColor="text1"/>
              </w:rPr>
            </w:pPr>
            <w:r w:rsidRPr="003651BA">
              <w:rPr>
                <w:rFonts w:ascii="Arial" w:hAnsi="Arial" w:cs="Arial"/>
                <w:b/>
                <w:color w:val="000000" w:themeColor="text1"/>
              </w:rPr>
              <w:t xml:space="preserve">PHE RIBA 4 – Technical Design, Second Stage Tender and Main Contract </w:t>
            </w:r>
          </w:p>
          <w:p w14:paraId="2D351C72" w14:textId="77777777" w:rsidR="003651BA" w:rsidRPr="003651BA" w:rsidRDefault="003651BA">
            <w:pPr>
              <w:rPr>
                <w:rFonts w:ascii="Arial" w:hAnsi="Arial" w:cs="Arial"/>
                <w:color w:val="000000" w:themeColor="text1"/>
              </w:rPr>
            </w:pPr>
            <w:r w:rsidRPr="003651BA">
              <w:rPr>
                <w:rFonts w:ascii="Arial" w:hAnsi="Arial" w:cs="Arial"/>
                <w:color w:val="000000" w:themeColor="text1"/>
              </w:rPr>
              <w:t>(cont’d)</w:t>
            </w:r>
          </w:p>
        </w:tc>
      </w:tr>
      <w:tr w:rsidR="003651BA" w:rsidRPr="003651BA" w14:paraId="5CACF6C8" w14:textId="77777777" w:rsidTr="003651BA">
        <w:tc>
          <w:tcPr>
            <w:tcW w:w="7797" w:type="dxa"/>
            <w:tcBorders>
              <w:top w:val="single" w:sz="4" w:space="0" w:color="auto"/>
              <w:left w:val="single" w:sz="4" w:space="0" w:color="auto"/>
              <w:bottom w:val="single" w:sz="4" w:space="0" w:color="auto"/>
              <w:right w:val="single" w:sz="4" w:space="0" w:color="auto"/>
            </w:tcBorders>
            <w:hideMark/>
          </w:tcPr>
          <w:p w14:paraId="7A181499" w14:textId="77777777" w:rsidR="003651BA" w:rsidRPr="003651BA" w:rsidRDefault="003651BA">
            <w:pPr>
              <w:rPr>
                <w:rFonts w:ascii="Arial" w:hAnsi="Arial" w:cs="Arial"/>
                <w:color w:val="000000" w:themeColor="text1"/>
              </w:rPr>
            </w:pPr>
            <w:r w:rsidRPr="003651BA">
              <w:rPr>
                <w:rFonts w:ascii="Arial" w:hAnsi="Arial" w:cs="Arial"/>
                <w:b/>
                <w:color w:val="000000" w:themeColor="text1"/>
              </w:rPr>
              <w:t>Deliverable</w:t>
            </w:r>
          </w:p>
        </w:tc>
        <w:tc>
          <w:tcPr>
            <w:tcW w:w="2268" w:type="dxa"/>
            <w:tcBorders>
              <w:top w:val="single" w:sz="4" w:space="0" w:color="auto"/>
              <w:left w:val="single" w:sz="4" w:space="0" w:color="auto"/>
              <w:bottom w:val="single" w:sz="4" w:space="0" w:color="auto"/>
              <w:right w:val="single" w:sz="4" w:space="0" w:color="auto"/>
            </w:tcBorders>
            <w:hideMark/>
          </w:tcPr>
          <w:p w14:paraId="08DB35D6" w14:textId="77777777" w:rsidR="003651BA" w:rsidRPr="003651BA" w:rsidRDefault="003651BA">
            <w:pPr>
              <w:rPr>
                <w:rFonts w:ascii="Arial" w:hAnsi="Arial" w:cs="Arial"/>
                <w:color w:val="000000" w:themeColor="text1"/>
              </w:rPr>
            </w:pPr>
            <w:r w:rsidRPr="003651BA">
              <w:rPr>
                <w:rFonts w:ascii="Arial" w:hAnsi="Arial" w:cs="Arial"/>
                <w:b/>
                <w:color w:val="000000" w:themeColor="text1"/>
              </w:rPr>
              <w:t>Produced By/Lead</w:t>
            </w:r>
          </w:p>
        </w:tc>
      </w:tr>
      <w:tr w:rsidR="003651BA" w:rsidRPr="003651BA" w14:paraId="6B2990FF" w14:textId="77777777" w:rsidTr="003651BA">
        <w:tc>
          <w:tcPr>
            <w:tcW w:w="7797" w:type="dxa"/>
            <w:tcBorders>
              <w:top w:val="single" w:sz="4" w:space="0" w:color="auto"/>
              <w:left w:val="single" w:sz="4" w:space="0" w:color="auto"/>
              <w:bottom w:val="single" w:sz="4" w:space="0" w:color="auto"/>
              <w:right w:val="single" w:sz="4" w:space="0" w:color="auto"/>
            </w:tcBorders>
            <w:hideMark/>
          </w:tcPr>
          <w:p w14:paraId="72843EA7" w14:textId="77777777" w:rsidR="003651BA" w:rsidRPr="003651BA" w:rsidRDefault="003651BA">
            <w:pPr>
              <w:ind w:left="93" w:right="16"/>
              <w:rPr>
                <w:rFonts w:ascii="Arial" w:hAnsi="Arial" w:cs="Arial"/>
                <w:color w:val="000000" w:themeColor="text1"/>
              </w:rPr>
            </w:pPr>
            <w:r w:rsidRPr="003651BA">
              <w:rPr>
                <w:rFonts w:ascii="Arial" w:hAnsi="Arial" w:cs="Arial"/>
                <w:color w:val="000000" w:themeColor="text1"/>
                <w:u w:val="single"/>
              </w:rPr>
              <w:t>Project Team Deliverables per project:</w:t>
            </w:r>
          </w:p>
        </w:tc>
        <w:tc>
          <w:tcPr>
            <w:tcW w:w="2268" w:type="dxa"/>
            <w:tcBorders>
              <w:top w:val="single" w:sz="4" w:space="0" w:color="auto"/>
              <w:left w:val="single" w:sz="4" w:space="0" w:color="auto"/>
              <w:bottom w:val="single" w:sz="4" w:space="0" w:color="auto"/>
              <w:right w:val="single" w:sz="4" w:space="0" w:color="auto"/>
            </w:tcBorders>
          </w:tcPr>
          <w:p w14:paraId="5664915D" w14:textId="77777777" w:rsidR="003651BA" w:rsidRPr="003651BA" w:rsidRDefault="003651BA">
            <w:pPr>
              <w:rPr>
                <w:rFonts w:ascii="Arial" w:hAnsi="Arial" w:cs="Arial"/>
                <w:color w:val="000000" w:themeColor="text1"/>
              </w:rPr>
            </w:pPr>
          </w:p>
        </w:tc>
      </w:tr>
      <w:tr w:rsidR="003651BA" w:rsidRPr="003651BA" w14:paraId="5D8D8CF0" w14:textId="77777777" w:rsidTr="00481AE1">
        <w:trPr>
          <w:trHeight w:val="10971"/>
        </w:trPr>
        <w:tc>
          <w:tcPr>
            <w:tcW w:w="7797" w:type="dxa"/>
            <w:tcBorders>
              <w:top w:val="single" w:sz="4" w:space="0" w:color="auto"/>
              <w:left w:val="single" w:sz="4" w:space="0" w:color="auto"/>
              <w:bottom w:val="single" w:sz="4" w:space="0" w:color="auto"/>
              <w:right w:val="single" w:sz="4" w:space="0" w:color="auto"/>
            </w:tcBorders>
          </w:tcPr>
          <w:p w14:paraId="5F68E05A" w14:textId="5573B350" w:rsidR="00F778F5" w:rsidRDefault="003651BA" w:rsidP="00FA2BCD">
            <w:pPr>
              <w:widowControl w:val="0"/>
              <w:numPr>
                <w:ilvl w:val="0"/>
                <w:numId w:val="30"/>
              </w:numPr>
              <w:autoSpaceDE w:val="0"/>
              <w:autoSpaceDN w:val="0"/>
              <w:ind w:right="160"/>
              <w:rPr>
                <w:rFonts w:ascii="Arial" w:hAnsi="Arial" w:cs="Arial"/>
                <w:color w:val="000000" w:themeColor="text1"/>
                <w:sz w:val="20"/>
                <w:szCs w:val="20"/>
              </w:rPr>
            </w:pPr>
            <w:r w:rsidRPr="00F778F5">
              <w:rPr>
                <w:rFonts w:ascii="Arial" w:hAnsi="Arial" w:cs="Arial"/>
                <w:color w:val="000000" w:themeColor="text1"/>
                <w:sz w:val="20"/>
                <w:szCs w:val="20"/>
              </w:rPr>
              <w:t>High and Low-Level Service Routes and sizes</w:t>
            </w:r>
          </w:p>
          <w:p w14:paraId="52B2DD00" w14:textId="77777777" w:rsidR="00F778F5" w:rsidRPr="00F778F5" w:rsidRDefault="00F778F5" w:rsidP="00FA2BCD">
            <w:pPr>
              <w:widowControl w:val="0"/>
              <w:numPr>
                <w:ilvl w:val="0"/>
                <w:numId w:val="30"/>
              </w:numPr>
              <w:autoSpaceDE w:val="0"/>
              <w:autoSpaceDN w:val="0"/>
              <w:ind w:right="160"/>
              <w:rPr>
                <w:rFonts w:ascii="Arial" w:hAnsi="Arial" w:cs="Arial"/>
                <w:color w:val="000000" w:themeColor="text1"/>
                <w:sz w:val="8"/>
                <w:szCs w:val="8"/>
              </w:rPr>
            </w:pPr>
          </w:p>
          <w:p w14:paraId="58286A29" w14:textId="32D53A25" w:rsidR="003651BA" w:rsidRDefault="003651BA" w:rsidP="00FA2BCD">
            <w:pPr>
              <w:widowControl w:val="0"/>
              <w:numPr>
                <w:ilvl w:val="0"/>
                <w:numId w:val="30"/>
              </w:numPr>
              <w:autoSpaceDE w:val="0"/>
              <w:autoSpaceDN w:val="0"/>
              <w:ind w:right="160"/>
              <w:rPr>
                <w:rFonts w:ascii="Arial" w:hAnsi="Arial" w:cs="Arial"/>
                <w:color w:val="000000" w:themeColor="text1"/>
                <w:sz w:val="20"/>
                <w:szCs w:val="20"/>
              </w:rPr>
            </w:pPr>
            <w:r w:rsidRPr="00F778F5">
              <w:rPr>
                <w:rFonts w:ascii="Arial" w:hAnsi="Arial" w:cs="Arial"/>
                <w:color w:val="000000" w:themeColor="text1"/>
                <w:sz w:val="20"/>
                <w:szCs w:val="20"/>
              </w:rPr>
              <w:t>Plant Room Layouts (1:50 and 1:20)</w:t>
            </w:r>
          </w:p>
          <w:p w14:paraId="39245B8F" w14:textId="77777777" w:rsidR="00F778F5" w:rsidRPr="00F778F5" w:rsidRDefault="00F778F5" w:rsidP="00FA2BCD">
            <w:pPr>
              <w:widowControl w:val="0"/>
              <w:numPr>
                <w:ilvl w:val="0"/>
                <w:numId w:val="30"/>
              </w:numPr>
              <w:autoSpaceDE w:val="0"/>
              <w:autoSpaceDN w:val="0"/>
              <w:ind w:right="160"/>
              <w:rPr>
                <w:rFonts w:ascii="Arial" w:hAnsi="Arial" w:cs="Arial"/>
                <w:color w:val="000000" w:themeColor="text1"/>
                <w:sz w:val="8"/>
                <w:szCs w:val="8"/>
              </w:rPr>
            </w:pPr>
          </w:p>
          <w:p w14:paraId="217D93D8" w14:textId="7A1540C3" w:rsidR="003651BA" w:rsidRDefault="003651BA" w:rsidP="003651BA">
            <w:pPr>
              <w:widowControl w:val="0"/>
              <w:numPr>
                <w:ilvl w:val="0"/>
                <w:numId w:val="29"/>
              </w:numPr>
              <w:autoSpaceDE w:val="0"/>
              <w:autoSpaceDN w:val="0"/>
              <w:ind w:right="160"/>
              <w:rPr>
                <w:rFonts w:ascii="Arial" w:hAnsi="Arial" w:cs="Arial"/>
                <w:color w:val="000000" w:themeColor="text1"/>
                <w:sz w:val="20"/>
                <w:szCs w:val="20"/>
              </w:rPr>
            </w:pPr>
            <w:r w:rsidRPr="003651BA">
              <w:rPr>
                <w:rFonts w:ascii="Arial" w:hAnsi="Arial" w:cs="Arial"/>
                <w:color w:val="000000" w:themeColor="text1"/>
                <w:sz w:val="20"/>
                <w:szCs w:val="20"/>
              </w:rPr>
              <w:t xml:space="preserve">Technical Note on Control Philosophy (BMS) </w:t>
            </w:r>
          </w:p>
          <w:p w14:paraId="1C626783" w14:textId="77777777" w:rsidR="00F778F5" w:rsidRPr="00F778F5" w:rsidRDefault="00F778F5" w:rsidP="003651BA">
            <w:pPr>
              <w:widowControl w:val="0"/>
              <w:numPr>
                <w:ilvl w:val="0"/>
                <w:numId w:val="29"/>
              </w:numPr>
              <w:autoSpaceDE w:val="0"/>
              <w:autoSpaceDN w:val="0"/>
              <w:ind w:right="160"/>
              <w:rPr>
                <w:rFonts w:ascii="Arial" w:hAnsi="Arial" w:cs="Arial"/>
                <w:color w:val="000000" w:themeColor="text1"/>
                <w:sz w:val="6"/>
                <w:szCs w:val="6"/>
              </w:rPr>
            </w:pPr>
          </w:p>
          <w:p w14:paraId="699D7CFD" w14:textId="72BD904E" w:rsidR="003651BA" w:rsidRPr="00F778F5" w:rsidRDefault="003651BA" w:rsidP="003651BA">
            <w:pPr>
              <w:widowControl w:val="0"/>
              <w:numPr>
                <w:ilvl w:val="0"/>
                <w:numId w:val="29"/>
              </w:numPr>
              <w:autoSpaceDN w:val="0"/>
              <w:ind w:right="160"/>
              <w:rPr>
                <w:rFonts w:ascii="Arial" w:hAnsi="Arial" w:cs="Arial"/>
                <w:strike/>
                <w:color w:val="000000" w:themeColor="text1"/>
                <w:sz w:val="20"/>
                <w:szCs w:val="20"/>
              </w:rPr>
            </w:pPr>
            <w:r w:rsidRPr="003651BA">
              <w:rPr>
                <w:rFonts w:ascii="Arial" w:hAnsi="Arial" w:cs="Arial"/>
                <w:color w:val="000000" w:themeColor="text1"/>
                <w:sz w:val="20"/>
                <w:szCs w:val="20"/>
              </w:rPr>
              <w:t>Technical Note on Maintenance Philosophy</w:t>
            </w:r>
          </w:p>
          <w:p w14:paraId="6D560196" w14:textId="77777777" w:rsidR="00F778F5" w:rsidRPr="00F778F5" w:rsidRDefault="00F778F5" w:rsidP="00A70A5C">
            <w:pPr>
              <w:widowControl w:val="0"/>
              <w:autoSpaceDN w:val="0"/>
              <w:ind w:left="813" w:right="160"/>
              <w:rPr>
                <w:rFonts w:ascii="Arial" w:hAnsi="Arial" w:cs="Arial"/>
                <w:strike/>
                <w:color w:val="000000" w:themeColor="text1"/>
                <w:sz w:val="6"/>
                <w:szCs w:val="6"/>
              </w:rPr>
            </w:pPr>
          </w:p>
          <w:p w14:paraId="59D0E69A" w14:textId="197F46B7" w:rsidR="003651BA" w:rsidRDefault="003651BA" w:rsidP="003651BA">
            <w:pPr>
              <w:pStyle w:val="TableParagraph"/>
              <w:numPr>
                <w:ilvl w:val="0"/>
                <w:numId w:val="29"/>
              </w:numPr>
              <w:autoSpaceDE/>
              <w:ind w:right="160"/>
              <w:rPr>
                <w:color w:val="000000" w:themeColor="text1"/>
                <w:sz w:val="20"/>
                <w:szCs w:val="20"/>
                <w:lang w:val="en-GB"/>
              </w:rPr>
            </w:pPr>
            <w:r w:rsidRPr="003651BA">
              <w:rPr>
                <w:color w:val="000000" w:themeColor="text1"/>
                <w:sz w:val="20"/>
                <w:szCs w:val="20"/>
                <w:lang w:val="en-GB"/>
              </w:rPr>
              <w:t>Updated Work Package Cost Estimate/Budget</w:t>
            </w:r>
          </w:p>
          <w:p w14:paraId="40AD938C" w14:textId="77777777" w:rsidR="00F778F5" w:rsidRPr="003651BA" w:rsidRDefault="00F778F5" w:rsidP="00F778F5">
            <w:pPr>
              <w:pStyle w:val="TableParagraph"/>
              <w:autoSpaceDE/>
              <w:ind w:left="813" w:right="160"/>
              <w:rPr>
                <w:color w:val="000000" w:themeColor="text1"/>
                <w:sz w:val="20"/>
                <w:szCs w:val="20"/>
                <w:lang w:val="en-GB"/>
              </w:rPr>
            </w:pPr>
          </w:p>
          <w:p w14:paraId="3E2B82FA" w14:textId="77777777" w:rsidR="003651BA" w:rsidRPr="003651BA" w:rsidRDefault="003651BA" w:rsidP="003651BA">
            <w:pPr>
              <w:widowControl w:val="0"/>
              <w:numPr>
                <w:ilvl w:val="0"/>
                <w:numId w:val="29"/>
              </w:numPr>
              <w:autoSpaceDE w:val="0"/>
              <w:autoSpaceDN w:val="0"/>
              <w:ind w:right="160"/>
              <w:rPr>
                <w:rFonts w:ascii="Arial" w:hAnsi="Arial" w:cs="Arial"/>
                <w:color w:val="000000" w:themeColor="text1"/>
                <w:sz w:val="20"/>
                <w:szCs w:val="20"/>
              </w:rPr>
            </w:pPr>
            <w:bookmarkStart w:id="42" w:name="_Hlk18578984"/>
            <w:r w:rsidRPr="003651BA">
              <w:rPr>
                <w:rFonts w:ascii="Arial" w:hAnsi="Arial" w:cs="Arial"/>
                <w:color w:val="000000" w:themeColor="text1"/>
                <w:sz w:val="20"/>
                <w:szCs w:val="20"/>
              </w:rPr>
              <w:t>Whole Life Cost Appraisal</w:t>
            </w:r>
            <w:bookmarkEnd w:id="42"/>
          </w:p>
          <w:p w14:paraId="17099015" w14:textId="0384D22A" w:rsidR="00F778F5" w:rsidRPr="00F778F5" w:rsidRDefault="003651BA" w:rsidP="00F778F5">
            <w:pPr>
              <w:widowControl w:val="0"/>
              <w:numPr>
                <w:ilvl w:val="0"/>
                <w:numId w:val="29"/>
              </w:numPr>
              <w:autoSpaceDE w:val="0"/>
              <w:autoSpaceDN w:val="0"/>
              <w:ind w:right="160"/>
              <w:rPr>
                <w:rFonts w:ascii="Arial" w:hAnsi="Arial" w:cs="Arial"/>
                <w:color w:val="000000" w:themeColor="text1"/>
                <w:sz w:val="20"/>
                <w:szCs w:val="20"/>
              </w:rPr>
            </w:pPr>
            <w:r w:rsidRPr="00F778F5">
              <w:rPr>
                <w:rFonts w:ascii="Arial" w:hAnsi="Arial" w:cs="Arial"/>
                <w:color w:val="000000" w:themeColor="text1"/>
                <w:sz w:val="20"/>
                <w:szCs w:val="20"/>
              </w:rPr>
              <w:t xml:space="preserve">Design Co-ordination Certificate </w:t>
            </w:r>
          </w:p>
          <w:p w14:paraId="62BAD831" w14:textId="64E9285A" w:rsidR="003651BA" w:rsidRDefault="003651BA" w:rsidP="00FA2BCD">
            <w:pPr>
              <w:widowControl w:val="0"/>
              <w:numPr>
                <w:ilvl w:val="0"/>
                <w:numId w:val="29"/>
              </w:numPr>
              <w:autoSpaceDE w:val="0"/>
              <w:autoSpaceDN w:val="0"/>
              <w:ind w:right="160"/>
              <w:rPr>
                <w:rFonts w:ascii="Arial" w:hAnsi="Arial" w:cs="Arial"/>
                <w:color w:val="000000" w:themeColor="text1"/>
                <w:sz w:val="20"/>
                <w:szCs w:val="20"/>
              </w:rPr>
            </w:pPr>
            <w:r w:rsidRPr="00F778F5">
              <w:rPr>
                <w:rFonts w:ascii="Arial" w:hAnsi="Arial" w:cs="Arial"/>
                <w:color w:val="000000" w:themeColor="text1"/>
                <w:sz w:val="20"/>
                <w:szCs w:val="20"/>
              </w:rPr>
              <w:t>Health &amp; Safety Report</w:t>
            </w:r>
          </w:p>
          <w:p w14:paraId="5FBE03C6" w14:textId="77777777" w:rsidR="00F778F5" w:rsidRPr="00F778F5" w:rsidRDefault="00F778F5" w:rsidP="00FA2BCD">
            <w:pPr>
              <w:widowControl w:val="0"/>
              <w:numPr>
                <w:ilvl w:val="0"/>
                <w:numId w:val="29"/>
              </w:numPr>
              <w:autoSpaceDE w:val="0"/>
              <w:autoSpaceDN w:val="0"/>
              <w:ind w:right="160"/>
              <w:rPr>
                <w:rFonts w:ascii="Arial" w:hAnsi="Arial" w:cs="Arial"/>
                <w:color w:val="000000" w:themeColor="text1"/>
                <w:sz w:val="6"/>
                <w:szCs w:val="6"/>
              </w:rPr>
            </w:pPr>
          </w:p>
          <w:p w14:paraId="3504C1FE" w14:textId="0A0B9D39" w:rsidR="003651BA" w:rsidRDefault="003651BA" w:rsidP="003651BA">
            <w:pPr>
              <w:widowControl w:val="0"/>
              <w:numPr>
                <w:ilvl w:val="0"/>
                <w:numId w:val="29"/>
              </w:numPr>
              <w:autoSpaceDE w:val="0"/>
              <w:autoSpaceDN w:val="0"/>
              <w:ind w:right="160"/>
              <w:rPr>
                <w:rFonts w:ascii="Arial" w:hAnsi="Arial" w:cs="Arial"/>
                <w:color w:val="000000" w:themeColor="text1"/>
                <w:sz w:val="20"/>
                <w:szCs w:val="20"/>
              </w:rPr>
            </w:pPr>
            <w:r w:rsidRPr="003651BA">
              <w:rPr>
                <w:rFonts w:ascii="Arial" w:hAnsi="Arial" w:cs="Arial"/>
                <w:color w:val="000000" w:themeColor="text1"/>
                <w:sz w:val="20"/>
                <w:szCs w:val="20"/>
              </w:rPr>
              <w:t>Pre-tender Health &amp; Safety Plan</w:t>
            </w:r>
          </w:p>
          <w:p w14:paraId="7A9B4C93" w14:textId="77777777" w:rsidR="00F778F5" w:rsidRPr="00F778F5" w:rsidRDefault="00F778F5" w:rsidP="003651BA">
            <w:pPr>
              <w:widowControl w:val="0"/>
              <w:numPr>
                <w:ilvl w:val="0"/>
                <w:numId w:val="29"/>
              </w:numPr>
              <w:autoSpaceDE w:val="0"/>
              <w:autoSpaceDN w:val="0"/>
              <w:ind w:right="160"/>
              <w:rPr>
                <w:rFonts w:ascii="Arial" w:hAnsi="Arial" w:cs="Arial"/>
                <w:color w:val="000000" w:themeColor="text1"/>
                <w:sz w:val="6"/>
                <w:szCs w:val="6"/>
              </w:rPr>
            </w:pPr>
          </w:p>
          <w:p w14:paraId="12930039" w14:textId="77777777" w:rsidR="003651BA" w:rsidRPr="003651BA" w:rsidRDefault="003651BA" w:rsidP="003651BA">
            <w:pPr>
              <w:widowControl w:val="0"/>
              <w:numPr>
                <w:ilvl w:val="0"/>
                <w:numId w:val="29"/>
              </w:numPr>
              <w:autoSpaceDE w:val="0"/>
              <w:autoSpaceDN w:val="0"/>
              <w:spacing w:line="293" w:lineRule="exact"/>
              <w:rPr>
                <w:rFonts w:ascii="Arial" w:hAnsi="Arial" w:cs="Arial"/>
                <w:color w:val="000000" w:themeColor="text1"/>
                <w:sz w:val="20"/>
                <w:szCs w:val="20"/>
              </w:rPr>
            </w:pPr>
            <w:r w:rsidRPr="003651BA">
              <w:rPr>
                <w:rFonts w:ascii="Arial" w:hAnsi="Arial" w:cs="Arial"/>
                <w:color w:val="000000" w:themeColor="text1"/>
                <w:sz w:val="20"/>
                <w:szCs w:val="20"/>
              </w:rPr>
              <w:t>Conclusion of Planning Reserved Matters</w:t>
            </w:r>
          </w:p>
          <w:p w14:paraId="2C7C411B" w14:textId="14FAEA65" w:rsidR="003651BA" w:rsidRDefault="003651BA" w:rsidP="003651BA">
            <w:pPr>
              <w:widowControl w:val="0"/>
              <w:numPr>
                <w:ilvl w:val="0"/>
                <w:numId w:val="29"/>
              </w:numPr>
              <w:autoSpaceDE w:val="0"/>
              <w:autoSpaceDN w:val="0"/>
              <w:ind w:right="160"/>
              <w:rPr>
                <w:rFonts w:ascii="Arial" w:hAnsi="Arial" w:cs="Arial"/>
                <w:color w:val="000000" w:themeColor="text1"/>
                <w:sz w:val="20"/>
                <w:szCs w:val="20"/>
              </w:rPr>
            </w:pPr>
            <w:r w:rsidRPr="003651BA">
              <w:rPr>
                <w:rFonts w:ascii="Arial" w:hAnsi="Arial" w:cs="Arial"/>
                <w:color w:val="000000" w:themeColor="text1"/>
                <w:sz w:val="20"/>
                <w:szCs w:val="20"/>
              </w:rPr>
              <w:t>Detailed Planning Consent</w:t>
            </w:r>
          </w:p>
          <w:p w14:paraId="35DA7DB4" w14:textId="77777777" w:rsidR="003651BA" w:rsidRPr="003651BA" w:rsidRDefault="003651BA" w:rsidP="003651BA">
            <w:pPr>
              <w:widowControl w:val="0"/>
              <w:numPr>
                <w:ilvl w:val="0"/>
                <w:numId w:val="29"/>
              </w:numPr>
              <w:autoSpaceDE w:val="0"/>
              <w:autoSpaceDN w:val="0"/>
              <w:ind w:right="160"/>
              <w:rPr>
                <w:rFonts w:ascii="Arial" w:hAnsi="Arial" w:cs="Arial"/>
                <w:color w:val="000000" w:themeColor="text1"/>
                <w:sz w:val="20"/>
                <w:szCs w:val="20"/>
              </w:rPr>
            </w:pPr>
            <w:r w:rsidRPr="003651BA">
              <w:rPr>
                <w:rFonts w:ascii="Arial" w:hAnsi="Arial" w:cs="Arial"/>
                <w:color w:val="000000" w:themeColor="text1"/>
                <w:sz w:val="20"/>
                <w:szCs w:val="20"/>
              </w:rPr>
              <w:t>BIM Level 2 information via 2D drawings</w:t>
            </w:r>
          </w:p>
          <w:p w14:paraId="1A153484" w14:textId="77777777" w:rsidR="003651BA" w:rsidRPr="003651BA" w:rsidRDefault="003651BA" w:rsidP="003651BA">
            <w:pPr>
              <w:widowControl w:val="0"/>
              <w:numPr>
                <w:ilvl w:val="0"/>
                <w:numId w:val="29"/>
              </w:numPr>
              <w:autoSpaceDN w:val="0"/>
              <w:spacing w:line="293" w:lineRule="exact"/>
              <w:rPr>
                <w:rFonts w:ascii="Arial" w:hAnsi="Arial" w:cs="Arial"/>
                <w:sz w:val="20"/>
                <w:szCs w:val="20"/>
              </w:rPr>
            </w:pPr>
            <w:r w:rsidRPr="003651BA">
              <w:rPr>
                <w:rFonts w:ascii="Arial" w:hAnsi="Arial" w:cs="Arial"/>
                <w:sz w:val="20"/>
                <w:szCs w:val="20"/>
              </w:rPr>
              <w:t>Assurance of all other Stage Deliverables (where others produce/lead)</w:t>
            </w:r>
          </w:p>
          <w:p w14:paraId="36A8CB76" w14:textId="77777777" w:rsidR="003651BA" w:rsidRPr="003651BA" w:rsidRDefault="003651BA">
            <w:pPr>
              <w:ind w:left="134" w:right="160"/>
              <w:rPr>
                <w:rFonts w:ascii="Arial" w:hAnsi="Arial" w:cs="Arial"/>
                <w:color w:val="000000" w:themeColor="text1"/>
                <w:sz w:val="20"/>
                <w:szCs w:val="20"/>
              </w:rPr>
            </w:pPr>
            <w:r w:rsidRPr="003651BA">
              <w:rPr>
                <w:rFonts w:ascii="Arial" w:hAnsi="Arial" w:cs="Arial"/>
                <w:color w:val="000000" w:themeColor="text1"/>
                <w:sz w:val="20"/>
                <w:szCs w:val="20"/>
              </w:rPr>
              <w:t>NB: all design deliverables delivered to the level described within the respective Work Package Strategy.</w:t>
            </w:r>
          </w:p>
          <w:p w14:paraId="01E5D0B9" w14:textId="77777777" w:rsidR="003651BA" w:rsidRPr="003651BA" w:rsidRDefault="003651BA">
            <w:pPr>
              <w:rPr>
                <w:rFonts w:ascii="Arial" w:hAnsi="Arial" w:cs="Arial"/>
                <w:sz w:val="20"/>
                <w:szCs w:val="20"/>
              </w:rPr>
            </w:pPr>
            <w:r w:rsidRPr="003651BA">
              <w:rPr>
                <w:rFonts w:ascii="Arial" w:hAnsi="Arial" w:cs="Arial"/>
                <w:sz w:val="20"/>
                <w:szCs w:val="20"/>
                <w:u w:val="single"/>
              </w:rPr>
              <w:t>Contractors Pre-Construction Deliverables:</w:t>
            </w:r>
            <w:r w:rsidRPr="003651BA">
              <w:rPr>
                <w:rFonts w:ascii="Arial" w:hAnsi="Arial" w:cs="Arial"/>
                <w:sz w:val="20"/>
                <w:szCs w:val="20"/>
              </w:rPr>
              <w:t xml:space="preserve"> </w:t>
            </w:r>
          </w:p>
          <w:p w14:paraId="688507C5" w14:textId="77777777" w:rsidR="003651BA" w:rsidRPr="003651BA" w:rsidRDefault="003651BA" w:rsidP="003651BA">
            <w:pPr>
              <w:pStyle w:val="ListParagraph"/>
              <w:widowControl w:val="0"/>
              <w:numPr>
                <w:ilvl w:val="0"/>
                <w:numId w:val="25"/>
              </w:numPr>
              <w:autoSpaceDN w:val="0"/>
              <w:ind w:left="714" w:hanging="357"/>
              <w:contextualSpacing w:val="0"/>
              <w:rPr>
                <w:rFonts w:ascii="Arial" w:hAnsi="Arial" w:cs="Arial"/>
                <w:sz w:val="20"/>
                <w:szCs w:val="20"/>
              </w:rPr>
            </w:pPr>
            <w:r w:rsidRPr="003651BA">
              <w:rPr>
                <w:rFonts w:ascii="Arial" w:hAnsi="Arial" w:cs="Arial"/>
                <w:sz w:val="20"/>
                <w:szCs w:val="20"/>
              </w:rPr>
              <w:t>Construction Schedule / Programme</w:t>
            </w:r>
          </w:p>
          <w:p w14:paraId="5288041B" w14:textId="77777777" w:rsidR="003651BA" w:rsidRPr="003651BA" w:rsidRDefault="003651BA" w:rsidP="003651BA">
            <w:pPr>
              <w:pStyle w:val="ListParagraph"/>
              <w:widowControl w:val="0"/>
              <w:numPr>
                <w:ilvl w:val="0"/>
                <w:numId w:val="25"/>
              </w:numPr>
              <w:autoSpaceDN w:val="0"/>
              <w:ind w:left="714" w:hanging="357"/>
              <w:contextualSpacing w:val="0"/>
              <w:rPr>
                <w:rFonts w:ascii="Arial" w:hAnsi="Arial" w:cs="Arial"/>
                <w:sz w:val="20"/>
                <w:szCs w:val="20"/>
              </w:rPr>
            </w:pPr>
            <w:r w:rsidRPr="003651BA">
              <w:rPr>
                <w:rFonts w:ascii="Arial" w:hAnsi="Arial" w:cs="Arial"/>
                <w:sz w:val="20"/>
                <w:szCs w:val="20"/>
              </w:rPr>
              <w:t xml:space="preserve">Buildability Review Report </w:t>
            </w:r>
          </w:p>
          <w:p w14:paraId="47127419" w14:textId="77777777" w:rsidR="003651BA" w:rsidRPr="003651BA" w:rsidRDefault="003651BA" w:rsidP="003651BA">
            <w:pPr>
              <w:pStyle w:val="ListParagraph"/>
              <w:widowControl w:val="0"/>
              <w:numPr>
                <w:ilvl w:val="0"/>
                <w:numId w:val="25"/>
              </w:numPr>
              <w:autoSpaceDN w:val="0"/>
              <w:ind w:left="714" w:hanging="357"/>
              <w:contextualSpacing w:val="0"/>
              <w:rPr>
                <w:rFonts w:ascii="Arial" w:hAnsi="Arial" w:cs="Arial"/>
                <w:sz w:val="20"/>
                <w:szCs w:val="20"/>
              </w:rPr>
            </w:pPr>
            <w:r w:rsidRPr="003651BA">
              <w:rPr>
                <w:rFonts w:ascii="Arial" w:hAnsi="Arial" w:cs="Arial"/>
                <w:sz w:val="20"/>
                <w:szCs w:val="20"/>
              </w:rPr>
              <w:t>Specialist Systems Review</w:t>
            </w:r>
          </w:p>
          <w:p w14:paraId="29FCB953" w14:textId="77777777" w:rsidR="003651BA" w:rsidRPr="003651BA" w:rsidRDefault="003651BA" w:rsidP="003651BA">
            <w:pPr>
              <w:pStyle w:val="ListParagraph"/>
              <w:widowControl w:val="0"/>
              <w:numPr>
                <w:ilvl w:val="0"/>
                <w:numId w:val="25"/>
              </w:numPr>
              <w:autoSpaceDN w:val="0"/>
              <w:ind w:left="714" w:hanging="357"/>
              <w:contextualSpacing w:val="0"/>
              <w:rPr>
                <w:rFonts w:ascii="Arial" w:hAnsi="Arial" w:cs="Arial"/>
                <w:sz w:val="20"/>
                <w:szCs w:val="20"/>
              </w:rPr>
            </w:pPr>
            <w:r w:rsidRPr="003651BA">
              <w:rPr>
                <w:rFonts w:ascii="Arial" w:hAnsi="Arial" w:cs="Arial"/>
                <w:sz w:val="20"/>
                <w:szCs w:val="20"/>
              </w:rPr>
              <w:t>Materials Samples</w:t>
            </w:r>
          </w:p>
          <w:p w14:paraId="5F5E819D" w14:textId="77777777" w:rsidR="003651BA" w:rsidRPr="003651BA" w:rsidRDefault="003651BA" w:rsidP="003651BA">
            <w:pPr>
              <w:pStyle w:val="ListParagraph"/>
              <w:widowControl w:val="0"/>
              <w:numPr>
                <w:ilvl w:val="0"/>
                <w:numId w:val="25"/>
              </w:numPr>
              <w:autoSpaceDN w:val="0"/>
              <w:ind w:left="714" w:hanging="357"/>
              <w:contextualSpacing w:val="0"/>
              <w:rPr>
                <w:rFonts w:ascii="Arial" w:hAnsi="Arial" w:cs="Arial"/>
                <w:sz w:val="20"/>
                <w:szCs w:val="20"/>
              </w:rPr>
            </w:pPr>
            <w:r w:rsidRPr="003651BA">
              <w:rPr>
                <w:rFonts w:ascii="Arial" w:hAnsi="Arial" w:cs="Arial"/>
                <w:sz w:val="20"/>
                <w:szCs w:val="20"/>
              </w:rPr>
              <w:t>Works Package Prices</w:t>
            </w:r>
          </w:p>
          <w:p w14:paraId="479F436B" w14:textId="77777777" w:rsidR="003651BA" w:rsidRPr="003651BA" w:rsidRDefault="003651BA" w:rsidP="003651BA">
            <w:pPr>
              <w:widowControl w:val="0"/>
              <w:numPr>
                <w:ilvl w:val="0"/>
                <w:numId w:val="25"/>
              </w:numPr>
              <w:autoSpaceDE w:val="0"/>
              <w:autoSpaceDN w:val="0"/>
              <w:ind w:left="714" w:right="159" w:hanging="357"/>
              <w:rPr>
                <w:rFonts w:ascii="Arial" w:hAnsi="Arial" w:cs="Arial"/>
                <w:sz w:val="20"/>
                <w:szCs w:val="20"/>
              </w:rPr>
            </w:pPr>
            <w:r w:rsidRPr="003651BA">
              <w:rPr>
                <w:rFonts w:ascii="Arial" w:hAnsi="Arial" w:cs="Arial"/>
                <w:sz w:val="20"/>
                <w:szCs w:val="20"/>
              </w:rPr>
              <w:t xml:space="preserve">Programme/Schedule </w:t>
            </w:r>
          </w:p>
          <w:p w14:paraId="0D051DA9" w14:textId="5CFB4B6F" w:rsidR="003651BA" w:rsidRPr="003651BA" w:rsidRDefault="003651BA" w:rsidP="00481AE1">
            <w:pPr>
              <w:pStyle w:val="ListParagraph"/>
              <w:widowControl w:val="0"/>
              <w:numPr>
                <w:ilvl w:val="0"/>
                <w:numId w:val="25"/>
              </w:numPr>
              <w:autoSpaceDN w:val="0"/>
              <w:spacing w:line="293" w:lineRule="exact"/>
              <w:ind w:right="16"/>
              <w:contextualSpacing w:val="0"/>
              <w:rPr>
                <w:rFonts w:ascii="Arial" w:hAnsi="Arial" w:cs="Arial"/>
                <w:color w:val="000000" w:themeColor="text1"/>
                <w:sz w:val="20"/>
                <w:szCs w:val="20"/>
              </w:rPr>
            </w:pPr>
            <w:r w:rsidRPr="003651BA">
              <w:rPr>
                <w:rFonts w:ascii="Arial" w:hAnsi="Arial" w:cs="Arial"/>
                <w:sz w:val="20"/>
                <w:szCs w:val="20"/>
              </w:rPr>
              <w:t>Phasing Diagrams</w:t>
            </w:r>
          </w:p>
        </w:tc>
        <w:tc>
          <w:tcPr>
            <w:tcW w:w="2268" w:type="dxa"/>
            <w:tcBorders>
              <w:top w:val="single" w:sz="4" w:space="0" w:color="auto"/>
              <w:left w:val="single" w:sz="4" w:space="0" w:color="auto"/>
              <w:bottom w:val="single" w:sz="4" w:space="0" w:color="auto"/>
              <w:right w:val="single" w:sz="4" w:space="0" w:color="auto"/>
            </w:tcBorders>
          </w:tcPr>
          <w:p w14:paraId="07B8AE90" w14:textId="77777777" w:rsidR="00F778F5" w:rsidRDefault="00F778F5">
            <w:pPr>
              <w:spacing w:line="252" w:lineRule="auto"/>
              <w:ind w:left="100" w:right="152"/>
              <w:jc w:val="both"/>
              <w:rPr>
                <w:rFonts w:ascii="Arial" w:hAnsi="Arial" w:cs="Arial"/>
                <w:color w:val="000000" w:themeColor="text1"/>
                <w:sz w:val="20"/>
                <w:szCs w:val="20"/>
              </w:rPr>
            </w:pPr>
            <w:r w:rsidRPr="00F778F5">
              <w:rPr>
                <w:rFonts w:ascii="Arial" w:hAnsi="Arial" w:cs="Arial"/>
                <w:color w:val="000000" w:themeColor="text1"/>
                <w:sz w:val="20"/>
                <w:szCs w:val="20"/>
              </w:rPr>
              <w:t>MDC/ITC</w:t>
            </w:r>
          </w:p>
          <w:p w14:paraId="49266E77" w14:textId="77777777" w:rsidR="00F778F5" w:rsidRDefault="00F778F5">
            <w:pPr>
              <w:spacing w:line="252" w:lineRule="auto"/>
              <w:ind w:left="100" w:right="152"/>
              <w:jc w:val="both"/>
              <w:rPr>
                <w:rFonts w:ascii="Arial" w:hAnsi="Arial" w:cs="Arial"/>
                <w:color w:val="000000" w:themeColor="text1"/>
                <w:sz w:val="20"/>
                <w:szCs w:val="20"/>
              </w:rPr>
            </w:pPr>
          </w:p>
          <w:p w14:paraId="76BC22CD" w14:textId="77777777" w:rsidR="00F778F5" w:rsidRDefault="00F778F5">
            <w:pPr>
              <w:spacing w:line="252" w:lineRule="auto"/>
              <w:ind w:left="100" w:right="152"/>
              <w:jc w:val="both"/>
              <w:rPr>
                <w:rFonts w:ascii="Arial" w:hAnsi="Arial" w:cs="Arial"/>
                <w:color w:val="000000" w:themeColor="text1"/>
                <w:sz w:val="20"/>
                <w:szCs w:val="20"/>
              </w:rPr>
            </w:pPr>
            <w:r>
              <w:rPr>
                <w:rFonts w:ascii="Arial" w:hAnsi="Arial" w:cs="Arial"/>
                <w:color w:val="000000" w:themeColor="text1"/>
                <w:sz w:val="20"/>
                <w:szCs w:val="20"/>
              </w:rPr>
              <w:t xml:space="preserve">MDC/ITC </w:t>
            </w:r>
          </w:p>
          <w:p w14:paraId="7282BB87" w14:textId="2642FBAB" w:rsidR="00F778F5" w:rsidRPr="00F778F5" w:rsidRDefault="00F778F5">
            <w:pPr>
              <w:spacing w:line="252" w:lineRule="auto"/>
              <w:ind w:left="100" w:right="152"/>
              <w:jc w:val="both"/>
              <w:rPr>
                <w:rFonts w:ascii="Arial" w:hAnsi="Arial" w:cs="Arial"/>
                <w:color w:val="000000" w:themeColor="text1"/>
                <w:sz w:val="6"/>
                <w:szCs w:val="6"/>
              </w:rPr>
            </w:pPr>
          </w:p>
          <w:p w14:paraId="42357BB4" w14:textId="40F020D0" w:rsidR="00A70A5C" w:rsidRDefault="00A70A5C">
            <w:pPr>
              <w:spacing w:line="252" w:lineRule="auto"/>
              <w:ind w:left="100" w:right="152"/>
              <w:jc w:val="both"/>
              <w:rPr>
                <w:rFonts w:ascii="Arial" w:hAnsi="Arial" w:cs="Arial"/>
                <w:color w:val="000000" w:themeColor="text1"/>
                <w:sz w:val="20"/>
                <w:szCs w:val="20"/>
              </w:rPr>
            </w:pPr>
            <w:r>
              <w:rPr>
                <w:rFonts w:ascii="Arial" w:hAnsi="Arial" w:cs="Arial"/>
                <w:color w:val="000000" w:themeColor="text1"/>
                <w:sz w:val="20"/>
                <w:szCs w:val="20"/>
              </w:rPr>
              <w:t>MDC</w:t>
            </w:r>
            <w:r w:rsidR="00F778F5" w:rsidRPr="00F778F5">
              <w:rPr>
                <w:rFonts w:ascii="Arial" w:hAnsi="Arial" w:cs="Arial"/>
                <w:color w:val="000000" w:themeColor="text1"/>
                <w:sz w:val="20"/>
                <w:szCs w:val="20"/>
              </w:rPr>
              <w:t xml:space="preserve"> </w:t>
            </w:r>
          </w:p>
          <w:p w14:paraId="46059E8D" w14:textId="47C3EBAF" w:rsidR="003651BA" w:rsidRPr="003651BA" w:rsidRDefault="003651BA">
            <w:pPr>
              <w:spacing w:line="252" w:lineRule="auto"/>
              <w:ind w:left="100" w:right="152"/>
              <w:jc w:val="both"/>
              <w:rPr>
                <w:rFonts w:ascii="Arial" w:hAnsi="Arial" w:cs="Arial"/>
                <w:color w:val="000000" w:themeColor="text1"/>
                <w:sz w:val="20"/>
                <w:szCs w:val="20"/>
              </w:rPr>
            </w:pPr>
            <w:r w:rsidRPr="003651BA">
              <w:rPr>
                <w:rFonts w:ascii="Arial" w:hAnsi="Arial" w:cs="Arial"/>
                <w:color w:val="000000" w:themeColor="text1"/>
                <w:sz w:val="20"/>
                <w:szCs w:val="20"/>
              </w:rPr>
              <w:t>MDC/Project Manager</w:t>
            </w:r>
            <w:r w:rsidRPr="003651BA">
              <w:rPr>
                <w:rFonts w:ascii="Arial" w:hAnsi="Arial" w:cs="Arial"/>
                <w:sz w:val="20"/>
                <w:szCs w:val="20"/>
              </w:rPr>
              <w:t>/ITC</w:t>
            </w:r>
          </w:p>
          <w:p w14:paraId="60A05D2A" w14:textId="55B77520" w:rsidR="003651BA" w:rsidRPr="003651BA" w:rsidRDefault="003651BA">
            <w:pPr>
              <w:spacing w:line="252" w:lineRule="auto"/>
              <w:ind w:right="152"/>
              <w:rPr>
                <w:rFonts w:ascii="Arial" w:hAnsi="Arial" w:cs="Arial"/>
                <w:color w:val="000000" w:themeColor="text1"/>
                <w:sz w:val="20"/>
                <w:szCs w:val="20"/>
              </w:rPr>
            </w:pPr>
            <w:r w:rsidRPr="003651BA">
              <w:rPr>
                <w:rFonts w:ascii="Arial" w:hAnsi="Arial" w:cs="Arial"/>
                <w:color w:val="000000" w:themeColor="text1"/>
                <w:sz w:val="20"/>
                <w:szCs w:val="20"/>
              </w:rPr>
              <w:t xml:space="preserve">Contractors/Cost </w:t>
            </w:r>
            <w:r w:rsidR="00F778F5">
              <w:rPr>
                <w:rFonts w:ascii="Arial" w:hAnsi="Arial" w:cs="Arial"/>
                <w:color w:val="000000" w:themeColor="text1"/>
                <w:sz w:val="20"/>
                <w:szCs w:val="20"/>
              </w:rPr>
              <w:t xml:space="preserve">  </w:t>
            </w:r>
            <w:r w:rsidRPr="003651BA">
              <w:rPr>
                <w:rFonts w:ascii="Arial" w:hAnsi="Arial" w:cs="Arial"/>
                <w:color w:val="000000" w:themeColor="text1"/>
                <w:sz w:val="20"/>
                <w:szCs w:val="20"/>
              </w:rPr>
              <w:t xml:space="preserve">Manager </w:t>
            </w:r>
          </w:p>
          <w:p w14:paraId="0322FB37" w14:textId="77777777" w:rsidR="003651BA" w:rsidRPr="003651BA" w:rsidRDefault="003651BA">
            <w:pPr>
              <w:spacing w:line="252" w:lineRule="auto"/>
              <w:ind w:left="100" w:right="152"/>
              <w:rPr>
                <w:rFonts w:ascii="Arial" w:hAnsi="Arial" w:cs="Arial"/>
                <w:color w:val="000000" w:themeColor="text1"/>
                <w:sz w:val="20"/>
                <w:szCs w:val="20"/>
              </w:rPr>
            </w:pPr>
            <w:r w:rsidRPr="003651BA">
              <w:rPr>
                <w:rFonts w:ascii="Arial" w:hAnsi="Arial" w:cs="Arial"/>
                <w:color w:val="000000" w:themeColor="text1"/>
                <w:sz w:val="20"/>
                <w:szCs w:val="20"/>
              </w:rPr>
              <w:t>Contractors/Cost Manager</w:t>
            </w:r>
          </w:p>
          <w:p w14:paraId="700C101F" w14:textId="28F2A921" w:rsidR="003651BA" w:rsidRPr="003651BA" w:rsidRDefault="003651BA">
            <w:pPr>
              <w:spacing w:line="252" w:lineRule="auto"/>
              <w:ind w:left="100" w:right="152"/>
              <w:rPr>
                <w:rFonts w:ascii="Arial" w:hAnsi="Arial" w:cs="Arial"/>
                <w:color w:val="000000" w:themeColor="text1"/>
                <w:sz w:val="20"/>
                <w:szCs w:val="20"/>
              </w:rPr>
            </w:pPr>
            <w:r w:rsidRPr="003651BA">
              <w:rPr>
                <w:rFonts w:ascii="Arial" w:hAnsi="Arial" w:cs="Arial"/>
                <w:color w:val="000000" w:themeColor="text1"/>
                <w:sz w:val="20"/>
                <w:szCs w:val="20"/>
              </w:rPr>
              <w:t>MDC</w:t>
            </w:r>
            <w:r w:rsidRPr="003651BA">
              <w:rPr>
                <w:rFonts w:ascii="Arial" w:hAnsi="Arial" w:cs="Arial"/>
                <w:sz w:val="20"/>
                <w:szCs w:val="20"/>
              </w:rPr>
              <w:t>/ITC</w:t>
            </w:r>
          </w:p>
          <w:p w14:paraId="19D35660" w14:textId="78AA58F8" w:rsidR="003651BA" w:rsidRPr="003651BA" w:rsidRDefault="003651BA">
            <w:pPr>
              <w:spacing w:line="252" w:lineRule="auto"/>
              <w:ind w:left="100" w:right="152"/>
              <w:rPr>
                <w:rFonts w:ascii="Arial" w:hAnsi="Arial" w:cs="Arial"/>
                <w:color w:val="000000" w:themeColor="text1"/>
                <w:w w:val="99"/>
                <w:sz w:val="20"/>
                <w:szCs w:val="20"/>
              </w:rPr>
            </w:pPr>
            <w:r w:rsidRPr="003651BA">
              <w:rPr>
                <w:rFonts w:ascii="Arial" w:hAnsi="Arial" w:cs="Arial"/>
                <w:color w:val="000000" w:themeColor="text1"/>
                <w:sz w:val="20"/>
                <w:szCs w:val="20"/>
              </w:rPr>
              <w:t>CDM PD</w:t>
            </w:r>
            <w:r w:rsidRPr="003651BA">
              <w:rPr>
                <w:rFonts w:ascii="Arial" w:hAnsi="Arial" w:cs="Arial"/>
                <w:color w:val="000000" w:themeColor="text1"/>
                <w:w w:val="99"/>
                <w:sz w:val="20"/>
                <w:szCs w:val="20"/>
              </w:rPr>
              <w:t xml:space="preserve"> </w:t>
            </w:r>
          </w:p>
          <w:p w14:paraId="5BA554A6" w14:textId="77777777" w:rsidR="003651BA" w:rsidRPr="003651BA" w:rsidRDefault="003651BA">
            <w:pPr>
              <w:spacing w:line="252" w:lineRule="auto"/>
              <w:ind w:left="100" w:right="152"/>
              <w:rPr>
                <w:rFonts w:ascii="Arial" w:hAnsi="Arial" w:cs="Arial"/>
                <w:color w:val="000000" w:themeColor="text1"/>
                <w:sz w:val="20"/>
                <w:szCs w:val="20"/>
              </w:rPr>
            </w:pPr>
            <w:r w:rsidRPr="003651BA">
              <w:rPr>
                <w:rFonts w:ascii="Arial" w:hAnsi="Arial" w:cs="Arial"/>
                <w:color w:val="000000" w:themeColor="text1"/>
                <w:sz w:val="20"/>
                <w:szCs w:val="20"/>
              </w:rPr>
              <w:t>CDM PD</w:t>
            </w:r>
          </w:p>
          <w:p w14:paraId="70AD51D9" w14:textId="77777777" w:rsidR="003651BA" w:rsidRPr="003651BA" w:rsidRDefault="003651BA">
            <w:pPr>
              <w:spacing w:line="252" w:lineRule="auto"/>
              <w:ind w:left="100" w:right="152"/>
              <w:rPr>
                <w:rFonts w:ascii="Arial" w:hAnsi="Arial" w:cs="Arial"/>
                <w:color w:val="000000" w:themeColor="text1"/>
                <w:sz w:val="20"/>
                <w:szCs w:val="20"/>
              </w:rPr>
            </w:pPr>
            <w:r w:rsidRPr="003651BA">
              <w:rPr>
                <w:rFonts w:ascii="Arial" w:hAnsi="Arial" w:cs="Arial"/>
                <w:color w:val="000000" w:themeColor="text1"/>
                <w:sz w:val="20"/>
                <w:szCs w:val="20"/>
              </w:rPr>
              <w:t>MDC/Project Manager</w:t>
            </w:r>
          </w:p>
          <w:p w14:paraId="4429E11A" w14:textId="77777777" w:rsidR="003651BA" w:rsidRPr="003651BA" w:rsidRDefault="003651BA">
            <w:pPr>
              <w:spacing w:line="252" w:lineRule="auto"/>
              <w:ind w:left="100" w:right="10"/>
              <w:rPr>
                <w:rFonts w:ascii="Arial" w:hAnsi="Arial" w:cs="Arial"/>
                <w:color w:val="000000" w:themeColor="text1"/>
                <w:sz w:val="20"/>
                <w:szCs w:val="20"/>
              </w:rPr>
            </w:pPr>
            <w:r w:rsidRPr="003651BA">
              <w:rPr>
                <w:rFonts w:ascii="Arial" w:hAnsi="Arial" w:cs="Arial"/>
                <w:color w:val="000000" w:themeColor="text1"/>
                <w:sz w:val="20"/>
                <w:szCs w:val="20"/>
              </w:rPr>
              <w:t>MDC /Project Manager</w:t>
            </w:r>
          </w:p>
          <w:p w14:paraId="15AD723F" w14:textId="77777777" w:rsidR="003651BA" w:rsidRPr="003651BA" w:rsidRDefault="003651BA">
            <w:pPr>
              <w:spacing w:line="252" w:lineRule="auto"/>
              <w:ind w:left="100" w:right="10"/>
              <w:rPr>
                <w:rFonts w:ascii="Arial" w:hAnsi="Arial" w:cs="Arial"/>
                <w:color w:val="000000" w:themeColor="text1"/>
                <w:sz w:val="20"/>
                <w:szCs w:val="20"/>
              </w:rPr>
            </w:pPr>
            <w:r w:rsidRPr="003651BA">
              <w:rPr>
                <w:rFonts w:ascii="Arial" w:hAnsi="Arial" w:cs="Arial"/>
                <w:color w:val="000000" w:themeColor="text1"/>
                <w:sz w:val="20"/>
                <w:szCs w:val="20"/>
              </w:rPr>
              <w:t>MDC</w:t>
            </w:r>
            <w:r w:rsidRPr="003651BA">
              <w:rPr>
                <w:rFonts w:ascii="Arial" w:hAnsi="Arial" w:cs="Arial"/>
                <w:sz w:val="20"/>
                <w:szCs w:val="20"/>
              </w:rPr>
              <w:t>/ITC</w:t>
            </w:r>
          </w:p>
          <w:p w14:paraId="5E6899D7" w14:textId="77777777" w:rsidR="003651BA" w:rsidRPr="003651BA" w:rsidRDefault="003651BA">
            <w:pPr>
              <w:spacing w:line="252" w:lineRule="auto"/>
              <w:ind w:left="100" w:right="10"/>
              <w:rPr>
                <w:rFonts w:ascii="Arial" w:hAnsi="Arial" w:cs="Arial"/>
                <w:color w:val="000000" w:themeColor="text1"/>
                <w:sz w:val="20"/>
                <w:szCs w:val="20"/>
              </w:rPr>
            </w:pPr>
            <w:r w:rsidRPr="003651BA">
              <w:rPr>
                <w:rFonts w:ascii="Arial" w:hAnsi="Arial" w:cs="Arial"/>
                <w:color w:val="000000" w:themeColor="text1"/>
                <w:sz w:val="20"/>
                <w:szCs w:val="20"/>
              </w:rPr>
              <w:t>Project Manager</w:t>
            </w:r>
          </w:p>
          <w:p w14:paraId="6DE2B5DA" w14:textId="77777777" w:rsidR="003651BA" w:rsidRPr="003651BA" w:rsidRDefault="003651BA">
            <w:pPr>
              <w:spacing w:line="252" w:lineRule="auto"/>
              <w:ind w:left="100" w:right="10"/>
              <w:rPr>
                <w:rFonts w:ascii="Arial" w:hAnsi="Arial" w:cs="Arial"/>
                <w:color w:val="000000" w:themeColor="text1"/>
                <w:sz w:val="20"/>
                <w:szCs w:val="20"/>
              </w:rPr>
            </w:pPr>
          </w:p>
          <w:p w14:paraId="2D6769DA" w14:textId="77777777" w:rsidR="003651BA" w:rsidRPr="003651BA" w:rsidRDefault="003651BA">
            <w:pPr>
              <w:spacing w:line="252" w:lineRule="auto"/>
              <w:ind w:left="100" w:right="10"/>
              <w:rPr>
                <w:rFonts w:ascii="Arial" w:hAnsi="Arial" w:cs="Arial"/>
                <w:color w:val="000000" w:themeColor="text1"/>
                <w:sz w:val="20"/>
                <w:szCs w:val="20"/>
              </w:rPr>
            </w:pPr>
          </w:p>
          <w:p w14:paraId="73549B32" w14:textId="77777777" w:rsidR="003651BA" w:rsidRPr="003651BA" w:rsidRDefault="003651BA">
            <w:pPr>
              <w:ind w:left="179"/>
              <w:rPr>
                <w:rFonts w:ascii="Arial" w:hAnsi="Arial" w:cs="Arial"/>
                <w:color w:val="000000" w:themeColor="text1"/>
                <w:sz w:val="20"/>
                <w:szCs w:val="20"/>
              </w:rPr>
            </w:pPr>
          </w:p>
          <w:p w14:paraId="2417CC97" w14:textId="77777777" w:rsidR="003651BA" w:rsidRPr="003651BA" w:rsidRDefault="003651BA">
            <w:pPr>
              <w:ind w:left="179"/>
              <w:rPr>
                <w:rFonts w:ascii="Arial" w:hAnsi="Arial" w:cs="Arial"/>
                <w:color w:val="000000" w:themeColor="text1"/>
                <w:sz w:val="20"/>
                <w:szCs w:val="20"/>
              </w:rPr>
            </w:pPr>
            <w:r w:rsidRPr="003651BA">
              <w:rPr>
                <w:rFonts w:ascii="Arial" w:hAnsi="Arial" w:cs="Arial"/>
                <w:color w:val="000000" w:themeColor="text1"/>
                <w:sz w:val="20"/>
                <w:szCs w:val="20"/>
              </w:rPr>
              <w:t>Contractors</w:t>
            </w:r>
          </w:p>
          <w:p w14:paraId="40108DA1" w14:textId="77777777" w:rsidR="003651BA" w:rsidRPr="003651BA" w:rsidRDefault="003651BA">
            <w:pPr>
              <w:ind w:left="179"/>
              <w:rPr>
                <w:rFonts w:ascii="Arial" w:hAnsi="Arial" w:cs="Arial"/>
                <w:color w:val="000000" w:themeColor="text1"/>
                <w:sz w:val="20"/>
                <w:szCs w:val="20"/>
              </w:rPr>
            </w:pPr>
            <w:r w:rsidRPr="003651BA">
              <w:rPr>
                <w:rFonts w:ascii="Arial" w:hAnsi="Arial" w:cs="Arial"/>
                <w:color w:val="000000" w:themeColor="text1"/>
                <w:sz w:val="20"/>
                <w:szCs w:val="20"/>
              </w:rPr>
              <w:t>Contractors</w:t>
            </w:r>
          </w:p>
          <w:p w14:paraId="56162BFC" w14:textId="77777777" w:rsidR="003651BA" w:rsidRPr="003651BA" w:rsidRDefault="003651BA">
            <w:pPr>
              <w:ind w:left="179"/>
              <w:rPr>
                <w:rFonts w:ascii="Arial" w:hAnsi="Arial" w:cs="Arial"/>
                <w:color w:val="000000" w:themeColor="text1"/>
                <w:sz w:val="20"/>
                <w:szCs w:val="20"/>
              </w:rPr>
            </w:pPr>
            <w:r w:rsidRPr="003651BA">
              <w:rPr>
                <w:rFonts w:ascii="Arial" w:hAnsi="Arial" w:cs="Arial"/>
                <w:color w:val="000000" w:themeColor="text1"/>
                <w:sz w:val="20"/>
                <w:szCs w:val="20"/>
              </w:rPr>
              <w:t>Contractors</w:t>
            </w:r>
          </w:p>
          <w:p w14:paraId="2BA23BDD" w14:textId="77777777" w:rsidR="003651BA" w:rsidRPr="003651BA" w:rsidRDefault="003651BA">
            <w:pPr>
              <w:ind w:left="179"/>
              <w:rPr>
                <w:rFonts w:ascii="Arial" w:hAnsi="Arial" w:cs="Arial"/>
                <w:color w:val="000000" w:themeColor="text1"/>
                <w:sz w:val="20"/>
                <w:szCs w:val="20"/>
              </w:rPr>
            </w:pPr>
            <w:r w:rsidRPr="003651BA">
              <w:rPr>
                <w:rFonts w:ascii="Arial" w:hAnsi="Arial" w:cs="Arial"/>
                <w:color w:val="000000" w:themeColor="text1"/>
                <w:sz w:val="20"/>
                <w:szCs w:val="20"/>
              </w:rPr>
              <w:t>Contractors</w:t>
            </w:r>
          </w:p>
          <w:p w14:paraId="09DF548C" w14:textId="77777777" w:rsidR="003651BA" w:rsidRPr="003651BA" w:rsidRDefault="003651BA">
            <w:pPr>
              <w:ind w:left="179"/>
              <w:rPr>
                <w:rFonts w:ascii="Arial" w:hAnsi="Arial" w:cs="Arial"/>
                <w:color w:val="000000" w:themeColor="text1"/>
                <w:sz w:val="20"/>
                <w:szCs w:val="20"/>
              </w:rPr>
            </w:pPr>
            <w:r w:rsidRPr="003651BA">
              <w:rPr>
                <w:rFonts w:ascii="Arial" w:hAnsi="Arial" w:cs="Arial"/>
                <w:color w:val="000000" w:themeColor="text1"/>
                <w:sz w:val="20"/>
                <w:szCs w:val="20"/>
              </w:rPr>
              <w:t>Contractors</w:t>
            </w:r>
          </w:p>
          <w:p w14:paraId="57BB285E" w14:textId="77777777" w:rsidR="003651BA" w:rsidRPr="003651BA" w:rsidRDefault="003651BA">
            <w:pPr>
              <w:ind w:left="179"/>
              <w:rPr>
                <w:rFonts w:ascii="Arial" w:hAnsi="Arial" w:cs="Arial"/>
                <w:color w:val="000000" w:themeColor="text1"/>
                <w:sz w:val="20"/>
                <w:szCs w:val="20"/>
              </w:rPr>
            </w:pPr>
            <w:r w:rsidRPr="003651BA">
              <w:rPr>
                <w:rFonts w:ascii="Arial" w:hAnsi="Arial" w:cs="Arial"/>
                <w:color w:val="000000" w:themeColor="text1"/>
                <w:sz w:val="20"/>
                <w:szCs w:val="20"/>
              </w:rPr>
              <w:t>Contractors</w:t>
            </w:r>
          </w:p>
          <w:p w14:paraId="4208901D" w14:textId="77777777" w:rsidR="003651BA" w:rsidRPr="003651BA" w:rsidRDefault="003651BA">
            <w:pPr>
              <w:ind w:left="179"/>
              <w:rPr>
                <w:rFonts w:ascii="Arial" w:hAnsi="Arial" w:cs="Arial"/>
                <w:color w:val="000000" w:themeColor="text1"/>
                <w:sz w:val="20"/>
                <w:szCs w:val="20"/>
              </w:rPr>
            </w:pPr>
            <w:r w:rsidRPr="003651BA">
              <w:rPr>
                <w:rFonts w:ascii="Arial" w:hAnsi="Arial" w:cs="Arial"/>
                <w:color w:val="000000" w:themeColor="text1"/>
                <w:sz w:val="20"/>
                <w:szCs w:val="20"/>
              </w:rPr>
              <w:t>Contractors</w:t>
            </w:r>
          </w:p>
        </w:tc>
      </w:tr>
    </w:tbl>
    <w:p w14:paraId="25991CD6" w14:textId="77777777" w:rsidR="003651BA" w:rsidRPr="003651BA" w:rsidRDefault="003651BA" w:rsidP="003651BA">
      <w:pPr>
        <w:rPr>
          <w:rFonts w:ascii="Arial" w:hAnsi="Arial" w:cs="Arial"/>
          <w:b/>
          <w:bCs/>
          <w:color w:val="000000" w:themeColor="text1"/>
        </w:rPr>
      </w:pPr>
      <w:r w:rsidRPr="003651BA">
        <w:rPr>
          <w:rFonts w:ascii="Arial" w:hAnsi="Arial" w:cs="Arial"/>
          <w:b/>
          <w:bCs/>
          <w:color w:val="000000" w:themeColor="text1"/>
        </w:rPr>
        <w:br w:type="page"/>
      </w:r>
    </w:p>
    <w:tbl>
      <w:tblPr>
        <w:tblW w:w="10065" w:type="dxa"/>
        <w:tblInd w:w="-5" w:type="dxa"/>
        <w:tblLook w:val="04A0" w:firstRow="1" w:lastRow="0" w:firstColumn="1" w:lastColumn="0" w:noHBand="0" w:noVBand="1"/>
      </w:tblPr>
      <w:tblGrid>
        <w:gridCol w:w="7461"/>
        <w:gridCol w:w="2604"/>
      </w:tblGrid>
      <w:tr w:rsidR="003651BA" w:rsidRPr="003651BA" w14:paraId="1969BD71" w14:textId="77777777" w:rsidTr="003651BA">
        <w:tc>
          <w:tcPr>
            <w:tcW w:w="10065" w:type="dxa"/>
            <w:gridSpan w:val="2"/>
            <w:tcBorders>
              <w:top w:val="single" w:sz="4" w:space="0" w:color="auto"/>
              <w:left w:val="single" w:sz="4" w:space="0" w:color="auto"/>
              <w:bottom w:val="single" w:sz="4" w:space="0" w:color="auto"/>
              <w:right w:val="single" w:sz="4" w:space="0" w:color="auto"/>
            </w:tcBorders>
          </w:tcPr>
          <w:p w14:paraId="12E6FE1B" w14:textId="77777777" w:rsidR="003651BA" w:rsidRPr="003651BA" w:rsidRDefault="003651BA">
            <w:pPr>
              <w:spacing w:line="273" w:lineRule="exact"/>
              <w:rPr>
                <w:rFonts w:ascii="Arial" w:hAnsi="Arial" w:cs="Arial"/>
                <w:b/>
              </w:rPr>
            </w:pPr>
            <w:r w:rsidRPr="003651BA">
              <w:rPr>
                <w:rFonts w:ascii="Arial" w:hAnsi="Arial" w:cs="Arial"/>
                <w:b/>
              </w:rPr>
              <w:lastRenderedPageBreak/>
              <w:t>Stage Deliverables</w:t>
            </w:r>
          </w:p>
          <w:p w14:paraId="4EE09966" w14:textId="5E288601" w:rsidR="003651BA" w:rsidRPr="003651BA" w:rsidRDefault="003651BA" w:rsidP="00481AE1">
            <w:pPr>
              <w:spacing w:line="275" w:lineRule="exact"/>
              <w:rPr>
                <w:rFonts w:ascii="Arial" w:hAnsi="Arial" w:cs="Arial"/>
                <w:color w:val="000000" w:themeColor="text1"/>
              </w:rPr>
            </w:pPr>
            <w:r w:rsidRPr="003651BA">
              <w:rPr>
                <w:rFonts w:ascii="Arial" w:hAnsi="Arial" w:cs="Arial"/>
                <w:b/>
                <w:color w:val="000000" w:themeColor="text1"/>
              </w:rPr>
              <w:t>PHE RIBA 5 – Contractors Design, Construction, Handover</w:t>
            </w:r>
          </w:p>
        </w:tc>
      </w:tr>
      <w:tr w:rsidR="003651BA" w:rsidRPr="003651BA" w14:paraId="2EB6EA14" w14:textId="77777777" w:rsidTr="003651BA">
        <w:tc>
          <w:tcPr>
            <w:tcW w:w="7655" w:type="dxa"/>
            <w:tcBorders>
              <w:top w:val="single" w:sz="4" w:space="0" w:color="auto"/>
              <w:left w:val="single" w:sz="4" w:space="0" w:color="auto"/>
              <w:bottom w:val="single" w:sz="4" w:space="0" w:color="auto"/>
              <w:right w:val="single" w:sz="4" w:space="0" w:color="auto"/>
            </w:tcBorders>
            <w:hideMark/>
          </w:tcPr>
          <w:p w14:paraId="0895544C" w14:textId="77777777" w:rsidR="003651BA" w:rsidRPr="003651BA" w:rsidRDefault="003651BA">
            <w:pPr>
              <w:rPr>
                <w:rFonts w:ascii="Arial" w:hAnsi="Arial" w:cs="Arial"/>
                <w:color w:val="000000" w:themeColor="text1"/>
              </w:rPr>
            </w:pPr>
            <w:r w:rsidRPr="003651BA">
              <w:rPr>
                <w:rFonts w:ascii="Arial" w:hAnsi="Arial" w:cs="Arial"/>
                <w:b/>
                <w:color w:val="000000" w:themeColor="text1"/>
              </w:rPr>
              <w:t>Deliverable</w:t>
            </w:r>
          </w:p>
        </w:tc>
        <w:tc>
          <w:tcPr>
            <w:tcW w:w="2410" w:type="dxa"/>
            <w:tcBorders>
              <w:top w:val="single" w:sz="4" w:space="0" w:color="auto"/>
              <w:left w:val="single" w:sz="4" w:space="0" w:color="auto"/>
              <w:bottom w:val="single" w:sz="4" w:space="0" w:color="auto"/>
              <w:right w:val="single" w:sz="4" w:space="0" w:color="auto"/>
            </w:tcBorders>
            <w:hideMark/>
          </w:tcPr>
          <w:p w14:paraId="63CF9C95" w14:textId="77777777" w:rsidR="003651BA" w:rsidRPr="003651BA" w:rsidRDefault="003651BA">
            <w:pPr>
              <w:rPr>
                <w:rFonts w:ascii="Arial" w:hAnsi="Arial" w:cs="Arial"/>
                <w:color w:val="000000" w:themeColor="text1"/>
              </w:rPr>
            </w:pPr>
            <w:r w:rsidRPr="003651BA">
              <w:rPr>
                <w:rFonts w:ascii="Arial" w:hAnsi="Arial" w:cs="Arial"/>
                <w:b/>
                <w:color w:val="000000" w:themeColor="text1"/>
              </w:rPr>
              <w:t>Produced By/Lead</w:t>
            </w:r>
          </w:p>
        </w:tc>
      </w:tr>
      <w:tr w:rsidR="003651BA" w:rsidRPr="003651BA" w14:paraId="5128107B" w14:textId="77777777" w:rsidTr="003651BA">
        <w:tc>
          <w:tcPr>
            <w:tcW w:w="7655" w:type="dxa"/>
            <w:tcBorders>
              <w:top w:val="single" w:sz="4" w:space="0" w:color="auto"/>
              <w:left w:val="single" w:sz="4" w:space="0" w:color="auto"/>
              <w:bottom w:val="single" w:sz="4" w:space="0" w:color="auto"/>
              <w:right w:val="single" w:sz="4" w:space="0" w:color="auto"/>
            </w:tcBorders>
            <w:hideMark/>
          </w:tcPr>
          <w:p w14:paraId="3A3ED4F6" w14:textId="77777777" w:rsidR="003651BA" w:rsidRPr="003651BA" w:rsidRDefault="003651BA">
            <w:pPr>
              <w:spacing w:line="272" w:lineRule="exact"/>
              <w:ind w:left="93"/>
              <w:rPr>
                <w:rFonts w:ascii="Arial" w:hAnsi="Arial" w:cs="Arial"/>
                <w:color w:val="000000" w:themeColor="text1"/>
              </w:rPr>
            </w:pPr>
            <w:r w:rsidRPr="003651BA">
              <w:rPr>
                <w:rFonts w:ascii="Arial" w:hAnsi="Arial" w:cs="Arial"/>
                <w:color w:val="000000" w:themeColor="text1"/>
                <w:u w:val="single"/>
              </w:rPr>
              <w:t>Inputs:</w:t>
            </w:r>
          </w:p>
          <w:p w14:paraId="177CB717" w14:textId="77777777" w:rsidR="003651BA" w:rsidRPr="003651BA" w:rsidRDefault="003651BA" w:rsidP="003651BA">
            <w:pPr>
              <w:widowControl w:val="0"/>
              <w:numPr>
                <w:ilvl w:val="0"/>
                <w:numId w:val="24"/>
              </w:numPr>
              <w:autoSpaceDE w:val="0"/>
              <w:autoSpaceDN w:val="0"/>
              <w:rPr>
                <w:rFonts w:ascii="Arial" w:hAnsi="Arial" w:cs="Arial"/>
                <w:color w:val="000000" w:themeColor="text1"/>
              </w:rPr>
            </w:pPr>
            <w:r w:rsidRPr="003651BA">
              <w:rPr>
                <w:rFonts w:ascii="Arial" w:hAnsi="Arial" w:cs="Arial"/>
                <w:color w:val="000000" w:themeColor="text1"/>
              </w:rPr>
              <w:t>Project Board Approval</w:t>
            </w:r>
          </w:p>
        </w:tc>
        <w:tc>
          <w:tcPr>
            <w:tcW w:w="2410" w:type="dxa"/>
            <w:tcBorders>
              <w:top w:val="single" w:sz="4" w:space="0" w:color="auto"/>
              <w:left w:val="single" w:sz="4" w:space="0" w:color="auto"/>
              <w:bottom w:val="single" w:sz="4" w:space="0" w:color="auto"/>
              <w:right w:val="single" w:sz="4" w:space="0" w:color="auto"/>
            </w:tcBorders>
          </w:tcPr>
          <w:p w14:paraId="2688990A" w14:textId="77777777" w:rsidR="003651BA" w:rsidRPr="003651BA" w:rsidRDefault="003651BA">
            <w:pPr>
              <w:spacing w:before="7"/>
              <w:rPr>
                <w:rFonts w:ascii="Arial" w:hAnsi="Arial" w:cs="Arial"/>
                <w:color w:val="000000" w:themeColor="text1"/>
              </w:rPr>
            </w:pPr>
          </w:p>
          <w:p w14:paraId="6163EA80" w14:textId="77777777" w:rsidR="003651BA" w:rsidRPr="003651BA" w:rsidRDefault="003651BA">
            <w:pPr>
              <w:ind w:left="100"/>
              <w:rPr>
                <w:rFonts w:ascii="Arial" w:hAnsi="Arial" w:cs="Arial"/>
                <w:color w:val="000000" w:themeColor="text1"/>
              </w:rPr>
            </w:pPr>
            <w:r w:rsidRPr="003651BA">
              <w:rPr>
                <w:rFonts w:ascii="Arial" w:hAnsi="Arial" w:cs="Arial"/>
                <w:color w:val="000000" w:themeColor="text1"/>
              </w:rPr>
              <w:t>Project Board</w:t>
            </w:r>
          </w:p>
        </w:tc>
      </w:tr>
      <w:tr w:rsidR="003651BA" w:rsidRPr="003651BA" w14:paraId="5C3017ED" w14:textId="77777777" w:rsidTr="003651BA">
        <w:tc>
          <w:tcPr>
            <w:tcW w:w="7655" w:type="dxa"/>
            <w:tcBorders>
              <w:top w:val="single" w:sz="4" w:space="0" w:color="auto"/>
              <w:left w:val="single" w:sz="4" w:space="0" w:color="auto"/>
              <w:bottom w:val="single" w:sz="4" w:space="0" w:color="auto"/>
              <w:right w:val="single" w:sz="4" w:space="0" w:color="auto"/>
            </w:tcBorders>
            <w:hideMark/>
          </w:tcPr>
          <w:p w14:paraId="090D32AD" w14:textId="77777777" w:rsidR="003651BA" w:rsidRPr="003651BA" w:rsidRDefault="003651BA">
            <w:pPr>
              <w:ind w:left="93" w:right="16"/>
              <w:rPr>
                <w:rFonts w:ascii="Arial" w:hAnsi="Arial" w:cs="Arial"/>
                <w:color w:val="000000" w:themeColor="text1"/>
              </w:rPr>
            </w:pPr>
            <w:r w:rsidRPr="003651BA">
              <w:rPr>
                <w:rFonts w:ascii="Arial" w:hAnsi="Arial" w:cs="Arial"/>
                <w:color w:val="000000" w:themeColor="text1"/>
                <w:u w:val="single"/>
              </w:rPr>
              <w:t xml:space="preserve">Project Team Deliverables per project: </w:t>
            </w:r>
          </w:p>
        </w:tc>
        <w:tc>
          <w:tcPr>
            <w:tcW w:w="2410" w:type="dxa"/>
            <w:tcBorders>
              <w:top w:val="single" w:sz="4" w:space="0" w:color="auto"/>
              <w:left w:val="single" w:sz="4" w:space="0" w:color="auto"/>
              <w:bottom w:val="single" w:sz="4" w:space="0" w:color="auto"/>
              <w:right w:val="single" w:sz="4" w:space="0" w:color="auto"/>
            </w:tcBorders>
          </w:tcPr>
          <w:p w14:paraId="5A5DD137" w14:textId="77777777" w:rsidR="003651BA" w:rsidRPr="003651BA" w:rsidRDefault="003651BA">
            <w:pPr>
              <w:rPr>
                <w:rFonts w:ascii="Arial" w:hAnsi="Arial" w:cs="Arial"/>
                <w:color w:val="000000" w:themeColor="text1"/>
              </w:rPr>
            </w:pPr>
          </w:p>
        </w:tc>
      </w:tr>
      <w:tr w:rsidR="003651BA" w:rsidRPr="003651BA" w14:paraId="77EDA65F" w14:textId="77777777" w:rsidTr="003651BA">
        <w:tc>
          <w:tcPr>
            <w:tcW w:w="7655" w:type="dxa"/>
            <w:tcBorders>
              <w:top w:val="single" w:sz="4" w:space="0" w:color="auto"/>
              <w:left w:val="single" w:sz="4" w:space="0" w:color="auto"/>
              <w:bottom w:val="single" w:sz="4" w:space="0" w:color="auto"/>
              <w:right w:val="single" w:sz="4" w:space="0" w:color="auto"/>
            </w:tcBorders>
          </w:tcPr>
          <w:p w14:paraId="3C12BCFC" w14:textId="77777777" w:rsidR="003651BA" w:rsidRPr="003651BA" w:rsidRDefault="003651BA" w:rsidP="003651BA">
            <w:pPr>
              <w:pStyle w:val="ListParagraph"/>
              <w:widowControl w:val="0"/>
              <w:numPr>
                <w:ilvl w:val="0"/>
                <w:numId w:val="24"/>
              </w:numPr>
              <w:autoSpaceDN w:val="0"/>
              <w:spacing w:before="54"/>
              <w:ind w:right="16"/>
              <w:contextualSpacing w:val="0"/>
              <w:rPr>
                <w:rFonts w:ascii="Arial" w:hAnsi="Arial" w:cs="Arial"/>
                <w:color w:val="000000" w:themeColor="text1"/>
                <w:sz w:val="20"/>
                <w:szCs w:val="20"/>
              </w:rPr>
            </w:pPr>
            <w:r w:rsidRPr="003651BA">
              <w:rPr>
                <w:rFonts w:ascii="Arial" w:hAnsi="Arial" w:cs="Arial"/>
                <w:color w:val="000000" w:themeColor="text1"/>
                <w:sz w:val="20"/>
                <w:szCs w:val="20"/>
              </w:rPr>
              <w:t>End Stage Report</w:t>
            </w:r>
          </w:p>
          <w:p w14:paraId="35E8D9E0" w14:textId="77777777" w:rsidR="003651BA" w:rsidRPr="003651BA" w:rsidRDefault="003651BA" w:rsidP="003651BA">
            <w:pPr>
              <w:widowControl w:val="0"/>
              <w:numPr>
                <w:ilvl w:val="0"/>
                <w:numId w:val="31"/>
              </w:numPr>
              <w:autoSpaceDE w:val="0"/>
              <w:autoSpaceDN w:val="0"/>
              <w:spacing w:before="4"/>
              <w:ind w:right="18"/>
              <w:rPr>
                <w:rFonts w:ascii="Arial" w:hAnsi="Arial" w:cs="Arial"/>
                <w:color w:val="000000" w:themeColor="text1"/>
                <w:sz w:val="20"/>
                <w:szCs w:val="20"/>
              </w:rPr>
            </w:pPr>
            <w:r w:rsidRPr="003651BA">
              <w:rPr>
                <w:rFonts w:ascii="Arial" w:hAnsi="Arial" w:cs="Arial"/>
                <w:color w:val="000000" w:themeColor="text1"/>
                <w:sz w:val="20"/>
                <w:szCs w:val="20"/>
              </w:rPr>
              <w:t xml:space="preserve">End Stage Review Report </w:t>
            </w:r>
          </w:p>
          <w:p w14:paraId="40FB4768" w14:textId="77777777" w:rsidR="003651BA" w:rsidRPr="003651BA" w:rsidRDefault="003651BA" w:rsidP="003651BA">
            <w:pPr>
              <w:widowControl w:val="0"/>
              <w:numPr>
                <w:ilvl w:val="0"/>
                <w:numId w:val="31"/>
              </w:numPr>
              <w:autoSpaceDE w:val="0"/>
              <w:autoSpaceDN w:val="0"/>
              <w:spacing w:before="4"/>
              <w:ind w:right="18"/>
              <w:rPr>
                <w:rFonts w:ascii="Arial" w:hAnsi="Arial" w:cs="Arial"/>
                <w:color w:val="000000" w:themeColor="text1"/>
                <w:sz w:val="20"/>
                <w:szCs w:val="20"/>
              </w:rPr>
            </w:pPr>
            <w:r w:rsidRPr="003651BA">
              <w:rPr>
                <w:rFonts w:ascii="Arial" w:hAnsi="Arial" w:cs="Arial"/>
                <w:color w:val="000000" w:themeColor="text1"/>
                <w:sz w:val="20"/>
                <w:szCs w:val="20"/>
              </w:rPr>
              <w:t>Next Stage Plan</w:t>
            </w:r>
          </w:p>
          <w:p w14:paraId="02EF433E" w14:textId="77777777" w:rsidR="003651BA" w:rsidRPr="003651BA" w:rsidRDefault="003651BA" w:rsidP="003651BA">
            <w:pPr>
              <w:widowControl w:val="0"/>
              <w:numPr>
                <w:ilvl w:val="0"/>
                <w:numId w:val="31"/>
              </w:numPr>
              <w:autoSpaceDE w:val="0"/>
              <w:autoSpaceDN w:val="0"/>
              <w:ind w:right="18"/>
              <w:rPr>
                <w:rFonts w:ascii="Arial" w:hAnsi="Arial" w:cs="Arial"/>
                <w:color w:val="000000" w:themeColor="text1"/>
                <w:sz w:val="20"/>
                <w:szCs w:val="20"/>
              </w:rPr>
            </w:pPr>
            <w:r w:rsidRPr="003651BA">
              <w:rPr>
                <w:rFonts w:ascii="Arial" w:hAnsi="Arial" w:cs="Arial"/>
                <w:color w:val="000000" w:themeColor="text1"/>
                <w:sz w:val="20"/>
                <w:szCs w:val="20"/>
              </w:rPr>
              <w:t>Project Board Approval Proforma</w:t>
            </w:r>
          </w:p>
          <w:p w14:paraId="2FF34890" w14:textId="77777777" w:rsidR="003651BA" w:rsidRPr="003651BA" w:rsidRDefault="003651BA" w:rsidP="003651BA">
            <w:pPr>
              <w:widowControl w:val="0"/>
              <w:numPr>
                <w:ilvl w:val="0"/>
                <w:numId w:val="31"/>
              </w:numPr>
              <w:autoSpaceDE w:val="0"/>
              <w:autoSpaceDN w:val="0"/>
              <w:ind w:right="18"/>
              <w:rPr>
                <w:rFonts w:ascii="Arial" w:hAnsi="Arial" w:cs="Arial"/>
                <w:color w:val="000000" w:themeColor="text1"/>
                <w:sz w:val="20"/>
                <w:szCs w:val="20"/>
              </w:rPr>
            </w:pPr>
            <w:r w:rsidRPr="003651BA">
              <w:rPr>
                <w:rFonts w:ascii="Arial" w:hAnsi="Arial" w:cs="Arial"/>
                <w:color w:val="000000" w:themeColor="text1"/>
                <w:sz w:val="20"/>
                <w:szCs w:val="20"/>
              </w:rPr>
              <w:t>Project Quality Plan</w:t>
            </w:r>
          </w:p>
          <w:p w14:paraId="23338825" w14:textId="77777777" w:rsidR="003651BA" w:rsidRPr="003651BA" w:rsidRDefault="003651BA" w:rsidP="003651BA">
            <w:pPr>
              <w:widowControl w:val="0"/>
              <w:numPr>
                <w:ilvl w:val="0"/>
                <w:numId w:val="31"/>
              </w:numPr>
              <w:autoSpaceDE w:val="0"/>
              <w:autoSpaceDN w:val="0"/>
              <w:ind w:right="18"/>
              <w:rPr>
                <w:rFonts w:ascii="Arial" w:hAnsi="Arial" w:cs="Arial"/>
                <w:color w:val="000000" w:themeColor="text1"/>
                <w:sz w:val="20"/>
                <w:szCs w:val="20"/>
              </w:rPr>
            </w:pPr>
            <w:r w:rsidRPr="003651BA">
              <w:rPr>
                <w:rFonts w:ascii="Arial" w:hAnsi="Arial" w:cs="Arial"/>
                <w:color w:val="000000" w:themeColor="text1"/>
                <w:sz w:val="20"/>
                <w:szCs w:val="20"/>
              </w:rPr>
              <w:t xml:space="preserve">Quality Log </w:t>
            </w:r>
          </w:p>
          <w:p w14:paraId="0AFAB708" w14:textId="77777777" w:rsidR="003651BA" w:rsidRPr="003651BA" w:rsidRDefault="003651BA" w:rsidP="003651BA">
            <w:pPr>
              <w:widowControl w:val="0"/>
              <w:numPr>
                <w:ilvl w:val="0"/>
                <w:numId w:val="31"/>
              </w:numPr>
              <w:autoSpaceDE w:val="0"/>
              <w:autoSpaceDN w:val="0"/>
              <w:ind w:right="18"/>
              <w:rPr>
                <w:rFonts w:ascii="Arial" w:hAnsi="Arial" w:cs="Arial"/>
                <w:color w:val="000000" w:themeColor="text1"/>
                <w:sz w:val="20"/>
                <w:szCs w:val="20"/>
              </w:rPr>
            </w:pPr>
            <w:r w:rsidRPr="003651BA">
              <w:rPr>
                <w:rFonts w:ascii="Arial" w:hAnsi="Arial" w:cs="Arial"/>
                <w:color w:val="000000" w:themeColor="text1"/>
                <w:sz w:val="20"/>
                <w:szCs w:val="20"/>
              </w:rPr>
              <w:t xml:space="preserve">Project Plan </w:t>
            </w:r>
          </w:p>
          <w:p w14:paraId="4F4C5B3D" w14:textId="77777777" w:rsidR="003651BA" w:rsidRPr="003651BA" w:rsidRDefault="003651BA" w:rsidP="003651BA">
            <w:pPr>
              <w:widowControl w:val="0"/>
              <w:numPr>
                <w:ilvl w:val="0"/>
                <w:numId w:val="31"/>
              </w:numPr>
              <w:autoSpaceDE w:val="0"/>
              <w:autoSpaceDN w:val="0"/>
              <w:ind w:right="18"/>
              <w:rPr>
                <w:rFonts w:ascii="Arial" w:hAnsi="Arial" w:cs="Arial"/>
                <w:color w:val="000000" w:themeColor="text1"/>
                <w:sz w:val="20"/>
                <w:szCs w:val="20"/>
              </w:rPr>
            </w:pPr>
            <w:r w:rsidRPr="003651BA">
              <w:rPr>
                <w:rFonts w:ascii="Arial" w:hAnsi="Arial" w:cs="Arial"/>
                <w:color w:val="000000" w:themeColor="text1"/>
                <w:sz w:val="20"/>
                <w:szCs w:val="20"/>
              </w:rPr>
              <w:t xml:space="preserve">Risk /Opportunity Log </w:t>
            </w:r>
          </w:p>
          <w:p w14:paraId="3F5508E1" w14:textId="77777777" w:rsidR="003651BA" w:rsidRPr="003651BA" w:rsidRDefault="003651BA" w:rsidP="003651BA">
            <w:pPr>
              <w:widowControl w:val="0"/>
              <w:numPr>
                <w:ilvl w:val="0"/>
                <w:numId w:val="31"/>
              </w:numPr>
              <w:autoSpaceDE w:val="0"/>
              <w:autoSpaceDN w:val="0"/>
              <w:ind w:right="16"/>
              <w:rPr>
                <w:rFonts w:ascii="Arial" w:hAnsi="Arial" w:cs="Arial"/>
                <w:color w:val="000000" w:themeColor="text1"/>
                <w:sz w:val="20"/>
                <w:szCs w:val="20"/>
              </w:rPr>
            </w:pPr>
            <w:r w:rsidRPr="003651BA">
              <w:rPr>
                <w:rFonts w:ascii="Arial" w:hAnsi="Arial" w:cs="Arial"/>
                <w:color w:val="000000" w:themeColor="text1"/>
                <w:sz w:val="20"/>
                <w:szCs w:val="20"/>
              </w:rPr>
              <w:t xml:space="preserve">Change Control Log </w:t>
            </w:r>
          </w:p>
          <w:p w14:paraId="3C4271C9" w14:textId="77777777" w:rsidR="003651BA" w:rsidRPr="003651BA" w:rsidRDefault="003651BA" w:rsidP="003651BA">
            <w:pPr>
              <w:widowControl w:val="0"/>
              <w:numPr>
                <w:ilvl w:val="0"/>
                <w:numId w:val="31"/>
              </w:numPr>
              <w:autoSpaceDE w:val="0"/>
              <w:autoSpaceDN w:val="0"/>
              <w:ind w:right="16"/>
              <w:rPr>
                <w:rFonts w:ascii="Arial" w:hAnsi="Arial" w:cs="Arial"/>
                <w:color w:val="000000" w:themeColor="text1"/>
                <w:sz w:val="20"/>
                <w:szCs w:val="20"/>
              </w:rPr>
            </w:pPr>
            <w:r w:rsidRPr="003651BA">
              <w:rPr>
                <w:rFonts w:ascii="Arial" w:hAnsi="Arial" w:cs="Arial"/>
                <w:color w:val="000000" w:themeColor="text1"/>
                <w:sz w:val="20"/>
                <w:szCs w:val="20"/>
              </w:rPr>
              <w:t>Assumptions Log</w:t>
            </w:r>
          </w:p>
          <w:p w14:paraId="5C1401E3" w14:textId="77777777" w:rsidR="003651BA" w:rsidRPr="003651BA" w:rsidRDefault="003651BA" w:rsidP="003651BA">
            <w:pPr>
              <w:widowControl w:val="0"/>
              <w:numPr>
                <w:ilvl w:val="0"/>
                <w:numId w:val="31"/>
              </w:numPr>
              <w:autoSpaceDE w:val="0"/>
              <w:autoSpaceDN w:val="0"/>
              <w:ind w:right="16"/>
              <w:rPr>
                <w:rFonts w:ascii="Arial" w:hAnsi="Arial" w:cs="Arial"/>
                <w:color w:val="000000" w:themeColor="text1"/>
                <w:sz w:val="20"/>
                <w:szCs w:val="20"/>
              </w:rPr>
            </w:pPr>
            <w:r w:rsidRPr="003651BA">
              <w:rPr>
                <w:rFonts w:ascii="Arial" w:hAnsi="Arial" w:cs="Arial"/>
                <w:color w:val="000000" w:themeColor="text1"/>
                <w:sz w:val="20"/>
                <w:szCs w:val="20"/>
              </w:rPr>
              <w:t>Requirements Verification Log</w:t>
            </w:r>
          </w:p>
          <w:p w14:paraId="06994174" w14:textId="77777777" w:rsidR="003651BA" w:rsidRPr="003651BA" w:rsidRDefault="003651BA">
            <w:pPr>
              <w:ind w:left="813" w:right="16"/>
              <w:rPr>
                <w:rFonts w:ascii="Arial" w:hAnsi="Arial" w:cs="Arial"/>
                <w:color w:val="000000" w:themeColor="text1"/>
                <w:sz w:val="20"/>
                <w:szCs w:val="20"/>
              </w:rPr>
            </w:pPr>
          </w:p>
          <w:p w14:paraId="4070A667" w14:textId="77777777" w:rsidR="003651BA" w:rsidRPr="003651BA" w:rsidRDefault="003651BA" w:rsidP="003651BA">
            <w:pPr>
              <w:widowControl w:val="0"/>
              <w:numPr>
                <w:ilvl w:val="0"/>
                <w:numId w:val="31"/>
              </w:numPr>
              <w:autoSpaceDE w:val="0"/>
              <w:autoSpaceDN w:val="0"/>
              <w:ind w:right="16"/>
              <w:rPr>
                <w:rFonts w:ascii="Arial" w:hAnsi="Arial" w:cs="Arial"/>
                <w:color w:val="000000" w:themeColor="text1"/>
                <w:sz w:val="20"/>
                <w:szCs w:val="20"/>
              </w:rPr>
            </w:pPr>
            <w:r w:rsidRPr="003651BA">
              <w:rPr>
                <w:rFonts w:ascii="Arial" w:hAnsi="Arial" w:cs="Arial"/>
                <w:color w:val="000000" w:themeColor="text1"/>
                <w:sz w:val="20"/>
                <w:szCs w:val="20"/>
              </w:rPr>
              <w:t>Project(s) Interface &amp; Dependency Log</w:t>
            </w:r>
          </w:p>
          <w:p w14:paraId="3CAC9E27" w14:textId="77777777" w:rsidR="003651BA" w:rsidRPr="003651BA" w:rsidRDefault="003651BA" w:rsidP="003651BA">
            <w:pPr>
              <w:widowControl w:val="0"/>
              <w:numPr>
                <w:ilvl w:val="0"/>
                <w:numId w:val="31"/>
              </w:numPr>
              <w:autoSpaceDE w:val="0"/>
              <w:autoSpaceDN w:val="0"/>
              <w:ind w:right="18"/>
              <w:rPr>
                <w:rFonts w:ascii="Arial" w:hAnsi="Arial" w:cs="Arial"/>
                <w:color w:val="000000" w:themeColor="text1"/>
                <w:sz w:val="20"/>
                <w:szCs w:val="20"/>
              </w:rPr>
            </w:pPr>
            <w:r w:rsidRPr="003651BA">
              <w:rPr>
                <w:rFonts w:ascii="Arial" w:hAnsi="Arial" w:cs="Arial"/>
                <w:color w:val="000000" w:themeColor="text1"/>
                <w:sz w:val="20"/>
                <w:szCs w:val="20"/>
              </w:rPr>
              <w:t xml:space="preserve">Project Brief </w:t>
            </w:r>
          </w:p>
          <w:p w14:paraId="453C04C0" w14:textId="77777777" w:rsidR="003651BA" w:rsidRPr="003651BA" w:rsidRDefault="003651BA" w:rsidP="003651BA">
            <w:pPr>
              <w:widowControl w:val="0"/>
              <w:numPr>
                <w:ilvl w:val="0"/>
                <w:numId w:val="31"/>
              </w:numPr>
              <w:autoSpaceDE w:val="0"/>
              <w:autoSpaceDN w:val="0"/>
              <w:ind w:right="18"/>
              <w:rPr>
                <w:rFonts w:ascii="Arial" w:hAnsi="Arial" w:cs="Arial"/>
                <w:color w:val="000000" w:themeColor="text1"/>
                <w:sz w:val="20"/>
                <w:szCs w:val="20"/>
              </w:rPr>
            </w:pPr>
            <w:r w:rsidRPr="003651BA">
              <w:rPr>
                <w:rFonts w:ascii="Arial" w:hAnsi="Arial" w:cs="Arial"/>
                <w:color w:val="000000" w:themeColor="text1"/>
                <w:sz w:val="20"/>
                <w:szCs w:val="20"/>
              </w:rPr>
              <w:t xml:space="preserve">Communication Plan </w:t>
            </w:r>
          </w:p>
          <w:p w14:paraId="2A8F17A3" w14:textId="77777777" w:rsidR="003651BA" w:rsidRPr="003651BA" w:rsidRDefault="003651BA" w:rsidP="003651BA">
            <w:pPr>
              <w:widowControl w:val="0"/>
              <w:numPr>
                <w:ilvl w:val="0"/>
                <w:numId w:val="31"/>
              </w:numPr>
              <w:autoSpaceDE w:val="0"/>
              <w:autoSpaceDN w:val="0"/>
              <w:ind w:right="18"/>
              <w:rPr>
                <w:rFonts w:ascii="Arial" w:hAnsi="Arial" w:cs="Arial"/>
                <w:color w:val="000000" w:themeColor="text1"/>
                <w:sz w:val="20"/>
                <w:szCs w:val="20"/>
              </w:rPr>
            </w:pPr>
            <w:r w:rsidRPr="003651BA">
              <w:rPr>
                <w:rFonts w:ascii="Arial" w:hAnsi="Arial" w:cs="Arial"/>
                <w:color w:val="000000" w:themeColor="text1"/>
                <w:sz w:val="20"/>
                <w:szCs w:val="20"/>
              </w:rPr>
              <w:t xml:space="preserve">Project Approach </w:t>
            </w:r>
          </w:p>
          <w:p w14:paraId="4E8A928B" w14:textId="77777777" w:rsidR="003651BA" w:rsidRPr="003651BA" w:rsidRDefault="003651BA" w:rsidP="003651BA">
            <w:pPr>
              <w:widowControl w:val="0"/>
              <w:numPr>
                <w:ilvl w:val="0"/>
                <w:numId w:val="31"/>
              </w:numPr>
              <w:autoSpaceDE w:val="0"/>
              <w:autoSpaceDN w:val="0"/>
              <w:ind w:right="18"/>
              <w:rPr>
                <w:rFonts w:ascii="Arial" w:hAnsi="Arial" w:cs="Arial"/>
                <w:color w:val="000000" w:themeColor="text1"/>
                <w:sz w:val="20"/>
                <w:szCs w:val="20"/>
              </w:rPr>
            </w:pPr>
            <w:r w:rsidRPr="003651BA">
              <w:rPr>
                <w:rFonts w:ascii="Arial" w:hAnsi="Arial" w:cs="Arial"/>
                <w:color w:val="000000" w:themeColor="text1"/>
                <w:sz w:val="20"/>
                <w:szCs w:val="20"/>
              </w:rPr>
              <w:t>Issue Log</w:t>
            </w:r>
          </w:p>
          <w:p w14:paraId="3524BF87" w14:textId="77777777" w:rsidR="003651BA" w:rsidRPr="003651BA" w:rsidRDefault="003651BA" w:rsidP="003651BA">
            <w:pPr>
              <w:widowControl w:val="0"/>
              <w:numPr>
                <w:ilvl w:val="0"/>
                <w:numId w:val="31"/>
              </w:numPr>
              <w:autoSpaceDE w:val="0"/>
              <w:autoSpaceDN w:val="0"/>
              <w:ind w:right="18"/>
              <w:rPr>
                <w:rFonts w:ascii="Arial" w:hAnsi="Arial" w:cs="Arial"/>
                <w:color w:val="000000" w:themeColor="text1"/>
                <w:sz w:val="20"/>
                <w:szCs w:val="20"/>
              </w:rPr>
            </w:pPr>
            <w:r w:rsidRPr="003651BA">
              <w:rPr>
                <w:rFonts w:ascii="Arial" w:hAnsi="Arial" w:cs="Arial"/>
                <w:color w:val="000000" w:themeColor="text1"/>
                <w:sz w:val="20"/>
                <w:szCs w:val="20"/>
              </w:rPr>
              <w:t xml:space="preserve">Continuous Improvement Log </w:t>
            </w:r>
          </w:p>
          <w:p w14:paraId="5DD4807F" w14:textId="77777777" w:rsidR="003651BA" w:rsidRPr="003651BA" w:rsidRDefault="003651BA" w:rsidP="003651BA">
            <w:pPr>
              <w:widowControl w:val="0"/>
              <w:numPr>
                <w:ilvl w:val="0"/>
                <w:numId w:val="31"/>
              </w:numPr>
              <w:autoSpaceDE w:val="0"/>
              <w:autoSpaceDN w:val="0"/>
              <w:ind w:right="18"/>
              <w:rPr>
                <w:rFonts w:ascii="Arial" w:hAnsi="Arial" w:cs="Arial"/>
                <w:color w:val="000000" w:themeColor="text1"/>
                <w:sz w:val="20"/>
                <w:szCs w:val="20"/>
              </w:rPr>
            </w:pPr>
            <w:r w:rsidRPr="003651BA">
              <w:rPr>
                <w:rFonts w:ascii="Arial" w:hAnsi="Arial" w:cs="Arial"/>
                <w:color w:val="000000" w:themeColor="text1"/>
                <w:sz w:val="20"/>
                <w:szCs w:val="20"/>
              </w:rPr>
              <w:t>Equipment Procurement</w:t>
            </w:r>
          </w:p>
          <w:p w14:paraId="3C527BE7" w14:textId="77777777" w:rsidR="003651BA" w:rsidRPr="003651BA" w:rsidRDefault="003651BA" w:rsidP="003651BA">
            <w:pPr>
              <w:widowControl w:val="0"/>
              <w:numPr>
                <w:ilvl w:val="0"/>
                <w:numId w:val="31"/>
              </w:numPr>
              <w:autoSpaceDE w:val="0"/>
              <w:autoSpaceDN w:val="0"/>
              <w:ind w:right="18"/>
              <w:rPr>
                <w:rFonts w:ascii="Arial" w:hAnsi="Arial" w:cs="Arial"/>
                <w:color w:val="000000" w:themeColor="text1"/>
                <w:sz w:val="20"/>
                <w:szCs w:val="20"/>
              </w:rPr>
            </w:pPr>
            <w:r w:rsidRPr="003651BA">
              <w:rPr>
                <w:rFonts w:ascii="Arial" w:hAnsi="Arial" w:cs="Arial"/>
                <w:color w:val="000000" w:themeColor="text1"/>
                <w:sz w:val="20"/>
                <w:szCs w:val="20"/>
              </w:rPr>
              <w:t>Identification &amp; Isolation of Existing Services Report</w:t>
            </w:r>
          </w:p>
          <w:p w14:paraId="436818BF" w14:textId="77777777" w:rsidR="003651BA" w:rsidRPr="003651BA" w:rsidRDefault="003651BA" w:rsidP="003651BA">
            <w:pPr>
              <w:widowControl w:val="0"/>
              <w:numPr>
                <w:ilvl w:val="0"/>
                <w:numId w:val="31"/>
              </w:numPr>
              <w:autoSpaceDE w:val="0"/>
              <w:autoSpaceDN w:val="0"/>
              <w:ind w:right="18"/>
              <w:rPr>
                <w:rFonts w:ascii="Arial" w:hAnsi="Arial" w:cs="Arial"/>
                <w:color w:val="000000" w:themeColor="text1"/>
                <w:sz w:val="20"/>
                <w:szCs w:val="20"/>
              </w:rPr>
            </w:pPr>
            <w:r w:rsidRPr="003651BA">
              <w:rPr>
                <w:rFonts w:ascii="Arial" w:hAnsi="Arial" w:cs="Arial"/>
                <w:color w:val="000000" w:themeColor="text1"/>
                <w:sz w:val="20"/>
                <w:szCs w:val="20"/>
              </w:rPr>
              <w:t xml:space="preserve">Handover Procedure </w:t>
            </w:r>
          </w:p>
          <w:p w14:paraId="0B8A2A56" w14:textId="77777777" w:rsidR="003651BA" w:rsidRPr="003651BA" w:rsidRDefault="003651BA" w:rsidP="003651BA">
            <w:pPr>
              <w:widowControl w:val="0"/>
              <w:numPr>
                <w:ilvl w:val="0"/>
                <w:numId w:val="31"/>
              </w:numPr>
              <w:autoSpaceDE w:val="0"/>
              <w:autoSpaceDN w:val="0"/>
              <w:ind w:right="18"/>
              <w:rPr>
                <w:rFonts w:ascii="Arial" w:hAnsi="Arial" w:cs="Arial"/>
                <w:color w:val="000000" w:themeColor="text1"/>
                <w:sz w:val="20"/>
                <w:szCs w:val="20"/>
              </w:rPr>
            </w:pPr>
            <w:r w:rsidRPr="003651BA">
              <w:rPr>
                <w:rFonts w:ascii="Arial" w:hAnsi="Arial" w:cs="Arial"/>
                <w:color w:val="000000" w:themeColor="text1"/>
                <w:sz w:val="20"/>
                <w:szCs w:val="20"/>
              </w:rPr>
              <w:t>‘Authorisation to Work’ Request</w:t>
            </w:r>
          </w:p>
          <w:p w14:paraId="4E86DBA4" w14:textId="77777777" w:rsidR="003651BA" w:rsidRPr="003651BA" w:rsidRDefault="003651BA" w:rsidP="003651BA">
            <w:pPr>
              <w:widowControl w:val="0"/>
              <w:numPr>
                <w:ilvl w:val="0"/>
                <w:numId w:val="31"/>
              </w:numPr>
              <w:autoSpaceDE w:val="0"/>
              <w:autoSpaceDN w:val="0"/>
              <w:ind w:right="18"/>
              <w:rPr>
                <w:rFonts w:ascii="Arial" w:hAnsi="Arial" w:cs="Arial"/>
                <w:color w:val="000000" w:themeColor="text1"/>
                <w:sz w:val="20"/>
                <w:szCs w:val="20"/>
              </w:rPr>
            </w:pPr>
            <w:r w:rsidRPr="003651BA">
              <w:rPr>
                <w:rFonts w:ascii="Arial" w:hAnsi="Arial" w:cs="Arial"/>
                <w:color w:val="000000" w:themeColor="text1"/>
                <w:sz w:val="20"/>
                <w:szCs w:val="20"/>
              </w:rPr>
              <w:t>Monthly Valuations</w:t>
            </w:r>
          </w:p>
          <w:p w14:paraId="21B6AF15" w14:textId="77777777" w:rsidR="003651BA" w:rsidRPr="003651BA" w:rsidRDefault="003651BA" w:rsidP="003651BA">
            <w:pPr>
              <w:widowControl w:val="0"/>
              <w:numPr>
                <w:ilvl w:val="0"/>
                <w:numId w:val="27"/>
              </w:numPr>
              <w:autoSpaceDE w:val="0"/>
              <w:autoSpaceDN w:val="0"/>
              <w:ind w:right="159"/>
              <w:rPr>
                <w:rFonts w:ascii="Arial" w:hAnsi="Arial" w:cs="Arial"/>
                <w:color w:val="000000" w:themeColor="text1"/>
                <w:sz w:val="20"/>
                <w:szCs w:val="20"/>
              </w:rPr>
            </w:pPr>
            <w:r w:rsidRPr="003651BA">
              <w:rPr>
                <w:rFonts w:ascii="Arial" w:hAnsi="Arial" w:cs="Arial"/>
                <w:color w:val="000000" w:themeColor="text1"/>
                <w:sz w:val="20"/>
                <w:szCs w:val="20"/>
              </w:rPr>
              <w:t xml:space="preserve">Master Programme/Schedule </w:t>
            </w:r>
          </w:p>
          <w:p w14:paraId="331E144F" w14:textId="2DA6416C" w:rsidR="003651BA" w:rsidRPr="003651BA" w:rsidRDefault="003651BA" w:rsidP="00481AE1">
            <w:pPr>
              <w:widowControl w:val="0"/>
              <w:numPr>
                <w:ilvl w:val="0"/>
                <w:numId w:val="27"/>
              </w:numPr>
              <w:autoSpaceDE w:val="0"/>
              <w:autoSpaceDN w:val="0"/>
              <w:ind w:right="159"/>
              <w:rPr>
                <w:rFonts w:ascii="Arial" w:hAnsi="Arial" w:cs="Arial"/>
                <w:color w:val="000000" w:themeColor="text1"/>
                <w:sz w:val="20"/>
                <w:szCs w:val="20"/>
              </w:rPr>
            </w:pPr>
            <w:r w:rsidRPr="003651BA">
              <w:rPr>
                <w:rFonts w:ascii="Arial" w:hAnsi="Arial" w:cs="Arial"/>
                <w:color w:val="000000" w:themeColor="text1"/>
                <w:sz w:val="20"/>
                <w:szCs w:val="20"/>
              </w:rPr>
              <w:t>Phasing Diagrams</w:t>
            </w:r>
          </w:p>
        </w:tc>
        <w:tc>
          <w:tcPr>
            <w:tcW w:w="2410" w:type="dxa"/>
            <w:tcBorders>
              <w:top w:val="single" w:sz="4" w:space="0" w:color="auto"/>
              <w:left w:val="single" w:sz="4" w:space="0" w:color="auto"/>
              <w:bottom w:val="single" w:sz="4" w:space="0" w:color="auto"/>
              <w:right w:val="single" w:sz="4" w:space="0" w:color="auto"/>
            </w:tcBorders>
          </w:tcPr>
          <w:p w14:paraId="23FDE8DA" w14:textId="77777777" w:rsidR="003651BA" w:rsidRPr="003651BA" w:rsidRDefault="003651BA">
            <w:pPr>
              <w:spacing w:line="252" w:lineRule="auto"/>
              <w:ind w:left="102" w:right="152"/>
              <w:jc w:val="both"/>
              <w:rPr>
                <w:rFonts w:ascii="Arial" w:hAnsi="Arial" w:cs="Arial"/>
                <w:color w:val="000000" w:themeColor="text1"/>
                <w:sz w:val="20"/>
                <w:szCs w:val="20"/>
              </w:rPr>
            </w:pPr>
            <w:r w:rsidRPr="003651BA">
              <w:rPr>
                <w:rFonts w:ascii="Arial" w:hAnsi="Arial" w:cs="Arial"/>
                <w:color w:val="000000" w:themeColor="text1"/>
                <w:sz w:val="20"/>
                <w:szCs w:val="20"/>
              </w:rPr>
              <w:t>Project Manager</w:t>
            </w:r>
          </w:p>
          <w:p w14:paraId="5EDAB7FA" w14:textId="77777777" w:rsidR="003651BA" w:rsidRPr="003651BA" w:rsidRDefault="003651BA">
            <w:pPr>
              <w:spacing w:line="252" w:lineRule="auto"/>
              <w:ind w:left="102" w:right="152"/>
              <w:jc w:val="both"/>
              <w:rPr>
                <w:rFonts w:ascii="Arial" w:hAnsi="Arial" w:cs="Arial"/>
                <w:color w:val="000000" w:themeColor="text1"/>
                <w:sz w:val="20"/>
                <w:szCs w:val="20"/>
              </w:rPr>
            </w:pPr>
            <w:r w:rsidRPr="003651BA">
              <w:rPr>
                <w:rFonts w:ascii="Arial" w:hAnsi="Arial" w:cs="Arial"/>
                <w:color w:val="000000" w:themeColor="text1"/>
                <w:sz w:val="20"/>
                <w:szCs w:val="20"/>
              </w:rPr>
              <w:t>Project Manager</w:t>
            </w:r>
          </w:p>
          <w:p w14:paraId="07D0E849" w14:textId="77777777" w:rsidR="003651BA" w:rsidRPr="003651BA" w:rsidRDefault="003651BA">
            <w:pPr>
              <w:spacing w:line="252" w:lineRule="auto"/>
              <w:ind w:left="102" w:right="152"/>
              <w:jc w:val="both"/>
              <w:rPr>
                <w:rFonts w:ascii="Arial" w:hAnsi="Arial" w:cs="Arial"/>
                <w:color w:val="000000" w:themeColor="text1"/>
                <w:sz w:val="20"/>
                <w:szCs w:val="20"/>
              </w:rPr>
            </w:pPr>
            <w:r w:rsidRPr="003651BA">
              <w:rPr>
                <w:rFonts w:ascii="Arial" w:hAnsi="Arial" w:cs="Arial"/>
                <w:color w:val="000000" w:themeColor="text1"/>
                <w:sz w:val="20"/>
                <w:szCs w:val="20"/>
              </w:rPr>
              <w:t>Project Manager</w:t>
            </w:r>
          </w:p>
          <w:p w14:paraId="746BF2A9" w14:textId="77777777" w:rsidR="003651BA" w:rsidRPr="003651BA" w:rsidRDefault="003651BA">
            <w:pPr>
              <w:spacing w:line="252" w:lineRule="auto"/>
              <w:ind w:left="102" w:right="152"/>
              <w:jc w:val="both"/>
              <w:rPr>
                <w:rFonts w:ascii="Arial" w:hAnsi="Arial" w:cs="Arial"/>
                <w:color w:val="000000" w:themeColor="text1"/>
                <w:sz w:val="20"/>
                <w:szCs w:val="20"/>
              </w:rPr>
            </w:pPr>
            <w:r w:rsidRPr="003651BA">
              <w:rPr>
                <w:rFonts w:ascii="Arial" w:hAnsi="Arial" w:cs="Arial"/>
                <w:color w:val="000000" w:themeColor="text1"/>
                <w:sz w:val="20"/>
                <w:szCs w:val="20"/>
              </w:rPr>
              <w:t>Project Manager</w:t>
            </w:r>
          </w:p>
          <w:p w14:paraId="6C493BCC" w14:textId="77777777" w:rsidR="003651BA" w:rsidRPr="003651BA" w:rsidRDefault="003651BA">
            <w:pPr>
              <w:spacing w:line="252" w:lineRule="auto"/>
              <w:ind w:left="102" w:right="152"/>
              <w:jc w:val="both"/>
              <w:rPr>
                <w:rFonts w:ascii="Arial" w:hAnsi="Arial" w:cs="Arial"/>
                <w:color w:val="000000" w:themeColor="text1"/>
                <w:sz w:val="20"/>
                <w:szCs w:val="20"/>
              </w:rPr>
            </w:pPr>
            <w:r w:rsidRPr="003651BA">
              <w:rPr>
                <w:rFonts w:ascii="Arial" w:hAnsi="Arial" w:cs="Arial"/>
                <w:color w:val="000000" w:themeColor="text1"/>
                <w:sz w:val="20"/>
                <w:szCs w:val="20"/>
              </w:rPr>
              <w:t>Project Manager</w:t>
            </w:r>
          </w:p>
          <w:p w14:paraId="5087EB6F" w14:textId="77777777" w:rsidR="003651BA" w:rsidRPr="003651BA" w:rsidRDefault="003651BA">
            <w:pPr>
              <w:spacing w:line="252" w:lineRule="auto"/>
              <w:ind w:left="102" w:right="152"/>
              <w:jc w:val="both"/>
              <w:rPr>
                <w:rFonts w:ascii="Arial" w:hAnsi="Arial" w:cs="Arial"/>
                <w:color w:val="000000" w:themeColor="text1"/>
                <w:sz w:val="20"/>
                <w:szCs w:val="20"/>
              </w:rPr>
            </w:pPr>
            <w:r w:rsidRPr="003651BA">
              <w:rPr>
                <w:rFonts w:ascii="Arial" w:hAnsi="Arial" w:cs="Arial"/>
                <w:color w:val="000000" w:themeColor="text1"/>
                <w:sz w:val="20"/>
                <w:szCs w:val="20"/>
              </w:rPr>
              <w:t>Project Manager</w:t>
            </w:r>
          </w:p>
          <w:p w14:paraId="095FD193" w14:textId="77777777" w:rsidR="003651BA" w:rsidRPr="003651BA" w:rsidRDefault="003651BA">
            <w:pPr>
              <w:spacing w:line="252" w:lineRule="auto"/>
              <w:ind w:left="102" w:right="152"/>
              <w:jc w:val="both"/>
              <w:rPr>
                <w:rFonts w:ascii="Arial" w:hAnsi="Arial" w:cs="Arial"/>
                <w:color w:val="000000" w:themeColor="text1"/>
                <w:sz w:val="20"/>
                <w:szCs w:val="20"/>
              </w:rPr>
            </w:pPr>
            <w:r w:rsidRPr="003651BA">
              <w:rPr>
                <w:rFonts w:ascii="Arial" w:hAnsi="Arial" w:cs="Arial"/>
                <w:color w:val="000000" w:themeColor="text1"/>
                <w:sz w:val="20"/>
                <w:szCs w:val="20"/>
              </w:rPr>
              <w:t>Project Manager</w:t>
            </w:r>
          </w:p>
          <w:p w14:paraId="3BF7BC7C" w14:textId="77777777" w:rsidR="003651BA" w:rsidRPr="003651BA" w:rsidRDefault="003651BA">
            <w:pPr>
              <w:spacing w:line="252" w:lineRule="auto"/>
              <w:ind w:left="102" w:right="152"/>
              <w:jc w:val="both"/>
              <w:rPr>
                <w:rFonts w:ascii="Arial" w:hAnsi="Arial" w:cs="Arial"/>
                <w:color w:val="000000" w:themeColor="text1"/>
                <w:sz w:val="20"/>
                <w:szCs w:val="20"/>
              </w:rPr>
            </w:pPr>
            <w:r w:rsidRPr="003651BA">
              <w:rPr>
                <w:rFonts w:ascii="Arial" w:hAnsi="Arial" w:cs="Arial"/>
                <w:color w:val="000000" w:themeColor="text1"/>
                <w:sz w:val="20"/>
                <w:szCs w:val="20"/>
              </w:rPr>
              <w:t>Project Manager</w:t>
            </w:r>
          </w:p>
          <w:p w14:paraId="2A06B0D9" w14:textId="77777777" w:rsidR="003651BA" w:rsidRPr="003651BA" w:rsidRDefault="003651BA">
            <w:pPr>
              <w:spacing w:line="252" w:lineRule="auto"/>
              <w:ind w:left="102" w:right="152"/>
              <w:jc w:val="both"/>
              <w:rPr>
                <w:rFonts w:ascii="Arial" w:hAnsi="Arial" w:cs="Arial"/>
                <w:color w:val="000000" w:themeColor="text1"/>
                <w:sz w:val="20"/>
                <w:szCs w:val="20"/>
              </w:rPr>
            </w:pPr>
            <w:r w:rsidRPr="003651BA">
              <w:rPr>
                <w:rFonts w:ascii="Arial" w:hAnsi="Arial" w:cs="Arial"/>
                <w:color w:val="000000" w:themeColor="text1"/>
                <w:sz w:val="20"/>
                <w:szCs w:val="20"/>
              </w:rPr>
              <w:t>Project Manager</w:t>
            </w:r>
          </w:p>
          <w:p w14:paraId="5DBB3977" w14:textId="77777777" w:rsidR="003651BA" w:rsidRPr="003651BA" w:rsidRDefault="003651BA">
            <w:pPr>
              <w:spacing w:line="252" w:lineRule="auto"/>
              <w:ind w:left="102" w:right="152"/>
              <w:jc w:val="both"/>
              <w:rPr>
                <w:rFonts w:ascii="Arial" w:hAnsi="Arial" w:cs="Arial"/>
                <w:color w:val="000000" w:themeColor="text1"/>
                <w:sz w:val="20"/>
                <w:szCs w:val="20"/>
              </w:rPr>
            </w:pPr>
            <w:r w:rsidRPr="003651BA">
              <w:rPr>
                <w:rFonts w:ascii="Arial" w:hAnsi="Arial" w:cs="Arial"/>
                <w:color w:val="000000" w:themeColor="text1"/>
                <w:sz w:val="20"/>
                <w:szCs w:val="20"/>
              </w:rPr>
              <w:t>Project Manager</w:t>
            </w:r>
          </w:p>
          <w:p w14:paraId="729872C1" w14:textId="4BD67029" w:rsidR="003651BA" w:rsidRDefault="003651BA">
            <w:pPr>
              <w:spacing w:line="252" w:lineRule="auto"/>
              <w:ind w:left="102" w:right="152"/>
              <w:jc w:val="both"/>
              <w:rPr>
                <w:rFonts w:ascii="Arial" w:hAnsi="Arial" w:cs="Arial"/>
                <w:color w:val="000000" w:themeColor="text1"/>
                <w:sz w:val="20"/>
                <w:szCs w:val="20"/>
              </w:rPr>
            </w:pPr>
            <w:r w:rsidRPr="003651BA">
              <w:rPr>
                <w:rFonts w:ascii="Arial" w:hAnsi="Arial" w:cs="Arial"/>
                <w:color w:val="000000" w:themeColor="text1"/>
                <w:sz w:val="20"/>
                <w:szCs w:val="20"/>
              </w:rPr>
              <w:t>Contractor/ITC Consultant</w:t>
            </w:r>
          </w:p>
          <w:p w14:paraId="7C99A6F0" w14:textId="77777777" w:rsidR="00481AE1" w:rsidRPr="003651BA" w:rsidRDefault="00481AE1">
            <w:pPr>
              <w:spacing w:line="252" w:lineRule="auto"/>
              <w:ind w:left="102" w:right="152"/>
              <w:jc w:val="both"/>
              <w:rPr>
                <w:rFonts w:ascii="Arial" w:hAnsi="Arial" w:cs="Arial"/>
                <w:color w:val="000000" w:themeColor="text1"/>
                <w:sz w:val="20"/>
                <w:szCs w:val="20"/>
              </w:rPr>
            </w:pPr>
          </w:p>
          <w:p w14:paraId="5D773EDD" w14:textId="77777777" w:rsidR="003651BA" w:rsidRPr="003651BA" w:rsidRDefault="003651BA">
            <w:pPr>
              <w:spacing w:line="252" w:lineRule="auto"/>
              <w:ind w:left="102" w:right="152"/>
              <w:jc w:val="both"/>
              <w:rPr>
                <w:rFonts w:ascii="Arial" w:hAnsi="Arial" w:cs="Arial"/>
                <w:color w:val="000000" w:themeColor="text1"/>
                <w:sz w:val="20"/>
                <w:szCs w:val="20"/>
              </w:rPr>
            </w:pPr>
            <w:r w:rsidRPr="003651BA">
              <w:rPr>
                <w:rFonts w:ascii="Arial" w:hAnsi="Arial" w:cs="Arial"/>
                <w:color w:val="000000" w:themeColor="text1"/>
                <w:sz w:val="20"/>
                <w:szCs w:val="20"/>
              </w:rPr>
              <w:t>Project Manager</w:t>
            </w:r>
          </w:p>
          <w:p w14:paraId="42B37BBA" w14:textId="77777777" w:rsidR="003651BA" w:rsidRPr="003651BA" w:rsidRDefault="003651BA">
            <w:pPr>
              <w:spacing w:line="252" w:lineRule="auto"/>
              <w:ind w:left="102" w:right="152"/>
              <w:jc w:val="both"/>
              <w:rPr>
                <w:rFonts w:ascii="Arial" w:hAnsi="Arial" w:cs="Arial"/>
                <w:color w:val="000000" w:themeColor="text1"/>
                <w:sz w:val="20"/>
                <w:szCs w:val="20"/>
              </w:rPr>
            </w:pPr>
            <w:r w:rsidRPr="003651BA">
              <w:rPr>
                <w:rFonts w:ascii="Arial" w:hAnsi="Arial" w:cs="Arial"/>
                <w:color w:val="000000" w:themeColor="text1"/>
                <w:sz w:val="20"/>
                <w:szCs w:val="20"/>
              </w:rPr>
              <w:t>Project Manager</w:t>
            </w:r>
          </w:p>
          <w:p w14:paraId="7A9E676F" w14:textId="77777777" w:rsidR="003651BA" w:rsidRPr="003651BA" w:rsidRDefault="003651BA">
            <w:pPr>
              <w:spacing w:line="252" w:lineRule="auto"/>
              <w:ind w:left="102" w:right="152"/>
              <w:jc w:val="both"/>
              <w:rPr>
                <w:rFonts w:ascii="Arial" w:hAnsi="Arial" w:cs="Arial"/>
                <w:color w:val="000000" w:themeColor="text1"/>
                <w:sz w:val="20"/>
                <w:szCs w:val="20"/>
              </w:rPr>
            </w:pPr>
            <w:r w:rsidRPr="003651BA">
              <w:rPr>
                <w:rFonts w:ascii="Arial" w:hAnsi="Arial" w:cs="Arial"/>
                <w:color w:val="000000" w:themeColor="text1"/>
                <w:sz w:val="20"/>
                <w:szCs w:val="20"/>
              </w:rPr>
              <w:t>Project Manager</w:t>
            </w:r>
          </w:p>
          <w:p w14:paraId="29F2F780" w14:textId="77777777" w:rsidR="003651BA" w:rsidRPr="003651BA" w:rsidRDefault="003651BA">
            <w:pPr>
              <w:spacing w:line="252" w:lineRule="auto"/>
              <w:ind w:left="102" w:right="152"/>
              <w:jc w:val="both"/>
              <w:rPr>
                <w:rFonts w:ascii="Arial" w:hAnsi="Arial" w:cs="Arial"/>
                <w:color w:val="000000" w:themeColor="text1"/>
                <w:sz w:val="20"/>
                <w:szCs w:val="20"/>
              </w:rPr>
            </w:pPr>
            <w:r w:rsidRPr="003651BA">
              <w:rPr>
                <w:rFonts w:ascii="Arial" w:hAnsi="Arial" w:cs="Arial"/>
                <w:color w:val="000000" w:themeColor="text1"/>
                <w:sz w:val="20"/>
                <w:szCs w:val="20"/>
              </w:rPr>
              <w:t>Project Manager</w:t>
            </w:r>
          </w:p>
          <w:p w14:paraId="690DABCF" w14:textId="77777777" w:rsidR="003651BA" w:rsidRPr="003651BA" w:rsidRDefault="003651BA">
            <w:pPr>
              <w:spacing w:line="252" w:lineRule="auto"/>
              <w:ind w:left="102" w:right="152"/>
              <w:jc w:val="both"/>
              <w:rPr>
                <w:rFonts w:ascii="Arial" w:hAnsi="Arial" w:cs="Arial"/>
                <w:color w:val="000000" w:themeColor="text1"/>
                <w:sz w:val="20"/>
                <w:szCs w:val="20"/>
              </w:rPr>
            </w:pPr>
            <w:r w:rsidRPr="003651BA">
              <w:rPr>
                <w:rFonts w:ascii="Arial" w:hAnsi="Arial" w:cs="Arial"/>
                <w:color w:val="000000" w:themeColor="text1"/>
                <w:sz w:val="20"/>
                <w:szCs w:val="20"/>
              </w:rPr>
              <w:t>Project Manager</w:t>
            </w:r>
          </w:p>
          <w:p w14:paraId="4C851AE3" w14:textId="77777777" w:rsidR="003651BA" w:rsidRPr="003651BA" w:rsidRDefault="003651BA">
            <w:pPr>
              <w:spacing w:line="252" w:lineRule="auto"/>
              <w:ind w:left="102" w:right="152"/>
              <w:jc w:val="both"/>
              <w:rPr>
                <w:rFonts w:ascii="Arial" w:hAnsi="Arial" w:cs="Arial"/>
                <w:color w:val="000000" w:themeColor="text1"/>
                <w:sz w:val="20"/>
                <w:szCs w:val="20"/>
              </w:rPr>
            </w:pPr>
            <w:r w:rsidRPr="003651BA">
              <w:rPr>
                <w:rFonts w:ascii="Arial" w:hAnsi="Arial" w:cs="Arial"/>
                <w:color w:val="000000" w:themeColor="text1"/>
                <w:sz w:val="20"/>
                <w:szCs w:val="20"/>
              </w:rPr>
              <w:t>Project Manager</w:t>
            </w:r>
          </w:p>
          <w:p w14:paraId="29654584" w14:textId="77777777" w:rsidR="003651BA" w:rsidRPr="003651BA" w:rsidRDefault="003651BA">
            <w:pPr>
              <w:spacing w:line="252" w:lineRule="auto"/>
              <w:ind w:right="152"/>
              <w:jc w:val="both"/>
              <w:rPr>
                <w:rFonts w:ascii="Arial" w:hAnsi="Arial" w:cs="Arial"/>
                <w:color w:val="000000" w:themeColor="text1"/>
                <w:sz w:val="20"/>
                <w:szCs w:val="20"/>
              </w:rPr>
            </w:pPr>
            <w:r w:rsidRPr="003651BA">
              <w:rPr>
                <w:rFonts w:ascii="Arial" w:hAnsi="Arial" w:cs="Arial"/>
                <w:color w:val="000000" w:themeColor="text1"/>
                <w:sz w:val="20"/>
                <w:szCs w:val="20"/>
              </w:rPr>
              <w:t xml:space="preserve">  Project Manager</w:t>
            </w:r>
          </w:p>
          <w:p w14:paraId="2D28A4A2" w14:textId="77777777" w:rsidR="003651BA" w:rsidRPr="003651BA" w:rsidRDefault="003651BA">
            <w:pPr>
              <w:spacing w:line="252" w:lineRule="auto"/>
              <w:ind w:left="102" w:right="152"/>
              <w:jc w:val="both"/>
              <w:rPr>
                <w:rFonts w:ascii="Arial" w:hAnsi="Arial" w:cs="Arial"/>
                <w:color w:val="000000" w:themeColor="text1"/>
                <w:sz w:val="20"/>
                <w:szCs w:val="20"/>
              </w:rPr>
            </w:pPr>
            <w:r w:rsidRPr="003651BA">
              <w:rPr>
                <w:rFonts w:ascii="Arial" w:hAnsi="Arial" w:cs="Arial"/>
                <w:color w:val="000000" w:themeColor="text1"/>
                <w:sz w:val="20"/>
                <w:szCs w:val="20"/>
              </w:rPr>
              <w:t>Project Manager</w:t>
            </w:r>
          </w:p>
          <w:p w14:paraId="0B409FDD" w14:textId="77777777" w:rsidR="003651BA" w:rsidRPr="003651BA" w:rsidRDefault="003651BA">
            <w:pPr>
              <w:spacing w:line="252" w:lineRule="auto"/>
              <w:ind w:left="102" w:right="152"/>
              <w:jc w:val="both"/>
              <w:rPr>
                <w:rFonts w:ascii="Arial" w:hAnsi="Arial" w:cs="Arial"/>
                <w:color w:val="000000" w:themeColor="text1"/>
                <w:sz w:val="20"/>
                <w:szCs w:val="20"/>
              </w:rPr>
            </w:pPr>
            <w:r w:rsidRPr="003651BA">
              <w:rPr>
                <w:rFonts w:ascii="Arial" w:hAnsi="Arial" w:cs="Arial"/>
                <w:color w:val="000000" w:themeColor="text1"/>
                <w:sz w:val="20"/>
                <w:szCs w:val="20"/>
              </w:rPr>
              <w:t>Project Manager</w:t>
            </w:r>
          </w:p>
          <w:p w14:paraId="49419FED" w14:textId="77777777" w:rsidR="003651BA" w:rsidRPr="003651BA" w:rsidRDefault="003651BA">
            <w:pPr>
              <w:spacing w:line="252" w:lineRule="auto"/>
              <w:ind w:left="102" w:right="152"/>
              <w:jc w:val="both"/>
              <w:rPr>
                <w:rFonts w:ascii="Arial" w:hAnsi="Arial" w:cs="Arial"/>
                <w:color w:val="000000" w:themeColor="text1"/>
                <w:sz w:val="20"/>
                <w:szCs w:val="20"/>
              </w:rPr>
            </w:pPr>
            <w:r w:rsidRPr="003651BA">
              <w:rPr>
                <w:rFonts w:ascii="Arial" w:hAnsi="Arial" w:cs="Arial"/>
                <w:color w:val="000000" w:themeColor="text1"/>
                <w:sz w:val="20"/>
                <w:szCs w:val="20"/>
              </w:rPr>
              <w:t>Project Manager</w:t>
            </w:r>
          </w:p>
          <w:p w14:paraId="75A11B3D" w14:textId="77777777" w:rsidR="003651BA" w:rsidRPr="003651BA" w:rsidRDefault="003651BA">
            <w:pPr>
              <w:spacing w:line="252" w:lineRule="auto"/>
              <w:ind w:left="102" w:right="152"/>
              <w:jc w:val="both"/>
              <w:rPr>
                <w:rFonts w:ascii="Arial" w:hAnsi="Arial" w:cs="Arial"/>
                <w:color w:val="000000" w:themeColor="text1"/>
                <w:sz w:val="20"/>
                <w:szCs w:val="20"/>
              </w:rPr>
            </w:pPr>
            <w:r w:rsidRPr="003651BA">
              <w:rPr>
                <w:rFonts w:ascii="Arial" w:hAnsi="Arial" w:cs="Arial"/>
                <w:color w:val="000000" w:themeColor="text1"/>
                <w:sz w:val="20"/>
                <w:szCs w:val="20"/>
              </w:rPr>
              <w:t>Project Manager</w:t>
            </w:r>
          </w:p>
          <w:p w14:paraId="2CD129C6" w14:textId="0D9FD53B" w:rsidR="003651BA" w:rsidRPr="003651BA" w:rsidRDefault="003651BA">
            <w:pPr>
              <w:spacing w:line="252" w:lineRule="auto"/>
              <w:ind w:left="102" w:right="152"/>
              <w:rPr>
                <w:rFonts w:ascii="Arial" w:hAnsi="Arial" w:cs="Arial"/>
                <w:color w:val="000000" w:themeColor="text1"/>
                <w:sz w:val="20"/>
                <w:szCs w:val="20"/>
              </w:rPr>
            </w:pPr>
            <w:r w:rsidRPr="003651BA">
              <w:rPr>
                <w:rFonts w:ascii="Arial" w:hAnsi="Arial" w:cs="Arial"/>
                <w:color w:val="000000" w:themeColor="text1"/>
                <w:sz w:val="20"/>
                <w:szCs w:val="20"/>
              </w:rPr>
              <w:t>Contractors/P</w:t>
            </w:r>
            <w:r w:rsidR="00A70A5C">
              <w:rPr>
                <w:rFonts w:ascii="Arial" w:hAnsi="Arial" w:cs="Arial"/>
                <w:color w:val="000000" w:themeColor="text1"/>
                <w:sz w:val="20"/>
                <w:szCs w:val="20"/>
              </w:rPr>
              <w:t>M/CM/ITC</w:t>
            </w:r>
          </w:p>
          <w:p w14:paraId="6F3C509E" w14:textId="77777777" w:rsidR="003651BA" w:rsidRPr="003651BA" w:rsidRDefault="003651BA">
            <w:pPr>
              <w:rPr>
                <w:rFonts w:ascii="Arial" w:hAnsi="Arial" w:cs="Arial"/>
                <w:color w:val="000000" w:themeColor="text1"/>
                <w:sz w:val="20"/>
                <w:szCs w:val="20"/>
              </w:rPr>
            </w:pPr>
            <w:r w:rsidRPr="003651BA">
              <w:rPr>
                <w:rFonts w:ascii="Arial" w:hAnsi="Arial" w:cs="Arial"/>
                <w:color w:val="000000" w:themeColor="text1"/>
                <w:sz w:val="20"/>
                <w:szCs w:val="20"/>
              </w:rPr>
              <w:t>Contractors/Project Manager</w:t>
            </w:r>
          </w:p>
        </w:tc>
      </w:tr>
    </w:tbl>
    <w:p w14:paraId="731DC2A0" w14:textId="77777777" w:rsidR="003651BA" w:rsidRPr="003651BA" w:rsidRDefault="003651BA" w:rsidP="003651BA">
      <w:pPr>
        <w:rPr>
          <w:rFonts w:ascii="Arial" w:hAnsi="Arial" w:cs="Arial"/>
          <w:b/>
          <w:bCs/>
          <w:color w:val="000000" w:themeColor="text1"/>
        </w:rPr>
      </w:pPr>
      <w:r w:rsidRPr="003651BA">
        <w:rPr>
          <w:rFonts w:ascii="Arial" w:hAnsi="Arial" w:cs="Arial"/>
          <w:b/>
          <w:bCs/>
          <w:color w:val="000000" w:themeColor="text1"/>
        </w:rPr>
        <w:br w:type="page"/>
      </w:r>
    </w:p>
    <w:tbl>
      <w:tblPr>
        <w:tblW w:w="10229" w:type="dxa"/>
        <w:tblInd w:w="-147" w:type="dxa"/>
        <w:tblLook w:val="04A0" w:firstRow="1" w:lastRow="0" w:firstColumn="1" w:lastColumn="0" w:noHBand="0" w:noVBand="1"/>
      </w:tblPr>
      <w:tblGrid>
        <w:gridCol w:w="7939"/>
        <w:gridCol w:w="2290"/>
      </w:tblGrid>
      <w:tr w:rsidR="003651BA" w:rsidRPr="003651BA" w14:paraId="7A92D0C5" w14:textId="77777777" w:rsidTr="003651BA">
        <w:tc>
          <w:tcPr>
            <w:tcW w:w="10229" w:type="dxa"/>
            <w:gridSpan w:val="2"/>
            <w:tcBorders>
              <w:top w:val="single" w:sz="4" w:space="0" w:color="auto"/>
              <w:left w:val="single" w:sz="4" w:space="0" w:color="auto"/>
              <w:bottom w:val="single" w:sz="4" w:space="0" w:color="auto"/>
              <w:right w:val="single" w:sz="4" w:space="0" w:color="auto"/>
            </w:tcBorders>
            <w:hideMark/>
          </w:tcPr>
          <w:p w14:paraId="57C06A96" w14:textId="77777777" w:rsidR="003651BA" w:rsidRPr="003651BA" w:rsidRDefault="003651BA">
            <w:pPr>
              <w:spacing w:line="273" w:lineRule="exact"/>
              <w:rPr>
                <w:rFonts w:ascii="Arial" w:hAnsi="Arial" w:cs="Arial"/>
                <w:b/>
              </w:rPr>
            </w:pPr>
            <w:r w:rsidRPr="003651BA">
              <w:rPr>
                <w:rFonts w:ascii="Arial" w:hAnsi="Arial" w:cs="Arial"/>
                <w:b/>
              </w:rPr>
              <w:lastRenderedPageBreak/>
              <w:t>Stage Deliverables</w:t>
            </w:r>
          </w:p>
          <w:p w14:paraId="40BF00E9" w14:textId="2FCEEF97" w:rsidR="003651BA" w:rsidRPr="003651BA" w:rsidRDefault="003651BA" w:rsidP="00481AE1">
            <w:pPr>
              <w:spacing w:line="275" w:lineRule="exact"/>
              <w:rPr>
                <w:rFonts w:ascii="Arial" w:hAnsi="Arial" w:cs="Arial"/>
                <w:color w:val="000000" w:themeColor="text1"/>
              </w:rPr>
            </w:pPr>
            <w:r w:rsidRPr="003651BA">
              <w:rPr>
                <w:rFonts w:ascii="Arial" w:hAnsi="Arial" w:cs="Arial"/>
                <w:b/>
                <w:color w:val="000000" w:themeColor="text1"/>
              </w:rPr>
              <w:t>PHE RIBA 5 – Contractors Design, Construction, Handover</w:t>
            </w:r>
            <w:r w:rsidR="00481AE1">
              <w:rPr>
                <w:rFonts w:ascii="Arial" w:hAnsi="Arial" w:cs="Arial"/>
                <w:b/>
                <w:color w:val="000000" w:themeColor="text1"/>
              </w:rPr>
              <w:t xml:space="preserve"> </w:t>
            </w:r>
            <w:r w:rsidRPr="003651BA">
              <w:rPr>
                <w:rFonts w:ascii="Arial" w:hAnsi="Arial" w:cs="Arial"/>
                <w:color w:val="000000" w:themeColor="text1"/>
              </w:rPr>
              <w:t>(cont’d)</w:t>
            </w:r>
          </w:p>
        </w:tc>
      </w:tr>
      <w:tr w:rsidR="003651BA" w:rsidRPr="003651BA" w14:paraId="43A91318" w14:textId="77777777" w:rsidTr="003651BA">
        <w:tc>
          <w:tcPr>
            <w:tcW w:w="7939" w:type="dxa"/>
            <w:tcBorders>
              <w:top w:val="single" w:sz="4" w:space="0" w:color="auto"/>
              <w:left w:val="single" w:sz="4" w:space="0" w:color="auto"/>
              <w:bottom w:val="single" w:sz="4" w:space="0" w:color="auto"/>
              <w:right w:val="single" w:sz="4" w:space="0" w:color="auto"/>
            </w:tcBorders>
            <w:hideMark/>
          </w:tcPr>
          <w:p w14:paraId="6D600582" w14:textId="77777777" w:rsidR="003651BA" w:rsidRPr="003651BA" w:rsidRDefault="003651BA">
            <w:pPr>
              <w:rPr>
                <w:rFonts w:ascii="Arial" w:hAnsi="Arial" w:cs="Arial"/>
                <w:color w:val="000000" w:themeColor="text1"/>
              </w:rPr>
            </w:pPr>
            <w:r w:rsidRPr="003651BA">
              <w:rPr>
                <w:rFonts w:ascii="Arial" w:hAnsi="Arial" w:cs="Arial"/>
                <w:b/>
                <w:color w:val="000000" w:themeColor="text1"/>
              </w:rPr>
              <w:t>Deliverable</w:t>
            </w:r>
          </w:p>
        </w:tc>
        <w:tc>
          <w:tcPr>
            <w:tcW w:w="2290" w:type="dxa"/>
            <w:tcBorders>
              <w:top w:val="single" w:sz="4" w:space="0" w:color="auto"/>
              <w:left w:val="single" w:sz="4" w:space="0" w:color="auto"/>
              <w:bottom w:val="single" w:sz="4" w:space="0" w:color="auto"/>
              <w:right w:val="single" w:sz="4" w:space="0" w:color="auto"/>
            </w:tcBorders>
            <w:hideMark/>
          </w:tcPr>
          <w:p w14:paraId="17C03474" w14:textId="77777777" w:rsidR="003651BA" w:rsidRPr="003651BA" w:rsidRDefault="003651BA">
            <w:pPr>
              <w:rPr>
                <w:rFonts w:ascii="Arial" w:hAnsi="Arial" w:cs="Arial"/>
                <w:color w:val="000000" w:themeColor="text1"/>
              </w:rPr>
            </w:pPr>
            <w:r w:rsidRPr="003651BA">
              <w:rPr>
                <w:rFonts w:ascii="Arial" w:hAnsi="Arial" w:cs="Arial"/>
                <w:b/>
                <w:color w:val="000000" w:themeColor="text1"/>
              </w:rPr>
              <w:t>Produced By/Lead</w:t>
            </w:r>
          </w:p>
        </w:tc>
      </w:tr>
      <w:tr w:rsidR="003651BA" w:rsidRPr="003651BA" w14:paraId="321210A1" w14:textId="77777777" w:rsidTr="003651BA">
        <w:tc>
          <w:tcPr>
            <w:tcW w:w="7939" w:type="dxa"/>
            <w:tcBorders>
              <w:top w:val="single" w:sz="4" w:space="0" w:color="auto"/>
              <w:left w:val="single" w:sz="4" w:space="0" w:color="auto"/>
              <w:bottom w:val="single" w:sz="4" w:space="0" w:color="auto"/>
              <w:right w:val="single" w:sz="4" w:space="0" w:color="auto"/>
            </w:tcBorders>
            <w:hideMark/>
          </w:tcPr>
          <w:p w14:paraId="484E4819" w14:textId="77777777" w:rsidR="003651BA" w:rsidRPr="003651BA" w:rsidRDefault="003651BA">
            <w:pPr>
              <w:ind w:left="93" w:right="18"/>
              <w:rPr>
                <w:rFonts w:ascii="Arial" w:hAnsi="Arial" w:cs="Arial"/>
                <w:color w:val="000000" w:themeColor="text1"/>
              </w:rPr>
            </w:pPr>
            <w:r w:rsidRPr="003651BA">
              <w:rPr>
                <w:rFonts w:ascii="Arial" w:hAnsi="Arial" w:cs="Arial"/>
                <w:color w:val="000000" w:themeColor="text1"/>
                <w:u w:val="single"/>
              </w:rPr>
              <w:t xml:space="preserve">Project Team Deliverables per project: </w:t>
            </w:r>
          </w:p>
        </w:tc>
        <w:tc>
          <w:tcPr>
            <w:tcW w:w="2290" w:type="dxa"/>
            <w:tcBorders>
              <w:top w:val="single" w:sz="4" w:space="0" w:color="auto"/>
              <w:left w:val="single" w:sz="4" w:space="0" w:color="auto"/>
              <w:bottom w:val="single" w:sz="4" w:space="0" w:color="auto"/>
              <w:right w:val="single" w:sz="4" w:space="0" w:color="auto"/>
            </w:tcBorders>
          </w:tcPr>
          <w:p w14:paraId="7E30D2C0" w14:textId="77777777" w:rsidR="003651BA" w:rsidRPr="003651BA" w:rsidRDefault="003651BA">
            <w:pPr>
              <w:rPr>
                <w:rFonts w:ascii="Arial" w:hAnsi="Arial" w:cs="Arial"/>
                <w:color w:val="000000" w:themeColor="text1"/>
              </w:rPr>
            </w:pPr>
          </w:p>
        </w:tc>
      </w:tr>
      <w:tr w:rsidR="003651BA" w:rsidRPr="003651BA" w14:paraId="5041E23E" w14:textId="77777777" w:rsidTr="003651BA">
        <w:tc>
          <w:tcPr>
            <w:tcW w:w="7939" w:type="dxa"/>
            <w:tcBorders>
              <w:top w:val="single" w:sz="4" w:space="0" w:color="auto"/>
              <w:left w:val="single" w:sz="4" w:space="0" w:color="auto"/>
              <w:bottom w:val="single" w:sz="4" w:space="0" w:color="auto"/>
              <w:right w:val="single" w:sz="4" w:space="0" w:color="auto"/>
            </w:tcBorders>
            <w:hideMark/>
          </w:tcPr>
          <w:tbl>
            <w:tblPr>
              <w:tblW w:w="7405" w:type="dxa"/>
              <w:tblLook w:val="04A0" w:firstRow="1" w:lastRow="0" w:firstColumn="1" w:lastColumn="0" w:noHBand="0" w:noVBand="1"/>
            </w:tblPr>
            <w:tblGrid>
              <w:gridCol w:w="7405"/>
            </w:tblGrid>
            <w:tr w:rsidR="003651BA" w:rsidRPr="003651BA" w14:paraId="074FF079" w14:textId="77777777">
              <w:trPr>
                <w:trHeight w:val="357"/>
              </w:trPr>
              <w:tc>
                <w:tcPr>
                  <w:tcW w:w="7405" w:type="dxa"/>
                  <w:vAlign w:val="center"/>
                  <w:hideMark/>
                </w:tcPr>
                <w:p w14:paraId="7A14B425" w14:textId="77777777" w:rsidR="003651BA" w:rsidRPr="003651BA" w:rsidRDefault="003651BA" w:rsidP="003651BA">
                  <w:pPr>
                    <w:pStyle w:val="Answer"/>
                    <w:numPr>
                      <w:ilvl w:val="0"/>
                      <w:numId w:val="32"/>
                    </w:numPr>
                    <w:autoSpaceDE w:val="0"/>
                    <w:autoSpaceDN w:val="0"/>
                    <w:spacing w:before="0" w:after="0"/>
                    <w:ind w:left="714" w:hanging="357"/>
                    <w:rPr>
                      <w:rFonts w:ascii="Arial" w:hAnsi="Arial" w:cs="Arial"/>
                      <w:color w:val="auto"/>
                      <w:sz w:val="20"/>
                      <w:lang w:val="en-US"/>
                    </w:rPr>
                  </w:pPr>
                  <w:r w:rsidRPr="003651BA">
                    <w:rPr>
                      <w:rFonts w:ascii="Arial" w:hAnsi="Arial" w:cs="Arial"/>
                      <w:color w:val="auto"/>
                      <w:sz w:val="20"/>
                      <w:lang w:val="en-US"/>
                    </w:rPr>
                    <w:t>Assist with the Site Wide Technology Systems Commissioning Programme</w:t>
                  </w:r>
                </w:p>
              </w:tc>
            </w:tr>
            <w:tr w:rsidR="003651BA" w:rsidRPr="003651BA" w14:paraId="59ABD2F6" w14:textId="77777777">
              <w:trPr>
                <w:trHeight w:val="357"/>
              </w:trPr>
              <w:tc>
                <w:tcPr>
                  <w:tcW w:w="7405" w:type="dxa"/>
                  <w:vAlign w:val="center"/>
                  <w:hideMark/>
                </w:tcPr>
                <w:p w14:paraId="20C8FD58" w14:textId="77777777" w:rsidR="003651BA" w:rsidRPr="003651BA" w:rsidRDefault="003651BA" w:rsidP="003651BA">
                  <w:pPr>
                    <w:pStyle w:val="Answer"/>
                    <w:numPr>
                      <w:ilvl w:val="0"/>
                      <w:numId w:val="32"/>
                    </w:numPr>
                    <w:autoSpaceDE w:val="0"/>
                    <w:autoSpaceDN w:val="0"/>
                    <w:spacing w:before="0" w:after="0"/>
                    <w:ind w:left="714" w:hanging="357"/>
                    <w:rPr>
                      <w:rFonts w:ascii="Arial" w:hAnsi="Arial" w:cs="Arial"/>
                      <w:color w:val="auto"/>
                      <w:sz w:val="20"/>
                      <w:lang w:val="en-US"/>
                    </w:rPr>
                  </w:pPr>
                  <w:r w:rsidRPr="003651BA">
                    <w:rPr>
                      <w:rFonts w:ascii="Arial" w:hAnsi="Arial" w:cs="Arial"/>
                      <w:color w:val="auto"/>
                      <w:sz w:val="20"/>
                      <w:lang w:val="en-US"/>
                    </w:rPr>
                    <w:t>Manage the Technology Systems Change Control Process &amp; Cost Impact Evaluations</w:t>
                  </w:r>
                </w:p>
              </w:tc>
            </w:tr>
            <w:tr w:rsidR="003651BA" w:rsidRPr="003651BA" w14:paraId="50A438DE" w14:textId="77777777">
              <w:trPr>
                <w:trHeight w:val="357"/>
              </w:trPr>
              <w:tc>
                <w:tcPr>
                  <w:tcW w:w="7405" w:type="dxa"/>
                  <w:vAlign w:val="center"/>
                  <w:hideMark/>
                </w:tcPr>
                <w:p w14:paraId="2FC917D6" w14:textId="77777777" w:rsidR="003651BA" w:rsidRPr="003651BA" w:rsidRDefault="003651BA" w:rsidP="003651BA">
                  <w:pPr>
                    <w:pStyle w:val="Answer"/>
                    <w:numPr>
                      <w:ilvl w:val="0"/>
                      <w:numId w:val="32"/>
                    </w:numPr>
                    <w:autoSpaceDE w:val="0"/>
                    <w:autoSpaceDN w:val="0"/>
                    <w:spacing w:before="0" w:after="0"/>
                    <w:ind w:left="714" w:hanging="357"/>
                    <w:rPr>
                      <w:rFonts w:ascii="Arial" w:hAnsi="Arial" w:cs="Arial"/>
                      <w:color w:val="auto"/>
                      <w:sz w:val="20"/>
                      <w:lang w:val="en-US"/>
                    </w:rPr>
                  </w:pPr>
                  <w:r w:rsidRPr="003651BA">
                    <w:rPr>
                      <w:rFonts w:ascii="Arial" w:hAnsi="Arial" w:cs="Arial"/>
                      <w:color w:val="auto"/>
                      <w:sz w:val="20"/>
                      <w:lang w:val="en-US"/>
                    </w:rPr>
                    <w:t>Provide Stage 5 Design Coordination and Update Design Documents or Provide Approval for ITC Contractor Design Changes to be Included</w:t>
                  </w:r>
                </w:p>
              </w:tc>
            </w:tr>
            <w:tr w:rsidR="003651BA" w:rsidRPr="003651BA" w14:paraId="2CC146DF" w14:textId="77777777">
              <w:trPr>
                <w:trHeight w:val="357"/>
              </w:trPr>
              <w:tc>
                <w:tcPr>
                  <w:tcW w:w="7405" w:type="dxa"/>
                  <w:vAlign w:val="center"/>
                  <w:hideMark/>
                </w:tcPr>
                <w:p w14:paraId="47268B78" w14:textId="77777777" w:rsidR="003651BA" w:rsidRPr="003651BA" w:rsidRDefault="003651BA" w:rsidP="003651BA">
                  <w:pPr>
                    <w:pStyle w:val="Answer"/>
                    <w:numPr>
                      <w:ilvl w:val="0"/>
                      <w:numId w:val="32"/>
                    </w:numPr>
                    <w:autoSpaceDE w:val="0"/>
                    <w:autoSpaceDN w:val="0"/>
                    <w:spacing w:before="0" w:after="0"/>
                    <w:ind w:left="714" w:hanging="357"/>
                    <w:rPr>
                      <w:rFonts w:ascii="Arial" w:hAnsi="Arial" w:cs="Arial"/>
                      <w:color w:val="auto"/>
                      <w:sz w:val="20"/>
                      <w:lang w:val="en-US"/>
                    </w:rPr>
                  </w:pPr>
                  <w:r w:rsidRPr="003651BA">
                    <w:rPr>
                      <w:rFonts w:ascii="Arial" w:hAnsi="Arial" w:cs="Arial"/>
                      <w:color w:val="auto"/>
                      <w:sz w:val="20"/>
                      <w:lang w:val="en-US"/>
                    </w:rPr>
                    <w:t>Provide Responses to ITC/Main Contractor RFIs &amp; Technical Questions</w:t>
                  </w:r>
                </w:p>
              </w:tc>
            </w:tr>
            <w:tr w:rsidR="003651BA" w:rsidRPr="003651BA" w14:paraId="66FDECD0" w14:textId="77777777">
              <w:trPr>
                <w:trHeight w:val="357"/>
              </w:trPr>
              <w:tc>
                <w:tcPr>
                  <w:tcW w:w="7405" w:type="dxa"/>
                  <w:vAlign w:val="center"/>
                  <w:hideMark/>
                </w:tcPr>
                <w:p w14:paraId="0DC8AF68" w14:textId="77777777" w:rsidR="003651BA" w:rsidRPr="003651BA" w:rsidRDefault="003651BA" w:rsidP="003651BA">
                  <w:pPr>
                    <w:pStyle w:val="Answer"/>
                    <w:numPr>
                      <w:ilvl w:val="0"/>
                      <w:numId w:val="32"/>
                    </w:numPr>
                    <w:autoSpaceDE w:val="0"/>
                    <w:autoSpaceDN w:val="0"/>
                    <w:spacing w:before="0" w:after="0"/>
                    <w:ind w:left="714" w:hanging="357"/>
                    <w:rPr>
                      <w:rFonts w:ascii="Arial" w:hAnsi="Arial" w:cs="Arial"/>
                      <w:color w:val="auto"/>
                      <w:sz w:val="20"/>
                      <w:lang w:val="en-US"/>
                    </w:rPr>
                  </w:pPr>
                  <w:r w:rsidRPr="003651BA">
                    <w:rPr>
                      <w:rFonts w:ascii="Arial" w:hAnsi="Arial" w:cs="Arial"/>
                      <w:color w:val="auto"/>
                      <w:sz w:val="20"/>
                      <w:lang w:val="en-US"/>
                    </w:rPr>
                    <w:t>Manage each Technology Systems Benchmarking Process, Including On-Site Checks</w:t>
                  </w:r>
                </w:p>
              </w:tc>
            </w:tr>
            <w:tr w:rsidR="003651BA" w:rsidRPr="003651BA" w14:paraId="70CAA087" w14:textId="77777777">
              <w:trPr>
                <w:trHeight w:val="357"/>
              </w:trPr>
              <w:tc>
                <w:tcPr>
                  <w:tcW w:w="7405" w:type="dxa"/>
                  <w:vAlign w:val="center"/>
                  <w:hideMark/>
                </w:tcPr>
                <w:p w14:paraId="3672E511" w14:textId="77777777" w:rsidR="003651BA" w:rsidRPr="003651BA" w:rsidRDefault="003651BA" w:rsidP="003651BA">
                  <w:pPr>
                    <w:pStyle w:val="Answer"/>
                    <w:numPr>
                      <w:ilvl w:val="0"/>
                      <w:numId w:val="32"/>
                    </w:numPr>
                    <w:autoSpaceDE w:val="0"/>
                    <w:autoSpaceDN w:val="0"/>
                    <w:spacing w:before="0" w:after="0"/>
                    <w:ind w:left="714" w:hanging="357"/>
                    <w:rPr>
                      <w:rFonts w:ascii="Arial" w:hAnsi="Arial" w:cs="Arial"/>
                      <w:color w:val="auto"/>
                      <w:sz w:val="20"/>
                      <w:lang w:val="en-US"/>
                    </w:rPr>
                  </w:pPr>
                  <w:r w:rsidRPr="003651BA">
                    <w:rPr>
                      <w:rFonts w:ascii="Arial" w:hAnsi="Arial" w:cs="Arial"/>
                      <w:color w:val="auto"/>
                      <w:sz w:val="20"/>
                      <w:lang w:val="en-US"/>
                    </w:rPr>
                    <w:t>Assist in the Technology Room Ready 1 &amp; 2 Handovers</w:t>
                  </w:r>
                </w:p>
              </w:tc>
            </w:tr>
            <w:tr w:rsidR="003651BA" w:rsidRPr="003651BA" w14:paraId="6B4D9B34" w14:textId="77777777">
              <w:trPr>
                <w:trHeight w:val="357"/>
              </w:trPr>
              <w:tc>
                <w:tcPr>
                  <w:tcW w:w="7405" w:type="dxa"/>
                  <w:vAlign w:val="center"/>
                  <w:hideMark/>
                </w:tcPr>
                <w:p w14:paraId="287D55B4" w14:textId="77777777" w:rsidR="003651BA" w:rsidRPr="003651BA" w:rsidRDefault="003651BA" w:rsidP="003651BA">
                  <w:pPr>
                    <w:pStyle w:val="Answer"/>
                    <w:numPr>
                      <w:ilvl w:val="0"/>
                      <w:numId w:val="32"/>
                    </w:numPr>
                    <w:autoSpaceDE w:val="0"/>
                    <w:autoSpaceDN w:val="0"/>
                    <w:spacing w:before="0" w:after="0"/>
                    <w:ind w:left="714" w:hanging="357"/>
                    <w:rPr>
                      <w:rFonts w:ascii="Arial" w:hAnsi="Arial" w:cs="Arial"/>
                      <w:color w:val="auto"/>
                      <w:sz w:val="20"/>
                      <w:lang w:val="en-US"/>
                    </w:rPr>
                  </w:pPr>
                  <w:r w:rsidRPr="003651BA">
                    <w:rPr>
                      <w:rFonts w:ascii="Arial" w:hAnsi="Arial" w:cs="Arial"/>
                      <w:color w:val="auto"/>
                      <w:sz w:val="20"/>
                      <w:lang w:val="en-US"/>
                    </w:rPr>
                    <w:t>Oversee each Technology Systems Snagging Process, Including On-Site Checks</w:t>
                  </w:r>
                </w:p>
              </w:tc>
            </w:tr>
            <w:tr w:rsidR="003651BA" w:rsidRPr="003651BA" w14:paraId="330D76B8" w14:textId="77777777">
              <w:trPr>
                <w:trHeight w:val="357"/>
              </w:trPr>
              <w:tc>
                <w:tcPr>
                  <w:tcW w:w="7405" w:type="dxa"/>
                  <w:vAlign w:val="center"/>
                  <w:hideMark/>
                </w:tcPr>
                <w:p w14:paraId="1B47F84E" w14:textId="77777777" w:rsidR="003651BA" w:rsidRPr="003651BA" w:rsidRDefault="003651BA" w:rsidP="003651BA">
                  <w:pPr>
                    <w:pStyle w:val="Answer"/>
                    <w:numPr>
                      <w:ilvl w:val="0"/>
                      <w:numId w:val="32"/>
                    </w:numPr>
                    <w:autoSpaceDE w:val="0"/>
                    <w:autoSpaceDN w:val="0"/>
                    <w:spacing w:before="0" w:after="0"/>
                    <w:ind w:left="714" w:hanging="357"/>
                    <w:rPr>
                      <w:rFonts w:ascii="Arial" w:hAnsi="Arial" w:cs="Arial"/>
                      <w:color w:val="auto"/>
                      <w:sz w:val="20"/>
                      <w:lang w:val="en-US"/>
                    </w:rPr>
                  </w:pPr>
                  <w:r w:rsidRPr="003651BA">
                    <w:rPr>
                      <w:rFonts w:ascii="Arial" w:hAnsi="Arial" w:cs="Arial"/>
                      <w:color w:val="auto"/>
                      <w:sz w:val="20"/>
                      <w:lang w:val="en-US"/>
                    </w:rPr>
                    <w:t>Oversee and Document each Technology Systems FAT</w:t>
                  </w:r>
                </w:p>
              </w:tc>
            </w:tr>
            <w:tr w:rsidR="003651BA" w:rsidRPr="003651BA" w14:paraId="054F32A0" w14:textId="77777777">
              <w:trPr>
                <w:trHeight w:val="357"/>
              </w:trPr>
              <w:tc>
                <w:tcPr>
                  <w:tcW w:w="7405" w:type="dxa"/>
                  <w:vAlign w:val="center"/>
                  <w:hideMark/>
                </w:tcPr>
                <w:p w14:paraId="26903508" w14:textId="77777777" w:rsidR="003651BA" w:rsidRPr="003651BA" w:rsidRDefault="003651BA" w:rsidP="003651BA">
                  <w:pPr>
                    <w:pStyle w:val="Answer"/>
                    <w:numPr>
                      <w:ilvl w:val="0"/>
                      <w:numId w:val="32"/>
                    </w:numPr>
                    <w:autoSpaceDE w:val="0"/>
                    <w:autoSpaceDN w:val="0"/>
                    <w:spacing w:before="0" w:after="0"/>
                    <w:ind w:left="714" w:hanging="357"/>
                    <w:rPr>
                      <w:rFonts w:ascii="Arial" w:hAnsi="Arial" w:cs="Arial"/>
                      <w:color w:val="auto"/>
                      <w:sz w:val="20"/>
                      <w:lang w:val="en-US"/>
                    </w:rPr>
                  </w:pPr>
                  <w:r w:rsidRPr="003651BA">
                    <w:rPr>
                      <w:rFonts w:ascii="Arial" w:hAnsi="Arial" w:cs="Arial"/>
                      <w:color w:val="auto"/>
                      <w:sz w:val="20"/>
                      <w:lang w:val="en-US"/>
                    </w:rPr>
                    <w:t xml:space="preserve">Oversee and Document each Technology Systems SAT, Witness Testing, Commissioning and Client Handover </w:t>
                  </w:r>
                </w:p>
              </w:tc>
            </w:tr>
          </w:tbl>
          <w:p w14:paraId="4A55D8E0" w14:textId="77777777" w:rsidR="003651BA" w:rsidRPr="003651BA" w:rsidRDefault="003651BA" w:rsidP="003651BA">
            <w:pPr>
              <w:widowControl w:val="0"/>
              <w:numPr>
                <w:ilvl w:val="0"/>
                <w:numId w:val="33"/>
              </w:numPr>
              <w:autoSpaceDE w:val="0"/>
              <w:autoSpaceDN w:val="0"/>
              <w:ind w:right="18"/>
              <w:rPr>
                <w:rFonts w:ascii="Arial" w:eastAsia="Arial" w:hAnsi="Arial" w:cs="Arial"/>
                <w:color w:val="000000" w:themeColor="text1"/>
                <w:sz w:val="20"/>
                <w:szCs w:val="20"/>
              </w:rPr>
            </w:pPr>
            <w:r w:rsidRPr="003651BA">
              <w:rPr>
                <w:rFonts w:ascii="Arial" w:hAnsi="Arial" w:cs="Arial"/>
                <w:color w:val="000000" w:themeColor="text1"/>
                <w:sz w:val="20"/>
                <w:szCs w:val="20"/>
              </w:rPr>
              <w:t>Commissioning Management Checklist</w:t>
            </w:r>
          </w:p>
          <w:p w14:paraId="5A6DDE6B" w14:textId="77777777" w:rsidR="003651BA" w:rsidRPr="003651BA" w:rsidRDefault="003651BA" w:rsidP="003651BA">
            <w:pPr>
              <w:widowControl w:val="0"/>
              <w:numPr>
                <w:ilvl w:val="0"/>
                <w:numId w:val="33"/>
              </w:numPr>
              <w:autoSpaceDE w:val="0"/>
              <w:autoSpaceDN w:val="0"/>
              <w:ind w:right="18"/>
              <w:rPr>
                <w:rFonts w:ascii="Arial" w:hAnsi="Arial" w:cs="Arial"/>
                <w:color w:val="000000" w:themeColor="text1"/>
                <w:sz w:val="20"/>
                <w:szCs w:val="20"/>
              </w:rPr>
            </w:pPr>
            <w:r w:rsidRPr="003651BA">
              <w:rPr>
                <w:rFonts w:ascii="Arial" w:hAnsi="Arial" w:cs="Arial"/>
                <w:color w:val="000000" w:themeColor="text1"/>
                <w:sz w:val="20"/>
                <w:szCs w:val="20"/>
              </w:rPr>
              <w:t xml:space="preserve">COSHH / Risk Assessment Form </w:t>
            </w:r>
          </w:p>
          <w:p w14:paraId="43FA8EEE" w14:textId="77777777" w:rsidR="003651BA" w:rsidRPr="003651BA" w:rsidRDefault="003651BA" w:rsidP="003651BA">
            <w:pPr>
              <w:widowControl w:val="0"/>
              <w:numPr>
                <w:ilvl w:val="0"/>
                <w:numId w:val="33"/>
              </w:numPr>
              <w:autoSpaceDE w:val="0"/>
              <w:autoSpaceDN w:val="0"/>
              <w:ind w:right="18"/>
              <w:rPr>
                <w:rFonts w:ascii="Arial" w:hAnsi="Arial" w:cs="Arial"/>
                <w:color w:val="000000" w:themeColor="text1"/>
                <w:sz w:val="20"/>
                <w:szCs w:val="20"/>
              </w:rPr>
            </w:pPr>
            <w:r w:rsidRPr="003651BA">
              <w:rPr>
                <w:rFonts w:ascii="Arial" w:hAnsi="Arial" w:cs="Arial"/>
                <w:color w:val="000000" w:themeColor="text1"/>
                <w:sz w:val="20"/>
                <w:szCs w:val="20"/>
              </w:rPr>
              <w:t>Health &amp; Safety</w:t>
            </w:r>
            <w:r w:rsidRPr="003651BA">
              <w:rPr>
                <w:rFonts w:ascii="Arial" w:hAnsi="Arial" w:cs="Arial"/>
                <w:color w:val="000000" w:themeColor="text1"/>
                <w:spacing w:val="-6"/>
                <w:sz w:val="20"/>
                <w:szCs w:val="20"/>
              </w:rPr>
              <w:t xml:space="preserve"> </w:t>
            </w:r>
            <w:r w:rsidRPr="003651BA">
              <w:rPr>
                <w:rFonts w:ascii="Arial" w:hAnsi="Arial" w:cs="Arial"/>
                <w:color w:val="000000" w:themeColor="text1"/>
                <w:sz w:val="20"/>
                <w:szCs w:val="20"/>
              </w:rPr>
              <w:t>File</w:t>
            </w:r>
          </w:p>
          <w:p w14:paraId="7E4A150D" w14:textId="77777777" w:rsidR="003651BA" w:rsidRPr="003651BA" w:rsidRDefault="003651BA" w:rsidP="003651BA">
            <w:pPr>
              <w:widowControl w:val="0"/>
              <w:numPr>
                <w:ilvl w:val="0"/>
                <w:numId w:val="33"/>
              </w:numPr>
              <w:autoSpaceDE w:val="0"/>
              <w:autoSpaceDN w:val="0"/>
              <w:spacing w:before="4"/>
              <w:ind w:right="18"/>
              <w:rPr>
                <w:rFonts w:ascii="Arial" w:hAnsi="Arial" w:cs="Arial"/>
                <w:color w:val="000000" w:themeColor="text1"/>
                <w:sz w:val="20"/>
                <w:szCs w:val="20"/>
              </w:rPr>
            </w:pPr>
            <w:r w:rsidRPr="003651BA">
              <w:rPr>
                <w:rFonts w:ascii="Arial" w:hAnsi="Arial" w:cs="Arial"/>
                <w:color w:val="000000" w:themeColor="text1"/>
                <w:sz w:val="20"/>
                <w:szCs w:val="20"/>
              </w:rPr>
              <w:t xml:space="preserve">Off-Specification Requests </w:t>
            </w:r>
          </w:p>
          <w:p w14:paraId="7B1696B2" w14:textId="77777777" w:rsidR="003651BA" w:rsidRPr="003651BA" w:rsidRDefault="003651BA" w:rsidP="003651BA">
            <w:pPr>
              <w:widowControl w:val="0"/>
              <w:numPr>
                <w:ilvl w:val="0"/>
                <w:numId w:val="33"/>
              </w:numPr>
              <w:autoSpaceDE w:val="0"/>
              <w:autoSpaceDN w:val="0"/>
              <w:spacing w:before="4"/>
              <w:ind w:right="18"/>
              <w:rPr>
                <w:rFonts w:ascii="Arial" w:hAnsi="Arial" w:cs="Arial"/>
                <w:color w:val="000000" w:themeColor="text1"/>
                <w:sz w:val="20"/>
                <w:szCs w:val="20"/>
              </w:rPr>
            </w:pPr>
            <w:r w:rsidRPr="003651BA">
              <w:rPr>
                <w:rFonts w:ascii="Arial" w:hAnsi="Arial" w:cs="Arial"/>
                <w:color w:val="000000" w:themeColor="text1"/>
                <w:sz w:val="20"/>
                <w:szCs w:val="20"/>
              </w:rPr>
              <w:t>Operation and Maintenance Manuals</w:t>
            </w:r>
          </w:p>
          <w:p w14:paraId="2CA017FC" w14:textId="77777777" w:rsidR="003651BA" w:rsidRPr="003651BA" w:rsidRDefault="003651BA" w:rsidP="003651BA">
            <w:pPr>
              <w:pStyle w:val="Default"/>
              <w:numPr>
                <w:ilvl w:val="0"/>
                <w:numId w:val="33"/>
              </w:numPr>
              <w:autoSpaceDE/>
              <w:ind w:left="1427"/>
              <w:rPr>
                <w:rFonts w:ascii="Arial" w:hAnsi="Arial" w:cs="Arial"/>
                <w:color w:val="000000" w:themeColor="text1"/>
                <w:sz w:val="20"/>
                <w:szCs w:val="20"/>
              </w:rPr>
            </w:pPr>
            <w:r w:rsidRPr="003651BA">
              <w:rPr>
                <w:rFonts w:ascii="Arial" w:hAnsi="Arial" w:cs="Arial"/>
                <w:color w:val="000000" w:themeColor="text1"/>
                <w:sz w:val="20"/>
                <w:szCs w:val="20"/>
              </w:rPr>
              <w:t xml:space="preserve">Health &amp; Safety File </w:t>
            </w:r>
          </w:p>
          <w:p w14:paraId="14C4F8FD" w14:textId="77777777" w:rsidR="003651BA" w:rsidRPr="003651BA" w:rsidRDefault="003651BA" w:rsidP="003651BA">
            <w:pPr>
              <w:pStyle w:val="Default"/>
              <w:numPr>
                <w:ilvl w:val="0"/>
                <w:numId w:val="33"/>
              </w:numPr>
              <w:autoSpaceDE/>
              <w:ind w:left="1427"/>
              <w:rPr>
                <w:rFonts w:ascii="Arial" w:hAnsi="Arial" w:cs="Arial"/>
                <w:color w:val="000000" w:themeColor="text1"/>
                <w:sz w:val="20"/>
                <w:szCs w:val="20"/>
              </w:rPr>
            </w:pPr>
            <w:r w:rsidRPr="003651BA">
              <w:rPr>
                <w:rFonts w:ascii="Arial" w:hAnsi="Arial" w:cs="Arial"/>
                <w:color w:val="000000" w:themeColor="text1"/>
                <w:sz w:val="20"/>
                <w:szCs w:val="20"/>
              </w:rPr>
              <w:t xml:space="preserve">Fire Certificate </w:t>
            </w:r>
          </w:p>
          <w:p w14:paraId="6390BE9A" w14:textId="77777777" w:rsidR="003651BA" w:rsidRPr="003651BA" w:rsidRDefault="003651BA" w:rsidP="003651BA">
            <w:pPr>
              <w:pStyle w:val="Default"/>
              <w:numPr>
                <w:ilvl w:val="0"/>
                <w:numId w:val="33"/>
              </w:numPr>
              <w:autoSpaceDE/>
              <w:ind w:left="1427"/>
              <w:rPr>
                <w:rFonts w:ascii="Arial" w:hAnsi="Arial" w:cs="Arial"/>
                <w:color w:val="000000" w:themeColor="text1"/>
                <w:sz w:val="20"/>
                <w:szCs w:val="20"/>
              </w:rPr>
            </w:pPr>
            <w:r w:rsidRPr="003651BA">
              <w:rPr>
                <w:rFonts w:ascii="Arial" w:hAnsi="Arial" w:cs="Arial"/>
                <w:color w:val="000000" w:themeColor="text1"/>
                <w:sz w:val="20"/>
                <w:szCs w:val="20"/>
              </w:rPr>
              <w:t xml:space="preserve">As Built Drawings (BIM Level 2) </w:t>
            </w:r>
          </w:p>
          <w:p w14:paraId="42ECF8BB" w14:textId="77777777" w:rsidR="003651BA" w:rsidRPr="003651BA" w:rsidRDefault="003651BA" w:rsidP="003651BA">
            <w:pPr>
              <w:pStyle w:val="Default"/>
              <w:numPr>
                <w:ilvl w:val="0"/>
                <w:numId w:val="33"/>
              </w:numPr>
              <w:autoSpaceDE/>
              <w:ind w:left="1427"/>
              <w:rPr>
                <w:rFonts w:ascii="Arial" w:hAnsi="Arial" w:cs="Arial"/>
                <w:color w:val="000000" w:themeColor="text1"/>
                <w:sz w:val="20"/>
                <w:szCs w:val="20"/>
              </w:rPr>
            </w:pPr>
            <w:r w:rsidRPr="003651BA">
              <w:rPr>
                <w:rFonts w:ascii="Arial" w:hAnsi="Arial" w:cs="Arial"/>
                <w:color w:val="000000" w:themeColor="text1"/>
                <w:sz w:val="20"/>
                <w:szCs w:val="20"/>
              </w:rPr>
              <w:t xml:space="preserve">Plant and Equipment Specifications </w:t>
            </w:r>
          </w:p>
          <w:p w14:paraId="180EEF29" w14:textId="77777777" w:rsidR="003651BA" w:rsidRPr="003651BA" w:rsidRDefault="003651BA" w:rsidP="003651BA">
            <w:pPr>
              <w:pStyle w:val="Default"/>
              <w:numPr>
                <w:ilvl w:val="0"/>
                <w:numId w:val="33"/>
              </w:numPr>
              <w:autoSpaceDE/>
              <w:ind w:left="1427"/>
              <w:rPr>
                <w:rFonts w:ascii="Arial" w:hAnsi="Arial" w:cs="Arial"/>
                <w:color w:val="000000" w:themeColor="text1"/>
                <w:sz w:val="20"/>
                <w:szCs w:val="20"/>
              </w:rPr>
            </w:pPr>
            <w:r w:rsidRPr="003651BA">
              <w:rPr>
                <w:rFonts w:ascii="Arial" w:hAnsi="Arial" w:cs="Arial"/>
                <w:color w:val="000000" w:themeColor="text1"/>
                <w:sz w:val="20"/>
                <w:szCs w:val="20"/>
              </w:rPr>
              <w:t xml:space="preserve">Component Parts List (+ spares) </w:t>
            </w:r>
          </w:p>
          <w:p w14:paraId="0FF9A77A" w14:textId="77777777" w:rsidR="003651BA" w:rsidRPr="003651BA" w:rsidRDefault="003651BA" w:rsidP="003651BA">
            <w:pPr>
              <w:pStyle w:val="Default"/>
              <w:numPr>
                <w:ilvl w:val="0"/>
                <w:numId w:val="33"/>
              </w:numPr>
              <w:autoSpaceDE/>
              <w:ind w:left="1427"/>
              <w:rPr>
                <w:rFonts w:ascii="Arial" w:hAnsi="Arial" w:cs="Arial"/>
                <w:color w:val="000000" w:themeColor="text1"/>
                <w:sz w:val="20"/>
                <w:szCs w:val="20"/>
              </w:rPr>
            </w:pPr>
            <w:r w:rsidRPr="003651BA">
              <w:rPr>
                <w:rFonts w:ascii="Arial" w:hAnsi="Arial" w:cs="Arial"/>
                <w:color w:val="000000" w:themeColor="text1"/>
                <w:sz w:val="20"/>
                <w:szCs w:val="20"/>
              </w:rPr>
              <w:t xml:space="preserve">Servicing Requirements (Paper and Disc) </w:t>
            </w:r>
          </w:p>
          <w:p w14:paraId="779AB3E8" w14:textId="77777777" w:rsidR="003651BA" w:rsidRPr="003651BA" w:rsidRDefault="003651BA" w:rsidP="003651BA">
            <w:pPr>
              <w:pStyle w:val="Default"/>
              <w:numPr>
                <w:ilvl w:val="0"/>
                <w:numId w:val="33"/>
              </w:numPr>
              <w:autoSpaceDE/>
              <w:ind w:left="1427"/>
              <w:rPr>
                <w:rFonts w:ascii="Arial" w:hAnsi="Arial" w:cs="Arial"/>
                <w:color w:val="000000" w:themeColor="text1"/>
                <w:sz w:val="20"/>
                <w:szCs w:val="20"/>
              </w:rPr>
            </w:pPr>
            <w:r w:rsidRPr="003651BA">
              <w:rPr>
                <w:rFonts w:ascii="Arial" w:hAnsi="Arial" w:cs="Arial"/>
                <w:color w:val="000000" w:themeColor="text1"/>
                <w:sz w:val="20"/>
                <w:szCs w:val="20"/>
              </w:rPr>
              <w:t xml:space="preserve">Detailed Asset Lists </w:t>
            </w:r>
          </w:p>
          <w:p w14:paraId="04F4BB27" w14:textId="77777777" w:rsidR="003651BA" w:rsidRPr="003651BA" w:rsidRDefault="003651BA" w:rsidP="003651BA">
            <w:pPr>
              <w:pStyle w:val="Default"/>
              <w:numPr>
                <w:ilvl w:val="0"/>
                <w:numId w:val="33"/>
              </w:numPr>
              <w:autoSpaceDE/>
              <w:ind w:left="1427"/>
              <w:rPr>
                <w:rFonts w:ascii="Arial" w:hAnsi="Arial" w:cs="Arial"/>
                <w:color w:val="000000" w:themeColor="text1"/>
                <w:sz w:val="20"/>
                <w:szCs w:val="20"/>
              </w:rPr>
            </w:pPr>
            <w:r w:rsidRPr="003651BA">
              <w:rPr>
                <w:rFonts w:ascii="Arial" w:hAnsi="Arial" w:cs="Arial"/>
                <w:color w:val="000000" w:themeColor="text1"/>
                <w:sz w:val="20"/>
                <w:szCs w:val="20"/>
              </w:rPr>
              <w:t xml:space="preserve">Warranties – plant, equipment and materials </w:t>
            </w:r>
          </w:p>
          <w:p w14:paraId="3BBC81FD" w14:textId="77777777" w:rsidR="003651BA" w:rsidRPr="003651BA" w:rsidRDefault="003651BA" w:rsidP="003651BA">
            <w:pPr>
              <w:pStyle w:val="Default"/>
              <w:numPr>
                <w:ilvl w:val="0"/>
                <w:numId w:val="33"/>
              </w:numPr>
              <w:autoSpaceDE/>
              <w:ind w:left="1427"/>
              <w:rPr>
                <w:rFonts w:ascii="Arial" w:hAnsi="Arial" w:cs="Arial"/>
                <w:color w:val="000000" w:themeColor="text1"/>
                <w:sz w:val="20"/>
                <w:szCs w:val="20"/>
              </w:rPr>
            </w:pPr>
            <w:r w:rsidRPr="003651BA">
              <w:rPr>
                <w:rFonts w:ascii="Arial" w:hAnsi="Arial" w:cs="Arial"/>
                <w:color w:val="000000" w:themeColor="text1"/>
                <w:sz w:val="20"/>
                <w:szCs w:val="20"/>
              </w:rPr>
              <w:t xml:space="preserve">Commissioning Management Checklist </w:t>
            </w:r>
          </w:p>
          <w:p w14:paraId="49D390F0" w14:textId="77777777" w:rsidR="003651BA" w:rsidRPr="003651BA" w:rsidRDefault="003651BA" w:rsidP="003651BA">
            <w:pPr>
              <w:pStyle w:val="Default"/>
              <w:numPr>
                <w:ilvl w:val="0"/>
                <w:numId w:val="33"/>
              </w:numPr>
              <w:autoSpaceDE/>
              <w:ind w:left="1427"/>
              <w:rPr>
                <w:rFonts w:ascii="Arial" w:hAnsi="Arial" w:cs="Arial"/>
                <w:color w:val="000000" w:themeColor="text1"/>
                <w:sz w:val="20"/>
                <w:szCs w:val="20"/>
              </w:rPr>
            </w:pPr>
            <w:r w:rsidRPr="003651BA">
              <w:rPr>
                <w:rFonts w:ascii="Arial" w:hAnsi="Arial" w:cs="Arial"/>
                <w:color w:val="000000" w:themeColor="text1"/>
                <w:sz w:val="20"/>
                <w:szCs w:val="20"/>
              </w:rPr>
              <w:t xml:space="preserve">Building Control Completion Certificate </w:t>
            </w:r>
          </w:p>
          <w:p w14:paraId="546C32B5" w14:textId="77777777" w:rsidR="003651BA" w:rsidRPr="003651BA" w:rsidRDefault="003651BA" w:rsidP="003651BA">
            <w:pPr>
              <w:pStyle w:val="TableParagraph"/>
              <w:numPr>
                <w:ilvl w:val="0"/>
                <w:numId w:val="33"/>
              </w:numPr>
              <w:autoSpaceDE/>
              <w:spacing w:before="4"/>
              <w:ind w:left="1427" w:right="18"/>
              <w:rPr>
                <w:color w:val="000000" w:themeColor="text1"/>
                <w:sz w:val="20"/>
                <w:szCs w:val="20"/>
                <w:lang w:val="en-GB"/>
              </w:rPr>
            </w:pPr>
            <w:r w:rsidRPr="003651BA">
              <w:rPr>
                <w:color w:val="000000" w:themeColor="text1"/>
                <w:sz w:val="20"/>
                <w:szCs w:val="20"/>
                <w:lang w:val="en-GB"/>
              </w:rPr>
              <w:t>Recommended Maintenance Procedures</w:t>
            </w:r>
          </w:p>
          <w:p w14:paraId="55E23CB1" w14:textId="77777777" w:rsidR="003651BA" w:rsidRPr="003651BA" w:rsidRDefault="003651BA" w:rsidP="003651BA">
            <w:pPr>
              <w:widowControl w:val="0"/>
              <w:numPr>
                <w:ilvl w:val="0"/>
                <w:numId w:val="33"/>
              </w:numPr>
              <w:autoSpaceDE w:val="0"/>
              <w:autoSpaceDN w:val="0"/>
              <w:spacing w:before="4"/>
              <w:ind w:right="18"/>
              <w:rPr>
                <w:rFonts w:ascii="Arial" w:hAnsi="Arial" w:cs="Arial"/>
                <w:color w:val="000000" w:themeColor="text1"/>
                <w:sz w:val="20"/>
                <w:szCs w:val="20"/>
              </w:rPr>
            </w:pPr>
            <w:r w:rsidRPr="003651BA">
              <w:rPr>
                <w:rFonts w:ascii="Arial" w:hAnsi="Arial" w:cs="Arial"/>
                <w:color w:val="000000" w:themeColor="text1"/>
                <w:sz w:val="20"/>
                <w:szCs w:val="20"/>
              </w:rPr>
              <w:t>Permits to Work</w:t>
            </w:r>
          </w:p>
          <w:p w14:paraId="633F4491" w14:textId="77777777" w:rsidR="003651BA" w:rsidRPr="003651BA" w:rsidRDefault="003651BA" w:rsidP="003651BA">
            <w:pPr>
              <w:widowControl w:val="0"/>
              <w:numPr>
                <w:ilvl w:val="0"/>
                <w:numId w:val="33"/>
              </w:numPr>
              <w:autoSpaceDE w:val="0"/>
              <w:autoSpaceDN w:val="0"/>
              <w:ind w:right="18"/>
              <w:rPr>
                <w:rFonts w:ascii="Arial" w:hAnsi="Arial" w:cs="Arial"/>
                <w:color w:val="000000" w:themeColor="text1"/>
                <w:sz w:val="20"/>
                <w:szCs w:val="20"/>
              </w:rPr>
            </w:pPr>
            <w:r w:rsidRPr="003651BA">
              <w:rPr>
                <w:rFonts w:ascii="Arial" w:hAnsi="Arial" w:cs="Arial"/>
                <w:color w:val="000000" w:themeColor="text1"/>
                <w:sz w:val="20"/>
                <w:szCs w:val="20"/>
              </w:rPr>
              <w:t xml:space="preserve">Preliminaries Checklist </w:t>
            </w:r>
          </w:p>
          <w:p w14:paraId="0D364898" w14:textId="77777777" w:rsidR="003651BA" w:rsidRPr="003651BA" w:rsidRDefault="003651BA" w:rsidP="003651BA">
            <w:pPr>
              <w:widowControl w:val="0"/>
              <w:numPr>
                <w:ilvl w:val="0"/>
                <w:numId w:val="33"/>
              </w:numPr>
              <w:autoSpaceDE w:val="0"/>
              <w:autoSpaceDN w:val="0"/>
              <w:ind w:right="18"/>
              <w:rPr>
                <w:rFonts w:ascii="Arial" w:hAnsi="Arial" w:cs="Arial"/>
                <w:color w:val="000000" w:themeColor="text1"/>
                <w:sz w:val="20"/>
                <w:szCs w:val="20"/>
              </w:rPr>
            </w:pPr>
            <w:r w:rsidRPr="003651BA">
              <w:rPr>
                <w:rFonts w:ascii="Arial" w:hAnsi="Arial" w:cs="Arial"/>
                <w:color w:val="000000" w:themeColor="text1"/>
                <w:sz w:val="20"/>
                <w:szCs w:val="20"/>
              </w:rPr>
              <w:t xml:space="preserve">Revised Contract Schedules </w:t>
            </w:r>
          </w:p>
          <w:p w14:paraId="768BA17E" w14:textId="77777777" w:rsidR="003651BA" w:rsidRPr="003651BA" w:rsidRDefault="003651BA" w:rsidP="003651BA">
            <w:pPr>
              <w:widowControl w:val="0"/>
              <w:numPr>
                <w:ilvl w:val="0"/>
                <w:numId w:val="33"/>
              </w:numPr>
              <w:autoSpaceDE w:val="0"/>
              <w:autoSpaceDN w:val="0"/>
              <w:ind w:right="18"/>
              <w:rPr>
                <w:rFonts w:ascii="Arial" w:hAnsi="Arial" w:cs="Arial"/>
                <w:color w:val="000000" w:themeColor="text1"/>
                <w:sz w:val="20"/>
                <w:szCs w:val="20"/>
              </w:rPr>
            </w:pPr>
            <w:r w:rsidRPr="003651BA">
              <w:rPr>
                <w:rFonts w:ascii="Arial" w:hAnsi="Arial" w:cs="Arial"/>
                <w:color w:val="000000" w:themeColor="text1"/>
                <w:sz w:val="20"/>
                <w:szCs w:val="20"/>
              </w:rPr>
              <w:t>Safety Alerts</w:t>
            </w:r>
          </w:p>
          <w:p w14:paraId="65BF5A67" w14:textId="77777777" w:rsidR="003651BA" w:rsidRPr="003651BA" w:rsidRDefault="003651BA" w:rsidP="003651BA">
            <w:pPr>
              <w:widowControl w:val="0"/>
              <w:numPr>
                <w:ilvl w:val="0"/>
                <w:numId w:val="33"/>
              </w:numPr>
              <w:autoSpaceDE w:val="0"/>
              <w:autoSpaceDN w:val="0"/>
              <w:ind w:right="18"/>
              <w:rPr>
                <w:rFonts w:ascii="Arial" w:hAnsi="Arial" w:cs="Arial"/>
                <w:color w:val="000000" w:themeColor="text1"/>
                <w:sz w:val="20"/>
                <w:szCs w:val="20"/>
              </w:rPr>
            </w:pPr>
            <w:r w:rsidRPr="003651BA">
              <w:rPr>
                <w:rFonts w:ascii="Arial" w:hAnsi="Arial" w:cs="Arial"/>
                <w:color w:val="000000" w:themeColor="text1"/>
                <w:sz w:val="20"/>
                <w:szCs w:val="20"/>
              </w:rPr>
              <w:t>Site Management Strategy</w:t>
            </w:r>
          </w:p>
          <w:p w14:paraId="78FC1687" w14:textId="77777777" w:rsidR="003651BA" w:rsidRPr="003651BA" w:rsidRDefault="003651BA" w:rsidP="003651BA">
            <w:pPr>
              <w:widowControl w:val="0"/>
              <w:numPr>
                <w:ilvl w:val="0"/>
                <w:numId w:val="33"/>
              </w:numPr>
              <w:autoSpaceDE w:val="0"/>
              <w:autoSpaceDN w:val="0"/>
              <w:ind w:right="18"/>
              <w:rPr>
                <w:rFonts w:ascii="Arial" w:hAnsi="Arial" w:cs="Arial"/>
                <w:color w:val="000000" w:themeColor="text1"/>
                <w:sz w:val="20"/>
                <w:szCs w:val="20"/>
              </w:rPr>
            </w:pPr>
            <w:r w:rsidRPr="003651BA">
              <w:rPr>
                <w:rFonts w:ascii="Arial" w:hAnsi="Arial" w:cs="Arial"/>
                <w:color w:val="000000" w:themeColor="text1"/>
                <w:sz w:val="20"/>
                <w:szCs w:val="20"/>
              </w:rPr>
              <w:t>Contractors design elements</w:t>
            </w:r>
          </w:p>
          <w:p w14:paraId="79F93592" w14:textId="77777777" w:rsidR="003651BA" w:rsidRPr="003651BA" w:rsidRDefault="003651BA" w:rsidP="003651BA">
            <w:pPr>
              <w:widowControl w:val="0"/>
              <w:numPr>
                <w:ilvl w:val="0"/>
                <w:numId w:val="33"/>
              </w:numPr>
              <w:autoSpaceDE w:val="0"/>
              <w:autoSpaceDN w:val="0"/>
              <w:ind w:right="18"/>
              <w:rPr>
                <w:rFonts w:ascii="Arial" w:hAnsi="Arial" w:cs="Arial"/>
                <w:color w:val="000000" w:themeColor="text1"/>
                <w:sz w:val="20"/>
                <w:szCs w:val="20"/>
              </w:rPr>
            </w:pPr>
            <w:r w:rsidRPr="003651BA">
              <w:rPr>
                <w:rFonts w:ascii="Arial" w:hAnsi="Arial" w:cs="Arial"/>
                <w:color w:val="000000" w:themeColor="text1"/>
                <w:sz w:val="20"/>
                <w:szCs w:val="20"/>
              </w:rPr>
              <w:t>BIM Level 2- (“As Built”)</w:t>
            </w:r>
          </w:p>
          <w:p w14:paraId="68891E0B" w14:textId="77777777" w:rsidR="003651BA" w:rsidRPr="003651BA" w:rsidRDefault="003651BA" w:rsidP="003651BA">
            <w:pPr>
              <w:widowControl w:val="0"/>
              <w:numPr>
                <w:ilvl w:val="0"/>
                <w:numId w:val="33"/>
              </w:numPr>
              <w:autoSpaceDE w:val="0"/>
              <w:autoSpaceDN w:val="0"/>
              <w:ind w:right="18"/>
              <w:rPr>
                <w:rFonts w:ascii="Arial" w:hAnsi="Arial" w:cs="Arial"/>
                <w:color w:val="000000" w:themeColor="text1"/>
                <w:sz w:val="20"/>
                <w:szCs w:val="20"/>
              </w:rPr>
            </w:pPr>
            <w:proofErr w:type="spellStart"/>
            <w:r w:rsidRPr="003651BA">
              <w:rPr>
                <w:rFonts w:ascii="Arial" w:hAnsi="Arial" w:cs="Arial"/>
                <w:color w:val="000000" w:themeColor="text1"/>
                <w:sz w:val="20"/>
                <w:szCs w:val="20"/>
              </w:rPr>
              <w:t>Hazops</w:t>
            </w:r>
            <w:proofErr w:type="spellEnd"/>
          </w:p>
          <w:p w14:paraId="6F527D83" w14:textId="77777777" w:rsidR="003651BA" w:rsidRPr="003651BA" w:rsidRDefault="003651BA" w:rsidP="003651BA">
            <w:pPr>
              <w:pStyle w:val="ListParagraph"/>
              <w:widowControl w:val="0"/>
              <w:numPr>
                <w:ilvl w:val="0"/>
                <w:numId w:val="33"/>
              </w:numPr>
              <w:autoSpaceDN w:val="0"/>
              <w:spacing w:before="54"/>
              <w:contextualSpacing w:val="0"/>
              <w:rPr>
                <w:rFonts w:ascii="Arial" w:hAnsi="Arial" w:cs="Arial"/>
                <w:color w:val="000000" w:themeColor="text1"/>
                <w:sz w:val="20"/>
                <w:szCs w:val="20"/>
              </w:rPr>
            </w:pPr>
            <w:r w:rsidRPr="003651BA">
              <w:rPr>
                <w:rFonts w:ascii="Arial" w:hAnsi="Arial" w:cs="Arial"/>
                <w:color w:val="000000" w:themeColor="text1"/>
                <w:sz w:val="20"/>
                <w:szCs w:val="20"/>
              </w:rPr>
              <w:lastRenderedPageBreak/>
              <w:t>Government Soft Landings Initiative deliverables</w:t>
            </w:r>
          </w:p>
        </w:tc>
        <w:tc>
          <w:tcPr>
            <w:tcW w:w="2290" w:type="dxa"/>
            <w:tcBorders>
              <w:top w:val="single" w:sz="4" w:space="0" w:color="auto"/>
              <w:left w:val="single" w:sz="4" w:space="0" w:color="auto"/>
              <w:bottom w:val="single" w:sz="4" w:space="0" w:color="auto"/>
              <w:right w:val="single" w:sz="4" w:space="0" w:color="auto"/>
            </w:tcBorders>
          </w:tcPr>
          <w:p w14:paraId="4AA5EB8C" w14:textId="77777777" w:rsidR="003651BA" w:rsidRPr="003651BA" w:rsidRDefault="003651BA">
            <w:pPr>
              <w:spacing w:line="252" w:lineRule="auto"/>
              <w:ind w:left="102" w:right="152"/>
              <w:rPr>
                <w:rFonts w:ascii="Arial" w:hAnsi="Arial" w:cs="Arial"/>
                <w:color w:val="000000" w:themeColor="text1"/>
                <w:sz w:val="20"/>
                <w:szCs w:val="20"/>
              </w:rPr>
            </w:pPr>
            <w:r w:rsidRPr="003651BA">
              <w:rPr>
                <w:rFonts w:ascii="Arial" w:hAnsi="Arial" w:cs="Arial"/>
                <w:color w:val="000000" w:themeColor="text1"/>
                <w:sz w:val="20"/>
                <w:szCs w:val="20"/>
              </w:rPr>
              <w:lastRenderedPageBreak/>
              <w:t>ITC Consultant</w:t>
            </w:r>
          </w:p>
          <w:p w14:paraId="6BF32898" w14:textId="77777777" w:rsidR="003651BA" w:rsidRPr="003651BA" w:rsidRDefault="003651BA">
            <w:pPr>
              <w:spacing w:line="252" w:lineRule="auto"/>
              <w:ind w:left="102" w:right="152"/>
              <w:rPr>
                <w:rFonts w:ascii="Arial" w:hAnsi="Arial" w:cs="Arial"/>
                <w:color w:val="000000" w:themeColor="text1"/>
                <w:sz w:val="20"/>
                <w:szCs w:val="20"/>
              </w:rPr>
            </w:pPr>
            <w:r w:rsidRPr="003651BA">
              <w:rPr>
                <w:rFonts w:ascii="Arial" w:hAnsi="Arial" w:cs="Arial"/>
                <w:color w:val="000000" w:themeColor="text1"/>
                <w:sz w:val="20"/>
                <w:szCs w:val="20"/>
              </w:rPr>
              <w:t>ITC Consultant</w:t>
            </w:r>
          </w:p>
          <w:p w14:paraId="61B49B09" w14:textId="77777777" w:rsidR="003651BA" w:rsidRPr="003651BA" w:rsidRDefault="003651BA">
            <w:pPr>
              <w:spacing w:line="252" w:lineRule="auto"/>
              <w:ind w:left="102" w:right="152"/>
              <w:rPr>
                <w:rFonts w:ascii="Arial" w:hAnsi="Arial" w:cs="Arial"/>
                <w:color w:val="000000" w:themeColor="text1"/>
                <w:sz w:val="20"/>
                <w:szCs w:val="20"/>
              </w:rPr>
            </w:pPr>
            <w:r w:rsidRPr="003651BA">
              <w:rPr>
                <w:rFonts w:ascii="Arial" w:hAnsi="Arial" w:cs="Arial"/>
                <w:color w:val="000000" w:themeColor="text1"/>
                <w:sz w:val="20"/>
                <w:szCs w:val="20"/>
              </w:rPr>
              <w:t>ITC Consultant</w:t>
            </w:r>
          </w:p>
          <w:p w14:paraId="68AC998F" w14:textId="77777777" w:rsidR="003651BA" w:rsidRPr="00481AE1" w:rsidRDefault="003651BA">
            <w:pPr>
              <w:spacing w:line="252" w:lineRule="auto"/>
              <w:ind w:left="102" w:right="152"/>
              <w:rPr>
                <w:rFonts w:ascii="Arial" w:hAnsi="Arial" w:cs="Arial"/>
                <w:color w:val="000000" w:themeColor="text1"/>
                <w:sz w:val="12"/>
                <w:szCs w:val="12"/>
              </w:rPr>
            </w:pPr>
          </w:p>
          <w:p w14:paraId="408BF55D" w14:textId="77777777" w:rsidR="003651BA" w:rsidRPr="003651BA" w:rsidRDefault="003651BA">
            <w:pPr>
              <w:spacing w:line="252" w:lineRule="auto"/>
              <w:ind w:left="102" w:right="152"/>
              <w:rPr>
                <w:rFonts w:ascii="Arial" w:hAnsi="Arial" w:cs="Arial"/>
                <w:color w:val="000000" w:themeColor="text1"/>
                <w:sz w:val="20"/>
                <w:szCs w:val="20"/>
              </w:rPr>
            </w:pPr>
            <w:r w:rsidRPr="003651BA">
              <w:rPr>
                <w:rFonts w:ascii="Arial" w:hAnsi="Arial" w:cs="Arial"/>
                <w:color w:val="000000" w:themeColor="text1"/>
                <w:sz w:val="20"/>
                <w:szCs w:val="20"/>
              </w:rPr>
              <w:t>ITC Consultant</w:t>
            </w:r>
          </w:p>
          <w:p w14:paraId="5450D8A3" w14:textId="77777777" w:rsidR="003651BA" w:rsidRPr="003651BA" w:rsidRDefault="003651BA">
            <w:pPr>
              <w:spacing w:line="252" w:lineRule="auto"/>
              <w:ind w:left="102" w:right="152"/>
              <w:rPr>
                <w:rFonts w:ascii="Arial" w:hAnsi="Arial" w:cs="Arial"/>
                <w:color w:val="000000" w:themeColor="text1"/>
                <w:sz w:val="20"/>
                <w:szCs w:val="20"/>
              </w:rPr>
            </w:pPr>
            <w:r w:rsidRPr="003651BA">
              <w:rPr>
                <w:rFonts w:ascii="Arial" w:hAnsi="Arial" w:cs="Arial"/>
                <w:color w:val="000000" w:themeColor="text1"/>
                <w:sz w:val="20"/>
                <w:szCs w:val="20"/>
              </w:rPr>
              <w:t>ITC Consultant</w:t>
            </w:r>
          </w:p>
          <w:p w14:paraId="09AB1E0E" w14:textId="77777777" w:rsidR="003651BA" w:rsidRPr="003651BA" w:rsidRDefault="003651BA">
            <w:pPr>
              <w:spacing w:line="252" w:lineRule="auto"/>
              <w:ind w:left="102" w:right="152"/>
              <w:rPr>
                <w:rFonts w:ascii="Arial" w:hAnsi="Arial" w:cs="Arial"/>
                <w:color w:val="000000" w:themeColor="text1"/>
                <w:sz w:val="20"/>
                <w:szCs w:val="20"/>
              </w:rPr>
            </w:pPr>
            <w:r w:rsidRPr="003651BA">
              <w:rPr>
                <w:rFonts w:ascii="Arial" w:hAnsi="Arial" w:cs="Arial"/>
                <w:color w:val="000000" w:themeColor="text1"/>
                <w:sz w:val="20"/>
                <w:szCs w:val="20"/>
              </w:rPr>
              <w:t>ITC Consultant</w:t>
            </w:r>
          </w:p>
          <w:p w14:paraId="734D6D52" w14:textId="77777777" w:rsidR="003651BA" w:rsidRPr="003651BA" w:rsidRDefault="003651BA">
            <w:pPr>
              <w:spacing w:line="252" w:lineRule="auto"/>
              <w:ind w:left="102" w:right="152"/>
              <w:rPr>
                <w:rFonts w:ascii="Arial" w:hAnsi="Arial" w:cs="Arial"/>
                <w:color w:val="000000" w:themeColor="text1"/>
                <w:sz w:val="20"/>
                <w:szCs w:val="20"/>
              </w:rPr>
            </w:pPr>
            <w:r w:rsidRPr="003651BA">
              <w:rPr>
                <w:rFonts w:ascii="Arial" w:hAnsi="Arial" w:cs="Arial"/>
                <w:color w:val="000000" w:themeColor="text1"/>
                <w:sz w:val="20"/>
                <w:szCs w:val="20"/>
              </w:rPr>
              <w:t>ITC Consultant</w:t>
            </w:r>
          </w:p>
          <w:p w14:paraId="39A12ED4" w14:textId="77777777" w:rsidR="003651BA" w:rsidRPr="003651BA" w:rsidRDefault="003651BA">
            <w:pPr>
              <w:spacing w:line="252" w:lineRule="auto"/>
              <w:ind w:left="102" w:right="152"/>
              <w:rPr>
                <w:rFonts w:ascii="Arial" w:hAnsi="Arial" w:cs="Arial"/>
                <w:color w:val="000000" w:themeColor="text1"/>
                <w:sz w:val="20"/>
                <w:szCs w:val="20"/>
              </w:rPr>
            </w:pPr>
            <w:r w:rsidRPr="003651BA">
              <w:rPr>
                <w:rFonts w:ascii="Arial" w:hAnsi="Arial" w:cs="Arial"/>
                <w:color w:val="000000" w:themeColor="text1"/>
                <w:sz w:val="20"/>
                <w:szCs w:val="20"/>
              </w:rPr>
              <w:t>Contractors/PM/ITC</w:t>
            </w:r>
          </w:p>
          <w:p w14:paraId="2B965902" w14:textId="77777777" w:rsidR="003651BA" w:rsidRPr="003651BA" w:rsidRDefault="003651BA">
            <w:pPr>
              <w:spacing w:line="252" w:lineRule="auto"/>
              <w:ind w:left="102" w:right="152"/>
              <w:rPr>
                <w:rFonts w:ascii="Arial" w:hAnsi="Arial" w:cs="Arial"/>
                <w:color w:val="000000" w:themeColor="text1"/>
                <w:sz w:val="20"/>
                <w:szCs w:val="20"/>
              </w:rPr>
            </w:pPr>
            <w:r w:rsidRPr="003651BA">
              <w:rPr>
                <w:rFonts w:ascii="Arial" w:hAnsi="Arial" w:cs="Arial"/>
                <w:color w:val="000000" w:themeColor="text1"/>
                <w:sz w:val="20"/>
                <w:szCs w:val="20"/>
              </w:rPr>
              <w:t>Contractors/ITC</w:t>
            </w:r>
          </w:p>
          <w:p w14:paraId="41E15BCC" w14:textId="77777777" w:rsidR="003651BA" w:rsidRPr="003651BA" w:rsidRDefault="003651BA">
            <w:pPr>
              <w:spacing w:line="252" w:lineRule="auto"/>
              <w:ind w:left="102" w:right="152"/>
              <w:jc w:val="both"/>
              <w:rPr>
                <w:rFonts w:ascii="Arial" w:hAnsi="Arial" w:cs="Arial"/>
                <w:color w:val="000000" w:themeColor="text1"/>
                <w:sz w:val="20"/>
                <w:szCs w:val="20"/>
              </w:rPr>
            </w:pPr>
            <w:r w:rsidRPr="003651BA">
              <w:rPr>
                <w:rFonts w:ascii="Arial" w:hAnsi="Arial" w:cs="Arial"/>
                <w:color w:val="000000" w:themeColor="text1"/>
                <w:sz w:val="20"/>
                <w:szCs w:val="20"/>
              </w:rPr>
              <w:t xml:space="preserve">Contractors </w:t>
            </w:r>
          </w:p>
          <w:p w14:paraId="7D8B722E" w14:textId="77777777" w:rsidR="003651BA" w:rsidRPr="003651BA" w:rsidRDefault="003651BA">
            <w:pPr>
              <w:spacing w:line="252" w:lineRule="auto"/>
              <w:ind w:left="102" w:right="152"/>
              <w:jc w:val="both"/>
              <w:rPr>
                <w:rFonts w:ascii="Arial" w:hAnsi="Arial" w:cs="Arial"/>
                <w:color w:val="000000" w:themeColor="text1"/>
                <w:sz w:val="20"/>
                <w:szCs w:val="20"/>
              </w:rPr>
            </w:pPr>
            <w:r w:rsidRPr="003651BA">
              <w:rPr>
                <w:rFonts w:ascii="Arial" w:hAnsi="Arial" w:cs="Arial"/>
                <w:color w:val="000000" w:themeColor="text1"/>
                <w:sz w:val="20"/>
                <w:szCs w:val="20"/>
              </w:rPr>
              <w:t xml:space="preserve">Contractors </w:t>
            </w:r>
          </w:p>
          <w:p w14:paraId="69A83D14" w14:textId="77777777" w:rsidR="003651BA" w:rsidRPr="003651BA" w:rsidRDefault="003651BA">
            <w:pPr>
              <w:spacing w:line="252" w:lineRule="auto"/>
              <w:ind w:left="102" w:right="152"/>
              <w:jc w:val="both"/>
              <w:rPr>
                <w:rFonts w:ascii="Arial" w:hAnsi="Arial" w:cs="Arial"/>
                <w:color w:val="000000" w:themeColor="text1"/>
                <w:sz w:val="20"/>
                <w:szCs w:val="20"/>
              </w:rPr>
            </w:pPr>
            <w:r w:rsidRPr="003651BA">
              <w:rPr>
                <w:rFonts w:ascii="Arial" w:hAnsi="Arial" w:cs="Arial"/>
                <w:color w:val="000000" w:themeColor="text1"/>
                <w:sz w:val="20"/>
                <w:szCs w:val="20"/>
              </w:rPr>
              <w:t xml:space="preserve">Contractors </w:t>
            </w:r>
          </w:p>
          <w:p w14:paraId="763C1788" w14:textId="77777777" w:rsidR="003651BA" w:rsidRPr="003651BA" w:rsidRDefault="003651BA">
            <w:pPr>
              <w:spacing w:line="252" w:lineRule="auto"/>
              <w:ind w:left="102" w:right="152"/>
              <w:rPr>
                <w:rFonts w:ascii="Arial" w:hAnsi="Arial" w:cs="Arial"/>
                <w:color w:val="000000" w:themeColor="text1"/>
                <w:sz w:val="20"/>
                <w:szCs w:val="20"/>
              </w:rPr>
            </w:pPr>
            <w:r w:rsidRPr="003651BA">
              <w:rPr>
                <w:rFonts w:ascii="Arial" w:hAnsi="Arial" w:cs="Arial"/>
                <w:color w:val="000000" w:themeColor="text1"/>
                <w:sz w:val="20"/>
                <w:szCs w:val="20"/>
              </w:rPr>
              <w:t>Contractors</w:t>
            </w:r>
          </w:p>
          <w:p w14:paraId="7A5FB27D" w14:textId="77777777" w:rsidR="003651BA" w:rsidRPr="003651BA" w:rsidRDefault="003651BA">
            <w:pPr>
              <w:spacing w:line="252" w:lineRule="auto"/>
              <w:ind w:left="102" w:right="152"/>
              <w:rPr>
                <w:rFonts w:ascii="Arial" w:hAnsi="Arial" w:cs="Arial"/>
                <w:color w:val="000000" w:themeColor="text1"/>
                <w:sz w:val="20"/>
                <w:szCs w:val="20"/>
              </w:rPr>
            </w:pPr>
            <w:r w:rsidRPr="003651BA">
              <w:rPr>
                <w:rFonts w:ascii="Arial" w:hAnsi="Arial" w:cs="Arial"/>
                <w:color w:val="000000" w:themeColor="text1"/>
                <w:sz w:val="20"/>
                <w:szCs w:val="20"/>
              </w:rPr>
              <w:t>Contractors</w:t>
            </w:r>
          </w:p>
          <w:p w14:paraId="441BAB2A" w14:textId="77777777" w:rsidR="00481AE1" w:rsidRDefault="00481AE1">
            <w:pPr>
              <w:spacing w:line="252" w:lineRule="auto"/>
              <w:ind w:left="102" w:right="152"/>
              <w:rPr>
                <w:rFonts w:ascii="Arial" w:hAnsi="Arial" w:cs="Arial"/>
                <w:color w:val="000000" w:themeColor="text1"/>
                <w:sz w:val="20"/>
                <w:szCs w:val="20"/>
              </w:rPr>
            </w:pPr>
          </w:p>
          <w:p w14:paraId="439DEEB6" w14:textId="77777777" w:rsidR="00481AE1" w:rsidRDefault="00481AE1">
            <w:pPr>
              <w:spacing w:line="252" w:lineRule="auto"/>
              <w:ind w:left="102" w:right="152"/>
              <w:rPr>
                <w:rFonts w:ascii="Arial" w:hAnsi="Arial" w:cs="Arial"/>
                <w:color w:val="000000" w:themeColor="text1"/>
                <w:sz w:val="20"/>
                <w:szCs w:val="20"/>
              </w:rPr>
            </w:pPr>
          </w:p>
          <w:p w14:paraId="3095D859" w14:textId="77777777" w:rsidR="00481AE1" w:rsidRDefault="00481AE1">
            <w:pPr>
              <w:spacing w:line="252" w:lineRule="auto"/>
              <w:ind w:left="102" w:right="152"/>
              <w:rPr>
                <w:rFonts w:ascii="Arial" w:hAnsi="Arial" w:cs="Arial"/>
                <w:color w:val="000000" w:themeColor="text1"/>
                <w:sz w:val="20"/>
                <w:szCs w:val="20"/>
              </w:rPr>
            </w:pPr>
          </w:p>
          <w:p w14:paraId="427F8C8E" w14:textId="77777777" w:rsidR="00481AE1" w:rsidRDefault="00481AE1">
            <w:pPr>
              <w:spacing w:line="252" w:lineRule="auto"/>
              <w:ind w:left="102" w:right="152"/>
              <w:rPr>
                <w:rFonts w:ascii="Arial" w:hAnsi="Arial" w:cs="Arial"/>
                <w:color w:val="000000" w:themeColor="text1"/>
                <w:sz w:val="20"/>
                <w:szCs w:val="20"/>
              </w:rPr>
            </w:pPr>
          </w:p>
          <w:p w14:paraId="5DD87A06" w14:textId="77777777" w:rsidR="00481AE1" w:rsidRDefault="00481AE1">
            <w:pPr>
              <w:spacing w:line="252" w:lineRule="auto"/>
              <w:ind w:left="102" w:right="152"/>
              <w:rPr>
                <w:rFonts w:ascii="Arial" w:hAnsi="Arial" w:cs="Arial"/>
                <w:color w:val="000000" w:themeColor="text1"/>
                <w:sz w:val="20"/>
                <w:szCs w:val="20"/>
              </w:rPr>
            </w:pPr>
          </w:p>
          <w:p w14:paraId="0387399C" w14:textId="77777777" w:rsidR="00481AE1" w:rsidRDefault="00481AE1">
            <w:pPr>
              <w:spacing w:line="252" w:lineRule="auto"/>
              <w:ind w:left="102" w:right="152"/>
              <w:rPr>
                <w:rFonts w:ascii="Arial" w:hAnsi="Arial" w:cs="Arial"/>
                <w:color w:val="000000" w:themeColor="text1"/>
                <w:sz w:val="20"/>
                <w:szCs w:val="20"/>
              </w:rPr>
            </w:pPr>
          </w:p>
          <w:p w14:paraId="728092D2" w14:textId="77777777" w:rsidR="00481AE1" w:rsidRDefault="00481AE1">
            <w:pPr>
              <w:spacing w:line="252" w:lineRule="auto"/>
              <w:ind w:left="102" w:right="152"/>
              <w:rPr>
                <w:rFonts w:ascii="Arial" w:hAnsi="Arial" w:cs="Arial"/>
                <w:color w:val="000000" w:themeColor="text1"/>
                <w:sz w:val="20"/>
                <w:szCs w:val="20"/>
              </w:rPr>
            </w:pPr>
          </w:p>
          <w:p w14:paraId="5ADB90A9" w14:textId="0ECF6F5A" w:rsidR="003651BA" w:rsidRPr="003651BA" w:rsidRDefault="00481AE1">
            <w:pPr>
              <w:spacing w:line="252" w:lineRule="auto"/>
              <w:ind w:left="102" w:right="152"/>
              <w:rPr>
                <w:rFonts w:ascii="Arial" w:hAnsi="Arial" w:cs="Arial"/>
                <w:color w:val="000000" w:themeColor="text1"/>
                <w:sz w:val="20"/>
                <w:szCs w:val="20"/>
              </w:rPr>
            </w:pPr>
            <w:r>
              <w:rPr>
                <w:rFonts w:ascii="Arial" w:hAnsi="Arial" w:cs="Arial"/>
                <w:color w:val="000000" w:themeColor="text1"/>
                <w:sz w:val="20"/>
                <w:szCs w:val="20"/>
              </w:rPr>
              <w:t>C</w:t>
            </w:r>
            <w:r w:rsidR="003651BA" w:rsidRPr="003651BA">
              <w:rPr>
                <w:rFonts w:ascii="Arial" w:hAnsi="Arial" w:cs="Arial"/>
                <w:color w:val="000000" w:themeColor="text1"/>
                <w:sz w:val="20"/>
                <w:szCs w:val="20"/>
              </w:rPr>
              <w:t>ontractors</w:t>
            </w:r>
          </w:p>
          <w:p w14:paraId="34497E6F" w14:textId="257FD593" w:rsidR="003651BA" w:rsidRPr="003651BA" w:rsidRDefault="003651BA">
            <w:pPr>
              <w:spacing w:line="252" w:lineRule="auto"/>
              <w:ind w:left="102" w:right="152"/>
              <w:rPr>
                <w:rFonts w:ascii="Arial" w:hAnsi="Arial" w:cs="Arial"/>
                <w:color w:val="000000" w:themeColor="text1"/>
                <w:sz w:val="20"/>
                <w:szCs w:val="20"/>
              </w:rPr>
            </w:pPr>
            <w:r w:rsidRPr="003651BA">
              <w:rPr>
                <w:rFonts w:ascii="Arial" w:hAnsi="Arial" w:cs="Arial"/>
                <w:color w:val="000000" w:themeColor="text1"/>
                <w:sz w:val="20"/>
                <w:szCs w:val="20"/>
              </w:rPr>
              <w:t>Contractors</w:t>
            </w:r>
          </w:p>
          <w:p w14:paraId="02843667" w14:textId="56DC762C" w:rsidR="003651BA" w:rsidRPr="003651BA" w:rsidRDefault="003651BA">
            <w:pPr>
              <w:spacing w:line="252" w:lineRule="auto"/>
              <w:ind w:left="102" w:right="152"/>
              <w:rPr>
                <w:rFonts w:ascii="Arial" w:hAnsi="Arial" w:cs="Arial"/>
                <w:color w:val="000000" w:themeColor="text1"/>
                <w:sz w:val="20"/>
                <w:szCs w:val="20"/>
              </w:rPr>
            </w:pPr>
            <w:r w:rsidRPr="003651BA">
              <w:rPr>
                <w:rFonts w:ascii="Arial" w:hAnsi="Arial" w:cs="Arial"/>
                <w:color w:val="000000" w:themeColor="text1"/>
                <w:sz w:val="20"/>
                <w:szCs w:val="20"/>
              </w:rPr>
              <w:t>Contractors</w:t>
            </w:r>
          </w:p>
          <w:p w14:paraId="2527CB3C" w14:textId="230816A0" w:rsidR="003651BA" w:rsidRPr="003651BA" w:rsidRDefault="003651BA">
            <w:pPr>
              <w:spacing w:line="252" w:lineRule="auto"/>
              <w:ind w:left="102" w:right="152"/>
              <w:rPr>
                <w:rFonts w:ascii="Arial" w:hAnsi="Arial" w:cs="Arial"/>
                <w:color w:val="000000" w:themeColor="text1"/>
                <w:sz w:val="20"/>
                <w:szCs w:val="20"/>
              </w:rPr>
            </w:pPr>
            <w:r w:rsidRPr="003651BA">
              <w:rPr>
                <w:rFonts w:ascii="Arial" w:hAnsi="Arial" w:cs="Arial"/>
                <w:color w:val="000000" w:themeColor="text1"/>
                <w:sz w:val="20"/>
                <w:szCs w:val="20"/>
              </w:rPr>
              <w:t>Contractors</w:t>
            </w:r>
          </w:p>
          <w:p w14:paraId="02AC9106" w14:textId="7BD5C711" w:rsidR="003651BA" w:rsidRPr="003651BA" w:rsidRDefault="003651BA">
            <w:pPr>
              <w:spacing w:line="252" w:lineRule="auto"/>
              <w:ind w:left="102" w:right="152"/>
              <w:rPr>
                <w:rFonts w:ascii="Arial" w:hAnsi="Arial" w:cs="Arial"/>
                <w:color w:val="000000" w:themeColor="text1"/>
                <w:sz w:val="20"/>
                <w:szCs w:val="20"/>
              </w:rPr>
            </w:pPr>
            <w:r w:rsidRPr="003651BA">
              <w:rPr>
                <w:rFonts w:ascii="Arial" w:hAnsi="Arial" w:cs="Arial"/>
                <w:color w:val="000000" w:themeColor="text1"/>
                <w:sz w:val="20"/>
                <w:szCs w:val="20"/>
              </w:rPr>
              <w:t>Contractors</w:t>
            </w:r>
          </w:p>
          <w:p w14:paraId="31443D97" w14:textId="743F7F61" w:rsidR="003651BA" w:rsidRPr="003651BA" w:rsidRDefault="003651BA">
            <w:pPr>
              <w:spacing w:line="252" w:lineRule="auto"/>
              <w:ind w:left="102" w:right="152"/>
              <w:rPr>
                <w:rFonts w:ascii="Arial" w:hAnsi="Arial" w:cs="Arial"/>
                <w:color w:val="000000" w:themeColor="text1"/>
                <w:sz w:val="20"/>
                <w:szCs w:val="20"/>
              </w:rPr>
            </w:pPr>
            <w:r w:rsidRPr="003651BA">
              <w:rPr>
                <w:rFonts w:ascii="Arial" w:hAnsi="Arial" w:cs="Arial"/>
                <w:color w:val="000000" w:themeColor="text1"/>
                <w:sz w:val="20"/>
                <w:szCs w:val="20"/>
              </w:rPr>
              <w:t>Contractors</w:t>
            </w:r>
          </w:p>
          <w:p w14:paraId="21FB9C5B" w14:textId="54EC574F" w:rsidR="003651BA" w:rsidRPr="003651BA" w:rsidRDefault="003651BA">
            <w:pPr>
              <w:spacing w:line="252" w:lineRule="auto"/>
              <w:ind w:left="102" w:right="152"/>
              <w:rPr>
                <w:rFonts w:ascii="Arial" w:hAnsi="Arial" w:cs="Arial"/>
                <w:color w:val="000000" w:themeColor="text1"/>
                <w:sz w:val="20"/>
                <w:szCs w:val="20"/>
              </w:rPr>
            </w:pPr>
            <w:r w:rsidRPr="003651BA">
              <w:rPr>
                <w:rFonts w:ascii="Arial" w:hAnsi="Arial" w:cs="Arial"/>
                <w:color w:val="000000" w:themeColor="text1"/>
                <w:sz w:val="20"/>
                <w:szCs w:val="20"/>
              </w:rPr>
              <w:t>Contractors</w:t>
            </w:r>
          </w:p>
          <w:p w14:paraId="4CAA1903" w14:textId="2A444133" w:rsidR="003651BA" w:rsidRPr="003651BA" w:rsidRDefault="003651BA">
            <w:pPr>
              <w:spacing w:line="252" w:lineRule="auto"/>
              <w:ind w:left="102" w:right="152"/>
              <w:rPr>
                <w:rFonts w:ascii="Arial" w:hAnsi="Arial" w:cs="Arial"/>
                <w:color w:val="000000" w:themeColor="text1"/>
                <w:sz w:val="20"/>
                <w:szCs w:val="20"/>
              </w:rPr>
            </w:pPr>
            <w:r w:rsidRPr="003651BA">
              <w:rPr>
                <w:rFonts w:ascii="Arial" w:hAnsi="Arial" w:cs="Arial"/>
                <w:color w:val="000000" w:themeColor="text1"/>
                <w:sz w:val="20"/>
                <w:szCs w:val="20"/>
              </w:rPr>
              <w:t>Contractors</w:t>
            </w:r>
          </w:p>
          <w:p w14:paraId="348E6CA5" w14:textId="77777777" w:rsidR="003651BA" w:rsidRPr="003651BA" w:rsidRDefault="003651BA">
            <w:pPr>
              <w:spacing w:line="252" w:lineRule="auto"/>
              <w:ind w:left="102" w:right="152"/>
              <w:rPr>
                <w:rFonts w:ascii="Arial" w:hAnsi="Arial" w:cs="Arial"/>
                <w:color w:val="000000" w:themeColor="text1"/>
                <w:sz w:val="20"/>
                <w:szCs w:val="20"/>
              </w:rPr>
            </w:pPr>
            <w:r w:rsidRPr="003651BA">
              <w:rPr>
                <w:rFonts w:ascii="Arial" w:hAnsi="Arial" w:cs="Arial"/>
                <w:color w:val="000000" w:themeColor="text1"/>
                <w:sz w:val="20"/>
                <w:szCs w:val="20"/>
              </w:rPr>
              <w:lastRenderedPageBreak/>
              <w:t>Contractors/PM</w:t>
            </w:r>
          </w:p>
          <w:p w14:paraId="56EAC6A3" w14:textId="77777777" w:rsidR="003651BA" w:rsidRPr="003651BA" w:rsidRDefault="003651BA">
            <w:pPr>
              <w:spacing w:line="252" w:lineRule="auto"/>
              <w:ind w:left="102" w:right="152"/>
              <w:rPr>
                <w:rFonts w:ascii="Arial" w:hAnsi="Arial" w:cs="Arial"/>
                <w:color w:val="000000" w:themeColor="text1"/>
                <w:sz w:val="20"/>
                <w:szCs w:val="20"/>
              </w:rPr>
            </w:pPr>
          </w:p>
          <w:p w14:paraId="07D34D1C" w14:textId="77777777" w:rsidR="003651BA" w:rsidRPr="003651BA" w:rsidRDefault="003651BA">
            <w:pPr>
              <w:rPr>
                <w:rFonts w:ascii="Arial" w:hAnsi="Arial" w:cs="Arial"/>
                <w:color w:val="000000" w:themeColor="text1"/>
                <w:sz w:val="20"/>
                <w:szCs w:val="20"/>
              </w:rPr>
            </w:pPr>
          </w:p>
        </w:tc>
      </w:tr>
    </w:tbl>
    <w:p w14:paraId="0A9151C6" w14:textId="77777777" w:rsidR="003651BA" w:rsidRPr="003651BA" w:rsidRDefault="003651BA" w:rsidP="003651BA">
      <w:pPr>
        <w:rPr>
          <w:rFonts w:ascii="Arial" w:eastAsia="Arial" w:hAnsi="Arial" w:cs="Arial"/>
          <w:b/>
          <w:bCs/>
          <w:color w:val="000000" w:themeColor="text1"/>
          <w:lang w:val="en-US"/>
        </w:rPr>
      </w:pPr>
      <w:r w:rsidRPr="003651BA">
        <w:rPr>
          <w:rFonts w:ascii="Arial" w:hAnsi="Arial" w:cs="Arial"/>
          <w:b/>
          <w:bCs/>
          <w:color w:val="000000" w:themeColor="text1"/>
        </w:rPr>
        <w:lastRenderedPageBreak/>
        <w:br w:type="page"/>
      </w:r>
    </w:p>
    <w:p w14:paraId="03FAC5F7" w14:textId="77777777" w:rsidR="003651BA" w:rsidRPr="003651BA" w:rsidRDefault="003651BA" w:rsidP="003651BA">
      <w:pPr>
        <w:rPr>
          <w:rFonts w:ascii="Arial" w:hAnsi="Arial" w:cs="Arial"/>
          <w:b/>
          <w:bCs/>
          <w:color w:val="000000" w:themeColor="text1"/>
        </w:rPr>
      </w:pPr>
    </w:p>
    <w:tbl>
      <w:tblPr>
        <w:tblW w:w="10065" w:type="dxa"/>
        <w:tblInd w:w="-5" w:type="dxa"/>
        <w:tblLook w:val="04A0" w:firstRow="1" w:lastRow="0" w:firstColumn="1" w:lastColumn="0" w:noHBand="0" w:noVBand="1"/>
      </w:tblPr>
      <w:tblGrid>
        <w:gridCol w:w="7655"/>
        <w:gridCol w:w="2410"/>
      </w:tblGrid>
      <w:tr w:rsidR="003651BA" w:rsidRPr="003651BA" w14:paraId="17D98832" w14:textId="77777777" w:rsidTr="003651BA">
        <w:tc>
          <w:tcPr>
            <w:tcW w:w="10065" w:type="dxa"/>
            <w:gridSpan w:val="2"/>
            <w:tcBorders>
              <w:top w:val="single" w:sz="4" w:space="0" w:color="auto"/>
              <w:left w:val="single" w:sz="4" w:space="0" w:color="auto"/>
              <w:bottom w:val="single" w:sz="4" w:space="0" w:color="auto"/>
              <w:right w:val="single" w:sz="4" w:space="0" w:color="auto"/>
            </w:tcBorders>
            <w:hideMark/>
          </w:tcPr>
          <w:p w14:paraId="46894E93" w14:textId="77777777" w:rsidR="003651BA" w:rsidRPr="003651BA" w:rsidRDefault="003651BA">
            <w:pPr>
              <w:spacing w:line="273" w:lineRule="exact"/>
              <w:rPr>
                <w:rFonts w:ascii="Arial" w:hAnsi="Arial" w:cs="Arial"/>
                <w:b/>
              </w:rPr>
            </w:pPr>
            <w:r w:rsidRPr="003651BA">
              <w:rPr>
                <w:rFonts w:ascii="Arial" w:hAnsi="Arial" w:cs="Arial"/>
                <w:b/>
              </w:rPr>
              <w:t>Stage Deliverables</w:t>
            </w:r>
          </w:p>
          <w:p w14:paraId="1C983FEF" w14:textId="77777777" w:rsidR="003651BA" w:rsidRPr="003651BA" w:rsidRDefault="003651BA">
            <w:pPr>
              <w:spacing w:line="275" w:lineRule="exact"/>
              <w:rPr>
                <w:rFonts w:ascii="Arial" w:hAnsi="Arial" w:cs="Arial"/>
                <w:b/>
                <w:color w:val="000000" w:themeColor="text1"/>
              </w:rPr>
            </w:pPr>
            <w:r w:rsidRPr="003651BA">
              <w:rPr>
                <w:rFonts w:ascii="Arial" w:hAnsi="Arial" w:cs="Arial"/>
                <w:b/>
                <w:color w:val="000000" w:themeColor="text1"/>
              </w:rPr>
              <w:t>PHE RIBA 6 &amp; 7 – Close Out and In Use</w:t>
            </w:r>
          </w:p>
        </w:tc>
      </w:tr>
      <w:tr w:rsidR="003651BA" w:rsidRPr="003651BA" w14:paraId="0E74F11F" w14:textId="77777777" w:rsidTr="003651BA">
        <w:tc>
          <w:tcPr>
            <w:tcW w:w="7655" w:type="dxa"/>
            <w:tcBorders>
              <w:top w:val="single" w:sz="4" w:space="0" w:color="auto"/>
              <w:left w:val="single" w:sz="4" w:space="0" w:color="auto"/>
              <w:bottom w:val="single" w:sz="4" w:space="0" w:color="auto"/>
              <w:right w:val="single" w:sz="4" w:space="0" w:color="auto"/>
            </w:tcBorders>
            <w:hideMark/>
          </w:tcPr>
          <w:p w14:paraId="0F4AADE0" w14:textId="77777777" w:rsidR="003651BA" w:rsidRPr="003651BA" w:rsidRDefault="003651BA">
            <w:pPr>
              <w:rPr>
                <w:rFonts w:ascii="Arial" w:hAnsi="Arial" w:cs="Arial"/>
                <w:color w:val="000000" w:themeColor="text1"/>
              </w:rPr>
            </w:pPr>
            <w:r w:rsidRPr="003651BA">
              <w:rPr>
                <w:rFonts w:ascii="Arial" w:hAnsi="Arial" w:cs="Arial"/>
                <w:b/>
                <w:color w:val="000000" w:themeColor="text1"/>
              </w:rPr>
              <w:t>Deliverable</w:t>
            </w:r>
          </w:p>
        </w:tc>
        <w:tc>
          <w:tcPr>
            <w:tcW w:w="2410" w:type="dxa"/>
            <w:tcBorders>
              <w:top w:val="single" w:sz="4" w:space="0" w:color="auto"/>
              <w:left w:val="single" w:sz="4" w:space="0" w:color="auto"/>
              <w:bottom w:val="single" w:sz="4" w:space="0" w:color="auto"/>
              <w:right w:val="single" w:sz="4" w:space="0" w:color="auto"/>
            </w:tcBorders>
            <w:hideMark/>
          </w:tcPr>
          <w:p w14:paraId="3EFD1755" w14:textId="77777777" w:rsidR="003651BA" w:rsidRPr="003651BA" w:rsidRDefault="003651BA">
            <w:pPr>
              <w:rPr>
                <w:rFonts w:ascii="Arial" w:hAnsi="Arial" w:cs="Arial"/>
                <w:color w:val="000000" w:themeColor="text1"/>
              </w:rPr>
            </w:pPr>
            <w:r w:rsidRPr="003651BA">
              <w:rPr>
                <w:rFonts w:ascii="Arial" w:hAnsi="Arial" w:cs="Arial"/>
                <w:b/>
                <w:color w:val="000000" w:themeColor="text1"/>
              </w:rPr>
              <w:t>Produced By/Lead</w:t>
            </w:r>
          </w:p>
        </w:tc>
      </w:tr>
      <w:tr w:rsidR="003651BA" w:rsidRPr="003651BA" w14:paraId="6100C518" w14:textId="77777777" w:rsidTr="003651BA">
        <w:tc>
          <w:tcPr>
            <w:tcW w:w="7655" w:type="dxa"/>
            <w:tcBorders>
              <w:top w:val="single" w:sz="4" w:space="0" w:color="auto"/>
              <w:left w:val="single" w:sz="4" w:space="0" w:color="auto"/>
              <w:bottom w:val="single" w:sz="4" w:space="0" w:color="auto"/>
              <w:right w:val="single" w:sz="4" w:space="0" w:color="auto"/>
            </w:tcBorders>
            <w:hideMark/>
          </w:tcPr>
          <w:p w14:paraId="3752F28D" w14:textId="77777777" w:rsidR="003651BA" w:rsidRPr="003651BA" w:rsidRDefault="003651BA">
            <w:pPr>
              <w:spacing w:line="272" w:lineRule="exact"/>
              <w:ind w:left="93"/>
              <w:rPr>
                <w:rFonts w:ascii="Arial" w:hAnsi="Arial" w:cs="Arial"/>
                <w:color w:val="000000" w:themeColor="text1"/>
              </w:rPr>
            </w:pPr>
            <w:r w:rsidRPr="003651BA">
              <w:rPr>
                <w:rFonts w:ascii="Arial" w:hAnsi="Arial" w:cs="Arial"/>
                <w:color w:val="000000" w:themeColor="text1"/>
                <w:u w:val="single"/>
              </w:rPr>
              <w:t>Inputs:</w:t>
            </w:r>
          </w:p>
          <w:p w14:paraId="042FDF39" w14:textId="77777777" w:rsidR="003651BA" w:rsidRPr="003651BA" w:rsidRDefault="003651BA" w:rsidP="003651BA">
            <w:pPr>
              <w:widowControl w:val="0"/>
              <w:numPr>
                <w:ilvl w:val="0"/>
                <w:numId w:val="24"/>
              </w:numPr>
              <w:autoSpaceDE w:val="0"/>
              <w:autoSpaceDN w:val="0"/>
              <w:rPr>
                <w:rFonts w:ascii="Arial" w:hAnsi="Arial" w:cs="Arial"/>
                <w:color w:val="000000" w:themeColor="text1"/>
              </w:rPr>
            </w:pPr>
            <w:r w:rsidRPr="003651BA">
              <w:rPr>
                <w:rFonts w:ascii="Arial" w:hAnsi="Arial" w:cs="Arial"/>
                <w:color w:val="000000" w:themeColor="text1"/>
              </w:rPr>
              <w:t>Project Board Approval</w:t>
            </w:r>
          </w:p>
        </w:tc>
        <w:tc>
          <w:tcPr>
            <w:tcW w:w="2410" w:type="dxa"/>
            <w:tcBorders>
              <w:top w:val="single" w:sz="4" w:space="0" w:color="auto"/>
              <w:left w:val="single" w:sz="4" w:space="0" w:color="auto"/>
              <w:bottom w:val="single" w:sz="4" w:space="0" w:color="auto"/>
              <w:right w:val="single" w:sz="4" w:space="0" w:color="auto"/>
            </w:tcBorders>
          </w:tcPr>
          <w:p w14:paraId="3B933293" w14:textId="77777777" w:rsidR="003651BA" w:rsidRPr="003651BA" w:rsidRDefault="003651BA">
            <w:pPr>
              <w:spacing w:before="7"/>
              <w:rPr>
                <w:rFonts w:ascii="Arial" w:hAnsi="Arial" w:cs="Arial"/>
                <w:color w:val="000000" w:themeColor="text1"/>
              </w:rPr>
            </w:pPr>
          </w:p>
          <w:p w14:paraId="1907F2F8" w14:textId="77777777" w:rsidR="003651BA" w:rsidRPr="003651BA" w:rsidRDefault="003651BA">
            <w:pPr>
              <w:ind w:left="100"/>
              <w:rPr>
                <w:rFonts w:ascii="Arial" w:hAnsi="Arial" w:cs="Arial"/>
                <w:color w:val="000000" w:themeColor="text1"/>
              </w:rPr>
            </w:pPr>
            <w:r w:rsidRPr="003651BA">
              <w:rPr>
                <w:rFonts w:ascii="Arial" w:hAnsi="Arial" w:cs="Arial"/>
                <w:color w:val="000000" w:themeColor="text1"/>
              </w:rPr>
              <w:t>Project Board</w:t>
            </w:r>
          </w:p>
        </w:tc>
      </w:tr>
      <w:tr w:rsidR="003651BA" w:rsidRPr="003651BA" w14:paraId="3F9ADAC3" w14:textId="77777777" w:rsidTr="003651BA">
        <w:tc>
          <w:tcPr>
            <w:tcW w:w="7655" w:type="dxa"/>
            <w:tcBorders>
              <w:top w:val="single" w:sz="4" w:space="0" w:color="auto"/>
              <w:left w:val="single" w:sz="4" w:space="0" w:color="auto"/>
              <w:bottom w:val="single" w:sz="4" w:space="0" w:color="auto"/>
              <w:right w:val="single" w:sz="4" w:space="0" w:color="auto"/>
            </w:tcBorders>
            <w:hideMark/>
          </w:tcPr>
          <w:p w14:paraId="759621FA" w14:textId="77777777" w:rsidR="003651BA" w:rsidRPr="003651BA" w:rsidRDefault="003651BA">
            <w:pPr>
              <w:ind w:left="93" w:right="16"/>
              <w:rPr>
                <w:rFonts w:ascii="Arial" w:hAnsi="Arial" w:cs="Arial"/>
                <w:color w:val="000000" w:themeColor="text1"/>
              </w:rPr>
            </w:pPr>
            <w:r w:rsidRPr="003651BA">
              <w:rPr>
                <w:rFonts w:ascii="Arial" w:hAnsi="Arial" w:cs="Arial"/>
                <w:color w:val="000000" w:themeColor="text1"/>
                <w:u w:val="single"/>
              </w:rPr>
              <w:t xml:space="preserve">Project Team Deliverables per project: </w:t>
            </w:r>
          </w:p>
        </w:tc>
        <w:tc>
          <w:tcPr>
            <w:tcW w:w="2410" w:type="dxa"/>
            <w:tcBorders>
              <w:top w:val="single" w:sz="4" w:space="0" w:color="auto"/>
              <w:left w:val="single" w:sz="4" w:space="0" w:color="auto"/>
              <w:bottom w:val="single" w:sz="4" w:space="0" w:color="auto"/>
              <w:right w:val="single" w:sz="4" w:space="0" w:color="auto"/>
            </w:tcBorders>
          </w:tcPr>
          <w:p w14:paraId="1BA2621E" w14:textId="77777777" w:rsidR="003651BA" w:rsidRPr="003651BA" w:rsidRDefault="003651BA">
            <w:pPr>
              <w:rPr>
                <w:rFonts w:ascii="Arial" w:hAnsi="Arial" w:cs="Arial"/>
                <w:color w:val="000000" w:themeColor="text1"/>
              </w:rPr>
            </w:pPr>
          </w:p>
        </w:tc>
      </w:tr>
      <w:tr w:rsidR="003651BA" w:rsidRPr="003651BA" w14:paraId="410CE274" w14:textId="77777777" w:rsidTr="003651BA">
        <w:tc>
          <w:tcPr>
            <w:tcW w:w="7655" w:type="dxa"/>
            <w:tcBorders>
              <w:top w:val="single" w:sz="4" w:space="0" w:color="auto"/>
              <w:left w:val="single" w:sz="4" w:space="0" w:color="auto"/>
              <w:bottom w:val="single" w:sz="4" w:space="0" w:color="auto"/>
              <w:right w:val="single" w:sz="4" w:space="0" w:color="auto"/>
            </w:tcBorders>
            <w:hideMark/>
          </w:tcPr>
          <w:p w14:paraId="32C737B8" w14:textId="77777777" w:rsidR="003651BA" w:rsidRPr="003651BA" w:rsidRDefault="003651BA" w:rsidP="003651BA">
            <w:pPr>
              <w:widowControl w:val="0"/>
              <w:numPr>
                <w:ilvl w:val="0"/>
                <w:numId w:val="34"/>
              </w:numPr>
              <w:autoSpaceDE w:val="0"/>
              <w:autoSpaceDN w:val="0"/>
              <w:ind w:right="18"/>
              <w:rPr>
                <w:rFonts w:ascii="Arial" w:hAnsi="Arial" w:cs="Arial"/>
                <w:color w:val="000000" w:themeColor="text1"/>
              </w:rPr>
            </w:pPr>
            <w:r w:rsidRPr="003651BA">
              <w:rPr>
                <w:rFonts w:ascii="Arial" w:hAnsi="Arial" w:cs="Arial"/>
                <w:color w:val="000000" w:themeColor="text1"/>
              </w:rPr>
              <w:t>Customer Acceptance</w:t>
            </w:r>
          </w:p>
          <w:p w14:paraId="1FB14F42" w14:textId="635848B6" w:rsidR="003651BA" w:rsidRDefault="003651BA" w:rsidP="003651BA">
            <w:pPr>
              <w:pStyle w:val="TableParagraph"/>
              <w:numPr>
                <w:ilvl w:val="0"/>
                <w:numId w:val="34"/>
              </w:numPr>
              <w:autoSpaceDE/>
              <w:ind w:right="18"/>
              <w:rPr>
                <w:color w:val="000000" w:themeColor="text1"/>
                <w:lang w:val="en-GB"/>
              </w:rPr>
            </w:pPr>
            <w:r w:rsidRPr="003651BA">
              <w:rPr>
                <w:color w:val="000000" w:themeColor="text1"/>
                <w:lang w:val="en-GB"/>
              </w:rPr>
              <w:t>Project Board Approval Proforma</w:t>
            </w:r>
          </w:p>
          <w:p w14:paraId="4CEA5BB3" w14:textId="77777777" w:rsidR="00481AE1" w:rsidRPr="003651BA" w:rsidRDefault="00481AE1" w:rsidP="003651BA">
            <w:pPr>
              <w:pStyle w:val="TableParagraph"/>
              <w:numPr>
                <w:ilvl w:val="0"/>
                <w:numId w:val="34"/>
              </w:numPr>
              <w:autoSpaceDE/>
              <w:ind w:right="18"/>
              <w:rPr>
                <w:color w:val="000000" w:themeColor="text1"/>
                <w:lang w:val="en-GB"/>
              </w:rPr>
            </w:pPr>
          </w:p>
          <w:p w14:paraId="703A6067" w14:textId="55CCC1A3" w:rsidR="003651BA" w:rsidRDefault="003651BA" w:rsidP="003651BA">
            <w:pPr>
              <w:pStyle w:val="TableParagraph"/>
              <w:numPr>
                <w:ilvl w:val="0"/>
                <w:numId w:val="34"/>
              </w:numPr>
              <w:autoSpaceDE/>
              <w:ind w:right="18"/>
              <w:rPr>
                <w:color w:val="000000" w:themeColor="text1"/>
                <w:lang w:val="en-GB"/>
              </w:rPr>
            </w:pPr>
            <w:r w:rsidRPr="003651BA">
              <w:rPr>
                <w:color w:val="000000" w:themeColor="text1"/>
                <w:lang w:val="en-GB"/>
              </w:rPr>
              <w:t>Project Quality Plan</w:t>
            </w:r>
          </w:p>
          <w:p w14:paraId="2B2D5B5D" w14:textId="77777777" w:rsidR="00481AE1" w:rsidRPr="003651BA" w:rsidRDefault="00481AE1" w:rsidP="00481AE1">
            <w:pPr>
              <w:pStyle w:val="TableParagraph"/>
              <w:autoSpaceDE/>
              <w:ind w:left="813" w:right="18"/>
              <w:rPr>
                <w:color w:val="000000" w:themeColor="text1"/>
                <w:lang w:val="en-GB"/>
              </w:rPr>
            </w:pPr>
          </w:p>
          <w:p w14:paraId="0A914FEC" w14:textId="0616CDC3" w:rsidR="003651BA" w:rsidRDefault="003651BA" w:rsidP="003651BA">
            <w:pPr>
              <w:pStyle w:val="TableParagraph"/>
              <w:numPr>
                <w:ilvl w:val="0"/>
                <w:numId w:val="34"/>
              </w:numPr>
              <w:autoSpaceDE/>
              <w:ind w:right="18"/>
              <w:rPr>
                <w:color w:val="000000" w:themeColor="text1"/>
                <w:lang w:val="en-GB"/>
              </w:rPr>
            </w:pPr>
            <w:r w:rsidRPr="003651BA">
              <w:rPr>
                <w:color w:val="000000" w:themeColor="text1"/>
                <w:lang w:val="en-GB"/>
              </w:rPr>
              <w:t xml:space="preserve">Quality Log </w:t>
            </w:r>
          </w:p>
          <w:p w14:paraId="33E0768D" w14:textId="77777777" w:rsidR="00481AE1" w:rsidRPr="003651BA" w:rsidRDefault="00481AE1" w:rsidP="00481AE1">
            <w:pPr>
              <w:pStyle w:val="TableParagraph"/>
              <w:autoSpaceDE/>
              <w:ind w:left="813" w:right="18"/>
              <w:rPr>
                <w:color w:val="000000" w:themeColor="text1"/>
                <w:lang w:val="en-GB"/>
              </w:rPr>
            </w:pPr>
          </w:p>
          <w:p w14:paraId="03B3D7FF" w14:textId="4530C85A" w:rsidR="003651BA" w:rsidRDefault="003651BA" w:rsidP="003651BA">
            <w:pPr>
              <w:pStyle w:val="TableParagraph"/>
              <w:numPr>
                <w:ilvl w:val="0"/>
                <w:numId w:val="34"/>
              </w:numPr>
              <w:autoSpaceDE/>
              <w:ind w:right="18"/>
              <w:rPr>
                <w:color w:val="000000" w:themeColor="text1"/>
                <w:lang w:val="en-GB"/>
              </w:rPr>
            </w:pPr>
            <w:r w:rsidRPr="003651BA">
              <w:rPr>
                <w:color w:val="000000" w:themeColor="text1"/>
                <w:lang w:val="en-GB"/>
              </w:rPr>
              <w:t xml:space="preserve">Project Plan </w:t>
            </w:r>
          </w:p>
          <w:p w14:paraId="7B830952" w14:textId="77777777" w:rsidR="00481AE1" w:rsidRPr="003651BA" w:rsidRDefault="00481AE1" w:rsidP="00481AE1">
            <w:pPr>
              <w:pStyle w:val="TableParagraph"/>
              <w:autoSpaceDE/>
              <w:ind w:left="813" w:right="18"/>
              <w:rPr>
                <w:color w:val="000000" w:themeColor="text1"/>
                <w:lang w:val="en-GB"/>
              </w:rPr>
            </w:pPr>
          </w:p>
          <w:p w14:paraId="2571FB26" w14:textId="6D098CD1" w:rsidR="003651BA" w:rsidRDefault="003651BA" w:rsidP="003651BA">
            <w:pPr>
              <w:pStyle w:val="TableParagraph"/>
              <w:numPr>
                <w:ilvl w:val="0"/>
                <w:numId w:val="34"/>
              </w:numPr>
              <w:autoSpaceDE/>
              <w:ind w:right="18"/>
              <w:rPr>
                <w:color w:val="000000" w:themeColor="text1"/>
                <w:lang w:val="en-GB"/>
              </w:rPr>
            </w:pPr>
            <w:r w:rsidRPr="003651BA">
              <w:rPr>
                <w:color w:val="000000" w:themeColor="text1"/>
                <w:lang w:val="en-GB"/>
              </w:rPr>
              <w:t xml:space="preserve">Risk/Opportunity Log </w:t>
            </w:r>
          </w:p>
          <w:p w14:paraId="226C1BD9" w14:textId="77777777" w:rsidR="00481AE1" w:rsidRPr="003651BA" w:rsidRDefault="00481AE1" w:rsidP="00481AE1">
            <w:pPr>
              <w:pStyle w:val="TableParagraph"/>
              <w:autoSpaceDE/>
              <w:ind w:left="813" w:right="18"/>
              <w:rPr>
                <w:color w:val="000000" w:themeColor="text1"/>
                <w:lang w:val="en-GB"/>
              </w:rPr>
            </w:pPr>
          </w:p>
          <w:p w14:paraId="20BCAC69" w14:textId="2875194B" w:rsidR="003651BA" w:rsidRDefault="003651BA" w:rsidP="003651BA">
            <w:pPr>
              <w:pStyle w:val="TableParagraph"/>
              <w:numPr>
                <w:ilvl w:val="0"/>
                <w:numId w:val="34"/>
              </w:numPr>
              <w:autoSpaceDE/>
              <w:ind w:right="16"/>
              <w:rPr>
                <w:color w:val="000000" w:themeColor="text1"/>
                <w:lang w:val="en-GB"/>
              </w:rPr>
            </w:pPr>
            <w:r w:rsidRPr="003651BA">
              <w:rPr>
                <w:color w:val="000000" w:themeColor="text1"/>
                <w:lang w:val="en-GB"/>
              </w:rPr>
              <w:t xml:space="preserve">Change Control Log </w:t>
            </w:r>
          </w:p>
          <w:p w14:paraId="2F581456" w14:textId="77777777" w:rsidR="00481AE1" w:rsidRPr="003651BA" w:rsidRDefault="00481AE1" w:rsidP="00481AE1">
            <w:pPr>
              <w:pStyle w:val="TableParagraph"/>
              <w:autoSpaceDE/>
              <w:ind w:left="813" w:right="16"/>
              <w:rPr>
                <w:color w:val="000000" w:themeColor="text1"/>
                <w:lang w:val="en-GB"/>
              </w:rPr>
            </w:pPr>
          </w:p>
          <w:p w14:paraId="012EF630" w14:textId="6110E2A9" w:rsidR="003651BA" w:rsidRDefault="003651BA" w:rsidP="003651BA">
            <w:pPr>
              <w:pStyle w:val="TableParagraph"/>
              <w:numPr>
                <w:ilvl w:val="0"/>
                <w:numId w:val="34"/>
              </w:numPr>
              <w:autoSpaceDE/>
              <w:ind w:right="16"/>
              <w:rPr>
                <w:color w:val="000000" w:themeColor="text1"/>
                <w:lang w:val="en-GB"/>
              </w:rPr>
            </w:pPr>
            <w:r w:rsidRPr="003651BA">
              <w:rPr>
                <w:color w:val="000000" w:themeColor="text1"/>
                <w:lang w:val="en-GB"/>
              </w:rPr>
              <w:t>Assumptions Log</w:t>
            </w:r>
          </w:p>
          <w:p w14:paraId="5FD448CE" w14:textId="77777777" w:rsidR="00481AE1" w:rsidRPr="003651BA" w:rsidRDefault="00481AE1" w:rsidP="00481AE1">
            <w:pPr>
              <w:pStyle w:val="TableParagraph"/>
              <w:autoSpaceDE/>
              <w:ind w:left="813" w:right="16"/>
              <w:rPr>
                <w:color w:val="000000" w:themeColor="text1"/>
                <w:lang w:val="en-GB"/>
              </w:rPr>
            </w:pPr>
          </w:p>
          <w:p w14:paraId="01A75234" w14:textId="6DF9F7C0" w:rsidR="003651BA" w:rsidRDefault="003651BA" w:rsidP="003651BA">
            <w:pPr>
              <w:pStyle w:val="TableParagraph"/>
              <w:numPr>
                <w:ilvl w:val="0"/>
                <w:numId w:val="34"/>
              </w:numPr>
              <w:autoSpaceDE/>
              <w:ind w:right="16"/>
              <w:rPr>
                <w:color w:val="000000" w:themeColor="text1"/>
                <w:lang w:val="en-GB"/>
              </w:rPr>
            </w:pPr>
            <w:r w:rsidRPr="003651BA">
              <w:rPr>
                <w:color w:val="000000" w:themeColor="text1"/>
                <w:lang w:val="en-GB"/>
              </w:rPr>
              <w:t>Project(s) Interface &amp; Dependency Log</w:t>
            </w:r>
          </w:p>
          <w:p w14:paraId="29A276B0" w14:textId="77777777" w:rsidR="00481AE1" w:rsidRPr="003651BA" w:rsidRDefault="00481AE1" w:rsidP="00481AE1">
            <w:pPr>
              <w:pStyle w:val="TableParagraph"/>
              <w:autoSpaceDE/>
              <w:ind w:left="813" w:right="16"/>
              <w:rPr>
                <w:color w:val="000000" w:themeColor="text1"/>
                <w:lang w:val="en-GB"/>
              </w:rPr>
            </w:pPr>
          </w:p>
          <w:p w14:paraId="0B09424D" w14:textId="77777777" w:rsidR="003651BA" w:rsidRPr="003651BA" w:rsidRDefault="003651BA" w:rsidP="003651BA">
            <w:pPr>
              <w:widowControl w:val="0"/>
              <w:numPr>
                <w:ilvl w:val="0"/>
                <w:numId w:val="34"/>
              </w:numPr>
              <w:autoSpaceDE w:val="0"/>
              <w:autoSpaceDN w:val="0"/>
              <w:spacing w:before="4"/>
              <w:ind w:right="18"/>
              <w:rPr>
                <w:rFonts w:ascii="Arial" w:hAnsi="Arial" w:cs="Arial"/>
                <w:color w:val="000000" w:themeColor="text1"/>
              </w:rPr>
            </w:pPr>
            <w:r w:rsidRPr="003651BA">
              <w:rPr>
                <w:rFonts w:ascii="Arial" w:hAnsi="Arial" w:cs="Arial"/>
                <w:color w:val="000000" w:themeColor="text1"/>
              </w:rPr>
              <w:t>Operation and Maintenance Acceptance</w:t>
            </w:r>
          </w:p>
          <w:p w14:paraId="7D4145CB" w14:textId="77777777" w:rsidR="003651BA" w:rsidRPr="003651BA" w:rsidRDefault="003651BA" w:rsidP="003651BA">
            <w:pPr>
              <w:widowControl w:val="0"/>
              <w:numPr>
                <w:ilvl w:val="0"/>
                <w:numId w:val="34"/>
              </w:numPr>
              <w:autoSpaceDE w:val="0"/>
              <w:autoSpaceDN w:val="0"/>
              <w:spacing w:before="4"/>
              <w:ind w:right="18"/>
              <w:rPr>
                <w:rFonts w:ascii="Arial" w:hAnsi="Arial" w:cs="Arial"/>
                <w:color w:val="000000" w:themeColor="text1"/>
              </w:rPr>
            </w:pPr>
            <w:r w:rsidRPr="003651BA">
              <w:rPr>
                <w:rFonts w:ascii="Arial" w:hAnsi="Arial" w:cs="Arial"/>
                <w:color w:val="000000" w:themeColor="text1"/>
              </w:rPr>
              <w:t>End Project Report</w:t>
            </w:r>
          </w:p>
          <w:p w14:paraId="4C1F68B0" w14:textId="77777777" w:rsidR="003651BA" w:rsidRPr="003651BA" w:rsidRDefault="003651BA" w:rsidP="003651BA">
            <w:pPr>
              <w:widowControl w:val="0"/>
              <w:numPr>
                <w:ilvl w:val="0"/>
                <w:numId w:val="34"/>
              </w:numPr>
              <w:autoSpaceDE w:val="0"/>
              <w:autoSpaceDN w:val="0"/>
              <w:ind w:right="18"/>
              <w:rPr>
                <w:rFonts w:ascii="Arial" w:hAnsi="Arial" w:cs="Arial"/>
                <w:color w:val="000000" w:themeColor="text1"/>
              </w:rPr>
            </w:pPr>
            <w:r w:rsidRPr="003651BA">
              <w:rPr>
                <w:rFonts w:ascii="Arial" w:hAnsi="Arial" w:cs="Arial"/>
                <w:color w:val="000000" w:themeColor="text1"/>
              </w:rPr>
              <w:t xml:space="preserve">Post Occupancy Evaluation Plan </w:t>
            </w:r>
          </w:p>
          <w:p w14:paraId="6C00170E" w14:textId="77777777" w:rsidR="003651BA" w:rsidRPr="003651BA" w:rsidRDefault="003651BA" w:rsidP="003651BA">
            <w:pPr>
              <w:widowControl w:val="0"/>
              <w:numPr>
                <w:ilvl w:val="0"/>
                <w:numId w:val="34"/>
              </w:numPr>
              <w:autoSpaceDE w:val="0"/>
              <w:autoSpaceDN w:val="0"/>
              <w:ind w:right="18"/>
              <w:rPr>
                <w:rFonts w:ascii="Arial" w:hAnsi="Arial" w:cs="Arial"/>
                <w:color w:val="000000" w:themeColor="text1"/>
              </w:rPr>
            </w:pPr>
            <w:r w:rsidRPr="003651BA">
              <w:rPr>
                <w:rFonts w:ascii="Arial" w:hAnsi="Arial" w:cs="Arial"/>
                <w:color w:val="000000" w:themeColor="text1"/>
              </w:rPr>
              <w:t>Continuous Improvement Report</w:t>
            </w:r>
          </w:p>
          <w:p w14:paraId="5A815C3C" w14:textId="77777777" w:rsidR="003651BA" w:rsidRPr="003651BA" w:rsidRDefault="003651BA" w:rsidP="003651BA">
            <w:pPr>
              <w:widowControl w:val="0"/>
              <w:numPr>
                <w:ilvl w:val="0"/>
                <w:numId w:val="34"/>
              </w:numPr>
              <w:autoSpaceDE w:val="0"/>
              <w:autoSpaceDN w:val="0"/>
              <w:ind w:right="18"/>
              <w:rPr>
                <w:rFonts w:ascii="Arial" w:hAnsi="Arial" w:cs="Arial"/>
                <w:color w:val="000000" w:themeColor="text1"/>
              </w:rPr>
            </w:pPr>
            <w:r w:rsidRPr="003651BA">
              <w:rPr>
                <w:rFonts w:ascii="Arial" w:hAnsi="Arial" w:cs="Arial"/>
                <w:color w:val="000000" w:themeColor="text1"/>
              </w:rPr>
              <w:t>Project Closure Notification</w:t>
            </w:r>
          </w:p>
          <w:p w14:paraId="2FBC5638" w14:textId="77777777" w:rsidR="003651BA" w:rsidRPr="003651BA" w:rsidRDefault="003651BA" w:rsidP="003651BA">
            <w:pPr>
              <w:widowControl w:val="0"/>
              <w:numPr>
                <w:ilvl w:val="0"/>
                <w:numId w:val="34"/>
              </w:numPr>
              <w:autoSpaceDE w:val="0"/>
              <w:autoSpaceDN w:val="0"/>
              <w:ind w:right="18"/>
              <w:rPr>
                <w:rFonts w:ascii="Arial" w:hAnsi="Arial" w:cs="Arial"/>
                <w:color w:val="000000" w:themeColor="text1"/>
              </w:rPr>
            </w:pPr>
            <w:r w:rsidRPr="003651BA">
              <w:rPr>
                <w:rFonts w:ascii="Arial" w:hAnsi="Arial" w:cs="Arial"/>
                <w:color w:val="000000" w:themeColor="text1"/>
              </w:rPr>
              <w:t>Final Valuation</w:t>
            </w:r>
          </w:p>
          <w:p w14:paraId="674475D0" w14:textId="77777777" w:rsidR="003651BA" w:rsidRPr="003651BA" w:rsidRDefault="003651BA" w:rsidP="003651BA">
            <w:pPr>
              <w:widowControl w:val="0"/>
              <w:numPr>
                <w:ilvl w:val="0"/>
                <w:numId w:val="34"/>
              </w:numPr>
              <w:autoSpaceDE w:val="0"/>
              <w:autoSpaceDN w:val="0"/>
              <w:ind w:right="18"/>
              <w:rPr>
                <w:rFonts w:ascii="Arial" w:hAnsi="Arial" w:cs="Arial"/>
                <w:color w:val="000000" w:themeColor="text1"/>
              </w:rPr>
            </w:pPr>
            <w:r w:rsidRPr="003651BA">
              <w:rPr>
                <w:rFonts w:ascii="Arial" w:hAnsi="Arial" w:cs="Arial"/>
                <w:color w:val="000000" w:themeColor="text1"/>
              </w:rPr>
              <w:t>Signed Statement of Final Account</w:t>
            </w:r>
          </w:p>
          <w:p w14:paraId="486893BD" w14:textId="77777777" w:rsidR="003651BA" w:rsidRPr="003651BA" w:rsidRDefault="003651BA" w:rsidP="003651BA">
            <w:pPr>
              <w:pStyle w:val="ListParagraph"/>
              <w:widowControl w:val="0"/>
              <w:numPr>
                <w:ilvl w:val="0"/>
                <w:numId w:val="34"/>
              </w:numPr>
              <w:autoSpaceDN w:val="0"/>
              <w:spacing w:before="54"/>
              <w:contextualSpacing w:val="0"/>
              <w:rPr>
                <w:rFonts w:ascii="Arial" w:hAnsi="Arial" w:cs="Arial"/>
                <w:color w:val="000000" w:themeColor="text1"/>
              </w:rPr>
            </w:pPr>
            <w:r w:rsidRPr="003651BA">
              <w:rPr>
                <w:rFonts w:ascii="Arial" w:hAnsi="Arial" w:cs="Arial"/>
                <w:color w:val="000000" w:themeColor="text1"/>
              </w:rPr>
              <w:t>Certificate of Making Good Defects</w:t>
            </w:r>
          </w:p>
          <w:p w14:paraId="6EF89811" w14:textId="01367F8B" w:rsidR="003651BA" w:rsidRPr="003651BA" w:rsidRDefault="003651BA" w:rsidP="003651BA">
            <w:pPr>
              <w:pStyle w:val="ListParagraph"/>
              <w:widowControl w:val="0"/>
              <w:numPr>
                <w:ilvl w:val="0"/>
                <w:numId w:val="34"/>
              </w:numPr>
              <w:autoSpaceDN w:val="0"/>
              <w:spacing w:before="54"/>
              <w:contextualSpacing w:val="0"/>
              <w:rPr>
                <w:rFonts w:ascii="Arial" w:hAnsi="Arial" w:cs="Arial"/>
                <w:color w:val="000000" w:themeColor="text1"/>
              </w:rPr>
            </w:pPr>
            <w:r w:rsidRPr="003651BA">
              <w:rPr>
                <w:rFonts w:ascii="Arial" w:hAnsi="Arial" w:cs="Arial"/>
              </w:rPr>
              <w:t>Assurance of all other Stage Deliverables (where others produce/lead)</w:t>
            </w:r>
          </w:p>
        </w:tc>
        <w:tc>
          <w:tcPr>
            <w:tcW w:w="2410" w:type="dxa"/>
            <w:tcBorders>
              <w:top w:val="single" w:sz="4" w:space="0" w:color="auto"/>
              <w:left w:val="single" w:sz="4" w:space="0" w:color="auto"/>
              <w:bottom w:val="single" w:sz="4" w:space="0" w:color="auto"/>
              <w:right w:val="single" w:sz="4" w:space="0" w:color="auto"/>
            </w:tcBorders>
          </w:tcPr>
          <w:p w14:paraId="51EEBF48" w14:textId="58B0142E" w:rsidR="003651BA" w:rsidRDefault="003651BA">
            <w:pPr>
              <w:spacing w:line="252" w:lineRule="auto"/>
              <w:ind w:left="102" w:right="153"/>
              <w:rPr>
                <w:rFonts w:ascii="Arial" w:hAnsi="Arial" w:cs="Arial"/>
                <w:color w:val="000000" w:themeColor="text1"/>
              </w:rPr>
            </w:pPr>
            <w:r w:rsidRPr="003651BA">
              <w:rPr>
                <w:rFonts w:ascii="Arial" w:hAnsi="Arial" w:cs="Arial"/>
                <w:color w:val="000000" w:themeColor="text1"/>
              </w:rPr>
              <w:t xml:space="preserve">Project Manager </w:t>
            </w:r>
          </w:p>
          <w:p w14:paraId="7603052B" w14:textId="77777777" w:rsidR="00481AE1" w:rsidRPr="00481AE1" w:rsidRDefault="00481AE1">
            <w:pPr>
              <w:spacing w:line="252" w:lineRule="auto"/>
              <w:ind w:left="102" w:right="153"/>
              <w:rPr>
                <w:rFonts w:ascii="Arial" w:hAnsi="Arial" w:cs="Arial"/>
                <w:color w:val="000000" w:themeColor="text1"/>
                <w:sz w:val="4"/>
                <w:szCs w:val="4"/>
              </w:rPr>
            </w:pPr>
          </w:p>
          <w:p w14:paraId="4F2D17C7" w14:textId="6CEA485E" w:rsidR="003651BA" w:rsidRDefault="003651BA">
            <w:pPr>
              <w:spacing w:line="252" w:lineRule="auto"/>
              <w:ind w:left="102" w:right="153"/>
              <w:rPr>
                <w:rFonts w:ascii="Arial" w:hAnsi="Arial" w:cs="Arial"/>
                <w:color w:val="000000" w:themeColor="text1"/>
              </w:rPr>
            </w:pPr>
            <w:r w:rsidRPr="003651BA">
              <w:rPr>
                <w:rFonts w:ascii="Arial" w:hAnsi="Arial" w:cs="Arial"/>
                <w:color w:val="000000" w:themeColor="text1"/>
              </w:rPr>
              <w:t xml:space="preserve">Project Manager </w:t>
            </w:r>
          </w:p>
          <w:p w14:paraId="72E720D4" w14:textId="77777777" w:rsidR="00481AE1" w:rsidRPr="00481AE1" w:rsidRDefault="00481AE1">
            <w:pPr>
              <w:spacing w:line="252" w:lineRule="auto"/>
              <w:ind w:left="102" w:right="153"/>
              <w:rPr>
                <w:rFonts w:ascii="Arial" w:hAnsi="Arial" w:cs="Arial"/>
                <w:color w:val="000000" w:themeColor="text1"/>
                <w:sz w:val="4"/>
                <w:szCs w:val="4"/>
              </w:rPr>
            </w:pPr>
          </w:p>
          <w:p w14:paraId="0FF61958" w14:textId="77777777" w:rsidR="003651BA" w:rsidRPr="003651BA" w:rsidRDefault="003651BA">
            <w:pPr>
              <w:spacing w:line="252" w:lineRule="auto"/>
              <w:ind w:left="102" w:right="153"/>
              <w:rPr>
                <w:rFonts w:ascii="Arial" w:hAnsi="Arial" w:cs="Arial"/>
                <w:color w:val="000000" w:themeColor="text1"/>
              </w:rPr>
            </w:pPr>
            <w:r w:rsidRPr="003651BA">
              <w:rPr>
                <w:rFonts w:ascii="Arial" w:hAnsi="Arial" w:cs="Arial"/>
                <w:color w:val="000000" w:themeColor="text1"/>
              </w:rPr>
              <w:t xml:space="preserve">Project Manager </w:t>
            </w:r>
          </w:p>
          <w:p w14:paraId="6F36F598" w14:textId="77777777" w:rsidR="003651BA" w:rsidRPr="003651BA" w:rsidRDefault="003651BA">
            <w:pPr>
              <w:spacing w:line="252" w:lineRule="auto"/>
              <w:ind w:left="102" w:right="153"/>
              <w:rPr>
                <w:rFonts w:ascii="Arial" w:hAnsi="Arial" w:cs="Arial"/>
                <w:color w:val="000000" w:themeColor="text1"/>
              </w:rPr>
            </w:pPr>
            <w:r w:rsidRPr="003651BA">
              <w:rPr>
                <w:rFonts w:ascii="Arial" w:hAnsi="Arial" w:cs="Arial"/>
                <w:color w:val="000000" w:themeColor="text1"/>
              </w:rPr>
              <w:t xml:space="preserve">Project Manager </w:t>
            </w:r>
          </w:p>
          <w:p w14:paraId="2A78C400" w14:textId="77777777" w:rsidR="003651BA" w:rsidRPr="003651BA" w:rsidRDefault="003651BA">
            <w:pPr>
              <w:spacing w:line="252" w:lineRule="auto"/>
              <w:ind w:left="102" w:right="153"/>
              <w:rPr>
                <w:rFonts w:ascii="Arial" w:hAnsi="Arial" w:cs="Arial"/>
                <w:color w:val="000000" w:themeColor="text1"/>
              </w:rPr>
            </w:pPr>
            <w:r w:rsidRPr="003651BA">
              <w:rPr>
                <w:rFonts w:ascii="Arial" w:hAnsi="Arial" w:cs="Arial"/>
                <w:color w:val="000000" w:themeColor="text1"/>
              </w:rPr>
              <w:t xml:space="preserve">Project Manager </w:t>
            </w:r>
          </w:p>
          <w:p w14:paraId="76041089" w14:textId="77777777" w:rsidR="003651BA" w:rsidRPr="003651BA" w:rsidRDefault="003651BA">
            <w:pPr>
              <w:spacing w:line="252" w:lineRule="auto"/>
              <w:ind w:left="102" w:right="153"/>
              <w:rPr>
                <w:rFonts w:ascii="Arial" w:hAnsi="Arial" w:cs="Arial"/>
                <w:color w:val="000000" w:themeColor="text1"/>
              </w:rPr>
            </w:pPr>
            <w:r w:rsidRPr="003651BA">
              <w:rPr>
                <w:rFonts w:ascii="Arial" w:hAnsi="Arial" w:cs="Arial"/>
                <w:color w:val="000000" w:themeColor="text1"/>
              </w:rPr>
              <w:t xml:space="preserve">Project Manager </w:t>
            </w:r>
          </w:p>
          <w:p w14:paraId="404FE17A" w14:textId="5389CCBA" w:rsidR="00481AE1" w:rsidRDefault="003651BA">
            <w:pPr>
              <w:spacing w:line="252" w:lineRule="auto"/>
              <w:ind w:left="102" w:right="153"/>
              <w:rPr>
                <w:rFonts w:ascii="Arial" w:hAnsi="Arial" w:cs="Arial"/>
                <w:color w:val="000000" w:themeColor="text1"/>
              </w:rPr>
            </w:pPr>
            <w:r w:rsidRPr="003651BA">
              <w:rPr>
                <w:rFonts w:ascii="Arial" w:hAnsi="Arial" w:cs="Arial"/>
                <w:color w:val="000000" w:themeColor="text1"/>
              </w:rPr>
              <w:t xml:space="preserve">Cost Manager </w:t>
            </w:r>
          </w:p>
          <w:p w14:paraId="687FD961" w14:textId="77777777" w:rsidR="00481AE1" w:rsidRPr="00481AE1" w:rsidRDefault="00481AE1">
            <w:pPr>
              <w:spacing w:line="252" w:lineRule="auto"/>
              <w:ind w:left="102" w:right="153"/>
              <w:rPr>
                <w:rFonts w:ascii="Arial" w:hAnsi="Arial" w:cs="Arial"/>
                <w:color w:val="000000" w:themeColor="text1"/>
                <w:sz w:val="8"/>
                <w:szCs w:val="8"/>
              </w:rPr>
            </w:pPr>
          </w:p>
          <w:p w14:paraId="058B09E6" w14:textId="448F161B" w:rsidR="003651BA" w:rsidRPr="003651BA" w:rsidRDefault="003651BA">
            <w:pPr>
              <w:spacing w:line="252" w:lineRule="auto"/>
              <w:ind w:left="102" w:right="153"/>
              <w:rPr>
                <w:rFonts w:ascii="Arial" w:hAnsi="Arial" w:cs="Arial"/>
                <w:color w:val="000000" w:themeColor="text1"/>
              </w:rPr>
            </w:pPr>
            <w:r w:rsidRPr="003651BA">
              <w:rPr>
                <w:rFonts w:ascii="Arial" w:hAnsi="Arial" w:cs="Arial"/>
                <w:color w:val="000000" w:themeColor="text1"/>
              </w:rPr>
              <w:t xml:space="preserve">Project Manager </w:t>
            </w:r>
          </w:p>
          <w:p w14:paraId="42077FD7" w14:textId="77777777" w:rsidR="003651BA" w:rsidRPr="003651BA" w:rsidRDefault="003651BA">
            <w:pPr>
              <w:spacing w:line="252" w:lineRule="auto"/>
              <w:ind w:left="102" w:right="153"/>
              <w:rPr>
                <w:rFonts w:ascii="Arial" w:hAnsi="Arial" w:cs="Arial"/>
                <w:color w:val="000000" w:themeColor="text1"/>
              </w:rPr>
            </w:pPr>
            <w:r w:rsidRPr="003651BA">
              <w:rPr>
                <w:rFonts w:ascii="Arial" w:hAnsi="Arial" w:cs="Arial"/>
                <w:color w:val="000000" w:themeColor="text1"/>
              </w:rPr>
              <w:t>Project Manager</w:t>
            </w:r>
          </w:p>
          <w:p w14:paraId="34C0394B" w14:textId="77777777" w:rsidR="003651BA" w:rsidRPr="003651BA" w:rsidRDefault="003651BA">
            <w:pPr>
              <w:spacing w:line="252" w:lineRule="auto"/>
              <w:ind w:left="102" w:right="153"/>
              <w:rPr>
                <w:rFonts w:ascii="Arial" w:hAnsi="Arial" w:cs="Arial"/>
                <w:color w:val="000000" w:themeColor="text1"/>
              </w:rPr>
            </w:pPr>
            <w:r w:rsidRPr="003651BA">
              <w:rPr>
                <w:rFonts w:ascii="Arial" w:hAnsi="Arial" w:cs="Arial"/>
                <w:color w:val="000000" w:themeColor="text1"/>
              </w:rPr>
              <w:t>Project Manager</w:t>
            </w:r>
          </w:p>
          <w:p w14:paraId="4D62B216" w14:textId="77777777" w:rsidR="003651BA" w:rsidRPr="003651BA" w:rsidRDefault="003651BA">
            <w:pPr>
              <w:spacing w:line="252" w:lineRule="auto"/>
              <w:ind w:left="102" w:right="153"/>
              <w:rPr>
                <w:rFonts w:ascii="Arial" w:hAnsi="Arial" w:cs="Arial"/>
                <w:color w:val="000000" w:themeColor="text1"/>
              </w:rPr>
            </w:pPr>
            <w:r w:rsidRPr="003651BA">
              <w:rPr>
                <w:rFonts w:ascii="Arial" w:hAnsi="Arial" w:cs="Arial"/>
                <w:color w:val="000000" w:themeColor="text1"/>
              </w:rPr>
              <w:t>Project Manager</w:t>
            </w:r>
          </w:p>
          <w:p w14:paraId="5E56C68A" w14:textId="77777777" w:rsidR="003651BA" w:rsidRPr="003651BA" w:rsidRDefault="003651BA">
            <w:pPr>
              <w:spacing w:line="252" w:lineRule="auto"/>
              <w:ind w:left="102" w:right="153"/>
              <w:rPr>
                <w:rFonts w:ascii="Arial" w:hAnsi="Arial" w:cs="Arial"/>
                <w:color w:val="000000" w:themeColor="text1"/>
              </w:rPr>
            </w:pPr>
            <w:r w:rsidRPr="003651BA">
              <w:rPr>
                <w:rFonts w:ascii="Arial" w:hAnsi="Arial" w:cs="Arial"/>
                <w:color w:val="000000" w:themeColor="text1"/>
              </w:rPr>
              <w:t>Project Manager</w:t>
            </w:r>
          </w:p>
          <w:p w14:paraId="420B8016" w14:textId="77777777" w:rsidR="003651BA" w:rsidRPr="003651BA" w:rsidRDefault="003651BA">
            <w:pPr>
              <w:spacing w:line="252" w:lineRule="auto"/>
              <w:ind w:left="102" w:right="153"/>
              <w:rPr>
                <w:rFonts w:ascii="Arial" w:hAnsi="Arial" w:cs="Arial"/>
                <w:color w:val="000000" w:themeColor="text1"/>
              </w:rPr>
            </w:pPr>
            <w:r w:rsidRPr="003651BA">
              <w:rPr>
                <w:rFonts w:ascii="Arial" w:hAnsi="Arial" w:cs="Arial"/>
                <w:color w:val="000000" w:themeColor="text1"/>
              </w:rPr>
              <w:t>Project Manager</w:t>
            </w:r>
          </w:p>
          <w:p w14:paraId="4E3DB1AB" w14:textId="77777777" w:rsidR="003651BA" w:rsidRPr="003651BA" w:rsidRDefault="003651BA">
            <w:pPr>
              <w:spacing w:line="252" w:lineRule="auto"/>
              <w:ind w:left="102" w:right="153"/>
              <w:rPr>
                <w:rFonts w:ascii="Arial" w:hAnsi="Arial" w:cs="Arial"/>
                <w:color w:val="000000" w:themeColor="text1"/>
              </w:rPr>
            </w:pPr>
            <w:r w:rsidRPr="003651BA">
              <w:rPr>
                <w:rFonts w:ascii="Arial" w:hAnsi="Arial" w:cs="Arial"/>
                <w:color w:val="000000" w:themeColor="text1"/>
              </w:rPr>
              <w:t>Project Manager</w:t>
            </w:r>
          </w:p>
          <w:p w14:paraId="2FD5D99E" w14:textId="77777777" w:rsidR="003651BA" w:rsidRPr="003651BA" w:rsidRDefault="003651BA">
            <w:pPr>
              <w:spacing w:line="252" w:lineRule="auto"/>
              <w:ind w:left="102" w:right="153"/>
              <w:rPr>
                <w:rFonts w:ascii="Arial" w:hAnsi="Arial" w:cs="Arial"/>
                <w:color w:val="000000" w:themeColor="text1"/>
              </w:rPr>
            </w:pPr>
            <w:r w:rsidRPr="003651BA">
              <w:rPr>
                <w:rFonts w:ascii="Arial" w:hAnsi="Arial" w:cs="Arial"/>
                <w:color w:val="000000" w:themeColor="text1"/>
              </w:rPr>
              <w:t>Project Manager</w:t>
            </w:r>
          </w:p>
          <w:p w14:paraId="3A0A5CD6" w14:textId="77777777" w:rsidR="003651BA" w:rsidRPr="003651BA" w:rsidRDefault="003651BA">
            <w:pPr>
              <w:rPr>
                <w:rFonts w:ascii="Arial" w:hAnsi="Arial" w:cs="Arial"/>
                <w:color w:val="000000" w:themeColor="text1"/>
              </w:rPr>
            </w:pPr>
            <w:r w:rsidRPr="003651BA">
              <w:rPr>
                <w:rFonts w:ascii="Arial" w:hAnsi="Arial" w:cs="Arial"/>
                <w:color w:val="000000" w:themeColor="text1"/>
              </w:rPr>
              <w:t xml:space="preserve">  Project Manager</w:t>
            </w:r>
          </w:p>
          <w:p w14:paraId="3A9860CC" w14:textId="77777777" w:rsidR="003651BA" w:rsidRPr="003651BA" w:rsidRDefault="003651BA">
            <w:pPr>
              <w:spacing w:line="252" w:lineRule="auto"/>
              <w:ind w:left="102" w:right="152"/>
              <w:rPr>
                <w:rFonts w:ascii="Arial" w:hAnsi="Arial" w:cs="Arial"/>
                <w:color w:val="000000" w:themeColor="text1"/>
              </w:rPr>
            </w:pPr>
            <w:r w:rsidRPr="003651BA">
              <w:rPr>
                <w:rFonts w:ascii="Arial" w:hAnsi="Arial" w:cs="Arial"/>
                <w:color w:val="000000" w:themeColor="text1"/>
              </w:rPr>
              <w:t>Contractors/Project Manager</w:t>
            </w:r>
          </w:p>
          <w:p w14:paraId="0D1A326B" w14:textId="77777777" w:rsidR="003651BA" w:rsidRPr="003651BA" w:rsidRDefault="003651BA">
            <w:pPr>
              <w:rPr>
                <w:rFonts w:ascii="Arial" w:hAnsi="Arial" w:cs="Arial"/>
                <w:color w:val="000000" w:themeColor="text1"/>
              </w:rPr>
            </w:pPr>
            <w:r w:rsidRPr="003651BA">
              <w:rPr>
                <w:rFonts w:ascii="Arial" w:hAnsi="Arial" w:cs="Arial"/>
                <w:color w:val="000000" w:themeColor="text1"/>
              </w:rPr>
              <w:t>Project Manager</w:t>
            </w:r>
          </w:p>
        </w:tc>
      </w:tr>
      <w:tr w:rsidR="003651BA" w:rsidRPr="003651BA" w14:paraId="3BE5140A" w14:textId="77777777" w:rsidTr="003651BA">
        <w:tc>
          <w:tcPr>
            <w:tcW w:w="7655" w:type="dxa"/>
            <w:tcBorders>
              <w:top w:val="single" w:sz="4" w:space="0" w:color="auto"/>
              <w:left w:val="single" w:sz="4" w:space="0" w:color="auto"/>
              <w:bottom w:val="single" w:sz="4" w:space="0" w:color="auto"/>
              <w:right w:val="single" w:sz="4" w:space="0" w:color="auto"/>
            </w:tcBorders>
            <w:hideMark/>
          </w:tcPr>
          <w:p w14:paraId="265853B9" w14:textId="77777777" w:rsidR="003651BA" w:rsidRPr="003651BA" w:rsidRDefault="003651BA">
            <w:pPr>
              <w:rPr>
                <w:rFonts w:ascii="Arial" w:hAnsi="Arial" w:cs="Arial"/>
                <w:color w:val="000000" w:themeColor="text1"/>
              </w:rPr>
            </w:pPr>
            <w:r w:rsidRPr="003651BA">
              <w:rPr>
                <w:rFonts w:ascii="Arial" w:hAnsi="Arial" w:cs="Arial"/>
                <w:color w:val="000000" w:themeColor="text1"/>
                <w:u w:val="single"/>
              </w:rPr>
              <w:t>Contractors Deliverables:</w:t>
            </w:r>
          </w:p>
        </w:tc>
        <w:tc>
          <w:tcPr>
            <w:tcW w:w="2410" w:type="dxa"/>
            <w:tcBorders>
              <w:top w:val="single" w:sz="4" w:space="0" w:color="auto"/>
              <w:left w:val="single" w:sz="4" w:space="0" w:color="auto"/>
              <w:bottom w:val="single" w:sz="4" w:space="0" w:color="auto"/>
              <w:right w:val="single" w:sz="4" w:space="0" w:color="auto"/>
            </w:tcBorders>
          </w:tcPr>
          <w:p w14:paraId="2590B7BA" w14:textId="77777777" w:rsidR="003651BA" w:rsidRPr="003651BA" w:rsidRDefault="003651BA">
            <w:pPr>
              <w:rPr>
                <w:rFonts w:ascii="Arial" w:hAnsi="Arial" w:cs="Arial"/>
                <w:color w:val="000000" w:themeColor="text1"/>
              </w:rPr>
            </w:pPr>
          </w:p>
        </w:tc>
      </w:tr>
      <w:tr w:rsidR="003651BA" w:rsidRPr="003651BA" w14:paraId="205CF20F" w14:textId="77777777" w:rsidTr="003651BA">
        <w:tc>
          <w:tcPr>
            <w:tcW w:w="7655" w:type="dxa"/>
            <w:tcBorders>
              <w:top w:val="single" w:sz="4" w:space="0" w:color="auto"/>
              <w:left w:val="single" w:sz="4" w:space="0" w:color="auto"/>
              <w:bottom w:val="single" w:sz="4" w:space="0" w:color="auto"/>
              <w:right w:val="single" w:sz="4" w:space="0" w:color="auto"/>
            </w:tcBorders>
            <w:hideMark/>
          </w:tcPr>
          <w:p w14:paraId="5E3EA9AF" w14:textId="77777777" w:rsidR="003651BA" w:rsidRPr="003651BA" w:rsidRDefault="003651BA" w:rsidP="003651BA">
            <w:pPr>
              <w:pStyle w:val="ListParagraph"/>
              <w:widowControl w:val="0"/>
              <w:numPr>
                <w:ilvl w:val="0"/>
                <w:numId w:val="35"/>
              </w:numPr>
              <w:autoSpaceDN w:val="0"/>
              <w:spacing w:before="54"/>
              <w:contextualSpacing w:val="0"/>
              <w:rPr>
                <w:rFonts w:ascii="Arial" w:hAnsi="Arial" w:cs="Arial"/>
                <w:color w:val="000000" w:themeColor="text1"/>
              </w:rPr>
            </w:pPr>
            <w:r w:rsidRPr="003651BA">
              <w:rPr>
                <w:rFonts w:ascii="Arial" w:hAnsi="Arial" w:cs="Arial"/>
                <w:color w:val="000000" w:themeColor="text1"/>
              </w:rPr>
              <w:t>Government Soft Landings Initiative deliverables</w:t>
            </w:r>
          </w:p>
        </w:tc>
        <w:tc>
          <w:tcPr>
            <w:tcW w:w="2410" w:type="dxa"/>
            <w:tcBorders>
              <w:top w:val="single" w:sz="4" w:space="0" w:color="auto"/>
              <w:left w:val="single" w:sz="4" w:space="0" w:color="auto"/>
              <w:bottom w:val="single" w:sz="4" w:space="0" w:color="auto"/>
              <w:right w:val="single" w:sz="4" w:space="0" w:color="auto"/>
            </w:tcBorders>
            <w:hideMark/>
          </w:tcPr>
          <w:p w14:paraId="2500878D" w14:textId="77777777" w:rsidR="003651BA" w:rsidRPr="003651BA" w:rsidRDefault="003651BA">
            <w:pPr>
              <w:rPr>
                <w:rFonts w:ascii="Arial" w:hAnsi="Arial" w:cs="Arial"/>
                <w:color w:val="000000" w:themeColor="text1"/>
              </w:rPr>
            </w:pPr>
            <w:r w:rsidRPr="003651BA">
              <w:rPr>
                <w:rFonts w:ascii="Arial" w:hAnsi="Arial" w:cs="Arial"/>
                <w:color w:val="000000" w:themeColor="text1"/>
              </w:rPr>
              <w:t>Project Manager/Contractors</w:t>
            </w:r>
          </w:p>
        </w:tc>
      </w:tr>
    </w:tbl>
    <w:p w14:paraId="28BEE804" w14:textId="77777777" w:rsidR="003651BA" w:rsidRPr="003651BA" w:rsidRDefault="003651BA" w:rsidP="003651BA">
      <w:pPr>
        <w:rPr>
          <w:rFonts w:ascii="Arial" w:eastAsia="Arial" w:hAnsi="Arial" w:cs="Arial"/>
          <w:b/>
          <w:bCs/>
          <w:color w:val="000000" w:themeColor="text1"/>
          <w:lang w:val="en-US"/>
        </w:rPr>
      </w:pPr>
    </w:p>
    <w:tbl>
      <w:tblPr>
        <w:tblW w:w="10065" w:type="dxa"/>
        <w:tblInd w:w="-5" w:type="dxa"/>
        <w:tblLook w:val="04A0" w:firstRow="1" w:lastRow="0" w:firstColumn="1" w:lastColumn="0" w:noHBand="0" w:noVBand="1"/>
      </w:tblPr>
      <w:tblGrid>
        <w:gridCol w:w="3969"/>
        <w:gridCol w:w="2694"/>
        <w:gridCol w:w="3402"/>
      </w:tblGrid>
      <w:tr w:rsidR="003651BA" w:rsidRPr="003651BA" w14:paraId="59F6123D" w14:textId="77777777" w:rsidTr="003651BA">
        <w:tc>
          <w:tcPr>
            <w:tcW w:w="10065" w:type="dxa"/>
            <w:gridSpan w:val="3"/>
            <w:tcBorders>
              <w:top w:val="single" w:sz="4" w:space="0" w:color="auto"/>
              <w:left w:val="single" w:sz="4" w:space="0" w:color="auto"/>
              <w:bottom w:val="single" w:sz="4" w:space="0" w:color="auto"/>
              <w:right w:val="single" w:sz="4" w:space="0" w:color="auto"/>
            </w:tcBorders>
            <w:hideMark/>
          </w:tcPr>
          <w:p w14:paraId="3ED7AEA1" w14:textId="77777777" w:rsidR="003651BA" w:rsidRPr="003651BA" w:rsidRDefault="003651BA">
            <w:pPr>
              <w:spacing w:line="272" w:lineRule="exact"/>
              <w:ind w:left="93"/>
              <w:rPr>
                <w:rFonts w:ascii="Arial" w:hAnsi="Arial" w:cs="Arial"/>
                <w:b/>
                <w:color w:val="000000" w:themeColor="text1"/>
              </w:rPr>
            </w:pPr>
            <w:r w:rsidRPr="003651BA">
              <w:rPr>
                <w:rFonts w:ascii="Arial" w:hAnsi="Arial" w:cs="Arial"/>
                <w:b/>
                <w:color w:val="000000" w:themeColor="text1"/>
              </w:rPr>
              <w:lastRenderedPageBreak/>
              <w:t>Stage Deliverables</w:t>
            </w:r>
          </w:p>
          <w:p w14:paraId="735333C5" w14:textId="77777777" w:rsidR="003651BA" w:rsidRPr="003651BA" w:rsidRDefault="003651BA">
            <w:pPr>
              <w:spacing w:line="272" w:lineRule="exact"/>
              <w:ind w:left="93"/>
              <w:rPr>
                <w:rFonts w:ascii="Arial" w:hAnsi="Arial" w:cs="Arial"/>
                <w:b/>
                <w:color w:val="000000" w:themeColor="text1"/>
              </w:rPr>
            </w:pPr>
            <w:r w:rsidRPr="003651BA">
              <w:rPr>
                <w:rFonts w:ascii="Arial" w:hAnsi="Arial" w:cs="Arial"/>
                <w:b/>
                <w:color w:val="000000" w:themeColor="text1"/>
              </w:rPr>
              <w:t>General Deliverables – During Each Stage</w:t>
            </w:r>
          </w:p>
        </w:tc>
      </w:tr>
      <w:tr w:rsidR="003651BA" w:rsidRPr="003651BA" w14:paraId="6855688A" w14:textId="77777777" w:rsidTr="003651BA">
        <w:tc>
          <w:tcPr>
            <w:tcW w:w="3969" w:type="dxa"/>
            <w:tcBorders>
              <w:top w:val="single" w:sz="4" w:space="0" w:color="auto"/>
              <w:left w:val="single" w:sz="4" w:space="0" w:color="auto"/>
              <w:bottom w:val="single" w:sz="4" w:space="0" w:color="auto"/>
              <w:right w:val="single" w:sz="4" w:space="0" w:color="auto"/>
            </w:tcBorders>
            <w:hideMark/>
          </w:tcPr>
          <w:p w14:paraId="502689CC" w14:textId="77777777" w:rsidR="003651BA" w:rsidRPr="003651BA" w:rsidRDefault="003651BA">
            <w:pPr>
              <w:spacing w:line="272" w:lineRule="exact"/>
              <w:ind w:left="93"/>
              <w:rPr>
                <w:rFonts w:ascii="Arial" w:hAnsi="Arial" w:cs="Arial"/>
                <w:b/>
                <w:color w:val="000000" w:themeColor="text1"/>
              </w:rPr>
            </w:pPr>
            <w:r w:rsidRPr="003651BA">
              <w:rPr>
                <w:rFonts w:ascii="Arial" w:hAnsi="Arial" w:cs="Arial"/>
                <w:b/>
                <w:color w:val="000000" w:themeColor="text1"/>
              </w:rPr>
              <w:t>Deliverable</w:t>
            </w:r>
          </w:p>
        </w:tc>
        <w:tc>
          <w:tcPr>
            <w:tcW w:w="2694" w:type="dxa"/>
            <w:tcBorders>
              <w:top w:val="single" w:sz="4" w:space="0" w:color="auto"/>
              <w:left w:val="single" w:sz="4" w:space="0" w:color="auto"/>
              <w:bottom w:val="single" w:sz="4" w:space="0" w:color="auto"/>
              <w:right w:val="single" w:sz="4" w:space="0" w:color="auto"/>
            </w:tcBorders>
            <w:hideMark/>
          </w:tcPr>
          <w:p w14:paraId="71813691" w14:textId="77777777" w:rsidR="003651BA" w:rsidRPr="003651BA" w:rsidRDefault="003651BA">
            <w:pPr>
              <w:spacing w:line="272" w:lineRule="exact"/>
              <w:rPr>
                <w:rFonts w:ascii="Arial" w:hAnsi="Arial" w:cs="Arial"/>
                <w:b/>
                <w:color w:val="000000" w:themeColor="text1"/>
              </w:rPr>
            </w:pPr>
            <w:r w:rsidRPr="003651BA">
              <w:rPr>
                <w:rFonts w:ascii="Arial" w:hAnsi="Arial" w:cs="Arial"/>
                <w:b/>
                <w:color w:val="000000" w:themeColor="text1"/>
              </w:rPr>
              <w:t>Frequency</w:t>
            </w:r>
          </w:p>
        </w:tc>
        <w:tc>
          <w:tcPr>
            <w:tcW w:w="3402" w:type="dxa"/>
            <w:tcBorders>
              <w:top w:val="single" w:sz="4" w:space="0" w:color="auto"/>
              <w:left w:val="single" w:sz="4" w:space="0" w:color="auto"/>
              <w:bottom w:val="single" w:sz="4" w:space="0" w:color="auto"/>
              <w:right w:val="single" w:sz="4" w:space="0" w:color="auto"/>
            </w:tcBorders>
            <w:hideMark/>
          </w:tcPr>
          <w:p w14:paraId="05174241" w14:textId="77777777" w:rsidR="003651BA" w:rsidRPr="003651BA" w:rsidRDefault="003651BA">
            <w:pPr>
              <w:spacing w:line="272" w:lineRule="exact"/>
              <w:ind w:left="103"/>
              <w:rPr>
                <w:rFonts w:ascii="Arial" w:hAnsi="Arial" w:cs="Arial"/>
                <w:b/>
                <w:color w:val="000000" w:themeColor="text1"/>
              </w:rPr>
            </w:pPr>
            <w:r w:rsidRPr="003651BA">
              <w:rPr>
                <w:rFonts w:ascii="Arial" w:hAnsi="Arial" w:cs="Arial"/>
                <w:b/>
                <w:color w:val="000000" w:themeColor="text1"/>
              </w:rPr>
              <w:t>Produced By</w:t>
            </w:r>
          </w:p>
        </w:tc>
      </w:tr>
      <w:tr w:rsidR="003651BA" w:rsidRPr="003651BA" w14:paraId="04C48CA7" w14:textId="77777777" w:rsidTr="003651BA">
        <w:tc>
          <w:tcPr>
            <w:tcW w:w="10065" w:type="dxa"/>
            <w:gridSpan w:val="3"/>
            <w:tcBorders>
              <w:top w:val="single" w:sz="4" w:space="0" w:color="auto"/>
              <w:left w:val="single" w:sz="4" w:space="0" w:color="auto"/>
              <w:bottom w:val="single" w:sz="4" w:space="0" w:color="auto"/>
              <w:right w:val="single" w:sz="4" w:space="0" w:color="auto"/>
            </w:tcBorders>
            <w:hideMark/>
          </w:tcPr>
          <w:p w14:paraId="2F98676D" w14:textId="77777777" w:rsidR="003651BA" w:rsidRPr="003651BA" w:rsidRDefault="003651BA">
            <w:pPr>
              <w:ind w:left="93" w:right="1050"/>
              <w:rPr>
                <w:rFonts w:ascii="Arial" w:hAnsi="Arial" w:cs="Arial"/>
                <w:color w:val="000000" w:themeColor="text1"/>
              </w:rPr>
            </w:pPr>
            <w:r w:rsidRPr="003651BA">
              <w:rPr>
                <w:rFonts w:ascii="Arial" w:hAnsi="Arial" w:cs="Arial"/>
                <w:color w:val="000000" w:themeColor="text1"/>
                <w:u w:val="single"/>
              </w:rPr>
              <w:t>General Deliverables:</w:t>
            </w:r>
          </w:p>
        </w:tc>
      </w:tr>
      <w:tr w:rsidR="003651BA" w:rsidRPr="003651BA" w14:paraId="1F596911" w14:textId="77777777" w:rsidTr="003651BA">
        <w:tc>
          <w:tcPr>
            <w:tcW w:w="3969" w:type="dxa"/>
            <w:tcBorders>
              <w:top w:val="single" w:sz="4" w:space="0" w:color="auto"/>
              <w:left w:val="single" w:sz="4" w:space="0" w:color="auto"/>
              <w:bottom w:val="single" w:sz="4" w:space="0" w:color="auto"/>
              <w:right w:val="single" w:sz="4" w:space="0" w:color="auto"/>
            </w:tcBorders>
            <w:hideMark/>
          </w:tcPr>
          <w:p w14:paraId="0354A429" w14:textId="77777777" w:rsidR="003651BA" w:rsidRPr="003651BA" w:rsidRDefault="003651BA" w:rsidP="003651BA">
            <w:pPr>
              <w:widowControl w:val="0"/>
              <w:numPr>
                <w:ilvl w:val="0"/>
                <w:numId w:val="36"/>
              </w:numPr>
              <w:autoSpaceDE w:val="0"/>
              <w:autoSpaceDN w:val="0"/>
              <w:ind w:right="101"/>
              <w:rPr>
                <w:rFonts w:ascii="Arial" w:hAnsi="Arial" w:cs="Arial"/>
                <w:color w:val="000000" w:themeColor="text1"/>
              </w:rPr>
            </w:pPr>
            <w:r w:rsidRPr="003651BA">
              <w:rPr>
                <w:rFonts w:ascii="Arial" w:hAnsi="Arial" w:cs="Arial"/>
                <w:color w:val="000000" w:themeColor="text1"/>
              </w:rPr>
              <w:t>Project Board Report</w:t>
            </w:r>
          </w:p>
          <w:p w14:paraId="612A62ED" w14:textId="77777777" w:rsidR="003651BA" w:rsidRPr="003651BA" w:rsidRDefault="003651BA" w:rsidP="003651BA">
            <w:pPr>
              <w:widowControl w:val="0"/>
              <w:numPr>
                <w:ilvl w:val="0"/>
                <w:numId w:val="36"/>
              </w:numPr>
              <w:autoSpaceDE w:val="0"/>
              <w:autoSpaceDN w:val="0"/>
              <w:ind w:right="101"/>
              <w:rPr>
                <w:rFonts w:ascii="Arial" w:hAnsi="Arial" w:cs="Arial"/>
                <w:color w:val="000000" w:themeColor="text1"/>
              </w:rPr>
            </w:pPr>
            <w:r w:rsidRPr="003651BA">
              <w:rPr>
                <w:rFonts w:ascii="Arial" w:hAnsi="Arial" w:cs="Arial"/>
                <w:color w:val="000000" w:themeColor="text1"/>
              </w:rPr>
              <w:t>End Stage Report</w:t>
            </w:r>
          </w:p>
          <w:p w14:paraId="32221A7B" w14:textId="77777777" w:rsidR="003651BA" w:rsidRPr="003651BA" w:rsidRDefault="003651BA" w:rsidP="003651BA">
            <w:pPr>
              <w:pStyle w:val="ListParagraph"/>
              <w:widowControl w:val="0"/>
              <w:numPr>
                <w:ilvl w:val="0"/>
                <w:numId w:val="36"/>
              </w:numPr>
              <w:autoSpaceDN w:val="0"/>
              <w:spacing w:before="54"/>
              <w:contextualSpacing w:val="0"/>
              <w:rPr>
                <w:rFonts w:ascii="Arial" w:hAnsi="Arial" w:cs="Arial"/>
                <w:color w:val="000000" w:themeColor="text1"/>
              </w:rPr>
            </w:pPr>
            <w:r w:rsidRPr="003651BA">
              <w:rPr>
                <w:rFonts w:ascii="Arial" w:hAnsi="Arial" w:cs="Arial"/>
                <w:color w:val="000000" w:themeColor="text1"/>
              </w:rPr>
              <w:t>Exception Report</w:t>
            </w:r>
          </w:p>
        </w:tc>
        <w:tc>
          <w:tcPr>
            <w:tcW w:w="2694" w:type="dxa"/>
            <w:tcBorders>
              <w:top w:val="single" w:sz="4" w:space="0" w:color="auto"/>
              <w:left w:val="single" w:sz="4" w:space="0" w:color="auto"/>
              <w:bottom w:val="single" w:sz="4" w:space="0" w:color="auto"/>
              <w:right w:val="single" w:sz="4" w:space="0" w:color="auto"/>
            </w:tcBorders>
          </w:tcPr>
          <w:p w14:paraId="615EBF3E" w14:textId="77777777" w:rsidR="003651BA" w:rsidRPr="003651BA" w:rsidRDefault="003651BA">
            <w:pPr>
              <w:spacing w:line="252" w:lineRule="auto"/>
              <w:rPr>
                <w:rFonts w:ascii="Arial" w:hAnsi="Arial" w:cs="Arial"/>
                <w:color w:val="000000" w:themeColor="text1"/>
              </w:rPr>
            </w:pPr>
            <w:r w:rsidRPr="003651BA">
              <w:rPr>
                <w:rFonts w:ascii="Arial" w:hAnsi="Arial" w:cs="Arial"/>
                <w:color w:val="000000" w:themeColor="text1"/>
              </w:rPr>
              <w:t>Monthly</w:t>
            </w:r>
          </w:p>
          <w:p w14:paraId="0ADB9035" w14:textId="77777777" w:rsidR="003651BA" w:rsidRPr="003651BA" w:rsidRDefault="003651BA">
            <w:pPr>
              <w:spacing w:line="252" w:lineRule="auto"/>
              <w:ind w:left="100"/>
              <w:rPr>
                <w:rFonts w:ascii="Arial" w:hAnsi="Arial" w:cs="Arial"/>
                <w:color w:val="000000" w:themeColor="text1"/>
              </w:rPr>
            </w:pPr>
          </w:p>
          <w:p w14:paraId="2437FD33" w14:textId="77777777" w:rsidR="003651BA" w:rsidRPr="003651BA" w:rsidRDefault="003651BA">
            <w:pPr>
              <w:rPr>
                <w:rFonts w:ascii="Arial" w:hAnsi="Arial" w:cs="Arial"/>
                <w:color w:val="000000" w:themeColor="text1"/>
              </w:rPr>
            </w:pPr>
            <w:r w:rsidRPr="003651BA">
              <w:rPr>
                <w:rFonts w:ascii="Arial" w:hAnsi="Arial" w:cs="Arial"/>
                <w:color w:val="000000" w:themeColor="text1"/>
              </w:rPr>
              <w:t>At Stage End Ad Hoc</w:t>
            </w:r>
          </w:p>
        </w:tc>
        <w:tc>
          <w:tcPr>
            <w:tcW w:w="3402" w:type="dxa"/>
            <w:tcBorders>
              <w:top w:val="single" w:sz="4" w:space="0" w:color="auto"/>
              <w:left w:val="single" w:sz="4" w:space="0" w:color="auto"/>
              <w:bottom w:val="single" w:sz="4" w:space="0" w:color="auto"/>
              <w:right w:val="single" w:sz="4" w:space="0" w:color="auto"/>
            </w:tcBorders>
            <w:hideMark/>
          </w:tcPr>
          <w:p w14:paraId="12F94CFF" w14:textId="77777777" w:rsidR="003651BA" w:rsidRPr="003651BA" w:rsidRDefault="003651BA">
            <w:pPr>
              <w:spacing w:line="252" w:lineRule="auto"/>
              <w:ind w:left="103" w:right="209"/>
              <w:jc w:val="both"/>
              <w:rPr>
                <w:rFonts w:ascii="Arial" w:hAnsi="Arial" w:cs="Arial"/>
                <w:color w:val="000000" w:themeColor="text1"/>
              </w:rPr>
            </w:pPr>
            <w:r w:rsidRPr="003651BA">
              <w:rPr>
                <w:rFonts w:ascii="Arial" w:hAnsi="Arial" w:cs="Arial"/>
                <w:color w:val="000000" w:themeColor="text1"/>
              </w:rPr>
              <w:t xml:space="preserve">Project Manager </w:t>
            </w:r>
          </w:p>
          <w:p w14:paraId="010B8059" w14:textId="77777777" w:rsidR="003651BA" w:rsidRPr="003651BA" w:rsidRDefault="003651BA">
            <w:pPr>
              <w:spacing w:line="252" w:lineRule="auto"/>
              <w:ind w:left="103" w:right="209"/>
              <w:jc w:val="both"/>
              <w:rPr>
                <w:rFonts w:ascii="Arial" w:hAnsi="Arial" w:cs="Arial"/>
                <w:color w:val="000000" w:themeColor="text1"/>
              </w:rPr>
            </w:pPr>
            <w:r w:rsidRPr="003651BA">
              <w:rPr>
                <w:rFonts w:ascii="Arial" w:hAnsi="Arial" w:cs="Arial"/>
                <w:color w:val="000000" w:themeColor="text1"/>
              </w:rPr>
              <w:t xml:space="preserve">Project Manager </w:t>
            </w:r>
          </w:p>
          <w:p w14:paraId="3147822B" w14:textId="77777777" w:rsidR="003651BA" w:rsidRPr="003651BA" w:rsidRDefault="003651BA">
            <w:pPr>
              <w:rPr>
                <w:rFonts w:ascii="Arial" w:hAnsi="Arial" w:cs="Arial"/>
                <w:color w:val="000000" w:themeColor="text1"/>
              </w:rPr>
            </w:pPr>
            <w:r w:rsidRPr="003651BA">
              <w:rPr>
                <w:rFonts w:ascii="Arial" w:hAnsi="Arial" w:cs="Arial"/>
                <w:color w:val="000000" w:themeColor="text1"/>
              </w:rPr>
              <w:t xml:space="preserve">  Project Manager</w:t>
            </w:r>
          </w:p>
        </w:tc>
      </w:tr>
      <w:tr w:rsidR="003651BA" w:rsidRPr="003651BA" w14:paraId="20FE8C60" w14:textId="77777777" w:rsidTr="003651BA">
        <w:tc>
          <w:tcPr>
            <w:tcW w:w="10065" w:type="dxa"/>
            <w:gridSpan w:val="3"/>
            <w:tcBorders>
              <w:top w:val="single" w:sz="4" w:space="0" w:color="auto"/>
              <w:left w:val="single" w:sz="4" w:space="0" w:color="auto"/>
              <w:bottom w:val="single" w:sz="4" w:space="0" w:color="auto"/>
              <w:right w:val="single" w:sz="4" w:space="0" w:color="auto"/>
            </w:tcBorders>
            <w:hideMark/>
          </w:tcPr>
          <w:p w14:paraId="44206E0E" w14:textId="77777777" w:rsidR="003651BA" w:rsidRPr="003651BA" w:rsidRDefault="003651BA">
            <w:pPr>
              <w:spacing w:line="274" w:lineRule="exact"/>
              <w:ind w:left="93"/>
              <w:rPr>
                <w:rFonts w:ascii="Arial" w:hAnsi="Arial" w:cs="Arial"/>
                <w:color w:val="000000" w:themeColor="text1"/>
              </w:rPr>
            </w:pPr>
            <w:r w:rsidRPr="003651BA">
              <w:rPr>
                <w:rFonts w:ascii="Arial" w:hAnsi="Arial" w:cs="Arial"/>
                <w:color w:val="000000" w:themeColor="text1"/>
              </w:rPr>
              <w:t>Notes:</w:t>
            </w:r>
          </w:p>
          <w:p w14:paraId="2B2AEC1C" w14:textId="77777777" w:rsidR="003651BA" w:rsidRPr="003651BA" w:rsidRDefault="003651BA" w:rsidP="003651BA">
            <w:pPr>
              <w:widowControl w:val="0"/>
              <w:numPr>
                <w:ilvl w:val="0"/>
                <w:numId w:val="37"/>
              </w:numPr>
              <w:autoSpaceDE w:val="0"/>
              <w:autoSpaceDN w:val="0"/>
              <w:rPr>
                <w:rFonts w:ascii="Arial" w:hAnsi="Arial" w:cs="Arial"/>
                <w:color w:val="000000" w:themeColor="text1"/>
              </w:rPr>
            </w:pPr>
            <w:r w:rsidRPr="003651BA">
              <w:rPr>
                <w:rFonts w:ascii="Arial" w:hAnsi="Arial" w:cs="Arial"/>
                <w:color w:val="000000" w:themeColor="text1"/>
              </w:rPr>
              <w:t>A marked-up version of this form should be attached with Stage Sign-Off documents</w:t>
            </w:r>
          </w:p>
          <w:p w14:paraId="28B0C83D" w14:textId="77777777" w:rsidR="003651BA" w:rsidRPr="003651BA" w:rsidRDefault="003651BA" w:rsidP="003651BA">
            <w:pPr>
              <w:widowControl w:val="0"/>
              <w:numPr>
                <w:ilvl w:val="0"/>
                <w:numId w:val="37"/>
              </w:numPr>
              <w:autoSpaceDE w:val="0"/>
              <w:autoSpaceDN w:val="0"/>
              <w:rPr>
                <w:rFonts w:ascii="Arial" w:hAnsi="Arial" w:cs="Arial"/>
                <w:color w:val="000000" w:themeColor="text1"/>
              </w:rPr>
            </w:pPr>
            <w:r w:rsidRPr="003651BA">
              <w:rPr>
                <w:rFonts w:ascii="Arial" w:hAnsi="Arial" w:cs="Arial"/>
                <w:color w:val="000000" w:themeColor="text1"/>
              </w:rPr>
              <w:t>Design team deliverables to be read in conjunction with the associated Project Work Package Strategy</w:t>
            </w:r>
          </w:p>
        </w:tc>
      </w:tr>
      <w:bookmarkEnd w:id="39"/>
      <w:bookmarkEnd w:id="40"/>
    </w:tbl>
    <w:p w14:paraId="7C671854" w14:textId="77777777" w:rsidR="003651BA" w:rsidRDefault="003651BA" w:rsidP="003651BA">
      <w:pPr>
        <w:rPr>
          <w:rFonts w:ascii="Arial" w:eastAsia="Arial" w:hAnsi="Arial" w:cs="Arial"/>
          <w:color w:val="000000" w:themeColor="text1"/>
          <w:lang w:val="en-US"/>
        </w:rPr>
        <w:sectPr w:rsidR="003651BA">
          <w:headerReference w:type="default" r:id="rId18"/>
          <w:footerReference w:type="default" r:id="rId19"/>
          <w:pgSz w:w="11906" w:h="16838"/>
          <w:pgMar w:top="1440" w:right="1440" w:bottom="1440" w:left="1440" w:header="708" w:footer="708" w:gutter="0"/>
          <w:cols w:space="708"/>
          <w:docGrid w:linePitch="360"/>
        </w:sectPr>
      </w:pPr>
    </w:p>
    <w:p w14:paraId="7A0B6C80" w14:textId="34A922EC" w:rsidR="00F56DB1" w:rsidRDefault="00C12763" w:rsidP="00C12763">
      <w:pPr>
        <w:pStyle w:val="iHub1"/>
        <w:numPr>
          <w:ilvl w:val="0"/>
          <w:numId w:val="0"/>
        </w:numPr>
        <w:ind w:left="720" w:hanging="720"/>
      </w:pPr>
      <w:bookmarkStart w:id="43" w:name="_Toc51911841"/>
      <w:bookmarkEnd w:id="41"/>
      <w:r>
        <w:lastRenderedPageBreak/>
        <w:t>Schedule 5 – Partnering</w:t>
      </w:r>
      <w:bookmarkEnd w:id="43"/>
      <w:r>
        <w:t xml:space="preserve"> </w:t>
      </w:r>
    </w:p>
    <w:p w14:paraId="2514D7DA" w14:textId="67AA7B2A" w:rsidR="00107D81" w:rsidRPr="00D30DA8" w:rsidRDefault="002936F4" w:rsidP="00107D81">
      <w:pPr>
        <w:pStyle w:val="Heading2"/>
        <w:rPr>
          <w:rFonts w:ascii="Arial" w:hAnsi="Arial" w:cs="Arial"/>
          <w:b/>
          <w:bCs/>
          <w:color w:val="auto"/>
          <w:sz w:val="24"/>
          <w:szCs w:val="24"/>
        </w:rPr>
      </w:pPr>
      <w:bookmarkStart w:id="44" w:name="_Toc51911842"/>
      <w:r w:rsidRPr="00D30DA8">
        <w:rPr>
          <w:rFonts w:ascii="Arial" w:hAnsi="Arial" w:cs="Arial"/>
          <w:b/>
          <w:bCs/>
          <w:color w:val="auto"/>
          <w:sz w:val="24"/>
          <w:szCs w:val="24"/>
        </w:rPr>
        <w:t>5.</w:t>
      </w:r>
      <w:r w:rsidR="00C42ACA" w:rsidRPr="00D30DA8">
        <w:rPr>
          <w:rFonts w:ascii="Arial" w:hAnsi="Arial" w:cs="Arial"/>
          <w:b/>
          <w:bCs/>
          <w:color w:val="auto"/>
          <w:sz w:val="24"/>
          <w:szCs w:val="24"/>
        </w:rPr>
        <w:t>1.</w:t>
      </w:r>
      <w:r w:rsidR="00C42ACA" w:rsidRPr="00D30DA8">
        <w:rPr>
          <w:rFonts w:ascii="Arial" w:hAnsi="Arial" w:cs="Arial"/>
          <w:b/>
          <w:bCs/>
          <w:color w:val="auto"/>
          <w:sz w:val="24"/>
          <w:szCs w:val="24"/>
        </w:rPr>
        <w:tab/>
      </w:r>
      <w:r w:rsidRPr="00D30DA8">
        <w:rPr>
          <w:rFonts w:ascii="Arial" w:hAnsi="Arial" w:cs="Arial"/>
          <w:b/>
          <w:bCs/>
          <w:color w:val="auto"/>
          <w:sz w:val="24"/>
          <w:szCs w:val="24"/>
        </w:rPr>
        <w:t>Purpose</w:t>
      </w:r>
      <w:bookmarkEnd w:id="44"/>
    </w:p>
    <w:p w14:paraId="5F0FAE71" w14:textId="503C13EB" w:rsidR="00C42ACA" w:rsidRPr="00C42ACA" w:rsidRDefault="00107D81" w:rsidP="00C42ACA">
      <w:pPr>
        <w:rPr>
          <w:rFonts w:ascii="Arial" w:hAnsi="Arial" w:cs="Arial"/>
          <w:sz w:val="24"/>
          <w:szCs w:val="24"/>
        </w:rPr>
      </w:pPr>
      <w:r>
        <w:rPr>
          <w:rFonts w:ascii="Arial" w:hAnsi="Arial" w:cs="Arial"/>
          <w:sz w:val="24"/>
          <w:szCs w:val="24"/>
        </w:rPr>
        <w:t>5.1.1</w:t>
      </w:r>
      <w:r>
        <w:rPr>
          <w:rFonts w:ascii="Arial" w:hAnsi="Arial" w:cs="Arial"/>
          <w:sz w:val="24"/>
          <w:szCs w:val="24"/>
        </w:rPr>
        <w:tab/>
      </w:r>
      <w:r w:rsidR="00C42ACA" w:rsidRPr="00C42ACA">
        <w:rPr>
          <w:rFonts w:ascii="Arial" w:hAnsi="Arial" w:cs="Arial"/>
          <w:sz w:val="24"/>
          <w:szCs w:val="24"/>
        </w:rPr>
        <w:t>This Partnering Charter is to set out the principles on the ways in which Public Health England (PHE) the Customer, its Professional Service Contract (PSC) Suppliers, Construction Contractors and key Sub-Contractors will work collaboratively to achieve the programmes aims and objectives.</w:t>
      </w:r>
    </w:p>
    <w:p w14:paraId="6BB248C3" w14:textId="7D8797CA" w:rsidR="00C42ACA" w:rsidRPr="00D30DA8" w:rsidRDefault="002936F4" w:rsidP="002936F4">
      <w:pPr>
        <w:pStyle w:val="Heading2"/>
        <w:rPr>
          <w:rFonts w:ascii="Arial" w:hAnsi="Arial" w:cs="Arial"/>
          <w:b/>
          <w:bCs/>
          <w:color w:val="auto"/>
          <w:sz w:val="24"/>
          <w:szCs w:val="24"/>
        </w:rPr>
      </w:pPr>
      <w:bookmarkStart w:id="45" w:name="_Toc51911843"/>
      <w:r w:rsidRPr="00D30DA8">
        <w:rPr>
          <w:rFonts w:ascii="Arial" w:hAnsi="Arial" w:cs="Arial"/>
          <w:b/>
          <w:bCs/>
          <w:color w:val="auto"/>
          <w:sz w:val="24"/>
          <w:szCs w:val="24"/>
        </w:rPr>
        <w:t>5.</w:t>
      </w:r>
      <w:r w:rsidR="00C42ACA" w:rsidRPr="00D30DA8">
        <w:rPr>
          <w:rFonts w:ascii="Arial" w:hAnsi="Arial" w:cs="Arial"/>
          <w:b/>
          <w:bCs/>
          <w:color w:val="auto"/>
          <w:sz w:val="24"/>
          <w:szCs w:val="24"/>
        </w:rPr>
        <w:t>2.</w:t>
      </w:r>
      <w:r w:rsidR="00C42ACA" w:rsidRPr="00D30DA8">
        <w:rPr>
          <w:rFonts w:ascii="Arial" w:hAnsi="Arial" w:cs="Arial"/>
          <w:b/>
          <w:bCs/>
          <w:color w:val="auto"/>
          <w:sz w:val="24"/>
          <w:szCs w:val="24"/>
        </w:rPr>
        <w:tab/>
      </w:r>
      <w:r w:rsidRPr="00D30DA8">
        <w:rPr>
          <w:rFonts w:ascii="Arial" w:hAnsi="Arial" w:cs="Arial"/>
          <w:b/>
          <w:bCs/>
          <w:color w:val="auto"/>
          <w:sz w:val="24"/>
          <w:szCs w:val="24"/>
        </w:rPr>
        <w:t>Overarching Principles</w:t>
      </w:r>
      <w:bookmarkEnd w:id="45"/>
    </w:p>
    <w:p w14:paraId="21C48E5A" w14:textId="15C411B7" w:rsidR="00C42ACA" w:rsidRPr="00C42ACA" w:rsidRDefault="00107D81" w:rsidP="00C42ACA">
      <w:pPr>
        <w:rPr>
          <w:rFonts w:ascii="Arial" w:hAnsi="Arial" w:cs="Arial"/>
          <w:sz w:val="24"/>
          <w:szCs w:val="24"/>
        </w:rPr>
      </w:pPr>
      <w:r>
        <w:rPr>
          <w:rFonts w:ascii="Arial" w:hAnsi="Arial" w:cs="Arial"/>
          <w:sz w:val="24"/>
          <w:szCs w:val="24"/>
        </w:rPr>
        <w:t>5.2.1</w:t>
      </w:r>
      <w:r>
        <w:rPr>
          <w:rFonts w:ascii="Arial" w:hAnsi="Arial" w:cs="Arial"/>
          <w:sz w:val="24"/>
          <w:szCs w:val="24"/>
        </w:rPr>
        <w:tab/>
      </w:r>
      <w:r w:rsidR="00C42ACA" w:rsidRPr="00C42ACA">
        <w:rPr>
          <w:rFonts w:ascii="Arial" w:hAnsi="Arial" w:cs="Arial"/>
          <w:sz w:val="24"/>
          <w:szCs w:val="24"/>
        </w:rPr>
        <w:t xml:space="preserve">The Customer, PSC Suppliers, Construction Contracts and any Key-Contractors engaged by the Supplier/Contractor are those Party to this Charter. The Parties acknowledge that it </w:t>
      </w:r>
      <w:r w:rsidR="00A22033">
        <w:rPr>
          <w:rFonts w:ascii="Arial" w:hAnsi="Arial" w:cs="Arial"/>
          <w:sz w:val="24"/>
          <w:szCs w:val="24"/>
        </w:rPr>
        <w:t xml:space="preserve">is </w:t>
      </w:r>
      <w:r w:rsidR="00C42ACA" w:rsidRPr="00C42ACA">
        <w:rPr>
          <w:rFonts w:ascii="Arial" w:hAnsi="Arial" w:cs="Arial"/>
          <w:sz w:val="24"/>
          <w:szCs w:val="24"/>
        </w:rPr>
        <w:t xml:space="preserve">their responsibility to ensure that any Sub-Contractors used to deliver the Services are aware of and agree to the principles of this Charter and will comply with its terms. </w:t>
      </w:r>
    </w:p>
    <w:p w14:paraId="6B671A8E" w14:textId="18B2DB67" w:rsidR="00C42ACA" w:rsidRPr="00C42ACA" w:rsidRDefault="00107D81" w:rsidP="00C42ACA">
      <w:pPr>
        <w:rPr>
          <w:rFonts w:ascii="Arial" w:hAnsi="Arial" w:cs="Arial"/>
          <w:sz w:val="24"/>
          <w:szCs w:val="24"/>
        </w:rPr>
      </w:pPr>
      <w:r>
        <w:rPr>
          <w:rFonts w:ascii="Arial" w:hAnsi="Arial" w:cs="Arial"/>
          <w:sz w:val="24"/>
          <w:szCs w:val="24"/>
        </w:rPr>
        <w:t>5.2.2</w:t>
      </w:r>
      <w:r>
        <w:rPr>
          <w:rFonts w:ascii="Arial" w:hAnsi="Arial" w:cs="Arial"/>
          <w:sz w:val="24"/>
          <w:szCs w:val="24"/>
        </w:rPr>
        <w:tab/>
      </w:r>
      <w:r w:rsidR="00C42ACA" w:rsidRPr="00C42ACA">
        <w:rPr>
          <w:rFonts w:ascii="Arial" w:hAnsi="Arial" w:cs="Arial"/>
          <w:sz w:val="24"/>
          <w:szCs w:val="24"/>
        </w:rPr>
        <w:t xml:space="preserve">The Parties agree to work with each other co-operatively </w:t>
      </w:r>
      <w:proofErr w:type="gramStart"/>
      <w:r w:rsidR="00C42ACA" w:rsidRPr="00C42ACA">
        <w:rPr>
          <w:rFonts w:ascii="Arial" w:hAnsi="Arial" w:cs="Arial"/>
          <w:sz w:val="24"/>
          <w:szCs w:val="24"/>
        </w:rPr>
        <w:t>in the course of</w:t>
      </w:r>
      <w:proofErr w:type="gramEnd"/>
      <w:r w:rsidR="00C42ACA" w:rsidRPr="00C42ACA">
        <w:rPr>
          <w:rFonts w:ascii="Arial" w:hAnsi="Arial" w:cs="Arial"/>
          <w:sz w:val="24"/>
          <w:szCs w:val="24"/>
        </w:rPr>
        <w:t xml:space="preserve"> discharging their obligations in relation to the Contracted Services and the overall aims and objectives of the Programme, in accordance with the terms of this agreement.</w:t>
      </w:r>
    </w:p>
    <w:p w14:paraId="6442F83B" w14:textId="4B96D256" w:rsidR="00C42ACA" w:rsidRPr="00C42ACA" w:rsidRDefault="00107D81" w:rsidP="00C42ACA">
      <w:pPr>
        <w:rPr>
          <w:rFonts w:ascii="Arial" w:hAnsi="Arial" w:cs="Arial"/>
          <w:sz w:val="24"/>
          <w:szCs w:val="24"/>
        </w:rPr>
      </w:pPr>
      <w:r>
        <w:rPr>
          <w:rFonts w:ascii="Arial" w:hAnsi="Arial" w:cs="Arial"/>
          <w:sz w:val="24"/>
          <w:szCs w:val="24"/>
        </w:rPr>
        <w:t>5.2.3</w:t>
      </w:r>
      <w:r>
        <w:rPr>
          <w:rFonts w:ascii="Arial" w:hAnsi="Arial" w:cs="Arial"/>
          <w:sz w:val="24"/>
          <w:szCs w:val="24"/>
        </w:rPr>
        <w:tab/>
      </w:r>
      <w:r w:rsidR="00C42ACA" w:rsidRPr="00C42ACA">
        <w:rPr>
          <w:rFonts w:ascii="Arial" w:hAnsi="Arial" w:cs="Arial"/>
          <w:sz w:val="24"/>
          <w:szCs w:val="24"/>
        </w:rPr>
        <w:t xml:space="preserve">The Parties recognise that their Contracted Services form part of the wider Programme. The Customer has contracted for services to ensure the successful delivery of the programme. In order to achieve this, the Customer will require each Supplier/Contractor and any Key Sub-Contractors to agree to the principles and terms set out in this Charter. </w:t>
      </w:r>
    </w:p>
    <w:p w14:paraId="5DE53D57" w14:textId="13BDC203" w:rsidR="00C42ACA" w:rsidRPr="00C42ACA" w:rsidRDefault="00107D81" w:rsidP="00C42ACA">
      <w:pPr>
        <w:rPr>
          <w:rFonts w:ascii="Arial" w:hAnsi="Arial" w:cs="Arial"/>
          <w:sz w:val="24"/>
          <w:szCs w:val="24"/>
        </w:rPr>
      </w:pPr>
      <w:r>
        <w:rPr>
          <w:rFonts w:ascii="Arial" w:hAnsi="Arial" w:cs="Arial"/>
          <w:sz w:val="24"/>
          <w:szCs w:val="24"/>
        </w:rPr>
        <w:t>5.2.4</w:t>
      </w:r>
      <w:r>
        <w:rPr>
          <w:rFonts w:ascii="Arial" w:hAnsi="Arial" w:cs="Arial"/>
          <w:sz w:val="24"/>
          <w:szCs w:val="24"/>
        </w:rPr>
        <w:tab/>
      </w:r>
      <w:r w:rsidR="00C42ACA" w:rsidRPr="00C42ACA">
        <w:rPr>
          <w:rFonts w:ascii="Arial" w:hAnsi="Arial" w:cs="Arial"/>
          <w:sz w:val="24"/>
          <w:szCs w:val="24"/>
        </w:rPr>
        <w:t xml:space="preserve">It is recognised that a </w:t>
      </w:r>
      <w:proofErr w:type="gramStart"/>
      <w:r w:rsidR="00C42ACA" w:rsidRPr="00C42ACA">
        <w:rPr>
          <w:rFonts w:ascii="Arial" w:hAnsi="Arial" w:cs="Arial"/>
          <w:sz w:val="24"/>
          <w:szCs w:val="24"/>
        </w:rPr>
        <w:t>number</w:t>
      </w:r>
      <w:proofErr w:type="gramEnd"/>
      <w:r w:rsidR="00C42ACA" w:rsidRPr="00C42ACA">
        <w:rPr>
          <w:rFonts w:ascii="Arial" w:hAnsi="Arial" w:cs="Arial"/>
          <w:sz w:val="24"/>
          <w:szCs w:val="24"/>
        </w:rPr>
        <w:t xml:space="preserve"> key roles and services are being delivered though our contractual agreements and that it is imperative that we develop and grow these key relationships across the multidiscipline supply organisations.  This approach is based on the key principle that the whole is greater than the sum of its parts.</w:t>
      </w:r>
    </w:p>
    <w:p w14:paraId="45BBBD65" w14:textId="18FA6645" w:rsidR="00C42ACA" w:rsidRPr="00C42ACA" w:rsidRDefault="00107D81" w:rsidP="00C42ACA">
      <w:pPr>
        <w:rPr>
          <w:rFonts w:ascii="Arial" w:hAnsi="Arial" w:cs="Arial"/>
          <w:sz w:val="24"/>
          <w:szCs w:val="24"/>
        </w:rPr>
      </w:pPr>
      <w:r>
        <w:rPr>
          <w:rFonts w:ascii="Arial" w:hAnsi="Arial" w:cs="Arial"/>
          <w:sz w:val="24"/>
          <w:szCs w:val="24"/>
        </w:rPr>
        <w:t>5.2.5</w:t>
      </w:r>
      <w:r>
        <w:rPr>
          <w:rFonts w:ascii="Arial" w:hAnsi="Arial" w:cs="Arial"/>
          <w:sz w:val="24"/>
          <w:szCs w:val="24"/>
        </w:rPr>
        <w:tab/>
      </w:r>
      <w:r w:rsidR="00C42ACA" w:rsidRPr="00C42ACA">
        <w:rPr>
          <w:rFonts w:ascii="Arial" w:hAnsi="Arial" w:cs="Arial"/>
          <w:sz w:val="24"/>
          <w:szCs w:val="24"/>
        </w:rPr>
        <w:t xml:space="preserve">The Customer wishes for the Parties of this Charter to collaborate to seek solutions to issues and reduce the overall Programme risk. </w:t>
      </w:r>
    </w:p>
    <w:p w14:paraId="7B2552BF" w14:textId="43F2B923" w:rsidR="00C42ACA" w:rsidRPr="00C42ACA" w:rsidRDefault="00107D81" w:rsidP="00C42ACA">
      <w:pPr>
        <w:rPr>
          <w:rFonts w:ascii="Arial" w:hAnsi="Arial" w:cs="Arial"/>
          <w:sz w:val="24"/>
          <w:szCs w:val="24"/>
        </w:rPr>
      </w:pPr>
      <w:r>
        <w:rPr>
          <w:rFonts w:ascii="Arial" w:hAnsi="Arial" w:cs="Arial"/>
          <w:sz w:val="24"/>
          <w:szCs w:val="24"/>
        </w:rPr>
        <w:t>5.2.6</w:t>
      </w:r>
      <w:r>
        <w:rPr>
          <w:rFonts w:ascii="Arial" w:hAnsi="Arial" w:cs="Arial"/>
          <w:sz w:val="24"/>
          <w:szCs w:val="24"/>
        </w:rPr>
        <w:tab/>
      </w:r>
      <w:r w:rsidR="00C42ACA" w:rsidRPr="00C42ACA">
        <w:rPr>
          <w:rFonts w:ascii="Arial" w:hAnsi="Arial" w:cs="Arial"/>
          <w:sz w:val="24"/>
          <w:szCs w:val="24"/>
        </w:rPr>
        <w:t xml:space="preserve">The Parties shall </w:t>
      </w:r>
      <w:proofErr w:type="gramStart"/>
      <w:r w:rsidR="00C42ACA" w:rsidRPr="00C42ACA">
        <w:rPr>
          <w:rFonts w:ascii="Arial" w:hAnsi="Arial" w:cs="Arial"/>
          <w:sz w:val="24"/>
          <w:szCs w:val="24"/>
        </w:rPr>
        <w:t>at all times</w:t>
      </w:r>
      <w:proofErr w:type="gramEnd"/>
      <w:r w:rsidR="00C42ACA" w:rsidRPr="00C42ACA">
        <w:rPr>
          <w:rFonts w:ascii="Arial" w:hAnsi="Arial" w:cs="Arial"/>
          <w:sz w:val="24"/>
          <w:szCs w:val="24"/>
        </w:rPr>
        <w:t xml:space="preserve"> act reasonably and in good faith in relation to all matters that may arise. This mutual commitment includes an obligation on each Party to ensure that the other Party is not unduly prejudiced in respective to the discharging of their contractual obligations. </w:t>
      </w:r>
    </w:p>
    <w:p w14:paraId="105DB281" w14:textId="3277A174" w:rsidR="00C42ACA" w:rsidRPr="00D30DA8" w:rsidRDefault="002936F4" w:rsidP="002936F4">
      <w:pPr>
        <w:pStyle w:val="Heading2"/>
        <w:rPr>
          <w:rFonts w:ascii="Arial" w:hAnsi="Arial" w:cs="Arial"/>
          <w:b/>
          <w:bCs/>
          <w:color w:val="auto"/>
          <w:sz w:val="24"/>
          <w:szCs w:val="24"/>
        </w:rPr>
      </w:pPr>
      <w:bookmarkStart w:id="46" w:name="_Toc51911844"/>
      <w:r w:rsidRPr="00D30DA8">
        <w:rPr>
          <w:rFonts w:ascii="Arial" w:hAnsi="Arial" w:cs="Arial"/>
          <w:b/>
          <w:bCs/>
          <w:color w:val="auto"/>
          <w:sz w:val="24"/>
          <w:szCs w:val="24"/>
        </w:rPr>
        <w:t>5.</w:t>
      </w:r>
      <w:r w:rsidR="00C42ACA" w:rsidRPr="00D30DA8">
        <w:rPr>
          <w:rFonts w:ascii="Arial" w:hAnsi="Arial" w:cs="Arial"/>
          <w:b/>
          <w:bCs/>
          <w:color w:val="auto"/>
          <w:sz w:val="24"/>
          <w:szCs w:val="24"/>
        </w:rPr>
        <w:t>3.</w:t>
      </w:r>
      <w:r w:rsidR="00C42ACA" w:rsidRPr="00D30DA8">
        <w:rPr>
          <w:rFonts w:ascii="Arial" w:hAnsi="Arial" w:cs="Arial"/>
          <w:b/>
          <w:bCs/>
          <w:color w:val="auto"/>
          <w:sz w:val="24"/>
          <w:szCs w:val="24"/>
        </w:rPr>
        <w:tab/>
      </w:r>
      <w:r w:rsidRPr="00D30DA8">
        <w:rPr>
          <w:rFonts w:ascii="Arial" w:hAnsi="Arial" w:cs="Arial"/>
          <w:b/>
          <w:bCs/>
          <w:color w:val="auto"/>
          <w:sz w:val="24"/>
          <w:szCs w:val="24"/>
        </w:rPr>
        <w:t>Science Hub Programme Mission, Aims and Objectives</w:t>
      </w:r>
      <w:bookmarkEnd w:id="46"/>
      <w:r w:rsidR="00C42ACA" w:rsidRPr="00D30DA8">
        <w:rPr>
          <w:rFonts w:ascii="Arial" w:hAnsi="Arial" w:cs="Arial"/>
          <w:b/>
          <w:bCs/>
          <w:color w:val="auto"/>
          <w:sz w:val="24"/>
          <w:szCs w:val="24"/>
        </w:rPr>
        <w:t xml:space="preserve"> </w:t>
      </w:r>
    </w:p>
    <w:p w14:paraId="0DDB8345" w14:textId="58807DF5" w:rsidR="00C42ACA" w:rsidRPr="00C42ACA" w:rsidRDefault="00107D81" w:rsidP="00C42ACA">
      <w:pPr>
        <w:rPr>
          <w:rFonts w:ascii="Arial" w:hAnsi="Arial" w:cs="Arial"/>
          <w:sz w:val="24"/>
          <w:szCs w:val="24"/>
        </w:rPr>
      </w:pPr>
      <w:r>
        <w:rPr>
          <w:rFonts w:ascii="Arial" w:hAnsi="Arial" w:cs="Arial"/>
          <w:sz w:val="24"/>
          <w:szCs w:val="24"/>
        </w:rPr>
        <w:t>5.3.1</w:t>
      </w:r>
      <w:r>
        <w:rPr>
          <w:rFonts w:ascii="Arial" w:hAnsi="Arial" w:cs="Arial"/>
          <w:sz w:val="24"/>
          <w:szCs w:val="24"/>
        </w:rPr>
        <w:tab/>
      </w:r>
      <w:r w:rsidR="00C42ACA" w:rsidRPr="00C42ACA">
        <w:rPr>
          <w:rFonts w:ascii="Arial" w:hAnsi="Arial" w:cs="Arial"/>
          <w:sz w:val="24"/>
          <w:szCs w:val="24"/>
        </w:rPr>
        <w:t xml:space="preserve">The Science Hub Programme is one of the Department for Health’s (DH) Top Priorities. </w:t>
      </w:r>
    </w:p>
    <w:p w14:paraId="0A8BF480" w14:textId="740EDD88" w:rsidR="00C42ACA" w:rsidRPr="00C42ACA" w:rsidRDefault="00107D81" w:rsidP="00C42ACA">
      <w:pPr>
        <w:rPr>
          <w:rFonts w:ascii="Arial" w:hAnsi="Arial" w:cs="Arial"/>
          <w:sz w:val="24"/>
          <w:szCs w:val="24"/>
        </w:rPr>
      </w:pPr>
      <w:r>
        <w:rPr>
          <w:rFonts w:ascii="Arial" w:hAnsi="Arial" w:cs="Arial"/>
          <w:sz w:val="24"/>
          <w:szCs w:val="24"/>
        </w:rPr>
        <w:t>5.3.2</w:t>
      </w:r>
      <w:r>
        <w:rPr>
          <w:rFonts w:ascii="Arial" w:hAnsi="Arial" w:cs="Arial"/>
          <w:sz w:val="24"/>
          <w:szCs w:val="24"/>
        </w:rPr>
        <w:tab/>
      </w:r>
      <w:r w:rsidR="00C42ACA" w:rsidRPr="00C42ACA">
        <w:rPr>
          <w:rFonts w:ascii="Arial" w:hAnsi="Arial" w:cs="Arial"/>
          <w:sz w:val="24"/>
          <w:szCs w:val="24"/>
        </w:rPr>
        <w:t>The Science Hub Programme aims, and objectives are:</w:t>
      </w:r>
    </w:p>
    <w:p w14:paraId="5A670025" w14:textId="18E5EB9E" w:rsidR="00C42ACA" w:rsidRPr="00C42ACA" w:rsidRDefault="00107D81" w:rsidP="00107D81">
      <w:pPr>
        <w:ind w:left="720"/>
        <w:rPr>
          <w:rFonts w:ascii="Arial" w:hAnsi="Arial" w:cs="Arial"/>
          <w:sz w:val="24"/>
          <w:szCs w:val="24"/>
        </w:rPr>
      </w:pPr>
      <w:r>
        <w:rPr>
          <w:rFonts w:ascii="Arial" w:hAnsi="Arial" w:cs="Arial"/>
          <w:sz w:val="24"/>
          <w:szCs w:val="24"/>
        </w:rPr>
        <w:t>a)</w:t>
      </w:r>
      <w:r>
        <w:rPr>
          <w:rFonts w:ascii="Arial" w:hAnsi="Arial" w:cs="Arial"/>
          <w:sz w:val="24"/>
          <w:szCs w:val="24"/>
        </w:rPr>
        <w:tab/>
      </w:r>
      <w:r w:rsidR="00C42ACA" w:rsidRPr="00C42ACA">
        <w:rPr>
          <w:rFonts w:ascii="Arial" w:hAnsi="Arial" w:cs="Arial"/>
          <w:sz w:val="24"/>
          <w:szCs w:val="24"/>
        </w:rPr>
        <w:t>To maximise the contribution of PHE’s public health science to the UK and globally;</w:t>
      </w:r>
    </w:p>
    <w:p w14:paraId="3C7D62BC" w14:textId="6D6FB5F7" w:rsidR="00C42ACA" w:rsidRPr="00C42ACA" w:rsidRDefault="00107D81" w:rsidP="00107D81">
      <w:pPr>
        <w:ind w:left="720"/>
        <w:rPr>
          <w:rFonts w:ascii="Arial" w:hAnsi="Arial" w:cs="Arial"/>
          <w:sz w:val="24"/>
          <w:szCs w:val="24"/>
        </w:rPr>
      </w:pPr>
      <w:r>
        <w:rPr>
          <w:rFonts w:ascii="Arial" w:hAnsi="Arial" w:cs="Arial"/>
          <w:sz w:val="24"/>
          <w:szCs w:val="24"/>
        </w:rPr>
        <w:lastRenderedPageBreak/>
        <w:t>b)</w:t>
      </w:r>
      <w:r>
        <w:rPr>
          <w:rFonts w:ascii="Arial" w:hAnsi="Arial" w:cs="Arial"/>
          <w:sz w:val="24"/>
          <w:szCs w:val="24"/>
        </w:rPr>
        <w:tab/>
      </w:r>
      <w:r w:rsidR="00C42ACA" w:rsidRPr="00C42ACA">
        <w:rPr>
          <w:rFonts w:ascii="Arial" w:hAnsi="Arial" w:cs="Arial"/>
          <w:sz w:val="24"/>
          <w:szCs w:val="24"/>
        </w:rPr>
        <w:t>To maintain the continuity of and to maximise PHE’s ability to deliver the control of infectious diseases and environmental hazards and to prepare and respond to emergencies;</w:t>
      </w:r>
    </w:p>
    <w:p w14:paraId="3141913A" w14:textId="7CA97FA6" w:rsidR="00C42ACA" w:rsidRPr="00C42ACA" w:rsidRDefault="00107D81" w:rsidP="00107D81">
      <w:pPr>
        <w:ind w:left="720"/>
        <w:rPr>
          <w:rFonts w:ascii="Arial" w:hAnsi="Arial" w:cs="Arial"/>
          <w:sz w:val="24"/>
          <w:szCs w:val="24"/>
        </w:rPr>
      </w:pPr>
      <w:r>
        <w:rPr>
          <w:rFonts w:ascii="Arial" w:hAnsi="Arial" w:cs="Arial"/>
          <w:sz w:val="24"/>
          <w:szCs w:val="24"/>
        </w:rPr>
        <w:t>c)</w:t>
      </w:r>
      <w:r>
        <w:rPr>
          <w:rFonts w:ascii="Arial" w:hAnsi="Arial" w:cs="Arial"/>
          <w:sz w:val="24"/>
          <w:szCs w:val="24"/>
        </w:rPr>
        <w:tab/>
      </w:r>
      <w:r w:rsidR="00C42ACA" w:rsidRPr="00C42ACA">
        <w:rPr>
          <w:rFonts w:ascii="Arial" w:hAnsi="Arial" w:cs="Arial"/>
          <w:sz w:val="24"/>
          <w:szCs w:val="24"/>
        </w:rPr>
        <w:t>To facilitate the creation of a more cohesive and productive national public health science function (health protection/health improvement/healthcare) that adds more value and better support PHE to delivery its mission;</w:t>
      </w:r>
    </w:p>
    <w:p w14:paraId="3B6D2A20" w14:textId="5DC0A62A" w:rsidR="00C42ACA" w:rsidRPr="00C42ACA" w:rsidRDefault="00107D81" w:rsidP="00107D81">
      <w:pPr>
        <w:ind w:left="720"/>
        <w:rPr>
          <w:rFonts w:ascii="Arial" w:hAnsi="Arial" w:cs="Arial"/>
          <w:sz w:val="24"/>
          <w:szCs w:val="24"/>
        </w:rPr>
      </w:pPr>
      <w:r>
        <w:rPr>
          <w:rFonts w:ascii="Arial" w:hAnsi="Arial" w:cs="Arial"/>
          <w:sz w:val="24"/>
          <w:szCs w:val="24"/>
        </w:rPr>
        <w:t>d)</w:t>
      </w:r>
      <w:r>
        <w:rPr>
          <w:rFonts w:ascii="Arial" w:hAnsi="Arial" w:cs="Arial"/>
          <w:sz w:val="24"/>
          <w:szCs w:val="24"/>
        </w:rPr>
        <w:tab/>
      </w:r>
      <w:r w:rsidR="00C42ACA" w:rsidRPr="00C42ACA">
        <w:rPr>
          <w:rFonts w:ascii="Arial" w:hAnsi="Arial" w:cs="Arial"/>
          <w:sz w:val="24"/>
          <w:szCs w:val="24"/>
        </w:rPr>
        <w:t>To maximise the translation of public health research for the benefit of the public and UK economy, in partnership with academia and industry;</w:t>
      </w:r>
    </w:p>
    <w:p w14:paraId="65F5CF1C" w14:textId="6B7FE811" w:rsidR="00C42ACA" w:rsidRPr="00C42ACA" w:rsidRDefault="00107D81" w:rsidP="00107D81">
      <w:pPr>
        <w:ind w:left="720"/>
        <w:rPr>
          <w:rFonts w:ascii="Arial" w:hAnsi="Arial" w:cs="Arial"/>
          <w:sz w:val="24"/>
          <w:szCs w:val="24"/>
        </w:rPr>
      </w:pPr>
      <w:r>
        <w:rPr>
          <w:rFonts w:ascii="Arial" w:hAnsi="Arial" w:cs="Arial"/>
          <w:sz w:val="24"/>
          <w:szCs w:val="24"/>
        </w:rPr>
        <w:t>e)</w:t>
      </w:r>
      <w:r>
        <w:rPr>
          <w:rFonts w:ascii="Arial" w:hAnsi="Arial" w:cs="Arial"/>
          <w:sz w:val="24"/>
          <w:szCs w:val="24"/>
        </w:rPr>
        <w:tab/>
      </w:r>
      <w:r w:rsidR="00C42ACA" w:rsidRPr="00C42ACA">
        <w:rPr>
          <w:rFonts w:ascii="Arial" w:hAnsi="Arial" w:cs="Arial"/>
          <w:sz w:val="24"/>
          <w:szCs w:val="24"/>
        </w:rPr>
        <w:t>To provide facilities that are fit for purpose from which the critical national public health function currently based at Proton, Colindale and other smaller sites can be sustained for a further 60 years;</w:t>
      </w:r>
    </w:p>
    <w:p w14:paraId="22175BEF" w14:textId="09E39D62" w:rsidR="00C42ACA" w:rsidRPr="00C42ACA" w:rsidRDefault="00107D81" w:rsidP="00107D81">
      <w:pPr>
        <w:ind w:left="720"/>
        <w:rPr>
          <w:rFonts w:ascii="Arial" w:hAnsi="Arial" w:cs="Arial"/>
          <w:sz w:val="24"/>
          <w:szCs w:val="24"/>
        </w:rPr>
      </w:pPr>
      <w:r>
        <w:rPr>
          <w:rFonts w:ascii="Arial" w:hAnsi="Arial" w:cs="Arial"/>
          <w:sz w:val="24"/>
          <w:szCs w:val="24"/>
        </w:rPr>
        <w:t>f)</w:t>
      </w:r>
      <w:r>
        <w:rPr>
          <w:rFonts w:ascii="Arial" w:hAnsi="Arial" w:cs="Arial"/>
          <w:sz w:val="24"/>
          <w:szCs w:val="24"/>
        </w:rPr>
        <w:tab/>
      </w:r>
      <w:r w:rsidR="00C42ACA" w:rsidRPr="00C42ACA">
        <w:rPr>
          <w:rFonts w:ascii="Arial" w:hAnsi="Arial" w:cs="Arial"/>
          <w:sz w:val="24"/>
          <w:szCs w:val="24"/>
        </w:rPr>
        <w:t>To retain, attract, and further develop the excellence of public health science experts;</w:t>
      </w:r>
    </w:p>
    <w:p w14:paraId="752EB5D7" w14:textId="38AC7AFA" w:rsidR="00C42ACA" w:rsidRPr="00C42ACA" w:rsidRDefault="00107D81" w:rsidP="00107D81">
      <w:pPr>
        <w:ind w:left="720"/>
        <w:rPr>
          <w:rFonts w:ascii="Arial" w:hAnsi="Arial" w:cs="Arial"/>
          <w:sz w:val="24"/>
          <w:szCs w:val="24"/>
        </w:rPr>
      </w:pPr>
      <w:r>
        <w:rPr>
          <w:rFonts w:ascii="Arial" w:hAnsi="Arial" w:cs="Arial"/>
          <w:sz w:val="24"/>
          <w:szCs w:val="24"/>
        </w:rPr>
        <w:t>g)</w:t>
      </w:r>
      <w:r>
        <w:rPr>
          <w:rFonts w:ascii="Arial" w:hAnsi="Arial" w:cs="Arial"/>
          <w:sz w:val="24"/>
          <w:szCs w:val="24"/>
        </w:rPr>
        <w:tab/>
      </w:r>
      <w:r w:rsidR="00C42ACA" w:rsidRPr="00C42ACA">
        <w:rPr>
          <w:rFonts w:ascii="Arial" w:hAnsi="Arial" w:cs="Arial"/>
          <w:sz w:val="24"/>
          <w:szCs w:val="24"/>
        </w:rPr>
        <w:t>To provide facilities that meet or exceed government targets for sustainability, energy and environment;</w:t>
      </w:r>
      <w:r>
        <w:rPr>
          <w:rFonts w:ascii="Arial" w:hAnsi="Arial" w:cs="Arial"/>
          <w:sz w:val="24"/>
          <w:szCs w:val="24"/>
        </w:rPr>
        <w:t xml:space="preserve"> and</w:t>
      </w:r>
    </w:p>
    <w:p w14:paraId="1C02E707" w14:textId="64A5A53A" w:rsidR="00C42ACA" w:rsidRPr="00C42ACA" w:rsidRDefault="00107D81" w:rsidP="00107D81">
      <w:pPr>
        <w:ind w:firstLine="720"/>
        <w:rPr>
          <w:rFonts w:ascii="Arial" w:hAnsi="Arial" w:cs="Arial"/>
          <w:sz w:val="24"/>
          <w:szCs w:val="24"/>
        </w:rPr>
      </w:pPr>
      <w:r>
        <w:rPr>
          <w:rFonts w:ascii="Arial" w:hAnsi="Arial" w:cs="Arial"/>
          <w:sz w:val="24"/>
          <w:szCs w:val="24"/>
        </w:rPr>
        <w:t>h)</w:t>
      </w:r>
      <w:r>
        <w:rPr>
          <w:rFonts w:ascii="Arial" w:hAnsi="Arial" w:cs="Arial"/>
          <w:sz w:val="24"/>
          <w:szCs w:val="24"/>
        </w:rPr>
        <w:tab/>
      </w:r>
      <w:r w:rsidR="00C42ACA" w:rsidRPr="00C42ACA">
        <w:rPr>
          <w:rFonts w:ascii="Arial" w:hAnsi="Arial" w:cs="Arial"/>
          <w:sz w:val="24"/>
          <w:szCs w:val="24"/>
        </w:rPr>
        <w:t>To provide facilities that promote the wellbeing of staff and visitors.</w:t>
      </w:r>
    </w:p>
    <w:p w14:paraId="78109172" w14:textId="7009D619" w:rsidR="00C42ACA" w:rsidRPr="00D30DA8" w:rsidRDefault="002936F4" w:rsidP="002936F4">
      <w:pPr>
        <w:pStyle w:val="Heading2"/>
        <w:rPr>
          <w:rFonts w:ascii="Arial" w:eastAsiaTheme="minorHAnsi" w:hAnsi="Arial" w:cs="Arial"/>
          <w:color w:val="auto"/>
          <w:sz w:val="24"/>
          <w:szCs w:val="24"/>
        </w:rPr>
      </w:pPr>
      <w:bookmarkStart w:id="47" w:name="_Toc51911845"/>
      <w:r w:rsidRPr="00D30DA8">
        <w:rPr>
          <w:rFonts w:ascii="Arial" w:hAnsi="Arial" w:cs="Arial"/>
          <w:b/>
          <w:bCs/>
          <w:color w:val="auto"/>
          <w:sz w:val="24"/>
          <w:szCs w:val="24"/>
        </w:rPr>
        <w:t>5.</w:t>
      </w:r>
      <w:r w:rsidR="00C42ACA" w:rsidRPr="00D30DA8">
        <w:rPr>
          <w:rFonts w:ascii="Arial" w:hAnsi="Arial" w:cs="Arial"/>
          <w:b/>
          <w:bCs/>
          <w:color w:val="auto"/>
          <w:sz w:val="24"/>
          <w:szCs w:val="24"/>
        </w:rPr>
        <w:t>4.</w:t>
      </w:r>
      <w:r w:rsidR="00C42ACA" w:rsidRPr="00D30DA8">
        <w:rPr>
          <w:rFonts w:ascii="Arial" w:hAnsi="Arial" w:cs="Arial"/>
          <w:b/>
          <w:bCs/>
          <w:color w:val="auto"/>
          <w:sz w:val="24"/>
          <w:szCs w:val="24"/>
        </w:rPr>
        <w:tab/>
      </w:r>
      <w:r w:rsidRPr="00D30DA8">
        <w:rPr>
          <w:rFonts w:ascii="Arial" w:hAnsi="Arial" w:cs="Arial"/>
          <w:b/>
          <w:bCs/>
          <w:color w:val="auto"/>
          <w:sz w:val="24"/>
          <w:szCs w:val="24"/>
        </w:rPr>
        <w:t>Benefits of Partnering</w:t>
      </w:r>
      <w:bookmarkEnd w:id="47"/>
      <w:r w:rsidRPr="00D30DA8">
        <w:rPr>
          <w:rFonts w:ascii="Arial" w:eastAsiaTheme="minorHAnsi" w:hAnsi="Arial" w:cs="Arial"/>
          <w:color w:val="auto"/>
          <w:sz w:val="24"/>
          <w:szCs w:val="24"/>
        </w:rPr>
        <w:t xml:space="preserve"> </w:t>
      </w:r>
    </w:p>
    <w:p w14:paraId="1C6FAB70" w14:textId="0B3FE262" w:rsidR="00C42ACA" w:rsidRPr="00C42ACA" w:rsidRDefault="00107D81" w:rsidP="00C42ACA">
      <w:pPr>
        <w:rPr>
          <w:rFonts w:ascii="Arial" w:hAnsi="Arial" w:cs="Arial"/>
          <w:sz w:val="24"/>
          <w:szCs w:val="24"/>
        </w:rPr>
      </w:pPr>
      <w:r>
        <w:rPr>
          <w:rFonts w:ascii="Arial" w:hAnsi="Arial" w:cs="Arial"/>
          <w:sz w:val="24"/>
          <w:szCs w:val="24"/>
        </w:rPr>
        <w:t>5.4.1</w:t>
      </w:r>
      <w:r>
        <w:rPr>
          <w:rFonts w:ascii="Arial" w:hAnsi="Arial" w:cs="Arial"/>
          <w:sz w:val="24"/>
          <w:szCs w:val="24"/>
        </w:rPr>
        <w:tab/>
      </w:r>
      <w:r w:rsidR="00C42ACA" w:rsidRPr="00C42ACA">
        <w:rPr>
          <w:rFonts w:ascii="Arial" w:hAnsi="Arial" w:cs="Arial"/>
          <w:sz w:val="24"/>
          <w:szCs w:val="24"/>
        </w:rPr>
        <w:t>The successful delivery of the Science Hub Programme relies on successful collaboration between the Parties of the Charter in the discharge of their contracts. Though there is no need to achieve ISO 44001 accreditation</w:t>
      </w:r>
      <w:r w:rsidR="00403AF6">
        <w:rPr>
          <w:rFonts w:ascii="Arial" w:hAnsi="Arial" w:cs="Arial"/>
          <w:sz w:val="24"/>
          <w:szCs w:val="24"/>
        </w:rPr>
        <w:t>,</w:t>
      </w:r>
      <w:r w:rsidR="00C42ACA" w:rsidRPr="00C42ACA">
        <w:rPr>
          <w:rFonts w:ascii="Arial" w:hAnsi="Arial" w:cs="Arial"/>
          <w:sz w:val="24"/>
          <w:szCs w:val="24"/>
        </w:rPr>
        <w:t xml:space="preserve"> the principles apply. The Parties agree to work together to achieve the Science Hub Programme Mission, Aims and Objectives. </w:t>
      </w:r>
    </w:p>
    <w:p w14:paraId="339E1812" w14:textId="4B39C796" w:rsidR="00C42ACA" w:rsidRPr="00C42ACA" w:rsidRDefault="00107D81" w:rsidP="00C42ACA">
      <w:pPr>
        <w:rPr>
          <w:rFonts w:ascii="Arial" w:hAnsi="Arial" w:cs="Arial"/>
          <w:sz w:val="24"/>
          <w:szCs w:val="24"/>
        </w:rPr>
      </w:pPr>
      <w:r>
        <w:rPr>
          <w:rFonts w:ascii="Arial" w:hAnsi="Arial" w:cs="Arial"/>
          <w:sz w:val="24"/>
          <w:szCs w:val="24"/>
        </w:rPr>
        <w:t>5.4.2</w:t>
      </w:r>
      <w:r>
        <w:rPr>
          <w:rFonts w:ascii="Arial" w:hAnsi="Arial" w:cs="Arial"/>
          <w:sz w:val="24"/>
          <w:szCs w:val="24"/>
        </w:rPr>
        <w:tab/>
      </w:r>
      <w:r w:rsidR="00C42ACA" w:rsidRPr="00C42ACA">
        <w:rPr>
          <w:rFonts w:ascii="Arial" w:hAnsi="Arial" w:cs="Arial"/>
          <w:sz w:val="24"/>
          <w:szCs w:val="24"/>
        </w:rPr>
        <w:t>Working together, the charter aims to secure the following, non-exhaustive list of objectives:</w:t>
      </w:r>
    </w:p>
    <w:p w14:paraId="64E0CBBB" w14:textId="4606B592" w:rsidR="00C42ACA" w:rsidRPr="00C42ACA" w:rsidRDefault="00107D81" w:rsidP="00107D81">
      <w:pPr>
        <w:ind w:left="720"/>
        <w:rPr>
          <w:rFonts w:ascii="Arial" w:hAnsi="Arial" w:cs="Arial"/>
          <w:sz w:val="24"/>
          <w:szCs w:val="24"/>
        </w:rPr>
      </w:pPr>
      <w:r>
        <w:rPr>
          <w:rFonts w:ascii="Arial" w:hAnsi="Arial" w:cs="Arial"/>
          <w:sz w:val="24"/>
          <w:szCs w:val="24"/>
        </w:rPr>
        <w:t>a)</w:t>
      </w:r>
      <w:r>
        <w:rPr>
          <w:rFonts w:ascii="Arial" w:hAnsi="Arial" w:cs="Arial"/>
          <w:sz w:val="24"/>
          <w:szCs w:val="24"/>
        </w:rPr>
        <w:tab/>
      </w:r>
      <w:r w:rsidR="006E17AC">
        <w:rPr>
          <w:rFonts w:ascii="Arial" w:hAnsi="Arial" w:cs="Arial"/>
          <w:sz w:val="24"/>
          <w:szCs w:val="24"/>
        </w:rPr>
        <w:t>B</w:t>
      </w:r>
      <w:r w:rsidR="00C42ACA" w:rsidRPr="00C42ACA">
        <w:rPr>
          <w:rFonts w:ascii="Arial" w:hAnsi="Arial" w:cs="Arial"/>
          <w:sz w:val="24"/>
          <w:szCs w:val="24"/>
        </w:rPr>
        <w:t>etter co-ordination and integration of the contract services across the Programme;</w:t>
      </w:r>
    </w:p>
    <w:p w14:paraId="1EF4B541" w14:textId="3CA7CB66" w:rsidR="00C42ACA" w:rsidRPr="00C42ACA" w:rsidRDefault="00107D81" w:rsidP="00107D81">
      <w:pPr>
        <w:ind w:left="720"/>
        <w:rPr>
          <w:rFonts w:ascii="Arial" w:hAnsi="Arial" w:cs="Arial"/>
          <w:sz w:val="24"/>
          <w:szCs w:val="24"/>
        </w:rPr>
      </w:pPr>
      <w:r>
        <w:rPr>
          <w:rFonts w:ascii="Arial" w:hAnsi="Arial" w:cs="Arial"/>
          <w:sz w:val="24"/>
          <w:szCs w:val="24"/>
        </w:rPr>
        <w:t>b)</w:t>
      </w:r>
      <w:r>
        <w:rPr>
          <w:rFonts w:ascii="Arial" w:hAnsi="Arial" w:cs="Arial"/>
          <w:sz w:val="24"/>
          <w:szCs w:val="24"/>
        </w:rPr>
        <w:tab/>
      </w:r>
      <w:r w:rsidR="00C42ACA" w:rsidRPr="00C42ACA">
        <w:rPr>
          <w:rFonts w:ascii="Arial" w:hAnsi="Arial" w:cs="Arial"/>
          <w:sz w:val="24"/>
          <w:szCs w:val="24"/>
        </w:rPr>
        <w:t>Improved flexibility and innovation, thus producing better and more credible solutions;</w:t>
      </w:r>
    </w:p>
    <w:p w14:paraId="2CDA3CCE" w14:textId="7DDEF41E" w:rsidR="00C42ACA" w:rsidRPr="00C42ACA" w:rsidRDefault="00107D81" w:rsidP="00107D81">
      <w:pPr>
        <w:ind w:left="720"/>
        <w:rPr>
          <w:rFonts w:ascii="Arial" w:hAnsi="Arial" w:cs="Arial"/>
          <w:sz w:val="24"/>
          <w:szCs w:val="24"/>
        </w:rPr>
      </w:pPr>
      <w:r>
        <w:rPr>
          <w:rFonts w:ascii="Arial" w:hAnsi="Arial" w:cs="Arial"/>
          <w:sz w:val="24"/>
          <w:szCs w:val="24"/>
        </w:rPr>
        <w:t>c)</w:t>
      </w:r>
      <w:r>
        <w:rPr>
          <w:rFonts w:ascii="Arial" w:hAnsi="Arial" w:cs="Arial"/>
          <w:sz w:val="24"/>
          <w:szCs w:val="24"/>
        </w:rPr>
        <w:tab/>
      </w:r>
      <w:r w:rsidR="00C42ACA" w:rsidRPr="00C42ACA">
        <w:rPr>
          <w:rFonts w:ascii="Arial" w:hAnsi="Arial" w:cs="Arial"/>
          <w:sz w:val="24"/>
          <w:szCs w:val="24"/>
        </w:rPr>
        <w:t>Vastly improve communication and information-sharing across and between the Parties;</w:t>
      </w:r>
    </w:p>
    <w:p w14:paraId="4B5B7B89" w14:textId="3CE06063" w:rsidR="00C42ACA" w:rsidRPr="00C42ACA" w:rsidRDefault="00107D81" w:rsidP="00107D81">
      <w:pPr>
        <w:ind w:left="720"/>
        <w:rPr>
          <w:rFonts w:ascii="Arial" w:hAnsi="Arial" w:cs="Arial"/>
          <w:sz w:val="24"/>
          <w:szCs w:val="24"/>
        </w:rPr>
      </w:pPr>
      <w:r>
        <w:rPr>
          <w:rFonts w:ascii="Arial" w:hAnsi="Arial" w:cs="Arial"/>
          <w:sz w:val="24"/>
          <w:szCs w:val="24"/>
        </w:rPr>
        <w:t>d)</w:t>
      </w:r>
      <w:r>
        <w:rPr>
          <w:rFonts w:ascii="Arial" w:hAnsi="Arial" w:cs="Arial"/>
          <w:sz w:val="24"/>
          <w:szCs w:val="24"/>
        </w:rPr>
        <w:tab/>
      </w:r>
      <w:r w:rsidR="00C42ACA" w:rsidRPr="00C42ACA">
        <w:rPr>
          <w:rFonts w:ascii="Arial" w:hAnsi="Arial" w:cs="Arial"/>
          <w:sz w:val="24"/>
          <w:szCs w:val="24"/>
        </w:rPr>
        <w:t>More efficient and effective use of resources and seeks solutions that delivers best through life value for money for the Programme;</w:t>
      </w:r>
    </w:p>
    <w:p w14:paraId="0F9F024D" w14:textId="3EBBFDDC" w:rsidR="00C42ACA" w:rsidRPr="00C42ACA" w:rsidRDefault="00107D81" w:rsidP="00107D81">
      <w:pPr>
        <w:ind w:left="720"/>
        <w:rPr>
          <w:rFonts w:ascii="Arial" w:hAnsi="Arial" w:cs="Arial"/>
          <w:sz w:val="24"/>
          <w:szCs w:val="24"/>
        </w:rPr>
      </w:pPr>
      <w:r>
        <w:rPr>
          <w:rFonts w:ascii="Arial" w:hAnsi="Arial" w:cs="Arial"/>
          <w:sz w:val="24"/>
          <w:szCs w:val="24"/>
        </w:rPr>
        <w:t>e)</w:t>
      </w:r>
      <w:r>
        <w:rPr>
          <w:rFonts w:ascii="Arial" w:hAnsi="Arial" w:cs="Arial"/>
          <w:sz w:val="24"/>
          <w:szCs w:val="24"/>
        </w:rPr>
        <w:tab/>
      </w:r>
      <w:r w:rsidR="00C42ACA" w:rsidRPr="00C42ACA">
        <w:rPr>
          <w:rFonts w:ascii="Arial" w:hAnsi="Arial" w:cs="Arial"/>
          <w:sz w:val="24"/>
          <w:szCs w:val="24"/>
        </w:rPr>
        <w:t xml:space="preserve">Focus on Supply Chain Collaboration to deliver greater savings and improved value; </w:t>
      </w:r>
      <w:r>
        <w:rPr>
          <w:rFonts w:ascii="Arial" w:hAnsi="Arial" w:cs="Arial"/>
          <w:sz w:val="24"/>
          <w:szCs w:val="24"/>
        </w:rPr>
        <w:t>and</w:t>
      </w:r>
    </w:p>
    <w:p w14:paraId="6227FB0B" w14:textId="35E3B7AB" w:rsidR="00C42ACA" w:rsidRPr="00C42ACA" w:rsidRDefault="00107D81" w:rsidP="00107D81">
      <w:pPr>
        <w:ind w:firstLine="720"/>
        <w:rPr>
          <w:rFonts w:ascii="Arial" w:hAnsi="Arial" w:cs="Arial"/>
          <w:sz w:val="24"/>
          <w:szCs w:val="24"/>
        </w:rPr>
      </w:pPr>
      <w:r>
        <w:rPr>
          <w:rFonts w:ascii="Arial" w:hAnsi="Arial" w:cs="Arial"/>
          <w:sz w:val="24"/>
          <w:szCs w:val="24"/>
        </w:rPr>
        <w:t>f)</w:t>
      </w:r>
      <w:r>
        <w:rPr>
          <w:rFonts w:ascii="Arial" w:hAnsi="Arial" w:cs="Arial"/>
          <w:sz w:val="24"/>
          <w:szCs w:val="24"/>
        </w:rPr>
        <w:tab/>
      </w:r>
      <w:r w:rsidR="00C42ACA" w:rsidRPr="00C42ACA">
        <w:rPr>
          <w:rFonts w:ascii="Arial" w:hAnsi="Arial" w:cs="Arial"/>
          <w:sz w:val="24"/>
          <w:szCs w:val="24"/>
        </w:rPr>
        <w:t>Find solutions to reduce or better mitigate Programme risks.</w:t>
      </w:r>
    </w:p>
    <w:p w14:paraId="32D6C23E" w14:textId="77777777" w:rsidR="00C42ACA" w:rsidRPr="00C42ACA" w:rsidRDefault="00C42ACA" w:rsidP="00C42ACA">
      <w:pPr>
        <w:rPr>
          <w:rFonts w:ascii="Arial" w:hAnsi="Arial" w:cs="Arial"/>
          <w:sz w:val="24"/>
          <w:szCs w:val="24"/>
        </w:rPr>
      </w:pPr>
    </w:p>
    <w:p w14:paraId="73E697EA" w14:textId="6664D31B" w:rsidR="00C42ACA" w:rsidRPr="00D30DA8" w:rsidRDefault="002936F4" w:rsidP="002936F4">
      <w:pPr>
        <w:pStyle w:val="Heading2"/>
        <w:rPr>
          <w:rFonts w:ascii="Arial" w:hAnsi="Arial" w:cs="Arial"/>
          <w:b/>
          <w:bCs/>
          <w:color w:val="auto"/>
          <w:sz w:val="24"/>
          <w:szCs w:val="24"/>
        </w:rPr>
      </w:pPr>
      <w:bookmarkStart w:id="48" w:name="_Toc51911846"/>
      <w:r w:rsidRPr="00D30DA8">
        <w:rPr>
          <w:rFonts w:ascii="Arial" w:hAnsi="Arial" w:cs="Arial"/>
          <w:b/>
          <w:bCs/>
          <w:color w:val="auto"/>
          <w:sz w:val="24"/>
          <w:szCs w:val="24"/>
        </w:rPr>
        <w:lastRenderedPageBreak/>
        <w:t>5.</w:t>
      </w:r>
      <w:r w:rsidR="00C42ACA" w:rsidRPr="00D30DA8">
        <w:rPr>
          <w:rFonts w:ascii="Arial" w:hAnsi="Arial" w:cs="Arial"/>
          <w:b/>
          <w:bCs/>
          <w:color w:val="auto"/>
          <w:sz w:val="24"/>
          <w:szCs w:val="24"/>
        </w:rPr>
        <w:t>5.</w:t>
      </w:r>
      <w:r w:rsidR="00C42ACA" w:rsidRPr="00D30DA8">
        <w:rPr>
          <w:rFonts w:ascii="Arial" w:hAnsi="Arial" w:cs="Arial"/>
          <w:b/>
          <w:bCs/>
          <w:color w:val="auto"/>
          <w:sz w:val="24"/>
          <w:szCs w:val="24"/>
        </w:rPr>
        <w:tab/>
      </w:r>
      <w:r w:rsidRPr="00D30DA8">
        <w:rPr>
          <w:rFonts w:ascii="Arial" w:hAnsi="Arial" w:cs="Arial"/>
          <w:b/>
          <w:bCs/>
          <w:color w:val="auto"/>
          <w:sz w:val="24"/>
          <w:szCs w:val="24"/>
        </w:rPr>
        <w:t>Partnering Duties</w:t>
      </w:r>
      <w:bookmarkEnd w:id="48"/>
    </w:p>
    <w:p w14:paraId="058CFA4D" w14:textId="34536D15" w:rsidR="00C42ACA" w:rsidRPr="00C42ACA" w:rsidRDefault="00107D81" w:rsidP="00C42ACA">
      <w:pPr>
        <w:rPr>
          <w:rFonts w:ascii="Arial" w:hAnsi="Arial" w:cs="Arial"/>
          <w:sz w:val="24"/>
          <w:szCs w:val="24"/>
        </w:rPr>
      </w:pPr>
      <w:r>
        <w:rPr>
          <w:rFonts w:ascii="Arial" w:hAnsi="Arial" w:cs="Arial"/>
          <w:sz w:val="24"/>
          <w:szCs w:val="24"/>
        </w:rPr>
        <w:t>5.5.1</w:t>
      </w:r>
      <w:r>
        <w:rPr>
          <w:rFonts w:ascii="Arial" w:hAnsi="Arial" w:cs="Arial"/>
          <w:sz w:val="24"/>
          <w:szCs w:val="24"/>
        </w:rPr>
        <w:tab/>
      </w:r>
      <w:r w:rsidR="00C42ACA" w:rsidRPr="00C42ACA">
        <w:rPr>
          <w:rFonts w:ascii="Arial" w:hAnsi="Arial" w:cs="Arial"/>
          <w:sz w:val="24"/>
          <w:szCs w:val="24"/>
        </w:rPr>
        <w:t>The Parties acknowledges that Partnering is based on behaviours. The Parties agree that they shall at all time adhere to the Collaborative Behaviours set out below when delivering the contracted services. The Partiers shall adhere to the following behaviours:</w:t>
      </w:r>
    </w:p>
    <w:p w14:paraId="016D89C4" w14:textId="5DDF25D2" w:rsidR="00C42ACA" w:rsidRPr="00C42ACA" w:rsidRDefault="00107D81" w:rsidP="00107D81">
      <w:pPr>
        <w:ind w:left="720"/>
        <w:rPr>
          <w:rFonts w:ascii="Arial" w:hAnsi="Arial" w:cs="Arial"/>
          <w:sz w:val="24"/>
          <w:szCs w:val="24"/>
        </w:rPr>
      </w:pPr>
      <w:r>
        <w:rPr>
          <w:rFonts w:ascii="Arial" w:hAnsi="Arial" w:cs="Arial"/>
          <w:sz w:val="24"/>
          <w:szCs w:val="24"/>
        </w:rPr>
        <w:t>a)</w:t>
      </w:r>
      <w:r>
        <w:rPr>
          <w:rFonts w:ascii="Arial" w:hAnsi="Arial" w:cs="Arial"/>
          <w:sz w:val="24"/>
          <w:szCs w:val="24"/>
        </w:rPr>
        <w:tab/>
      </w:r>
      <w:r w:rsidR="00C42ACA" w:rsidRPr="00C42ACA">
        <w:rPr>
          <w:rFonts w:ascii="Arial" w:hAnsi="Arial" w:cs="Arial"/>
          <w:sz w:val="24"/>
          <w:szCs w:val="24"/>
        </w:rPr>
        <w:t>Work at all times within a spirit of co-operation with each other, to ensure the delivery of the Science Hub Programme services to the highest standards;</w:t>
      </w:r>
    </w:p>
    <w:p w14:paraId="624ACD0A" w14:textId="28CF54A1" w:rsidR="00C42ACA" w:rsidRPr="00C42ACA" w:rsidRDefault="00107D81" w:rsidP="00107D81">
      <w:pPr>
        <w:ind w:left="720"/>
        <w:rPr>
          <w:rFonts w:ascii="Arial" w:hAnsi="Arial" w:cs="Arial"/>
          <w:sz w:val="24"/>
          <w:szCs w:val="24"/>
        </w:rPr>
      </w:pPr>
      <w:r>
        <w:rPr>
          <w:rFonts w:ascii="Arial" w:hAnsi="Arial" w:cs="Arial"/>
          <w:sz w:val="24"/>
          <w:szCs w:val="24"/>
        </w:rPr>
        <w:t>b)</w:t>
      </w:r>
      <w:r>
        <w:rPr>
          <w:rFonts w:ascii="Arial" w:hAnsi="Arial" w:cs="Arial"/>
          <w:sz w:val="24"/>
          <w:szCs w:val="24"/>
        </w:rPr>
        <w:tab/>
      </w:r>
      <w:r w:rsidR="00C42ACA" w:rsidRPr="00C42ACA">
        <w:rPr>
          <w:rFonts w:ascii="Arial" w:hAnsi="Arial" w:cs="Arial"/>
          <w:sz w:val="24"/>
          <w:szCs w:val="24"/>
        </w:rPr>
        <w:t xml:space="preserve">Use reasonable endeavours to understand obligations, goals, expectations, duties and objectives of the other Parties have </w:t>
      </w:r>
      <w:proofErr w:type="gramStart"/>
      <w:r w:rsidR="00C42ACA" w:rsidRPr="00C42ACA">
        <w:rPr>
          <w:rFonts w:ascii="Arial" w:hAnsi="Arial" w:cs="Arial"/>
          <w:sz w:val="24"/>
          <w:szCs w:val="24"/>
        </w:rPr>
        <w:t>entered into</w:t>
      </w:r>
      <w:proofErr w:type="gramEnd"/>
      <w:r w:rsidR="00C42ACA" w:rsidRPr="00C42ACA">
        <w:rPr>
          <w:rFonts w:ascii="Arial" w:hAnsi="Arial" w:cs="Arial"/>
          <w:sz w:val="24"/>
          <w:szCs w:val="24"/>
        </w:rPr>
        <w:t xml:space="preserve"> and how they perform their obligations under their respective contracts</w:t>
      </w:r>
      <w:r w:rsidR="00F32103">
        <w:rPr>
          <w:rFonts w:ascii="Arial" w:hAnsi="Arial" w:cs="Arial"/>
          <w:sz w:val="24"/>
          <w:szCs w:val="24"/>
        </w:rPr>
        <w:t>;</w:t>
      </w:r>
    </w:p>
    <w:p w14:paraId="6AA8D23F" w14:textId="54B189FE" w:rsidR="00C42ACA" w:rsidRPr="00C42ACA" w:rsidRDefault="00107D81" w:rsidP="00107D81">
      <w:pPr>
        <w:ind w:left="720"/>
        <w:rPr>
          <w:rFonts w:ascii="Arial" w:hAnsi="Arial" w:cs="Arial"/>
          <w:sz w:val="24"/>
          <w:szCs w:val="24"/>
        </w:rPr>
      </w:pPr>
      <w:r>
        <w:rPr>
          <w:rFonts w:ascii="Arial" w:hAnsi="Arial" w:cs="Arial"/>
          <w:sz w:val="24"/>
          <w:szCs w:val="24"/>
        </w:rPr>
        <w:t>c)</w:t>
      </w:r>
      <w:r>
        <w:rPr>
          <w:rFonts w:ascii="Arial" w:hAnsi="Arial" w:cs="Arial"/>
          <w:sz w:val="24"/>
          <w:szCs w:val="24"/>
        </w:rPr>
        <w:tab/>
      </w:r>
      <w:r w:rsidR="00C42ACA" w:rsidRPr="00C42ACA">
        <w:rPr>
          <w:rFonts w:ascii="Arial" w:hAnsi="Arial" w:cs="Arial"/>
          <w:sz w:val="24"/>
          <w:szCs w:val="24"/>
        </w:rPr>
        <w:t>Communicate clearly, effectively and in a timely manner on all matters relating to their contract or that may affect the Programme;</w:t>
      </w:r>
    </w:p>
    <w:p w14:paraId="6996A97B" w14:textId="6E2080E2" w:rsidR="00C42ACA" w:rsidRPr="00C42ACA" w:rsidRDefault="00107D81" w:rsidP="00107D81">
      <w:pPr>
        <w:ind w:left="720"/>
        <w:rPr>
          <w:rFonts w:ascii="Arial" w:hAnsi="Arial" w:cs="Arial"/>
          <w:sz w:val="24"/>
          <w:szCs w:val="24"/>
        </w:rPr>
      </w:pPr>
      <w:r>
        <w:rPr>
          <w:rFonts w:ascii="Arial" w:hAnsi="Arial" w:cs="Arial"/>
          <w:sz w:val="24"/>
          <w:szCs w:val="24"/>
        </w:rPr>
        <w:t>d)</w:t>
      </w:r>
      <w:r>
        <w:rPr>
          <w:rFonts w:ascii="Arial" w:hAnsi="Arial" w:cs="Arial"/>
          <w:sz w:val="24"/>
          <w:szCs w:val="24"/>
        </w:rPr>
        <w:tab/>
      </w:r>
      <w:r w:rsidR="00C42ACA" w:rsidRPr="00C42ACA">
        <w:rPr>
          <w:rFonts w:ascii="Arial" w:hAnsi="Arial" w:cs="Arial"/>
          <w:sz w:val="24"/>
          <w:szCs w:val="24"/>
        </w:rPr>
        <w:t>Make the most efficient use of resources, and seek to achieve cost-effective savings to the benefit of the Programme aims and objectives;</w:t>
      </w:r>
      <w:r>
        <w:rPr>
          <w:rFonts w:ascii="Arial" w:hAnsi="Arial" w:cs="Arial"/>
          <w:sz w:val="24"/>
          <w:szCs w:val="24"/>
        </w:rPr>
        <w:t xml:space="preserve"> and</w:t>
      </w:r>
    </w:p>
    <w:p w14:paraId="53D338A0" w14:textId="20F22ACF" w:rsidR="00C42ACA" w:rsidRPr="00C42ACA" w:rsidRDefault="00107D81" w:rsidP="00107D81">
      <w:pPr>
        <w:ind w:left="720"/>
        <w:rPr>
          <w:rFonts w:ascii="Arial" w:hAnsi="Arial" w:cs="Arial"/>
          <w:sz w:val="24"/>
          <w:szCs w:val="24"/>
        </w:rPr>
      </w:pPr>
      <w:r>
        <w:rPr>
          <w:rFonts w:ascii="Arial" w:hAnsi="Arial" w:cs="Arial"/>
          <w:sz w:val="24"/>
          <w:szCs w:val="24"/>
        </w:rPr>
        <w:t>e)</w:t>
      </w:r>
      <w:r>
        <w:rPr>
          <w:rFonts w:ascii="Arial" w:hAnsi="Arial" w:cs="Arial"/>
          <w:sz w:val="24"/>
          <w:szCs w:val="24"/>
        </w:rPr>
        <w:tab/>
      </w:r>
      <w:r w:rsidR="00C42ACA" w:rsidRPr="00C42ACA">
        <w:rPr>
          <w:rFonts w:ascii="Arial" w:hAnsi="Arial" w:cs="Arial"/>
          <w:sz w:val="24"/>
          <w:szCs w:val="24"/>
        </w:rPr>
        <w:t>The Parties will attend Principal and other coo</w:t>
      </w:r>
      <w:r w:rsidR="002936F4">
        <w:rPr>
          <w:rFonts w:ascii="Arial" w:hAnsi="Arial" w:cs="Arial"/>
          <w:sz w:val="24"/>
          <w:szCs w:val="24"/>
        </w:rPr>
        <w:t>rdination meetings as required.</w:t>
      </w:r>
    </w:p>
    <w:p w14:paraId="69303B66" w14:textId="125C83B0" w:rsidR="00C42ACA" w:rsidRPr="00D30DA8" w:rsidRDefault="002936F4" w:rsidP="002936F4">
      <w:pPr>
        <w:pStyle w:val="Heading2"/>
        <w:rPr>
          <w:rFonts w:ascii="Arial" w:hAnsi="Arial" w:cs="Arial"/>
          <w:b/>
          <w:bCs/>
          <w:color w:val="auto"/>
          <w:sz w:val="24"/>
          <w:szCs w:val="24"/>
        </w:rPr>
      </w:pPr>
      <w:bookmarkStart w:id="49" w:name="_Toc51911847"/>
      <w:r w:rsidRPr="00D30DA8">
        <w:rPr>
          <w:rFonts w:ascii="Arial" w:hAnsi="Arial" w:cs="Arial"/>
          <w:b/>
          <w:bCs/>
          <w:color w:val="auto"/>
          <w:sz w:val="24"/>
          <w:szCs w:val="24"/>
        </w:rPr>
        <w:t>5.</w:t>
      </w:r>
      <w:r w:rsidR="00C42ACA" w:rsidRPr="00D30DA8">
        <w:rPr>
          <w:rFonts w:ascii="Arial" w:hAnsi="Arial" w:cs="Arial"/>
          <w:b/>
          <w:bCs/>
          <w:color w:val="auto"/>
          <w:sz w:val="24"/>
          <w:szCs w:val="24"/>
        </w:rPr>
        <w:t>6.</w:t>
      </w:r>
      <w:r w:rsidR="00C42ACA" w:rsidRPr="00D30DA8">
        <w:rPr>
          <w:rFonts w:ascii="Arial" w:hAnsi="Arial" w:cs="Arial"/>
          <w:b/>
          <w:bCs/>
          <w:color w:val="auto"/>
          <w:sz w:val="24"/>
          <w:szCs w:val="24"/>
        </w:rPr>
        <w:tab/>
      </w:r>
      <w:r w:rsidRPr="00D30DA8">
        <w:rPr>
          <w:rFonts w:ascii="Arial" w:hAnsi="Arial" w:cs="Arial"/>
          <w:b/>
          <w:bCs/>
          <w:color w:val="auto"/>
          <w:sz w:val="24"/>
          <w:szCs w:val="24"/>
        </w:rPr>
        <w:t>Reporting, Issue Resolution and Escalation</w:t>
      </w:r>
      <w:bookmarkEnd w:id="49"/>
      <w:r w:rsidRPr="00D30DA8">
        <w:rPr>
          <w:rFonts w:ascii="Arial" w:hAnsi="Arial" w:cs="Arial"/>
          <w:b/>
          <w:bCs/>
          <w:color w:val="auto"/>
          <w:sz w:val="24"/>
          <w:szCs w:val="24"/>
        </w:rPr>
        <w:t xml:space="preserve"> </w:t>
      </w:r>
      <w:r w:rsidR="00C42ACA" w:rsidRPr="00D30DA8">
        <w:rPr>
          <w:rFonts w:ascii="Arial" w:hAnsi="Arial" w:cs="Arial"/>
          <w:b/>
          <w:bCs/>
          <w:color w:val="auto"/>
          <w:sz w:val="24"/>
          <w:szCs w:val="24"/>
        </w:rPr>
        <w:t xml:space="preserve"> </w:t>
      </w:r>
    </w:p>
    <w:p w14:paraId="5A0EA248" w14:textId="368898A2" w:rsidR="00C42ACA" w:rsidRPr="00C42ACA" w:rsidRDefault="00107D81" w:rsidP="00C42ACA">
      <w:pPr>
        <w:rPr>
          <w:rFonts w:ascii="Arial" w:hAnsi="Arial" w:cs="Arial"/>
          <w:sz w:val="24"/>
          <w:szCs w:val="24"/>
        </w:rPr>
      </w:pPr>
      <w:r>
        <w:rPr>
          <w:rFonts w:ascii="Arial" w:hAnsi="Arial" w:cs="Arial"/>
          <w:sz w:val="24"/>
          <w:szCs w:val="24"/>
        </w:rPr>
        <w:t>5.6.1</w:t>
      </w:r>
      <w:r>
        <w:rPr>
          <w:rFonts w:ascii="Arial" w:hAnsi="Arial" w:cs="Arial"/>
          <w:sz w:val="24"/>
          <w:szCs w:val="24"/>
        </w:rPr>
        <w:tab/>
      </w:r>
      <w:r w:rsidR="00C42ACA" w:rsidRPr="00C42ACA">
        <w:rPr>
          <w:rFonts w:ascii="Arial" w:hAnsi="Arial" w:cs="Arial"/>
          <w:sz w:val="24"/>
          <w:szCs w:val="24"/>
        </w:rPr>
        <w:t>Each Party shall give an early warning to the other Parties of any:</w:t>
      </w:r>
    </w:p>
    <w:p w14:paraId="5A28C23C" w14:textId="21BBBA50" w:rsidR="00C42ACA" w:rsidRPr="00C42ACA" w:rsidRDefault="00107D81" w:rsidP="00107D81">
      <w:pPr>
        <w:ind w:left="720"/>
        <w:rPr>
          <w:rFonts w:ascii="Arial" w:hAnsi="Arial" w:cs="Arial"/>
          <w:sz w:val="24"/>
          <w:szCs w:val="24"/>
        </w:rPr>
      </w:pPr>
      <w:r>
        <w:rPr>
          <w:rFonts w:ascii="Arial" w:hAnsi="Arial" w:cs="Arial"/>
          <w:sz w:val="24"/>
          <w:szCs w:val="24"/>
        </w:rPr>
        <w:t>a)</w:t>
      </w:r>
      <w:r>
        <w:rPr>
          <w:rFonts w:ascii="Arial" w:hAnsi="Arial" w:cs="Arial"/>
          <w:sz w:val="24"/>
          <w:szCs w:val="24"/>
        </w:rPr>
        <w:tab/>
      </w:r>
      <w:r w:rsidR="00C42ACA" w:rsidRPr="00C42ACA">
        <w:rPr>
          <w:rFonts w:ascii="Arial" w:hAnsi="Arial" w:cs="Arial"/>
          <w:sz w:val="24"/>
          <w:szCs w:val="24"/>
        </w:rPr>
        <w:t>Matter that they become aware of that could affect the achievement of any objective or obligation of the Programme or another Party;</w:t>
      </w:r>
      <w:r>
        <w:rPr>
          <w:rFonts w:ascii="Arial" w:hAnsi="Arial" w:cs="Arial"/>
          <w:sz w:val="24"/>
          <w:szCs w:val="24"/>
        </w:rPr>
        <w:t xml:space="preserve"> and</w:t>
      </w:r>
    </w:p>
    <w:p w14:paraId="68B04D70" w14:textId="54B12910" w:rsidR="00C42ACA" w:rsidRPr="00C42ACA" w:rsidRDefault="00107D81" w:rsidP="00107D81">
      <w:pPr>
        <w:ind w:left="720"/>
        <w:rPr>
          <w:rFonts w:ascii="Arial" w:hAnsi="Arial" w:cs="Arial"/>
          <w:sz w:val="24"/>
          <w:szCs w:val="24"/>
        </w:rPr>
      </w:pPr>
      <w:r>
        <w:rPr>
          <w:rFonts w:ascii="Arial" w:hAnsi="Arial" w:cs="Arial"/>
          <w:sz w:val="24"/>
          <w:szCs w:val="24"/>
        </w:rPr>
        <w:t>b)</w:t>
      </w:r>
      <w:r>
        <w:rPr>
          <w:rFonts w:ascii="Arial" w:hAnsi="Arial" w:cs="Arial"/>
          <w:sz w:val="24"/>
          <w:szCs w:val="24"/>
        </w:rPr>
        <w:tab/>
      </w:r>
      <w:r w:rsidR="00C42ACA" w:rsidRPr="00C42ACA">
        <w:rPr>
          <w:rFonts w:ascii="Arial" w:hAnsi="Arial" w:cs="Arial"/>
          <w:sz w:val="24"/>
          <w:szCs w:val="24"/>
        </w:rPr>
        <w:t>Mistake, discrepancy or omission of which either Party becomes aware and offer fair and reasonable solutions where practicable.</w:t>
      </w:r>
    </w:p>
    <w:p w14:paraId="2CBFD2FB" w14:textId="0E8F934E" w:rsidR="00C42ACA" w:rsidRPr="00C42ACA" w:rsidRDefault="00107D81" w:rsidP="00C42ACA">
      <w:pPr>
        <w:rPr>
          <w:rFonts w:ascii="Arial" w:hAnsi="Arial" w:cs="Arial"/>
          <w:sz w:val="24"/>
          <w:szCs w:val="24"/>
        </w:rPr>
      </w:pPr>
      <w:r>
        <w:rPr>
          <w:rFonts w:ascii="Arial" w:hAnsi="Arial" w:cs="Arial"/>
          <w:sz w:val="24"/>
          <w:szCs w:val="24"/>
        </w:rPr>
        <w:t>5.6.2</w:t>
      </w:r>
      <w:r>
        <w:rPr>
          <w:rFonts w:ascii="Arial" w:hAnsi="Arial" w:cs="Arial"/>
          <w:sz w:val="24"/>
          <w:szCs w:val="24"/>
        </w:rPr>
        <w:tab/>
      </w:r>
      <w:r w:rsidR="00C42ACA" w:rsidRPr="00C42ACA">
        <w:rPr>
          <w:rFonts w:ascii="Arial" w:hAnsi="Arial" w:cs="Arial"/>
          <w:sz w:val="24"/>
          <w:szCs w:val="24"/>
        </w:rPr>
        <w:t xml:space="preserve">Such early warnings should be provided verbally, as soon as practicably possible, followed by a written report detailing the issue </w:t>
      </w:r>
      <w:proofErr w:type="gramStart"/>
      <w:r w:rsidR="00C42ACA" w:rsidRPr="00C42ACA">
        <w:rPr>
          <w:rFonts w:ascii="Arial" w:hAnsi="Arial" w:cs="Arial"/>
          <w:sz w:val="24"/>
          <w:szCs w:val="24"/>
        </w:rPr>
        <w:t>and also</w:t>
      </w:r>
      <w:proofErr w:type="gramEnd"/>
      <w:r w:rsidR="00C42ACA" w:rsidRPr="00C42ACA">
        <w:rPr>
          <w:rFonts w:ascii="Arial" w:hAnsi="Arial" w:cs="Arial"/>
          <w:sz w:val="24"/>
          <w:szCs w:val="24"/>
        </w:rPr>
        <w:t xml:space="preserve"> their performance against the duties set out above.</w:t>
      </w:r>
    </w:p>
    <w:p w14:paraId="63D06D1B" w14:textId="2D44FC2E" w:rsidR="00C42ACA" w:rsidRPr="00C42ACA" w:rsidRDefault="00107D81" w:rsidP="00C42ACA">
      <w:pPr>
        <w:rPr>
          <w:rFonts w:ascii="Arial" w:hAnsi="Arial" w:cs="Arial"/>
          <w:sz w:val="24"/>
          <w:szCs w:val="24"/>
        </w:rPr>
      </w:pPr>
      <w:r>
        <w:rPr>
          <w:rFonts w:ascii="Arial" w:hAnsi="Arial" w:cs="Arial"/>
          <w:sz w:val="24"/>
          <w:szCs w:val="24"/>
        </w:rPr>
        <w:t>5.6.3</w:t>
      </w:r>
      <w:r>
        <w:rPr>
          <w:rFonts w:ascii="Arial" w:hAnsi="Arial" w:cs="Arial"/>
          <w:sz w:val="24"/>
          <w:szCs w:val="24"/>
        </w:rPr>
        <w:tab/>
      </w:r>
      <w:r w:rsidR="00C42ACA" w:rsidRPr="00C42ACA">
        <w:rPr>
          <w:rFonts w:ascii="Arial" w:hAnsi="Arial" w:cs="Arial"/>
          <w:sz w:val="24"/>
          <w:szCs w:val="24"/>
        </w:rPr>
        <w:t xml:space="preserve">Where an issue arises between two or more of the </w:t>
      </w:r>
      <w:proofErr w:type="gramStart"/>
      <w:r w:rsidR="00C42ACA" w:rsidRPr="00C42ACA">
        <w:rPr>
          <w:rFonts w:ascii="Arial" w:hAnsi="Arial" w:cs="Arial"/>
          <w:sz w:val="24"/>
          <w:szCs w:val="24"/>
        </w:rPr>
        <w:t>Parties</w:t>
      </w:r>
      <w:proofErr w:type="gramEnd"/>
      <w:r w:rsidR="00C42ACA" w:rsidRPr="00C42ACA">
        <w:rPr>
          <w:rFonts w:ascii="Arial" w:hAnsi="Arial" w:cs="Arial"/>
          <w:sz w:val="24"/>
          <w:szCs w:val="24"/>
        </w:rPr>
        <w:t xml:space="preserve"> they should seek to resolve the differences by discussion and negotiation themselves wherever possible. Where this is not possible, and a matter must be escalated, </w:t>
      </w:r>
      <w:r w:rsidR="0077796D">
        <w:rPr>
          <w:rFonts w:ascii="Arial" w:hAnsi="Arial" w:cs="Arial"/>
          <w:sz w:val="24"/>
          <w:szCs w:val="24"/>
        </w:rPr>
        <w:t xml:space="preserve">it should be done so </w:t>
      </w:r>
      <w:r w:rsidR="00C42ACA" w:rsidRPr="00C42ACA">
        <w:rPr>
          <w:rFonts w:ascii="Arial" w:hAnsi="Arial" w:cs="Arial"/>
          <w:sz w:val="24"/>
          <w:szCs w:val="24"/>
        </w:rPr>
        <w:t>in accordance with the contract terms and conditions.</w:t>
      </w:r>
    </w:p>
    <w:p w14:paraId="08846885" w14:textId="3C672389" w:rsidR="00C42ACA" w:rsidRPr="00D30DA8" w:rsidRDefault="002936F4" w:rsidP="002936F4">
      <w:pPr>
        <w:pStyle w:val="Heading2"/>
        <w:rPr>
          <w:rFonts w:ascii="Arial" w:hAnsi="Arial" w:cs="Arial"/>
          <w:b/>
          <w:bCs/>
          <w:color w:val="auto"/>
          <w:sz w:val="24"/>
          <w:szCs w:val="24"/>
        </w:rPr>
      </w:pPr>
      <w:bookmarkStart w:id="50" w:name="_Toc51911848"/>
      <w:r w:rsidRPr="00D30DA8">
        <w:rPr>
          <w:rFonts w:ascii="Arial" w:hAnsi="Arial" w:cs="Arial"/>
          <w:b/>
          <w:bCs/>
          <w:color w:val="auto"/>
          <w:sz w:val="24"/>
          <w:szCs w:val="24"/>
        </w:rPr>
        <w:t>5.</w:t>
      </w:r>
      <w:r w:rsidR="00C42ACA" w:rsidRPr="00D30DA8">
        <w:rPr>
          <w:rFonts w:ascii="Arial" w:hAnsi="Arial" w:cs="Arial"/>
          <w:b/>
          <w:bCs/>
          <w:color w:val="auto"/>
          <w:sz w:val="24"/>
          <w:szCs w:val="24"/>
        </w:rPr>
        <w:t>7.</w:t>
      </w:r>
      <w:r w:rsidR="00C42ACA" w:rsidRPr="00D30DA8">
        <w:rPr>
          <w:rFonts w:ascii="Arial" w:hAnsi="Arial" w:cs="Arial"/>
          <w:b/>
          <w:bCs/>
          <w:color w:val="auto"/>
          <w:sz w:val="24"/>
          <w:szCs w:val="24"/>
        </w:rPr>
        <w:tab/>
      </w:r>
      <w:r w:rsidRPr="00D30DA8">
        <w:rPr>
          <w:rFonts w:ascii="Arial" w:hAnsi="Arial" w:cs="Arial"/>
          <w:b/>
          <w:bCs/>
          <w:color w:val="auto"/>
          <w:sz w:val="24"/>
          <w:szCs w:val="24"/>
        </w:rPr>
        <w:t>Remedies</w:t>
      </w:r>
      <w:bookmarkEnd w:id="50"/>
      <w:r w:rsidR="00C42ACA" w:rsidRPr="00D30DA8">
        <w:rPr>
          <w:rFonts w:ascii="Arial" w:hAnsi="Arial" w:cs="Arial"/>
          <w:b/>
          <w:bCs/>
          <w:color w:val="auto"/>
          <w:sz w:val="24"/>
          <w:szCs w:val="24"/>
        </w:rPr>
        <w:t xml:space="preserve"> </w:t>
      </w:r>
    </w:p>
    <w:p w14:paraId="54285F42" w14:textId="19E79B57" w:rsidR="00C42ACA" w:rsidRPr="00C42ACA" w:rsidRDefault="00A214C8" w:rsidP="00C42ACA">
      <w:pPr>
        <w:rPr>
          <w:rFonts w:ascii="Arial" w:hAnsi="Arial" w:cs="Arial"/>
          <w:sz w:val="24"/>
          <w:szCs w:val="24"/>
        </w:rPr>
      </w:pPr>
      <w:r>
        <w:rPr>
          <w:rFonts w:ascii="Arial" w:hAnsi="Arial" w:cs="Arial"/>
          <w:sz w:val="24"/>
          <w:szCs w:val="24"/>
        </w:rPr>
        <w:t>5.7.1</w:t>
      </w:r>
      <w:r>
        <w:rPr>
          <w:rFonts w:ascii="Arial" w:hAnsi="Arial" w:cs="Arial"/>
          <w:sz w:val="24"/>
          <w:szCs w:val="24"/>
        </w:rPr>
        <w:tab/>
      </w:r>
      <w:r w:rsidR="00C42ACA" w:rsidRPr="00C42ACA">
        <w:rPr>
          <w:rFonts w:ascii="Arial" w:hAnsi="Arial" w:cs="Arial"/>
          <w:sz w:val="24"/>
          <w:szCs w:val="24"/>
        </w:rPr>
        <w:t>If in the Customer’s reasonable opinion, the Supplier/Contractor persistently fail to:</w:t>
      </w:r>
    </w:p>
    <w:p w14:paraId="14FF075A" w14:textId="5FEBD9C2" w:rsidR="00C42ACA" w:rsidRPr="00C42ACA" w:rsidRDefault="00A214C8" w:rsidP="00A214C8">
      <w:pPr>
        <w:ind w:firstLine="720"/>
        <w:rPr>
          <w:rFonts w:ascii="Arial" w:hAnsi="Arial" w:cs="Arial"/>
          <w:sz w:val="24"/>
          <w:szCs w:val="24"/>
        </w:rPr>
      </w:pPr>
      <w:r>
        <w:rPr>
          <w:rFonts w:ascii="Arial" w:hAnsi="Arial" w:cs="Arial"/>
          <w:sz w:val="24"/>
          <w:szCs w:val="24"/>
        </w:rPr>
        <w:t>a)</w:t>
      </w:r>
      <w:r>
        <w:rPr>
          <w:rFonts w:ascii="Arial" w:hAnsi="Arial" w:cs="Arial"/>
          <w:sz w:val="24"/>
          <w:szCs w:val="24"/>
        </w:rPr>
        <w:tab/>
      </w:r>
      <w:r w:rsidR="00C42ACA" w:rsidRPr="00C42ACA">
        <w:rPr>
          <w:rFonts w:ascii="Arial" w:hAnsi="Arial" w:cs="Arial"/>
          <w:sz w:val="24"/>
          <w:szCs w:val="24"/>
        </w:rPr>
        <w:t>Assist the Customer in meeting the Programme Mission;</w:t>
      </w:r>
    </w:p>
    <w:p w14:paraId="16C9BF25" w14:textId="1829D2D8" w:rsidR="00C42ACA" w:rsidRPr="00C42ACA" w:rsidRDefault="00A214C8" w:rsidP="00A214C8">
      <w:pPr>
        <w:ind w:firstLine="720"/>
        <w:rPr>
          <w:rFonts w:ascii="Arial" w:hAnsi="Arial" w:cs="Arial"/>
          <w:sz w:val="24"/>
          <w:szCs w:val="24"/>
        </w:rPr>
      </w:pPr>
      <w:r>
        <w:rPr>
          <w:rFonts w:ascii="Arial" w:hAnsi="Arial" w:cs="Arial"/>
          <w:sz w:val="24"/>
          <w:szCs w:val="24"/>
        </w:rPr>
        <w:t>b)</w:t>
      </w:r>
      <w:r>
        <w:rPr>
          <w:rFonts w:ascii="Arial" w:hAnsi="Arial" w:cs="Arial"/>
          <w:sz w:val="24"/>
          <w:szCs w:val="24"/>
        </w:rPr>
        <w:tab/>
      </w:r>
      <w:r w:rsidR="00C42ACA" w:rsidRPr="00C42ACA">
        <w:rPr>
          <w:rFonts w:ascii="Arial" w:hAnsi="Arial" w:cs="Arial"/>
          <w:sz w:val="24"/>
          <w:szCs w:val="24"/>
        </w:rPr>
        <w:t xml:space="preserve">Assist the Customer in meeting the Programme Objectives; </w:t>
      </w:r>
    </w:p>
    <w:p w14:paraId="54B6B1CD" w14:textId="281925A8" w:rsidR="00C42ACA" w:rsidRPr="00C42ACA" w:rsidRDefault="00A214C8" w:rsidP="00A214C8">
      <w:pPr>
        <w:ind w:firstLine="720"/>
        <w:rPr>
          <w:rFonts w:ascii="Arial" w:hAnsi="Arial" w:cs="Arial"/>
          <w:sz w:val="24"/>
          <w:szCs w:val="24"/>
        </w:rPr>
      </w:pPr>
      <w:r>
        <w:rPr>
          <w:rFonts w:ascii="Arial" w:hAnsi="Arial" w:cs="Arial"/>
          <w:sz w:val="24"/>
          <w:szCs w:val="24"/>
        </w:rPr>
        <w:t>c)</w:t>
      </w:r>
      <w:r>
        <w:rPr>
          <w:rFonts w:ascii="Arial" w:hAnsi="Arial" w:cs="Arial"/>
          <w:sz w:val="24"/>
          <w:szCs w:val="24"/>
        </w:rPr>
        <w:tab/>
      </w:r>
      <w:r w:rsidR="00C42ACA" w:rsidRPr="00C42ACA">
        <w:rPr>
          <w:rFonts w:ascii="Arial" w:hAnsi="Arial" w:cs="Arial"/>
          <w:sz w:val="24"/>
          <w:szCs w:val="24"/>
        </w:rPr>
        <w:t>Assist the Customer in securing the benefits of Partnering;</w:t>
      </w:r>
    </w:p>
    <w:p w14:paraId="7FCFEA9F" w14:textId="4F6DEEE0" w:rsidR="00C42ACA" w:rsidRPr="00C42ACA" w:rsidRDefault="00A214C8" w:rsidP="00A214C8">
      <w:pPr>
        <w:ind w:left="720"/>
        <w:rPr>
          <w:rFonts w:ascii="Arial" w:hAnsi="Arial" w:cs="Arial"/>
          <w:sz w:val="24"/>
          <w:szCs w:val="24"/>
        </w:rPr>
      </w:pPr>
      <w:r>
        <w:rPr>
          <w:rFonts w:ascii="Arial" w:hAnsi="Arial" w:cs="Arial"/>
          <w:sz w:val="24"/>
          <w:szCs w:val="24"/>
        </w:rPr>
        <w:t>d)</w:t>
      </w:r>
      <w:r>
        <w:rPr>
          <w:rFonts w:ascii="Arial" w:hAnsi="Arial" w:cs="Arial"/>
          <w:sz w:val="24"/>
          <w:szCs w:val="24"/>
        </w:rPr>
        <w:tab/>
      </w:r>
      <w:r w:rsidR="00C42ACA" w:rsidRPr="00C42ACA">
        <w:rPr>
          <w:rFonts w:ascii="Arial" w:hAnsi="Arial" w:cs="Arial"/>
          <w:sz w:val="24"/>
          <w:szCs w:val="24"/>
        </w:rPr>
        <w:t>Adhere to the Partnering duties, requirements and KPIs relating to Partnering.</w:t>
      </w:r>
    </w:p>
    <w:p w14:paraId="72E71956" w14:textId="3249CF3C" w:rsidR="00C12763" w:rsidRPr="00C42ACA" w:rsidRDefault="00A214C8" w:rsidP="00C42ACA">
      <w:pPr>
        <w:rPr>
          <w:rFonts w:ascii="Arial" w:hAnsi="Arial" w:cs="Arial"/>
          <w:sz w:val="24"/>
          <w:szCs w:val="24"/>
        </w:rPr>
      </w:pPr>
      <w:r>
        <w:rPr>
          <w:rFonts w:ascii="Arial" w:hAnsi="Arial" w:cs="Arial"/>
          <w:sz w:val="24"/>
          <w:szCs w:val="24"/>
        </w:rPr>
        <w:lastRenderedPageBreak/>
        <w:t>5.7.2</w:t>
      </w:r>
      <w:r>
        <w:rPr>
          <w:rFonts w:ascii="Arial" w:hAnsi="Arial" w:cs="Arial"/>
          <w:sz w:val="24"/>
          <w:szCs w:val="24"/>
        </w:rPr>
        <w:tab/>
      </w:r>
      <w:r w:rsidR="00C42ACA" w:rsidRPr="00C42ACA">
        <w:rPr>
          <w:rFonts w:ascii="Arial" w:hAnsi="Arial" w:cs="Arial"/>
          <w:sz w:val="24"/>
          <w:szCs w:val="24"/>
        </w:rPr>
        <w:t>The Customer may require that the Supplier/Contractor attend a review meeting. The Customer will give not less than five (5) Working Days’ notice if this is required. At the Review Meeting, the Supplier/Contractors Principle will be required to detail the remedial actions they will take to prevent any further breach. The Customer may request a Rectification Plan from the support to resolve the issue. Should the issue continue to remain unresolved then this will be managed within the Contract Terms and Conditions with the specific Parties.</w:t>
      </w:r>
    </w:p>
    <w:p w14:paraId="43EBC418" w14:textId="46CEA549" w:rsidR="00C12763" w:rsidRPr="00C42ACA" w:rsidRDefault="00C12763">
      <w:pPr>
        <w:rPr>
          <w:rFonts w:ascii="Arial" w:hAnsi="Arial" w:cs="Arial"/>
          <w:sz w:val="24"/>
          <w:szCs w:val="24"/>
        </w:rPr>
      </w:pPr>
    </w:p>
    <w:p w14:paraId="00A7AFD3" w14:textId="3C10DE03" w:rsidR="00C12763" w:rsidRDefault="00C12763"/>
    <w:p w14:paraId="6E21E0F2" w14:textId="24BF90A3" w:rsidR="00C12763" w:rsidRDefault="00C12763"/>
    <w:p w14:paraId="641C8645" w14:textId="3557E2BA" w:rsidR="00C12763" w:rsidRDefault="00C12763"/>
    <w:p w14:paraId="07A1D55C" w14:textId="6682F174" w:rsidR="00C12763" w:rsidRDefault="00C12763"/>
    <w:p w14:paraId="4875D079" w14:textId="6ACB89EC" w:rsidR="00C12763" w:rsidRDefault="00C12763"/>
    <w:p w14:paraId="1D770604" w14:textId="7A2E94DA" w:rsidR="00C12763" w:rsidRDefault="00C12763"/>
    <w:p w14:paraId="68116162" w14:textId="7DD1E5E8" w:rsidR="00C12763" w:rsidRDefault="00C12763"/>
    <w:p w14:paraId="786DF867" w14:textId="2DDF82D4" w:rsidR="00C12763" w:rsidRDefault="00C12763"/>
    <w:p w14:paraId="72AAB8C8" w14:textId="1A7FD296" w:rsidR="00C12763" w:rsidRDefault="00C12763"/>
    <w:p w14:paraId="34BE76C5" w14:textId="09DF38D7" w:rsidR="00C12763" w:rsidRDefault="00C12763"/>
    <w:p w14:paraId="53943857" w14:textId="78425032" w:rsidR="00C12763" w:rsidRDefault="00C12763"/>
    <w:p w14:paraId="230B9244" w14:textId="0DF6F72C" w:rsidR="00C12763" w:rsidRDefault="00C12763"/>
    <w:p w14:paraId="56751CDD" w14:textId="65E127DE" w:rsidR="00C12763" w:rsidRDefault="00C12763"/>
    <w:p w14:paraId="09C36AD6" w14:textId="28E63889" w:rsidR="00C12763" w:rsidRDefault="00C12763"/>
    <w:p w14:paraId="23139A5E" w14:textId="4215BD46" w:rsidR="00C12763" w:rsidRDefault="00C12763"/>
    <w:p w14:paraId="570AF7F3" w14:textId="5AD71718" w:rsidR="00C12763" w:rsidRDefault="00C12763"/>
    <w:p w14:paraId="089DCA31" w14:textId="28625E71" w:rsidR="00C12763" w:rsidRDefault="00C12763"/>
    <w:p w14:paraId="60CDE812" w14:textId="564CDE45" w:rsidR="00C12763" w:rsidRDefault="00C12763"/>
    <w:p w14:paraId="5DF7CDD6" w14:textId="06A0839B" w:rsidR="00C12763" w:rsidRDefault="00C12763"/>
    <w:p w14:paraId="56E58442" w14:textId="3E0FC599" w:rsidR="00C12763" w:rsidRDefault="00C12763"/>
    <w:p w14:paraId="7E1C4E74" w14:textId="1EFAAA1C" w:rsidR="00C12763" w:rsidRDefault="00C12763"/>
    <w:p w14:paraId="115CB24A" w14:textId="2C308A9D" w:rsidR="00C12763" w:rsidRDefault="00C12763"/>
    <w:p w14:paraId="5D4278AF" w14:textId="291FFF76" w:rsidR="00C12763" w:rsidRDefault="00C12763"/>
    <w:p w14:paraId="4B981B72" w14:textId="2561CC7E" w:rsidR="00AD1E01" w:rsidRDefault="00AD1E01"/>
    <w:p w14:paraId="33EEBCB7" w14:textId="68CA8222" w:rsidR="00AD1E01" w:rsidRDefault="00AD1E01"/>
    <w:p w14:paraId="40E12FBF" w14:textId="5EE0C30D" w:rsidR="00C12763" w:rsidRDefault="00C12763" w:rsidP="00C12763">
      <w:pPr>
        <w:pStyle w:val="iHub1"/>
        <w:numPr>
          <w:ilvl w:val="0"/>
          <w:numId w:val="0"/>
        </w:numPr>
        <w:ind w:left="720" w:hanging="720"/>
      </w:pPr>
      <w:bookmarkStart w:id="51" w:name="_Toc51911849"/>
      <w:r>
        <w:lastRenderedPageBreak/>
        <w:t xml:space="preserve">Schedule 6 – </w:t>
      </w:r>
      <w:bookmarkEnd w:id="51"/>
      <w:r w:rsidR="00C53359">
        <w:t xml:space="preserve">Terms and Conditions </w:t>
      </w:r>
    </w:p>
    <w:p w14:paraId="5B8C0231" w14:textId="1EA7A89C" w:rsidR="00C12763" w:rsidRPr="003651BA" w:rsidRDefault="00C53359" w:rsidP="00C12763">
      <w:pPr>
        <w:rPr>
          <w:rFonts w:ascii="Arial" w:hAnsi="Arial" w:cs="Arial"/>
          <w:sz w:val="24"/>
          <w:szCs w:val="24"/>
        </w:rPr>
      </w:pPr>
      <w:r w:rsidRPr="003651BA">
        <w:rPr>
          <w:rFonts w:ascii="Arial" w:hAnsi="Arial" w:cs="Arial"/>
          <w:sz w:val="24"/>
          <w:szCs w:val="24"/>
        </w:rPr>
        <w:t>6.</w:t>
      </w:r>
      <w:r w:rsidRPr="003651BA">
        <w:rPr>
          <w:rFonts w:ascii="Arial" w:hAnsi="Arial" w:cs="Arial"/>
          <w:sz w:val="24"/>
          <w:szCs w:val="24"/>
        </w:rPr>
        <w:tab/>
        <w:t xml:space="preserve">ESPO 664-17 FRAMEWORK CALL OFF TERMS, See the Master Contract Schedule </w:t>
      </w:r>
    </w:p>
    <w:p w14:paraId="2F7BC97B" w14:textId="3AED4402" w:rsidR="00C12763" w:rsidRDefault="00C12763" w:rsidP="00C12763"/>
    <w:p w14:paraId="3B56CFC7" w14:textId="0C6DD0F9" w:rsidR="00C12763" w:rsidRDefault="00C12763" w:rsidP="00C12763"/>
    <w:p w14:paraId="6BF6A577" w14:textId="7036AB3B" w:rsidR="00C12763" w:rsidRDefault="00C12763" w:rsidP="00C12763"/>
    <w:p w14:paraId="7C53F0F0" w14:textId="3B4F26CA" w:rsidR="00C12763" w:rsidRDefault="00C12763" w:rsidP="00C12763"/>
    <w:p w14:paraId="668FFA1C" w14:textId="3C7ADF23" w:rsidR="00C12763" w:rsidRDefault="00C12763" w:rsidP="00C12763"/>
    <w:p w14:paraId="50CF08D2" w14:textId="31924897" w:rsidR="00C12763" w:rsidRDefault="00C12763" w:rsidP="00C12763"/>
    <w:p w14:paraId="53F79CB3" w14:textId="5D4362AE" w:rsidR="00C12763" w:rsidRDefault="00C12763" w:rsidP="00C12763"/>
    <w:p w14:paraId="7D2D9D60" w14:textId="59FB68DB" w:rsidR="00C12763" w:rsidRDefault="00C12763" w:rsidP="00C12763"/>
    <w:p w14:paraId="1CF27280" w14:textId="1C1F6348" w:rsidR="00C12763" w:rsidRDefault="00C12763" w:rsidP="00C12763"/>
    <w:p w14:paraId="7B307F45" w14:textId="0E8F6A2A" w:rsidR="00C12763" w:rsidRDefault="00C12763" w:rsidP="00C12763"/>
    <w:p w14:paraId="2EE8768B" w14:textId="27188F8F" w:rsidR="00C12763" w:rsidRDefault="00C12763" w:rsidP="00C12763"/>
    <w:p w14:paraId="74482B5A" w14:textId="0FB403B3" w:rsidR="00C12763" w:rsidRDefault="00C12763" w:rsidP="00C12763"/>
    <w:p w14:paraId="07FEA201" w14:textId="4E99A7C6" w:rsidR="00C12763" w:rsidRDefault="00C12763" w:rsidP="00C12763"/>
    <w:p w14:paraId="77C64598" w14:textId="0C68E34A" w:rsidR="00C12763" w:rsidRDefault="00C12763" w:rsidP="00C12763"/>
    <w:p w14:paraId="2EE44628" w14:textId="06642FD2" w:rsidR="00C12763" w:rsidRDefault="00C12763" w:rsidP="00C12763"/>
    <w:p w14:paraId="4C8B431C" w14:textId="159A6F61" w:rsidR="00C12763" w:rsidRDefault="00C12763" w:rsidP="00C12763"/>
    <w:p w14:paraId="60AF866C" w14:textId="48C4C130" w:rsidR="00C12763" w:rsidRDefault="00C12763" w:rsidP="00C12763"/>
    <w:p w14:paraId="3F34341E" w14:textId="50C02908" w:rsidR="00C12763" w:rsidRDefault="00C12763" w:rsidP="00C12763"/>
    <w:p w14:paraId="76F2F257" w14:textId="6147FD06" w:rsidR="00C12763" w:rsidRDefault="00C12763" w:rsidP="00C12763"/>
    <w:p w14:paraId="21C2AE1E" w14:textId="449E6DB2" w:rsidR="00C12763" w:rsidRDefault="00C12763" w:rsidP="00C12763"/>
    <w:p w14:paraId="0CE3135E" w14:textId="7E6ABE7C" w:rsidR="00C12763" w:rsidRDefault="00C12763" w:rsidP="00C12763"/>
    <w:p w14:paraId="601A83DF" w14:textId="7441E058" w:rsidR="00C12763" w:rsidRDefault="00C12763" w:rsidP="00C12763"/>
    <w:p w14:paraId="1E48841C" w14:textId="5F00EEA0" w:rsidR="00C12763" w:rsidRDefault="00C12763" w:rsidP="00C12763"/>
    <w:p w14:paraId="41CF62C4" w14:textId="4C0CCF98" w:rsidR="00C12763" w:rsidRDefault="00C12763" w:rsidP="00C12763"/>
    <w:p w14:paraId="2284E49E" w14:textId="5F43588A" w:rsidR="00C12763" w:rsidRDefault="00C12763" w:rsidP="00C12763"/>
    <w:p w14:paraId="35A8897D" w14:textId="3739AAD6" w:rsidR="00C12763" w:rsidRDefault="00C12763" w:rsidP="00C12763"/>
    <w:p w14:paraId="3A5BB54D" w14:textId="6B47117A" w:rsidR="00AD1E01" w:rsidRDefault="00AD1E01" w:rsidP="00C12763"/>
    <w:p w14:paraId="2076729A" w14:textId="7B174C64" w:rsidR="00AD1E01" w:rsidRDefault="00AD1E01" w:rsidP="00C12763"/>
    <w:p w14:paraId="48EA2B2E" w14:textId="7CDA9F86" w:rsidR="00C12763" w:rsidRDefault="00C12763" w:rsidP="00C12763">
      <w:pPr>
        <w:pStyle w:val="iHub1"/>
        <w:numPr>
          <w:ilvl w:val="0"/>
          <w:numId w:val="0"/>
        </w:numPr>
        <w:ind w:left="720" w:hanging="720"/>
      </w:pPr>
      <w:bookmarkStart w:id="52" w:name="_Toc51911850"/>
      <w:r>
        <w:lastRenderedPageBreak/>
        <w:t>Schedule 7 – Supplier Solutions</w:t>
      </w:r>
      <w:bookmarkEnd w:id="52"/>
      <w:r>
        <w:t xml:space="preserve"> </w:t>
      </w:r>
    </w:p>
    <w:p w14:paraId="0C80A9A7" w14:textId="714DBECE" w:rsidR="00C12763" w:rsidRDefault="00BC0E42" w:rsidP="00C12763">
      <w:pPr>
        <w:rPr>
          <w:rFonts w:ascii="Arial" w:hAnsi="Arial" w:cs="Arial"/>
          <w:sz w:val="24"/>
          <w:szCs w:val="24"/>
        </w:rPr>
      </w:pPr>
      <w:r w:rsidRPr="00BC0E42">
        <w:rPr>
          <w:rFonts w:ascii="Arial" w:hAnsi="Arial" w:cs="Arial"/>
          <w:sz w:val="24"/>
          <w:szCs w:val="24"/>
        </w:rPr>
        <w:t xml:space="preserve">Appendix A </w:t>
      </w:r>
      <w:r>
        <w:rPr>
          <w:rFonts w:ascii="Arial" w:hAnsi="Arial" w:cs="Arial"/>
          <w:sz w:val="24"/>
          <w:szCs w:val="24"/>
        </w:rPr>
        <w:t>– Organisational Structure</w:t>
      </w:r>
    </w:p>
    <w:p w14:paraId="4E9DDCCC" w14:textId="7332A2BB" w:rsidR="00BC0E42" w:rsidRDefault="00BC0E42" w:rsidP="00C12763">
      <w:pPr>
        <w:rPr>
          <w:rFonts w:ascii="Arial" w:hAnsi="Arial" w:cs="Arial"/>
          <w:sz w:val="24"/>
          <w:szCs w:val="24"/>
        </w:rPr>
      </w:pPr>
      <w:r>
        <w:rPr>
          <w:rFonts w:ascii="Arial" w:hAnsi="Arial" w:cs="Arial"/>
          <w:sz w:val="24"/>
          <w:szCs w:val="24"/>
        </w:rPr>
        <w:t>Appendix B – CVs</w:t>
      </w:r>
    </w:p>
    <w:p w14:paraId="59DA4ADF" w14:textId="77777777" w:rsidR="00BC0E42" w:rsidRDefault="00BC0E42" w:rsidP="00C12763">
      <w:pPr>
        <w:rPr>
          <w:rFonts w:ascii="Arial" w:hAnsi="Arial" w:cs="Arial"/>
          <w:sz w:val="24"/>
          <w:szCs w:val="24"/>
        </w:rPr>
      </w:pPr>
      <w:r>
        <w:rPr>
          <w:rFonts w:ascii="Arial" w:hAnsi="Arial" w:cs="Arial"/>
          <w:sz w:val="24"/>
          <w:szCs w:val="24"/>
        </w:rPr>
        <w:t>Appendix C – Integration</w:t>
      </w:r>
    </w:p>
    <w:p w14:paraId="65FC6BAC" w14:textId="1FBBA41E" w:rsidR="00BC0E42" w:rsidRDefault="00BC0E42" w:rsidP="00C12763">
      <w:pPr>
        <w:rPr>
          <w:rFonts w:ascii="Arial" w:hAnsi="Arial" w:cs="Arial"/>
          <w:sz w:val="24"/>
          <w:szCs w:val="24"/>
        </w:rPr>
      </w:pPr>
      <w:r>
        <w:rPr>
          <w:rFonts w:ascii="Arial" w:hAnsi="Arial" w:cs="Arial"/>
          <w:sz w:val="24"/>
          <w:szCs w:val="24"/>
        </w:rPr>
        <w:t xml:space="preserve">Appendix D – Cross Project Commissioning </w:t>
      </w:r>
    </w:p>
    <w:p w14:paraId="7C93C552" w14:textId="1551A801" w:rsidR="00BC0E42" w:rsidRDefault="00BC0E42" w:rsidP="00C12763">
      <w:pPr>
        <w:rPr>
          <w:rFonts w:ascii="Arial" w:hAnsi="Arial" w:cs="Arial"/>
          <w:sz w:val="24"/>
          <w:szCs w:val="24"/>
        </w:rPr>
      </w:pPr>
      <w:r>
        <w:rPr>
          <w:rFonts w:ascii="Arial" w:hAnsi="Arial" w:cs="Arial"/>
          <w:sz w:val="24"/>
          <w:szCs w:val="24"/>
        </w:rPr>
        <w:t xml:space="preserve">Appendix E – Design Development Process </w:t>
      </w:r>
    </w:p>
    <w:p w14:paraId="78A6F3F8" w14:textId="1190FD77" w:rsidR="00BC0E42" w:rsidRDefault="00BC0E42" w:rsidP="00C12763">
      <w:pPr>
        <w:rPr>
          <w:rFonts w:ascii="Arial" w:hAnsi="Arial" w:cs="Arial"/>
          <w:sz w:val="24"/>
          <w:szCs w:val="24"/>
        </w:rPr>
      </w:pPr>
      <w:r>
        <w:rPr>
          <w:rFonts w:ascii="Arial" w:hAnsi="Arial" w:cs="Arial"/>
          <w:sz w:val="24"/>
          <w:szCs w:val="24"/>
        </w:rPr>
        <w:t xml:space="preserve">Appendix F – Test and Commissioning </w:t>
      </w:r>
    </w:p>
    <w:p w14:paraId="788BA4E7" w14:textId="77777777" w:rsidR="003B56BB" w:rsidRDefault="00BC0E42" w:rsidP="00C12763">
      <w:pPr>
        <w:rPr>
          <w:rFonts w:ascii="Arial" w:hAnsi="Arial" w:cs="Arial"/>
          <w:sz w:val="24"/>
          <w:szCs w:val="24"/>
        </w:rPr>
      </w:pPr>
      <w:r>
        <w:rPr>
          <w:rFonts w:ascii="Arial" w:hAnsi="Arial" w:cs="Arial"/>
          <w:sz w:val="24"/>
          <w:szCs w:val="24"/>
        </w:rPr>
        <w:t xml:space="preserve">Appendix G – PTS Contract </w:t>
      </w:r>
      <w:r w:rsidR="003B56BB">
        <w:rPr>
          <w:rFonts w:ascii="Arial" w:hAnsi="Arial" w:cs="Arial"/>
          <w:sz w:val="24"/>
          <w:szCs w:val="24"/>
        </w:rPr>
        <w:t>Environment</w:t>
      </w:r>
    </w:p>
    <w:p w14:paraId="02587229" w14:textId="79F097FF" w:rsidR="00BC0E42" w:rsidRDefault="003B56BB" w:rsidP="00C12763">
      <w:pPr>
        <w:rPr>
          <w:rFonts w:ascii="Arial" w:hAnsi="Arial" w:cs="Arial"/>
          <w:sz w:val="24"/>
          <w:szCs w:val="24"/>
        </w:rPr>
      </w:pPr>
      <w:r>
        <w:rPr>
          <w:rFonts w:ascii="Arial" w:hAnsi="Arial" w:cs="Arial"/>
          <w:sz w:val="24"/>
          <w:szCs w:val="24"/>
        </w:rPr>
        <w:t xml:space="preserve">Appendix H – Social Values </w:t>
      </w:r>
      <w:r w:rsidR="00BC0E42">
        <w:rPr>
          <w:rFonts w:ascii="Arial" w:hAnsi="Arial" w:cs="Arial"/>
          <w:sz w:val="24"/>
          <w:szCs w:val="24"/>
        </w:rPr>
        <w:t xml:space="preserve"> </w:t>
      </w:r>
    </w:p>
    <w:p w14:paraId="7899C8E8" w14:textId="2DAD21F4" w:rsidR="00BC0E42" w:rsidRDefault="00BC0E42" w:rsidP="00C12763">
      <w:pPr>
        <w:rPr>
          <w:rFonts w:ascii="Arial" w:hAnsi="Arial" w:cs="Arial"/>
          <w:sz w:val="24"/>
          <w:szCs w:val="24"/>
        </w:rPr>
      </w:pPr>
      <w:r>
        <w:rPr>
          <w:rFonts w:ascii="Arial" w:hAnsi="Arial" w:cs="Arial"/>
          <w:sz w:val="24"/>
          <w:szCs w:val="24"/>
        </w:rPr>
        <w:t xml:space="preserve"> </w:t>
      </w:r>
    </w:p>
    <w:p w14:paraId="00B4C4B7" w14:textId="77777777" w:rsidR="00BC0E42" w:rsidRDefault="00BC0E42" w:rsidP="00C12763">
      <w:pPr>
        <w:rPr>
          <w:rFonts w:ascii="Arial" w:hAnsi="Arial" w:cs="Arial"/>
          <w:sz w:val="24"/>
          <w:szCs w:val="24"/>
        </w:rPr>
      </w:pPr>
    </w:p>
    <w:p w14:paraId="446FF255" w14:textId="77777777" w:rsidR="00BC0E42" w:rsidRPr="00BC0E42" w:rsidRDefault="00BC0E42" w:rsidP="00C12763">
      <w:pPr>
        <w:rPr>
          <w:rFonts w:ascii="Arial" w:hAnsi="Arial" w:cs="Arial"/>
          <w:sz w:val="24"/>
          <w:szCs w:val="24"/>
        </w:rPr>
      </w:pPr>
    </w:p>
    <w:p w14:paraId="6ECA1D55" w14:textId="5AD428C8" w:rsidR="00C12763" w:rsidRDefault="00C12763" w:rsidP="00C12763"/>
    <w:p w14:paraId="7E5C59A7" w14:textId="37E85ECB" w:rsidR="00C12763" w:rsidRDefault="00C12763" w:rsidP="00C12763"/>
    <w:p w14:paraId="688966CA" w14:textId="7A393370" w:rsidR="00C12763" w:rsidRDefault="00C12763" w:rsidP="00C12763"/>
    <w:p w14:paraId="7F774AA4" w14:textId="1E7778A1" w:rsidR="00C12763" w:rsidRDefault="00C12763" w:rsidP="00C12763"/>
    <w:p w14:paraId="685B867D" w14:textId="1A4346A0" w:rsidR="00C12763" w:rsidRDefault="00C12763" w:rsidP="00C12763"/>
    <w:p w14:paraId="21F91A1B" w14:textId="6C6B3734" w:rsidR="00C12763" w:rsidRDefault="00C12763" w:rsidP="00C12763"/>
    <w:p w14:paraId="6831A4F9" w14:textId="5392D1A0" w:rsidR="00C12763" w:rsidRDefault="00C12763" w:rsidP="00C12763"/>
    <w:p w14:paraId="4280D9EA" w14:textId="6434CA56" w:rsidR="00C12763" w:rsidRDefault="00C12763" w:rsidP="00C12763"/>
    <w:p w14:paraId="58432766" w14:textId="234B4BF3" w:rsidR="00C12763" w:rsidRDefault="00C12763" w:rsidP="00C12763"/>
    <w:p w14:paraId="1AAD5F3A" w14:textId="082B0585" w:rsidR="00C12763" w:rsidRDefault="00C12763" w:rsidP="00C12763"/>
    <w:p w14:paraId="757F83CC" w14:textId="37F02A10" w:rsidR="00C12763" w:rsidRDefault="00C12763" w:rsidP="00C12763"/>
    <w:p w14:paraId="138A7285" w14:textId="41580F77" w:rsidR="00C12763" w:rsidRDefault="00C12763" w:rsidP="00C12763"/>
    <w:p w14:paraId="6A561614" w14:textId="0399F2E8" w:rsidR="00C12763" w:rsidRDefault="00C12763" w:rsidP="00C12763"/>
    <w:p w14:paraId="44086880" w14:textId="119DD583" w:rsidR="00C12763" w:rsidRDefault="00C12763" w:rsidP="00C12763"/>
    <w:p w14:paraId="6F14C25A" w14:textId="0A70E6A4" w:rsidR="00C12763" w:rsidRDefault="00C12763" w:rsidP="00C12763"/>
    <w:p w14:paraId="284CE371" w14:textId="28BE32EE" w:rsidR="00C12763" w:rsidRDefault="00C12763" w:rsidP="00C12763"/>
    <w:p w14:paraId="23B495E0" w14:textId="61E67BCE" w:rsidR="00C12763" w:rsidRDefault="00C12763" w:rsidP="00C12763"/>
    <w:p w14:paraId="622867F9" w14:textId="77777777" w:rsidR="00C12763" w:rsidRDefault="00C12763" w:rsidP="00C12763"/>
    <w:p w14:paraId="232AACF3" w14:textId="77777777" w:rsidR="00AD1E01" w:rsidRDefault="00AD1E01" w:rsidP="00C12763"/>
    <w:p w14:paraId="11971632" w14:textId="3BB1EFAD" w:rsidR="00F56DB1" w:rsidRDefault="00F56DB1" w:rsidP="00C12763">
      <w:pPr>
        <w:pStyle w:val="iHub1"/>
        <w:numPr>
          <w:ilvl w:val="0"/>
          <w:numId w:val="0"/>
        </w:numPr>
        <w:ind w:left="720" w:hanging="720"/>
      </w:pPr>
      <w:bookmarkStart w:id="53" w:name="_Toc51911851"/>
      <w:r>
        <w:lastRenderedPageBreak/>
        <w:t>Schedule 8 – Pricing</w:t>
      </w:r>
      <w:r w:rsidR="001715CC">
        <w:t xml:space="preserve"> and Payment</w:t>
      </w:r>
      <w:bookmarkEnd w:id="53"/>
      <w:r w:rsidR="001715CC">
        <w:t xml:space="preserve"> </w:t>
      </w:r>
      <w:r>
        <w:t xml:space="preserve"> </w:t>
      </w:r>
    </w:p>
    <w:p w14:paraId="2F808E4E" w14:textId="15336CB0" w:rsidR="002936F4" w:rsidRPr="00D30DA8" w:rsidRDefault="002936F4" w:rsidP="002936F4">
      <w:pPr>
        <w:pStyle w:val="Heading2"/>
        <w:rPr>
          <w:rFonts w:ascii="Arial" w:eastAsia="Times New Roman" w:hAnsi="Arial" w:cs="Arial"/>
          <w:b/>
          <w:bCs/>
          <w:color w:val="auto"/>
          <w:sz w:val="24"/>
          <w:szCs w:val="24"/>
        </w:rPr>
      </w:pPr>
      <w:bookmarkStart w:id="54" w:name="_Toc44925058"/>
      <w:bookmarkStart w:id="55" w:name="_Toc51911852"/>
      <w:r w:rsidRPr="00D30DA8">
        <w:rPr>
          <w:rFonts w:ascii="Arial" w:eastAsia="Times New Roman" w:hAnsi="Arial" w:cs="Arial"/>
          <w:b/>
          <w:bCs/>
          <w:color w:val="auto"/>
          <w:sz w:val="24"/>
          <w:szCs w:val="24"/>
        </w:rPr>
        <w:t xml:space="preserve">8.1 </w:t>
      </w:r>
      <w:r w:rsidR="00E6266F">
        <w:rPr>
          <w:rFonts w:ascii="Arial" w:eastAsia="Times New Roman" w:hAnsi="Arial" w:cs="Arial"/>
          <w:b/>
          <w:bCs/>
          <w:color w:val="auto"/>
          <w:sz w:val="24"/>
          <w:szCs w:val="24"/>
        </w:rPr>
        <w:tab/>
      </w:r>
      <w:r w:rsidRPr="00D30DA8">
        <w:rPr>
          <w:rFonts w:ascii="Arial" w:eastAsia="Times New Roman" w:hAnsi="Arial" w:cs="Arial"/>
          <w:b/>
          <w:bCs/>
          <w:color w:val="auto"/>
          <w:sz w:val="24"/>
          <w:szCs w:val="24"/>
        </w:rPr>
        <w:t>Pricing</w:t>
      </w:r>
      <w:bookmarkStart w:id="56" w:name="_Toc44925059"/>
      <w:bookmarkEnd w:id="54"/>
      <w:bookmarkEnd w:id="55"/>
    </w:p>
    <w:bookmarkEnd w:id="56"/>
    <w:p w14:paraId="625FE2D1" w14:textId="3CAF6A6C" w:rsidR="00C42ACA" w:rsidRDefault="00A214C8" w:rsidP="00C42ACA">
      <w:pPr>
        <w:spacing w:after="0" w:line="240" w:lineRule="auto"/>
        <w:rPr>
          <w:rFonts w:ascii="Arial" w:eastAsia="Times New Roman" w:hAnsi="Arial" w:cs="Arial"/>
          <w:sz w:val="24"/>
          <w:szCs w:val="24"/>
        </w:rPr>
      </w:pPr>
      <w:r>
        <w:rPr>
          <w:rFonts w:ascii="Arial" w:eastAsia="Times New Roman" w:hAnsi="Arial" w:cs="Arial"/>
          <w:sz w:val="24"/>
          <w:szCs w:val="24"/>
        </w:rPr>
        <w:t>8.1.1</w:t>
      </w:r>
      <w:r>
        <w:rPr>
          <w:rFonts w:ascii="Arial" w:eastAsia="Times New Roman" w:hAnsi="Arial" w:cs="Arial"/>
          <w:sz w:val="24"/>
          <w:szCs w:val="24"/>
        </w:rPr>
        <w:tab/>
      </w:r>
      <w:r w:rsidR="002936F4" w:rsidRPr="00A214C8">
        <w:rPr>
          <w:rFonts w:ascii="Arial" w:eastAsia="Times New Roman" w:hAnsi="Arial" w:cs="Arial"/>
          <w:sz w:val="24"/>
          <w:szCs w:val="24"/>
        </w:rPr>
        <w:t xml:space="preserve">The </w:t>
      </w:r>
      <w:r w:rsidR="001715CC">
        <w:rPr>
          <w:rFonts w:ascii="Arial" w:eastAsia="Times New Roman" w:hAnsi="Arial" w:cs="Arial"/>
          <w:sz w:val="24"/>
          <w:szCs w:val="24"/>
        </w:rPr>
        <w:t>Appendices</w:t>
      </w:r>
      <w:r w:rsidR="005C2DE8">
        <w:rPr>
          <w:rFonts w:ascii="Arial" w:eastAsia="Times New Roman" w:hAnsi="Arial" w:cs="Arial"/>
          <w:sz w:val="24"/>
          <w:szCs w:val="24"/>
        </w:rPr>
        <w:t xml:space="preserve"> </w:t>
      </w:r>
      <w:r w:rsidR="003263E1">
        <w:rPr>
          <w:rFonts w:ascii="Arial" w:eastAsia="Times New Roman" w:hAnsi="Arial" w:cs="Arial"/>
          <w:sz w:val="24"/>
          <w:szCs w:val="24"/>
        </w:rPr>
        <w:t>A</w:t>
      </w:r>
      <w:r w:rsidR="005C2DE8">
        <w:rPr>
          <w:rFonts w:ascii="Arial" w:eastAsia="Times New Roman" w:hAnsi="Arial" w:cs="Arial"/>
          <w:sz w:val="24"/>
          <w:szCs w:val="24"/>
        </w:rPr>
        <w:t xml:space="preserve"> to </w:t>
      </w:r>
      <w:r w:rsidR="003263E1">
        <w:rPr>
          <w:rFonts w:ascii="Arial" w:eastAsia="Times New Roman" w:hAnsi="Arial" w:cs="Arial"/>
          <w:sz w:val="24"/>
          <w:szCs w:val="24"/>
        </w:rPr>
        <w:t>D</w:t>
      </w:r>
      <w:r w:rsidR="001715CC">
        <w:rPr>
          <w:rFonts w:ascii="Arial" w:eastAsia="Times New Roman" w:hAnsi="Arial" w:cs="Arial"/>
          <w:sz w:val="24"/>
          <w:szCs w:val="24"/>
        </w:rPr>
        <w:t xml:space="preserve"> </w:t>
      </w:r>
      <w:r w:rsidR="003263E1">
        <w:rPr>
          <w:rFonts w:ascii="Arial" w:eastAsia="Times New Roman" w:hAnsi="Arial" w:cs="Arial"/>
          <w:sz w:val="24"/>
          <w:szCs w:val="24"/>
        </w:rPr>
        <w:t>–</w:t>
      </w:r>
      <w:r w:rsidR="001715CC">
        <w:rPr>
          <w:rFonts w:ascii="Arial" w:eastAsia="Times New Roman" w:hAnsi="Arial" w:cs="Arial"/>
          <w:sz w:val="24"/>
          <w:szCs w:val="24"/>
        </w:rPr>
        <w:t xml:space="preserve"> </w:t>
      </w:r>
      <w:r w:rsidR="003263E1">
        <w:rPr>
          <w:rFonts w:ascii="Arial" w:eastAsia="Times New Roman" w:hAnsi="Arial" w:cs="Arial"/>
          <w:sz w:val="24"/>
          <w:szCs w:val="24"/>
        </w:rPr>
        <w:t xml:space="preserve">Project </w:t>
      </w:r>
      <w:r w:rsidR="001715CC">
        <w:rPr>
          <w:rFonts w:ascii="Arial" w:eastAsia="Times New Roman" w:hAnsi="Arial" w:cs="Arial"/>
          <w:sz w:val="24"/>
          <w:szCs w:val="24"/>
        </w:rPr>
        <w:t>Price</w:t>
      </w:r>
      <w:r w:rsidR="005C2DE8">
        <w:rPr>
          <w:rFonts w:ascii="Arial" w:eastAsia="Times New Roman" w:hAnsi="Arial" w:cs="Arial"/>
          <w:sz w:val="24"/>
          <w:szCs w:val="24"/>
        </w:rPr>
        <w:t>d Schedule</w:t>
      </w:r>
      <w:r w:rsidR="001A6F42">
        <w:rPr>
          <w:rFonts w:ascii="Arial" w:eastAsia="Times New Roman" w:hAnsi="Arial" w:cs="Arial"/>
          <w:sz w:val="24"/>
          <w:szCs w:val="24"/>
        </w:rPr>
        <w:t>,</w:t>
      </w:r>
      <w:r w:rsidR="001715CC">
        <w:rPr>
          <w:rFonts w:ascii="Arial" w:eastAsia="Times New Roman" w:hAnsi="Arial" w:cs="Arial"/>
          <w:sz w:val="24"/>
          <w:szCs w:val="24"/>
        </w:rPr>
        <w:t xml:space="preserve"> </w:t>
      </w:r>
      <w:r w:rsidR="001A6F42">
        <w:rPr>
          <w:rFonts w:ascii="Arial" w:eastAsia="Times New Roman" w:hAnsi="Arial" w:cs="Arial"/>
          <w:sz w:val="24"/>
          <w:szCs w:val="24"/>
        </w:rPr>
        <w:t xml:space="preserve">sets out the price </w:t>
      </w:r>
      <w:r w:rsidR="001715CC">
        <w:rPr>
          <w:rFonts w:ascii="Arial" w:eastAsia="Times New Roman" w:hAnsi="Arial" w:cs="Arial"/>
          <w:sz w:val="24"/>
          <w:szCs w:val="24"/>
        </w:rPr>
        <w:t xml:space="preserve">for the delivery of the Services against </w:t>
      </w:r>
      <w:r w:rsidR="005C2DE8">
        <w:rPr>
          <w:rFonts w:ascii="Arial" w:eastAsia="Times New Roman" w:hAnsi="Arial" w:cs="Arial"/>
          <w:sz w:val="24"/>
          <w:szCs w:val="24"/>
        </w:rPr>
        <w:t>each of the</w:t>
      </w:r>
      <w:r w:rsidR="00C42ACA" w:rsidRPr="00A214C8">
        <w:rPr>
          <w:rFonts w:ascii="Arial" w:eastAsia="Times New Roman" w:hAnsi="Arial" w:cs="Arial"/>
          <w:sz w:val="24"/>
          <w:szCs w:val="24"/>
        </w:rPr>
        <w:t xml:space="preserve"> RIBA Stages as defined in the Duties and Deliverables</w:t>
      </w:r>
      <w:r w:rsidR="005C2DE8">
        <w:rPr>
          <w:rFonts w:ascii="Arial" w:eastAsia="Times New Roman" w:hAnsi="Arial" w:cs="Arial"/>
          <w:sz w:val="24"/>
          <w:szCs w:val="24"/>
        </w:rPr>
        <w:t xml:space="preserve"> f</w:t>
      </w:r>
      <w:r w:rsidR="00C42ACA" w:rsidRPr="00A214C8">
        <w:rPr>
          <w:rFonts w:ascii="Arial" w:eastAsia="Times New Roman" w:hAnsi="Arial" w:cs="Arial"/>
          <w:sz w:val="24"/>
          <w:szCs w:val="24"/>
        </w:rPr>
        <w:t xml:space="preserve">or the durations in the Project Plans </w:t>
      </w:r>
      <w:r w:rsidR="005C2DE8">
        <w:rPr>
          <w:rFonts w:ascii="Arial" w:eastAsia="Times New Roman" w:hAnsi="Arial" w:cs="Arial"/>
          <w:sz w:val="24"/>
          <w:szCs w:val="24"/>
        </w:rPr>
        <w:t>set out in</w:t>
      </w:r>
      <w:r w:rsidR="00C42ACA" w:rsidRPr="00A214C8">
        <w:rPr>
          <w:rFonts w:ascii="Arial" w:eastAsia="Times New Roman" w:hAnsi="Arial" w:cs="Arial"/>
          <w:sz w:val="24"/>
          <w:szCs w:val="24"/>
        </w:rPr>
        <w:t xml:space="preserve"> </w:t>
      </w:r>
      <w:r w:rsidR="004B48CB" w:rsidRPr="00A214C8">
        <w:rPr>
          <w:rFonts w:ascii="Arial" w:eastAsia="Times New Roman" w:hAnsi="Arial" w:cs="Arial"/>
          <w:sz w:val="24"/>
          <w:szCs w:val="24"/>
        </w:rPr>
        <w:t>S</w:t>
      </w:r>
      <w:r w:rsidR="004B48CB">
        <w:rPr>
          <w:rFonts w:ascii="Arial" w:eastAsia="Times New Roman" w:hAnsi="Arial" w:cs="Arial"/>
          <w:sz w:val="24"/>
          <w:szCs w:val="24"/>
        </w:rPr>
        <w:t>chedule</w:t>
      </w:r>
      <w:r w:rsidR="004B48CB" w:rsidRPr="00A214C8">
        <w:rPr>
          <w:rFonts w:ascii="Arial" w:eastAsia="Times New Roman" w:hAnsi="Arial" w:cs="Arial"/>
          <w:sz w:val="24"/>
          <w:szCs w:val="24"/>
        </w:rPr>
        <w:t xml:space="preserve"> </w:t>
      </w:r>
      <w:r w:rsidR="00C42ACA" w:rsidRPr="00A214C8">
        <w:rPr>
          <w:rFonts w:ascii="Arial" w:eastAsia="Times New Roman" w:hAnsi="Arial" w:cs="Arial"/>
          <w:sz w:val="24"/>
          <w:szCs w:val="24"/>
        </w:rPr>
        <w:t>2</w:t>
      </w:r>
      <w:r w:rsidR="001715CC">
        <w:rPr>
          <w:rFonts w:ascii="Arial" w:eastAsia="Times New Roman" w:hAnsi="Arial" w:cs="Arial"/>
          <w:sz w:val="24"/>
          <w:szCs w:val="24"/>
        </w:rPr>
        <w:t xml:space="preserve"> – Scope of Service</w:t>
      </w:r>
      <w:r w:rsidR="00C42ACA" w:rsidRPr="00A214C8">
        <w:rPr>
          <w:rFonts w:ascii="Arial" w:eastAsia="Times New Roman" w:hAnsi="Arial" w:cs="Arial"/>
          <w:sz w:val="24"/>
          <w:szCs w:val="24"/>
        </w:rPr>
        <w:t>.</w:t>
      </w:r>
    </w:p>
    <w:p w14:paraId="5805C11B" w14:textId="6FCE08DD" w:rsidR="0014652E" w:rsidRDefault="0014652E" w:rsidP="00C42ACA">
      <w:pPr>
        <w:spacing w:after="0" w:line="240" w:lineRule="auto"/>
        <w:rPr>
          <w:rFonts w:ascii="Arial" w:eastAsia="Times New Roman" w:hAnsi="Arial" w:cs="Arial"/>
          <w:sz w:val="24"/>
          <w:szCs w:val="24"/>
        </w:rPr>
      </w:pPr>
    </w:p>
    <w:p w14:paraId="4E37013E" w14:textId="77603AFA" w:rsidR="0014652E" w:rsidRPr="00A214C8" w:rsidRDefault="0014652E" w:rsidP="00C42ACA">
      <w:pPr>
        <w:spacing w:after="0" w:line="240" w:lineRule="auto"/>
        <w:rPr>
          <w:rFonts w:ascii="Arial" w:eastAsia="Times New Roman" w:hAnsi="Arial" w:cs="Arial"/>
          <w:sz w:val="24"/>
          <w:szCs w:val="24"/>
        </w:rPr>
      </w:pPr>
      <w:r>
        <w:rPr>
          <w:rFonts w:ascii="Arial" w:eastAsia="Times New Roman" w:hAnsi="Arial" w:cs="Arial"/>
          <w:sz w:val="24"/>
          <w:szCs w:val="24"/>
        </w:rPr>
        <w:t>8.1.2 All prices exclude VAT.</w:t>
      </w:r>
    </w:p>
    <w:p w14:paraId="138D4BE9" w14:textId="77777777" w:rsidR="00C42ACA" w:rsidRPr="00C42ACA" w:rsidRDefault="00C42ACA" w:rsidP="00C42ACA">
      <w:pPr>
        <w:spacing w:after="0" w:line="240" w:lineRule="auto"/>
        <w:rPr>
          <w:rFonts w:ascii="Arial" w:eastAsia="Times New Roman" w:hAnsi="Arial" w:cs="Arial"/>
          <w:color w:val="FF0000"/>
          <w:sz w:val="24"/>
          <w:szCs w:val="24"/>
        </w:rPr>
      </w:pPr>
    </w:p>
    <w:p w14:paraId="53A34563" w14:textId="2E481ABC" w:rsidR="005C2DE8" w:rsidRDefault="001715CC" w:rsidP="00C42ACA">
      <w:pPr>
        <w:spacing w:after="0" w:line="240" w:lineRule="auto"/>
        <w:rPr>
          <w:rFonts w:ascii="Arial" w:eastAsia="Times New Roman" w:hAnsi="Arial" w:cs="Arial"/>
          <w:sz w:val="24"/>
          <w:szCs w:val="24"/>
        </w:rPr>
      </w:pPr>
      <w:r>
        <w:rPr>
          <w:rFonts w:ascii="Arial" w:eastAsia="Times New Roman" w:hAnsi="Arial" w:cs="Arial"/>
          <w:sz w:val="24"/>
          <w:szCs w:val="24"/>
        </w:rPr>
        <w:t>8.1.</w:t>
      </w:r>
      <w:r w:rsidR="0014652E">
        <w:rPr>
          <w:rFonts w:ascii="Arial" w:eastAsia="Times New Roman" w:hAnsi="Arial" w:cs="Arial"/>
          <w:sz w:val="24"/>
          <w:szCs w:val="24"/>
        </w:rPr>
        <w:t>3</w:t>
      </w:r>
      <w:r>
        <w:rPr>
          <w:rFonts w:ascii="Arial" w:eastAsia="Times New Roman" w:hAnsi="Arial" w:cs="Arial"/>
          <w:sz w:val="24"/>
          <w:szCs w:val="24"/>
        </w:rPr>
        <w:t xml:space="preserve"> </w:t>
      </w:r>
      <w:r w:rsidR="00246F4B" w:rsidRPr="00246F4B">
        <w:rPr>
          <w:rFonts w:ascii="Arial" w:eastAsia="Times New Roman" w:hAnsi="Arial" w:cs="Arial"/>
          <w:sz w:val="24"/>
          <w:szCs w:val="24"/>
        </w:rPr>
        <w:t xml:space="preserve">Fixed </w:t>
      </w:r>
      <w:r w:rsidR="005C2DE8">
        <w:rPr>
          <w:rFonts w:ascii="Arial" w:eastAsia="Times New Roman" w:hAnsi="Arial" w:cs="Arial"/>
          <w:sz w:val="24"/>
          <w:szCs w:val="24"/>
        </w:rPr>
        <w:t>P</w:t>
      </w:r>
      <w:r w:rsidR="00246F4B" w:rsidRPr="00246F4B">
        <w:rPr>
          <w:rFonts w:ascii="Arial" w:eastAsia="Times New Roman" w:hAnsi="Arial" w:cs="Arial"/>
          <w:sz w:val="24"/>
          <w:szCs w:val="24"/>
        </w:rPr>
        <w:t>rices shall be</w:t>
      </w:r>
      <w:r w:rsidR="00C42ACA" w:rsidRPr="00246F4B">
        <w:rPr>
          <w:rFonts w:ascii="Arial" w:eastAsia="Times New Roman" w:hAnsi="Arial" w:cs="Arial"/>
          <w:sz w:val="24"/>
          <w:szCs w:val="24"/>
        </w:rPr>
        <w:t xml:space="preserve"> inclusive of administrative costs, profit, travelling, printing costs and all other disbursements, to include any normal business expenses incurred. </w:t>
      </w:r>
    </w:p>
    <w:p w14:paraId="42A975BD" w14:textId="77777777" w:rsidR="005C2DE8" w:rsidRDefault="005C2DE8" w:rsidP="00C42ACA">
      <w:pPr>
        <w:spacing w:after="0" w:line="240" w:lineRule="auto"/>
        <w:rPr>
          <w:rFonts w:ascii="Arial" w:eastAsia="Times New Roman" w:hAnsi="Arial" w:cs="Arial"/>
          <w:sz w:val="24"/>
          <w:szCs w:val="24"/>
        </w:rPr>
      </w:pPr>
    </w:p>
    <w:p w14:paraId="5435221E" w14:textId="3537291B" w:rsidR="001A6F42" w:rsidRPr="00D30DA8" w:rsidRDefault="001A6F42" w:rsidP="001A6F42">
      <w:pPr>
        <w:pStyle w:val="Heading2"/>
        <w:rPr>
          <w:rFonts w:ascii="Arial" w:eastAsia="Times New Roman" w:hAnsi="Arial" w:cs="Arial"/>
          <w:b/>
          <w:bCs/>
          <w:color w:val="auto"/>
          <w:sz w:val="24"/>
          <w:szCs w:val="24"/>
        </w:rPr>
      </w:pPr>
      <w:bookmarkStart w:id="57" w:name="_Toc51911853"/>
      <w:r w:rsidRPr="00D30DA8">
        <w:rPr>
          <w:rFonts w:ascii="Arial" w:eastAsia="Times New Roman" w:hAnsi="Arial" w:cs="Arial"/>
          <w:b/>
          <w:bCs/>
          <w:color w:val="auto"/>
          <w:sz w:val="24"/>
          <w:szCs w:val="24"/>
        </w:rPr>
        <w:t>8.</w:t>
      </w:r>
      <w:r>
        <w:rPr>
          <w:rFonts w:ascii="Arial" w:eastAsia="Times New Roman" w:hAnsi="Arial" w:cs="Arial"/>
          <w:b/>
          <w:bCs/>
          <w:color w:val="auto"/>
          <w:sz w:val="24"/>
          <w:szCs w:val="24"/>
        </w:rPr>
        <w:t>2</w:t>
      </w:r>
      <w:r w:rsidRPr="00D30DA8">
        <w:rPr>
          <w:rFonts w:ascii="Arial" w:eastAsia="Times New Roman" w:hAnsi="Arial" w:cs="Arial"/>
          <w:b/>
          <w:bCs/>
          <w:color w:val="auto"/>
          <w:sz w:val="24"/>
          <w:szCs w:val="24"/>
        </w:rPr>
        <w:t xml:space="preserve"> </w:t>
      </w:r>
      <w:r>
        <w:rPr>
          <w:rFonts w:ascii="Arial" w:eastAsia="Times New Roman" w:hAnsi="Arial" w:cs="Arial"/>
          <w:b/>
          <w:bCs/>
          <w:color w:val="auto"/>
          <w:sz w:val="24"/>
          <w:szCs w:val="24"/>
        </w:rPr>
        <w:tab/>
      </w:r>
      <w:r w:rsidRPr="00D30DA8">
        <w:rPr>
          <w:rFonts w:ascii="Arial" w:eastAsia="Times New Roman" w:hAnsi="Arial" w:cs="Arial"/>
          <w:b/>
          <w:bCs/>
          <w:color w:val="auto"/>
          <w:sz w:val="24"/>
          <w:szCs w:val="24"/>
        </w:rPr>
        <w:t>Rates</w:t>
      </w:r>
      <w:bookmarkEnd w:id="57"/>
      <w:r w:rsidRPr="00D30DA8">
        <w:rPr>
          <w:rFonts w:ascii="Arial" w:eastAsia="Times New Roman" w:hAnsi="Arial" w:cs="Arial"/>
          <w:b/>
          <w:bCs/>
          <w:color w:val="auto"/>
          <w:sz w:val="24"/>
          <w:szCs w:val="24"/>
        </w:rPr>
        <w:t xml:space="preserve"> </w:t>
      </w:r>
    </w:p>
    <w:p w14:paraId="156AB7FC" w14:textId="78ECEC9B" w:rsidR="001A6F42" w:rsidRPr="00246F4B" w:rsidRDefault="001A6F42" w:rsidP="001A6F42">
      <w:pPr>
        <w:spacing w:after="0" w:line="240" w:lineRule="auto"/>
        <w:rPr>
          <w:rFonts w:ascii="Arial" w:eastAsia="Times New Roman" w:hAnsi="Arial" w:cs="Arial"/>
          <w:sz w:val="24"/>
          <w:szCs w:val="24"/>
        </w:rPr>
      </w:pPr>
      <w:r>
        <w:rPr>
          <w:rFonts w:ascii="Arial" w:eastAsia="Times New Roman" w:hAnsi="Arial" w:cs="Arial"/>
          <w:sz w:val="24"/>
          <w:szCs w:val="24"/>
        </w:rPr>
        <w:t xml:space="preserve">8.2.1 </w:t>
      </w:r>
      <w:r w:rsidRPr="00246F4B">
        <w:rPr>
          <w:rFonts w:ascii="Arial" w:eastAsia="Times New Roman" w:hAnsi="Arial" w:cs="Arial"/>
          <w:sz w:val="24"/>
          <w:szCs w:val="24"/>
        </w:rPr>
        <w:t xml:space="preserve">Rates shall be inclusive of all travelling and subsistence costs incurred by the consultant.  </w:t>
      </w:r>
    </w:p>
    <w:p w14:paraId="3A210548" w14:textId="77777777" w:rsidR="001A6F42" w:rsidRPr="00246F4B" w:rsidRDefault="001A6F42" w:rsidP="001A6F42">
      <w:pPr>
        <w:spacing w:after="0" w:line="240" w:lineRule="auto"/>
        <w:ind w:left="720"/>
        <w:rPr>
          <w:rFonts w:ascii="Arial" w:eastAsia="Times New Roman" w:hAnsi="Arial" w:cs="Arial"/>
          <w:sz w:val="24"/>
          <w:szCs w:val="24"/>
        </w:rPr>
      </w:pPr>
    </w:p>
    <w:p w14:paraId="1FD4609E" w14:textId="039E7A6E" w:rsidR="001A6F42" w:rsidRPr="00246F4B" w:rsidRDefault="0014652E" w:rsidP="001A6F42">
      <w:pPr>
        <w:spacing w:after="0" w:line="240" w:lineRule="auto"/>
        <w:rPr>
          <w:rFonts w:ascii="Arial" w:eastAsia="Times New Roman" w:hAnsi="Arial" w:cs="Arial"/>
          <w:b/>
          <w:bCs/>
          <w:sz w:val="24"/>
          <w:szCs w:val="24"/>
        </w:rPr>
      </w:pPr>
      <w:r>
        <w:rPr>
          <w:rFonts w:ascii="Arial" w:eastAsia="Times New Roman" w:hAnsi="Arial" w:cs="Arial"/>
          <w:b/>
          <w:bCs/>
          <w:sz w:val="24"/>
          <w:szCs w:val="24"/>
        </w:rPr>
        <w:t xml:space="preserve">Table </w:t>
      </w:r>
      <w:r w:rsidR="00276D39" w:rsidRPr="003263E1">
        <w:rPr>
          <w:rFonts w:ascii="Arial" w:eastAsia="Times New Roman" w:hAnsi="Arial" w:cs="Arial"/>
          <w:b/>
          <w:bCs/>
          <w:sz w:val="24"/>
          <w:szCs w:val="24"/>
        </w:rPr>
        <w:t>1</w:t>
      </w:r>
      <w:r w:rsidR="00276D39">
        <w:rPr>
          <w:rFonts w:ascii="Arial" w:eastAsia="Times New Roman" w:hAnsi="Arial" w:cs="Arial"/>
          <w:b/>
          <w:bCs/>
          <w:sz w:val="24"/>
          <w:szCs w:val="24"/>
        </w:rPr>
        <w:t xml:space="preserve"> </w:t>
      </w:r>
      <w:r w:rsidR="001A6F42" w:rsidRPr="00246F4B">
        <w:rPr>
          <w:rFonts w:ascii="Arial" w:eastAsia="Times New Roman" w:hAnsi="Arial" w:cs="Arial"/>
          <w:b/>
          <w:bCs/>
          <w:sz w:val="24"/>
          <w:szCs w:val="24"/>
        </w:rPr>
        <w:t>–</w:t>
      </w:r>
      <w:r w:rsidR="001A6F42">
        <w:rPr>
          <w:rFonts w:ascii="Arial" w:eastAsia="Times New Roman" w:hAnsi="Arial" w:cs="Arial"/>
          <w:b/>
          <w:bCs/>
          <w:sz w:val="24"/>
          <w:szCs w:val="24"/>
        </w:rPr>
        <w:t xml:space="preserve"> </w:t>
      </w:r>
      <w:r w:rsidR="001A6F42" w:rsidRPr="00246F4B">
        <w:rPr>
          <w:rFonts w:ascii="Arial" w:eastAsia="Times New Roman" w:hAnsi="Arial" w:cs="Arial"/>
          <w:b/>
          <w:bCs/>
          <w:sz w:val="24"/>
          <w:szCs w:val="24"/>
        </w:rPr>
        <w:t>Rate</w:t>
      </w:r>
      <w:r>
        <w:rPr>
          <w:rFonts w:ascii="Arial" w:eastAsia="Times New Roman" w:hAnsi="Arial" w:cs="Arial"/>
          <w:b/>
          <w:bCs/>
          <w:sz w:val="24"/>
          <w:szCs w:val="24"/>
        </w:rPr>
        <w:t>s</w:t>
      </w:r>
      <w:r w:rsidR="001A6F42" w:rsidRPr="00246F4B">
        <w:rPr>
          <w:rFonts w:ascii="Arial" w:eastAsia="Times New Roman" w:hAnsi="Arial" w:cs="Arial"/>
          <w:b/>
          <w:bCs/>
          <w:sz w:val="24"/>
          <w:szCs w:val="24"/>
        </w:rPr>
        <w:t xml:space="preserve"> </w:t>
      </w:r>
    </w:p>
    <w:tbl>
      <w:tblPr>
        <w:tblW w:w="86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1"/>
        <w:gridCol w:w="3685"/>
      </w:tblGrid>
      <w:tr w:rsidR="00276D39" w:rsidRPr="00246F4B" w14:paraId="32A27287" w14:textId="77777777" w:rsidTr="00276D39">
        <w:trPr>
          <w:cantSplit/>
        </w:trPr>
        <w:tc>
          <w:tcPr>
            <w:tcW w:w="4991" w:type="dxa"/>
            <w:tcBorders>
              <w:bottom w:val="nil"/>
            </w:tcBorders>
            <w:shd w:val="clear" w:color="auto" w:fill="D9D9D9"/>
          </w:tcPr>
          <w:p w14:paraId="318B4F7D" w14:textId="77777777" w:rsidR="00276D39" w:rsidRPr="00246F4B" w:rsidRDefault="00276D39" w:rsidP="003651BA">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Role</w:t>
            </w:r>
          </w:p>
        </w:tc>
        <w:tc>
          <w:tcPr>
            <w:tcW w:w="3685" w:type="dxa"/>
            <w:vMerge w:val="restart"/>
            <w:shd w:val="clear" w:color="auto" w:fill="D9D9D9"/>
          </w:tcPr>
          <w:p w14:paraId="14559785" w14:textId="77777777" w:rsidR="00276D39" w:rsidRPr="00246F4B" w:rsidRDefault="00276D39" w:rsidP="003651BA">
            <w:pPr>
              <w:spacing w:after="0" w:line="240" w:lineRule="auto"/>
              <w:rPr>
                <w:rFonts w:ascii="Arial" w:eastAsia="Times New Roman" w:hAnsi="Arial" w:cs="Arial"/>
                <w:b/>
                <w:bCs/>
                <w:sz w:val="24"/>
                <w:szCs w:val="24"/>
              </w:rPr>
            </w:pPr>
            <w:r w:rsidRPr="00906BEE">
              <w:rPr>
                <w:rFonts w:ascii="Arial" w:eastAsia="Times New Roman" w:hAnsi="Arial" w:cs="Arial"/>
                <w:b/>
                <w:bCs/>
                <w:sz w:val="24"/>
                <w:szCs w:val="24"/>
              </w:rPr>
              <w:t xml:space="preserve">Daily Rate </w:t>
            </w:r>
            <w:r w:rsidRPr="00246F4B">
              <w:rPr>
                <w:rFonts w:ascii="Arial" w:eastAsia="Times New Roman" w:hAnsi="Arial" w:cs="Arial"/>
                <w:b/>
                <w:bCs/>
                <w:sz w:val="24"/>
                <w:szCs w:val="24"/>
              </w:rPr>
              <w:t>Ex VAT</w:t>
            </w:r>
          </w:p>
        </w:tc>
      </w:tr>
      <w:tr w:rsidR="00276D39" w:rsidRPr="00246F4B" w14:paraId="51FE9BE0" w14:textId="77777777" w:rsidTr="00276D39">
        <w:tc>
          <w:tcPr>
            <w:tcW w:w="4991" w:type="dxa"/>
            <w:tcBorders>
              <w:top w:val="nil"/>
            </w:tcBorders>
            <w:shd w:val="clear" w:color="auto" w:fill="D9D9D9"/>
          </w:tcPr>
          <w:p w14:paraId="1D107B23" w14:textId="77777777" w:rsidR="00276D39" w:rsidRPr="00246F4B" w:rsidRDefault="00276D39" w:rsidP="003651BA">
            <w:pPr>
              <w:spacing w:after="0" w:line="240" w:lineRule="auto"/>
              <w:rPr>
                <w:rFonts w:ascii="Arial" w:eastAsia="Times New Roman" w:hAnsi="Arial" w:cs="Arial"/>
                <w:b/>
                <w:bCs/>
                <w:sz w:val="24"/>
                <w:szCs w:val="24"/>
              </w:rPr>
            </w:pPr>
          </w:p>
        </w:tc>
        <w:tc>
          <w:tcPr>
            <w:tcW w:w="3685" w:type="dxa"/>
            <w:vMerge/>
            <w:shd w:val="clear" w:color="auto" w:fill="D9D9D9"/>
          </w:tcPr>
          <w:p w14:paraId="605257C9" w14:textId="77777777" w:rsidR="00276D39" w:rsidRPr="00246F4B" w:rsidRDefault="00276D39" w:rsidP="003651BA">
            <w:pPr>
              <w:spacing w:after="0" w:line="240" w:lineRule="auto"/>
              <w:rPr>
                <w:rFonts w:ascii="Arial" w:eastAsia="Times New Roman" w:hAnsi="Arial" w:cs="Arial"/>
                <w:b/>
                <w:bCs/>
                <w:sz w:val="24"/>
                <w:szCs w:val="24"/>
              </w:rPr>
            </w:pPr>
          </w:p>
        </w:tc>
      </w:tr>
      <w:tr w:rsidR="00276D39" w:rsidRPr="00246F4B" w14:paraId="4D628DCA" w14:textId="77777777" w:rsidTr="00276D39">
        <w:tc>
          <w:tcPr>
            <w:tcW w:w="4991" w:type="dxa"/>
            <w:shd w:val="clear" w:color="auto" w:fill="auto"/>
          </w:tcPr>
          <w:p w14:paraId="2FAEC2C2" w14:textId="672822FD" w:rsidR="00276D39" w:rsidRPr="003263E1" w:rsidRDefault="00276D39" w:rsidP="00276D39">
            <w:pPr>
              <w:spacing w:after="0" w:line="240" w:lineRule="auto"/>
              <w:rPr>
                <w:rFonts w:ascii="Arial" w:eastAsia="Times New Roman" w:hAnsi="Arial" w:cs="Arial"/>
                <w:sz w:val="24"/>
                <w:szCs w:val="24"/>
              </w:rPr>
            </w:pPr>
            <w:r w:rsidRPr="003263E1">
              <w:rPr>
                <w:rFonts w:ascii="Arial" w:hAnsi="Arial" w:cs="Arial"/>
              </w:rPr>
              <w:t>Junior or Graduate Consultant</w:t>
            </w:r>
          </w:p>
        </w:tc>
        <w:tc>
          <w:tcPr>
            <w:tcW w:w="3685" w:type="dxa"/>
            <w:shd w:val="clear" w:color="auto" w:fill="auto"/>
          </w:tcPr>
          <w:p w14:paraId="62E38497" w14:textId="380D5774" w:rsidR="00276D39" w:rsidRPr="00246F4B" w:rsidRDefault="00276D39" w:rsidP="00276D39">
            <w:pPr>
              <w:spacing w:after="0" w:line="240" w:lineRule="auto"/>
              <w:rPr>
                <w:rFonts w:ascii="Arial" w:eastAsia="Times New Roman" w:hAnsi="Arial" w:cs="Arial"/>
                <w:sz w:val="24"/>
                <w:szCs w:val="24"/>
              </w:rPr>
            </w:pPr>
            <w:bookmarkStart w:id="58" w:name="_GoBack"/>
            <w:bookmarkEnd w:id="58"/>
          </w:p>
        </w:tc>
      </w:tr>
      <w:tr w:rsidR="00276D39" w:rsidRPr="00246F4B" w14:paraId="06376E28" w14:textId="77777777" w:rsidTr="00276D39">
        <w:tc>
          <w:tcPr>
            <w:tcW w:w="4991" w:type="dxa"/>
            <w:shd w:val="clear" w:color="auto" w:fill="auto"/>
          </w:tcPr>
          <w:p w14:paraId="58E65EAA" w14:textId="09D32DB6" w:rsidR="00276D39" w:rsidRPr="003263E1" w:rsidRDefault="00276D39" w:rsidP="00276D39">
            <w:pPr>
              <w:spacing w:after="0" w:line="240" w:lineRule="auto"/>
              <w:rPr>
                <w:rFonts w:ascii="Arial" w:eastAsia="Times New Roman" w:hAnsi="Arial" w:cs="Arial"/>
                <w:sz w:val="24"/>
                <w:szCs w:val="24"/>
              </w:rPr>
            </w:pPr>
            <w:r w:rsidRPr="003263E1">
              <w:rPr>
                <w:rFonts w:ascii="Arial" w:hAnsi="Arial" w:cs="Arial"/>
              </w:rPr>
              <w:t>Consultant</w:t>
            </w:r>
          </w:p>
        </w:tc>
        <w:tc>
          <w:tcPr>
            <w:tcW w:w="3685" w:type="dxa"/>
            <w:shd w:val="clear" w:color="auto" w:fill="auto"/>
          </w:tcPr>
          <w:p w14:paraId="2D00793A" w14:textId="72E0E18B" w:rsidR="00276D39" w:rsidRPr="00246F4B" w:rsidRDefault="00276D39" w:rsidP="00276D39">
            <w:pPr>
              <w:spacing w:after="0" w:line="240" w:lineRule="auto"/>
              <w:rPr>
                <w:rFonts w:ascii="Arial" w:eastAsia="Times New Roman" w:hAnsi="Arial" w:cs="Arial"/>
                <w:sz w:val="24"/>
                <w:szCs w:val="24"/>
              </w:rPr>
            </w:pPr>
          </w:p>
        </w:tc>
      </w:tr>
      <w:tr w:rsidR="00276D39" w:rsidRPr="00246F4B" w14:paraId="2ED31878" w14:textId="77777777" w:rsidTr="00276D39">
        <w:tc>
          <w:tcPr>
            <w:tcW w:w="4991" w:type="dxa"/>
            <w:shd w:val="clear" w:color="auto" w:fill="auto"/>
          </w:tcPr>
          <w:p w14:paraId="17899DF8" w14:textId="058D64E1" w:rsidR="00276D39" w:rsidRPr="003263E1" w:rsidRDefault="00276D39" w:rsidP="00276D39">
            <w:pPr>
              <w:spacing w:after="0" w:line="240" w:lineRule="auto"/>
              <w:rPr>
                <w:rFonts w:ascii="Arial" w:eastAsia="Times New Roman" w:hAnsi="Arial" w:cs="Arial"/>
                <w:sz w:val="24"/>
                <w:szCs w:val="24"/>
              </w:rPr>
            </w:pPr>
            <w:r w:rsidRPr="003263E1">
              <w:rPr>
                <w:rFonts w:ascii="Arial" w:hAnsi="Arial" w:cs="Arial"/>
              </w:rPr>
              <w:t>Senior Consultant</w:t>
            </w:r>
          </w:p>
        </w:tc>
        <w:tc>
          <w:tcPr>
            <w:tcW w:w="3685" w:type="dxa"/>
            <w:shd w:val="clear" w:color="auto" w:fill="auto"/>
          </w:tcPr>
          <w:p w14:paraId="1C958319" w14:textId="38397A9F" w:rsidR="00276D39" w:rsidRPr="00246F4B" w:rsidRDefault="00276D39" w:rsidP="00276D39">
            <w:pPr>
              <w:spacing w:after="0" w:line="240" w:lineRule="auto"/>
              <w:rPr>
                <w:rFonts w:ascii="Arial" w:eastAsia="Times New Roman" w:hAnsi="Arial" w:cs="Arial"/>
                <w:sz w:val="24"/>
                <w:szCs w:val="24"/>
              </w:rPr>
            </w:pPr>
          </w:p>
        </w:tc>
      </w:tr>
      <w:tr w:rsidR="00276D39" w:rsidRPr="00246F4B" w14:paraId="4BDF0FE0" w14:textId="77777777" w:rsidTr="00276D39">
        <w:tc>
          <w:tcPr>
            <w:tcW w:w="4991" w:type="dxa"/>
            <w:shd w:val="clear" w:color="auto" w:fill="auto"/>
          </w:tcPr>
          <w:p w14:paraId="735E8AE2" w14:textId="1C63C356" w:rsidR="00276D39" w:rsidRPr="003263E1" w:rsidRDefault="00276D39" w:rsidP="00276D39">
            <w:pPr>
              <w:spacing w:after="0" w:line="240" w:lineRule="auto"/>
              <w:rPr>
                <w:rFonts w:ascii="Arial" w:eastAsia="Times New Roman" w:hAnsi="Arial" w:cs="Arial"/>
                <w:sz w:val="24"/>
                <w:szCs w:val="24"/>
              </w:rPr>
            </w:pPr>
            <w:r w:rsidRPr="003263E1">
              <w:rPr>
                <w:rFonts w:ascii="Arial" w:hAnsi="Arial" w:cs="Arial"/>
              </w:rPr>
              <w:t>Managing Consultant</w:t>
            </w:r>
          </w:p>
        </w:tc>
        <w:tc>
          <w:tcPr>
            <w:tcW w:w="3685" w:type="dxa"/>
            <w:shd w:val="clear" w:color="auto" w:fill="auto"/>
          </w:tcPr>
          <w:p w14:paraId="44F37BBE" w14:textId="1021F99C" w:rsidR="00276D39" w:rsidRPr="00246F4B" w:rsidRDefault="00276D39" w:rsidP="00276D39">
            <w:pPr>
              <w:spacing w:after="0" w:line="240" w:lineRule="auto"/>
              <w:rPr>
                <w:rFonts w:ascii="Arial" w:eastAsia="Times New Roman" w:hAnsi="Arial" w:cs="Arial"/>
                <w:sz w:val="24"/>
                <w:szCs w:val="24"/>
              </w:rPr>
            </w:pPr>
          </w:p>
        </w:tc>
      </w:tr>
      <w:tr w:rsidR="00276D39" w:rsidRPr="00246F4B" w14:paraId="04C21121" w14:textId="77777777" w:rsidTr="00276D39">
        <w:tc>
          <w:tcPr>
            <w:tcW w:w="4991" w:type="dxa"/>
            <w:shd w:val="clear" w:color="auto" w:fill="auto"/>
          </w:tcPr>
          <w:p w14:paraId="4770D4C6" w14:textId="3A498B8A" w:rsidR="00276D39" w:rsidRPr="003263E1" w:rsidRDefault="00276D39" w:rsidP="00276D39">
            <w:pPr>
              <w:spacing w:after="0" w:line="240" w:lineRule="auto"/>
              <w:rPr>
                <w:rFonts w:ascii="Arial" w:eastAsia="Times New Roman" w:hAnsi="Arial" w:cs="Arial"/>
                <w:sz w:val="24"/>
                <w:szCs w:val="24"/>
              </w:rPr>
            </w:pPr>
            <w:r w:rsidRPr="003263E1">
              <w:rPr>
                <w:rFonts w:ascii="Arial" w:hAnsi="Arial" w:cs="Arial"/>
              </w:rPr>
              <w:t>Director level Consultant</w:t>
            </w:r>
          </w:p>
        </w:tc>
        <w:tc>
          <w:tcPr>
            <w:tcW w:w="3685" w:type="dxa"/>
            <w:shd w:val="clear" w:color="auto" w:fill="auto"/>
          </w:tcPr>
          <w:p w14:paraId="58E282D5" w14:textId="027192F8" w:rsidR="00276D39" w:rsidRPr="00246F4B" w:rsidRDefault="00276D39" w:rsidP="00276D39">
            <w:pPr>
              <w:spacing w:after="0" w:line="240" w:lineRule="auto"/>
              <w:rPr>
                <w:rFonts w:ascii="Arial" w:eastAsia="Times New Roman" w:hAnsi="Arial" w:cs="Arial"/>
                <w:sz w:val="24"/>
                <w:szCs w:val="24"/>
              </w:rPr>
            </w:pPr>
          </w:p>
        </w:tc>
      </w:tr>
    </w:tbl>
    <w:p w14:paraId="38333409" w14:textId="77777777" w:rsidR="001A6F42" w:rsidRDefault="001A6F42" w:rsidP="00C42ACA">
      <w:pPr>
        <w:spacing w:after="0" w:line="240" w:lineRule="auto"/>
        <w:rPr>
          <w:rFonts w:ascii="Arial" w:eastAsia="Times New Roman" w:hAnsi="Arial" w:cs="Arial"/>
          <w:color w:val="FF0000"/>
          <w:sz w:val="24"/>
          <w:szCs w:val="24"/>
        </w:rPr>
      </w:pPr>
    </w:p>
    <w:p w14:paraId="451F59C0" w14:textId="5BD6FD06" w:rsidR="001715CC" w:rsidRPr="00AD1E01" w:rsidRDefault="00A15E66" w:rsidP="00AD1E01">
      <w:pPr>
        <w:pStyle w:val="Heading2"/>
        <w:rPr>
          <w:rFonts w:ascii="Arial" w:eastAsia="Times New Roman" w:hAnsi="Arial" w:cs="Arial"/>
          <w:b/>
          <w:color w:val="000000" w:themeColor="text1"/>
          <w:sz w:val="24"/>
          <w:szCs w:val="24"/>
        </w:rPr>
      </w:pPr>
      <w:bookmarkStart w:id="59" w:name="_Toc51911854"/>
      <w:r w:rsidRPr="00AD1E01">
        <w:rPr>
          <w:rFonts w:ascii="Arial" w:eastAsia="Times New Roman" w:hAnsi="Arial" w:cs="Arial"/>
          <w:b/>
          <w:color w:val="000000" w:themeColor="text1"/>
          <w:sz w:val="24"/>
          <w:szCs w:val="24"/>
        </w:rPr>
        <w:t>8.</w:t>
      </w:r>
      <w:r>
        <w:rPr>
          <w:rFonts w:ascii="Arial" w:eastAsia="Times New Roman" w:hAnsi="Arial" w:cs="Arial"/>
          <w:b/>
          <w:color w:val="000000" w:themeColor="text1"/>
          <w:sz w:val="24"/>
          <w:szCs w:val="24"/>
        </w:rPr>
        <w:t>3</w:t>
      </w:r>
      <w:r w:rsidR="001715CC" w:rsidRPr="00AD1E01">
        <w:rPr>
          <w:rFonts w:ascii="Arial" w:eastAsia="Times New Roman" w:hAnsi="Arial" w:cs="Arial"/>
          <w:b/>
          <w:color w:val="000000" w:themeColor="text1"/>
          <w:sz w:val="24"/>
          <w:szCs w:val="24"/>
        </w:rPr>
        <w:t xml:space="preserve"> Payment</w:t>
      </w:r>
      <w:bookmarkEnd w:id="59"/>
      <w:r w:rsidR="001715CC" w:rsidRPr="00AD1E01">
        <w:rPr>
          <w:rFonts w:ascii="Arial" w:eastAsia="Times New Roman" w:hAnsi="Arial" w:cs="Arial"/>
          <w:b/>
          <w:color w:val="000000" w:themeColor="text1"/>
          <w:sz w:val="24"/>
          <w:szCs w:val="24"/>
        </w:rPr>
        <w:t xml:space="preserve"> </w:t>
      </w:r>
    </w:p>
    <w:p w14:paraId="77875E06" w14:textId="4FA5D31B" w:rsidR="001715CC" w:rsidRPr="00AD1E01" w:rsidRDefault="005C2DE8" w:rsidP="00C42ACA">
      <w:pPr>
        <w:spacing w:after="0" w:line="240" w:lineRule="auto"/>
        <w:rPr>
          <w:rFonts w:ascii="Arial" w:eastAsia="Times New Roman" w:hAnsi="Arial" w:cs="Arial"/>
          <w:color w:val="000000" w:themeColor="text1"/>
          <w:sz w:val="24"/>
          <w:szCs w:val="24"/>
        </w:rPr>
      </w:pPr>
      <w:r w:rsidRPr="00AD1E01">
        <w:rPr>
          <w:rFonts w:ascii="Arial" w:eastAsia="Times New Roman" w:hAnsi="Arial" w:cs="Arial"/>
          <w:color w:val="000000" w:themeColor="text1"/>
          <w:sz w:val="24"/>
          <w:szCs w:val="24"/>
        </w:rPr>
        <w:t>8.2.1</w:t>
      </w:r>
      <w:r w:rsidRPr="00AD1E01">
        <w:rPr>
          <w:rFonts w:ascii="Arial" w:eastAsia="Times New Roman" w:hAnsi="Arial" w:cs="Arial"/>
          <w:color w:val="000000" w:themeColor="text1"/>
          <w:sz w:val="24"/>
          <w:szCs w:val="24"/>
        </w:rPr>
        <w:tab/>
      </w:r>
      <w:r>
        <w:rPr>
          <w:rFonts w:ascii="Arial" w:eastAsia="Times New Roman" w:hAnsi="Arial" w:cs="Arial"/>
          <w:color w:val="000000" w:themeColor="text1"/>
          <w:sz w:val="24"/>
          <w:szCs w:val="24"/>
        </w:rPr>
        <w:t>Payments shall be made on the successful performance of the Duties and Deliverables as set out against the Priced Activity Schedule and the Priced Payment Plan at Appendix</w:t>
      </w:r>
      <w:r w:rsidR="001A6F42">
        <w:rPr>
          <w:rFonts w:ascii="Arial" w:eastAsia="Times New Roman" w:hAnsi="Arial" w:cs="Arial"/>
          <w:color w:val="000000" w:themeColor="text1"/>
          <w:sz w:val="24"/>
          <w:szCs w:val="24"/>
        </w:rPr>
        <w:t xml:space="preserve"> </w:t>
      </w:r>
      <w:r w:rsidR="003263E1">
        <w:rPr>
          <w:rFonts w:ascii="Arial" w:eastAsia="Times New Roman" w:hAnsi="Arial" w:cs="Arial"/>
          <w:color w:val="000000" w:themeColor="text1"/>
          <w:sz w:val="24"/>
          <w:szCs w:val="24"/>
        </w:rPr>
        <w:t>E</w:t>
      </w:r>
      <w:r w:rsidR="001A6F42">
        <w:rPr>
          <w:rFonts w:ascii="Arial" w:eastAsia="Times New Roman" w:hAnsi="Arial" w:cs="Arial"/>
          <w:color w:val="000000" w:themeColor="text1"/>
          <w:sz w:val="24"/>
          <w:szCs w:val="24"/>
        </w:rPr>
        <w:t>.</w:t>
      </w:r>
      <w:r>
        <w:rPr>
          <w:rFonts w:ascii="Arial" w:eastAsia="Times New Roman" w:hAnsi="Arial" w:cs="Arial"/>
          <w:color w:val="000000" w:themeColor="text1"/>
          <w:sz w:val="24"/>
          <w:szCs w:val="24"/>
        </w:rPr>
        <w:t xml:space="preserve">  </w:t>
      </w:r>
    </w:p>
    <w:p w14:paraId="70DACC90" w14:textId="14E6B025" w:rsidR="001715CC" w:rsidRDefault="001715CC" w:rsidP="00C42ACA">
      <w:pPr>
        <w:spacing w:after="0" w:line="240" w:lineRule="auto"/>
        <w:rPr>
          <w:rFonts w:ascii="Arial" w:eastAsia="Times New Roman" w:hAnsi="Arial" w:cs="Arial"/>
          <w:color w:val="FF0000"/>
          <w:sz w:val="24"/>
          <w:szCs w:val="24"/>
        </w:rPr>
      </w:pPr>
    </w:p>
    <w:p w14:paraId="71002A6B" w14:textId="27A0A0E1" w:rsidR="001715CC" w:rsidRPr="00AD1E01" w:rsidRDefault="00A15E66" w:rsidP="00C42ACA">
      <w:pPr>
        <w:spacing w:after="0" w:line="240" w:lineRule="auto"/>
        <w:rPr>
          <w:rFonts w:ascii="Arial" w:eastAsia="Times New Roman" w:hAnsi="Arial" w:cs="Arial"/>
          <w:color w:val="000000" w:themeColor="text1"/>
          <w:sz w:val="24"/>
          <w:szCs w:val="24"/>
        </w:rPr>
      </w:pPr>
      <w:r w:rsidRPr="00AD1E01">
        <w:rPr>
          <w:rFonts w:ascii="Arial" w:eastAsia="Times New Roman" w:hAnsi="Arial" w:cs="Arial"/>
          <w:color w:val="000000" w:themeColor="text1"/>
          <w:sz w:val="24"/>
          <w:szCs w:val="24"/>
        </w:rPr>
        <w:t>8.2.2</w:t>
      </w:r>
      <w:r>
        <w:rPr>
          <w:rFonts w:ascii="Arial" w:eastAsia="Times New Roman" w:hAnsi="Arial" w:cs="Arial"/>
          <w:color w:val="000000" w:themeColor="text1"/>
          <w:sz w:val="24"/>
          <w:szCs w:val="24"/>
        </w:rPr>
        <w:t xml:space="preserve"> Payments shall be made through the PHE Purchase to Payment system. </w:t>
      </w:r>
    </w:p>
    <w:p w14:paraId="4C32C236" w14:textId="77777777" w:rsidR="00246F4B" w:rsidRPr="00246F4B" w:rsidRDefault="00246F4B" w:rsidP="00246F4B">
      <w:pPr>
        <w:rPr>
          <w:rFonts w:ascii="Arial" w:hAnsi="Arial" w:cs="Arial"/>
          <w:sz w:val="24"/>
          <w:szCs w:val="24"/>
        </w:rPr>
      </w:pPr>
    </w:p>
    <w:p w14:paraId="52518169" w14:textId="5809FA77" w:rsidR="00246F4B" w:rsidRPr="00D30DA8" w:rsidRDefault="009A4AED" w:rsidP="00D30DA8">
      <w:pPr>
        <w:pStyle w:val="Heading2"/>
        <w:rPr>
          <w:rFonts w:ascii="Arial" w:hAnsi="Arial" w:cs="Arial"/>
          <w:b/>
          <w:bCs/>
          <w:sz w:val="24"/>
          <w:szCs w:val="24"/>
        </w:rPr>
      </w:pPr>
      <w:bookmarkStart w:id="60" w:name="_Toc51911855"/>
      <w:r w:rsidRPr="00D30DA8">
        <w:rPr>
          <w:rFonts w:ascii="Arial" w:hAnsi="Arial" w:cs="Arial"/>
          <w:b/>
          <w:bCs/>
          <w:color w:val="auto"/>
          <w:sz w:val="24"/>
          <w:szCs w:val="24"/>
        </w:rPr>
        <w:t>8.</w:t>
      </w:r>
      <w:r w:rsidR="006E6E4F">
        <w:rPr>
          <w:rFonts w:ascii="Arial" w:hAnsi="Arial" w:cs="Arial"/>
          <w:b/>
          <w:bCs/>
          <w:color w:val="auto"/>
          <w:sz w:val="24"/>
          <w:szCs w:val="24"/>
        </w:rPr>
        <w:t>4</w:t>
      </w:r>
      <w:r w:rsidR="009746B5" w:rsidRPr="00D30DA8">
        <w:rPr>
          <w:rFonts w:ascii="Arial" w:hAnsi="Arial" w:cs="Arial"/>
          <w:b/>
          <w:bCs/>
          <w:color w:val="auto"/>
          <w:sz w:val="24"/>
          <w:szCs w:val="24"/>
        </w:rPr>
        <w:t xml:space="preserve"> </w:t>
      </w:r>
      <w:r w:rsidR="00E6266F">
        <w:rPr>
          <w:rFonts w:ascii="Arial" w:hAnsi="Arial" w:cs="Arial"/>
          <w:b/>
          <w:bCs/>
          <w:color w:val="auto"/>
          <w:sz w:val="24"/>
          <w:szCs w:val="24"/>
        </w:rPr>
        <w:tab/>
      </w:r>
      <w:r w:rsidRPr="00D30DA8">
        <w:rPr>
          <w:rFonts w:ascii="Arial" w:hAnsi="Arial" w:cs="Arial"/>
          <w:b/>
          <w:bCs/>
          <w:color w:val="auto"/>
          <w:sz w:val="24"/>
          <w:szCs w:val="24"/>
        </w:rPr>
        <w:t>Invoices</w:t>
      </w:r>
      <w:bookmarkEnd w:id="60"/>
      <w:r w:rsidRPr="00D30DA8">
        <w:rPr>
          <w:rFonts w:ascii="Arial" w:hAnsi="Arial" w:cs="Arial"/>
          <w:b/>
          <w:bCs/>
          <w:color w:val="auto"/>
          <w:sz w:val="24"/>
          <w:szCs w:val="24"/>
        </w:rPr>
        <w:t xml:space="preserve"> </w:t>
      </w:r>
    </w:p>
    <w:p w14:paraId="1BDE8A4A" w14:textId="77777777" w:rsidR="00246F4B" w:rsidRPr="00246F4B" w:rsidRDefault="00246F4B" w:rsidP="00246F4B">
      <w:pPr>
        <w:ind w:left="720"/>
        <w:contextualSpacing/>
      </w:pPr>
    </w:p>
    <w:p w14:paraId="7E49FF3D" w14:textId="1D09A951" w:rsidR="003263E1" w:rsidRDefault="009A4AED" w:rsidP="00246F4B">
      <w:pPr>
        <w:rPr>
          <w:rFonts w:ascii="Arial" w:hAnsi="Arial" w:cs="Arial"/>
          <w:sz w:val="24"/>
          <w:szCs w:val="24"/>
        </w:rPr>
      </w:pPr>
      <w:r>
        <w:rPr>
          <w:rFonts w:ascii="Arial" w:hAnsi="Arial" w:cs="Arial"/>
          <w:sz w:val="24"/>
          <w:szCs w:val="24"/>
        </w:rPr>
        <w:t>8.</w:t>
      </w:r>
      <w:r w:rsidR="006E6E4F">
        <w:rPr>
          <w:rFonts w:ascii="Arial" w:hAnsi="Arial" w:cs="Arial"/>
          <w:sz w:val="24"/>
          <w:szCs w:val="24"/>
        </w:rPr>
        <w:t>4</w:t>
      </w:r>
      <w:r>
        <w:rPr>
          <w:rFonts w:ascii="Arial" w:hAnsi="Arial" w:cs="Arial"/>
          <w:sz w:val="24"/>
          <w:szCs w:val="24"/>
        </w:rPr>
        <w:t>.1</w:t>
      </w:r>
      <w:r>
        <w:rPr>
          <w:rFonts w:ascii="Arial" w:hAnsi="Arial" w:cs="Arial"/>
          <w:sz w:val="24"/>
          <w:szCs w:val="24"/>
        </w:rPr>
        <w:tab/>
        <w:t>The consultant shall submit an accurate i</w:t>
      </w:r>
      <w:r w:rsidR="00246F4B" w:rsidRPr="00246F4B">
        <w:rPr>
          <w:rFonts w:ascii="Arial" w:hAnsi="Arial" w:cs="Arial"/>
          <w:sz w:val="24"/>
          <w:szCs w:val="24"/>
        </w:rPr>
        <w:t>nvoice</w:t>
      </w:r>
      <w:r>
        <w:rPr>
          <w:rFonts w:ascii="Arial" w:hAnsi="Arial" w:cs="Arial"/>
          <w:sz w:val="24"/>
          <w:szCs w:val="24"/>
        </w:rPr>
        <w:t xml:space="preserve">, in accordance with the delivery of services in accordance with the </w:t>
      </w:r>
      <w:r w:rsidR="0014652E">
        <w:rPr>
          <w:rFonts w:ascii="Arial" w:hAnsi="Arial" w:cs="Arial"/>
          <w:sz w:val="24"/>
          <w:szCs w:val="24"/>
        </w:rPr>
        <w:t>P</w:t>
      </w:r>
      <w:r>
        <w:rPr>
          <w:rFonts w:ascii="Arial" w:hAnsi="Arial" w:cs="Arial"/>
          <w:sz w:val="24"/>
          <w:szCs w:val="24"/>
        </w:rPr>
        <w:t xml:space="preserve">riced </w:t>
      </w:r>
      <w:r w:rsidR="0014652E">
        <w:rPr>
          <w:rFonts w:ascii="Arial" w:hAnsi="Arial" w:cs="Arial"/>
          <w:sz w:val="24"/>
          <w:szCs w:val="24"/>
        </w:rPr>
        <w:t>A</w:t>
      </w:r>
      <w:r>
        <w:rPr>
          <w:rFonts w:ascii="Arial" w:hAnsi="Arial" w:cs="Arial"/>
          <w:sz w:val="24"/>
          <w:szCs w:val="24"/>
        </w:rPr>
        <w:t xml:space="preserve">ctivity </w:t>
      </w:r>
      <w:r w:rsidR="0014652E">
        <w:rPr>
          <w:rFonts w:ascii="Arial" w:hAnsi="Arial" w:cs="Arial"/>
          <w:sz w:val="24"/>
          <w:szCs w:val="24"/>
        </w:rPr>
        <w:t>S</w:t>
      </w:r>
      <w:r>
        <w:rPr>
          <w:rFonts w:ascii="Arial" w:hAnsi="Arial" w:cs="Arial"/>
          <w:sz w:val="24"/>
          <w:szCs w:val="24"/>
        </w:rPr>
        <w:t xml:space="preserve">chedule </w:t>
      </w:r>
      <w:r w:rsidR="003263E1">
        <w:rPr>
          <w:rFonts w:ascii="Arial" w:hAnsi="Arial" w:cs="Arial"/>
          <w:sz w:val="24"/>
          <w:szCs w:val="24"/>
        </w:rPr>
        <w:t>A to D</w:t>
      </w:r>
      <w:r w:rsidR="0014652E">
        <w:rPr>
          <w:rFonts w:ascii="Arial" w:hAnsi="Arial" w:cs="Arial"/>
          <w:sz w:val="24"/>
          <w:szCs w:val="24"/>
        </w:rPr>
        <w:t xml:space="preserve"> </w:t>
      </w:r>
      <w:r>
        <w:rPr>
          <w:rFonts w:ascii="Arial" w:hAnsi="Arial" w:cs="Arial"/>
          <w:sz w:val="24"/>
          <w:szCs w:val="24"/>
        </w:rPr>
        <w:t xml:space="preserve">and </w:t>
      </w:r>
      <w:r w:rsidR="0014652E">
        <w:rPr>
          <w:rFonts w:ascii="Arial" w:hAnsi="Arial" w:cs="Arial"/>
          <w:sz w:val="24"/>
          <w:szCs w:val="24"/>
        </w:rPr>
        <w:t>P</w:t>
      </w:r>
      <w:r>
        <w:rPr>
          <w:rFonts w:ascii="Arial" w:hAnsi="Arial" w:cs="Arial"/>
          <w:sz w:val="24"/>
          <w:szCs w:val="24"/>
        </w:rPr>
        <w:t xml:space="preserve">ayment </w:t>
      </w:r>
      <w:r w:rsidR="0014652E">
        <w:rPr>
          <w:rFonts w:ascii="Arial" w:hAnsi="Arial" w:cs="Arial"/>
          <w:sz w:val="24"/>
          <w:szCs w:val="24"/>
        </w:rPr>
        <w:t>S</w:t>
      </w:r>
      <w:r>
        <w:rPr>
          <w:rFonts w:ascii="Arial" w:hAnsi="Arial" w:cs="Arial"/>
          <w:sz w:val="24"/>
          <w:szCs w:val="24"/>
        </w:rPr>
        <w:t>chedule</w:t>
      </w:r>
      <w:r w:rsidR="0014652E">
        <w:rPr>
          <w:rFonts w:ascii="Arial" w:hAnsi="Arial" w:cs="Arial"/>
          <w:sz w:val="24"/>
          <w:szCs w:val="24"/>
        </w:rPr>
        <w:t xml:space="preserve"> </w:t>
      </w:r>
      <w:r w:rsidR="003263E1">
        <w:rPr>
          <w:rFonts w:ascii="Arial" w:hAnsi="Arial" w:cs="Arial"/>
          <w:sz w:val="24"/>
          <w:szCs w:val="24"/>
        </w:rPr>
        <w:t>E</w:t>
      </w:r>
      <w:r>
        <w:rPr>
          <w:rFonts w:ascii="Arial" w:hAnsi="Arial" w:cs="Arial"/>
          <w:sz w:val="24"/>
          <w:szCs w:val="24"/>
        </w:rPr>
        <w:t xml:space="preserve">. </w:t>
      </w:r>
      <w:r w:rsidR="00246F4B" w:rsidRPr="00246F4B">
        <w:rPr>
          <w:rFonts w:ascii="Arial" w:hAnsi="Arial" w:cs="Arial"/>
          <w:sz w:val="24"/>
          <w:szCs w:val="24"/>
        </w:rPr>
        <w:t xml:space="preserve"> </w:t>
      </w:r>
      <w:r>
        <w:rPr>
          <w:rFonts w:ascii="Arial" w:hAnsi="Arial" w:cs="Arial"/>
          <w:sz w:val="24"/>
          <w:szCs w:val="24"/>
        </w:rPr>
        <w:t>Invoices</w:t>
      </w:r>
      <w:r w:rsidR="00246F4B" w:rsidRPr="00246F4B">
        <w:rPr>
          <w:rFonts w:ascii="Arial" w:hAnsi="Arial" w:cs="Arial"/>
          <w:sz w:val="24"/>
          <w:szCs w:val="24"/>
        </w:rPr>
        <w:t xml:space="preserve"> must be copied to the Science Hub Programme Accountant (SciHubFinance@phe.gov.uk) at the same time.</w:t>
      </w:r>
    </w:p>
    <w:p w14:paraId="44A0BAB4" w14:textId="133B1BEB" w:rsidR="003263E1" w:rsidRDefault="003263E1" w:rsidP="00246F4B">
      <w:pPr>
        <w:rPr>
          <w:rFonts w:ascii="Arial" w:hAnsi="Arial" w:cs="Arial"/>
          <w:sz w:val="24"/>
          <w:szCs w:val="24"/>
        </w:rPr>
      </w:pPr>
      <w:r>
        <w:rPr>
          <w:rFonts w:ascii="Arial" w:hAnsi="Arial" w:cs="Arial"/>
          <w:sz w:val="24"/>
          <w:szCs w:val="24"/>
        </w:rPr>
        <w:t>Appendix A – Priced Schedul</w:t>
      </w:r>
      <w:r w:rsidR="00334253">
        <w:rPr>
          <w:rFonts w:ascii="Arial" w:hAnsi="Arial" w:cs="Arial"/>
          <w:sz w:val="24"/>
          <w:szCs w:val="24"/>
        </w:rPr>
        <w:t>e PR18</w:t>
      </w:r>
    </w:p>
    <w:p w14:paraId="5DAAD3D8" w14:textId="4D444B2A" w:rsidR="00334253" w:rsidRDefault="00334253" w:rsidP="00246F4B">
      <w:pPr>
        <w:rPr>
          <w:rFonts w:ascii="Arial" w:hAnsi="Arial" w:cs="Arial"/>
          <w:sz w:val="24"/>
          <w:szCs w:val="24"/>
        </w:rPr>
      </w:pPr>
      <w:r>
        <w:rPr>
          <w:rFonts w:ascii="Arial" w:hAnsi="Arial" w:cs="Arial"/>
          <w:sz w:val="24"/>
          <w:szCs w:val="24"/>
        </w:rPr>
        <w:t>Appendix B – Priced Schedule PR19</w:t>
      </w:r>
    </w:p>
    <w:p w14:paraId="500456E9" w14:textId="27AFC0CA" w:rsidR="00334253" w:rsidRDefault="00334253" w:rsidP="00246F4B">
      <w:pPr>
        <w:rPr>
          <w:rFonts w:ascii="Arial" w:hAnsi="Arial" w:cs="Arial"/>
          <w:sz w:val="24"/>
          <w:szCs w:val="24"/>
        </w:rPr>
      </w:pPr>
      <w:r>
        <w:rPr>
          <w:rFonts w:ascii="Arial" w:hAnsi="Arial" w:cs="Arial"/>
          <w:sz w:val="24"/>
          <w:szCs w:val="24"/>
        </w:rPr>
        <w:t>Appendix C – Priced Schedule PR20</w:t>
      </w:r>
    </w:p>
    <w:p w14:paraId="1C83D76F" w14:textId="0C930634" w:rsidR="00334253" w:rsidRDefault="00334253" w:rsidP="00246F4B">
      <w:pPr>
        <w:rPr>
          <w:rFonts w:ascii="Arial" w:hAnsi="Arial" w:cs="Arial"/>
          <w:sz w:val="24"/>
          <w:szCs w:val="24"/>
        </w:rPr>
      </w:pPr>
      <w:r>
        <w:rPr>
          <w:rFonts w:ascii="Arial" w:hAnsi="Arial" w:cs="Arial"/>
          <w:sz w:val="24"/>
          <w:szCs w:val="24"/>
        </w:rPr>
        <w:t>Appendix D – Priced Schedule PR23</w:t>
      </w:r>
    </w:p>
    <w:p w14:paraId="0CA7D05E" w14:textId="7B2A8DE7" w:rsidR="00334253" w:rsidRDefault="00334253" w:rsidP="00F911C2">
      <w:r>
        <w:rPr>
          <w:rFonts w:ascii="Arial" w:hAnsi="Arial" w:cs="Arial"/>
          <w:sz w:val="24"/>
          <w:szCs w:val="24"/>
        </w:rPr>
        <w:t xml:space="preserve">Appendix E – Priced Payment Plan  </w:t>
      </w:r>
      <w:bookmarkStart w:id="61" w:name="_Toc44925060"/>
      <w:bookmarkStart w:id="62" w:name="_Toc44498703"/>
    </w:p>
    <w:p w14:paraId="3446F9CB" w14:textId="77777777" w:rsidR="00334253" w:rsidRDefault="00334253" w:rsidP="00F911C2">
      <w:pPr>
        <w:sectPr w:rsidR="00334253">
          <w:pgSz w:w="11906" w:h="16838"/>
          <w:pgMar w:top="1440" w:right="1440" w:bottom="1440" w:left="1440" w:header="708" w:footer="708" w:gutter="0"/>
          <w:cols w:space="708"/>
          <w:docGrid w:linePitch="360"/>
        </w:sectPr>
      </w:pPr>
    </w:p>
    <w:p w14:paraId="0F269F74" w14:textId="5F8B4149" w:rsidR="00334253" w:rsidRDefault="00334253" w:rsidP="00804D50">
      <w:pPr>
        <w:ind w:right="491"/>
        <w:jc w:val="right"/>
        <w:rPr>
          <w:rFonts w:ascii="Arial" w:hAnsi="Arial" w:cs="Arial"/>
        </w:rPr>
      </w:pPr>
      <w:r>
        <w:lastRenderedPageBreak/>
        <w:tab/>
      </w:r>
      <w:r>
        <w:tab/>
      </w:r>
      <w:r>
        <w:tab/>
      </w:r>
      <w:r>
        <w:tab/>
      </w:r>
      <w:r>
        <w:tab/>
      </w:r>
      <w:r>
        <w:tab/>
      </w:r>
      <w:r>
        <w:tab/>
      </w:r>
      <w:r>
        <w:tab/>
      </w:r>
      <w:r>
        <w:tab/>
      </w:r>
      <w:r w:rsidRPr="00334253">
        <w:rPr>
          <w:rFonts w:ascii="Arial" w:hAnsi="Arial" w:cs="Arial"/>
        </w:rPr>
        <w:t>Appendix E to Schedule 8</w:t>
      </w:r>
    </w:p>
    <w:tbl>
      <w:tblPr>
        <w:tblW w:w="14743" w:type="dxa"/>
        <w:tblInd w:w="-998" w:type="dxa"/>
        <w:tblLook w:val="04A0" w:firstRow="1" w:lastRow="0" w:firstColumn="1" w:lastColumn="0" w:noHBand="0" w:noVBand="1"/>
      </w:tblPr>
      <w:tblGrid>
        <w:gridCol w:w="993"/>
        <w:gridCol w:w="1119"/>
        <w:gridCol w:w="1149"/>
        <w:gridCol w:w="1134"/>
        <w:gridCol w:w="1134"/>
        <w:gridCol w:w="1276"/>
        <w:gridCol w:w="1134"/>
        <w:gridCol w:w="1134"/>
        <w:gridCol w:w="1276"/>
        <w:gridCol w:w="1134"/>
        <w:gridCol w:w="1134"/>
        <w:gridCol w:w="1134"/>
        <w:gridCol w:w="992"/>
      </w:tblGrid>
      <w:tr w:rsidR="00FA2BCD" w:rsidRPr="00FA2BCD" w14:paraId="7A044080" w14:textId="77777777" w:rsidTr="00804D50">
        <w:trPr>
          <w:trHeight w:val="290"/>
        </w:trPr>
        <w:tc>
          <w:tcPr>
            <w:tcW w:w="993"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
          <w:p w14:paraId="1F4D9260" w14:textId="77777777" w:rsidR="00FA2BCD" w:rsidRPr="00FA2BCD" w:rsidRDefault="00FA2BCD" w:rsidP="00FA2BCD">
            <w:pPr>
              <w:spacing w:after="0" w:line="240" w:lineRule="auto"/>
              <w:rPr>
                <w:rFonts w:ascii="Calibri" w:eastAsia="Times New Roman" w:hAnsi="Calibri" w:cs="Calibri"/>
                <w:color w:val="000000"/>
                <w:lang w:eastAsia="en-GB"/>
              </w:rPr>
            </w:pPr>
            <w:r w:rsidRPr="00FA2BCD">
              <w:rPr>
                <w:rFonts w:ascii="Calibri" w:eastAsia="Times New Roman" w:hAnsi="Calibri" w:cs="Calibri"/>
                <w:color w:val="000000"/>
                <w:lang w:eastAsia="en-GB"/>
              </w:rPr>
              <w:t xml:space="preserve">Project </w:t>
            </w:r>
          </w:p>
        </w:tc>
        <w:tc>
          <w:tcPr>
            <w:tcW w:w="1119" w:type="dxa"/>
            <w:tcBorders>
              <w:top w:val="single" w:sz="4" w:space="0" w:color="auto"/>
              <w:left w:val="nil"/>
              <w:bottom w:val="single" w:sz="4" w:space="0" w:color="auto"/>
              <w:right w:val="single" w:sz="4" w:space="0" w:color="auto"/>
            </w:tcBorders>
            <w:shd w:val="clear" w:color="000000" w:fill="A9D08E"/>
            <w:noWrap/>
            <w:vAlign w:val="bottom"/>
            <w:hideMark/>
          </w:tcPr>
          <w:p w14:paraId="7DF539BF"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May-21</w:t>
            </w:r>
          </w:p>
        </w:tc>
        <w:tc>
          <w:tcPr>
            <w:tcW w:w="1149" w:type="dxa"/>
            <w:tcBorders>
              <w:top w:val="single" w:sz="4" w:space="0" w:color="auto"/>
              <w:left w:val="nil"/>
              <w:bottom w:val="single" w:sz="4" w:space="0" w:color="auto"/>
              <w:right w:val="single" w:sz="4" w:space="0" w:color="auto"/>
            </w:tcBorders>
            <w:shd w:val="clear" w:color="000000" w:fill="A9D08E"/>
            <w:noWrap/>
            <w:vAlign w:val="bottom"/>
            <w:hideMark/>
          </w:tcPr>
          <w:p w14:paraId="43B56287"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Jun-21</w:t>
            </w:r>
          </w:p>
        </w:tc>
        <w:tc>
          <w:tcPr>
            <w:tcW w:w="1134" w:type="dxa"/>
            <w:tcBorders>
              <w:top w:val="single" w:sz="4" w:space="0" w:color="auto"/>
              <w:left w:val="nil"/>
              <w:bottom w:val="single" w:sz="4" w:space="0" w:color="auto"/>
              <w:right w:val="single" w:sz="4" w:space="0" w:color="auto"/>
            </w:tcBorders>
            <w:shd w:val="clear" w:color="000000" w:fill="A9D08E"/>
            <w:noWrap/>
            <w:vAlign w:val="bottom"/>
            <w:hideMark/>
          </w:tcPr>
          <w:p w14:paraId="20919E8D"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Jul-21</w:t>
            </w:r>
          </w:p>
        </w:tc>
        <w:tc>
          <w:tcPr>
            <w:tcW w:w="1134" w:type="dxa"/>
            <w:tcBorders>
              <w:top w:val="single" w:sz="4" w:space="0" w:color="auto"/>
              <w:left w:val="nil"/>
              <w:bottom w:val="single" w:sz="4" w:space="0" w:color="auto"/>
              <w:right w:val="single" w:sz="4" w:space="0" w:color="auto"/>
            </w:tcBorders>
            <w:shd w:val="clear" w:color="000000" w:fill="A9D08E"/>
            <w:noWrap/>
            <w:vAlign w:val="bottom"/>
            <w:hideMark/>
          </w:tcPr>
          <w:p w14:paraId="0D7C41F8"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Aug-21</w:t>
            </w:r>
          </w:p>
        </w:tc>
        <w:tc>
          <w:tcPr>
            <w:tcW w:w="1276" w:type="dxa"/>
            <w:tcBorders>
              <w:top w:val="single" w:sz="4" w:space="0" w:color="auto"/>
              <w:left w:val="nil"/>
              <w:bottom w:val="single" w:sz="4" w:space="0" w:color="auto"/>
              <w:right w:val="single" w:sz="4" w:space="0" w:color="auto"/>
            </w:tcBorders>
            <w:shd w:val="clear" w:color="000000" w:fill="A9D08E"/>
            <w:noWrap/>
            <w:vAlign w:val="bottom"/>
            <w:hideMark/>
          </w:tcPr>
          <w:p w14:paraId="72FB8A27"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Sep-21</w:t>
            </w:r>
          </w:p>
        </w:tc>
        <w:tc>
          <w:tcPr>
            <w:tcW w:w="1134" w:type="dxa"/>
            <w:tcBorders>
              <w:top w:val="single" w:sz="4" w:space="0" w:color="auto"/>
              <w:left w:val="nil"/>
              <w:bottom w:val="single" w:sz="4" w:space="0" w:color="auto"/>
              <w:right w:val="single" w:sz="4" w:space="0" w:color="auto"/>
            </w:tcBorders>
            <w:shd w:val="clear" w:color="000000" w:fill="A9D08E"/>
            <w:noWrap/>
            <w:vAlign w:val="bottom"/>
            <w:hideMark/>
          </w:tcPr>
          <w:p w14:paraId="36EFE9D0"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Oct-21</w:t>
            </w:r>
          </w:p>
        </w:tc>
        <w:tc>
          <w:tcPr>
            <w:tcW w:w="1134" w:type="dxa"/>
            <w:tcBorders>
              <w:top w:val="single" w:sz="4" w:space="0" w:color="auto"/>
              <w:left w:val="nil"/>
              <w:bottom w:val="single" w:sz="4" w:space="0" w:color="auto"/>
              <w:right w:val="single" w:sz="4" w:space="0" w:color="auto"/>
            </w:tcBorders>
            <w:shd w:val="clear" w:color="000000" w:fill="A9D08E"/>
            <w:noWrap/>
            <w:vAlign w:val="bottom"/>
            <w:hideMark/>
          </w:tcPr>
          <w:p w14:paraId="2CE99CEA"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Nov-21</w:t>
            </w:r>
          </w:p>
        </w:tc>
        <w:tc>
          <w:tcPr>
            <w:tcW w:w="1276" w:type="dxa"/>
            <w:tcBorders>
              <w:top w:val="single" w:sz="4" w:space="0" w:color="auto"/>
              <w:left w:val="nil"/>
              <w:bottom w:val="single" w:sz="4" w:space="0" w:color="auto"/>
              <w:right w:val="single" w:sz="4" w:space="0" w:color="auto"/>
            </w:tcBorders>
            <w:shd w:val="clear" w:color="000000" w:fill="A9D08E"/>
            <w:noWrap/>
            <w:vAlign w:val="bottom"/>
            <w:hideMark/>
          </w:tcPr>
          <w:p w14:paraId="19359A5F"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Dec-21</w:t>
            </w:r>
          </w:p>
        </w:tc>
        <w:tc>
          <w:tcPr>
            <w:tcW w:w="1134" w:type="dxa"/>
            <w:tcBorders>
              <w:top w:val="single" w:sz="4" w:space="0" w:color="auto"/>
              <w:left w:val="nil"/>
              <w:bottom w:val="single" w:sz="4" w:space="0" w:color="auto"/>
              <w:right w:val="single" w:sz="4" w:space="0" w:color="auto"/>
            </w:tcBorders>
            <w:shd w:val="clear" w:color="000000" w:fill="A9D08E"/>
            <w:noWrap/>
            <w:vAlign w:val="bottom"/>
            <w:hideMark/>
          </w:tcPr>
          <w:p w14:paraId="386FEE6D"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Jan-22</w:t>
            </w:r>
          </w:p>
        </w:tc>
        <w:tc>
          <w:tcPr>
            <w:tcW w:w="1134" w:type="dxa"/>
            <w:tcBorders>
              <w:top w:val="single" w:sz="4" w:space="0" w:color="auto"/>
              <w:left w:val="nil"/>
              <w:bottom w:val="single" w:sz="4" w:space="0" w:color="auto"/>
              <w:right w:val="single" w:sz="4" w:space="0" w:color="auto"/>
            </w:tcBorders>
            <w:shd w:val="clear" w:color="000000" w:fill="A9D08E"/>
            <w:noWrap/>
            <w:vAlign w:val="bottom"/>
            <w:hideMark/>
          </w:tcPr>
          <w:p w14:paraId="391AA31D"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Feb-22</w:t>
            </w:r>
          </w:p>
        </w:tc>
        <w:tc>
          <w:tcPr>
            <w:tcW w:w="1134" w:type="dxa"/>
            <w:tcBorders>
              <w:top w:val="single" w:sz="4" w:space="0" w:color="auto"/>
              <w:left w:val="nil"/>
              <w:bottom w:val="single" w:sz="4" w:space="0" w:color="auto"/>
              <w:right w:val="single" w:sz="4" w:space="0" w:color="auto"/>
            </w:tcBorders>
            <w:shd w:val="clear" w:color="000000" w:fill="A9D08E"/>
            <w:noWrap/>
            <w:vAlign w:val="bottom"/>
            <w:hideMark/>
          </w:tcPr>
          <w:p w14:paraId="4DF06F5E"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Mar-22</w:t>
            </w:r>
          </w:p>
        </w:tc>
        <w:tc>
          <w:tcPr>
            <w:tcW w:w="992" w:type="dxa"/>
            <w:tcBorders>
              <w:top w:val="single" w:sz="4" w:space="0" w:color="auto"/>
              <w:left w:val="nil"/>
              <w:bottom w:val="single" w:sz="4" w:space="0" w:color="auto"/>
              <w:right w:val="single" w:sz="4" w:space="0" w:color="auto"/>
            </w:tcBorders>
            <w:shd w:val="clear" w:color="000000" w:fill="A9D08E"/>
            <w:noWrap/>
            <w:vAlign w:val="bottom"/>
            <w:hideMark/>
          </w:tcPr>
          <w:p w14:paraId="1BED4F34"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Apr-22</w:t>
            </w:r>
          </w:p>
        </w:tc>
      </w:tr>
      <w:tr w:rsidR="00FA2BCD" w:rsidRPr="00FA2BCD" w14:paraId="2E747032" w14:textId="77777777" w:rsidTr="00804D50">
        <w:trPr>
          <w:trHeight w:val="29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102B5AB3" w14:textId="77777777" w:rsidR="00FA2BCD" w:rsidRPr="00FA2BCD" w:rsidRDefault="00FA2BCD" w:rsidP="00FA2BCD">
            <w:pPr>
              <w:spacing w:after="0" w:line="240" w:lineRule="auto"/>
              <w:rPr>
                <w:rFonts w:ascii="Calibri" w:eastAsia="Times New Roman" w:hAnsi="Calibri" w:cs="Calibri"/>
                <w:color w:val="000000"/>
                <w:lang w:eastAsia="en-GB"/>
              </w:rPr>
            </w:pPr>
            <w:r w:rsidRPr="00FA2BCD">
              <w:rPr>
                <w:rFonts w:ascii="Calibri" w:eastAsia="Times New Roman" w:hAnsi="Calibri" w:cs="Calibri"/>
                <w:color w:val="000000"/>
                <w:lang w:eastAsia="en-GB"/>
              </w:rPr>
              <w:t>PR18</w:t>
            </w:r>
          </w:p>
        </w:tc>
        <w:tc>
          <w:tcPr>
            <w:tcW w:w="1119" w:type="dxa"/>
            <w:tcBorders>
              <w:top w:val="nil"/>
              <w:left w:val="nil"/>
              <w:bottom w:val="single" w:sz="4" w:space="0" w:color="auto"/>
              <w:right w:val="single" w:sz="4" w:space="0" w:color="auto"/>
            </w:tcBorders>
            <w:shd w:val="clear" w:color="auto" w:fill="auto"/>
            <w:noWrap/>
            <w:vAlign w:val="bottom"/>
            <w:hideMark/>
          </w:tcPr>
          <w:p w14:paraId="6A434397"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£12,100</w:t>
            </w:r>
          </w:p>
        </w:tc>
        <w:tc>
          <w:tcPr>
            <w:tcW w:w="1149" w:type="dxa"/>
            <w:tcBorders>
              <w:top w:val="nil"/>
              <w:left w:val="nil"/>
              <w:bottom w:val="single" w:sz="4" w:space="0" w:color="auto"/>
              <w:right w:val="single" w:sz="4" w:space="0" w:color="auto"/>
            </w:tcBorders>
            <w:shd w:val="clear" w:color="auto" w:fill="auto"/>
            <w:noWrap/>
            <w:vAlign w:val="bottom"/>
            <w:hideMark/>
          </w:tcPr>
          <w:p w14:paraId="3184EB65"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£16,300</w:t>
            </w:r>
          </w:p>
        </w:tc>
        <w:tc>
          <w:tcPr>
            <w:tcW w:w="1134" w:type="dxa"/>
            <w:tcBorders>
              <w:top w:val="nil"/>
              <w:left w:val="nil"/>
              <w:bottom w:val="single" w:sz="4" w:space="0" w:color="auto"/>
              <w:right w:val="single" w:sz="4" w:space="0" w:color="auto"/>
            </w:tcBorders>
            <w:shd w:val="clear" w:color="auto" w:fill="auto"/>
            <w:noWrap/>
            <w:vAlign w:val="bottom"/>
            <w:hideMark/>
          </w:tcPr>
          <w:p w14:paraId="53475EFA"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£20,850</w:t>
            </w:r>
          </w:p>
        </w:tc>
        <w:tc>
          <w:tcPr>
            <w:tcW w:w="1134" w:type="dxa"/>
            <w:tcBorders>
              <w:top w:val="nil"/>
              <w:left w:val="nil"/>
              <w:bottom w:val="single" w:sz="4" w:space="0" w:color="auto"/>
              <w:right w:val="single" w:sz="4" w:space="0" w:color="auto"/>
            </w:tcBorders>
            <w:shd w:val="clear" w:color="auto" w:fill="auto"/>
            <w:noWrap/>
            <w:vAlign w:val="bottom"/>
            <w:hideMark/>
          </w:tcPr>
          <w:p w14:paraId="74137C20"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£20,850</w:t>
            </w:r>
          </w:p>
        </w:tc>
        <w:tc>
          <w:tcPr>
            <w:tcW w:w="1276" w:type="dxa"/>
            <w:tcBorders>
              <w:top w:val="nil"/>
              <w:left w:val="nil"/>
              <w:bottom w:val="single" w:sz="4" w:space="0" w:color="auto"/>
              <w:right w:val="single" w:sz="4" w:space="0" w:color="auto"/>
            </w:tcBorders>
            <w:shd w:val="clear" w:color="auto" w:fill="auto"/>
            <w:noWrap/>
            <w:vAlign w:val="bottom"/>
            <w:hideMark/>
          </w:tcPr>
          <w:p w14:paraId="2A8DD9A1"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£15,350</w:t>
            </w:r>
          </w:p>
        </w:tc>
        <w:tc>
          <w:tcPr>
            <w:tcW w:w="1134" w:type="dxa"/>
            <w:tcBorders>
              <w:top w:val="nil"/>
              <w:left w:val="nil"/>
              <w:bottom w:val="single" w:sz="4" w:space="0" w:color="auto"/>
              <w:right w:val="single" w:sz="4" w:space="0" w:color="auto"/>
            </w:tcBorders>
            <w:shd w:val="clear" w:color="auto" w:fill="auto"/>
            <w:noWrap/>
            <w:vAlign w:val="bottom"/>
            <w:hideMark/>
          </w:tcPr>
          <w:p w14:paraId="1EE2AEA9"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£15,350</w:t>
            </w:r>
          </w:p>
        </w:tc>
        <w:tc>
          <w:tcPr>
            <w:tcW w:w="1134" w:type="dxa"/>
            <w:tcBorders>
              <w:top w:val="nil"/>
              <w:left w:val="nil"/>
              <w:bottom w:val="single" w:sz="4" w:space="0" w:color="auto"/>
              <w:right w:val="single" w:sz="4" w:space="0" w:color="auto"/>
            </w:tcBorders>
            <w:shd w:val="clear" w:color="auto" w:fill="auto"/>
            <w:noWrap/>
            <w:vAlign w:val="bottom"/>
            <w:hideMark/>
          </w:tcPr>
          <w:p w14:paraId="79535392"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£11,200</w:t>
            </w:r>
          </w:p>
        </w:tc>
        <w:tc>
          <w:tcPr>
            <w:tcW w:w="1276" w:type="dxa"/>
            <w:tcBorders>
              <w:top w:val="nil"/>
              <w:left w:val="nil"/>
              <w:bottom w:val="single" w:sz="4" w:space="0" w:color="auto"/>
              <w:right w:val="single" w:sz="4" w:space="0" w:color="auto"/>
            </w:tcBorders>
            <w:shd w:val="clear" w:color="auto" w:fill="auto"/>
            <w:noWrap/>
            <w:vAlign w:val="bottom"/>
            <w:hideMark/>
          </w:tcPr>
          <w:p w14:paraId="0CBA0180"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£11,200</w:t>
            </w:r>
          </w:p>
        </w:tc>
        <w:tc>
          <w:tcPr>
            <w:tcW w:w="1134" w:type="dxa"/>
            <w:tcBorders>
              <w:top w:val="nil"/>
              <w:left w:val="nil"/>
              <w:bottom w:val="single" w:sz="4" w:space="0" w:color="auto"/>
              <w:right w:val="single" w:sz="4" w:space="0" w:color="auto"/>
            </w:tcBorders>
            <w:shd w:val="clear" w:color="auto" w:fill="auto"/>
            <w:noWrap/>
            <w:vAlign w:val="bottom"/>
            <w:hideMark/>
          </w:tcPr>
          <w:p w14:paraId="56D84FE9"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£11,200</w:t>
            </w:r>
          </w:p>
        </w:tc>
        <w:tc>
          <w:tcPr>
            <w:tcW w:w="1134" w:type="dxa"/>
            <w:tcBorders>
              <w:top w:val="nil"/>
              <w:left w:val="nil"/>
              <w:bottom w:val="single" w:sz="4" w:space="0" w:color="auto"/>
              <w:right w:val="single" w:sz="4" w:space="0" w:color="auto"/>
            </w:tcBorders>
            <w:shd w:val="clear" w:color="auto" w:fill="auto"/>
            <w:noWrap/>
            <w:vAlign w:val="bottom"/>
            <w:hideMark/>
          </w:tcPr>
          <w:p w14:paraId="437E7144"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£11,200</w:t>
            </w:r>
          </w:p>
        </w:tc>
        <w:tc>
          <w:tcPr>
            <w:tcW w:w="1134" w:type="dxa"/>
            <w:tcBorders>
              <w:top w:val="nil"/>
              <w:left w:val="nil"/>
              <w:bottom w:val="single" w:sz="4" w:space="0" w:color="auto"/>
              <w:right w:val="single" w:sz="4" w:space="0" w:color="auto"/>
            </w:tcBorders>
            <w:shd w:val="clear" w:color="auto" w:fill="auto"/>
            <w:noWrap/>
            <w:vAlign w:val="bottom"/>
            <w:hideMark/>
          </w:tcPr>
          <w:p w14:paraId="64CC0C73"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£11,200</w:t>
            </w:r>
          </w:p>
        </w:tc>
        <w:tc>
          <w:tcPr>
            <w:tcW w:w="992" w:type="dxa"/>
            <w:tcBorders>
              <w:top w:val="nil"/>
              <w:left w:val="nil"/>
              <w:bottom w:val="single" w:sz="4" w:space="0" w:color="auto"/>
              <w:right w:val="single" w:sz="4" w:space="0" w:color="auto"/>
            </w:tcBorders>
            <w:shd w:val="clear" w:color="auto" w:fill="auto"/>
            <w:noWrap/>
            <w:vAlign w:val="bottom"/>
            <w:hideMark/>
          </w:tcPr>
          <w:p w14:paraId="03069450"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£7,450</w:t>
            </w:r>
          </w:p>
        </w:tc>
      </w:tr>
      <w:tr w:rsidR="00FA2BCD" w:rsidRPr="00FA2BCD" w14:paraId="24FCB2BF" w14:textId="77777777" w:rsidTr="00804D50">
        <w:trPr>
          <w:trHeight w:val="29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400EB4F" w14:textId="77777777" w:rsidR="00FA2BCD" w:rsidRPr="00FA2BCD" w:rsidRDefault="00FA2BCD" w:rsidP="00FA2BCD">
            <w:pPr>
              <w:spacing w:after="0" w:line="240" w:lineRule="auto"/>
              <w:rPr>
                <w:rFonts w:ascii="Calibri" w:eastAsia="Times New Roman" w:hAnsi="Calibri" w:cs="Calibri"/>
                <w:color w:val="000000"/>
                <w:lang w:eastAsia="en-GB"/>
              </w:rPr>
            </w:pPr>
            <w:r w:rsidRPr="00FA2BCD">
              <w:rPr>
                <w:rFonts w:ascii="Calibri" w:eastAsia="Times New Roman" w:hAnsi="Calibri" w:cs="Calibri"/>
                <w:color w:val="000000"/>
                <w:lang w:eastAsia="en-GB"/>
              </w:rPr>
              <w:t>PR19</w:t>
            </w:r>
          </w:p>
        </w:tc>
        <w:tc>
          <w:tcPr>
            <w:tcW w:w="1119" w:type="dxa"/>
            <w:tcBorders>
              <w:top w:val="nil"/>
              <w:left w:val="nil"/>
              <w:bottom w:val="single" w:sz="4" w:space="0" w:color="auto"/>
              <w:right w:val="single" w:sz="4" w:space="0" w:color="auto"/>
            </w:tcBorders>
            <w:shd w:val="clear" w:color="auto" w:fill="auto"/>
            <w:noWrap/>
            <w:vAlign w:val="bottom"/>
            <w:hideMark/>
          </w:tcPr>
          <w:p w14:paraId="72500891"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£16,000</w:t>
            </w:r>
          </w:p>
        </w:tc>
        <w:tc>
          <w:tcPr>
            <w:tcW w:w="1149" w:type="dxa"/>
            <w:tcBorders>
              <w:top w:val="nil"/>
              <w:left w:val="nil"/>
              <w:bottom w:val="single" w:sz="4" w:space="0" w:color="auto"/>
              <w:right w:val="single" w:sz="4" w:space="0" w:color="auto"/>
            </w:tcBorders>
            <w:shd w:val="clear" w:color="auto" w:fill="auto"/>
            <w:noWrap/>
            <w:vAlign w:val="bottom"/>
            <w:hideMark/>
          </w:tcPr>
          <w:p w14:paraId="03659ED6"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£16,600</w:t>
            </w:r>
          </w:p>
        </w:tc>
        <w:tc>
          <w:tcPr>
            <w:tcW w:w="1134" w:type="dxa"/>
            <w:tcBorders>
              <w:top w:val="nil"/>
              <w:left w:val="nil"/>
              <w:bottom w:val="single" w:sz="4" w:space="0" w:color="auto"/>
              <w:right w:val="single" w:sz="4" w:space="0" w:color="auto"/>
            </w:tcBorders>
            <w:shd w:val="clear" w:color="auto" w:fill="auto"/>
            <w:noWrap/>
            <w:vAlign w:val="bottom"/>
            <w:hideMark/>
          </w:tcPr>
          <w:p w14:paraId="6C8B2A77"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£55,450</w:t>
            </w:r>
          </w:p>
        </w:tc>
        <w:tc>
          <w:tcPr>
            <w:tcW w:w="1134" w:type="dxa"/>
            <w:tcBorders>
              <w:top w:val="nil"/>
              <w:left w:val="nil"/>
              <w:bottom w:val="single" w:sz="4" w:space="0" w:color="auto"/>
              <w:right w:val="single" w:sz="4" w:space="0" w:color="auto"/>
            </w:tcBorders>
            <w:shd w:val="clear" w:color="auto" w:fill="auto"/>
            <w:noWrap/>
            <w:vAlign w:val="bottom"/>
            <w:hideMark/>
          </w:tcPr>
          <w:p w14:paraId="31E9164F"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£52,600</w:t>
            </w:r>
          </w:p>
        </w:tc>
        <w:tc>
          <w:tcPr>
            <w:tcW w:w="1276" w:type="dxa"/>
            <w:tcBorders>
              <w:top w:val="nil"/>
              <w:left w:val="nil"/>
              <w:bottom w:val="single" w:sz="4" w:space="0" w:color="auto"/>
              <w:right w:val="single" w:sz="4" w:space="0" w:color="auto"/>
            </w:tcBorders>
            <w:shd w:val="clear" w:color="auto" w:fill="auto"/>
            <w:noWrap/>
            <w:vAlign w:val="bottom"/>
            <w:hideMark/>
          </w:tcPr>
          <w:p w14:paraId="5609B0EF"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£58,750</w:t>
            </w:r>
          </w:p>
        </w:tc>
        <w:tc>
          <w:tcPr>
            <w:tcW w:w="1134" w:type="dxa"/>
            <w:tcBorders>
              <w:top w:val="nil"/>
              <w:left w:val="nil"/>
              <w:bottom w:val="single" w:sz="4" w:space="0" w:color="auto"/>
              <w:right w:val="single" w:sz="4" w:space="0" w:color="auto"/>
            </w:tcBorders>
            <w:shd w:val="clear" w:color="auto" w:fill="auto"/>
            <w:noWrap/>
            <w:vAlign w:val="bottom"/>
            <w:hideMark/>
          </w:tcPr>
          <w:p w14:paraId="4CD5B1AA"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£72,600</w:t>
            </w:r>
          </w:p>
        </w:tc>
        <w:tc>
          <w:tcPr>
            <w:tcW w:w="1134" w:type="dxa"/>
            <w:tcBorders>
              <w:top w:val="nil"/>
              <w:left w:val="nil"/>
              <w:bottom w:val="single" w:sz="4" w:space="0" w:color="auto"/>
              <w:right w:val="single" w:sz="4" w:space="0" w:color="auto"/>
            </w:tcBorders>
            <w:shd w:val="clear" w:color="auto" w:fill="auto"/>
            <w:noWrap/>
            <w:vAlign w:val="bottom"/>
            <w:hideMark/>
          </w:tcPr>
          <w:p w14:paraId="3D0DB5BA"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£77,300</w:t>
            </w:r>
          </w:p>
        </w:tc>
        <w:tc>
          <w:tcPr>
            <w:tcW w:w="1276" w:type="dxa"/>
            <w:tcBorders>
              <w:top w:val="nil"/>
              <w:left w:val="nil"/>
              <w:bottom w:val="single" w:sz="4" w:space="0" w:color="auto"/>
              <w:right w:val="single" w:sz="4" w:space="0" w:color="auto"/>
            </w:tcBorders>
            <w:shd w:val="clear" w:color="auto" w:fill="auto"/>
            <w:noWrap/>
            <w:vAlign w:val="bottom"/>
            <w:hideMark/>
          </w:tcPr>
          <w:p w14:paraId="52017AC8"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£61,300</w:t>
            </w:r>
          </w:p>
        </w:tc>
        <w:tc>
          <w:tcPr>
            <w:tcW w:w="1134" w:type="dxa"/>
            <w:tcBorders>
              <w:top w:val="nil"/>
              <w:left w:val="nil"/>
              <w:bottom w:val="single" w:sz="4" w:space="0" w:color="auto"/>
              <w:right w:val="single" w:sz="4" w:space="0" w:color="auto"/>
            </w:tcBorders>
            <w:shd w:val="clear" w:color="auto" w:fill="auto"/>
            <w:noWrap/>
            <w:vAlign w:val="bottom"/>
            <w:hideMark/>
          </w:tcPr>
          <w:p w14:paraId="1DD03F2C"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£48,300</w:t>
            </w:r>
          </w:p>
        </w:tc>
        <w:tc>
          <w:tcPr>
            <w:tcW w:w="1134" w:type="dxa"/>
            <w:tcBorders>
              <w:top w:val="nil"/>
              <w:left w:val="nil"/>
              <w:bottom w:val="single" w:sz="4" w:space="0" w:color="auto"/>
              <w:right w:val="single" w:sz="4" w:space="0" w:color="auto"/>
            </w:tcBorders>
            <w:shd w:val="clear" w:color="auto" w:fill="auto"/>
            <w:noWrap/>
            <w:vAlign w:val="bottom"/>
            <w:hideMark/>
          </w:tcPr>
          <w:p w14:paraId="59143FC4"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£44,500</w:t>
            </w:r>
          </w:p>
        </w:tc>
        <w:tc>
          <w:tcPr>
            <w:tcW w:w="1134" w:type="dxa"/>
            <w:tcBorders>
              <w:top w:val="nil"/>
              <w:left w:val="nil"/>
              <w:bottom w:val="single" w:sz="4" w:space="0" w:color="auto"/>
              <w:right w:val="single" w:sz="4" w:space="0" w:color="auto"/>
            </w:tcBorders>
            <w:shd w:val="clear" w:color="auto" w:fill="auto"/>
            <w:noWrap/>
            <w:vAlign w:val="bottom"/>
            <w:hideMark/>
          </w:tcPr>
          <w:p w14:paraId="78DF38A9"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£51,300</w:t>
            </w:r>
          </w:p>
        </w:tc>
        <w:tc>
          <w:tcPr>
            <w:tcW w:w="992" w:type="dxa"/>
            <w:tcBorders>
              <w:top w:val="nil"/>
              <w:left w:val="nil"/>
              <w:bottom w:val="single" w:sz="4" w:space="0" w:color="auto"/>
              <w:right w:val="single" w:sz="4" w:space="0" w:color="auto"/>
            </w:tcBorders>
            <w:shd w:val="clear" w:color="auto" w:fill="auto"/>
            <w:noWrap/>
            <w:vAlign w:val="bottom"/>
            <w:hideMark/>
          </w:tcPr>
          <w:p w14:paraId="268DB244"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£53,500</w:t>
            </w:r>
          </w:p>
        </w:tc>
      </w:tr>
      <w:tr w:rsidR="00FA2BCD" w:rsidRPr="00FA2BCD" w14:paraId="5C098399" w14:textId="77777777" w:rsidTr="00804D50">
        <w:trPr>
          <w:trHeight w:val="29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D620D46" w14:textId="77777777" w:rsidR="00FA2BCD" w:rsidRPr="00FA2BCD" w:rsidRDefault="00FA2BCD" w:rsidP="00FA2BCD">
            <w:pPr>
              <w:spacing w:after="0" w:line="240" w:lineRule="auto"/>
              <w:rPr>
                <w:rFonts w:ascii="Calibri" w:eastAsia="Times New Roman" w:hAnsi="Calibri" w:cs="Calibri"/>
                <w:color w:val="000000"/>
                <w:lang w:eastAsia="en-GB"/>
              </w:rPr>
            </w:pPr>
            <w:r w:rsidRPr="00FA2BCD">
              <w:rPr>
                <w:rFonts w:ascii="Calibri" w:eastAsia="Times New Roman" w:hAnsi="Calibri" w:cs="Calibri"/>
                <w:color w:val="000000"/>
                <w:lang w:eastAsia="en-GB"/>
              </w:rPr>
              <w:t>PR20</w:t>
            </w:r>
          </w:p>
        </w:tc>
        <w:tc>
          <w:tcPr>
            <w:tcW w:w="1119" w:type="dxa"/>
            <w:tcBorders>
              <w:top w:val="nil"/>
              <w:left w:val="nil"/>
              <w:bottom w:val="single" w:sz="4" w:space="0" w:color="auto"/>
              <w:right w:val="single" w:sz="4" w:space="0" w:color="auto"/>
            </w:tcBorders>
            <w:shd w:val="clear" w:color="auto" w:fill="auto"/>
            <w:noWrap/>
            <w:vAlign w:val="bottom"/>
            <w:hideMark/>
          </w:tcPr>
          <w:p w14:paraId="05A3FFA3"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£6,450</w:t>
            </w:r>
          </w:p>
        </w:tc>
        <w:tc>
          <w:tcPr>
            <w:tcW w:w="1149" w:type="dxa"/>
            <w:tcBorders>
              <w:top w:val="nil"/>
              <w:left w:val="nil"/>
              <w:bottom w:val="single" w:sz="4" w:space="0" w:color="auto"/>
              <w:right w:val="single" w:sz="4" w:space="0" w:color="auto"/>
            </w:tcBorders>
            <w:shd w:val="clear" w:color="auto" w:fill="auto"/>
            <w:noWrap/>
            <w:vAlign w:val="bottom"/>
            <w:hideMark/>
          </w:tcPr>
          <w:p w14:paraId="7F92D572"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£6,450</w:t>
            </w:r>
          </w:p>
        </w:tc>
        <w:tc>
          <w:tcPr>
            <w:tcW w:w="1134" w:type="dxa"/>
            <w:tcBorders>
              <w:top w:val="nil"/>
              <w:left w:val="nil"/>
              <w:bottom w:val="single" w:sz="4" w:space="0" w:color="auto"/>
              <w:right w:val="single" w:sz="4" w:space="0" w:color="auto"/>
            </w:tcBorders>
            <w:shd w:val="clear" w:color="auto" w:fill="auto"/>
            <w:noWrap/>
            <w:vAlign w:val="bottom"/>
            <w:hideMark/>
          </w:tcPr>
          <w:p w14:paraId="3F137053"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£17,950</w:t>
            </w:r>
          </w:p>
        </w:tc>
        <w:tc>
          <w:tcPr>
            <w:tcW w:w="1134" w:type="dxa"/>
            <w:tcBorders>
              <w:top w:val="nil"/>
              <w:left w:val="nil"/>
              <w:bottom w:val="single" w:sz="4" w:space="0" w:color="auto"/>
              <w:right w:val="single" w:sz="4" w:space="0" w:color="auto"/>
            </w:tcBorders>
            <w:shd w:val="clear" w:color="auto" w:fill="auto"/>
            <w:noWrap/>
            <w:vAlign w:val="bottom"/>
            <w:hideMark/>
          </w:tcPr>
          <w:p w14:paraId="67C8E802"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£17,950</w:t>
            </w:r>
          </w:p>
        </w:tc>
        <w:tc>
          <w:tcPr>
            <w:tcW w:w="1276" w:type="dxa"/>
            <w:tcBorders>
              <w:top w:val="nil"/>
              <w:left w:val="nil"/>
              <w:bottom w:val="single" w:sz="4" w:space="0" w:color="auto"/>
              <w:right w:val="single" w:sz="4" w:space="0" w:color="auto"/>
            </w:tcBorders>
            <w:shd w:val="clear" w:color="auto" w:fill="auto"/>
            <w:noWrap/>
            <w:vAlign w:val="bottom"/>
            <w:hideMark/>
          </w:tcPr>
          <w:p w14:paraId="217975FC"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£15,350</w:t>
            </w:r>
          </w:p>
        </w:tc>
        <w:tc>
          <w:tcPr>
            <w:tcW w:w="1134" w:type="dxa"/>
            <w:tcBorders>
              <w:top w:val="nil"/>
              <w:left w:val="nil"/>
              <w:bottom w:val="single" w:sz="4" w:space="0" w:color="auto"/>
              <w:right w:val="single" w:sz="4" w:space="0" w:color="auto"/>
            </w:tcBorders>
            <w:shd w:val="clear" w:color="auto" w:fill="auto"/>
            <w:noWrap/>
            <w:vAlign w:val="bottom"/>
            <w:hideMark/>
          </w:tcPr>
          <w:p w14:paraId="4BB0158B"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£13,900</w:t>
            </w:r>
          </w:p>
        </w:tc>
        <w:tc>
          <w:tcPr>
            <w:tcW w:w="1134" w:type="dxa"/>
            <w:tcBorders>
              <w:top w:val="nil"/>
              <w:left w:val="nil"/>
              <w:bottom w:val="single" w:sz="4" w:space="0" w:color="auto"/>
              <w:right w:val="single" w:sz="4" w:space="0" w:color="auto"/>
            </w:tcBorders>
            <w:shd w:val="clear" w:color="auto" w:fill="auto"/>
            <w:noWrap/>
            <w:vAlign w:val="bottom"/>
            <w:hideMark/>
          </w:tcPr>
          <w:p w14:paraId="3D375CE6"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£13,900</w:t>
            </w:r>
          </w:p>
        </w:tc>
        <w:tc>
          <w:tcPr>
            <w:tcW w:w="1276" w:type="dxa"/>
            <w:tcBorders>
              <w:top w:val="nil"/>
              <w:left w:val="nil"/>
              <w:bottom w:val="single" w:sz="4" w:space="0" w:color="auto"/>
              <w:right w:val="single" w:sz="4" w:space="0" w:color="auto"/>
            </w:tcBorders>
            <w:shd w:val="clear" w:color="auto" w:fill="auto"/>
            <w:noWrap/>
            <w:vAlign w:val="bottom"/>
            <w:hideMark/>
          </w:tcPr>
          <w:p w14:paraId="0FF3B082"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£8,650</w:t>
            </w:r>
          </w:p>
        </w:tc>
        <w:tc>
          <w:tcPr>
            <w:tcW w:w="1134" w:type="dxa"/>
            <w:tcBorders>
              <w:top w:val="nil"/>
              <w:left w:val="nil"/>
              <w:bottom w:val="single" w:sz="4" w:space="0" w:color="auto"/>
              <w:right w:val="single" w:sz="4" w:space="0" w:color="auto"/>
            </w:tcBorders>
            <w:shd w:val="clear" w:color="auto" w:fill="auto"/>
            <w:noWrap/>
            <w:vAlign w:val="bottom"/>
            <w:hideMark/>
          </w:tcPr>
          <w:p w14:paraId="12C7339C"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£9,750</w:t>
            </w:r>
          </w:p>
        </w:tc>
        <w:tc>
          <w:tcPr>
            <w:tcW w:w="1134" w:type="dxa"/>
            <w:tcBorders>
              <w:top w:val="nil"/>
              <w:left w:val="nil"/>
              <w:bottom w:val="single" w:sz="4" w:space="0" w:color="auto"/>
              <w:right w:val="single" w:sz="4" w:space="0" w:color="auto"/>
            </w:tcBorders>
            <w:shd w:val="clear" w:color="auto" w:fill="auto"/>
            <w:noWrap/>
            <w:vAlign w:val="bottom"/>
            <w:hideMark/>
          </w:tcPr>
          <w:p w14:paraId="7F13ACFA"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£4,350</w:t>
            </w:r>
          </w:p>
        </w:tc>
        <w:tc>
          <w:tcPr>
            <w:tcW w:w="1134" w:type="dxa"/>
            <w:tcBorders>
              <w:top w:val="nil"/>
              <w:left w:val="nil"/>
              <w:bottom w:val="single" w:sz="4" w:space="0" w:color="auto"/>
              <w:right w:val="single" w:sz="4" w:space="0" w:color="auto"/>
            </w:tcBorders>
            <w:shd w:val="clear" w:color="auto" w:fill="auto"/>
            <w:noWrap/>
            <w:vAlign w:val="bottom"/>
            <w:hideMark/>
          </w:tcPr>
          <w:p w14:paraId="30DFF3B3"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£4,350</w:t>
            </w:r>
          </w:p>
        </w:tc>
        <w:tc>
          <w:tcPr>
            <w:tcW w:w="992" w:type="dxa"/>
            <w:tcBorders>
              <w:top w:val="nil"/>
              <w:left w:val="nil"/>
              <w:bottom w:val="single" w:sz="4" w:space="0" w:color="auto"/>
              <w:right w:val="single" w:sz="4" w:space="0" w:color="auto"/>
            </w:tcBorders>
            <w:shd w:val="clear" w:color="auto" w:fill="auto"/>
            <w:noWrap/>
            <w:vAlign w:val="bottom"/>
            <w:hideMark/>
          </w:tcPr>
          <w:p w14:paraId="1A94DDB1"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£5,000</w:t>
            </w:r>
          </w:p>
        </w:tc>
      </w:tr>
      <w:tr w:rsidR="00FA2BCD" w:rsidRPr="00FA2BCD" w14:paraId="660B97CC" w14:textId="77777777" w:rsidTr="00804D50">
        <w:trPr>
          <w:trHeight w:val="29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740A7C8A" w14:textId="77777777" w:rsidR="00FA2BCD" w:rsidRPr="00FA2BCD" w:rsidRDefault="00FA2BCD" w:rsidP="00FA2BCD">
            <w:pPr>
              <w:spacing w:after="0" w:line="240" w:lineRule="auto"/>
              <w:rPr>
                <w:rFonts w:ascii="Calibri" w:eastAsia="Times New Roman" w:hAnsi="Calibri" w:cs="Calibri"/>
                <w:color w:val="000000"/>
                <w:lang w:eastAsia="en-GB"/>
              </w:rPr>
            </w:pPr>
            <w:r w:rsidRPr="00FA2BCD">
              <w:rPr>
                <w:rFonts w:ascii="Calibri" w:eastAsia="Times New Roman" w:hAnsi="Calibri" w:cs="Calibri"/>
                <w:color w:val="000000"/>
                <w:lang w:eastAsia="en-GB"/>
              </w:rPr>
              <w:t>PR23</w:t>
            </w:r>
          </w:p>
        </w:tc>
        <w:tc>
          <w:tcPr>
            <w:tcW w:w="1119" w:type="dxa"/>
            <w:tcBorders>
              <w:top w:val="nil"/>
              <w:left w:val="nil"/>
              <w:bottom w:val="single" w:sz="4" w:space="0" w:color="auto"/>
              <w:right w:val="single" w:sz="4" w:space="0" w:color="auto"/>
            </w:tcBorders>
            <w:shd w:val="clear" w:color="auto" w:fill="auto"/>
            <w:noWrap/>
            <w:vAlign w:val="bottom"/>
            <w:hideMark/>
          </w:tcPr>
          <w:p w14:paraId="5158B2EB"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£0</w:t>
            </w:r>
          </w:p>
        </w:tc>
        <w:tc>
          <w:tcPr>
            <w:tcW w:w="1149" w:type="dxa"/>
            <w:tcBorders>
              <w:top w:val="nil"/>
              <w:left w:val="nil"/>
              <w:bottom w:val="single" w:sz="4" w:space="0" w:color="auto"/>
              <w:right w:val="single" w:sz="4" w:space="0" w:color="auto"/>
            </w:tcBorders>
            <w:shd w:val="clear" w:color="auto" w:fill="auto"/>
            <w:noWrap/>
            <w:vAlign w:val="bottom"/>
            <w:hideMark/>
          </w:tcPr>
          <w:p w14:paraId="52D4B3B7"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auto" w:fill="auto"/>
            <w:noWrap/>
            <w:vAlign w:val="bottom"/>
            <w:hideMark/>
          </w:tcPr>
          <w:p w14:paraId="44FF6539"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£18,600</w:t>
            </w:r>
          </w:p>
        </w:tc>
        <w:tc>
          <w:tcPr>
            <w:tcW w:w="1134" w:type="dxa"/>
            <w:tcBorders>
              <w:top w:val="nil"/>
              <w:left w:val="nil"/>
              <w:bottom w:val="single" w:sz="4" w:space="0" w:color="auto"/>
              <w:right w:val="single" w:sz="4" w:space="0" w:color="auto"/>
            </w:tcBorders>
            <w:shd w:val="clear" w:color="auto" w:fill="auto"/>
            <w:noWrap/>
            <w:vAlign w:val="bottom"/>
            <w:hideMark/>
          </w:tcPr>
          <w:p w14:paraId="14DB0B35"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£17,700</w:t>
            </w:r>
          </w:p>
        </w:tc>
        <w:tc>
          <w:tcPr>
            <w:tcW w:w="1276" w:type="dxa"/>
            <w:tcBorders>
              <w:top w:val="nil"/>
              <w:left w:val="nil"/>
              <w:bottom w:val="single" w:sz="4" w:space="0" w:color="auto"/>
              <w:right w:val="single" w:sz="4" w:space="0" w:color="auto"/>
            </w:tcBorders>
            <w:shd w:val="clear" w:color="auto" w:fill="auto"/>
            <w:noWrap/>
            <w:vAlign w:val="bottom"/>
            <w:hideMark/>
          </w:tcPr>
          <w:p w14:paraId="3249BF61"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£35,500</w:t>
            </w:r>
          </w:p>
        </w:tc>
        <w:tc>
          <w:tcPr>
            <w:tcW w:w="1134" w:type="dxa"/>
            <w:tcBorders>
              <w:top w:val="nil"/>
              <w:left w:val="nil"/>
              <w:bottom w:val="single" w:sz="4" w:space="0" w:color="auto"/>
              <w:right w:val="single" w:sz="4" w:space="0" w:color="auto"/>
            </w:tcBorders>
            <w:shd w:val="clear" w:color="auto" w:fill="auto"/>
            <w:noWrap/>
            <w:vAlign w:val="bottom"/>
            <w:hideMark/>
          </w:tcPr>
          <w:p w14:paraId="523FBEE2"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£33,300</w:t>
            </w:r>
          </w:p>
        </w:tc>
        <w:tc>
          <w:tcPr>
            <w:tcW w:w="1134" w:type="dxa"/>
            <w:tcBorders>
              <w:top w:val="nil"/>
              <w:left w:val="nil"/>
              <w:bottom w:val="single" w:sz="4" w:space="0" w:color="auto"/>
              <w:right w:val="single" w:sz="4" w:space="0" w:color="auto"/>
            </w:tcBorders>
            <w:shd w:val="clear" w:color="auto" w:fill="auto"/>
            <w:noWrap/>
            <w:vAlign w:val="bottom"/>
            <w:hideMark/>
          </w:tcPr>
          <w:p w14:paraId="728ACB5A"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£33,300</w:t>
            </w:r>
          </w:p>
        </w:tc>
        <w:tc>
          <w:tcPr>
            <w:tcW w:w="1276" w:type="dxa"/>
            <w:tcBorders>
              <w:top w:val="nil"/>
              <w:left w:val="nil"/>
              <w:bottom w:val="single" w:sz="4" w:space="0" w:color="auto"/>
              <w:right w:val="single" w:sz="4" w:space="0" w:color="auto"/>
            </w:tcBorders>
            <w:shd w:val="clear" w:color="auto" w:fill="auto"/>
            <w:noWrap/>
            <w:vAlign w:val="bottom"/>
            <w:hideMark/>
          </w:tcPr>
          <w:p w14:paraId="51A82113"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£33,900</w:t>
            </w:r>
          </w:p>
        </w:tc>
        <w:tc>
          <w:tcPr>
            <w:tcW w:w="1134" w:type="dxa"/>
            <w:tcBorders>
              <w:top w:val="nil"/>
              <w:left w:val="nil"/>
              <w:bottom w:val="single" w:sz="4" w:space="0" w:color="auto"/>
              <w:right w:val="single" w:sz="4" w:space="0" w:color="auto"/>
            </w:tcBorders>
            <w:shd w:val="clear" w:color="auto" w:fill="auto"/>
            <w:noWrap/>
            <w:vAlign w:val="bottom"/>
            <w:hideMark/>
          </w:tcPr>
          <w:p w14:paraId="3A09A69A"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£52,300</w:t>
            </w:r>
          </w:p>
        </w:tc>
        <w:tc>
          <w:tcPr>
            <w:tcW w:w="1134" w:type="dxa"/>
            <w:tcBorders>
              <w:top w:val="nil"/>
              <w:left w:val="nil"/>
              <w:bottom w:val="single" w:sz="4" w:space="0" w:color="auto"/>
              <w:right w:val="single" w:sz="4" w:space="0" w:color="auto"/>
            </w:tcBorders>
            <w:shd w:val="clear" w:color="auto" w:fill="auto"/>
            <w:noWrap/>
            <w:vAlign w:val="bottom"/>
            <w:hideMark/>
          </w:tcPr>
          <w:p w14:paraId="1F492D7A"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£52,300</w:t>
            </w:r>
          </w:p>
        </w:tc>
        <w:tc>
          <w:tcPr>
            <w:tcW w:w="1134" w:type="dxa"/>
            <w:tcBorders>
              <w:top w:val="nil"/>
              <w:left w:val="nil"/>
              <w:bottom w:val="single" w:sz="4" w:space="0" w:color="auto"/>
              <w:right w:val="single" w:sz="4" w:space="0" w:color="auto"/>
            </w:tcBorders>
            <w:shd w:val="clear" w:color="auto" w:fill="auto"/>
            <w:noWrap/>
            <w:vAlign w:val="bottom"/>
            <w:hideMark/>
          </w:tcPr>
          <w:p w14:paraId="55625864"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£51,700</w:t>
            </w:r>
          </w:p>
        </w:tc>
        <w:tc>
          <w:tcPr>
            <w:tcW w:w="992" w:type="dxa"/>
            <w:tcBorders>
              <w:top w:val="nil"/>
              <w:left w:val="nil"/>
              <w:bottom w:val="single" w:sz="4" w:space="0" w:color="auto"/>
              <w:right w:val="single" w:sz="4" w:space="0" w:color="auto"/>
            </w:tcBorders>
            <w:shd w:val="clear" w:color="auto" w:fill="auto"/>
            <w:noWrap/>
            <w:vAlign w:val="bottom"/>
            <w:hideMark/>
          </w:tcPr>
          <w:p w14:paraId="38E5E193"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£21,950</w:t>
            </w:r>
          </w:p>
        </w:tc>
      </w:tr>
      <w:tr w:rsidR="00FA2BCD" w:rsidRPr="00FA2BCD" w14:paraId="4A55F869" w14:textId="77777777" w:rsidTr="00804D50">
        <w:trPr>
          <w:trHeight w:val="29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65CB4D51" w14:textId="77777777" w:rsidR="00FA2BCD" w:rsidRPr="00FA2BCD" w:rsidRDefault="00FA2BCD" w:rsidP="00FA2BCD">
            <w:pPr>
              <w:spacing w:after="0" w:line="240" w:lineRule="auto"/>
              <w:rPr>
                <w:rFonts w:ascii="Calibri" w:eastAsia="Times New Roman" w:hAnsi="Calibri" w:cs="Calibri"/>
                <w:color w:val="000000"/>
                <w:lang w:eastAsia="en-GB"/>
              </w:rPr>
            </w:pPr>
            <w:r w:rsidRPr="00FA2BCD">
              <w:rPr>
                <w:rFonts w:ascii="Calibri" w:eastAsia="Times New Roman" w:hAnsi="Calibri" w:cs="Calibri"/>
                <w:color w:val="000000"/>
                <w:lang w:eastAsia="en-GB"/>
              </w:rPr>
              <w:t>Total</w:t>
            </w:r>
          </w:p>
        </w:tc>
        <w:tc>
          <w:tcPr>
            <w:tcW w:w="1119" w:type="dxa"/>
            <w:tcBorders>
              <w:top w:val="nil"/>
              <w:left w:val="nil"/>
              <w:bottom w:val="single" w:sz="4" w:space="0" w:color="auto"/>
              <w:right w:val="single" w:sz="4" w:space="0" w:color="auto"/>
            </w:tcBorders>
            <w:shd w:val="clear" w:color="auto" w:fill="auto"/>
            <w:noWrap/>
            <w:vAlign w:val="bottom"/>
            <w:hideMark/>
          </w:tcPr>
          <w:p w14:paraId="4361FEF5"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£34,550</w:t>
            </w:r>
          </w:p>
        </w:tc>
        <w:tc>
          <w:tcPr>
            <w:tcW w:w="1149" w:type="dxa"/>
            <w:tcBorders>
              <w:top w:val="nil"/>
              <w:left w:val="nil"/>
              <w:bottom w:val="single" w:sz="4" w:space="0" w:color="auto"/>
              <w:right w:val="single" w:sz="4" w:space="0" w:color="auto"/>
            </w:tcBorders>
            <w:shd w:val="clear" w:color="auto" w:fill="auto"/>
            <w:noWrap/>
            <w:vAlign w:val="bottom"/>
            <w:hideMark/>
          </w:tcPr>
          <w:p w14:paraId="217ED160"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£39,350</w:t>
            </w:r>
          </w:p>
        </w:tc>
        <w:tc>
          <w:tcPr>
            <w:tcW w:w="1134" w:type="dxa"/>
            <w:tcBorders>
              <w:top w:val="nil"/>
              <w:left w:val="nil"/>
              <w:bottom w:val="single" w:sz="4" w:space="0" w:color="auto"/>
              <w:right w:val="single" w:sz="4" w:space="0" w:color="auto"/>
            </w:tcBorders>
            <w:shd w:val="clear" w:color="auto" w:fill="auto"/>
            <w:noWrap/>
            <w:vAlign w:val="bottom"/>
            <w:hideMark/>
          </w:tcPr>
          <w:p w14:paraId="19331796"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£112,850</w:t>
            </w:r>
          </w:p>
        </w:tc>
        <w:tc>
          <w:tcPr>
            <w:tcW w:w="1134" w:type="dxa"/>
            <w:tcBorders>
              <w:top w:val="nil"/>
              <w:left w:val="nil"/>
              <w:bottom w:val="single" w:sz="4" w:space="0" w:color="auto"/>
              <w:right w:val="single" w:sz="4" w:space="0" w:color="auto"/>
            </w:tcBorders>
            <w:shd w:val="clear" w:color="auto" w:fill="auto"/>
            <w:noWrap/>
            <w:vAlign w:val="bottom"/>
            <w:hideMark/>
          </w:tcPr>
          <w:p w14:paraId="581C8273"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£109,100</w:t>
            </w:r>
          </w:p>
        </w:tc>
        <w:tc>
          <w:tcPr>
            <w:tcW w:w="1276" w:type="dxa"/>
            <w:tcBorders>
              <w:top w:val="nil"/>
              <w:left w:val="nil"/>
              <w:bottom w:val="single" w:sz="4" w:space="0" w:color="auto"/>
              <w:right w:val="single" w:sz="4" w:space="0" w:color="auto"/>
            </w:tcBorders>
            <w:shd w:val="clear" w:color="auto" w:fill="auto"/>
            <w:noWrap/>
            <w:vAlign w:val="bottom"/>
            <w:hideMark/>
          </w:tcPr>
          <w:p w14:paraId="58C54F04"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£124,950</w:t>
            </w:r>
          </w:p>
        </w:tc>
        <w:tc>
          <w:tcPr>
            <w:tcW w:w="1134" w:type="dxa"/>
            <w:tcBorders>
              <w:top w:val="nil"/>
              <w:left w:val="nil"/>
              <w:bottom w:val="single" w:sz="4" w:space="0" w:color="auto"/>
              <w:right w:val="single" w:sz="4" w:space="0" w:color="auto"/>
            </w:tcBorders>
            <w:shd w:val="clear" w:color="auto" w:fill="auto"/>
            <w:noWrap/>
            <w:vAlign w:val="bottom"/>
            <w:hideMark/>
          </w:tcPr>
          <w:p w14:paraId="2475331B"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£135,150</w:t>
            </w:r>
          </w:p>
        </w:tc>
        <w:tc>
          <w:tcPr>
            <w:tcW w:w="1134" w:type="dxa"/>
            <w:tcBorders>
              <w:top w:val="nil"/>
              <w:left w:val="nil"/>
              <w:bottom w:val="single" w:sz="4" w:space="0" w:color="auto"/>
              <w:right w:val="single" w:sz="4" w:space="0" w:color="auto"/>
            </w:tcBorders>
            <w:shd w:val="clear" w:color="auto" w:fill="auto"/>
            <w:noWrap/>
            <w:vAlign w:val="bottom"/>
            <w:hideMark/>
          </w:tcPr>
          <w:p w14:paraId="3F3666CE"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£135,700</w:t>
            </w:r>
          </w:p>
        </w:tc>
        <w:tc>
          <w:tcPr>
            <w:tcW w:w="1276" w:type="dxa"/>
            <w:tcBorders>
              <w:top w:val="nil"/>
              <w:left w:val="nil"/>
              <w:bottom w:val="single" w:sz="4" w:space="0" w:color="auto"/>
              <w:right w:val="single" w:sz="4" w:space="0" w:color="auto"/>
            </w:tcBorders>
            <w:shd w:val="clear" w:color="auto" w:fill="auto"/>
            <w:noWrap/>
            <w:vAlign w:val="bottom"/>
            <w:hideMark/>
          </w:tcPr>
          <w:p w14:paraId="2512B811"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£115,050</w:t>
            </w:r>
          </w:p>
        </w:tc>
        <w:tc>
          <w:tcPr>
            <w:tcW w:w="1134" w:type="dxa"/>
            <w:tcBorders>
              <w:top w:val="nil"/>
              <w:left w:val="nil"/>
              <w:bottom w:val="single" w:sz="4" w:space="0" w:color="auto"/>
              <w:right w:val="single" w:sz="4" w:space="0" w:color="auto"/>
            </w:tcBorders>
            <w:shd w:val="clear" w:color="auto" w:fill="auto"/>
            <w:noWrap/>
            <w:vAlign w:val="bottom"/>
            <w:hideMark/>
          </w:tcPr>
          <w:p w14:paraId="5A2C25BD"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£121,550</w:t>
            </w:r>
          </w:p>
        </w:tc>
        <w:tc>
          <w:tcPr>
            <w:tcW w:w="1134" w:type="dxa"/>
            <w:tcBorders>
              <w:top w:val="nil"/>
              <w:left w:val="nil"/>
              <w:bottom w:val="single" w:sz="4" w:space="0" w:color="auto"/>
              <w:right w:val="single" w:sz="4" w:space="0" w:color="auto"/>
            </w:tcBorders>
            <w:shd w:val="clear" w:color="auto" w:fill="auto"/>
            <w:noWrap/>
            <w:vAlign w:val="bottom"/>
            <w:hideMark/>
          </w:tcPr>
          <w:p w14:paraId="6AB09B06"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£112,350</w:t>
            </w:r>
          </w:p>
        </w:tc>
        <w:tc>
          <w:tcPr>
            <w:tcW w:w="1134" w:type="dxa"/>
            <w:tcBorders>
              <w:top w:val="nil"/>
              <w:left w:val="nil"/>
              <w:bottom w:val="single" w:sz="4" w:space="0" w:color="auto"/>
              <w:right w:val="single" w:sz="4" w:space="0" w:color="auto"/>
            </w:tcBorders>
            <w:shd w:val="clear" w:color="auto" w:fill="auto"/>
            <w:noWrap/>
            <w:vAlign w:val="bottom"/>
            <w:hideMark/>
          </w:tcPr>
          <w:p w14:paraId="14382D71"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£118,550</w:t>
            </w:r>
          </w:p>
        </w:tc>
        <w:tc>
          <w:tcPr>
            <w:tcW w:w="992" w:type="dxa"/>
            <w:tcBorders>
              <w:top w:val="nil"/>
              <w:left w:val="nil"/>
              <w:bottom w:val="single" w:sz="4" w:space="0" w:color="auto"/>
              <w:right w:val="single" w:sz="4" w:space="0" w:color="auto"/>
            </w:tcBorders>
            <w:shd w:val="clear" w:color="auto" w:fill="auto"/>
            <w:noWrap/>
            <w:vAlign w:val="bottom"/>
            <w:hideMark/>
          </w:tcPr>
          <w:p w14:paraId="4A340FFB"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£87,900</w:t>
            </w:r>
          </w:p>
        </w:tc>
      </w:tr>
    </w:tbl>
    <w:p w14:paraId="7C546974" w14:textId="01B726F7" w:rsidR="00334253" w:rsidRPr="00804D50" w:rsidRDefault="00334253" w:rsidP="00F911C2">
      <w:pPr>
        <w:rPr>
          <w:rFonts w:ascii="Arial" w:hAnsi="Arial" w:cs="Arial"/>
          <w:sz w:val="6"/>
          <w:szCs w:val="6"/>
        </w:rPr>
      </w:pPr>
    </w:p>
    <w:tbl>
      <w:tblPr>
        <w:tblW w:w="14691" w:type="dxa"/>
        <w:tblInd w:w="-946" w:type="dxa"/>
        <w:tblLook w:val="04A0" w:firstRow="1" w:lastRow="0" w:firstColumn="1" w:lastColumn="0" w:noHBand="0" w:noVBand="1"/>
      </w:tblPr>
      <w:tblGrid>
        <w:gridCol w:w="960"/>
        <w:gridCol w:w="1115"/>
        <w:gridCol w:w="1134"/>
        <w:gridCol w:w="1134"/>
        <w:gridCol w:w="1134"/>
        <w:gridCol w:w="1276"/>
        <w:gridCol w:w="1134"/>
        <w:gridCol w:w="1134"/>
        <w:gridCol w:w="1276"/>
        <w:gridCol w:w="1134"/>
        <w:gridCol w:w="1134"/>
        <w:gridCol w:w="1134"/>
        <w:gridCol w:w="992"/>
      </w:tblGrid>
      <w:tr w:rsidR="00FA2BCD" w:rsidRPr="00FA2BCD" w14:paraId="3E389F85" w14:textId="77777777" w:rsidTr="00804D50">
        <w:trPr>
          <w:trHeight w:val="290"/>
        </w:trPr>
        <w:tc>
          <w:tcPr>
            <w:tcW w:w="960"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
          <w:p w14:paraId="37A8B60F" w14:textId="77777777" w:rsidR="00FA2BCD" w:rsidRPr="00FA2BCD" w:rsidRDefault="00FA2BCD" w:rsidP="00FA2BCD">
            <w:pPr>
              <w:spacing w:after="0" w:line="240" w:lineRule="auto"/>
              <w:rPr>
                <w:rFonts w:ascii="Calibri" w:eastAsia="Times New Roman" w:hAnsi="Calibri" w:cs="Calibri"/>
                <w:color w:val="000000"/>
                <w:lang w:eastAsia="en-GB"/>
              </w:rPr>
            </w:pPr>
            <w:r w:rsidRPr="00FA2BCD">
              <w:rPr>
                <w:rFonts w:ascii="Calibri" w:eastAsia="Times New Roman" w:hAnsi="Calibri" w:cs="Calibri"/>
                <w:color w:val="000000"/>
                <w:lang w:eastAsia="en-GB"/>
              </w:rPr>
              <w:t xml:space="preserve">Project </w:t>
            </w:r>
          </w:p>
        </w:tc>
        <w:tc>
          <w:tcPr>
            <w:tcW w:w="1115" w:type="dxa"/>
            <w:tcBorders>
              <w:top w:val="single" w:sz="4" w:space="0" w:color="auto"/>
              <w:left w:val="nil"/>
              <w:bottom w:val="single" w:sz="4" w:space="0" w:color="auto"/>
              <w:right w:val="single" w:sz="4" w:space="0" w:color="auto"/>
            </w:tcBorders>
            <w:shd w:val="clear" w:color="000000" w:fill="A9D08E"/>
            <w:noWrap/>
            <w:vAlign w:val="bottom"/>
            <w:hideMark/>
          </w:tcPr>
          <w:p w14:paraId="5E5D205C"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Apr-22</w:t>
            </w:r>
          </w:p>
        </w:tc>
        <w:tc>
          <w:tcPr>
            <w:tcW w:w="1134" w:type="dxa"/>
            <w:tcBorders>
              <w:top w:val="single" w:sz="4" w:space="0" w:color="auto"/>
              <w:left w:val="nil"/>
              <w:bottom w:val="single" w:sz="4" w:space="0" w:color="auto"/>
              <w:right w:val="single" w:sz="4" w:space="0" w:color="auto"/>
            </w:tcBorders>
            <w:shd w:val="clear" w:color="000000" w:fill="A9D08E"/>
            <w:noWrap/>
            <w:vAlign w:val="bottom"/>
            <w:hideMark/>
          </w:tcPr>
          <w:p w14:paraId="35AF4B21"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May-22</w:t>
            </w:r>
          </w:p>
        </w:tc>
        <w:tc>
          <w:tcPr>
            <w:tcW w:w="1134" w:type="dxa"/>
            <w:tcBorders>
              <w:top w:val="single" w:sz="4" w:space="0" w:color="auto"/>
              <w:left w:val="nil"/>
              <w:bottom w:val="single" w:sz="4" w:space="0" w:color="auto"/>
              <w:right w:val="single" w:sz="4" w:space="0" w:color="auto"/>
            </w:tcBorders>
            <w:shd w:val="clear" w:color="000000" w:fill="A9D08E"/>
            <w:noWrap/>
            <w:vAlign w:val="bottom"/>
            <w:hideMark/>
          </w:tcPr>
          <w:p w14:paraId="20E2056F"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Jun-22</w:t>
            </w:r>
          </w:p>
        </w:tc>
        <w:tc>
          <w:tcPr>
            <w:tcW w:w="1134" w:type="dxa"/>
            <w:tcBorders>
              <w:top w:val="single" w:sz="4" w:space="0" w:color="auto"/>
              <w:left w:val="nil"/>
              <w:bottom w:val="single" w:sz="4" w:space="0" w:color="auto"/>
              <w:right w:val="single" w:sz="4" w:space="0" w:color="auto"/>
            </w:tcBorders>
            <w:shd w:val="clear" w:color="000000" w:fill="A9D08E"/>
            <w:noWrap/>
            <w:vAlign w:val="bottom"/>
            <w:hideMark/>
          </w:tcPr>
          <w:p w14:paraId="19F74200"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Jul-22</w:t>
            </w:r>
          </w:p>
        </w:tc>
        <w:tc>
          <w:tcPr>
            <w:tcW w:w="1276" w:type="dxa"/>
            <w:tcBorders>
              <w:top w:val="single" w:sz="4" w:space="0" w:color="auto"/>
              <w:left w:val="nil"/>
              <w:bottom w:val="single" w:sz="4" w:space="0" w:color="auto"/>
              <w:right w:val="single" w:sz="4" w:space="0" w:color="auto"/>
            </w:tcBorders>
            <w:shd w:val="clear" w:color="000000" w:fill="A9D08E"/>
            <w:noWrap/>
            <w:vAlign w:val="bottom"/>
            <w:hideMark/>
          </w:tcPr>
          <w:p w14:paraId="3DABC933"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Aug-22</w:t>
            </w:r>
          </w:p>
        </w:tc>
        <w:tc>
          <w:tcPr>
            <w:tcW w:w="1134" w:type="dxa"/>
            <w:tcBorders>
              <w:top w:val="single" w:sz="4" w:space="0" w:color="auto"/>
              <w:left w:val="nil"/>
              <w:bottom w:val="single" w:sz="4" w:space="0" w:color="auto"/>
              <w:right w:val="single" w:sz="4" w:space="0" w:color="auto"/>
            </w:tcBorders>
            <w:shd w:val="clear" w:color="000000" w:fill="A9D08E"/>
            <w:noWrap/>
            <w:vAlign w:val="bottom"/>
            <w:hideMark/>
          </w:tcPr>
          <w:p w14:paraId="02528325"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Sep-22</w:t>
            </w:r>
          </w:p>
        </w:tc>
        <w:tc>
          <w:tcPr>
            <w:tcW w:w="1134" w:type="dxa"/>
            <w:tcBorders>
              <w:top w:val="single" w:sz="4" w:space="0" w:color="auto"/>
              <w:left w:val="nil"/>
              <w:bottom w:val="single" w:sz="4" w:space="0" w:color="auto"/>
              <w:right w:val="single" w:sz="4" w:space="0" w:color="auto"/>
            </w:tcBorders>
            <w:shd w:val="clear" w:color="000000" w:fill="A9D08E"/>
            <w:noWrap/>
            <w:vAlign w:val="bottom"/>
            <w:hideMark/>
          </w:tcPr>
          <w:p w14:paraId="327DDF36"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Oct-22</w:t>
            </w:r>
          </w:p>
        </w:tc>
        <w:tc>
          <w:tcPr>
            <w:tcW w:w="1276" w:type="dxa"/>
            <w:tcBorders>
              <w:top w:val="single" w:sz="4" w:space="0" w:color="auto"/>
              <w:left w:val="nil"/>
              <w:bottom w:val="single" w:sz="4" w:space="0" w:color="auto"/>
              <w:right w:val="single" w:sz="4" w:space="0" w:color="auto"/>
            </w:tcBorders>
            <w:shd w:val="clear" w:color="000000" w:fill="A9D08E"/>
            <w:noWrap/>
            <w:vAlign w:val="bottom"/>
            <w:hideMark/>
          </w:tcPr>
          <w:p w14:paraId="21E8DA03"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Nov-22</w:t>
            </w:r>
          </w:p>
        </w:tc>
        <w:tc>
          <w:tcPr>
            <w:tcW w:w="1134" w:type="dxa"/>
            <w:tcBorders>
              <w:top w:val="single" w:sz="4" w:space="0" w:color="auto"/>
              <w:left w:val="nil"/>
              <w:bottom w:val="single" w:sz="4" w:space="0" w:color="auto"/>
              <w:right w:val="single" w:sz="4" w:space="0" w:color="auto"/>
            </w:tcBorders>
            <w:shd w:val="clear" w:color="000000" w:fill="A9D08E"/>
            <w:noWrap/>
            <w:vAlign w:val="bottom"/>
            <w:hideMark/>
          </w:tcPr>
          <w:p w14:paraId="7D0062D4"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Dec-22</w:t>
            </w:r>
          </w:p>
        </w:tc>
        <w:tc>
          <w:tcPr>
            <w:tcW w:w="1134" w:type="dxa"/>
            <w:tcBorders>
              <w:top w:val="single" w:sz="4" w:space="0" w:color="auto"/>
              <w:left w:val="nil"/>
              <w:bottom w:val="single" w:sz="4" w:space="0" w:color="auto"/>
              <w:right w:val="single" w:sz="4" w:space="0" w:color="auto"/>
            </w:tcBorders>
            <w:shd w:val="clear" w:color="000000" w:fill="A9D08E"/>
            <w:noWrap/>
            <w:vAlign w:val="bottom"/>
            <w:hideMark/>
          </w:tcPr>
          <w:p w14:paraId="12DC52A2"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Jan-23</w:t>
            </w:r>
          </w:p>
        </w:tc>
        <w:tc>
          <w:tcPr>
            <w:tcW w:w="1134" w:type="dxa"/>
            <w:tcBorders>
              <w:top w:val="single" w:sz="4" w:space="0" w:color="auto"/>
              <w:left w:val="nil"/>
              <w:bottom w:val="single" w:sz="4" w:space="0" w:color="auto"/>
              <w:right w:val="single" w:sz="4" w:space="0" w:color="auto"/>
            </w:tcBorders>
            <w:shd w:val="clear" w:color="000000" w:fill="A9D08E"/>
            <w:noWrap/>
            <w:vAlign w:val="bottom"/>
            <w:hideMark/>
          </w:tcPr>
          <w:p w14:paraId="295ACED2"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Feb-23</w:t>
            </w:r>
          </w:p>
        </w:tc>
        <w:tc>
          <w:tcPr>
            <w:tcW w:w="992" w:type="dxa"/>
            <w:tcBorders>
              <w:top w:val="single" w:sz="4" w:space="0" w:color="auto"/>
              <w:left w:val="nil"/>
              <w:bottom w:val="single" w:sz="4" w:space="0" w:color="auto"/>
              <w:right w:val="single" w:sz="4" w:space="0" w:color="auto"/>
            </w:tcBorders>
            <w:shd w:val="clear" w:color="000000" w:fill="A9D08E"/>
            <w:noWrap/>
            <w:vAlign w:val="bottom"/>
            <w:hideMark/>
          </w:tcPr>
          <w:p w14:paraId="1BBD0A16"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Mar-23</w:t>
            </w:r>
          </w:p>
        </w:tc>
      </w:tr>
      <w:tr w:rsidR="00FA2BCD" w:rsidRPr="00FA2BCD" w14:paraId="7BA78DDC" w14:textId="77777777" w:rsidTr="00804D50">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D4C8DA1" w14:textId="77777777" w:rsidR="00FA2BCD" w:rsidRPr="00FA2BCD" w:rsidRDefault="00FA2BCD" w:rsidP="00FA2BCD">
            <w:pPr>
              <w:spacing w:after="0" w:line="240" w:lineRule="auto"/>
              <w:rPr>
                <w:rFonts w:ascii="Calibri" w:eastAsia="Times New Roman" w:hAnsi="Calibri" w:cs="Calibri"/>
                <w:color w:val="000000"/>
                <w:lang w:eastAsia="en-GB"/>
              </w:rPr>
            </w:pPr>
            <w:r w:rsidRPr="00FA2BCD">
              <w:rPr>
                <w:rFonts w:ascii="Calibri" w:eastAsia="Times New Roman" w:hAnsi="Calibri" w:cs="Calibri"/>
                <w:color w:val="000000"/>
                <w:lang w:eastAsia="en-GB"/>
              </w:rPr>
              <w:t>PR18</w:t>
            </w:r>
          </w:p>
        </w:tc>
        <w:tc>
          <w:tcPr>
            <w:tcW w:w="1115" w:type="dxa"/>
            <w:tcBorders>
              <w:top w:val="nil"/>
              <w:left w:val="nil"/>
              <w:bottom w:val="single" w:sz="4" w:space="0" w:color="auto"/>
              <w:right w:val="single" w:sz="4" w:space="0" w:color="auto"/>
            </w:tcBorders>
            <w:shd w:val="clear" w:color="auto" w:fill="auto"/>
            <w:noWrap/>
            <w:vAlign w:val="bottom"/>
            <w:hideMark/>
          </w:tcPr>
          <w:p w14:paraId="1CE22AF0"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£7,450</w:t>
            </w:r>
          </w:p>
        </w:tc>
        <w:tc>
          <w:tcPr>
            <w:tcW w:w="1134" w:type="dxa"/>
            <w:tcBorders>
              <w:top w:val="nil"/>
              <w:left w:val="nil"/>
              <w:bottom w:val="single" w:sz="4" w:space="0" w:color="auto"/>
              <w:right w:val="single" w:sz="4" w:space="0" w:color="auto"/>
            </w:tcBorders>
            <w:shd w:val="clear" w:color="auto" w:fill="auto"/>
            <w:noWrap/>
            <w:vAlign w:val="bottom"/>
            <w:hideMark/>
          </w:tcPr>
          <w:p w14:paraId="2B95FDAC"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£3,950</w:t>
            </w:r>
          </w:p>
        </w:tc>
        <w:tc>
          <w:tcPr>
            <w:tcW w:w="1134" w:type="dxa"/>
            <w:tcBorders>
              <w:top w:val="nil"/>
              <w:left w:val="nil"/>
              <w:bottom w:val="single" w:sz="4" w:space="0" w:color="auto"/>
              <w:right w:val="single" w:sz="4" w:space="0" w:color="auto"/>
            </w:tcBorders>
            <w:shd w:val="clear" w:color="auto" w:fill="auto"/>
            <w:noWrap/>
            <w:vAlign w:val="bottom"/>
            <w:hideMark/>
          </w:tcPr>
          <w:p w14:paraId="34318A13"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£3,950</w:t>
            </w:r>
          </w:p>
        </w:tc>
        <w:tc>
          <w:tcPr>
            <w:tcW w:w="1134" w:type="dxa"/>
            <w:tcBorders>
              <w:top w:val="nil"/>
              <w:left w:val="nil"/>
              <w:bottom w:val="single" w:sz="4" w:space="0" w:color="auto"/>
              <w:right w:val="single" w:sz="4" w:space="0" w:color="auto"/>
            </w:tcBorders>
            <w:shd w:val="clear" w:color="auto" w:fill="auto"/>
            <w:noWrap/>
            <w:vAlign w:val="bottom"/>
            <w:hideMark/>
          </w:tcPr>
          <w:p w14:paraId="6B8AC587"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£7,450</w:t>
            </w:r>
          </w:p>
        </w:tc>
        <w:tc>
          <w:tcPr>
            <w:tcW w:w="1276" w:type="dxa"/>
            <w:tcBorders>
              <w:top w:val="nil"/>
              <w:left w:val="nil"/>
              <w:bottom w:val="single" w:sz="4" w:space="0" w:color="auto"/>
              <w:right w:val="single" w:sz="4" w:space="0" w:color="auto"/>
            </w:tcBorders>
            <w:shd w:val="clear" w:color="auto" w:fill="auto"/>
            <w:noWrap/>
            <w:vAlign w:val="bottom"/>
            <w:hideMark/>
          </w:tcPr>
          <w:p w14:paraId="45C8C8F3"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£3,950</w:t>
            </w:r>
          </w:p>
        </w:tc>
        <w:tc>
          <w:tcPr>
            <w:tcW w:w="1134" w:type="dxa"/>
            <w:tcBorders>
              <w:top w:val="nil"/>
              <w:left w:val="nil"/>
              <w:bottom w:val="single" w:sz="4" w:space="0" w:color="auto"/>
              <w:right w:val="single" w:sz="4" w:space="0" w:color="auto"/>
            </w:tcBorders>
            <w:shd w:val="clear" w:color="auto" w:fill="auto"/>
            <w:noWrap/>
            <w:vAlign w:val="bottom"/>
            <w:hideMark/>
          </w:tcPr>
          <w:p w14:paraId="42D1E453"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£3,950</w:t>
            </w:r>
          </w:p>
        </w:tc>
        <w:tc>
          <w:tcPr>
            <w:tcW w:w="1134" w:type="dxa"/>
            <w:tcBorders>
              <w:top w:val="nil"/>
              <w:left w:val="nil"/>
              <w:bottom w:val="single" w:sz="4" w:space="0" w:color="auto"/>
              <w:right w:val="single" w:sz="4" w:space="0" w:color="auto"/>
            </w:tcBorders>
            <w:shd w:val="clear" w:color="auto" w:fill="auto"/>
            <w:noWrap/>
            <w:vAlign w:val="bottom"/>
            <w:hideMark/>
          </w:tcPr>
          <w:p w14:paraId="09311A06"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£7,450</w:t>
            </w:r>
          </w:p>
        </w:tc>
        <w:tc>
          <w:tcPr>
            <w:tcW w:w="1276" w:type="dxa"/>
            <w:tcBorders>
              <w:top w:val="nil"/>
              <w:left w:val="nil"/>
              <w:bottom w:val="single" w:sz="4" w:space="0" w:color="auto"/>
              <w:right w:val="single" w:sz="4" w:space="0" w:color="auto"/>
            </w:tcBorders>
            <w:shd w:val="clear" w:color="auto" w:fill="auto"/>
            <w:noWrap/>
            <w:vAlign w:val="bottom"/>
            <w:hideMark/>
          </w:tcPr>
          <w:p w14:paraId="3BC011CD"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£3,950</w:t>
            </w:r>
          </w:p>
        </w:tc>
        <w:tc>
          <w:tcPr>
            <w:tcW w:w="1134" w:type="dxa"/>
            <w:tcBorders>
              <w:top w:val="nil"/>
              <w:left w:val="nil"/>
              <w:bottom w:val="single" w:sz="4" w:space="0" w:color="auto"/>
              <w:right w:val="single" w:sz="4" w:space="0" w:color="auto"/>
            </w:tcBorders>
            <w:shd w:val="clear" w:color="auto" w:fill="auto"/>
            <w:noWrap/>
            <w:vAlign w:val="bottom"/>
            <w:hideMark/>
          </w:tcPr>
          <w:p w14:paraId="5277B319"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£5,050</w:t>
            </w:r>
          </w:p>
        </w:tc>
        <w:tc>
          <w:tcPr>
            <w:tcW w:w="1134" w:type="dxa"/>
            <w:tcBorders>
              <w:top w:val="nil"/>
              <w:left w:val="nil"/>
              <w:bottom w:val="single" w:sz="4" w:space="0" w:color="auto"/>
              <w:right w:val="single" w:sz="4" w:space="0" w:color="auto"/>
            </w:tcBorders>
            <w:shd w:val="clear" w:color="auto" w:fill="auto"/>
            <w:noWrap/>
            <w:vAlign w:val="bottom"/>
            <w:hideMark/>
          </w:tcPr>
          <w:p w14:paraId="551EA6D0"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£6,350</w:t>
            </w:r>
          </w:p>
        </w:tc>
        <w:tc>
          <w:tcPr>
            <w:tcW w:w="1134" w:type="dxa"/>
            <w:tcBorders>
              <w:top w:val="nil"/>
              <w:left w:val="nil"/>
              <w:bottom w:val="single" w:sz="4" w:space="0" w:color="auto"/>
              <w:right w:val="single" w:sz="4" w:space="0" w:color="auto"/>
            </w:tcBorders>
            <w:shd w:val="clear" w:color="auto" w:fill="auto"/>
            <w:noWrap/>
            <w:vAlign w:val="bottom"/>
            <w:hideMark/>
          </w:tcPr>
          <w:p w14:paraId="13F26683"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£3,950</w:t>
            </w:r>
          </w:p>
        </w:tc>
        <w:tc>
          <w:tcPr>
            <w:tcW w:w="992" w:type="dxa"/>
            <w:tcBorders>
              <w:top w:val="nil"/>
              <w:left w:val="nil"/>
              <w:bottom w:val="single" w:sz="4" w:space="0" w:color="auto"/>
              <w:right w:val="single" w:sz="4" w:space="0" w:color="auto"/>
            </w:tcBorders>
            <w:shd w:val="clear" w:color="auto" w:fill="auto"/>
            <w:noWrap/>
            <w:vAlign w:val="bottom"/>
            <w:hideMark/>
          </w:tcPr>
          <w:p w14:paraId="5553671C"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£5,050</w:t>
            </w:r>
          </w:p>
        </w:tc>
      </w:tr>
      <w:tr w:rsidR="00FA2BCD" w:rsidRPr="00FA2BCD" w14:paraId="1E3AE769" w14:textId="77777777" w:rsidTr="00804D50">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5FA3851" w14:textId="77777777" w:rsidR="00FA2BCD" w:rsidRPr="00FA2BCD" w:rsidRDefault="00FA2BCD" w:rsidP="00FA2BCD">
            <w:pPr>
              <w:spacing w:after="0" w:line="240" w:lineRule="auto"/>
              <w:rPr>
                <w:rFonts w:ascii="Calibri" w:eastAsia="Times New Roman" w:hAnsi="Calibri" w:cs="Calibri"/>
                <w:color w:val="000000"/>
                <w:lang w:eastAsia="en-GB"/>
              </w:rPr>
            </w:pPr>
            <w:r w:rsidRPr="00FA2BCD">
              <w:rPr>
                <w:rFonts w:ascii="Calibri" w:eastAsia="Times New Roman" w:hAnsi="Calibri" w:cs="Calibri"/>
                <w:color w:val="000000"/>
                <w:lang w:eastAsia="en-GB"/>
              </w:rPr>
              <w:t>PR19</w:t>
            </w:r>
          </w:p>
        </w:tc>
        <w:tc>
          <w:tcPr>
            <w:tcW w:w="1115" w:type="dxa"/>
            <w:tcBorders>
              <w:top w:val="nil"/>
              <w:left w:val="nil"/>
              <w:bottom w:val="single" w:sz="4" w:space="0" w:color="auto"/>
              <w:right w:val="single" w:sz="4" w:space="0" w:color="auto"/>
            </w:tcBorders>
            <w:shd w:val="clear" w:color="auto" w:fill="auto"/>
            <w:noWrap/>
            <w:vAlign w:val="bottom"/>
            <w:hideMark/>
          </w:tcPr>
          <w:p w14:paraId="4B4F5DF5"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£53,500</w:t>
            </w:r>
          </w:p>
        </w:tc>
        <w:tc>
          <w:tcPr>
            <w:tcW w:w="1134" w:type="dxa"/>
            <w:tcBorders>
              <w:top w:val="nil"/>
              <w:left w:val="nil"/>
              <w:bottom w:val="single" w:sz="4" w:space="0" w:color="auto"/>
              <w:right w:val="single" w:sz="4" w:space="0" w:color="auto"/>
            </w:tcBorders>
            <w:shd w:val="clear" w:color="auto" w:fill="auto"/>
            <w:noWrap/>
            <w:vAlign w:val="bottom"/>
            <w:hideMark/>
          </w:tcPr>
          <w:p w14:paraId="3ED45460"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£60,800</w:t>
            </w:r>
          </w:p>
        </w:tc>
        <w:tc>
          <w:tcPr>
            <w:tcW w:w="1134" w:type="dxa"/>
            <w:tcBorders>
              <w:top w:val="nil"/>
              <w:left w:val="nil"/>
              <w:bottom w:val="single" w:sz="4" w:space="0" w:color="auto"/>
              <w:right w:val="single" w:sz="4" w:space="0" w:color="auto"/>
            </w:tcBorders>
            <w:shd w:val="clear" w:color="auto" w:fill="auto"/>
            <w:noWrap/>
            <w:vAlign w:val="bottom"/>
            <w:hideMark/>
          </w:tcPr>
          <w:p w14:paraId="72B5AE94"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£49,000</w:t>
            </w:r>
          </w:p>
        </w:tc>
        <w:tc>
          <w:tcPr>
            <w:tcW w:w="1134" w:type="dxa"/>
            <w:tcBorders>
              <w:top w:val="nil"/>
              <w:left w:val="nil"/>
              <w:bottom w:val="single" w:sz="4" w:space="0" w:color="auto"/>
              <w:right w:val="single" w:sz="4" w:space="0" w:color="auto"/>
            </w:tcBorders>
            <w:shd w:val="clear" w:color="auto" w:fill="auto"/>
            <w:noWrap/>
            <w:vAlign w:val="bottom"/>
            <w:hideMark/>
          </w:tcPr>
          <w:p w14:paraId="3EF75D73"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£49,000</w:t>
            </w:r>
          </w:p>
        </w:tc>
        <w:tc>
          <w:tcPr>
            <w:tcW w:w="1276" w:type="dxa"/>
            <w:tcBorders>
              <w:top w:val="nil"/>
              <w:left w:val="nil"/>
              <w:bottom w:val="single" w:sz="4" w:space="0" w:color="auto"/>
              <w:right w:val="single" w:sz="4" w:space="0" w:color="auto"/>
            </w:tcBorders>
            <w:shd w:val="clear" w:color="auto" w:fill="auto"/>
            <w:noWrap/>
            <w:vAlign w:val="bottom"/>
            <w:hideMark/>
          </w:tcPr>
          <w:p w14:paraId="32C8DE05"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£48,300</w:t>
            </w:r>
          </w:p>
        </w:tc>
        <w:tc>
          <w:tcPr>
            <w:tcW w:w="1134" w:type="dxa"/>
            <w:tcBorders>
              <w:top w:val="nil"/>
              <w:left w:val="nil"/>
              <w:bottom w:val="single" w:sz="4" w:space="0" w:color="auto"/>
              <w:right w:val="single" w:sz="4" w:space="0" w:color="auto"/>
            </w:tcBorders>
            <w:shd w:val="clear" w:color="auto" w:fill="auto"/>
            <w:noWrap/>
            <w:vAlign w:val="bottom"/>
            <w:hideMark/>
          </w:tcPr>
          <w:p w14:paraId="5EFA261A"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£62,800</w:t>
            </w:r>
          </w:p>
        </w:tc>
        <w:tc>
          <w:tcPr>
            <w:tcW w:w="1134" w:type="dxa"/>
            <w:tcBorders>
              <w:top w:val="nil"/>
              <w:left w:val="nil"/>
              <w:bottom w:val="single" w:sz="4" w:space="0" w:color="auto"/>
              <w:right w:val="single" w:sz="4" w:space="0" w:color="auto"/>
            </w:tcBorders>
            <w:shd w:val="clear" w:color="auto" w:fill="auto"/>
            <w:noWrap/>
            <w:vAlign w:val="bottom"/>
            <w:hideMark/>
          </w:tcPr>
          <w:p w14:paraId="3D94ADCE"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£57,900</w:t>
            </w:r>
          </w:p>
        </w:tc>
        <w:tc>
          <w:tcPr>
            <w:tcW w:w="1276" w:type="dxa"/>
            <w:tcBorders>
              <w:top w:val="nil"/>
              <w:left w:val="nil"/>
              <w:bottom w:val="single" w:sz="4" w:space="0" w:color="auto"/>
              <w:right w:val="single" w:sz="4" w:space="0" w:color="auto"/>
            </w:tcBorders>
            <w:shd w:val="clear" w:color="auto" w:fill="auto"/>
            <w:noWrap/>
            <w:vAlign w:val="bottom"/>
            <w:hideMark/>
          </w:tcPr>
          <w:p w14:paraId="0BDC8311"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£52,500</w:t>
            </w:r>
          </w:p>
        </w:tc>
        <w:tc>
          <w:tcPr>
            <w:tcW w:w="1134" w:type="dxa"/>
            <w:tcBorders>
              <w:top w:val="nil"/>
              <w:left w:val="nil"/>
              <w:bottom w:val="single" w:sz="4" w:space="0" w:color="auto"/>
              <w:right w:val="single" w:sz="4" w:space="0" w:color="auto"/>
            </w:tcBorders>
            <w:shd w:val="clear" w:color="auto" w:fill="auto"/>
            <w:noWrap/>
            <w:vAlign w:val="bottom"/>
            <w:hideMark/>
          </w:tcPr>
          <w:p w14:paraId="259CE4BD"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£42,300</w:t>
            </w:r>
          </w:p>
        </w:tc>
        <w:tc>
          <w:tcPr>
            <w:tcW w:w="1134" w:type="dxa"/>
            <w:tcBorders>
              <w:top w:val="nil"/>
              <w:left w:val="nil"/>
              <w:bottom w:val="single" w:sz="4" w:space="0" w:color="auto"/>
              <w:right w:val="single" w:sz="4" w:space="0" w:color="auto"/>
            </w:tcBorders>
            <w:shd w:val="clear" w:color="auto" w:fill="auto"/>
            <w:noWrap/>
            <w:vAlign w:val="bottom"/>
            <w:hideMark/>
          </w:tcPr>
          <w:p w14:paraId="0EFFFE08"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£54,700</w:t>
            </w:r>
          </w:p>
        </w:tc>
        <w:tc>
          <w:tcPr>
            <w:tcW w:w="1134" w:type="dxa"/>
            <w:tcBorders>
              <w:top w:val="nil"/>
              <w:left w:val="nil"/>
              <w:bottom w:val="single" w:sz="4" w:space="0" w:color="auto"/>
              <w:right w:val="single" w:sz="4" w:space="0" w:color="auto"/>
            </w:tcBorders>
            <w:shd w:val="clear" w:color="auto" w:fill="auto"/>
            <w:noWrap/>
            <w:vAlign w:val="bottom"/>
            <w:hideMark/>
          </w:tcPr>
          <w:p w14:paraId="0DC12471"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£40,450</w:t>
            </w:r>
          </w:p>
        </w:tc>
        <w:tc>
          <w:tcPr>
            <w:tcW w:w="992" w:type="dxa"/>
            <w:tcBorders>
              <w:top w:val="nil"/>
              <w:left w:val="nil"/>
              <w:bottom w:val="single" w:sz="4" w:space="0" w:color="auto"/>
              <w:right w:val="single" w:sz="4" w:space="0" w:color="auto"/>
            </w:tcBorders>
            <w:shd w:val="clear" w:color="auto" w:fill="auto"/>
            <w:noWrap/>
            <w:vAlign w:val="bottom"/>
            <w:hideMark/>
          </w:tcPr>
          <w:p w14:paraId="459FCAFB"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£48,150</w:t>
            </w:r>
          </w:p>
        </w:tc>
      </w:tr>
      <w:tr w:rsidR="00FA2BCD" w:rsidRPr="00FA2BCD" w14:paraId="279471FC" w14:textId="77777777" w:rsidTr="00804D50">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4CC7405" w14:textId="77777777" w:rsidR="00FA2BCD" w:rsidRPr="00FA2BCD" w:rsidRDefault="00FA2BCD" w:rsidP="00FA2BCD">
            <w:pPr>
              <w:spacing w:after="0" w:line="240" w:lineRule="auto"/>
              <w:rPr>
                <w:rFonts w:ascii="Calibri" w:eastAsia="Times New Roman" w:hAnsi="Calibri" w:cs="Calibri"/>
                <w:color w:val="000000"/>
                <w:lang w:eastAsia="en-GB"/>
              </w:rPr>
            </w:pPr>
            <w:r w:rsidRPr="00FA2BCD">
              <w:rPr>
                <w:rFonts w:ascii="Calibri" w:eastAsia="Times New Roman" w:hAnsi="Calibri" w:cs="Calibri"/>
                <w:color w:val="000000"/>
                <w:lang w:eastAsia="en-GB"/>
              </w:rPr>
              <w:t>PR20</w:t>
            </w:r>
          </w:p>
        </w:tc>
        <w:tc>
          <w:tcPr>
            <w:tcW w:w="1115" w:type="dxa"/>
            <w:tcBorders>
              <w:top w:val="nil"/>
              <w:left w:val="nil"/>
              <w:bottom w:val="single" w:sz="4" w:space="0" w:color="auto"/>
              <w:right w:val="single" w:sz="4" w:space="0" w:color="auto"/>
            </w:tcBorders>
            <w:shd w:val="clear" w:color="auto" w:fill="auto"/>
            <w:noWrap/>
            <w:vAlign w:val="bottom"/>
            <w:hideMark/>
          </w:tcPr>
          <w:p w14:paraId="428BCB98"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£5,000</w:t>
            </w:r>
          </w:p>
        </w:tc>
        <w:tc>
          <w:tcPr>
            <w:tcW w:w="1134" w:type="dxa"/>
            <w:tcBorders>
              <w:top w:val="nil"/>
              <w:left w:val="nil"/>
              <w:bottom w:val="single" w:sz="4" w:space="0" w:color="auto"/>
              <w:right w:val="single" w:sz="4" w:space="0" w:color="auto"/>
            </w:tcBorders>
            <w:shd w:val="clear" w:color="auto" w:fill="auto"/>
            <w:noWrap/>
            <w:vAlign w:val="bottom"/>
            <w:hideMark/>
          </w:tcPr>
          <w:p w14:paraId="080E4FA7"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£5,000</w:t>
            </w:r>
          </w:p>
        </w:tc>
        <w:tc>
          <w:tcPr>
            <w:tcW w:w="1134" w:type="dxa"/>
            <w:tcBorders>
              <w:top w:val="nil"/>
              <w:left w:val="nil"/>
              <w:bottom w:val="single" w:sz="4" w:space="0" w:color="auto"/>
              <w:right w:val="single" w:sz="4" w:space="0" w:color="auto"/>
            </w:tcBorders>
            <w:shd w:val="clear" w:color="auto" w:fill="auto"/>
            <w:noWrap/>
            <w:vAlign w:val="bottom"/>
            <w:hideMark/>
          </w:tcPr>
          <w:p w14:paraId="28126D72"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£5,000</w:t>
            </w:r>
          </w:p>
        </w:tc>
        <w:tc>
          <w:tcPr>
            <w:tcW w:w="1134" w:type="dxa"/>
            <w:tcBorders>
              <w:top w:val="nil"/>
              <w:left w:val="nil"/>
              <w:bottom w:val="single" w:sz="4" w:space="0" w:color="auto"/>
              <w:right w:val="single" w:sz="4" w:space="0" w:color="auto"/>
            </w:tcBorders>
            <w:shd w:val="clear" w:color="auto" w:fill="auto"/>
            <w:noWrap/>
            <w:vAlign w:val="bottom"/>
            <w:hideMark/>
          </w:tcPr>
          <w:p w14:paraId="65FD7598"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£18,400</w:t>
            </w:r>
          </w:p>
        </w:tc>
        <w:tc>
          <w:tcPr>
            <w:tcW w:w="1276" w:type="dxa"/>
            <w:tcBorders>
              <w:top w:val="nil"/>
              <w:left w:val="nil"/>
              <w:bottom w:val="single" w:sz="4" w:space="0" w:color="auto"/>
              <w:right w:val="single" w:sz="4" w:space="0" w:color="auto"/>
            </w:tcBorders>
            <w:shd w:val="clear" w:color="auto" w:fill="auto"/>
            <w:noWrap/>
            <w:vAlign w:val="bottom"/>
            <w:hideMark/>
          </w:tcPr>
          <w:p w14:paraId="4795377D"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£23,100</w:t>
            </w:r>
          </w:p>
        </w:tc>
        <w:tc>
          <w:tcPr>
            <w:tcW w:w="1134" w:type="dxa"/>
            <w:tcBorders>
              <w:top w:val="nil"/>
              <w:left w:val="nil"/>
              <w:bottom w:val="single" w:sz="4" w:space="0" w:color="auto"/>
              <w:right w:val="single" w:sz="4" w:space="0" w:color="auto"/>
            </w:tcBorders>
            <w:shd w:val="clear" w:color="auto" w:fill="auto"/>
            <w:noWrap/>
            <w:vAlign w:val="bottom"/>
            <w:hideMark/>
          </w:tcPr>
          <w:p w14:paraId="427E8622"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£24,700</w:t>
            </w:r>
          </w:p>
        </w:tc>
        <w:tc>
          <w:tcPr>
            <w:tcW w:w="1134" w:type="dxa"/>
            <w:tcBorders>
              <w:top w:val="nil"/>
              <w:left w:val="nil"/>
              <w:bottom w:val="single" w:sz="4" w:space="0" w:color="auto"/>
              <w:right w:val="single" w:sz="4" w:space="0" w:color="auto"/>
            </w:tcBorders>
            <w:shd w:val="clear" w:color="auto" w:fill="auto"/>
            <w:noWrap/>
            <w:vAlign w:val="bottom"/>
            <w:hideMark/>
          </w:tcPr>
          <w:p w14:paraId="0AECAA62"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£24,700</w:t>
            </w:r>
          </w:p>
        </w:tc>
        <w:tc>
          <w:tcPr>
            <w:tcW w:w="1276" w:type="dxa"/>
            <w:tcBorders>
              <w:top w:val="nil"/>
              <w:left w:val="nil"/>
              <w:bottom w:val="single" w:sz="4" w:space="0" w:color="auto"/>
              <w:right w:val="single" w:sz="4" w:space="0" w:color="auto"/>
            </w:tcBorders>
            <w:shd w:val="clear" w:color="auto" w:fill="auto"/>
            <w:noWrap/>
            <w:vAlign w:val="bottom"/>
            <w:hideMark/>
          </w:tcPr>
          <w:p w14:paraId="345137E3"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£24,700</w:t>
            </w:r>
          </w:p>
        </w:tc>
        <w:tc>
          <w:tcPr>
            <w:tcW w:w="1134" w:type="dxa"/>
            <w:tcBorders>
              <w:top w:val="nil"/>
              <w:left w:val="nil"/>
              <w:bottom w:val="single" w:sz="4" w:space="0" w:color="auto"/>
              <w:right w:val="single" w:sz="4" w:space="0" w:color="auto"/>
            </w:tcBorders>
            <w:shd w:val="clear" w:color="auto" w:fill="auto"/>
            <w:noWrap/>
            <w:vAlign w:val="bottom"/>
            <w:hideMark/>
          </w:tcPr>
          <w:p w14:paraId="2AD9C17A"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£22,300</w:t>
            </w:r>
          </w:p>
        </w:tc>
        <w:tc>
          <w:tcPr>
            <w:tcW w:w="1134" w:type="dxa"/>
            <w:tcBorders>
              <w:top w:val="nil"/>
              <w:left w:val="nil"/>
              <w:bottom w:val="single" w:sz="4" w:space="0" w:color="auto"/>
              <w:right w:val="single" w:sz="4" w:space="0" w:color="auto"/>
            </w:tcBorders>
            <w:shd w:val="clear" w:color="auto" w:fill="auto"/>
            <w:noWrap/>
            <w:vAlign w:val="bottom"/>
            <w:hideMark/>
          </w:tcPr>
          <w:p w14:paraId="7EE04021"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£18,500</w:t>
            </w:r>
          </w:p>
        </w:tc>
        <w:tc>
          <w:tcPr>
            <w:tcW w:w="1134" w:type="dxa"/>
            <w:tcBorders>
              <w:top w:val="nil"/>
              <w:left w:val="nil"/>
              <w:bottom w:val="single" w:sz="4" w:space="0" w:color="auto"/>
              <w:right w:val="single" w:sz="4" w:space="0" w:color="auto"/>
            </w:tcBorders>
            <w:shd w:val="clear" w:color="auto" w:fill="auto"/>
            <w:noWrap/>
            <w:vAlign w:val="bottom"/>
            <w:hideMark/>
          </w:tcPr>
          <w:p w14:paraId="7C0937E2"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£0</w:t>
            </w:r>
          </w:p>
        </w:tc>
        <w:tc>
          <w:tcPr>
            <w:tcW w:w="992" w:type="dxa"/>
            <w:tcBorders>
              <w:top w:val="nil"/>
              <w:left w:val="nil"/>
              <w:bottom w:val="single" w:sz="4" w:space="0" w:color="auto"/>
              <w:right w:val="single" w:sz="4" w:space="0" w:color="auto"/>
            </w:tcBorders>
            <w:shd w:val="clear" w:color="auto" w:fill="auto"/>
            <w:noWrap/>
            <w:vAlign w:val="bottom"/>
            <w:hideMark/>
          </w:tcPr>
          <w:p w14:paraId="08B1C9B9"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£0</w:t>
            </w:r>
          </w:p>
        </w:tc>
      </w:tr>
      <w:tr w:rsidR="00FA2BCD" w:rsidRPr="00FA2BCD" w14:paraId="3F9D7B67" w14:textId="77777777" w:rsidTr="00804D50">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4E597BC" w14:textId="77777777" w:rsidR="00FA2BCD" w:rsidRPr="00FA2BCD" w:rsidRDefault="00FA2BCD" w:rsidP="00FA2BCD">
            <w:pPr>
              <w:spacing w:after="0" w:line="240" w:lineRule="auto"/>
              <w:rPr>
                <w:rFonts w:ascii="Calibri" w:eastAsia="Times New Roman" w:hAnsi="Calibri" w:cs="Calibri"/>
                <w:color w:val="000000"/>
                <w:lang w:eastAsia="en-GB"/>
              </w:rPr>
            </w:pPr>
            <w:r w:rsidRPr="00FA2BCD">
              <w:rPr>
                <w:rFonts w:ascii="Calibri" w:eastAsia="Times New Roman" w:hAnsi="Calibri" w:cs="Calibri"/>
                <w:color w:val="000000"/>
                <w:lang w:eastAsia="en-GB"/>
              </w:rPr>
              <w:t>PR23</w:t>
            </w:r>
          </w:p>
        </w:tc>
        <w:tc>
          <w:tcPr>
            <w:tcW w:w="1115" w:type="dxa"/>
            <w:tcBorders>
              <w:top w:val="nil"/>
              <w:left w:val="nil"/>
              <w:bottom w:val="single" w:sz="4" w:space="0" w:color="auto"/>
              <w:right w:val="single" w:sz="4" w:space="0" w:color="auto"/>
            </w:tcBorders>
            <w:shd w:val="clear" w:color="auto" w:fill="auto"/>
            <w:noWrap/>
            <w:vAlign w:val="bottom"/>
            <w:hideMark/>
          </w:tcPr>
          <w:p w14:paraId="76FAA9D6"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£21,950</w:t>
            </w:r>
          </w:p>
        </w:tc>
        <w:tc>
          <w:tcPr>
            <w:tcW w:w="1134" w:type="dxa"/>
            <w:tcBorders>
              <w:top w:val="nil"/>
              <w:left w:val="nil"/>
              <w:bottom w:val="single" w:sz="4" w:space="0" w:color="auto"/>
              <w:right w:val="single" w:sz="4" w:space="0" w:color="auto"/>
            </w:tcBorders>
            <w:shd w:val="clear" w:color="auto" w:fill="auto"/>
            <w:noWrap/>
            <w:vAlign w:val="bottom"/>
            <w:hideMark/>
          </w:tcPr>
          <w:p w14:paraId="09526CD5"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£21,950</w:t>
            </w:r>
          </w:p>
        </w:tc>
        <w:tc>
          <w:tcPr>
            <w:tcW w:w="1134" w:type="dxa"/>
            <w:tcBorders>
              <w:top w:val="nil"/>
              <w:left w:val="nil"/>
              <w:bottom w:val="single" w:sz="4" w:space="0" w:color="auto"/>
              <w:right w:val="single" w:sz="4" w:space="0" w:color="auto"/>
            </w:tcBorders>
            <w:shd w:val="clear" w:color="auto" w:fill="auto"/>
            <w:noWrap/>
            <w:vAlign w:val="bottom"/>
            <w:hideMark/>
          </w:tcPr>
          <w:p w14:paraId="3A25E50C"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£21,950</w:t>
            </w:r>
          </w:p>
        </w:tc>
        <w:tc>
          <w:tcPr>
            <w:tcW w:w="1134" w:type="dxa"/>
            <w:tcBorders>
              <w:top w:val="nil"/>
              <w:left w:val="nil"/>
              <w:bottom w:val="single" w:sz="4" w:space="0" w:color="auto"/>
              <w:right w:val="single" w:sz="4" w:space="0" w:color="auto"/>
            </w:tcBorders>
            <w:shd w:val="clear" w:color="auto" w:fill="auto"/>
            <w:noWrap/>
            <w:vAlign w:val="bottom"/>
            <w:hideMark/>
          </w:tcPr>
          <w:p w14:paraId="5AD0C3A4"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£21,950</w:t>
            </w:r>
          </w:p>
        </w:tc>
        <w:tc>
          <w:tcPr>
            <w:tcW w:w="1276" w:type="dxa"/>
            <w:tcBorders>
              <w:top w:val="nil"/>
              <w:left w:val="nil"/>
              <w:bottom w:val="single" w:sz="4" w:space="0" w:color="auto"/>
              <w:right w:val="single" w:sz="4" w:space="0" w:color="auto"/>
            </w:tcBorders>
            <w:shd w:val="clear" w:color="auto" w:fill="auto"/>
            <w:noWrap/>
            <w:vAlign w:val="bottom"/>
            <w:hideMark/>
          </w:tcPr>
          <w:p w14:paraId="15EE52F5"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£21,950</w:t>
            </w:r>
          </w:p>
        </w:tc>
        <w:tc>
          <w:tcPr>
            <w:tcW w:w="1134" w:type="dxa"/>
            <w:tcBorders>
              <w:top w:val="nil"/>
              <w:left w:val="nil"/>
              <w:bottom w:val="single" w:sz="4" w:space="0" w:color="auto"/>
              <w:right w:val="single" w:sz="4" w:space="0" w:color="auto"/>
            </w:tcBorders>
            <w:shd w:val="clear" w:color="auto" w:fill="auto"/>
            <w:noWrap/>
            <w:vAlign w:val="bottom"/>
            <w:hideMark/>
          </w:tcPr>
          <w:p w14:paraId="72F13573"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£21,950</w:t>
            </w:r>
          </w:p>
        </w:tc>
        <w:tc>
          <w:tcPr>
            <w:tcW w:w="1134" w:type="dxa"/>
            <w:tcBorders>
              <w:top w:val="nil"/>
              <w:left w:val="nil"/>
              <w:bottom w:val="single" w:sz="4" w:space="0" w:color="auto"/>
              <w:right w:val="single" w:sz="4" w:space="0" w:color="auto"/>
            </w:tcBorders>
            <w:shd w:val="clear" w:color="auto" w:fill="auto"/>
            <w:noWrap/>
            <w:vAlign w:val="bottom"/>
            <w:hideMark/>
          </w:tcPr>
          <w:p w14:paraId="2A9C82AD"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£24,150</w:t>
            </w:r>
          </w:p>
        </w:tc>
        <w:tc>
          <w:tcPr>
            <w:tcW w:w="1276" w:type="dxa"/>
            <w:tcBorders>
              <w:top w:val="nil"/>
              <w:left w:val="nil"/>
              <w:bottom w:val="single" w:sz="4" w:space="0" w:color="auto"/>
              <w:right w:val="single" w:sz="4" w:space="0" w:color="auto"/>
            </w:tcBorders>
            <w:shd w:val="clear" w:color="auto" w:fill="auto"/>
            <w:noWrap/>
            <w:vAlign w:val="bottom"/>
            <w:hideMark/>
          </w:tcPr>
          <w:p w14:paraId="514DF11A"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£24,150</w:t>
            </w:r>
          </w:p>
        </w:tc>
        <w:tc>
          <w:tcPr>
            <w:tcW w:w="1134" w:type="dxa"/>
            <w:tcBorders>
              <w:top w:val="nil"/>
              <w:left w:val="nil"/>
              <w:bottom w:val="single" w:sz="4" w:space="0" w:color="auto"/>
              <w:right w:val="single" w:sz="4" w:space="0" w:color="auto"/>
            </w:tcBorders>
            <w:shd w:val="clear" w:color="auto" w:fill="auto"/>
            <w:noWrap/>
            <w:vAlign w:val="bottom"/>
            <w:hideMark/>
          </w:tcPr>
          <w:p w14:paraId="36274C83"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£24,150</w:t>
            </w:r>
          </w:p>
        </w:tc>
        <w:tc>
          <w:tcPr>
            <w:tcW w:w="1134" w:type="dxa"/>
            <w:tcBorders>
              <w:top w:val="nil"/>
              <w:left w:val="nil"/>
              <w:bottom w:val="single" w:sz="4" w:space="0" w:color="auto"/>
              <w:right w:val="single" w:sz="4" w:space="0" w:color="auto"/>
            </w:tcBorders>
            <w:shd w:val="clear" w:color="auto" w:fill="auto"/>
            <w:noWrap/>
            <w:vAlign w:val="bottom"/>
            <w:hideMark/>
          </w:tcPr>
          <w:p w14:paraId="1CAEFDCE"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£27,450</w:t>
            </w:r>
          </w:p>
        </w:tc>
        <w:tc>
          <w:tcPr>
            <w:tcW w:w="1134" w:type="dxa"/>
            <w:tcBorders>
              <w:top w:val="nil"/>
              <w:left w:val="nil"/>
              <w:bottom w:val="single" w:sz="4" w:space="0" w:color="auto"/>
              <w:right w:val="single" w:sz="4" w:space="0" w:color="auto"/>
            </w:tcBorders>
            <w:shd w:val="clear" w:color="auto" w:fill="auto"/>
            <w:noWrap/>
            <w:vAlign w:val="bottom"/>
            <w:hideMark/>
          </w:tcPr>
          <w:p w14:paraId="004B94DE"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£28,100</w:t>
            </w:r>
          </w:p>
        </w:tc>
        <w:tc>
          <w:tcPr>
            <w:tcW w:w="992" w:type="dxa"/>
            <w:tcBorders>
              <w:top w:val="nil"/>
              <w:left w:val="nil"/>
              <w:bottom w:val="single" w:sz="4" w:space="0" w:color="auto"/>
              <w:right w:val="single" w:sz="4" w:space="0" w:color="auto"/>
            </w:tcBorders>
            <w:shd w:val="clear" w:color="auto" w:fill="auto"/>
            <w:noWrap/>
            <w:vAlign w:val="bottom"/>
            <w:hideMark/>
          </w:tcPr>
          <w:p w14:paraId="6E9AB1A2"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£22,600</w:t>
            </w:r>
          </w:p>
        </w:tc>
      </w:tr>
      <w:tr w:rsidR="00FA2BCD" w:rsidRPr="00FA2BCD" w14:paraId="45FF79E6" w14:textId="77777777" w:rsidTr="00804D50">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79407B2" w14:textId="77777777" w:rsidR="00FA2BCD" w:rsidRPr="00FA2BCD" w:rsidRDefault="00FA2BCD" w:rsidP="00FA2BCD">
            <w:pPr>
              <w:spacing w:after="0" w:line="240" w:lineRule="auto"/>
              <w:rPr>
                <w:rFonts w:ascii="Calibri" w:eastAsia="Times New Roman" w:hAnsi="Calibri" w:cs="Calibri"/>
                <w:color w:val="000000"/>
                <w:lang w:eastAsia="en-GB"/>
              </w:rPr>
            </w:pPr>
            <w:r w:rsidRPr="00FA2BCD">
              <w:rPr>
                <w:rFonts w:ascii="Calibri" w:eastAsia="Times New Roman" w:hAnsi="Calibri" w:cs="Calibri"/>
                <w:color w:val="000000"/>
                <w:lang w:eastAsia="en-GB"/>
              </w:rPr>
              <w:t>Total</w:t>
            </w:r>
          </w:p>
        </w:tc>
        <w:tc>
          <w:tcPr>
            <w:tcW w:w="1115" w:type="dxa"/>
            <w:tcBorders>
              <w:top w:val="nil"/>
              <w:left w:val="nil"/>
              <w:bottom w:val="single" w:sz="4" w:space="0" w:color="auto"/>
              <w:right w:val="single" w:sz="4" w:space="0" w:color="auto"/>
            </w:tcBorders>
            <w:shd w:val="clear" w:color="auto" w:fill="auto"/>
            <w:noWrap/>
            <w:vAlign w:val="bottom"/>
            <w:hideMark/>
          </w:tcPr>
          <w:p w14:paraId="24F7F302"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£87,900</w:t>
            </w:r>
          </w:p>
        </w:tc>
        <w:tc>
          <w:tcPr>
            <w:tcW w:w="1134" w:type="dxa"/>
            <w:tcBorders>
              <w:top w:val="nil"/>
              <w:left w:val="nil"/>
              <w:bottom w:val="single" w:sz="4" w:space="0" w:color="auto"/>
              <w:right w:val="single" w:sz="4" w:space="0" w:color="auto"/>
            </w:tcBorders>
            <w:shd w:val="clear" w:color="auto" w:fill="auto"/>
            <w:noWrap/>
            <w:vAlign w:val="bottom"/>
            <w:hideMark/>
          </w:tcPr>
          <w:p w14:paraId="5732682B"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£91,700</w:t>
            </w:r>
          </w:p>
        </w:tc>
        <w:tc>
          <w:tcPr>
            <w:tcW w:w="1134" w:type="dxa"/>
            <w:tcBorders>
              <w:top w:val="nil"/>
              <w:left w:val="nil"/>
              <w:bottom w:val="single" w:sz="4" w:space="0" w:color="auto"/>
              <w:right w:val="single" w:sz="4" w:space="0" w:color="auto"/>
            </w:tcBorders>
            <w:shd w:val="clear" w:color="auto" w:fill="auto"/>
            <w:noWrap/>
            <w:vAlign w:val="bottom"/>
            <w:hideMark/>
          </w:tcPr>
          <w:p w14:paraId="43D32EA9"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£79,900</w:t>
            </w:r>
          </w:p>
        </w:tc>
        <w:tc>
          <w:tcPr>
            <w:tcW w:w="1134" w:type="dxa"/>
            <w:tcBorders>
              <w:top w:val="nil"/>
              <w:left w:val="nil"/>
              <w:bottom w:val="single" w:sz="4" w:space="0" w:color="auto"/>
              <w:right w:val="single" w:sz="4" w:space="0" w:color="auto"/>
            </w:tcBorders>
            <w:shd w:val="clear" w:color="auto" w:fill="auto"/>
            <w:noWrap/>
            <w:vAlign w:val="bottom"/>
            <w:hideMark/>
          </w:tcPr>
          <w:p w14:paraId="17B1D899"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£96,800</w:t>
            </w:r>
          </w:p>
        </w:tc>
        <w:tc>
          <w:tcPr>
            <w:tcW w:w="1276" w:type="dxa"/>
            <w:tcBorders>
              <w:top w:val="nil"/>
              <w:left w:val="nil"/>
              <w:bottom w:val="single" w:sz="4" w:space="0" w:color="auto"/>
              <w:right w:val="single" w:sz="4" w:space="0" w:color="auto"/>
            </w:tcBorders>
            <w:shd w:val="clear" w:color="auto" w:fill="auto"/>
            <w:noWrap/>
            <w:vAlign w:val="bottom"/>
            <w:hideMark/>
          </w:tcPr>
          <w:p w14:paraId="1CCF18D6"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£97,300</w:t>
            </w:r>
          </w:p>
        </w:tc>
        <w:tc>
          <w:tcPr>
            <w:tcW w:w="1134" w:type="dxa"/>
            <w:tcBorders>
              <w:top w:val="nil"/>
              <w:left w:val="nil"/>
              <w:bottom w:val="single" w:sz="4" w:space="0" w:color="auto"/>
              <w:right w:val="single" w:sz="4" w:space="0" w:color="auto"/>
            </w:tcBorders>
            <w:shd w:val="clear" w:color="auto" w:fill="auto"/>
            <w:noWrap/>
            <w:vAlign w:val="bottom"/>
            <w:hideMark/>
          </w:tcPr>
          <w:p w14:paraId="4FF88682"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£113,400</w:t>
            </w:r>
          </w:p>
        </w:tc>
        <w:tc>
          <w:tcPr>
            <w:tcW w:w="1134" w:type="dxa"/>
            <w:tcBorders>
              <w:top w:val="nil"/>
              <w:left w:val="nil"/>
              <w:bottom w:val="single" w:sz="4" w:space="0" w:color="auto"/>
              <w:right w:val="single" w:sz="4" w:space="0" w:color="auto"/>
            </w:tcBorders>
            <w:shd w:val="clear" w:color="auto" w:fill="auto"/>
            <w:noWrap/>
            <w:vAlign w:val="bottom"/>
            <w:hideMark/>
          </w:tcPr>
          <w:p w14:paraId="0C4D0EFC"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£114,200</w:t>
            </w:r>
          </w:p>
        </w:tc>
        <w:tc>
          <w:tcPr>
            <w:tcW w:w="1276" w:type="dxa"/>
            <w:tcBorders>
              <w:top w:val="nil"/>
              <w:left w:val="nil"/>
              <w:bottom w:val="single" w:sz="4" w:space="0" w:color="auto"/>
              <w:right w:val="single" w:sz="4" w:space="0" w:color="auto"/>
            </w:tcBorders>
            <w:shd w:val="clear" w:color="auto" w:fill="auto"/>
            <w:noWrap/>
            <w:vAlign w:val="bottom"/>
            <w:hideMark/>
          </w:tcPr>
          <w:p w14:paraId="0344804A"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£105,300</w:t>
            </w:r>
          </w:p>
        </w:tc>
        <w:tc>
          <w:tcPr>
            <w:tcW w:w="1134" w:type="dxa"/>
            <w:tcBorders>
              <w:top w:val="nil"/>
              <w:left w:val="nil"/>
              <w:bottom w:val="single" w:sz="4" w:space="0" w:color="auto"/>
              <w:right w:val="single" w:sz="4" w:space="0" w:color="auto"/>
            </w:tcBorders>
            <w:shd w:val="clear" w:color="auto" w:fill="auto"/>
            <w:noWrap/>
            <w:vAlign w:val="bottom"/>
            <w:hideMark/>
          </w:tcPr>
          <w:p w14:paraId="75FA46D5"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£93,800</w:t>
            </w:r>
          </w:p>
        </w:tc>
        <w:tc>
          <w:tcPr>
            <w:tcW w:w="1134" w:type="dxa"/>
            <w:tcBorders>
              <w:top w:val="nil"/>
              <w:left w:val="nil"/>
              <w:bottom w:val="single" w:sz="4" w:space="0" w:color="auto"/>
              <w:right w:val="single" w:sz="4" w:space="0" w:color="auto"/>
            </w:tcBorders>
            <w:shd w:val="clear" w:color="auto" w:fill="auto"/>
            <w:noWrap/>
            <w:vAlign w:val="bottom"/>
            <w:hideMark/>
          </w:tcPr>
          <w:p w14:paraId="1D7C632D"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£107,000</w:t>
            </w:r>
          </w:p>
        </w:tc>
        <w:tc>
          <w:tcPr>
            <w:tcW w:w="1134" w:type="dxa"/>
            <w:tcBorders>
              <w:top w:val="nil"/>
              <w:left w:val="nil"/>
              <w:bottom w:val="single" w:sz="4" w:space="0" w:color="auto"/>
              <w:right w:val="single" w:sz="4" w:space="0" w:color="auto"/>
            </w:tcBorders>
            <w:shd w:val="clear" w:color="auto" w:fill="auto"/>
            <w:noWrap/>
            <w:vAlign w:val="bottom"/>
            <w:hideMark/>
          </w:tcPr>
          <w:p w14:paraId="47F58140"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£72,500</w:t>
            </w:r>
          </w:p>
        </w:tc>
        <w:tc>
          <w:tcPr>
            <w:tcW w:w="992" w:type="dxa"/>
            <w:tcBorders>
              <w:top w:val="nil"/>
              <w:left w:val="nil"/>
              <w:bottom w:val="single" w:sz="4" w:space="0" w:color="auto"/>
              <w:right w:val="single" w:sz="4" w:space="0" w:color="auto"/>
            </w:tcBorders>
            <w:shd w:val="clear" w:color="auto" w:fill="auto"/>
            <w:noWrap/>
            <w:vAlign w:val="bottom"/>
            <w:hideMark/>
          </w:tcPr>
          <w:p w14:paraId="306C4E2A"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£75,800</w:t>
            </w:r>
          </w:p>
        </w:tc>
      </w:tr>
    </w:tbl>
    <w:p w14:paraId="6A5E934A" w14:textId="1D47396C" w:rsidR="00334253" w:rsidRPr="00804D50" w:rsidRDefault="00334253" w:rsidP="00F911C2">
      <w:pPr>
        <w:rPr>
          <w:rFonts w:ascii="Arial" w:hAnsi="Arial" w:cs="Arial"/>
          <w:sz w:val="6"/>
          <w:szCs w:val="6"/>
        </w:rPr>
      </w:pPr>
    </w:p>
    <w:tbl>
      <w:tblPr>
        <w:tblW w:w="15735" w:type="dxa"/>
        <w:tblInd w:w="-998" w:type="dxa"/>
        <w:tblLook w:val="04A0" w:firstRow="1" w:lastRow="0" w:firstColumn="1" w:lastColumn="0" w:noHBand="0" w:noVBand="1"/>
      </w:tblPr>
      <w:tblGrid>
        <w:gridCol w:w="993"/>
        <w:gridCol w:w="1134"/>
        <w:gridCol w:w="1134"/>
        <w:gridCol w:w="1134"/>
        <w:gridCol w:w="1134"/>
        <w:gridCol w:w="1276"/>
        <w:gridCol w:w="1134"/>
        <w:gridCol w:w="1134"/>
        <w:gridCol w:w="1276"/>
        <w:gridCol w:w="1134"/>
        <w:gridCol w:w="1134"/>
        <w:gridCol w:w="1134"/>
        <w:gridCol w:w="992"/>
        <w:gridCol w:w="1052"/>
      </w:tblGrid>
      <w:tr w:rsidR="00FA2BCD" w:rsidRPr="00FA2BCD" w14:paraId="1742DA6F" w14:textId="77777777" w:rsidTr="00804D50">
        <w:trPr>
          <w:trHeight w:val="290"/>
        </w:trPr>
        <w:tc>
          <w:tcPr>
            <w:tcW w:w="993"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
          <w:p w14:paraId="11EC63D4" w14:textId="77777777" w:rsidR="00FA2BCD" w:rsidRPr="00FA2BCD" w:rsidRDefault="00FA2BCD" w:rsidP="00FA2BCD">
            <w:pPr>
              <w:spacing w:after="0" w:line="240" w:lineRule="auto"/>
              <w:rPr>
                <w:rFonts w:ascii="Calibri" w:eastAsia="Times New Roman" w:hAnsi="Calibri" w:cs="Calibri"/>
                <w:color w:val="000000"/>
                <w:lang w:eastAsia="en-GB"/>
              </w:rPr>
            </w:pPr>
            <w:r w:rsidRPr="00FA2BCD">
              <w:rPr>
                <w:rFonts w:ascii="Calibri" w:eastAsia="Times New Roman" w:hAnsi="Calibri" w:cs="Calibri"/>
                <w:color w:val="000000"/>
                <w:lang w:eastAsia="en-GB"/>
              </w:rPr>
              <w:t xml:space="preserve">Project </w:t>
            </w:r>
          </w:p>
        </w:tc>
        <w:tc>
          <w:tcPr>
            <w:tcW w:w="1134" w:type="dxa"/>
            <w:tcBorders>
              <w:top w:val="single" w:sz="4" w:space="0" w:color="auto"/>
              <w:left w:val="nil"/>
              <w:bottom w:val="single" w:sz="4" w:space="0" w:color="auto"/>
              <w:right w:val="single" w:sz="4" w:space="0" w:color="auto"/>
            </w:tcBorders>
            <w:shd w:val="clear" w:color="000000" w:fill="A9D08E"/>
            <w:noWrap/>
            <w:vAlign w:val="bottom"/>
            <w:hideMark/>
          </w:tcPr>
          <w:p w14:paraId="34BE71BD"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Apr-23</w:t>
            </w:r>
          </w:p>
        </w:tc>
        <w:tc>
          <w:tcPr>
            <w:tcW w:w="1134" w:type="dxa"/>
            <w:tcBorders>
              <w:top w:val="single" w:sz="4" w:space="0" w:color="auto"/>
              <w:left w:val="nil"/>
              <w:bottom w:val="single" w:sz="4" w:space="0" w:color="auto"/>
              <w:right w:val="single" w:sz="4" w:space="0" w:color="auto"/>
            </w:tcBorders>
            <w:shd w:val="clear" w:color="000000" w:fill="A9D08E"/>
            <w:noWrap/>
            <w:vAlign w:val="bottom"/>
            <w:hideMark/>
          </w:tcPr>
          <w:p w14:paraId="091E4292"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May-23</w:t>
            </w:r>
          </w:p>
        </w:tc>
        <w:tc>
          <w:tcPr>
            <w:tcW w:w="1134" w:type="dxa"/>
            <w:tcBorders>
              <w:top w:val="single" w:sz="4" w:space="0" w:color="auto"/>
              <w:left w:val="nil"/>
              <w:bottom w:val="single" w:sz="4" w:space="0" w:color="auto"/>
              <w:right w:val="single" w:sz="4" w:space="0" w:color="auto"/>
            </w:tcBorders>
            <w:shd w:val="clear" w:color="000000" w:fill="A9D08E"/>
            <w:noWrap/>
            <w:vAlign w:val="bottom"/>
            <w:hideMark/>
          </w:tcPr>
          <w:p w14:paraId="68EC8585"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Jun-23</w:t>
            </w:r>
          </w:p>
        </w:tc>
        <w:tc>
          <w:tcPr>
            <w:tcW w:w="1134" w:type="dxa"/>
            <w:tcBorders>
              <w:top w:val="single" w:sz="4" w:space="0" w:color="auto"/>
              <w:left w:val="nil"/>
              <w:bottom w:val="single" w:sz="4" w:space="0" w:color="auto"/>
              <w:right w:val="single" w:sz="4" w:space="0" w:color="auto"/>
            </w:tcBorders>
            <w:shd w:val="clear" w:color="000000" w:fill="A9D08E"/>
            <w:noWrap/>
            <w:vAlign w:val="bottom"/>
            <w:hideMark/>
          </w:tcPr>
          <w:p w14:paraId="54CB3F25"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Jul-23</w:t>
            </w:r>
          </w:p>
        </w:tc>
        <w:tc>
          <w:tcPr>
            <w:tcW w:w="1276" w:type="dxa"/>
            <w:tcBorders>
              <w:top w:val="single" w:sz="4" w:space="0" w:color="auto"/>
              <w:left w:val="nil"/>
              <w:bottom w:val="single" w:sz="4" w:space="0" w:color="auto"/>
              <w:right w:val="single" w:sz="4" w:space="0" w:color="auto"/>
            </w:tcBorders>
            <w:shd w:val="clear" w:color="000000" w:fill="A9D08E"/>
            <w:noWrap/>
            <w:vAlign w:val="bottom"/>
            <w:hideMark/>
          </w:tcPr>
          <w:p w14:paraId="144243A3"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Aug-23</w:t>
            </w:r>
          </w:p>
        </w:tc>
        <w:tc>
          <w:tcPr>
            <w:tcW w:w="1134" w:type="dxa"/>
            <w:tcBorders>
              <w:top w:val="single" w:sz="4" w:space="0" w:color="auto"/>
              <w:left w:val="nil"/>
              <w:bottom w:val="single" w:sz="4" w:space="0" w:color="auto"/>
              <w:right w:val="single" w:sz="4" w:space="0" w:color="auto"/>
            </w:tcBorders>
            <w:shd w:val="clear" w:color="000000" w:fill="A9D08E"/>
            <w:noWrap/>
            <w:vAlign w:val="bottom"/>
            <w:hideMark/>
          </w:tcPr>
          <w:p w14:paraId="4D298BD9"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Sep-23</w:t>
            </w:r>
          </w:p>
        </w:tc>
        <w:tc>
          <w:tcPr>
            <w:tcW w:w="1134" w:type="dxa"/>
            <w:tcBorders>
              <w:top w:val="single" w:sz="4" w:space="0" w:color="auto"/>
              <w:left w:val="nil"/>
              <w:bottom w:val="single" w:sz="4" w:space="0" w:color="auto"/>
              <w:right w:val="single" w:sz="4" w:space="0" w:color="auto"/>
            </w:tcBorders>
            <w:shd w:val="clear" w:color="000000" w:fill="A9D08E"/>
            <w:noWrap/>
            <w:vAlign w:val="bottom"/>
            <w:hideMark/>
          </w:tcPr>
          <w:p w14:paraId="4DE6D02F"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Oct-23</w:t>
            </w:r>
          </w:p>
        </w:tc>
        <w:tc>
          <w:tcPr>
            <w:tcW w:w="1276" w:type="dxa"/>
            <w:tcBorders>
              <w:top w:val="single" w:sz="4" w:space="0" w:color="auto"/>
              <w:left w:val="nil"/>
              <w:bottom w:val="single" w:sz="4" w:space="0" w:color="auto"/>
              <w:right w:val="single" w:sz="4" w:space="0" w:color="auto"/>
            </w:tcBorders>
            <w:shd w:val="clear" w:color="000000" w:fill="A9D08E"/>
            <w:noWrap/>
            <w:vAlign w:val="bottom"/>
            <w:hideMark/>
          </w:tcPr>
          <w:p w14:paraId="2ACD7870"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Nov-23</w:t>
            </w:r>
          </w:p>
        </w:tc>
        <w:tc>
          <w:tcPr>
            <w:tcW w:w="1134" w:type="dxa"/>
            <w:tcBorders>
              <w:top w:val="single" w:sz="4" w:space="0" w:color="auto"/>
              <w:left w:val="nil"/>
              <w:bottom w:val="single" w:sz="4" w:space="0" w:color="auto"/>
              <w:right w:val="single" w:sz="4" w:space="0" w:color="auto"/>
            </w:tcBorders>
            <w:shd w:val="clear" w:color="000000" w:fill="A9D08E"/>
            <w:noWrap/>
            <w:vAlign w:val="bottom"/>
            <w:hideMark/>
          </w:tcPr>
          <w:p w14:paraId="2792209A"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Dec-23</w:t>
            </w:r>
          </w:p>
        </w:tc>
        <w:tc>
          <w:tcPr>
            <w:tcW w:w="1134" w:type="dxa"/>
            <w:tcBorders>
              <w:top w:val="single" w:sz="4" w:space="0" w:color="auto"/>
              <w:left w:val="nil"/>
              <w:bottom w:val="single" w:sz="4" w:space="0" w:color="auto"/>
              <w:right w:val="single" w:sz="4" w:space="0" w:color="auto"/>
            </w:tcBorders>
            <w:shd w:val="clear" w:color="000000" w:fill="A9D08E"/>
            <w:noWrap/>
            <w:vAlign w:val="bottom"/>
            <w:hideMark/>
          </w:tcPr>
          <w:p w14:paraId="2BF98B77"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Jan-24</w:t>
            </w:r>
          </w:p>
        </w:tc>
        <w:tc>
          <w:tcPr>
            <w:tcW w:w="1134" w:type="dxa"/>
            <w:tcBorders>
              <w:top w:val="single" w:sz="4" w:space="0" w:color="auto"/>
              <w:left w:val="nil"/>
              <w:bottom w:val="single" w:sz="4" w:space="0" w:color="auto"/>
              <w:right w:val="single" w:sz="4" w:space="0" w:color="auto"/>
            </w:tcBorders>
            <w:shd w:val="clear" w:color="000000" w:fill="A9D08E"/>
            <w:noWrap/>
            <w:vAlign w:val="bottom"/>
            <w:hideMark/>
          </w:tcPr>
          <w:p w14:paraId="1F680DB4"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Feb-24</w:t>
            </w:r>
          </w:p>
        </w:tc>
        <w:tc>
          <w:tcPr>
            <w:tcW w:w="992" w:type="dxa"/>
            <w:tcBorders>
              <w:top w:val="single" w:sz="4" w:space="0" w:color="auto"/>
              <w:left w:val="nil"/>
              <w:bottom w:val="single" w:sz="4" w:space="0" w:color="auto"/>
              <w:right w:val="single" w:sz="4" w:space="0" w:color="auto"/>
            </w:tcBorders>
            <w:shd w:val="clear" w:color="000000" w:fill="A9D08E"/>
            <w:noWrap/>
            <w:vAlign w:val="bottom"/>
            <w:hideMark/>
          </w:tcPr>
          <w:p w14:paraId="75E27214" w14:textId="77777777" w:rsidR="00FA2BCD" w:rsidRPr="00FA2BCD" w:rsidRDefault="00FA2BCD" w:rsidP="00804D50">
            <w:pPr>
              <w:spacing w:after="0" w:line="240" w:lineRule="auto"/>
              <w:ind w:right="106"/>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Mar-24</w:t>
            </w:r>
          </w:p>
        </w:tc>
        <w:tc>
          <w:tcPr>
            <w:tcW w:w="992" w:type="dxa"/>
            <w:tcBorders>
              <w:top w:val="single" w:sz="4" w:space="0" w:color="auto"/>
              <w:left w:val="nil"/>
              <w:bottom w:val="single" w:sz="4" w:space="0" w:color="auto"/>
              <w:right w:val="single" w:sz="4" w:space="0" w:color="auto"/>
            </w:tcBorders>
            <w:shd w:val="clear" w:color="000000" w:fill="A9D08E"/>
            <w:noWrap/>
            <w:vAlign w:val="bottom"/>
            <w:hideMark/>
          </w:tcPr>
          <w:p w14:paraId="0B3F523E"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Apr-24</w:t>
            </w:r>
          </w:p>
        </w:tc>
      </w:tr>
      <w:tr w:rsidR="00FA2BCD" w:rsidRPr="00FA2BCD" w14:paraId="23AE92E0" w14:textId="77777777" w:rsidTr="00804D50">
        <w:trPr>
          <w:trHeight w:val="29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7AC299DB" w14:textId="77777777" w:rsidR="00FA2BCD" w:rsidRPr="00FA2BCD" w:rsidRDefault="00FA2BCD" w:rsidP="00FA2BCD">
            <w:pPr>
              <w:spacing w:after="0" w:line="240" w:lineRule="auto"/>
              <w:rPr>
                <w:rFonts w:ascii="Calibri" w:eastAsia="Times New Roman" w:hAnsi="Calibri" w:cs="Calibri"/>
                <w:color w:val="000000"/>
                <w:lang w:eastAsia="en-GB"/>
              </w:rPr>
            </w:pPr>
            <w:r w:rsidRPr="00FA2BCD">
              <w:rPr>
                <w:rFonts w:ascii="Calibri" w:eastAsia="Times New Roman" w:hAnsi="Calibri" w:cs="Calibri"/>
                <w:color w:val="000000"/>
                <w:lang w:eastAsia="en-GB"/>
              </w:rPr>
              <w:t>PR18</w:t>
            </w:r>
          </w:p>
        </w:tc>
        <w:tc>
          <w:tcPr>
            <w:tcW w:w="1134" w:type="dxa"/>
            <w:tcBorders>
              <w:top w:val="nil"/>
              <w:left w:val="nil"/>
              <w:bottom w:val="single" w:sz="4" w:space="0" w:color="auto"/>
              <w:right w:val="single" w:sz="4" w:space="0" w:color="auto"/>
            </w:tcBorders>
            <w:shd w:val="clear" w:color="auto" w:fill="auto"/>
            <w:noWrap/>
            <w:vAlign w:val="bottom"/>
            <w:hideMark/>
          </w:tcPr>
          <w:p w14:paraId="169555FB"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£6,350</w:t>
            </w:r>
          </w:p>
        </w:tc>
        <w:tc>
          <w:tcPr>
            <w:tcW w:w="1134" w:type="dxa"/>
            <w:tcBorders>
              <w:top w:val="nil"/>
              <w:left w:val="nil"/>
              <w:bottom w:val="single" w:sz="4" w:space="0" w:color="auto"/>
              <w:right w:val="single" w:sz="4" w:space="0" w:color="auto"/>
            </w:tcBorders>
            <w:shd w:val="clear" w:color="auto" w:fill="auto"/>
            <w:noWrap/>
            <w:vAlign w:val="bottom"/>
            <w:hideMark/>
          </w:tcPr>
          <w:p w14:paraId="7A10358D"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£3,950</w:t>
            </w:r>
          </w:p>
        </w:tc>
        <w:tc>
          <w:tcPr>
            <w:tcW w:w="1134" w:type="dxa"/>
            <w:tcBorders>
              <w:top w:val="nil"/>
              <w:left w:val="nil"/>
              <w:bottom w:val="single" w:sz="4" w:space="0" w:color="auto"/>
              <w:right w:val="single" w:sz="4" w:space="0" w:color="auto"/>
            </w:tcBorders>
            <w:shd w:val="clear" w:color="auto" w:fill="auto"/>
            <w:noWrap/>
            <w:vAlign w:val="bottom"/>
            <w:hideMark/>
          </w:tcPr>
          <w:p w14:paraId="5AE36B57"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£3,950</w:t>
            </w:r>
          </w:p>
        </w:tc>
        <w:tc>
          <w:tcPr>
            <w:tcW w:w="1134" w:type="dxa"/>
            <w:tcBorders>
              <w:top w:val="nil"/>
              <w:left w:val="nil"/>
              <w:bottom w:val="single" w:sz="4" w:space="0" w:color="auto"/>
              <w:right w:val="single" w:sz="4" w:space="0" w:color="auto"/>
            </w:tcBorders>
            <w:shd w:val="clear" w:color="auto" w:fill="auto"/>
            <w:noWrap/>
            <w:vAlign w:val="bottom"/>
            <w:hideMark/>
          </w:tcPr>
          <w:p w14:paraId="6199D207"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£7,450</w:t>
            </w:r>
          </w:p>
        </w:tc>
        <w:tc>
          <w:tcPr>
            <w:tcW w:w="1276" w:type="dxa"/>
            <w:tcBorders>
              <w:top w:val="nil"/>
              <w:left w:val="nil"/>
              <w:bottom w:val="single" w:sz="4" w:space="0" w:color="auto"/>
              <w:right w:val="single" w:sz="4" w:space="0" w:color="auto"/>
            </w:tcBorders>
            <w:shd w:val="clear" w:color="auto" w:fill="auto"/>
            <w:noWrap/>
            <w:vAlign w:val="bottom"/>
            <w:hideMark/>
          </w:tcPr>
          <w:p w14:paraId="651B462F"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£3,950</w:t>
            </w:r>
          </w:p>
        </w:tc>
        <w:tc>
          <w:tcPr>
            <w:tcW w:w="1134" w:type="dxa"/>
            <w:tcBorders>
              <w:top w:val="nil"/>
              <w:left w:val="nil"/>
              <w:bottom w:val="single" w:sz="4" w:space="0" w:color="auto"/>
              <w:right w:val="single" w:sz="4" w:space="0" w:color="auto"/>
            </w:tcBorders>
            <w:shd w:val="clear" w:color="auto" w:fill="auto"/>
            <w:noWrap/>
            <w:vAlign w:val="bottom"/>
            <w:hideMark/>
          </w:tcPr>
          <w:p w14:paraId="62606BA3"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£3,950</w:t>
            </w:r>
          </w:p>
        </w:tc>
        <w:tc>
          <w:tcPr>
            <w:tcW w:w="1134" w:type="dxa"/>
            <w:tcBorders>
              <w:top w:val="nil"/>
              <w:left w:val="nil"/>
              <w:bottom w:val="single" w:sz="4" w:space="0" w:color="auto"/>
              <w:right w:val="single" w:sz="4" w:space="0" w:color="auto"/>
            </w:tcBorders>
            <w:shd w:val="clear" w:color="auto" w:fill="auto"/>
            <w:noWrap/>
            <w:vAlign w:val="bottom"/>
            <w:hideMark/>
          </w:tcPr>
          <w:p w14:paraId="280E4201"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£7,450</w:t>
            </w:r>
          </w:p>
        </w:tc>
        <w:tc>
          <w:tcPr>
            <w:tcW w:w="1276" w:type="dxa"/>
            <w:tcBorders>
              <w:top w:val="nil"/>
              <w:left w:val="nil"/>
              <w:bottom w:val="single" w:sz="4" w:space="0" w:color="auto"/>
              <w:right w:val="single" w:sz="4" w:space="0" w:color="auto"/>
            </w:tcBorders>
            <w:shd w:val="clear" w:color="auto" w:fill="auto"/>
            <w:noWrap/>
            <w:vAlign w:val="bottom"/>
            <w:hideMark/>
          </w:tcPr>
          <w:p w14:paraId="4606E885"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£3,950</w:t>
            </w:r>
          </w:p>
        </w:tc>
        <w:tc>
          <w:tcPr>
            <w:tcW w:w="1134" w:type="dxa"/>
            <w:tcBorders>
              <w:top w:val="nil"/>
              <w:left w:val="nil"/>
              <w:bottom w:val="single" w:sz="4" w:space="0" w:color="auto"/>
              <w:right w:val="single" w:sz="4" w:space="0" w:color="auto"/>
            </w:tcBorders>
            <w:shd w:val="clear" w:color="auto" w:fill="auto"/>
            <w:noWrap/>
            <w:vAlign w:val="bottom"/>
            <w:hideMark/>
          </w:tcPr>
          <w:p w14:paraId="12130D16"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£3,950</w:t>
            </w:r>
          </w:p>
        </w:tc>
        <w:tc>
          <w:tcPr>
            <w:tcW w:w="1134" w:type="dxa"/>
            <w:tcBorders>
              <w:top w:val="nil"/>
              <w:left w:val="nil"/>
              <w:bottom w:val="single" w:sz="4" w:space="0" w:color="auto"/>
              <w:right w:val="single" w:sz="4" w:space="0" w:color="auto"/>
            </w:tcBorders>
            <w:shd w:val="clear" w:color="auto" w:fill="auto"/>
            <w:noWrap/>
            <w:vAlign w:val="bottom"/>
            <w:hideMark/>
          </w:tcPr>
          <w:p w14:paraId="7FE9C580"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£7,450</w:t>
            </w:r>
          </w:p>
        </w:tc>
        <w:tc>
          <w:tcPr>
            <w:tcW w:w="1134" w:type="dxa"/>
            <w:tcBorders>
              <w:top w:val="nil"/>
              <w:left w:val="nil"/>
              <w:bottom w:val="single" w:sz="4" w:space="0" w:color="auto"/>
              <w:right w:val="single" w:sz="4" w:space="0" w:color="auto"/>
            </w:tcBorders>
            <w:shd w:val="clear" w:color="auto" w:fill="auto"/>
            <w:noWrap/>
            <w:vAlign w:val="bottom"/>
            <w:hideMark/>
          </w:tcPr>
          <w:p w14:paraId="464ACEC3"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£3,950</w:t>
            </w:r>
          </w:p>
        </w:tc>
        <w:tc>
          <w:tcPr>
            <w:tcW w:w="992" w:type="dxa"/>
            <w:tcBorders>
              <w:top w:val="nil"/>
              <w:left w:val="nil"/>
              <w:bottom w:val="single" w:sz="4" w:space="0" w:color="auto"/>
              <w:right w:val="single" w:sz="4" w:space="0" w:color="auto"/>
            </w:tcBorders>
            <w:shd w:val="clear" w:color="auto" w:fill="auto"/>
            <w:noWrap/>
            <w:vAlign w:val="bottom"/>
            <w:hideMark/>
          </w:tcPr>
          <w:p w14:paraId="3EEAF411"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£3,950</w:t>
            </w:r>
          </w:p>
        </w:tc>
        <w:tc>
          <w:tcPr>
            <w:tcW w:w="992" w:type="dxa"/>
            <w:tcBorders>
              <w:top w:val="nil"/>
              <w:left w:val="nil"/>
              <w:bottom w:val="single" w:sz="4" w:space="0" w:color="auto"/>
              <w:right w:val="single" w:sz="4" w:space="0" w:color="auto"/>
            </w:tcBorders>
            <w:shd w:val="clear" w:color="auto" w:fill="auto"/>
            <w:noWrap/>
            <w:vAlign w:val="bottom"/>
            <w:hideMark/>
          </w:tcPr>
          <w:p w14:paraId="56A21939"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£7,450</w:t>
            </w:r>
          </w:p>
        </w:tc>
      </w:tr>
      <w:tr w:rsidR="00FA2BCD" w:rsidRPr="00FA2BCD" w14:paraId="27ABF4E1" w14:textId="77777777" w:rsidTr="00804D50">
        <w:trPr>
          <w:trHeight w:val="29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7B4555D1" w14:textId="77777777" w:rsidR="00FA2BCD" w:rsidRPr="00FA2BCD" w:rsidRDefault="00FA2BCD" w:rsidP="00FA2BCD">
            <w:pPr>
              <w:spacing w:after="0" w:line="240" w:lineRule="auto"/>
              <w:rPr>
                <w:rFonts w:ascii="Calibri" w:eastAsia="Times New Roman" w:hAnsi="Calibri" w:cs="Calibri"/>
                <w:color w:val="000000"/>
                <w:lang w:eastAsia="en-GB"/>
              </w:rPr>
            </w:pPr>
            <w:r w:rsidRPr="00FA2BCD">
              <w:rPr>
                <w:rFonts w:ascii="Calibri" w:eastAsia="Times New Roman" w:hAnsi="Calibri" w:cs="Calibri"/>
                <w:color w:val="000000"/>
                <w:lang w:eastAsia="en-GB"/>
              </w:rPr>
              <w:t>PR19</w:t>
            </w:r>
          </w:p>
        </w:tc>
        <w:tc>
          <w:tcPr>
            <w:tcW w:w="1134" w:type="dxa"/>
            <w:tcBorders>
              <w:top w:val="nil"/>
              <w:left w:val="nil"/>
              <w:bottom w:val="single" w:sz="4" w:space="0" w:color="auto"/>
              <w:right w:val="single" w:sz="4" w:space="0" w:color="auto"/>
            </w:tcBorders>
            <w:shd w:val="clear" w:color="auto" w:fill="auto"/>
            <w:noWrap/>
            <w:vAlign w:val="bottom"/>
            <w:hideMark/>
          </w:tcPr>
          <w:p w14:paraId="2DFA26D7"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£47,550</w:t>
            </w:r>
          </w:p>
        </w:tc>
        <w:tc>
          <w:tcPr>
            <w:tcW w:w="1134" w:type="dxa"/>
            <w:tcBorders>
              <w:top w:val="nil"/>
              <w:left w:val="nil"/>
              <w:bottom w:val="single" w:sz="4" w:space="0" w:color="auto"/>
              <w:right w:val="single" w:sz="4" w:space="0" w:color="auto"/>
            </w:tcBorders>
            <w:shd w:val="clear" w:color="auto" w:fill="auto"/>
            <w:noWrap/>
            <w:vAlign w:val="bottom"/>
            <w:hideMark/>
          </w:tcPr>
          <w:p w14:paraId="70B0DFF1"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£44,250</w:t>
            </w:r>
          </w:p>
        </w:tc>
        <w:tc>
          <w:tcPr>
            <w:tcW w:w="1134" w:type="dxa"/>
            <w:tcBorders>
              <w:top w:val="nil"/>
              <w:left w:val="nil"/>
              <w:bottom w:val="single" w:sz="4" w:space="0" w:color="auto"/>
              <w:right w:val="single" w:sz="4" w:space="0" w:color="auto"/>
            </w:tcBorders>
            <w:shd w:val="clear" w:color="auto" w:fill="auto"/>
            <w:noWrap/>
            <w:vAlign w:val="bottom"/>
            <w:hideMark/>
          </w:tcPr>
          <w:p w14:paraId="4C8C1896"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£42,050</w:t>
            </w:r>
          </w:p>
        </w:tc>
        <w:tc>
          <w:tcPr>
            <w:tcW w:w="1134" w:type="dxa"/>
            <w:tcBorders>
              <w:top w:val="nil"/>
              <w:left w:val="nil"/>
              <w:bottom w:val="single" w:sz="4" w:space="0" w:color="auto"/>
              <w:right w:val="single" w:sz="4" w:space="0" w:color="auto"/>
            </w:tcBorders>
            <w:shd w:val="clear" w:color="auto" w:fill="auto"/>
            <w:noWrap/>
            <w:vAlign w:val="bottom"/>
            <w:hideMark/>
          </w:tcPr>
          <w:p w14:paraId="35980C08"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£38,050</w:t>
            </w:r>
          </w:p>
        </w:tc>
        <w:tc>
          <w:tcPr>
            <w:tcW w:w="1276" w:type="dxa"/>
            <w:tcBorders>
              <w:top w:val="nil"/>
              <w:left w:val="nil"/>
              <w:bottom w:val="single" w:sz="4" w:space="0" w:color="auto"/>
              <w:right w:val="single" w:sz="4" w:space="0" w:color="auto"/>
            </w:tcBorders>
            <w:shd w:val="clear" w:color="auto" w:fill="auto"/>
            <w:noWrap/>
            <w:vAlign w:val="bottom"/>
            <w:hideMark/>
          </w:tcPr>
          <w:p w14:paraId="25126B12"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£35,850</w:t>
            </w:r>
          </w:p>
        </w:tc>
        <w:tc>
          <w:tcPr>
            <w:tcW w:w="1134" w:type="dxa"/>
            <w:tcBorders>
              <w:top w:val="nil"/>
              <w:left w:val="nil"/>
              <w:bottom w:val="single" w:sz="4" w:space="0" w:color="auto"/>
              <w:right w:val="single" w:sz="4" w:space="0" w:color="auto"/>
            </w:tcBorders>
            <w:shd w:val="clear" w:color="auto" w:fill="auto"/>
            <w:noWrap/>
            <w:vAlign w:val="bottom"/>
            <w:hideMark/>
          </w:tcPr>
          <w:p w14:paraId="4EA2550D"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£38,950</w:t>
            </w:r>
          </w:p>
        </w:tc>
        <w:tc>
          <w:tcPr>
            <w:tcW w:w="1134" w:type="dxa"/>
            <w:tcBorders>
              <w:top w:val="nil"/>
              <w:left w:val="nil"/>
              <w:bottom w:val="single" w:sz="4" w:space="0" w:color="auto"/>
              <w:right w:val="single" w:sz="4" w:space="0" w:color="auto"/>
            </w:tcBorders>
            <w:shd w:val="clear" w:color="auto" w:fill="auto"/>
            <w:noWrap/>
            <w:vAlign w:val="bottom"/>
            <w:hideMark/>
          </w:tcPr>
          <w:p w14:paraId="44A5A073"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£44,650</w:t>
            </w:r>
          </w:p>
        </w:tc>
        <w:tc>
          <w:tcPr>
            <w:tcW w:w="1276" w:type="dxa"/>
            <w:tcBorders>
              <w:top w:val="nil"/>
              <w:left w:val="nil"/>
              <w:bottom w:val="single" w:sz="4" w:space="0" w:color="auto"/>
              <w:right w:val="single" w:sz="4" w:space="0" w:color="auto"/>
            </w:tcBorders>
            <w:shd w:val="clear" w:color="auto" w:fill="auto"/>
            <w:noWrap/>
            <w:vAlign w:val="bottom"/>
            <w:hideMark/>
          </w:tcPr>
          <w:p w14:paraId="2109359E"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£33,350</w:t>
            </w:r>
          </w:p>
        </w:tc>
        <w:tc>
          <w:tcPr>
            <w:tcW w:w="1134" w:type="dxa"/>
            <w:tcBorders>
              <w:top w:val="nil"/>
              <w:left w:val="nil"/>
              <w:bottom w:val="single" w:sz="4" w:space="0" w:color="auto"/>
              <w:right w:val="single" w:sz="4" w:space="0" w:color="auto"/>
            </w:tcBorders>
            <w:shd w:val="clear" w:color="auto" w:fill="auto"/>
            <w:noWrap/>
            <w:vAlign w:val="bottom"/>
            <w:hideMark/>
          </w:tcPr>
          <w:p w14:paraId="795AC011"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£38,850</w:t>
            </w:r>
          </w:p>
        </w:tc>
        <w:tc>
          <w:tcPr>
            <w:tcW w:w="1134" w:type="dxa"/>
            <w:tcBorders>
              <w:top w:val="nil"/>
              <w:left w:val="nil"/>
              <w:bottom w:val="single" w:sz="4" w:space="0" w:color="auto"/>
              <w:right w:val="single" w:sz="4" w:space="0" w:color="auto"/>
            </w:tcBorders>
            <w:shd w:val="clear" w:color="auto" w:fill="auto"/>
            <w:noWrap/>
            <w:vAlign w:val="bottom"/>
            <w:hideMark/>
          </w:tcPr>
          <w:p w14:paraId="29874BEE"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£44,350</w:t>
            </w:r>
          </w:p>
        </w:tc>
        <w:tc>
          <w:tcPr>
            <w:tcW w:w="1134" w:type="dxa"/>
            <w:tcBorders>
              <w:top w:val="nil"/>
              <w:left w:val="nil"/>
              <w:bottom w:val="single" w:sz="4" w:space="0" w:color="auto"/>
              <w:right w:val="single" w:sz="4" w:space="0" w:color="auto"/>
            </w:tcBorders>
            <w:shd w:val="clear" w:color="auto" w:fill="auto"/>
            <w:noWrap/>
            <w:vAlign w:val="bottom"/>
            <w:hideMark/>
          </w:tcPr>
          <w:p w14:paraId="4678B7C3"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£44,350</w:t>
            </w:r>
          </w:p>
        </w:tc>
        <w:tc>
          <w:tcPr>
            <w:tcW w:w="992" w:type="dxa"/>
            <w:tcBorders>
              <w:top w:val="nil"/>
              <w:left w:val="nil"/>
              <w:bottom w:val="single" w:sz="4" w:space="0" w:color="auto"/>
              <w:right w:val="single" w:sz="4" w:space="0" w:color="auto"/>
            </w:tcBorders>
            <w:shd w:val="clear" w:color="auto" w:fill="auto"/>
            <w:noWrap/>
            <w:vAlign w:val="bottom"/>
            <w:hideMark/>
          </w:tcPr>
          <w:p w14:paraId="202E8690"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£44,350</w:t>
            </w:r>
          </w:p>
        </w:tc>
        <w:tc>
          <w:tcPr>
            <w:tcW w:w="992" w:type="dxa"/>
            <w:tcBorders>
              <w:top w:val="nil"/>
              <w:left w:val="nil"/>
              <w:bottom w:val="single" w:sz="4" w:space="0" w:color="auto"/>
              <w:right w:val="single" w:sz="4" w:space="0" w:color="auto"/>
            </w:tcBorders>
            <w:shd w:val="clear" w:color="auto" w:fill="auto"/>
            <w:noWrap/>
            <w:vAlign w:val="bottom"/>
            <w:hideMark/>
          </w:tcPr>
          <w:p w14:paraId="33ED0A2B"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£70,150</w:t>
            </w:r>
          </w:p>
        </w:tc>
      </w:tr>
      <w:tr w:rsidR="00FA2BCD" w:rsidRPr="00FA2BCD" w14:paraId="58327A4E" w14:textId="77777777" w:rsidTr="00804D50">
        <w:trPr>
          <w:trHeight w:val="29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ADE2CBD" w14:textId="77777777" w:rsidR="00FA2BCD" w:rsidRPr="00FA2BCD" w:rsidRDefault="00FA2BCD" w:rsidP="00FA2BCD">
            <w:pPr>
              <w:spacing w:after="0" w:line="240" w:lineRule="auto"/>
              <w:rPr>
                <w:rFonts w:ascii="Calibri" w:eastAsia="Times New Roman" w:hAnsi="Calibri" w:cs="Calibri"/>
                <w:color w:val="000000"/>
                <w:lang w:eastAsia="en-GB"/>
              </w:rPr>
            </w:pPr>
            <w:r w:rsidRPr="00FA2BCD">
              <w:rPr>
                <w:rFonts w:ascii="Calibri" w:eastAsia="Times New Roman" w:hAnsi="Calibri" w:cs="Calibri"/>
                <w:color w:val="000000"/>
                <w:lang w:eastAsia="en-GB"/>
              </w:rPr>
              <w:t>PR20</w:t>
            </w:r>
          </w:p>
        </w:tc>
        <w:tc>
          <w:tcPr>
            <w:tcW w:w="1134" w:type="dxa"/>
            <w:tcBorders>
              <w:top w:val="nil"/>
              <w:left w:val="nil"/>
              <w:bottom w:val="single" w:sz="4" w:space="0" w:color="auto"/>
              <w:right w:val="single" w:sz="4" w:space="0" w:color="auto"/>
            </w:tcBorders>
            <w:shd w:val="clear" w:color="auto" w:fill="auto"/>
            <w:noWrap/>
            <w:vAlign w:val="bottom"/>
            <w:hideMark/>
          </w:tcPr>
          <w:p w14:paraId="08670FB4"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auto" w:fill="auto"/>
            <w:noWrap/>
            <w:vAlign w:val="bottom"/>
            <w:hideMark/>
          </w:tcPr>
          <w:p w14:paraId="74D212FA"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auto" w:fill="auto"/>
            <w:noWrap/>
            <w:vAlign w:val="bottom"/>
            <w:hideMark/>
          </w:tcPr>
          <w:p w14:paraId="3A2EEF91"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auto" w:fill="auto"/>
            <w:noWrap/>
            <w:vAlign w:val="bottom"/>
            <w:hideMark/>
          </w:tcPr>
          <w:p w14:paraId="35A95323"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£0</w:t>
            </w:r>
          </w:p>
        </w:tc>
        <w:tc>
          <w:tcPr>
            <w:tcW w:w="1276" w:type="dxa"/>
            <w:tcBorders>
              <w:top w:val="nil"/>
              <w:left w:val="nil"/>
              <w:bottom w:val="single" w:sz="4" w:space="0" w:color="auto"/>
              <w:right w:val="single" w:sz="4" w:space="0" w:color="auto"/>
            </w:tcBorders>
            <w:shd w:val="clear" w:color="auto" w:fill="auto"/>
            <w:noWrap/>
            <w:vAlign w:val="bottom"/>
            <w:hideMark/>
          </w:tcPr>
          <w:p w14:paraId="3BE727CD"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auto" w:fill="auto"/>
            <w:noWrap/>
            <w:vAlign w:val="bottom"/>
            <w:hideMark/>
          </w:tcPr>
          <w:p w14:paraId="2DEEC541"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auto" w:fill="auto"/>
            <w:noWrap/>
            <w:vAlign w:val="bottom"/>
            <w:hideMark/>
          </w:tcPr>
          <w:p w14:paraId="3C122A07"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£0</w:t>
            </w:r>
          </w:p>
        </w:tc>
        <w:tc>
          <w:tcPr>
            <w:tcW w:w="1276" w:type="dxa"/>
            <w:tcBorders>
              <w:top w:val="nil"/>
              <w:left w:val="nil"/>
              <w:bottom w:val="single" w:sz="4" w:space="0" w:color="auto"/>
              <w:right w:val="single" w:sz="4" w:space="0" w:color="auto"/>
            </w:tcBorders>
            <w:shd w:val="clear" w:color="auto" w:fill="auto"/>
            <w:noWrap/>
            <w:vAlign w:val="bottom"/>
            <w:hideMark/>
          </w:tcPr>
          <w:p w14:paraId="1FE31919"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auto" w:fill="auto"/>
            <w:noWrap/>
            <w:vAlign w:val="bottom"/>
            <w:hideMark/>
          </w:tcPr>
          <w:p w14:paraId="6646A3A7"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auto" w:fill="auto"/>
            <w:noWrap/>
            <w:vAlign w:val="bottom"/>
            <w:hideMark/>
          </w:tcPr>
          <w:p w14:paraId="3F013A20"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auto" w:fill="auto"/>
            <w:noWrap/>
            <w:vAlign w:val="bottom"/>
            <w:hideMark/>
          </w:tcPr>
          <w:p w14:paraId="2D1FAC27"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£0</w:t>
            </w:r>
          </w:p>
        </w:tc>
        <w:tc>
          <w:tcPr>
            <w:tcW w:w="992" w:type="dxa"/>
            <w:tcBorders>
              <w:top w:val="nil"/>
              <w:left w:val="nil"/>
              <w:bottom w:val="single" w:sz="4" w:space="0" w:color="auto"/>
              <w:right w:val="single" w:sz="4" w:space="0" w:color="auto"/>
            </w:tcBorders>
            <w:shd w:val="clear" w:color="auto" w:fill="auto"/>
            <w:noWrap/>
            <w:vAlign w:val="bottom"/>
            <w:hideMark/>
          </w:tcPr>
          <w:p w14:paraId="331C156E"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£0</w:t>
            </w:r>
          </w:p>
        </w:tc>
        <w:tc>
          <w:tcPr>
            <w:tcW w:w="992" w:type="dxa"/>
            <w:tcBorders>
              <w:top w:val="nil"/>
              <w:left w:val="nil"/>
              <w:bottom w:val="single" w:sz="4" w:space="0" w:color="auto"/>
              <w:right w:val="single" w:sz="4" w:space="0" w:color="auto"/>
            </w:tcBorders>
            <w:shd w:val="clear" w:color="auto" w:fill="auto"/>
            <w:noWrap/>
            <w:vAlign w:val="bottom"/>
            <w:hideMark/>
          </w:tcPr>
          <w:p w14:paraId="576EFED1"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£0</w:t>
            </w:r>
          </w:p>
        </w:tc>
      </w:tr>
      <w:tr w:rsidR="00FA2BCD" w:rsidRPr="00FA2BCD" w14:paraId="6CA7F411" w14:textId="77777777" w:rsidTr="00804D50">
        <w:trPr>
          <w:trHeight w:val="29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238AEF22" w14:textId="77777777" w:rsidR="00FA2BCD" w:rsidRPr="00FA2BCD" w:rsidRDefault="00FA2BCD" w:rsidP="00FA2BCD">
            <w:pPr>
              <w:spacing w:after="0" w:line="240" w:lineRule="auto"/>
              <w:rPr>
                <w:rFonts w:ascii="Calibri" w:eastAsia="Times New Roman" w:hAnsi="Calibri" w:cs="Calibri"/>
                <w:color w:val="000000"/>
                <w:lang w:eastAsia="en-GB"/>
              </w:rPr>
            </w:pPr>
            <w:r w:rsidRPr="00FA2BCD">
              <w:rPr>
                <w:rFonts w:ascii="Calibri" w:eastAsia="Times New Roman" w:hAnsi="Calibri" w:cs="Calibri"/>
                <w:color w:val="000000"/>
                <w:lang w:eastAsia="en-GB"/>
              </w:rPr>
              <w:t>PR23</w:t>
            </w:r>
          </w:p>
        </w:tc>
        <w:tc>
          <w:tcPr>
            <w:tcW w:w="1134" w:type="dxa"/>
            <w:tcBorders>
              <w:top w:val="nil"/>
              <w:left w:val="nil"/>
              <w:bottom w:val="single" w:sz="4" w:space="0" w:color="auto"/>
              <w:right w:val="single" w:sz="4" w:space="0" w:color="auto"/>
            </w:tcBorders>
            <w:shd w:val="clear" w:color="auto" w:fill="auto"/>
            <w:noWrap/>
            <w:vAlign w:val="bottom"/>
            <w:hideMark/>
          </w:tcPr>
          <w:p w14:paraId="2404BB4D"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£23,400</w:t>
            </w:r>
          </w:p>
        </w:tc>
        <w:tc>
          <w:tcPr>
            <w:tcW w:w="1134" w:type="dxa"/>
            <w:tcBorders>
              <w:top w:val="nil"/>
              <w:left w:val="nil"/>
              <w:bottom w:val="single" w:sz="4" w:space="0" w:color="auto"/>
              <w:right w:val="single" w:sz="4" w:space="0" w:color="auto"/>
            </w:tcBorders>
            <w:shd w:val="clear" w:color="auto" w:fill="auto"/>
            <w:noWrap/>
            <w:vAlign w:val="bottom"/>
            <w:hideMark/>
          </w:tcPr>
          <w:p w14:paraId="64924B8B"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£25,600</w:t>
            </w:r>
          </w:p>
        </w:tc>
        <w:tc>
          <w:tcPr>
            <w:tcW w:w="1134" w:type="dxa"/>
            <w:tcBorders>
              <w:top w:val="nil"/>
              <w:left w:val="nil"/>
              <w:bottom w:val="single" w:sz="4" w:space="0" w:color="auto"/>
              <w:right w:val="single" w:sz="4" w:space="0" w:color="auto"/>
            </w:tcBorders>
            <w:shd w:val="clear" w:color="auto" w:fill="auto"/>
            <w:noWrap/>
            <w:vAlign w:val="bottom"/>
            <w:hideMark/>
          </w:tcPr>
          <w:p w14:paraId="5B68F3C7"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£25,600</w:t>
            </w:r>
          </w:p>
        </w:tc>
        <w:tc>
          <w:tcPr>
            <w:tcW w:w="1134" w:type="dxa"/>
            <w:tcBorders>
              <w:top w:val="nil"/>
              <w:left w:val="nil"/>
              <w:bottom w:val="single" w:sz="4" w:space="0" w:color="auto"/>
              <w:right w:val="single" w:sz="4" w:space="0" w:color="auto"/>
            </w:tcBorders>
            <w:shd w:val="clear" w:color="auto" w:fill="auto"/>
            <w:noWrap/>
            <w:vAlign w:val="bottom"/>
            <w:hideMark/>
          </w:tcPr>
          <w:p w14:paraId="645D02CA"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£25,600</w:t>
            </w:r>
          </w:p>
        </w:tc>
        <w:tc>
          <w:tcPr>
            <w:tcW w:w="1276" w:type="dxa"/>
            <w:tcBorders>
              <w:top w:val="nil"/>
              <w:left w:val="nil"/>
              <w:bottom w:val="single" w:sz="4" w:space="0" w:color="auto"/>
              <w:right w:val="single" w:sz="4" w:space="0" w:color="auto"/>
            </w:tcBorders>
            <w:shd w:val="clear" w:color="auto" w:fill="auto"/>
            <w:noWrap/>
            <w:vAlign w:val="bottom"/>
            <w:hideMark/>
          </w:tcPr>
          <w:p w14:paraId="5F40F5FE"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£25,600</w:t>
            </w:r>
          </w:p>
        </w:tc>
        <w:tc>
          <w:tcPr>
            <w:tcW w:w="1134" w:type="dxa"/>
            <w:tcBorders>
              <w:top w:val="nil"/>
              <w:left w:val="nil"/>
              <w:bottom w:val="single" w:sz="4" w:space="0" w:color="auto"/>
              <w:right w:val="single" w:sz="4" w:space="0" w:color="auto"/>
            </w:tcBorders>
            <w:shd w:val="clear" w:color="auto" w:fill="auto"/>
            <w:noWrap/>
            <w:vAlign w:val="bottom"/>
            <w:hideMark/>
          </w:tcPr>
          <w:p w14:paraId="5A29FFB7"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£25,600</w:t>
            </w:r>
          </w:p>
        </w:tc>
        <w:tc>
          <w:tcPr>
            <w:tcW w:w="1134" w:type="dxa"/>
            <w:tcBorders>
              <w:top w:val="nil"/>
              <w:left w:val="nil"/>
              <w:bottom w:val="single" w:sz="4" w:space="0" w:color="auto"/>
              <w:right w:val="single" w:sz="4" w:space="0" w:color="auto"/>
            </w:tcBorders>
            <w:shd w:val="clear" w:color="auto" w:fill="auto"/>
            <w:noWrap/>
            <w:vAlign w:val="bottom"/>
            <w:hideMark/>
          </w:tcPr>
          <w:p w14:paraId="184405A5"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£25,600</w:t>
            </w:r>
          </w:p>
        </w:tc>
        <w:tc>
          <w:tcPr>
            <w:tcW w:w="1276" w:type="dxa"/>
            <w:tcBorders>
              <w:top w:val="nil"/>
              <w:left w:val="nil"/>
              <w:bottom w:val="single" w:sz="4" w:space="0" w:color="auto"/>
              <w:right w:val="single" w:sz="4" w:space="0" w:color="auto"/>
            </w:tcBorders>
            <w:shd w:val="clear" w:color="auto" w:fill="auto"/>
            <w:noWrap/>
            <w:vAlign w:val="bottom"/>
            <w:hideMark/>
          </w:tcPr>
          <w:p w14:paraId="04994F94"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£25,600</w:t>
            </w:r>
          </w:p>
        </w:tc>
        <w:tc>
          <w:tcPr>
            <w:tcW w:w="1134" w:type="dxa"/>
            <w:tcBorders>
              <w:top w:val="nil"/>
              <w:left w:val="nil"/>
              <w:bottom w:val="single" w:sz="4" w:space="0" w:color="auto"/>
              <w:right w:val="single" w:sz="4" w:space="0" w:color="auto"/>
            </w:tcBorders>
            <w:shd w:val="clear" w:color="auto" w:fill="auto"/>
            <w:noWrap/>
            <w:vAlign w:val="bottom"/>
            <w:hideMark/>
          </w:tcPr>
          <w:p w14:paraId="088EA2EE"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£23,400</w:t>
            </w:r>
          </w:p>
        </w:tc>
        <w:tc>
          <w:tcPr>
            <w:tcW w:w="1134" w:type="dxa"/>
            <w:tcBorders>
              <w:top w:val="nil"/>
              <w:left w:val="nil"/>
              <w:bottom w:val="single" w:sz="4" w:space="0" w:color="auto"/>
              <w:right w:val="single" w:sz="4" w:space="0" w:color="auto"/>
            </w:tcBorders>
            <w:shd w:val="clear" w:color="auto" w:fill="auto"/>
            <w:noWrap/>
            <w:vAlign w:val="bottom"/>
            <w:hideMark/>
          </w:tcPr>
          <w:p w14:paraId="630D46D8"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£23,400</w:t>
            </w:r>
          </w:p>
        </w:tc>
        <w:tc>
          <w:tcPr>
            <w:tcW w:w="1134" w:type="dxa"/>
            <w:tcBorders>
              <w:top w:val="nil"/>
              <w:left w:val="nil"/>
              <w:bottom w:val="single" w:sz="4" w:space="0" w:color="auto"/>
              <w:right w:val="single" w:sz="4" w:space="0" w:color="auto"/>
            </w:tcBorders>
            <w:shd w:val="clear" w:color="auto" w:fill="auto"/>
            <w:noWrap/>
            <w:vAlign w:val="bottom"/>
            <w:hideMark/>
          </w:tcPr>
          <w:p w14:paraId="0F63CA20"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£23,400</w:t>
            </w:r>
          </w:p>
        </w:tc>
        <w:tc>
          <w:tcPr>
            <w:tcW w:w="992" w:type="dxa"/>
            <w:tcBorders>
              <w:top w:val="nil"/>
              <w:left w:val="nil"/>
              <w:bottom w:val="single" w:sz="4" w:space="0" w:color="auto"/>
              <w:right w:val="single" w:sz="4" w:space="0" w:color="auto"/>
            </w:tcBorders>
            <w:shd w:val="clear" w:color="auto" w:fill="auto"/>
            <w:noWrap/>
            <w:vAlign w:val="bottom"/>
            <w:hideMark/>
          </w:tcPr>
          <w:p w14:paraId="024DF88F"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£23,400</w:t>
            </w:r>
          </w:p>
        </w:tc>
        <w:tc>
          <w:tcPr>
            <w:tcW w:w="992" w:type="dxa"/>
            <w:tcBorders>
              <w:top w:val="nil"/>
              <w:left w:val="nil"/>
              <w:bottom w:val="single" w:sz="4" w:space="0" w:color="auto"/>
              <w:right w:val="single" w:sz="4" w:space="0" w:color="auto"/>
            </w:tcBorders>
            <w:shd w:val="clear" w:color="auto" w:fill="auto"/>
            <w:noWrap/>
            <w:vAlign w:val="bottom"/>
            <w:hideMark/>
          </w:tcPr>
          <w:p w14:paraId="04452BA4"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£23,400</w:t>
            </w:r>
          </w:p>
        </w:tc>
      </w:tr>
      <w:tr w:rsidR="00FA2BCD" w:rsidRPr="00FA2BCD" w14:paraId="65B132CC" w14:textId="77777777" w:rsidTr="00804D50">
        <w:trPr>
          <w:trHeight w:val="29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24B1792" w14:textId="77777777" w:rsidR="00FA2BCD" w:rsidRPr="00FA2BCD" w:rsidRDefault="00FA2BCD" w:rsidP="00FA2BCD">
            <w:pPr>
              <w:spacing w:after="0" w:line="240" w:lineRule="auto"/>
              <w:rPr>
                <w:rFonts w:ascii="Calibri" w:eastAsia="Times New Roman" w:hAnsi="Calibri" w:cs="Calibri"/>
                <w:color w:val="000000"/>
                <w:lang w:eastAsia="en-GB"/>
              </w:rPr>
            </w:pPr>
            <w:r w:rsidRPr="00FA2BCD">
              <w:rPr>
                <w:rFonts w:ascii="Calibri" w:eastAsia="Times New Roman" w:hAnsi="Calibri" w:cs="Calibri"/>
                <w:color w:val="000000"/>
                <w:lang w:eastAsia="en-GB"/>
              </w:rPr>
              <w:t>Total</w:t>
            </w:r>
          </w:p>
        </w:tc>
        <w:tc>
          <w:tcPr>
            <w:tcW w:w="1134" w:type="dxa"/>
            <w:tcBorders>
              <w:top w:val="nil"/>
              <w:left w:val="nil"/>
              <w:bottom w:val="single" w:sz="4" w:space="0" w:color="auto"/>
              <w:right w:val="single" w:sz="4" w:space="0" w:color="auto"/>
            </w:tcBorders>
            <w:shd w:val="clear" w:color="auto" w:fill="auto"/>
            <w:noWrap/>
            <w:vAlign w:val="bottom"/>
            <w:hideMark/>
          </w:tcPr>
          <w:p w14:paraId="15D3F9DC"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£77,300</w:t>
            </w:r>
          </w:p>
        </w:tc>
        <w:tc>
          <w:tcPr>
            <w:tcW w:w="1134" w:type="dxa"/>
            <w:tcBorders>
              <w:top w:val="nil"/>
              <w:left w:val="nil"/>
              <w:bottom w:val="single" w:sz="4" w:space="0" w:color="auto"/>
              <w:right w:val="single" w:sz="4" w:space="0" w:color="auto"/>
            </w:tcBorders>
            <w:shd w:val="clear" w:color="auto" w:fill="auto"/>
            <w:noWrap/>
            <w:vAlign w:val="bottom"/>
            <w:hideMark/>
          </w:tcPr>
          <w:p w14:paraId="00251AC9"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£73,800</w:t>
            </w:r>
          </w:p>
        </w:tc>
        <w:tc>
          <w:tcPr>
            <w:tcW w:w="1134" w:type="dxa"/>
            <w:tcBorders>
              <w:top w:val="nil"/>
              <w:left w:val="nil"/>
              <w:bottom w:val="single" w:sz="4" w:space="0" w:color="auto"/>
              <w:right w:val="single" w:sz="4" w:space="0" w:color="auto"/>
            </w:tcBorders>
            <w:shd w:val="clear" w:color="auto" w:fill="auto"/>
            <w:noWrap/>
            <w:vAlign w:val="bottom"/>
            <w:hideMark/>
          </w:tcPr>
          <w:p w14:paraId="2A813B6E"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£71,600</w:t>
            </w:r>
          </w:p>
        </w:tc>
        <w:tc>
          <w:tcPr>
            <w:tcW w:w="1134" w:type="dxa"/>
            <w:tcBorders>
              <w:top w:val="nil"/>
              <w:left w:val="nil"/>
              <w:bottom w:val="single" w:sz="4" w:space="0" w:color="auto"/>
              <w:right w:val="single" w:sz="4" w:space="0" w:color="auto"/>
            </w:tcBorders>
            <w:shd w:val="clear" w:color="auto" w:fill="auto"/>
            <w:noWrap/>
            <w:vAlign w:val="bottom"/>
            <w:hideMark/>
          </w:tcPr>
          <w:p w14:paraId="3AD1BD76"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£71,100</w:t>
            </w:r>
          </w:p>
        </w:tc>
        <w:tc>
          <w:tcPr>
            <w:tcW w:w="1276" w:type="dxa"/>
            <w:tcBorders>
              <w:top w:val="nil"/>
              <w:left w:val="nil"/>
              <w:bottom w:val="single" w:sz="4" w:space="0" w:color="auto"/>
              <w:right w:val="single" w:sz="4" w:space="0" w:color="auto"/>
            </w:tcBorders>
            <w:shd w:val="clear" w:color="auto" w:fill="auto"/>
            <w:noWrap/>
            <w:vAlign w:val="bottom"/>
            <w:hideMark/>
          </w:tcPr>
          <w:p w14:paraId="1B5E1935"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£65,400</w:t>
            </w:r>
          </w:p>
        </w:tc>
        <w:tc>
          <w:tcPr>
            <w:tcW w:w="1134" w:type="dxa"/>
            <w:tcBorders>
              <w:top w:val="nil"/>
              <w:left w:val="nil"/>
              <w:bottom w:val="single" w:sz="4" w:space="0" w:color="auto"/>
              <w:right w:val="single" w:sz="4" w:space="0" w:color="auto"/>
            </w:tcBorders>
            <w:shd w:val="clear" w:color="auto" w:fill="auto"/>
            <w:noWrap/>
            <w:vAlign w:val="bottom"/>
            <w:hideMark/>
          </w:tcPr>
          <w:p w14:paraId="03F9C8B8"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£68,500</w:t>
            </w:r>
          </w:p>
        </w:tc>
        <w:tc>
          <w:tcPr>
            <w:tcW w:w="1134" w:type="dxa"/>
            <w:tcBorders>
              <w:top w:val="nil"/>
              <w:left w:val="nil"/>
              <w:bottom w:val="single" w:sz="4" w:space="0" w:color="auto"/>
              <w:right w:val="single" w:sz="4" w:space="0" w:color="auto"/>
            </w:tcBorders>
            <w:shd w:val="clear" w:color="auto" w:fill="auto"/>
            <w:noWrap/>
            <w:vAlign w:val="bottom"/>
            <w:hideMark/>
          </w:tcPr>
          <w:p w14:paraId="2095F2BE"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£77,700</w:t>
            </w:r>
          </w:p>
        </w:tc>
        <w:tc>
          <w:tcPr>
            <w:tcW w:w="1276" w:type="dxa"/>
            <w:tcBorders>
              <w:top w:val="nil"/>
              <w:left w:val="nil"/>
              <w:bottom w:val="single" w:sz="4" w:space="0" w:color="auto"/>
              <w:right w:val="single" w:sz="4" w:space="0" w:color="auto"/>
            </w:tcBorders>
            <w:shd w:val="clear" w:color="auto" w:fill="auto"/>
            <w:noWrap/>
            <w:vAlign w:val="bottom"/>
            <w:hideMark/>
          </w:tcPr>
          <w:p w14:paraId="338E29D5"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£62,900</w:t>
            </w:r>
          </w:p>
        </w:tc>
        <w:tc>
          <w:tcPr>
            <w:tcW w:w="1134" w:type="dxa"/>
            <w:tcBorders>
              <w:top w:val="nil"/>
              <w:left w:val="nil"/>
              <w:bottom w:val="single" w:sz="4" w:space="0" w:color="auto"/>
              <w:right w:val="single" w:sz="4" w:space="0" w:color="auto"/>
            </w:tcBorders>
            <w:shd w:val="clear" w:color="auto" w:fill="auto"/>
            <w:noWrap/>
            <w:vAlign w:val="bottom"/>
            <w:hideMark/>
          </w:tcPr>
          <w:p w14:paraId="6FE79CCE"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£66,200</w:t>
            </w:r>
          </w:p>
        </w:tc>
        <w:tc>
          <w:tcPr>
            <w:tcW w:w="1134" w:type="dxa"/>
            <w:tcBorders>
              <w:top w:val="nil"/>
              <w:left w:val="nil"/>
              <w:bottom w:val="single" w:sz="4" w:space="0" w:color="auto"/>
              <w:right w:val="single" w:sz="4" w:space="0" w:color="auto"/>
            </w:tcBorders>
            <w:shd w:val="clear" w:color="auto" w:fill="auto"/>
            <w:noWrap/>
            <w:vAlign w:val="bottom"/>
            <w:hideMark/>
          </w:tcPr>
          <w:p w14:paraId="23776F2B"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£75,200</w:t>
            </w:r>
          </w:p>
        </w:tc>
        <w:tc>
          <w:tcPr>
            <w:tcW w:w="1134" w:type="dxa"/>
            <w:tcBorders>
              <w:top w:val="nil"/>
              <w:left w:val="nil"/>
              <w:bottom w:val="single" w:sz="4" w:space="0" w:color="auto"/>
              <w:right w:val="single" w:sz="4" w:space="0" w:color="auto"/>
            </w:tcBorders>
            <w:shd w:val="clear" w:color="auto" w:fill="auto"/>
            <w:noWrap/>
            <w:vAlign w:val="bottom"/>
            <w:hideMark/>
          </w:tcPr>
          <w:p w14:paraId="37F0807D"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£71,700</w:t>
            </w:r>
          </w:p>
        </w:tc>
        <w:tc>
          <w:tcPr>
            <w:tcW w:w="992" w:type="dxa"/>
            <w:tcBorders>
              <w:top w:val="nil"/>
              <w:left w:val="nil"/>
              <w:bottom w:val="single" w:sz="4" w:space="0" w:color="auto"/>
              <w:right w:val="single" w:sz="4" w:space="0" w:color="auto"/>
            </w:tcBorders>
            <w:shd w:val="clear" w:color="auto" w:fill="auto"/>
            <w:noWrap/>
            <w:vAlign w:val="bottom"/>
            <w:hideMark/>
          </w:tcPr>
          <w:p w14:paraId="207E1A46"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£71,700</w:t>
            </w:r>
          </w:p>
        </w:tc>
        <w:tc>
          <w:tcPr>
            <w:tcW w:w="992" w:type="dxa"/>
            <w:tcBorders>
              <w:top w:val="nil"/>
              <w:left w:val="nil"/>
              <w:bottom w:val="single" w:sz="4" w:space="0" w:color="auto"/>
              <w:right w:val="single" w:sz="4" w:space="0" w:color="auto"/>
            </w:tcBorders>
            <w:shd w:val="clear" w:color="auto" w:fill="auto"/>
            <w:noWrap/>
            <w:vAlign w:val="bottom"/>
            <w:hideMark/>
          </w:tcPr>
          <w:p w14:paraId="20C2A142" w14:textId="77777777" w:rsidR="00FA2BCD" w:rsidRPr="00FA2BCD" w:rsidRDefault="00FA2BCD"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£101,000</w:t>
            </w:r>
          </w:p>
        </w:tc>
      </w:tr>
    </w:tbl>
    <w:p w14:paraId="423AB37A" w14:textId="696A9B2B" w:rsidR="00334253" w:rsidRPr="00804D50" w:rsidRDefault="00334253" w:rsidP="00F911C2">
      <w:pPr>
        <w:rPr>
          <w:rFonts w:ascii="Arial" w:hAnsi="Arial" w:cs="Arial"/>
          <w:sz w:val="16"/>
          <w:szCs w:val="16"/>
        </w:rPr>
      </w:pPr>
    </w:p>
    <w:tbl>
      <w:tblPr>
        <w:tblW w:w="15735" w:type="dxa"/>
        <w:tblInd w:w="-998" w:type="dxa"/>
        <w:tblLook w:val="04A0" w:firstRow="1" w:lastRow="0" w:firstColumn="1" w:lastColumn="0" w:noHBand="0" w:noVBand="1"/>
      </w:tblPr>
      <w:tblGrid>
        <w:gridCol w:w="993"/>
        <w:gridCol w:w="1134"/>
        <w:gridCol w:w="1134"/>
        <w:gridCol w:w="1134"/>
        <w:gridCol w:w="1134"/>
        <w:gridCol w:w="1276"/>
        <w:gridCol w:w="1134"/>
        <w:gridCol w:w="1134"/>
        <w:gridCol w:w="1276"/>
        <w:gridCol w:w="1134"/>
        <w:gridCol w:w="1134"/>
        <w:gridCol w:w="1134"/>
        <w:gridCol w:w="1052"/>
        <w:gridCol w:w="1052"/>
      </w:tblGrid>
      <w:tr w:rsidR="00804D50" w:rsidRPr="00FA2BCD" w14:paraId="72AE38AF" w14:textId="77777777" w:rsidTr="00804D50">
        <w:trPr>
          <w:trHeight w:val="290"/>
        </w:trPr>
        <w:tc>
          <w:tcPr>
            <w:tcW w:w="993"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
          <w:p w14:paraId="74E8788A" w14:textId="77777777" w:rsidR="00804D50" w:rsidRPr="00FA2BCD" w:rsidRDefault="00804D50" w:rsidP="00FA2BCD">
            <w:pPr>
              <w:spacing w:after="0" w:line="240" w:lineRule="auto"/>
              <w:rPr>
                <w:rFonts w:ascii="Calibri" w:eastAsia="Times New Roman" w:hAnsi="Calibri" w:cs="Calibri"/>
                <w:color w:val="000000"/>
                <w:lang w:eastAsia="en-GB"/>
              </w:rPr>
            </w:pPr>
            <w:r w:rsidRPr="00FA2BCD">
              <w:rPr>
                <w:rFonts w:ascii="Calibri" w:eastAsia="Times New Roman" w:hAnsi="Calibri" w:cs="Calibri"/>
                <w:color w:val="000000"/>
                <w:lang w:eastAsia="en-GB"/>
              </w:rPr>
              <w:t xml:space="preserve">Project </w:t>
            </w:r>
          </w:p>
        </w:tc>
        <w:tc>
          <w:tcPr>
            <w:tcW w:w="1134" w:type="dxa"/>
            <w:tcBorders>
              <w:top w:val="single" w:sz="4" w:space="0" w:color="auto"/>
              <w:left w:val="nil"/>
              <w:bottom w:val="single" w:sz="4" w:space="0" w:color="auto"/>
              <w:right w:val="single" w:sz="4" w:space="0" w:color="auto"/>
            </w:tcBorders>
            <w:shd w:val="clear" w:color="000000" w:fill="A9D08E"/>
            <w:noWrap/>
            <w:vAlign w:val="bottom"/>
            <w:hideMark/>
          </w:tcPr>
          <w:p w14:paraId="15653FBF" w14:textId="77777777" w:rsidR="00804D50" w:rsidRPr="00FA2BCD" w:rsidRDefault="00804D50"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Apr-24</w:t>
            </w:r>
          </w:p>
        </w:tc>
        <w:tc>
          <w:tcPr>
            <w:tcW w:w="1134" w:type="dxa"/>
            <w:tcBorders>
              <w:top w:val="single" w:sz="4" w:space="0" w:color="auto"/>
              <w:left w:val="nil"/>
              <w:bottom w:val="single" w:sz="4" w:space="0" w:color="auto"/>
              <w:right w:val="single" w:sz="4" w:space="0" w:color="auto"/>
            </w:tcBorders>
            <w:shd w:val="clear" w:color="000000" w:fill="A9D08E"/>
            <w:noWrap/>
            <w:vAlign w:val="bottom"/>
            <w:hideMark/>
          </w:tcPr>
          <w:p w14:paraId="684B2E5E" w14:textId="77777777" w:rsidR="00804D50" w:rsidRPr="00FA2BCD" w:rsidRDefault="00804D50"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May-24</w:t>
            </w:r>
          </w:p>
        </w:tc>
        <w:tc>
          <w:tcPr>
            <w:tcW w:w="1134" w:type="dxa"/>
            <w:tcBorders>
              <w:top w:val="single" w:sz="4" w:space="0" w:color="auto"/>
              <w:left w:val="nil"/>
              <w:bottom w:val="single" w:sz="4" w:space="0" w:color="auto"/>
              <w:right w:val="single" w:sz="4" w:space="0" w:color="auto"/>
            </w:tcBorders>
            <w:shd w:val="clear" w:color="000000" w:fill="A9D08E"/>
            <w:noWrap/>
            <w:vAlign w:val="bottom"/>
            <w:hideMark/>
          </w:tcPr>
          <w:p w14:paraId="273EBDE4" w14:textId="77777777" w:rsidR="00804D50" w:rsidRPr="00FA2BCD" w:rsidRDefault="00804D50"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Jun-24</w:t>
            </w:r>
          </w:p>
        </w:tc>
        <w:tc>
          <w:tcPr>
            <w:tcW w:w="1134" w:type="dxa"/>
            <w:tcBorders>
              <w:top w:val="single" w:sz="4" w:space="0" w:color="auto"/>
              <w:left w:val="nil"/>
              <w:bottom w:val="single" w:sz="4" w:space="0" w:color="auto"/>
              <w:right w:val="single" w:sz="4" w:space="0" w:color="auto"/>
            </w:tcBorders>
            <w:shd w:val="clear" w:color="000000" w:fill="A9D08E"/>
            <w:noWrap/>
            <w:vAlign w:val="bottom"/>
            <w:hideMark/>
          </w:tcPr>
          <w:p w14:paraId="2D07A354" w14:textId="77777777" w:rsidR="00804D50" w:rsidRPr="00FA2BCD" w:rsidRDefault="00804D50"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Jul-24</w:t>
            </w:r>
          </w:p>
        </w:tc>
        <w:tc>
          <w:tcPr>
            <w:tcW w:w="1276" w:type="dxa"/>
            <w:tcBorders>
              <w:top w:val="single" w:sz="4" w:space="0" w:color="auto"/>
              <w:left w:val="nil"/>
              <w:bottom w:val="single" w:sz="4" w:space="0" w:color="auto"/>
              <w:right w:val="single" w:sz="4" w:space="0" w:color="auto"/>
            </w:tcBorders>
            <w:shd w:val="clear" w:color="000000" w:fill="A9D08E"/>
            <w:noWrap/>
            <w:vAlign w:val="bottom"/>
            <w:hideMark/>
          </w:tcPr>
          <w:p w14:paraId="19119CA5" w14:textId="77777777" w:rsidR="00804D50" w:rsidRPr="00FA2BCD" w:rsidRDefault="00804D50"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Aug-24</w:t>
            </w:r>
          </w:p>
        </w:tc>
        <w:tc>
          <w:tcPr>
            <w:tcW w:w="1134" w:type="dxa"/>
            <w:tcBorders>
              <w:top w:val="single" w:sz="4" w:space="0" w:color="auto"/>
              <w:left w:val="nil"/>
              <w:bottom w:val="single" w:sz="4" w:space="0" w:color="auto"/>
              <w:right w:val="single" w:sz="4" w:space="0" w:color="auto"/>
            </w:tcBorders>
            <w:shd w:val="clear" w:color="000000" w:fill="A9D08E"/>
            <w:noWrap/>
            <w:vAlign w:val="bottom"/>
            <w:hideMark/>
          </w:tcPr>
          <w:p w14:paraId="53B31239" w14:textId="77777777" w:rsidR="00804D50" w:rsidRPr="00FA2BCD" w:rsidRDefault="00804D50"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Sep-24</w:t>
            </w:r>
          </w:p>
        </w:tc>
        <w:tc>
          <w:tcPr>
            <w:tcW w:w="1134" w:type="dxa"/>
            <w:tcBorders>
              <w:top w:val="single" w:sz="4" w:space="0" w:color="auto"/>
              <w:left w:val="nil"/>
              <w:bottom w:val="single" w:sz="4" w:space="0" w:color="auto"/>
              <w:right w:val="single" w:sz="4" w:space="0" w:color="auto"/>
            </w:tcBorders>
            <w:shd w:val="clear" w:color="000000" w:fill="A9D08E"/>
            <w:noWrap/>
            <w:vAlign w:val="bottom"/>
            <w:hideMark/>
          </w:tcPr>
          <w:p w14:paraId="17CEFBF6" w14:textId="77777777" w:rsidR="00804D50" w:rsidRPr="00FA2BCD" w:rsidRDefault="00804D50"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Oct-24</w:t>
            </w:r>
          </w:p>
        </w:tc>
        <w:tc>
          <w:tcPr>
            <w:tcW w:w="1276" w:type="dxa"/>
            <w:tcBorders>
              <w:top w:val="single" w:sz="4" w:space="0" w:color="auto"/>
              <w:left w:val="nil"/>
              <w:bottom w:val="single" w:sz="4" w:space="0" w:color="auto"/>
              <w:right w:val="single" w:sz="4" w:space="0" w:color="auto"/>
            </w:tcBorders>
            <w:shd w:val="clear" w:color="000000" w:fill="A9D08E"/>
            <w:noWrap/>
            <w:vAlign w:val="bottom"/>
            <w:hideMark/>
          </w:tcPr>
          <w:p w14:paraId="7AA4CB61" w14:textId="77777777" w:rsidR="00804D50" w:rsidRPr="00FA2BCD" w:rsidRDefault="00804D50"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Nov-24</w:t>
            </w:r>
          </w:p>
        </w:tc>
        <w:tc>
          <w:tcPr>
            <w:tcW w:w="1134" w:type="dxa"/>
            <w:tcBorders>
              <w:top w:val="single" w:sz="4" w:space="0" w:color="auto"/>
              <w:left w:val="nil"/>
              <w:bottom w:val="single" w:sz="4" w:space="0" w:color="auto"/>
              <w:right w:val="single" w:sz="4" w:space="0" w:color="auto"/>
            </w:tcBorders>
            <w:shd w:val="clear" w:color="000000" w:fill="A9D08E"/>
            <w:noWrap/>
            <w:vAlign w:val="bottom"/>
            <w:hideMark/>
          </w:tcPr>
          <w:p w14:paraId="1F1B3F3A" w14:textId="77777777" w:rsidR="00804D50" w:rsidRPr="00FA2BCD" w:rsidRDefault="00804D50"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Dec-24</w:t>
            </w:r>
          </w:p>
        </w:tc>
        <w:tc>
          <w:tcPr>
            <w:tcW w:w="1134" w:type="dxa"/>
            <w:tcBorders>
              <w:top w:val="single" w:sz="4" w:space="0" w:color="auto"/>
              <w:left w:val="nil"/>
              <w:bottom w:val="single" w:sz="4" w:space="0" w:color="auto"/>
              <w:right w:val="single" w:sz="4" w:space="0" w:color="auto"/>
            </w:tcBorders>
            <w:shd w:val="clear" w:color="000000" w:fill="A9D08E"/>
            <w:noWrap/>
            <w:vAlign w:val="bottom"/>
            <w:hideMark/>
          </w:tcPr>
          <w:p w14:paraId="735558A0" w14:textId="77777777" w:rsidR="00804D50" w:rsidRPr="00FA2BCD" w:rsidRDefault="00804D50"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Jan-25</w:t>
            </w:r>
          </w:p>
        </w:tc>
        <w:tc>
          <w:tcPr>
            <w:tcW w:w="1134" w:type="dxa"/>
            <w:tcBorders>
              <w:top w:val="single" w:sz="4" w:space="0" w:color="auto"/>
              <w:left w:val="nil"/>
              <w:bottom w:val="single" w:sz="4" w:space="0" w:color="auto"/>
              <w:right w:val="single" w:sz="4" w:space="0" w:color="auto"/>
            </w:tcBorders>
            <w:shd w:val="clear" w:color="000000" w:fill="A9D08E"/>
            <w:noWrap/>
            <w:vAlign w:val="bottom"/>
            <w:hideMark/>
          </w:tcPr>
          <w:p w14:paraId="2C35FA0C" w14:textId="77777777" w:rsidR="00804D50" w:rsidRPr="00FA2BCD" w:rsidRDefault="00804D50"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Feb-25</w:t>
            </w:r>
          </w:p>
        </w:tc>
        <w:tc>
          <w:tcPr>
            <w:tcW w:w="1052" w:type="dxa"/>
            <w:tcBorders>
              <w:top w:val="single" w:sz="4" w:space="0" w:color="auto"/>
              <w:left w:val="nil"/>
              <w:bottom w:val="single" w:sz="4" w:space="0" w:color="auto"/>
              <w:right w:val="single" w:sz="4" w:space="0" w:color="auto"/>
            </w:tcBorders>
            <w:shd w:val="clear" w:color="000000" w:fill="A9D08E"/>
            <w:noWrap/>
            <w:vAlign w:val="bottom"/>
            <w:hideMark/>
          </w:tcPr>
          <w:p w14:paraId="2DC66505" w14:textId="77777777" w:rsidR="00804D50" w:rsidRPr="00FA2BCD" w:rsidRDefault="00804D50"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Mar-25</w:t>
            </w:r>
          </w:p>
        </w:tc>
        <w:tc>
          <w:tcPr>
            <w:tcW w:w="932" w:type="dxa"/>
            <w:tcBorders>
              <w:top w:val="single" w:sz="4" w:space="0" w:color="auto"/>
              <w:left w:val="nil"/>
              <w:bottom w:val="single" w:sz="4" w:space="0" w:color="auto"/>
              <w:right w:val="single" w:sz="4" w:space="0" w:color="auto"/>
            </w:tcBorders>
            <w:shd w:val="clear" w:color="000000" w:fill="A9D08E"/>
            <w:noWrap/>
            <w:vAlign w:val="bottom"/>
            <w:hideMark/>
          </w:tcPr>
          <w:p w14:paraId="2F1E2F4F" w14:textId="77777777" w:rsidR="00804D50" w:rsidRPr="00FA2BCD" w:rsidRDefault="00804D50"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Apr-25</w:t>
            </w:r>
          </w:p>
        </w:tc>
      </w:tr>
      <w:tr w:rsidR="00804D50" w:rsidRPr="00FA2BCD" w14:paraId="08214A16" w14:textId="77777777" w:rsidTr="00804D50">
        <w:trPr>
          <w:trHeight w:val="29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20C196E0" w14:textId="77777777" w:rsidR="00804D50" w:rsidRPr="00FA2BCD" w:rsidRDefault="00804D50" w:rsidP="00FA2BCD">
            <w:pPr>
              <w:spacing w:after="0" w:line="240" w:lineRule="auto"/>
              <w:rPr>
                <w:rFonts w:ascii="Calibri" w:eastAsia="Times New Roman" w:hAnsi="Calibri" w:cs="Calibri"/>
                <w:color w:val="000000"/>
                <w:lang w:eastAsia="en-GB"/>
              </w:rPr>
            </w:pPr>
            <w:r w:rsidRPr="00FA2BCD">
              <w:rPr>
                <w:rFonts w:ascii="Calibri" w:eastAsia="Times New Roman" w:hAnsi="Calibri" w:cs="Calibri"/>
                <w:color w:val="000000"/>
                <w:lang w:eastAsia="en-GB"/>
              </w:rPr>
              <w:t>PR18</w:t>
            </w:r>
          </w:p>
        </w:tc>
        <w:tc>
          <w:tcPr>
            <w:tcW w:w="1134" w:type="dxa"/>
            <w:tcBorders>
              <w:top w:val="nil"/>
              <w:left w:val="nil"/>
              <w:bottom w:val="single" w:sz="4" w:space="0" w:color="auto"/>
              <w:right w:val="single" w:sz="4" w:space="0" w:color="auto"/>
            </w:tcBorders>
            <w:shd w:val="clear" w:color="auto" w:fill="auto"/>
            <w:noWrap/>
            <w:vAlign w:val="bottom"/>
            <w:hideMark/>
          </w:tcPr>
          <w:p w14:paraId="3DC5C83F" w14:textId="77777777" w:rsidR="00804D50" w:rsidRPr="00FA2BCD" w:rsidRDefault="00804D50"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£7,450</w:t>
            </w:r>
          </w:p>
        </w:tc>
        <w:tc>
          <w:tcPr>
            <w:tcW w:w="1134" w:type="dxa"/>
            <w:tcBorders>
              <w:top w:val="nil"/>
              <w:left w:val="nil"/>
              <w:bottom w:val="single" w:sz="4" w:space="0" w:color="auto"/>
              <w:right w:val="single" w:sz="4" w:space="0" w:color="auto"/>
            </w:tcBorders>
            <w:shd w:val="clear" w:color="auto" w:fill="auto"/>
            <w:noWrap/>
            <w:vAlign w:val="bottom"/>
            <w:hideMark/>
          </w:tcPr>
          <w:p w14:paraId="679FED8E" w14:textId="77777777" w:rsidR="00804D50" w:rsidRPr="00FA2BCD" w:rsidRDefault="00804D50"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£3,950</w:t>
            </w:r>
          </w:p>
        </w:tc>
        <w:tc>
          <w:tcPr>
            <w:tcW w:w="1134" w:type="dxa"/>
            <w:tcBorders>
              <w:top w:val="nil"/>
              <w:left w:val="nil"/>
              <w:bottom w:val="single" w:sz="4" w:space="0" w:color="auto"/>
              <w:right w:val="single" w:sz="4" w:space="0" w:color="auto"/>
            </w:tcBorders>
            <w:shd w:val="clear" w:color="auto" w:fill="auto"/>
            <w:noWrap/>
            <w:vAlign w:val="bottom"/>
            <w:hideMark/>
          </w:tcPr>
          <w:p w14:paraId="7D69442A" w14:textId="77777777" w:rsidR="00804D50" w:rsidRPr="00FA2BCD" w:rsidRDefault="00804D50"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£3,950</w:t>
            </w:r>
          </w:p>
        </w:tc>
        <w:tc>
          <w:tcPr>
            <w:tcW w:w="1134" w:type="dxa"/>
            <w:tcBorders>
              <w:top w:val="nil"/>
              <w:left w:val="nil"/>
              <w:bottom w:val="single" w:sz="4" w:space="0" w:color="auto"/>
              <w:right w:val="single" w:sz="4" w:space="0" w:color="auto"/>
            </w:tcBorders>
            <w:shd w:val="clear" w:color="auto" w:fill="auto"/>
            <w:noWrap/>
            <w:vAlign w:val="bottom"/>
            <w:hideMark/>
          </w:tcPr>
          <w:p w14:paraId="4A68E875" w14:textId="77777777" w:rsidR="00804D50" w:rsidRPr="00FA2BCD" w:rsidRDefault="00804D50"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£7,450</w:t>
            </w:r>
          </w:p>
        </w:tc>
        <w:tc>
          <w:tcPr>
            <w:tcW w:w="1276" w:type="dxa"/>
            <w:tcBorders>
              <w:top w:val="nil"/>
              <w:left w:val="nil"/>
              <w:bottom w:val="single" w:sz="4" w:space="0" w:color="auto"/>
              <w:right w:val="single" w:sz="4" w:space="0" w:color="auto"/>
            </w:tcBorders>
            <w:shd w:val="clear" w:color="auto" w:fill="auto"/>
            <w:noWrap/>
            <w:vAlign w:val="bottom"/>
            <w:hideMark/>
          </w:tcPr>
          <w:p w14:paraId="35AAAB3E" w14:textId="77777777" w:rsidR="00804D50" w:rsidRPr="00FA2BCD" w:rsidRDefault="00804D50"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£3,950</w:t>
            </w:r>
          </w:p>
        </w:tc>
        <w:tc>
          <w:tcPr>
            <w:tcW w:w="1134" w:type="dxa"/>
            <w:tcBorders>
              <w:top w:val="nil"/>
              <w:left w:val="nil"/>
              <w:bottom w:val="single" w:sz="4" w:space="0" w:color="auto"/>
              <w:right w:val="single" w:sz="4" w:space="0" w:color="auto"/>
            </w:tcBorders>
            <w:shd w:val="clear" w:color="auto" w:fill="auto"/>
            <w:noWrap/>
            <w:vAlign w:val="bottom"/>
            <w:hideMark/>
          </w:tcPr>
          <w:p w14:paraId="6F784216" w14:textId="77777777" w:rsidR="00804D50" w:rsidRPr="00FA2BCD" w:rsidRDefault="00804D50"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£3,950</w:t>
            </w:r>
          </w:p>
        </w:tc>
        <w:tc>
          <w:tcPr>
            <w:tcW w:w="1134" w:type="dxa"/>
            <w:tcBorders>
              <w:top w:val="nil"/>
              <w:left w:val="nil"/>
              <w:bottom w:val="single" w:sz="4" w:space="0" w:color="auto"/>
              <w:right w:val="single" w:sz="4" w:space="0" w:color="auto"/>
            </w:tcBorders>
            <w:shd w:val="clear" w:color="auto" w:fill="auto"/>
            <w:noWrap/>
            <w:vAlign w:val="bottom"/>
            <w:hideMark/>
          </w:tcPr>
          <w:p w14:paraId="738C3AA7" w14:textId="77777777" w:rsidR="00804D50" w:rsidRPr="00FA2BCD" w:rsidRDefault="00804D50"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£7,450</w:t>
            </w:r>
          </w:p>
        </w:tc>
        <w:tc>
          <w:tcPr>
            <w:tcW w:w="1276" w:type="dxa"/>
            <w:tcBorders>
              <w:top w:val="nil"/>
              <w:left w:val="nil"/>
              <w:bottom w:val="single" w:sz="4" w:space="0" w:color="auto"/>
              <w:right w:val="single" w:sz="4" w:space="0" w:color="auto"/>
            </w:tcBorders>
            <w:shd w:val="clear" w:color="auto" w:fill="auto"/>
            <w:noWrap/>
            <w:vAlign w:val="bottom"/>
            <w:hideMark/>
          </w:tcPr>
          <w:p w14:paraId="65B311D3" w14:textId="77777777" w:rsidR="00804D50" w:rsidRPr="00FA2BCD" w:rsidRDefault="00804D50"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£3,950</w:t>
            </w:r>
          </w:p>
        </w:tc>
        <w:tc>
          <w:tcPr>
            <w:tcW w:w="1134" w:type="dxa"/>
            <w:tcBorders>
              <w:top w:val="nil"/>
              <w:left w:val="nil"/>
              <w:bottom w:val="single" w:sz="4" w:space="0" w:color="auto"/>
              <w:right w:val="single" w:sz="4" w:space="0" w:color="auto"/>
            </w:tcBorders>
            <w:shd w:val="clear" w:color="auto" w:fill="auto"/>
            <w:noWrap/>
            <w:vAlign w:val="bottom"/>
            <w:hideMark/>
          </w:tcPr>
          <w:p w14:paraId="21BFC0EB" w14:textId="77777777" w:rsidR="00804D50" w:rsidRPr="00FA2BCD" w:rsidRDefault="00804D50"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£3,950</w:t>
            </w:r>
          </w:p>
        </w:tc>
        <w:tc>
          <w:tcPr>
            <w:tcW w:w="1134" w:type="dxa"/>
            <w:tcBorders>
              <w:top w:val="nil"/>
              <w:left w:val="nil"/>
              <w:bottom w:val="single" w:sz="4" w:space="0" w:color="auto"/>
              <w:right w:val="single" w:sz="4" w:space="0" w:color="auto"/>
            </w:tcBorders>
            <w:shd w:val="clear" w:color="auto" w:fill="auto"/>
            <w:noWrap/>
            <w:vAlign w:val="bottom"/>
            <w:hideMark/>
          </w:tcPr>
          <w:p w14:paraId="5458B51C" w14:textId="77777777" w:rsidR="00804D50" w:rsidRPr="00FA2BCD" w:rsidRDefault="00804D50"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£7,450</w:t>
            </w:r>
          </w:p>
        </w:tc>
        <w:tc>
          <w:tcPr>
            <w:tcW w:w="1134" w:type="dxa"/>
            <w:tcBorders>
              <w:top w:val="nil"/>
              <w:left w:val="nil"/>
              <w:bottom w:val="single" w:sz="4" w:space="0" w:color="auto"/>
              <w:right w:val="single" w:sz="4" w:space="0" w:color="auto"/>
            </w:tcBorders>
            <w:shd w:val="clear" w:color="auto" w:fill="auto"/>
            <w:noWrap/>
            <w:vAlign w:val="bottom"/>
            <w:hideMark/>
          </w:tcPr>
          <w:p w14:paraId="6A28E6C9" w14:textId="77777777" w:rsidR="00804D50" w:rsidRPr="00FA2BCD" w:rsidRDefault="00804D50"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£3,950</w:t>
            </w:r>
          </w:p>
        </w:tc>
        <w:tc>
          <w:tcPr>
            <w:tcW w:w="1052" w:type="dxa"/>
            <w:tcBorders>
              <w:top w:val="nil"/>
              <w:left w:val="nil"/>
              <w:bottom w:val="single" w:sz="4" w:space="0" w:color="auto"/>
              <w:right w:val="single" w:sz="4" w:space="0" w:color="auto"/>
            </w:tcBorders>
            <w:shd w:val="clear" w:color="auto" w:fill="auto"/>
            <w:noWrap/>
            <w:vAlign w:val="bottom"/>
            <w:hideMark/>
          </w:tcPr>
          <w:p w14:paraId="3E2A9146" w14:textId="77777777" w:rsidR="00804D50" w:rsidRPr="00FA2BCD" w:rsidRDefault="00804D50"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£3,950</w:t>
            </w:r>
          </w:p>
        </w:tc>
        <w:tc>
          <w:tcPr>
            <w:tcW w:w="932" w:type="dxa"/>
            <w:tcBorders>
              <w:top w:val="nil"/>
              <w:left w:val="nil"/>
              <w:bottom w:val="single" w:sz="4" w:space="0" w:color="auto"/>
              <w:right w:val="single" w:sz="4" w:space="0" w:color="auto"/>
            </w:tcBorders>
            <w:shd w:val="clear" w:color="auto" w:fill="auto"/>
            <w:noWrap/>
            <w:vAlign w:val="bottom"/>
            <w:hideMark/>
          </w:tcPr>
          <w:p w14:paraId="0214059F" w14:textId="77777777" w:rsidR="00804D50" w:rsidRPr="00FA2BCD" w:rsidRDefault="00804D50"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£7,450</w:t>
            </w:r>
          </w:p>
        </w:tc>
      </w:tr>
      <w:tr w:rsidR="00804D50" w:rsidRPr="00FA2BCD" w14:paraId="005B0CDF" w14:textId="77777777" w:rsidTr="00804D50">
        <w:trPr>
          <w:trHeight w:val="29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023F39B" w14:textId="77777777" w:rsidR="00804D50" w:rsidRPr="00FA2BCD" w:rsidRDefault="00804D50" w:rsidP="00FA2BCD">
            <w:pPr>
              <w:spacing w:after="0" w:line="240" w:lineRule="auto"/>
              <w:rPr>
                <w:rFonts w:ascii="Calibri" w:eastAsia="Times New Roman" w:hAnsi="Calibri" w:cs="Calibri"/>
                <w:color w:val="000000"/>
                <w:lang w:eastAsia="en-GB"/>
              </w:rPr>
            </w:pPr>
            <w:r w:rsidRPr="00FA2BCD">
              <w:rPr>
                <w:rFonts w:ascii="Calibri" w:eastAsia="Times New Roman" w:hAnsi="Calibri" w:cs="Calibri"/>
                <w:color w:val="000000"/>
                <w:lang w:eastAsia="en-GB"/>
              </w:rPr>
              <w:t>PR19</w:t>
            </w:r>
          </w:p>
        </w:tc>
        <w:tc>
          <w:tcPr>
            <w:tcW w:w="1134" w:type="dxa"/>
            <w:tcBorders>
              <w:top w:val="nil"/>
              <w:left w:val="nil"/>
              <w:bottom w:val="single" w:sz="4" w:space="0" w:color="auto"/>
              <w:right w:val="single" w:sz="4" w:space="0" w:color="auto"/>
            </w:tcBorders>
            <w:shd w:val="clear" w:color="auto" w:fill="auto"/>
            <w:noWrap/>
            <w:vAlign w:val="bottom"/>
            <w:hideMark/>
          </w:tcPr>
          <w:p w14:paraId="7E452AF7" w14:textId="77777777" w:rsidR="00804D50" w:rsidRPr="00FA2BCD" w:rsidRDefault="00804D50"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£70,150</w:t>
            </w:r>
          </w:p>
        </w:tc>
        <w:tc>
          <w:tcPr>
            <w:tcW w:w="1134" w:type="dxa"/>
            <w:tcBorders>
              <w:top w:val="nil"/>
              <w:left w:val="nil"/>
              <w:bottom w:val="single" w:sz="4" w:space="0" w:color="auto"/>
              <w:right w:val="single" w:sz="4" w:space="0" w:color="auto"/>
            </w:tcBorders>
            <w:shd w:val="clear" w:color="auto" w:fill="auto"/>
            <w:noWrap/>
            <w:vAlign w:val="bottom"/>
            <w:hideMark/>
          </w:tcPr>
          <w:p w14:paraId="3E8E45A3" w14:textId="77777777" w:rsidR="00804D50" w:rsidRPr="00FA2BCD" w:rsidRDefault="00804D50"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£70,150</w:t>
            </w:r>
          </w:p>
        </w:tc>
        <w:tc>
          <w:tcPr>
            <w:tcW w:w="1134" w:type="dxa"/>
            <w:tcBorders>
              <w:top w:val="nil"/>
              <w:left w:val="nil"/>
              <w:bottom w:val="single" w:sz="4" w:space="0" w:color="auto"/>
              <w:right w:val="single" w:sz="4" w:space="0" w:color="auto"/>
            </w:tcBorders>
            <w:shd w:val="clear" w:color="auto" w:fill="auto"/>
            <w:noWrap/>
            <w:vAlign w:val="bottom"/>
            <w:hideMark/>
          </w:tcPr>
          <w:p w14:paraId="73124279" w14:textId="77777777" w:rsidR="00804D50" w:rsidRPr="00FA2BCD" w:rsidRDefault="00804D50"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£75,750</w:t>
            </w:r>
          </w:p>
        </w:tc>
        <w:tc>
          <w:tcPr>
            <w:tcW w:w="1134" w:type="dxa"/>
            <w:tcBorders>
              <w:top w:val="nil"/>
              <w:left w:val="nil"/>
              <w:bottom w:val="single" w:sz="4" w:space="0" w:color="auto"/>
              <w:right w:val="single" w:sz="4" w:space="0" w:color="auto"/>
            </w:tcBorders>
            <w:shd w:val="clear" w:color="auto" w:fill="auto"/>
            <w:noWrap/>
            <w:vAlign w:val="bottom"/>
            <w:hideMark/>
          </w:tcPr>
          <w:p w14:paraId="1E8D0802" w14:textId="77777777" w:rsidR="00804D50" w:rsidRPr="00FA2BCD" w:rsidRDefault="00804D50"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£75,750</w:t>
            </w:r>
          </w:p>
        </w:tc>
        <w:tc>
          <w:tcPr>
            <w:tcW w:w="1276" w:type="dxa"/>
            <w:tcBorders>
              <w:top w:val="nil"/>
              <w:left w:val="nil"/>
              <w:bottom w:val="single" w:sz="4" w:space="0" w:color="auto"/>
              <w:right w:val="single" w:sz="4" w:space="0" w:color="auto"/>
            </w:tcBorders>
            <w:shd w:val="clear" w:color="auto" w:fill="auto"/>
            <w:noWrap/>
            <w:vAlign w:val="bottom"/>
            <w:hideMark/>
          </w:tcPr>
          <w:p w14:paraId="2378E582" w14:textId="77777777" w:rsidR="00804D50" w:rsidRPr="00FA2BCD" w:rsidRDefault="00804D50"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£76,850</w:t>
            </w:r>
          </w:p>
        </w:tc>
        <w:tc>
          <w:tcPr>
            <w:tcW w:w="1134" w:type="dxa"/>
            <w:tcBorders>
              <w:top w:val="nil"/>
              <w:left w:val="nil"/>
              <w:bottom w:val="single" w:sz="4" w:space="0" w:color="auto"/>
              <w:right w:val="single" w:sz="4" w:space="0" w:color="auto"/>
            </w:tcBorders>
            <w:shd w:val="clear" w:color="auto" w:fill="auto"/>
            <w:noWrap/>
            <w:vAlign w:val="bottom"/>
            <w:hideMark/>
          </w:tcPr>
          <w:p w14:paraId="70096937" w14:textId="77777777" w:rsidR="00804D50" w:rsidRPr="00FA2BCD" w:rsidRDefault="00804D50"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£76,850</w:t>
            </w:r>
          </w:p>
        </w:tc>
        <w:tc>
          <w:tcPr>
            <w:tcW w:w="1134" w:type="dxa"/>
            <w:tcBorders>
              <w:top w:val="nil"/>
              <w:left w:val="nil"/>
              <w:bottom w:val="single" w:sz="4" w:space="0" w:color="auto"/>
              <w:right w:val="single" w:sz="4" w:space="0" w:color="auto"/>
            </w:tcBorders>
            <w:shd w:val="clear" w:color="auto" w:fill="auto"/>
            <w:noWrap/>
            <w:vAlign w:val="bottom"/>
            <w:hideMark/>
          </w:tcPr>
          <w:p w14:paraId="34165DA4" w14:textId="77777777" w:rsidR="00804D50" w:rsidRPr="00FA2BCD" w:rsidRDefault="00804D50"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£74,650</w:t>
            </w:r>
          </w:p>
        </w:tc>
        <w:tc>
          <w:tcPr>
            <w:tcW w:w="1276" w:type="dxa"/>
            <w:tcBorders>
              <w:top w:val="nil"/>
              <w:left w:val="nil"/>
              <w:bottom w:val="single" w:sz="4" w:space="0" w:color="auto"/>
              <w:right w:val="single" w:sz="4" w:space="0" w:color="auto"/>
            </w:tcBorders>
            <w:shd w:val="clear" w:color="auto" w:fill="auto"/>
            <w:noWrap/>
            <w:vAlign w:val="bottom"/>
            <w:hideMark/>
          </w:tcPr>
          <w:p w14:paraId="59131D64" w14:textId="77777777" w:rsidR="00804D50" w:rsidRPr="00FA2BCD" w:rsidRDefault="00804D50"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£74,650</w:t>
            </w:r>
          </w:p>
        </w:tc>
        <w:tc>
          <w:tcPr>
            <w:tcW w:w="1134" w:type="dxa"/>
            <w:tcBorders>
              <w:top w:val="nil"/>
              <w:left w:val="nil"/>
              <w:bottom w:val="single" w:sz="4" w:space="0" w:color="auto"/>
              <w:right w:val="single" w:sz="4" w:space="0" w:color="auto"/>
            </w:tcBorders>
            <w:shd w:val="clear" w:color="auto" w:fill="auto"/>
            <w:noWrap/>
            <w:vAlign w:val="bottom"/>
            <w:hideMark/>
          </w:tcPr>
          <w:p w14:paraId="4D5B63BD" w14:textId="77777777" w:rsidR="00804D50" w:rsidRPr="00FA2BCD" w:rsidRDefault="00804D50"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£73,550</w:t>
            </w:r>
          </w:p>
        </w:tc>
        <w:tc>
          <w:tcPr>
            <w:tcW w:w="1134" w:type="dxa"/>
            <w:tcBorders>
              <w:top w:val="nil"/>
              <w:left w:val="nil"/>
              <w:bottom w:val="single" w:sz="4" w:space="0" w:color="auto"/>
              <w:right w:val="single" w:sz="4" w:space="0" w:color="auto"/>
            </w:tcBorders>
            <w:shd w:val="clear" w:color="auto" w:fill="auto"/>
            <w:noWrap/>
            <w:vAlign w:val="bottom"/>
            <w:hideMark/>
          </w:tcPr>
          <w:p w14:paraId="460E1E67" w14:textId="77777777" w:rsidR="00804D50" w:rsidRPr="00FA2BCD" w:rsidRDefault="00804D50"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£82,950</w:t>
            </w:r>
          </w:p>
        </w:tc>
        <w:tc>
          <w:tcPr>
            <w:tcW w:w="1134" w:type="dxa"/>
            <w:tcBorders>
              <w:top w:val="nil"/>
              <w:left w:val="nil"/>
              <w:bottom w:val="single" w:sz="4" w:space="0" w:color="auto"/>
              <w:right w:val="single" w:sz="4" w:space="0" w:color="auto"/>
            </w:tcBorders>
            <w:shd w:val="clear" w:color="auto" w:fill="auto"/>
            <w:noWrap/>
            <w:vAlign w:val="bottom"/>
            <w:hideMark/>
          </w:tcPr>
          <w:p w14:paraId="26B13FF8" w14:textId="77777777" w:rsidR="00804D50" w:rsidRPr="00FA2BCD" w:rsidRDefault="00804D50"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£82,950</w:t>
            </w:r>
          </w:p>
        </w:tc>
        <w:tc>
          <w:tcPr>
            <w:tcW w:w="1052" w:type="dxa"/>
            <w:tcBorders>
              <w:top w:val="nil"/>
              <w:left w:val="nil"/>
              <w:bottom w:val="single" w:sz="4" w:space="0" w:color="auto"/>
              <w:right w:val="single" w:sz="4" w:space="0" w:color="auto"/>
            </w:tcBorders>
            <w:shd w:val="clear" w:color="auto" w:fill="auto"/>
            <w:noWrap/>
            <w:vAlign w:val="bottom"/>
            <w:hideMark/>
          </w:tcPr>
          <w:p w14:paraId="78EFCBCE" w14:textId="77777777" w:rsidR="00804D50" w:rsidRPr="00FA2BCD" w:rsidRDefault="00804D50"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£82,950</w:t>
            </w:r>
          </w:p>
        </w:tc>
        <w:tc>
          <w:tcPr>
            <w:tcW w:w="932" w:type="dxa"/>
            <w:tcBorders>
              <w:top w:val="nil"/>
              <w:left w:val="nil"/>
              <w:bottom w:val="single" w:sz="4" w:space="0" w:color="auto"/>
              <w:right w:val="single" w:sz="4" w:space="0" w:color="auto"/>
            </w:tcBorders>
            <w:shd w:val="clear" w:color="auto" w:fill="auto"/>
            <w:noWrap/>
            <w:vAlign w:val="bottom"/>
            <w:hideMark/>
          </w:tcPr>
          <w:p w14:paraId="226A9F50" w14:textId="77777777" w:rsidR="00804D50" w:rsidRPr="00FA2BCD" w:rsidRDefault="00804D50"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£82,950</w:t>
            </w:r>
          </w:p>
        </w:tc>
      </w:tr>
      <w:tr w:rsidR="00804D50" w:rsidRPr="00FA2BCD" w14:paraId="78A27B30" w14:textId="77777777" w:rsidTr="00804D50">
        <w:trPr>
          <w:trHeight w:val="29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0097565" w14:textId="77777777" w:rsidR="00804D50" w:rsidRPr="00FA2BCD" w:rsidRDefault="00804D50" w:rsidP="00FA2BCD">
            <w:pPr>
              <w:spacing w:after="0" w:line="240" w:lineRule="auto"/>
              <w:rPr>
                <w:rFonts w:ascii="Calibri" w:eastAsia="Times New Roman" w:hAnsi="Calibri" w:cs="Calibri"/>
                <w:color w:val="000000"/>
                <w:lang w:eastAsia="en-GB"/>
              </w:rPr>
            </w:pPr>
            <w:r w:rsidRPr="00FA2BCD">
              <w:rPr>
                <w:rFonts w:ascii="Calibri" w:eastAsia="Times New Roman" w:hAnsi="Calibri" w:cs="Calibri"/>
                <w:color w:val="000000"/>
                <w:lang w:eastAsia="en-GB"/>
              </w:rPr>
              <w:t>PR20</w:t>
            </w:r>
          </w:p>
        </w:tc>
        <w:tc>
          <w:tcPr>
            <w:tcW w:w="1134" w:type="dxa"/>
            <w:tcBorders>
              <w:top w:val="nil"/>
              <w:left w:val="nil"/>
              <w:bottom w:val="single" w:sz="4" w:space="0" w:color="auto"/>
              <w:right w:val="single" w:sz="4" w:space="0" w:color="auto"/>
            </w:tcBorders>
            <w:shd w:val="clear" w:color="auto" w:fill="auto"/>
            <w:noWrap/>
            <w:vAlign w:val="bottom"/>
            <w:hideMark/>
          </w:tcPr>
          <w:p w14:paraId="45E967E1" w14:textId="77777777" w:rsidR="00804D50" w:rsidRPr="00FA2BCD" w:rsidRDefault="00804D50"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auto" w:fill="auto"/>
            <w:noWrap/>
            <w:vAlign w:val="bottom"/>
            <w:hideMark/>
          </w:tcPr>
          <w:p w14:paraId="2642EFD7" w14:textId="77777777" w:rsidR="00804D50" w:rsidRPr="00FA2BCD" w:rsidRDefault="00804D50"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auto" w:fill="auto"/>
            <w:noWrap/>
            <w:vAlign w:val="bottom"/>
            <w:hideMark/>
          </w:tcPr>
          <w:p w14:paraId="70F7E16C" w14:textId="77777777" w:rsidR="00804D50" w:rsidRPr="00FA2BCD" w:rsidRDefault="00804D50"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auto" w:fill="auto"/>
            <w:noWrap/>
            <w:vAlign w:val="bottom"/>
            <w:hideMark/>
          </w:tcPr>
          <w:p w14:paraId="708FCFA9" w14:textId="77777777" w:rsidR="00804D50" w:rsidRPr="00FA2BCD" w:rsidRDefault="00804D50"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£0</w:t>
            </w:r>
          </w:p>
        </w:tc>
        <w:tc>
          <w:tcPr>
            <w:tcW w:w="1276" w:type="dxa"/>
            <w:tcBorders>
              <w:top w:val="nil"/>
              <w:left w:val="nil"/>
              <w:bottom w:val="single" w:sz="4" w:space="0" w:color="auto"/>
              <w:right w:val="single" w:sz="4" w:space="0" w:color="auto"/>
            </w:tcBorders>
            <w:shd w:val="clear" w:color="auto" w:fill="auto"/>
            <w:noWrap/>
            <w:vAlign w:val="bottom"/>
            <w:hideMark/>
          </w:tcPr>
          <w:p w14:paraId="581E8818" w14:textId="77777777" w:rsidR="00804D50" w:rsidRPr="00FA2BCD" w:rsidRDefault="00804D50"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auto" w:fill="auto"/>
            <w:noWrap/>
            <w:vAlign w:val="bottom"/>
            <w:hideMark/>
          </w:tcPr>
          <w:p w14:paraId="2657EABF" w14:textId="77777777" w:rsidR="00804D50" w:rsidRPr="00FA2BCD" w:rsidRDefault="00804D50"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auto" w:fill="auto"/>
            <w:noWrap/>
            <w:vAlign w:val="bottom"/>
            <w:hideMark/>
          </w:tcPr>
          <w:p w14:paraId="15D555B1" w14:textId="77777777" w:rsidR="00804D50" w:rsidRPr="00FA2BCD" w:rsidRDefault="00804D50"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£0</w:t>
            </w:r>
          </w:p>
        </w:tc>
        <w:tc>
          <w:tcPr>
            <w:tcW w:w="1276" w:type="dxa"/>
            <w:tcBorders>
              <w:top w:val="nil"/>
              <w:left w:val="nil"/>
              <w:bottom w:val="single" w:sz="4" w:space="0" w:color="auto"/>
              <w:right w:val="single" w:sz="4" w:space="0" w:color="auto"/>
            </w:tcBorders>
            <w:shd w:val="clear" w:color="auto" w:fill="auto"/>
            <w:noWrap/>
            <w:vAlign w:val="bottom"/>
            <w:hideMark/>
          </w:tcPr>
          <w:p w14:paraId="34451289" w14:textId="77777777" w:rsidR="00804D50" w:rsidRPr="00FA2BCD" w:rsidRDefault="00804D50"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auto" w:fill="auto"/>
            <w:noWrap/>
            <w:vAlign w:val="bottom"/>
            <w:hideMark/>
          </w:tcPr>
          <w:p w14:paraId="58E4E431" w14:textId="77777777" w:rsidR="00804D50" w:rsidRPr="00FA2BCD" w:rsidRDefault="00804D50"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auto" w:fill="auto"/>
            <w:noWrap/>
            <w:vAlign w:val="bottom"/>
            <w:hideMark/>
          </w:tcPr>
          <w:p w14:paraId="6012FE25" w14:textId="77777777" w:rsidR="00804D50" w:rsidRPr="00FA2BCD" w:rsidRDefault="00804D50"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£0</w:t>
            </w:r>
          </w:p>
        </w:tc>
        <w:tc>
          <w:tcPr>
            <w:tcW w:w="1134" w:type="dxa"/>
            <w:tcBorders>
              <w:top w:val="nil"/>
              <w:left w:val="nil"/>
              <w:bottom w:val="single" w:sz="4" w:space="0" w:color="auto"/>
              <w:right w:val="single" w:sz="4" w:space="0" w:color="auto"/>
            </w:tcBorders>
            <w:shd w:val="clear" w:color="auto" w:fill="auto"/>
            <w:noWrap/>
            <w:vAlign w:val="bottom"/>
            <w:hideMark/>
          </w:tcPr>
          <w:p w14:paraId="53ACC32F" w14:textId="77777777" w:rsidR="00804D50" w:rsidRPr="00FA2BCD" w:rsidRDefault="00804D50"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£0</w:t>
            </w:r>
          </w:p>
        </w:tc>
        <w:tc>
          <w:tcPr>
            <w:tcW w:w="1052" w:type="dxa"/>
            <w:tcBorders>
              <w:top w:val="nil"/>
              <w:left w:val="nil"/>
              <w:bottom w:val="single" w:sz="4" w:space="0" w:color="auto"/>
              <w:right w:val="single" w:sz="4" w:space="0" w:color="auto"/>
            </w:tcBorders>
            <w:shd w:val="clear" w:color="auto" w:fill="auto"/>
            <w:noWrap/>
            <w:vAlign w:val="bottom"/>
            <w:hideMark/>
          </w:tcPr>
          <w:p w14:paraId="25C8B193" w14:textId="77777777" w:rsidR="00804D50" w:rsidRPr="00FA2BCD" w:rsidRDefault="00804D50"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£0</w:t>
            </w:r>
          </w:p>
        </w:tc>
        <w:tc>
          <w:tcPr>
            <w:tcW w:w="932" w:type="dxa"/>
            <w:tcBorders>
              <w:top w:val="nil"/>
              <w:left w:val="nil"/>
              <w:bottom w:val="single" w:sz="4" w:space="0" w:color="auto"/>
              <w:right w:val="single" w:sz="4" w:space="0" w:color="auto"/>
            </w:tcBorders>
            <w:shd w:val="clear" w:color="auto" w:fill="auto"/>
            <w:noWrap/>
            <w:vAlign w:val="bottom"/>
            <w:hideMark/>
          </w:tcPr>
          <w:p w14:paraId="1F512387" w14:textId="77777777" w:rsidR="00804D50" w:rsidRPr="00FA2BCD" w:rsidRDefault="00804D50"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£0</w:t>
            </w:r>
          </w:p>
        </w:tc>
      </w:tr>
      <w:tr w:rsidR="00804D50" w:rsidRPr="00FA2BCD" w14:paraId="3AC85913" w14:textId="77777777" w:rsidTr="00804D50">
        <w:trPr>
          <w:trHeight w:val="29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C5CC5D2" w14:textId="77777777" w:rsidR="00804D50" w:rsidRPr="00FA2BCD" w:rsidRDefault="00804D50" w:rsidP="00FA2BCD">
            <w:pPr>
              <w:spacing w:after="0" w:line="240" w:lineRule="auto"/>
              <w:rPr>
                <w:rFonts w:ascii="Calibri" w:eastAsia="Times New Roman" w:hAnsi="Calibri" w:cs="Calibri"/>
                <w:color w:val="000000"/>
                <w:lang w:eastAsia="en-GB"/>
              </w:rPr>
            </w:pPr>
            <w:r w:rsidRPr="00FA2BCD">
              <w:rPr>
                <w:rFonts w:ascii="Calibri" w:eastAsia="Times New Roman" w:hAnsi="Calibri" w:cs="Calibri"/>
                <w:color w:val="000000"/>
                <w:lang w:eastAsia="en-GB"/>
              </w:rPr>
              <w:t>PR23</w:t>
            </w:r>
          </w:p>
        </w:tc>
        <w:tc>
          <w:tcPr>
            <w:tcW w:w="1134" w:type="dxa"/>
            <w:tcBorders>
              <w:top w:val="nil"/>
              <w:left w:val="nil"/>
              <w:bottom w:val="single" w:sz="4" w:space="0" w:color="auto"/>
              <w:right w:val="single" w:sz="4" w:space="0" w:color="auto"/>
            </w:tcBorders>
            <w:shd w:val="clear" w:color="auto" w:fill="auto"/>
            <w:noWrap/>
            <w:vAlign w:val="bottom"/>
            <w:hideMark/>
          </w:tcPr>
          <w:p w14:paraId="5E1DB39F" w14:textId="77777777" w:rsidR="00804D50" w:rsidRPr="00FA2BCD" w:rsidRDefault="00804D50"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£23,400</w:t>
            </w:r>
          </w:p>
        </w:tc>
        <w:tc>
          <w:tcPr>
            <w:tcW w:w="1134" w:type="dxa"/>
            <w:tcBorders>
              <w:top w:val="nil"/>
              <w:left w:val="nil"/>
              <w:bottom w:val="single" w:sz="4" w:space="0" w:color="auto"/>
              <w:right w:val="single" w:sz="4" w:space="0" w:color="auto"/>
            </w:tcBorders>
            <w:shd w:val="clear" w:color="auto" w:fill="auto"/>
            <w:noWrap/>
            <w:vAlign w:val="bottom"/>
            <w:hideMark/>
          </w:tcPr>
          <w:p w14:paraId="3480CCA7" w14:textId="77777777" w:rsidR="00804D50" w:rsidRPr="00FA2BCD" w:rsidRDefault="00804D50"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£23,400</w:t>
            </w:r>
          </w:p>
        </w:tc>
        <w:tc>
          <w:tcPr>
            <w:tcW w:w="1134" w:type="dxa"/>
            <w:tcBorders>
              <w:top w:val="nil"/>
              <w:left w:val="nil"/>
              <w:bottom w:val="single" w:sz="4" w:space="0" w:color="auto"/>
              <w:right w:val="single" w:sz="4" w:space="0" w:color="auto"/>
            </w:tcBorders>
            <w:shd w:val="clear" w:color="auto" w:fill="auto"/>
            <w:noWrap/>
            <w:vAlign w:val="bottom"/>
            <w:hideMark/>
          </w:tcPr>
          <w:p w14:paraId="4C38001A" w14:textId="77777777" w:rsidR="00804D50" w:rsidRPr="00FA2BCD" w:rsidRDefault="00804D50"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£23,400</w:t>
            </w:r>
          </w:p>
        </w:tc>
        <w:tc>
          <w:tcPr>
            <w:tcW w:w="1134" w:type="dxa"/>
            <w:tcBorders>
              <w:top w:val="nil"/>
              <w:left w:val="nil"/>
              <w:bottom w:val="single" w:sz="4" w:space="0" w:color="auto"/>
              <w:right w:val="single" w:sz="4" w:space="0" w:color="auto"/>
            </w:tcBorders>
            <w:shd w:val="clear" w:color="auto" w:fill="auto"/>
            <w:noWrap/>
            <w:vAlign w:val="bottom"/>
            <w:hideMark/>
          </w:tcPr>
          <w:p w14:paraId="1B68D2B1" w14:textId="77777777" w:rsidR="00804D50" w:rsidRPr="00FA2BCD" w:rsidRDefault="00804D50"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£23,400</w:t>
            </w:r>
          </w:p>
        </w:tc>
        <w:tc>
          <w:tcPr>
            <w:tcW w:w="1276" w:type="dxa"/>
            <w:tcBorders>
              <w:top w:val="nil"/>
              <w:left w:val="nil"/>
              <w:bottom w:val="single" w:sz="4" w:space="0" w:color="auto"/>
              <w:right w:val="single" w:sz="4" w:space="0" w:color="auto"/>
            </w:tcBorders>
            <w:shd w:val="clear" w:color="auto" w:fill="auto"/>
            <w:noWrap/>
            <w:vAlign w:val="bottom"/>
            <w:hideMark/>
          </w:tcPr>
          <w:p w14:paraId="1F67A3B3" w14:textId="77777777" w:rsidR="00804D50" w:rsidRPr="00FA2BCD" w:rsidRDefault="00804D50"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£23,400</w:t>
            </w:r>
          </w:p>
        </w:tc>
        <w:tc>
          <w:tcPr>
            <w:tcW w:w="1134" w:type="dxa"/>
            <w:tcBorders>
              <w:top w:val="nil"/>
              <w:left w:val="nil"/>
              <w:bottom w:val="single" w:sz="4" w:space="0" w:color="auto"/>
              <w:right w:val="single" w:sz="4" w:space="0" w:color="auto"/>
            </w:tcBorders>
            <w:shd w:val="clear" w:color="auto" w:fill="auto"/>
            <w:noWrap/>
            <w:vAlign w:val="bottom"/>
            <w:hideMark/>
          </w:tcPr>
          <w:p w14:paraId="65FFC3DF" w14:textId="77777777" w:rsidR="00804D50" w:rsidRPr="00FA2BCD" w:rsidRDefault="00804D50"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£23,400</w:t>
            </w:r>
          </w:p>
        </w:tc>
        <w:tc>
          <w:tcPr>
            <w:tcW w:w="1134" w:type="dxa"/>
            <w:tcBorders>
              <w:top w:val="nil"/>
              <w:left w:val="nil"/>
              <w:bottom w:val="single" w:sz="4" w:space="0" w:color="auto"/>
              <w:right w:val="single" w:sz="4" w:space="0" w:color="auto"/>
            </w:tcBorders>
            <w:shd w:val="clear" w:color="auto" w:fill="auto"/>
            <w:noWrap/>
            <w:vAlign w:val="bottom"/>
            <w:hideMark/>
          </w:tcPr>
          <w:p w14:paraId="200A248B" w14:textId="77777777" w:rsidR="00804D50" w:rsidRPr="00FA2BCD" w:rsidRDefault="00804D50"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£23,400</w:t>
            </w:r>
          </w:p>
        </w:tc>
        <w:tc>
          <w:tcPr>
            <w:tcW w:w="1276" w:type="dxa"/>
            <w:tcBorders>
              <w:top w:val="nil"/>
              <w:left w:val="nil"/>
              <w:bottom w:val="single" w:sz="4" w:space="0" w:color="auto"/>
              <w:right w:val="single" w:sz="4" w:space="0" w:color="auto"/>
            </w:tcBorders>
            <w:shd w:val="clear" w:color="auto" w:fill="auto"/>
            <w:noWrap/>
            <w:vAlign w:val="bottom"/>
            <w:hideMark/>
          </w:tcPr>
          <w:p w14:paraId="4028BCDE" w14:textId="77777777" w:rsidR="00804D50" w:rsidRPr="00FA2BCD" w:rsidRDefault="00804D50"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£23,400</w:t>
            </w:r>
          </w:p>
        </w:tc>
        <w:tc>
          <w:tcPr>
            <w:tcW w:w="1134" w:type="dxa"/>
            <w:tcBorders>
              <w:top w:val="nil"/>
              <w:left w:val="nil"/>
              <w:bottom w:val="single" w:sz="4" w:space="0" w:color="auto"/>
              <w:right w:val="single" w:sz="4" w:space="0" w:color="auto"/>
            </w:tcBorders>
            <w:shd w:val="clear" w:color="auto" w:fill="auto"/>
            <w:noWrap/>
            <w:vAlign w:val="bottom"/>
            <w:hideMark/>
          </w:tcPr>
          <w:p w14:paraId="75E2585A" w14:textId="77777777" w:rsidR="00804D50" w:rsidRPr="00FA2BCD" w:rsidRDefault="00804D50"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£23,400</w:t>
            </w:r>
          </w:p>
        </w:tc>
        <w:tc>
          <w:tcPr>
            <w:tcW w:w="1134" w:type="dxa"/>
            <w:tcBorders>
              <w:top w:val="nil"/>
              <w:left w:val="nil"/>
              <w:bottom w:val="single" w:sz="4" w:space="0" w:color="auto"/>
              <w:right w:val="single" w:sz="4" w:space="0" w:color="auto"/>
            </w:tcBorders>
            <w:shd w:val="clear" w:color="auto" w:fill="auto"/>
            <w:noWrap/>
            <w:vAlign w:val="bottom"/>
            <w:hideMark/>
          </w:tcPr>
          <w:p w14:paraId="07646E62" w14:textId="77777777" w:rsidR="00804D50" w:rsidRPr="00FA2BCD" w:rsidRDefault="00804D50"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£23,400</w:t>
            </w:r>
          </w:p>
        </w:tc>
        <w:tc>
          <w:tcPr>
            <w:tcW w:w="1134" w:type="dxa"/>
            <w:tcBorders>
              <w:top w:val="nil"/>
              <w:left w:val="nil"/>
              <w:bottom w:val="single" w:sz="4" w:space="0" w:color="auto"/>
              <w:right w:val="single" w:sz="4" w:space="0" w:color="auto"/>
            </w:tcBorders>
            <w:shd w:val="clear" w:color="auto" w:fill="auto"/>
            <w:noWrap/>
            <w:vAlign w:val="bottom"/>
            <w:hideMark/>
          </w:tcPr>
          <w:p w14:paraId="32EB587B" w14:textId="77777777" w:rsidR="00804D50" w:rsidRPr="00FA2BCD" w:rsidRDefault="00804D50"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£23,400</w:t>
            </w:r>
          </w:p>
        </w:tc>
        <w:tc>
          <w:tcPr>
            <w:tcW w:w="1052" w:type="dxa"/>
            <w:tcBorders>
              <w:top w:val="nil"/>
              <w:left w:val="nil"/>
              <w:bottom w:val="single" w:sz="4" w:space="0" w:color="auto"/>
              <w:right w:val="single" w:sz="4" w:space="0" w:color="auto"/>
            </w:tcBorders>
            <w:shd w:val="clear" w:color="auto" w:fill="auto"/>
            <w:noWrap/>
            <w:vAlign w:val="bottom"/>
            <w:hideMark/>
          </w:tcPr>
          <w:p w14:paraId="09AE26FA" w14:textId="77777777" w:rsidR="00804D50" w:rsidRPr="00FA2BCD" w:rsidRDefault="00804D50"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£23,400</w:t>
            </w:r>
          </w:p>
        </w:tc>
        <w:tc>
          <w:tcPr>
            <w:tcW w:w="932" w:type="dxa"/>
            <w:tcBorders>
              <w:top w:val="nil"/>
              <w:left w:val="nil"/>
              <w:bottom w:val="single" w:sz="4" w:space="0" w:color="auto"/>
              <w:right w:val="single" w:sz="4" w:space="0" w:color="auto"/>
            </w:tcBorders>
            <w:shd w:val="clear" w:color="auto" w:fill="auto"/>
            <w:noWrap/>
            <w:vAlign w:val="bottom"/>
            <w:hideMark/>
          </w:tcPr>
          <w:p w14:paraId="7919F273" w14:textId="77777777" w:rsidR="00804D50" w:rsidRPr="00FA2BCD" w:rsidRDefault="00804D50"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£23,400</w:t>
            </w:r>
          </w:p>
        </w:tc>
      </w:tr>
      <w:tr w:rsidR="00804D50" w:rsidRPr="00FA2BCD" w14:paraId="4E7370C3" w14:textId="77777777" w:rsidTr="00804D50">
        <w:trPr>
          <w:trHeight w:val="29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30E0558" w14:textId="77777777" w:rsidR="00804D50" w:rsidRPr="00FA2BCD" w:rsidRDefault="00804D50" w:rsidP="00FA2BCD">
            <w:pPr>
              <w:spacing w:after="0" w:line="240" w:lineRule="auto"/>
              <w:rPr>
                <w:rFonts w:ascii="Calibri" w:eastAsia="Times New Roman" w:hAnsi="Calibri" w:cs="Calibri"/>
                <w:color w:val="000000"/>
                <w:lang w:eastAsia="en-GB"/>
              </w:rPr>
            </w:pPr>
            <w:r w:rsidRPr="00FA2BCD">
              <w:rPr>
                <w:rFonts w:ascii="Calibri" w:eastAsia="Times New Roman" w:hAnsi="Calibri" w:cs="Calibri"/>
                <w:color w:val="000000"/>
                <w:lang w:eastAsia="en-GB"/>
              </w:rPr>
              <w:t>Total</w:t>
            </w:r>
          </w:p>
        </w:tc>
        <w:tc>
          <w:tcPr>
            <w:tcW w:w="1134" w:type="dxa"/>
            <w:tcBorders>
              <w:top w:val="nil"/>
              <w:left w:val="nil"/>
              <w:bottom w:val="single" w:sz="4" w:space="0" w:color="auto"/>
              <w:right w:val="single" w:sz="4" w:space="0" w:color="auto"/>
            </w:tcBorders>
            <w:shd w:val="clear" w:color="auto" w:fill="auto"/>
            <w:noWrap/>
            <w:vAlign w:val="bottom"/>
            <w:hideMark/>
          </w:tcPr>
          <w:p w14:paraId="3BEFD9D6" w14:textId="77777777" w:rsidR="00804D50" w:rsidRPr="00FA2BCD" w:rsidRDefault="00804D50"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£101,000</w:t>
            </w:r>
          </w:p>
        </w:tc>
        <w:tc>
          <w:tcPr>
            <w:tcW w:w="1134" w:type="dxa"/>
            <w:tcBorders>
              <w:top w:val="nil"/>
              <w:left w:val="nil"/>
              <w:bottom w:val="single" w:sz="4" w:space="0" w:color="auto"/>
              <w:right w:val="single" w:sz="4" w:space="0" w:color="auto"/>
            </w:tcBorders>
            <w:shd w:val="clear" w:color="auto" w:fill="auto"/>
            <w:noWrap/>
            <w:vAlign w:val="bottom"/>
            <w:hideMark/>
          </w:tcPr>
          <w:p w14:paraId="7B84AA8D" w14:textId="77777777" w:rsidR="00804D50" w:rsidRPr="00FA2BCD" w:rsidRDefault="00804D50"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£97,500</w:t>
            </w:r>
          </w:p>
        </w:tc>
        <w:tc>
          <w:tcPr>
            <w:tcW w:w="1134" w:type="dxa"/>
            <w:tcBorders>
              <w:top w:val="nil"/>
              <w:left w:val="nil"/>
              <w:bottom w:val="single" w:sz="4" w:space="0" w:color="auto"/>
              <w:right w:val="single" w:sz="4" w:space="0" w:color="auto"/>
            </w:tcBorders>
            <w:shd w:val="clear" w:color="auto" w:fill="auto"/>
            <w:noWrap/>
            <w:vAlign w:val="bottom"/>
            <w:hideMark/>
          </w:tcPr>
          <w:p w14:paraId="2B8FCBD3" w14:textId="77777777" w:rsidR="00804D50" w:rsidRPr="00FA2BCD" w:rsidRDefault="00804D50"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£103,100</w:t>
            </w:r>
          </w:p>
        </w:tc>
        <w:tc>
          <w:tcPr>
            <w:tcW w:w="1134" w:type="dxa"/>
            <w:tcBorders>
              <w:top w:val="nil"/>
              <w:left w:val="nil"/>
              <w:bottom w:val="single" w:sz="4" w:space="0" w:color="auto"/>
              <w:right w:val="single" w:sz="4" w:space="0" w:color="auto"/>
            </w:tcBorders>
            <w:shd w:val="clear" w:color="auto" w:fill="auto"/>
            <w:noWrap/>
            <w:vAlign w:val="bottom"/>
            <w:hideMark/>
          </w:tcPr>
          <w:p w14:paraId="468B2702" w14:textId="77777777" w:rsidR="00804D50" w:rsidRPr="00FA2BCD" w:rsidRDefault="00804D50"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£106,600</w:t>
            </w:r>
          </w:p>
        </w:tc>
        <w:tc>
          <w:tcPr>
            <w:tcW w:w="1276" w:type="dxa"/>
            <w:tcBorders>
              <w:top w:val="nil"/>
              <w:left w:val="nil"/>
              <w:bottom w:val="single" w:sz="4" w:space="0" w:color="auto"/>
              <w:right w:val="single" w:sz="4" w:space="0" w:color="auto"/>
            </w:tcBorders>
            <w:shd w:val="clear" w:color="auto" w:fill="auto"/>
            <w:noWrap/>
            <w:vAlign w:val="bottom"/>
            <w:hideMark/>
          </w:tcPr>
          <w:p w14:paraId="63644AE5" w14:textId="77777777" w:rsidR="00804D50" w:rsidRPr="00FA2BCD" w:rsidRDefault="00804D50"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£104,200</w:t>
            </w:r>
          </w:p>
        </w:tc>
        <w:tc>
          <w:tcPr>
            <w:tcW w:w="1134" w:type="dxa"/>
            <w:tcBorders>
              <w:top w:val="nil"/>
              <w:left w:val="nil"/>
              <w:bottom w:val="single" w:sz="4" w:space="0" w:color="auto"/>
              <w:right w:val="single" w:sz="4" w:space="0" w:color="auto"/>
            </w:tcBorders>
            <w:shd w:val="clear" w:color="auto" w:fill="auto"/>
            <w:noWrap/>
            <w:vAlign w:val="bottom"/>
            <w:hideMark/>
          </w:tcPr>
          <w:p w14:paraId="199A24DC" w14:textId="77777777" w:rsidR="00804D50" w:rsidRPr="00FA2BCD" w:rsidRDefault="00804D50"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£104,200</w:t>
            </w:r>
          </w:p>
        </w:tc>
        <w:tc>
          <w:tcPr>
            <w:tcW w:w="1134" w:type="dxa"/>
            <w:tcBorders>
              <w:top w:val="nil"/>
              <w:left w:val="nil"/>
              <w:bottom w:val="single" w:sz="4" w:space="0" w:color="auto"/>
              <w:right w:val="single" w:sz="4" w:space="0" w:color="auto"/>
            </w:tcBorders>
            <w:shd w:val="clear" w:color="auto" w:fill="auto"/>
            <w:noWrap/>
            <w:vAlign w:val="bottom"/>
            <w:hideMark/>
          </w:tcPr>
          <w:p w14:paraId="4984D474" w14:textId="77777777" w:rsidR="00804D50" w:rsidRPr="00FA2BCD" w:rsidRDefault="00804D50"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£105,500</w:t>
            </w:r>
          </w:p>
        </w:tc>
        <w:tc>
          <w:tcPr>
            <w:tcW w:w="1276" w:type="dxa"/>
            <w:tcBorders>
              <w:top w:val="nil"/>
              <w:left w:val="nil"/>
              <w:bottom w:val="single" w:sz="4" w:space="0" w:color="auto"/>
              <w:right w:val="single" w:sz="4" w:space="0" w:color="auto"/>
            </w:tcBorders>
            <w:shd w:val="clear" w:color="auto" w:fill="auto"/>
            <w:noWrap/>
            <w:vAlign w:val="bottom"/>
            <w:hideMark/>
          </w:tcPr>
          <w:p w14:paraId="07D73964" w14:textId="77777777" w:rsidR="00804D50" w:rsidRPr="00FA2BCD" w:rsidRDefault="00804D50"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£102,000</w:t>
            </w:r>
          </w:p>
        </w:tc>
        <w:tc>
          <w:tcPr>
            <w:tcW w:w="1134" w:type="dxa"/>
            <w:tcBorders>
              <w:top w:val="nil"/>
              <w:left w:val="nil"/>
              <w:bottom w:val="single" w:sz="4" w:space="0" w:color="auto"/>
              <w:right w:val="single" w:sz="4" w:space="0" w:color="auto"/>
            </w:tcBorders>
            <w:shd w:val="clear" w:color="auto" w:fill="auto"/>
            <w:noWrap/>
            <w:vAlign w:val="bottom"/>
            <w:hideMark/>
          </w:tcPr>
          <w:p w14:paraId="66C15D3C" w14:textId="77777777" w:rsidR="00804D50" w:rsidRPr="00FA2BCD" w:rsidRDefault="00804D50"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£100,900</w:t>
            </w:r>
          </w:p>
        </w:tc>
        <w:tc>
          <w:tcPr>
            <w:tcW w:w="1134" w:type="dxa"/>
            <w:tcBorders>
              <w:top w:val="nil"/>
              <w:left w:val="nil"/>
              <w:bottom w:val="single" w:sz="4" w:space="0" w:color="auto"/>
              <w:right w:val="single" w:sz="4" w:space="0" w:color="auto"/>
            </w:tcBorders>
            <w:shd w:val="clear" w:color="auto" w:fill="auto"/>
            <w:noWrap/>
            <w:vAlign w:val="bottom"/>
            <w:hideMark/>
          </w:tcPr>
          <w:p w14:paraId="2322B192" w14:textId="77777777" w:rsidR="00804D50" w:rsidRPr="00FA2BCD" w:rsidRDefault="00804D50"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£113,800</w:t>
            </w:r>
          </w:p>
        </w:tc>
        <w:tc>
          <w:tcPr>
            <w:tcW w:w="1134" w:type="dxa"/>
            <w:tcBorders>
              <w:top w:val="nil"/>
              <w:left w:val="nil"/>
              <w:bottom w:val="single" w:sz="4" w:space="0" w:color="auto"/>
              <w:right w:val="single" w:sz="4" w:space="0" w:color="auto"/>
            </w:tcBorders>
            <w:shd w:val="clear" w:color="auto" w:fill="auto"/>
            <w:noWrap/>
            <w:vAlign w:val="bottom"/>
            <w:hideMark/>
          </w:tcPr>
          <w:p w14:paraId="050301AA" w14:textId="77777777" w:rsidR="00804D50" w:rsidRPr="00FA2BCD" w:rsidRDefault="00804D50"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£110,300</w:t>
            </w:r>
          </w:p>
        </w:tc>
        <w:tc>
          <w:tcPr>
            <w:tcW w:w="1052" w:type="dxa"/>
            <w:tcBorders>
              <w:top w:val="nil"/>
              <w:left w:val="nil"/>
              <w:bottom w:val="single" w:sz="4" w:space="0" w:color="auto"/>
              <w:right w:val="single" w:sz="4" w:space="0" w:color="auto"/>
            </w:tcBorders>
            <w:shd w:val="clear" w:color="auto" w:fill="auto"/>
            <w:noWrap/>
            <w:vAlign w:val="bottom"/>
            <w:hideMark/>
          </w:tcPr>
          <w:p w14:paraId="5F637F24" w14:textId="77777777" w:rsidR="00804D50" w:rsidRPr="00FA2BCD" w:rsidRDefault="00804D50"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£110,300</w:t>
            </w:r>
          </w:p>
        </w:tc>
        <w:tc>
          <w:tcPr>
            <w:tcW w:w="932" w:type="dxa"/>
            <w:tcBorders>
              <w:top w:val="nil"/>
              <w:left w:val="nil"/>
              <w:bottom w:val="single" w:sz="4" w:space="0" w:color="auto"/>
              <w:right w:val="single" w:sz="4" w:space="0" w:color="auto"/>
            </w:tcBorders>
            <w:shd w:val="clear" w:color="auto" w:fill="auto"/>
            <w:noWrap/>
            <w:vAlign w:val="bottom"/>
            <w:hideMark/>
          </w:tcPr>
          <w:p w14:paraId="0711849D" w14:textId="77777777" w:rsidR="00804D50" w:rsidRPr="00FA2BCD" w:rsidRDefault="00804D50" w:rsidP="00FA2BCD">
            <w:pPr>
              <w:spacing w:after="0" w:line="240" w:lineRule="auto"/>
              <w:jc w:val="right"/>
              <w:rPr>
                <w:rFonts w:ascii="Calibri" w:eastAsia="Times New Roman" w:hAnsi="Calibri" w:cs="Calibri"/>
                <w:color w:val="000000"/>
                <w:lang w:eastAsia="en-GB"/>
              </w:rPr>
            </w:pPr>
            <w:r w:rsidRPr="00FA2BCD">
              <w:rPr>
                <w:rFonts w:ascii="Calibri" w:eastAsia="Times New Roman" w:hAnsi="Calibri" w:cs="Calibri"/>
                <w:color w:val="000000"/>
                <w:lang w:eastAsia="en-GB"/>
              </w:rPr>
              <w:t>£113,800</w:t>
            </w:r>
          </w:p>
        </w:tc>
      </w:tr>
    </w:tbl>
    <w:p w14:paraId="3E3CB96A" w14:textId="16339A1B" w:rsidR="00334253" w:rsidRDefault="00334253" w:rsidP="00F911C2">
      <w:pPr>
        <w:rPr>
          <w:rFonts w:ascii="Arial" w:hAnsi="Arial" w:cs="Arial"/>
        </w:rPr>
      </w:pPr>
    </w:p>
    <w:p w14:paraId="6857060C" w14:textId="77777777" w:rsidR="00334253" w:rsidRDefault="00334253" w:rsidP="00F911C2">
      <w:pPr>
        <w:rPr>
          <w:rFonts w:ascii="Arial" w:hAnsi="Arial" w:cs="Arial"/>
        </w:rPr>
        <w:sectPr w:rsidR="00334253" w:rsidSect="00804D50">
          <w:pgSz w:w="16838" w:h="11906" w:orient="landscape"/>
          <w:pgMar w:top="1440" w:right="1440" w:bottom="1440" w:left="1440" w:header="708" w:footer="708" w:gutter="0"/>
          <w:cols w:space="708"/>
          <w:docGrid w:linePitch="360"/>
        </w:sectPr>
      </w:pPr>
    </w:p>
    <w:p w14:paraId="06D04669" w14:textId="5F4F02B5" w:rsidR="00F56DB1" w:rsidRDefault="00C12763" w:rsidP="00C12763">
      <w:pPr>
        <w:pStyle w:val="iHub1"/>
        <w:numPr>
          <w:ilvl w:val="0"/>
          <w:numId w:val="0"/>
        </w:numPr>
        <w:ind w:left="720" w:hanging="720"/>
      </w:pPr>
      <w:bookmarkStart w:id="63" w:name="_Toc51911856"/>
      <w:bookmarkEnd w:id="61"/>
      <w:bookmarkEnd w:id="62"/>
      <w:r>
        <w:lastRenderedPageBreak/>
        <w:t>Schedule 9 – Supplier and Contract management</w:t>
      </w:r>
      <w:bookmarkEnd w:id="63"/>
      <w:r>
        <w:t xml:space="preserve"> </w:t>
      </w:r>
    </w:p>
    <w:p w14:paraId="13601F25" w14:textId="721215F1" w:rsidR="00C12763" w:rsidRPr="00D30DA8" w:rsidRDefault="009A4AED" w:rsidP="00C12763">
      <w:pPr>
        <w:pStyle w:val="Heading2"/>
        <w:rPr>
          <w:rFonts w:ascii="Arial" w:hAnsi="Arial" w:cs="Arial"/>
          <w:b/>
          <w:bCs/>
          <w:color w:val="auto"/>
          <w:sz w:val="24"/>
          <w:szCs w:val="24"/>
        </w:rPr>
      </w:pPr>
      <w:bookmarkStart w:id="64" w:name="_Toc51911857"/>
      <w:r w:rsidRPr="00D30DA8">
        <w:rPr>
          <w:rFonts w:ascii="Arial" w:hAnsi="Arial" w:cs="Arial"/>
          <w:b/>
          <w:bCs/>
          <w:color w:val="auto"/>
          <w:sz w:val="24"/>
          <w:szCs w:val="24"/>
        </w:rPr>
        <w:t>9</w:t>
      </w:r>
      <w:r w:rsidR="00C12763" w:rsidRPr="00D30DA8">
        <w:rPr>
          <w:rFonts w:ascii="Arial" w:hAnsi="Arial" w:cs="Arial"/>
          <w:b/>
          <w:bCs/>
          <w:color w:val="auto"/>
          <w:sz w:val="24"/>
          <w:szCs w:val="24"/>
        </w:rPr>
        <w:t>.</w:t>
      </w:r>
      <w:r w:rsidRPr="00D30DA8">
        <w:rPr>
          <w:rFonts w:ascii="Arial" w:hAnsi="Arial" w:cs="Arial"/>
          <w:b/>
          <w:bCs/>
          <w:color w:val="auto"/>
          <w:sz w:val="24"/>
          <w:szCs w:val="24"/>
        </w:rPr>
        <w:t>1</w:t>
      </w:r>
      <w:r w:rsidR="00C12763" w:rsidRPr="00D30DA8">
        <w:rPr>
          <w:rFonts w:ascii="Arial" w:hAnsi="Arial" w:cs="Arial"/>
          <w:b/>
          <w:bCs/>
          <w:color w:val="auto"/>
          <w:sz w:val="24"/>
          <w:szCs w:val="24"/>
        </w:rPr>
        <w:tab/>
      </w:r>
      <w:r w:rsidR="00906BEE" w:rsidRPr="00D30DA8">
        <w:rPr>
          <w:rFonts w:ascii="Arial" w:hAnsi="Arial" w:cs="Arial"/>
          <w:b/>
          <w:bCs/>
          <w:color w:val="auto"/>
          <w:sz w:val="24"/>
          <w:szCs w:val="24"/>
        </w:rPr>
        <w:t>Introductions</w:t>
      </w:r>
      <w:bookmarkEnd w:id="64"/>
      <w:r w:rsidR="00906BEE" w:rsidRPr="00D30DA8">
        <w:rPr>
          <w:rFonts w:ascii="Arial" w:hAnsi="Arial" w:cs="Arial"/>
          <w:b/>
          <w:bCs/>
          <w:color w:val="auto"/>
          <w:sz w:val="24"/>
          <w:szCs w:val="24"/>
        </w:rPr>
        <w:t xml:space="preserve"> </w:t>
      </w:r>
    </w:p>
    <w:p w14:paraId="69979279" w14:textId="692CFD54" w:rsidR="00C12763" w:rsidRPr="00C12763" w:rsidRDefault="009A4AED" w:rsidP="00C12763">
      <w:pPr>
        <w:rPr>
          <w:rFonts w:ascii="Arial" w:hAnsi="Arial" w:cs="Arial"/>
          <w:sz w:val="24"/>
          <w:szCs w:val="24"/>
        </w:rPr>
      </w:pPr>
      <w:r>
        <w:rPr>
          <w:rFonts w:ascii="Arial" w:hAnsi="Arial" w:cs="Arial"/>
          <w:sz w:val="24"/>
          <w:szCs w:val="24"/>
        </w:rPr>
        <w:t>9.1.1</w:t>
      </w:r>
      <w:r>
        <w:rPr>
          <w:rFonts w:ascii="Arial" w:hAnsi="Arial" w:cs="Arial"/>
          <w:sz w:val="24"/>
          <w:szCs w:val="24"/>
        </w:rPr>
        <w:tab/>
      </w:r>
      <w:r w:rsidR="00C12763" w:rsidRPr="00C12763">
        <w:rPr>
          <w:rFonts w:ascii="Arial" w:hAnsi="Arial" w:cs="Arial"/>
          <w:sz w:val="24"/>
          <w:szCs w:val="24"/>
        </w:rPr>
        <w:t>The following section, sets out PHE’s proposed contract performance and monitoring expectations, consisting of:</w:t>
      </w:r>
    </w:p>
    <w:p w14:paraId="3E0A98D8" w14:textId="454065BB" w:rsidR="00C12763" w:rsidRPr="00C12763" w:rsidRDefault="009A4AED" w:rsidP="009A4AED">
      <w:pPr>
        <w:ind w:firstLine="720"/>
        <w:rPr>
          <w:rFonts w:ascii="Arial" w:hAnsi="Arial" w:cs="Arial"/>
          <w:sz w:val="24"/>
          <w:szCs w:val="24"/>
        </w:rPr>
      </w:pPr>
      <w:r>
        <w:rPr>
          <w:rFonts w:ascii="Arial" w:hAnsi="Arial" w:cs="Arial"/>
          <w:sz w:val="24"/>
          <w:szCs w:val="24"/>
        </w:rPr>
        <w:t>a)</w:t>
      </w:r>
      <w:r>
        <w:rPr>
          <w:rFonts w:ascii="Arial" w:hAnsi="Arial" w:cs="Arial"/>
          <w:sz w:val="24"/>
          <w:szCs w:val="24"/>
        </w:rPr>
        <w:tab/>
      </w:r>
      <w:r w:rsidR="00C12763" w:rsidRPr="00C12763">
        <w:rPr>
          <w:rFonts w:ascii="Arial" w:hAnsi="Arial" w:cs="Arial"/>
          <w:sz w:val="24"/>
          <w:szCs w:val="24"/>
        </w:rPr>
        <w:t>Key Performance Indicators</w:t>
      </w:r>
      <w:r w:rsidR="00D9127C">
        <w:rPr>
          <w:rFonts w:ascii="Arial" w:hAnsi="Arial" w:cs="Arial"/>
          <w:sz w:val="24"/>
          <w:szCs w:val="24"/>
        </w:rPr>
        <w:t>;</w:t>
      </w:r>
    </w:p>
    <w:p w14:paraId="379665AB" w14:textId="2EA02A06" w:rsidR="00C12763" w:rsidRPr="00C12763" w:rsidRDefault="009A4AED" w:rsidP="009A4AED">
      <w:pPr>
        <w:ind w:firstLine="720"/>
        <w:rPr>
          <w:rFonts w:ascii="Arial" w:hAnsi="Arial" w:cs="Arial"/>
          <w:sz w:val="24"/>
          <w:szCs w:val="24"/>
        </w:rPr>
      </w:pPr>
      <w:r>
        <w:rPr>
          <w:rFonts w:ascii="Arial" w:hAnsi="Arial" w:cs="Arial"/>
          <w:sz w:val="24"/>
          <w:szCs w:val="24"/>
        </w:rPr>
        <w:t>b)</w:t>
      </w:r>
      <w:r>
        <w:rPr>
          <w:rFonts w:ascii="Arial" w:hAnsi="Arial" w:cs="Arial"/>
          <w:sz w:val="24"/>
          <w:szCs w:val="24"/>
        </w:rPr>
        <w:tab/>
      </w:r>
      <w:r w:rsidR="00C12763" w:rsidRPr="00C12763">
        <w:rPr>
          <w:rFonts w:ascii="Arial" w:hAnsi="Arial" w:cs="Arial"/>
          <w:sz w:val="24"/>
          <w:szCs w:val="24"/>
        </w:rPr>
        <w:t>Supplier Charter</w:t>
      </w:r>
      <w:r w:rsidR="00D9127C">
        <w:rPr>
          <w:rFonts w:ascii="Arial" w:hAnsi="Arial" w:cs="Arial"/>
          <w:sz w:val="24"/>
          <w:szCs w:val="24"/>
        </w:rPr>
        <w:t xml:space="preserve">; and </w:t>
      </w:r>
    </w:p>
    <w:p w14:paraId="1FC72ABD" w14:textId="5178F608" w:rsidR="00C12763" w:rsidRPr="00C12763" w:rsidRDefault="009A4AED" w:rsidP="009A4AED">
      <w:pPr>
        <w:ind w:firstLine="720"/>
        <w:rPr>
          <w:rFonts w:ascii="Arial" w:hAnsi="Arial" w:cs="Arial"/>
          <w:sz w:val="24"/>
          <w:szCs w:val="24"/>
        </w:rPr>
      </w:pPr>
      <w:r>
        <w:rPr>
          <w:rFonts w:ascii="Arial" w:hAnsi="Arial" w:cs="Arial"/>
          <w:sz w:val="24"/>
          <w:szCs w:val="24"/>
        </w:rPr>
        <w:t>c)</w:t>
      </w:r>
      <w:r>
        <w:rPr>
          <w:rFonts w:ascii="Arial" w:hAnsi="Arial" w:cs="Arial"/>
          <w:sz w:val="24"/>
          <w:szCs w:val="24"/>
        </w:rPr>
        <w:tab/>
      </w:r>
      <w:r w:rsidR="00C12763" w:rsidRPr="00C12763">
        <w:rPr>
          <w:rFonts w:ascii="Arial" w:hAnsi="Arial" w:cs="Arial"/>
          <w:sz w:val="24"/>
          <w:szCs w:val="24"/>
        </w:rPr>
        <w:t>Reporting Formats</w:t>
      </w:r>
      <w:r w:rsidR="00D9127C">
        <w:rPr>
          <w:rFonts w:ascii="Arial" w:hAnsi="Arial" w:cs="Arial"/>
          <w:sz w:val="24"/>
          <w:szCs w:val="24"/>
        </w:rPr>
        <w:t>.</w:t>
      </w:r>
    </w:p>
    <w:p w14:paraId="757E51CB" w14:textId="5E149214" w:rsidR="00C12763" w:rsidRPr="00D30DA8" w:rsidRDefault="00906BEE" w:rsidP="00906BEE">
      <w:pPr>
        <w:pStyle w:val="Heading2"/>
        <w:rPr>
          <w:rFonts w:ascii="Arial" w:hAnsi="Arial" w:cs="Arial"/>
          <w:b/>
          <w:bCs/>
          <w:color w:val="auto"/>
          <w:sz w:val="24"/>
          <w:szCs w:val="24"/>
        </w:rPr>
      </w:pPr>
      <w:bookmarkStart w:id="65" w:name="_Toc51911858"/>
      <w:r w:rsidRPr="00D30DA8">
        <w:rPr>
          <w:rFonts w:ascii="Arial" w:hAnsi="Arial" w:cs="Arial"/>
          <w:b/>
          <w:bCs/>
          <w:color w:val="auto"/>
          <w:sz w:val="24"/>
          <w:szCs w:val="24"/>
        </w:rPr>
        <w:t>9.2</w:t>
      </w:r>
      <w:r w:rsidR="00C12763" w:rsidRPr="00D30DA8">
        <w:rPr>
          <w:rFonts w:ascii="Arial" w:hAnsi="Arial" w:cs="Arial"/>
          <w:b/>
          <w:bCs/>
          <w:color w:val="auto"/>
          <w:sz w:val="24"/>
          <w:szCs w:val="24"/>
        </w:rPr>
        <w:tab/>
        <w:t xml:space="preserve"> </w:t>
      </w:r>
      <w:r w:rsidRPr="00D30DA8">
        <w:rPr>
          <w:rFonts w:ascii="Arial" w:hAnsi="Arial" w:cs="Arial"/>
          <w:b/>
          <w:bCs/>
          <w:color w:val="auto"/>
          <w:sz w:val="24"/>
          <w:szCs w:val="24"/>
        </w:rPr>
        <w:t>Scope</w:t>
      </w:r>
      <w:bookmarkEnd w:id="65"/>
      <w:r w:rsidRPr="00D30DA8">
        <w:rPr>
          <w:rFonts w:ascii="Arial" w:hAnsi="Arial" w:cs="Arial"/>
          <w:b/>
          <w:bCs/>
          <w:color w:val="auto"/>
          <w:sz w:val="24"/>
          <w:szCs w:val="24"/>
        </w:rPr>
        <w:t xml:space="preserve"> </w:t>
      </w:r>
      <w:r w:rsidR="00C12763" w:rsidRPr="00D30DA8">
        <w:rPr>
          <w:rFonts w:ascii="Arial" w:hAnsi="Arial" w:cs="Arial"/>
          <w:b/>
          <w:bCs/>
          <w:color w:val="auto"/>
          <w:sz w:val="24"/>
          <w:szCs w:val="24"/>
        </w:rPr>
        <w:t xml:space="preserve"> </w:t>
      </w:r>
    </w:p>
    <w:p w14:paraId="0A14D56E" w14:textId="48255A8E" w:rsidR="00C12763" w:rsidRPr="00C12763" w:rsidRDefault="00906BEE" w:rsidP="00C12763">
      <w:pPr>
        <w:rPr>
          <w:rFonts w:ascii="Arial" w:hAnsi="Arial" w:cs="Arial"/>
          <w:sz w:val="24"/>
          <w:szCs w:val="24"/>
        </w:rPr>
      </w:pPr>
      <w:r>
        <w:rPr>
          <w:rFonts w:ascii="Arial" w:hAnsi="Arial" w:cs="Arial"/>
          <w:sz w:val="24"/>
          <w:szCs w:val="24"/>
        </w:rPr>
        <w:t>9.2.1</w:t>
      </w:r>
      <w:r>
        <w:rPr>
          <w:rFonts w:ascii="Arial" w:hAnsi="Arial" w:cs="Arial"/>
          <w:sz w:val="24"/>
          <w:szCs w:val="24"/>
        </w:rPr>
        <w:tab/>
      </w:r>
      <w:r w:rsidR="00C12763" w:rsidRPr="00C12763">
        <w:rPr>
          <w:rFonts w:ascii="Arial" w:hAnsi="Arial" w:cs="Arial"/>
          <w:sz w:val="24"/>
          <w:szCs w:val="24"/>
        </w:rPr>
        <w:t xml:space="preserve">This Section sets out the method by which the </w:t>
      </w:r>
      <w:r w:rsidR="00276D39">
        <w:rPr>
          <w:rFonts w:ascii="Arial" w:hAnsi="Arial" w:cs="Arial"/>
          <w:sz w:val="24"/>
          <w:szCs w:val="24"/>
        </w:rPr>
        <w:t>Service Providers</w:t>
      </w:r>
      <w:r w:rsidR="00C12763" w:rsidRPr="00C12763">
        <w:rPr>
          <w:rFonts w:ascii="Arial" w:hAnsi="Arial" w:cs="Arial"/>
          <w:sz w:val="24"/>
          <w:szCs w:val="24"/>
        </w:rPr>
        <w:t xml:space="preserve"> performance of the Services will be monitored.</w:t>
      </w:r>
    </w:p>
    <w:p w14:paraId="01BDD9CF" w14:textId="77777777" w:rsidR="00C12763" w:rsidRPr="00C12763" w:rsidRDefault="00C12763" w:rsidP="00C12763">
      <w:pPr>
        <w:rPr>
          <w:rFonts w:ascii="Arial" w:hAnsi="Arial" w:cs="Arial"/>
          <w:sz w:val="24"/>
          <w:szCs w:val="24"/>
        </w:rPr>
      </w:pPr>
      <w:r w:rsidRPr="00C12763">
        <w:rPr>
          <w:rFonts w:ascii="Arial" w:hAnsi="Arial" w:cs="Arial"/>
          <w:sz w:val="24"/>
          <w:szCs w:val="24"/>
        </w:rPr>
        <w:t>Performance will be managed in two, inter-linked ways:</w:t>
      </w:r>
    </w:p>
    <w:p w14:paraId="21EC6272" w14:textId="08053DBC" w:rsidR="009239DD" w:rsidRPr="00D30DA8" w:rsidRDefault="00C12763" w:rsidP="00D30DA8">
      <w:pPr>
        <w:pStyle w:val="ListParagraph"/>
        <w:numPr>
          <w:ilvl w:val="0"/>
          <w:numId w:val="14"/>
        </w:numPr>
        <w:rPr>
          <w:rFonts w:ascii="Arial" w:hAnsi="Arial" w:cs="Arial"/>
          <w:sz w:val="24"/>
          <w:szCs w:val="24"/>
        </w:rPr>
      </w:pPr>
      <w:r w:rsidRPr="00D30DA8">
        <w:rPr>
          <w:rFonts w:ascii="Arial" w:hAnsi="Arial" w:cs="Arial"/>
          <w:sz w:val="24"/>
          <w:szCs w:val="24"/>
        </w:rPr>
        <w:t>at Framew</w:t>
      </w:r>
      <w:r w:rsidR="00906BEE" w:rsidRPr="00D30DA8">
        <w:rPr>
          <w:rFonts w:ascii="Arial" w:hAnsi="Arial" w:cs="Arial"/>
          <w:sz w:val="24"/>
          <w:szCs w:val="24"/>
        </w:rPr>
        <w:t xml:space="preserve">ork level by the Authority, by </w:t>
      </w:r>
      <w:r w:rsidRPr="00D30DA8">
        <w:rPr>
          <w:rFonts w:ascii="Arial" w:hAnsi="Arial" w:cs="Arial"/>
          <w:sz w:val="24"/>
          <w:szCs w:val="24"/>
        </w:rPr>
        <w:t>the monitoring of performance against KPIs by rev</w:t>
      </w:r>
      <w:r w:rsidR="00906BEE" w:rsidRPr="00D30DA8">
        <w:rPr>
          <w:rFonts w:ascii="Arial" w:hAnsi="Arial" w:cs="Arial"/>
          <w:sz w:val="24"/>
          <w:szCs w:val="24"/>
        </w:rPr>
        <w:t>iew of PHE Satisfaction Surveys</w:t>
      </w:r>
      <w:r w:rsidRPr="00D30DA8">
        <w:rPr>
          <w:rFonts w:ascii="Arial" w:hAnsi="Arial" w:cs="Arial"/>
          <w:sz w:val="24"/>
          <w:szCs w:val="24"/>
        </w:rPr>
        <w:t>;</w:t>
      </w:r>
      <w:r w:rsidR="00906BEE" w:rsidRPr="00D30DA8">
        <w:rPr>
          <w:rFonts w:ascii="Arial" w:hAnsi="Arial" w:cs="Arial"/>
          <w:sz w:val="24"/>
          <w:szCs w:val="24"/>
        </w:rPr>
        <w:t xml:space="preserve"> and</w:t>
      </w:r>
      <w:r w:rsidR="00031820">
        <w:rPr>
          <w:rFonts w:ascii="Arial" w:hAnsi="Arial" w:cs="Arial"/>
          <w:sz w:val="24"/>
          <w:szCs w:val="24"/>
        </w:rPr>
        <w:br/>
      </w:r>
    </w:p>
    <w:p w14:paraId="34718B34" w14:textId="3AACDC65" w:rsidR="00C12763" w:rsidRPr="00D30DA8" w:rsidRDefault="00C12763" w:rsidP="00D30DA8">
      <w:pPr>
        <w:pStyle w:val="ListParagraph"/>
        <w:numPr>
          <w:ilvl w:val="0"/>
          <w:numId w:val="14"/>
        </w:numPr>
        <w:rPr>
          <w:rFonts w:ascii="Arial" w:hAnsi="Arial" w:cs="Arial"/>
          <w:sz w:val="24"/>
          <w:szCs w:val="24"/>
        </w:rPr>
      </w:pPr>
      <w:r w:rsidRPr="00D30DA8">
        <w:rPr>
          <w:rFonts w:ascii="Arial" w:hAnsi="Arial" w:cs="Arial"/>
          <w:sz w:val="24"/>
          <w:szCs w:val="24"/>
        </w:rPr>
        <w:t>at Contract level by the Customer receiving the Services:</w:t>
      </w:r>
      <w:r w:rsidR="00906BEE" w:rsidRPr="00D30DA8">
        <w:rPr>
          <w:rFonts w:ascii="Arial" w:hAnsi="Arial" w:cs="Arial"/>
          <w:sz w:val="24"/>
          <w:szCs w:val="24"/>
        </w:rPr>
        <w:t xml:space="preserve"> </w:t>
      </w:r>
      <w:r w:rsidRPr="00D30DA8">
        <w:rPr>
          <w:rFonts w:ascii="Arial" w:hAnsi="Arial" w:cs="Arial"/>
          <w:sz w:val="24"/>
          <w:szCs w:val="24"/>
        </w:rPr>
        <w:t>on an on-going basis as required by PHE and at the completion of each</w:t>
      </w:r>
      <w:r w:rsidR="00906BEE" w:rsidRPr="00D30DA8">
        <w:rPr>
          <w:rFonts w:ascii="Arial" w:hAnsi="Arial" w:cs="Arial"/>
          <w:sz w:val="24"/>
          <w:szCs w:val="24"/>
        </w:rPr>
        <w:t xml:space="preserve"> delivery stage of the Services</w:t>
      </w:r>
      <w:r w:rsidRPr="00D30DA8">
        <w:rPr>
          <w:rFonts w:ascii="Arial" w:hAnsi="Arial" w:cs="Arial"/>
          <w:sz w:val="24"/>
          <w:szCs w:val="24"/>
        </w:rPr>
        <w:t xml:space="preserve">; </w:t>
      </w:r>
    </w:p>
    <w:p w14:paraId="37021767" w14:textId="4B0FFCD1" w:rsidR="00C12763" w:rsidRPr="00C12763" w:rsidRDefault="00906BEE" w:rsidP="00C12763">
      <w:pPr>
        <w:rPr>
          <w:rFonts w:ascii="Arial" w:hAnsi="Arial" w:cs="Arial"/>
          <w:sz w:val="24"/>
          <w:szCs w:val="24"/>
        </w:rPr>
      </w:pPr>
      <w:r>
        <w:rPr>
          <w:rFonts w:ascii="Arial" w:hAnsi="Arial" w:cs="Arial"/>
          <w:sz w:val="24"/>
          <w:szCs w:val="24"/>
        </w:rPr>
        <w:t>9.2.2</w:t>
      </w:r>
      <w:r>
        <w:rPr>
          <w:rFonts w:ascii="Arial" w:hAnsi="Arial" w:cs="Arial"/>
          <w:sz w:val="24"/>
          <w:szCs w:val="24"/>
        </w:rPr>
        <w:tab/>
      </w:r>
      <w:r w:rsidR="000D7D91">
        <w:rPr>
          <w:rFonts w:ascii="Arial" w:hAnsi="Arial" w:cs="Arial"/>
          <w:color w:val="000000" w:themeColor="text1"/>
          <w:sz w:val="24"/>
          <w:szCs w:val="24"/>
        </w:rPr>
        <w:t xml:space="preserve">The </w:t>
      </w:r>
      <w:r>
        <w:rPr>
          <w:rFonts w:ascii="Arial" w:hAnsi="Arial" w:cs="Arial"/>
          <w:sz w:val="24"/>
          <w:szCs w:val="24"/>
        </w:rPr>
        <w:t>Contractor</w:t>
      </w:r>
      <w:r w:rsidR="00C12763" w:rsidRPr="00C12763">
        <w:rPr>
          <w:rFonts w:ascii="Arial" w:hAnsi="Arial" w:cs="Arial"/>
          <w:sz w:val="24"/>
          <w:szCs w:val="24"/>
        </w:rPr>
        <w:t xml:space="preserve"> shall complete, if </w:t>
      </w:r>
      <w:proofErr w:type="gramStart"/>
      <w:r w:rsidR="00C12763" w:rsidRPr="00C12763">
        <w:rPr>
          <w:rFonts w:ascii="Arial" w:hAnsi="Arial" w:cs="Arial"/>
          <w:sz w:val="24"/>
          <w:szCs w:val="24"/>
        </w:rPr>
        <w:t>so</w:t>
      </w:r>
      <w:proofErr w:type="gramEnd"/>
      <w:r w:rsidR="00C12763" w:rsidRPr="00C12763">
        <w:rPr>
          <w:rFonts w:ascii="Arial" w:hAnsi="Arial" w:cs="Arial"/>
          <w:sz w:val="24"/>
          <w:szCs w:val="24"/>
        </w:rPr>
        <w:t xml:space="preserve"> required by PHE, and in conjunction with the PHE, a Post Assignment Review, (PAR), using the Framework Contracting Authority templates or such other format as PHE may require.  For long term Contracts, PHE may require periodic completion of PARs to measure ongoing performance.  Any such periodic completion will not be more frequent than monthly.</w:t>
      </w:r>
    </w:p>
    <w:p w14:paraId="24D993EC" w14:textId="0F3939B0" w:rsidR="00C12763" w:rsidRPr="00C12763" w:rsidRDefault="00906BEE" w:rsidP="00C12763">
      <w:pPr>
        <w:rPr>
          <w:rFonts w:ascii="Arial" w:hAnsi="Arial" w:cs="Arial"/>
          <w:sz w:val="24"/>
          <w:szCs w:val="24"/>
        </w:rPr>
      </w:pPr>
      <w:r>
        <w:rPr>
          <w:rFonts w:ascii="Arial" w:hAnsi="Arial" w:cs="Arial"/>
          <w:sz w:val="24"/>
          <w:szCs w:val="24"/>
        </w:rPr>
        <w:t>9.2.3</w:t>
      </w:r>
      <w:r>
        <w:rPr>
          <w:rFonts w:ascii="Arial" w:hAnsi="Arial" w:cs="Arial"/>
          <w:sz w:val="24"/>
          <w:szCs w:val="24"/>
        </w:rPr>
        <w:tab/>
      </w:r>
      <w:r w:rsidR="00C12763" w:rsidRPr="00C12763">
        <w:rPr>
          <w:rFonts w:ascii="Arial" w:hAnsi="Arial" w:cs="Arial"/>
          <w:sz w:val="24"/>
          <w:szCs w:val="24"/>
        </w:rPr>
        <w:t>The completed PAR shall be agreed and signed-off by PHE to verify satisfactory completion of the Services or i</w:t>
      </w:r>
      <w:r>
        <w:rPr>
          <w:rFonts w:ascii="Arial" w:hAnsi="Arial" w:cs="Arial"/>
          <w:sz w:val="24"/>
          <w:szCs w:val="24"/>
        </w:rPr>
        <w:t xml:space="preserve">dentify any performance issues. </w:t>
      </w:r>
      <w:r w:rsidR="00C12763" w:rsidRPr="00C12763">
        <w:rPr>
          <w:rFonts w:ascii="Arial" w:hAnsi="Arial" w:cs="Arial"/>
          <w:sz w:val="24"/>
          <w:szCs w:val="24"/>
        </w:rPr>
        <w:t xml:space="preserve">This PAR process is recognised as best practice by Central Government. </w:t>
      </w:r>
    </w:p>
    <w:p w14:paraId="514DEE13" w14:textId="302A238A" w:rsidR="00C12763" w:rsidRPr="00D30DA8" w:rsidRDefault="00906BEE" w:rsidP="00906BEE">
      <w:pPr>
        <w:pStyle w:val="Heading2"/>
        <w:rPr>
          <w:rFonts w:ascii="Arial" w:hAnsi="Arial" w:cs="Arial"/>
          <w:b/>
          <w:bCs/>
          <w:color w:val="auto"/>
          <w:sz w:val="24"/>
          <w:szCs w:val="24"/>
        </w:rPr>
      </w:pPr>
      <w:bookmarkStart w:id="66" w:name="_Toc51911859"/>
      <w:r w:rsidRPr="00D30DA8">
        <w:rPr>
          <w:rFonts w:ascii="Arial" w:hAnsi="Arial" w:cs="Arial"/>
          <w:b/>
          <w:bCs/>
          <w:color w:val="auto"/>
          <w:sz w:val="24"/>
          <w:szCs w:val="24"/>
        </w:rPr>
        <w:t>9.3</w:t>
      </w:r>
      <w:r w:rsidR="00C12763" w:rsidRPr="00D30DA8">
        <w:rPr>
          <w:rFonts w:ascii="Arial" w:hAnsi="Arial" w:cs="Arial"/>
          <w:b/>
          <w:bCs/>
          <w:color w:val="auto"/>
          <w:sz w:val="24"/>
          <w:szCs w:val="24"/>
        </w:rPr>
        <w:tab/>
      </w:r>
      <w:r w:rsidRPr="00D30DA8">
        <w:rPr>
          <w:rFonts w:ascii="Arial" w:hAnsi="Arial" w:cs="Arial"/>
          <w:b/>
          <w:bCs/>
          <w:color w:val="auto"/>
          <w:sz w:val="24"/>
          <w:szCs w:val="24"/>
        </w:rPr>
        <w:t>Principles</w:t>
      </w:r>
      <w:bookmarkEnd w:id="66"/>
      <w:r w:rsidRPr="00D30DA8">
        <w:rPr>
          <w:rFonts w:ascii="Arial" w:hAnsi="Arial" w:cs="Arial"/>
          <w:b/>
          <w:bCs/>
          <w:color w:val="auto"/>
          <w:sz w:val="24"/>
          <w:szCs w:val="24"/>
        </w:rPr>
        <w:t xml:space="preserve"> </w:t>
      </w:r>
    </w:p>
    <w:p w14:paraId="35B32E83" w14:textId="60151355" w:rsidR="00C12763" w:rsidRPr="00C12763" w:rsidRDefault="00906BEE" w:rsidP="00C12763">
      <w:pPr>
        <w:rPr>
          <w:rFonts w:ascii="Arial" w:hAnsi="Arial" w:cs="Arial"/>
          <w:sz w:val="24"/>
          <w:szCs w:val="24"/>
        </w:rPr>
      </w:pPr>
      <w:r>
        <w:rPr>
          <w:rFonts w:ascii="Arial" w:hAnsi="Arial" w:cs="Arial"/>
          <w:sz w:val="24"/>
          <w:szCs w:val="24"/>
        </w:rPr>
        <w:t>9.3.1</w:t>
      </w:r>
      <w:r>
        <w:rPr>
          <w:rFonts w:ascii="Arial" w:hAnsi="Arial" w:cs="Arial"/>
          <w:sz w:val="24"/>
          <w:szCs w:val="24"/>
        </w:rPr>
        <w:tab/>
      </w:r>
      <w:r w:rsidR="00C12763" w:rsidRPr="00C12763">
        <w:rPr>
          <w:rFonts w:ascii="Arial" w:hAnsi="Arial" w:cs="Arial"/>
          <w:sz w:val="24"/>
          <w:szCs w:val="24"/>
        </w:rPr>
        <w:t>The objectives of this are to:</w:t>
      </w:r>
    </w:p>
    <w:p w14:paraId="360C28BD" w14:textId="1C3E2CF4" w:rsidR="00C12763" w:rsidRPr="00C12763" w:rsidRDefault="00906BEE" w:rsidP="00906BEE">
      <w:pPr>
        <w:ind w:left="720"/>
        <w:rPr>
          <w:rFonts w:ascii="Arial" w:hAnsi="Arial" w:cs="Arial"/>
          <w:sz w:val="24"/>
          <w:szCs w:val="24"/>
        </w:rPr>
      </w:pPr>
      <w:r>
        <w:rPr>
          <w:rFonts w:ascii="Arial" w:hAnsi="Arial" w:cs="Arial"/>
          <w:sz w:val="24"/>
          <w:szCs w:val="24"/>
        </w:rPr>
        <w:t>a)</w:t>
      </w:r>
      <w:r>
        <w:rPr>
          <w:rFonts w:ascii="Arial" w:hAnsi="Arial" w:cs="Arial"/>
          <w:sz w:val="24"/>
          <w:szCs w:val="24"/>
        </w:rPr>
        <w:tab/>
      </w:r>
      <w:r w:rsidR="00C12763" w:rsidRPr="00C12763">
        <w:rPr>
          <w:rFonts w:ascii="Arial" w:hAnsi="Arial" w:cs="Arial"/>
          <w:sz w:val="24"/>
          <w:szCs w:val="24"/>
        </w:rPr>
        <w:t>ensure that the Services are delivered to a consistent quality standard that meet the requirements of PHE;</w:t>
      </w:r>
      <w:r>
        <w:rPr>
          <w:rFonts w:ascii="Arial" w:hAnsi="Arial" w:cs="Arial"/>
          <w:sz w:val="24"/>
          <w:szCs w:val="24"/>
        </w:rPr>
        <w:t xml:space="preserve"> and</w:t>
      </w:r>
    </w:p>
    <w:p w14:paraId="0B83A9A3" w14:textId="026094E1" w:rsidR="00C12763" w:rsidRPr="00C12763" w:rsidRDefault="00906BEE" w:rsidP="00906BEE">
      <w:pPr>
        <w:ind w:left="720"/>
        <w:rPr>
          <w:rFonts w:ascii="Arial" w:hAnsi="Arial" w:cs="Arial"/>
          <w:sz w:val="24"/>
          <w:szCs w:val="24"/>
        </w:rPr>
      </w:pPr>
      <w:r>
        <w:rPr>
          <w:rFonts w:ascii="Arial" w:hAnsi="Arial" w:cs="Arial"/>
          <w:sz w:val="24"/>
          <w:szCs w:val="24"/>
        </w:rPr>
        <w:t>b)</w:t>
      </w:r>
      <w:r>
        <w:rPr>
          <w:rFonts w:ascii="Arial" w:hAnsi="Arial" w:cs="Arial"/>
          <w:sz w:val="24"/>
          <w:szCs w:val="24"/>
        </w:rPr>
        <w:tab/>
      </w:r>
      <w:r w:rsidR="00C12763" w:rsidRPr="00C12763">
        <w:rPr>
          <w:rFonts w:ascii="Arial" w:hAnsi="Arial" w:cs="Arial"/>
          <w:sz w:val="24"/>
          <w:szCs w:val="24"/>
        </w:rPr>
        <w:t xml:space="preserve">incentivise the </w:t>
      </w:r>
      <w:r w:rsidR="00276D39">
        <w:rPr>
          <w:rFonts w:ascii="Arial" w:hAnsi="Arial" w:cs="Arial"/>
          <w:sz w:val="24"/>
          <w:szCs w:val="24"/>
        </w:rPr>
        <w:t>Service Provider</w:t>
      </w:r>
      <w:r w:rsidR="00C12763" w:rsidRPr="00C12763">
        <w:rPr>
          <w:rFonts w:ascii="Arial" w:hAnsi="Arial" w:cs="Arial"/>
          <w:sz w:val="24"/>
          <w:szCs w:val="24"/>
        </w:rPr>
        <w:t xml:space="preserve"> to meet the Service Levels and to remedy any failure to meet the Service Levels expeditiously.</w:t>
      </w:r>
    </w:p>
    <w:p w14:paraId="521DCB3A" w14:textId="65B00145" w:rsidR="00C12763" w:rsidRPr="00D30DA8" w:rsidRDefault="00906BEE" w:rsidP="00717BD9">
      <w:pPr>
        <w:pStyle w:val="Heading2"/>
        <w:rPr>
          <w:rFonts w:ascii="Arial" w:hAnsi="Arial" w:cs="Arial"/>
          <w:b/>
          <w:bCs/>
          <w:color w:val="auto"/>
          <w:sz w:val="24"/>
          <w:szCs w:val="24"/>
        </w:rPr>
      </w:pPr>
      <w:bookmarkStart w:id="67" w:name="_Toc51911860"/>
      <w:r w:rsidRPr="00D30DA8">
        <w:rPr>
          <w:rFonts w:ascii="Arial" w:hAnsi="Arial" w:cs="Arial"/>
          <w:b/>
          <w:bCs/>
          <w:color w:val="auto"/>
          <w:sz w:val="24"/>
          <w:szCs w:val="24"/>
        </w:rPr>
        <w:t>9.4</w:t>
      </w:r>
      <w:r w:rsidR="00C12763" w:rsidRPr="00D30DA8">
        <w:rPr>
          <w:rFonts w:ascii="Arial" w:hAnsi="Arial" w:cs="Arial"/>
          <w:b/>
          <w:bCs/>
          <w:color w:val="auto"/>
          <w:sz w:val="24"/>
          <w:szCs w:val="24"/>
        </w:rPr>
        <w:tab/>
      </w:r>
      <w:r w:rsidR="00B346B1" w:rsidRPr="00D30DA8">
        <w:rPr>
          <w:rFonts w:ascii="Arial" w:hAnsi="Arial" w:cs="Arial"/>
          <w:b/>
          <w:bCs/>
          <w:color w:val="auto"/>
          <w:sz w:val="24"/>
          <w:szCs w:val="24"/>
        </w:rPr>
        <w:t>Key Performance Indicators</w:t>
      </w:r>
      <w:bookmarkEnd w:id="67"/>
      <w:r w:rsidR="00717BD9" w:rsidRPr="00D30DA8">
        <w:rPr>
          <w:rFonts w:ascii="Arial" w:hAnsi="Arial" w:cs="Arial"/>
          <w:b/>
          <w:bCs/>
          <w:color w:val="auto"/>
          <w:sz w:val="24"/>
          <w:szCs w:val="24"/>
        </w:rPr>
        <w:t xml:space="preserve"> </w:t>
      </w:r>
    </w:p>
    <w:p w14:paraId="5C0A54B3" w14:textId="6614AFA4" w:rsidR="00C12763" w:rsidRPr="00C12763" w:rsidRDefault="00717BD9" w:rsidP="00C12763">
      <w:pPr>
        <w:rPr>
          <w:rFonts w:ascii="Arial" w:hAnsi="Arial" w:cs="Arial"/>
          <w:sz w:val="24"/>
          <w:szCs w:val="24"/>
        </w:rPr>
      </w:pPr>
      <w:r>
        <w:rPr>
          <w:rFonts w:ascii="Arial" w:hAnsi="Arial" w:cs="Arial"/>
          <w:sz w:val="24"/>
          <w:szCs w:val="24"/>
        </w:rPr>
        <w:t>9.4.1</w:t>
      </w:r>
      <w:r>
        <w:rPr>
          <w:rFonts w:ascii="Arial" w:hAnsi="Arial" w:cs="Arial"/>
          <w:sz w:val="24"/>
          <w:szCs w:val="24"/>
        </w:rPr>
        <w:tab/>
        <w:t>The Contractor</w:t>
      </w:r>
      <w:r w:rsidR="00C12763" w:rsidRPr="00C12763">
        <w:rPr>
          <w:rFonts w:ascii="Arial" w:hAnsi="Arial" w:cs="Arial"/>
          <w:sz w:val="24"/>
          <w:szCs w:val="24"/>
        </w:rPr>
        <w:t xml:space="preserve"> shall measure the performance of </w:t>
      </w:r>
      <w:proofErr w:type="gramStart"/>
      <w:r w:rsidR="00C12763" w:rsidRPr="00C12763">
        <w:rPr>
          <w:rFonts w:ascii="Arial" w:hAnsi="Arial" w:cs="Arial"/>
          <w:sz w:val="24"/>
          <w:szCs w:val="24"/>
        </w:rPr>
        <w:t>each</w:t>
      </w:r>
      <w:proofErr w:type="gramEnd"/>
      <w:r w:rsidR="00C12763" w:rsidRPr="00C12763">
        <w:rPr>
          <w:rFonts w:ascii="Arial" w:hAnsi="Arial" w:cs="Arial"/>
          <w:sz w:val="24"/>
          <w:szCs w:val="24"/>
        </w:rPr>
        <w:t xml:space="preserve"> and every Service provided pursuant to this Contract using </w:t>
      </w:r>
      <w:r>
        <w:rPr>
          <w:rFonts w:ascii="Arial" w:hAnsi="Arial" w:cs="Arial"/>
          <w:sz w:val="24"/>
          <w:szCs w:val="24"/>
        </w:rPr>
        <w:t>an agreed Contractor monthly progress report</w:t>
      </w:r>
      <w:r w:rsidR="00C12763" w:rsidRPr="00C12763">
        <w:rPr>
          <w:rFonts w:ascii="Arial" w:hAnsi="Arial" w:cs="Arial"/>
          <w:sz w:val="24"/>
          <w:szCs w:val="24"/>
        </w:rPr>
        <w:t xml:space="preserve"> or such other format as the Customer may require. The </w:t>
      </w:r>
      <w:r>
        <w:rPr>
          <w:rFonts w:ascii="Arial" w:hAnsi="Arial" w:cs="Arial"/>
          <w:sz w:val="24"/>
          <w:szCs w:val="24"/>
        </w:rPr>
        <w:t>Contractor</w:t>
      </w:r>
      <w:r w:rsidR="00C12763" w:rsidRPr="00C12763">
        <w:rPr>
          <w:rFonts w:ascii="Arial" w:hAnsi="Arial" w:cs="Arial"/>
          <w:sz w:val="24"/>
          <w:szCs w:val="24"/>
        </w:rPr>
        <w:t xml:space="preserve"> shall report </w:t>
      </w:r>
      <w:r>
        <w:rPr>
          <w:rFonts w:ascii="Arial" w:hAnsi="Arial" w:cs="Arial"/>
          <w:sz w:val="24"/>
          <w:szCs w:val="24"/>
        </w:rPr>
        <w:t>this to PHE, within four (4</w:t>
      </w:r>
      <w:r w:rsidR="00C12763" w:rsidRPr="00C12763">
        <w:rPr>
          <w:rFonts w:ascii="Arial" w:hAnsi="Arial" w:cs="Arial"/>
          <w:sz w:val="24"/>
          <w:szCs w:val="24"/>
        </w:rPr>
        <w:t xml:space="preserve">) </w:t>
      </w:r>
      <w:r>
        <w:rPr>
          <w:rFonts w:ascii="Arial" w:hAnsi="Arial" w:cs="Arial"/>
          <w:sz w:val="24"/>
          <w:szCs w:val="24"/>
        </w:rPr>
        <w:t>working days following the end of each month period</w:t>
      </w:r>
      <w:r w:rsidR="00C12763" w:rsidRPr="00C12763">
        <w:rPr>
          <w:rFonts w:ascii="Arial" w:hAnsi="Arial" w:cs="Arial"/>
          <w:sz w:val="24"/>
          <w:szCs w:val="24"/>
        </w:rPr>
        <w:t xml:space="preserve">.  The </w:t>
      </w:r>
      <w:r>
        <w:rPr>
          <w:rFonts w:ascii="Arial" w:hAnsi="Arial" w:cs="Arial"/>
          <w:sz w:val="24"/>
          <w:szCs w:val="24"/>
        </w:rPr>
        <w:t>Employer</w:t>
      </w:r>
      <w:r w:rsidR="00C12763" w:rsidRPr="00C12763">
        <w:rPr>
          <w:rFonts w:ascii="Arial" w:hAnsi="Arial" w:cs="Arial"/>
          <w:sz w:val="24"/>
          <w:szCs w:val="24"/>
        </w:rPr>
        <w:t xml:space="preserve"> and </w:t>
      </w:r>
      <w:r>
        <w:rPr>
          <w:rFonts w:ascii="Arial" w:hAnsi="Arial" w:cs="Arial"/>
          <w:sz w:val="24"/>
          <w:szCs w:val="24"/>
        </w:rPr>
        <w:t>Contractor</w:t>
      </w:r>
      <w:r w:rsidR="00C12763" w:rsidRPr="00C12763">
        <w:rPr>
          <w:rFonts w:ascii="Arial" w:hAnsi="Arial" w:cs="Arial"/>
          <w:sz w:val="24"/>
          <w:szCs w:val="24"/>
        </w:rPr>
        <w:t xml:space="preserve"> shal</w:t>
      </w:r>
      <w:r>
        <w:rPr>
          <w:rFonts w:ascii="Arial" w:hAnsi="Arial" w:cs="Arial"/>
          <w:sz w:val="24"/>
          <w:szCs w:val="24"/>
        </w:rPr>
        <w:t>l review the outcomes of the progress performance</w:t>
      </w:r>
      <w:r w:rsidR="00C12763" w:rsidRPr="00C12763">
        <w:rPr>
          <w:rFonts w:ascii="Arial" w:hAnsi="Arial" w:cs="Arial"/>
          <w:sz w:val="24"/>
          <w:szCs w:val="24"/>
        </w:rPr>
        <w:t xml:space="preserve"> and agree any arising actions.</w:t>
      </w:r>
    </w:p>
    <w:p w14:paraId="5E16D259" w14:textId="210DF667" w:rsidR="00C12763" w:rsidRPr="00C12763" w:rsidRDefault="00717BD9" w:rsidP="00717BD9">
      <w:pPr>
        <w:rPr>
          <w:rFonts w:ascii="Arial" w:hAnsi="Arial" w:cs="Arial"/>
          <w:sz w:val="24"/>
          <w:szCs w:val="24"/>
        </w:rPr>
      </w:pPr>
      <w:r>
        <w:rPr>
          <w:rFonts w:ascii="Arial" w:hAnsi="Arial" w:cs="Arial"/>
          <w:sz w:val="24"/>
          <w:szCs w:val="24"/>
        </w:rPr>
        <w:t>9.4.2</w:t>
      </w:r>
      <w:r>
        <w:rPr>
          <w:rFonts w:ascii="Arial" w:hAnsi="Arial" w:cs="Arial"/>
          <w:sz w:val="24"/>
          <w:szCs w:val="24"/>
        </w:rPr>
        <w:tab/>
      </w:r>
      <w:r w:rsidR="00C12763" w:rsidRPr="00C12763">
        <w:rPr>
          <w:rFonts w:ascii="Arial" w:hAnsi="Arial" w:cs="Arial"/>
          <w:sz w:val="24"/>
          <w:szCs w:val="24"/>
        </w:rPr>
        <w:t xml:space="preserve">The </w:t>
      </w:r>
      <w:r>
        <w:rPr>
          <w:rFonts w:ascii="Arial" w:hAnsi="Arial" w:cs="Arial"/>
          <w:sz w:val="24"/>
          <w:szCs w:val="24"/>
        </w:rPr>
        <w:t>Contractor shall achieve the required level of performance against the Key</w:t>
      </w:r>
      <w:r w:rsidR="00B346B1">
        <w:rPr>
          <w:rFonts w:ascii="Arial" w:hAnsi="Arial" w:cs="Arial"/>
          <w:sz w:val="24"/>
          <w:szCs w:val="24"/>
        </w:rPr>
        <w:t xml:space="preserve"> Performance Indicators</w:t>
      </w:r>
      <w:r>
        <w:rPr>
          <w:rFonts w:ascii="Arial" w:hAnsi="Arial" w:cs="Arial"/>
          <w:sz w:val="24"/>
          <w:szCs w:val="24"/>
        </w:rPr>
        <w:t xml:space="preserve"> (KPIs</w:t>
      </w:r>
      <w:r w:rsidR="00B346B1">
        <w:rPr>
          <w:rFonts w:ascii="Arial" w:hAnsi="Arial" w:cs="Arial"/>
          <w:sz w:val="24"/>
          <w:szCs w:val="24"/>
        </w:rPr>
        <w:t>) as set out in</w:t>
      </w:r>
      <w:r w:rsidR="009E7324">
        <w:rPr>
          <w:rFonts w:ascii="Arial" w:hAnsi="Arial" w:cs="Arial"/>
          <w:sz w:val="24"/>
          <w:szCs w:val="24"/>
        </w:rPr>
        <w:t xml:space="preserve"> Appendix A</w:t>
      </w:r>
      <w:r w:rsidR="00B346B1">
        <w:rPr>
          <w:rFonts w:ascii="Arial" w:hAnsi="Arial" w:cs="Arial"/>
          <w:sz w:val="24"/>
          <w:szCs w:val="24"/>
        </w:rPr>
        <w:t xml:space="preserve"> to this Schedule. </w:t>
      </w:r>
      <w:r w:rsidR="002E05A6">
        <w:rPr>
          <w:rFonts w:ascii="Arial" w:hAnsi="Arial" w:cs="Arial"/>
          <w:sz w:val="24"/>
          <w:szCs w:val="24"/>
        </w:rPr>
        <w:t xml:space="preserve">If there is a failure </w:t>
      </w:r>
      <w:r w:rsidR="00B346B1">
        <w:rPr>
          <w:rFonts w:ascii="Arial" w:hAnsi="Arial" w:cs="Arial"/>
          <w:sz w:val="24"/>
          <w:szCs w:val="24"/>
        </w:rPr>
        <w:t>to achieve this measure the Contractor must provide a resolution plan setting out how it intends to restore the required level of performance</w:t>
      </w:r>
      <w:r w:rsidR="00C12763" w:rsidRPr="00C12763">
        <w:rPr>
          <w:rFonts w:ascii="Arial" w:hAnsi="Arial" w:cs="Arial"/>
          <w:sz w:val="24"/>
          <w:szCs w:val="24"/>
        </w:rPr>
        <w:t xml:space="preserve">. </w:t>
      </w:r>
    </w:p>
    <w:p w14:paraId="1769AFCB" w14:textId="066F3492" w:rsidR="00C12763" w:rsidRPr="00C12763" w:rsidRDefault="00B346B1" w:rsidP="00C12763">
      <w:pPr>
        <w:rPr>
          <w:rFonts w:ascii="Arial" w:hAnsi="Arial" w:cs="Arial"/>
          <w:sz w:val="24"/>
          <w:szCs w:val="24"/>
        </w:rPr>
      </w:pPr>
      <w:r>
        <w:rPr>
          <w:rFonts w:ascii="Arial" w:hAnsi="Arial" w:cs="Arial"/>
          <w:sz w:val="24"/>
          <w:szCs w:val="24"/>
        </w:rPr>
        <w:lastRenderedPageBreak/>
        <w:t>9.4.3</w:t>
      </w:r>
      <w:r>
        <w:rPr>
          <w:rFonts w:ascii="Arial" w:hAnsi="Arial" w:cs="Arial"/>
          <w:sz w:val="24"/>
          <w:szCs w:val="24"/>
        </w:rPr>
        <w:tab/>
      </w:r>
      <w:r w:rsidR="00C12763" w:rsidRPr="00C12763">
        <w:rPr>
          <w:rFonts w:ascii="Arial" w:hAnsi="Arial" w:cs="Arial"/>
          <w:sz w:val="24"/>
          <w:szCs w:val="24"/>
        </w:rPr>
        <w:t xml:space="preserve">The Employer, as part of the </w:t>
      </w:r>
      <w:r>
        <w:rPr>
          <w:rFonts w:ascii="Arial" w:hAnsi="Arial" w:cs="Arial"/>
          <w:sz w:val="24"/>
          <w:szCs w:val="24"/>
        </w:rPr>
        <w:t xml:space="preserve">Supplier and </w:t>
      </w:r>
      <w:r w:rsidR="00C12763" w:rsidRPr="00C12763">
        <w:rPr>
          <w:rFonts w:ascii="Arial" w:hAnsi="Arial" w:cs="Arial"/>
          <w:sz w:val="24"/>
          <w:szCs w:val="24"/>
        </w:rPr>
        <w:t>Contract Management monitoring and control, will be instigating and utilising Key Performance I</w:t>
      </w:r>
      <w:r>
        <w:rPr>
          <w:rFonts w:ascii="Arial" w:hAnsi="Arial" w:cs="Arial"/>
          <w:sz w:val="24"/>
          <w:szCs w:val="24"/>
        </w:rPr>
        <w:t>ndicators (KPIs), as part of this</w:t>
      </w:r>
      <w:r w:rsidR="00C12763" w:rsidRPr="00C12763">
        <w:rPr>
          <w:rFonts w:ascii="Arial" w:hAnsi="Arial" w:cs="Arial"/>
          <w:sz w:val="24"/>
          <w:szCs w:val="24"/>
        </w:rPr>
        <w:t xml:space="preserve"> PSC. </w:t>
      </w:r>
    </w:p>
    <w:p w14:paraId="59C083CB" w14:textId="1813A690" w:rsidR="00C12763" w:rsidRPr="00C12763" w:rsidRDefault="00B346B1" w:rsidP="00C12763">
      <w:pPr>
        <w:rPr>
          <w:rFonts w:ascii="Arial" w:hAnsi="Arial" w:cs="Arial"/>
          <w:sz w:val="24"/>
          <w:szCs w:val="24"/>
        </w:rPr>
      </w:pPr>
      <w:r>
        <w:rPr>
          <w:rFonts w:ascii="Arial" w:hAnsi="Arial" w:cs="Arial"/>
          <w:sz w:val="24"/>
          <w:szCs w:val="24"/>
        </w:rPr>
        <w:t>9.4.4</w:t>
      </w:r>
      <w:r>
        <w:rPr>
          <w:rFonts w:ascii="Arial" w:hAnsi="Arial" w:cs="Arial"/>
          <w:sz w:val="24"/>
          <w:szCs w:val="24"/>
        </w:rPr>
        <w:tab/>
      </w:r>
      <w:r w:rsidR="00C12763" w:rsidRPr="00C12763">
        <w:rPr>
          <w:rFonts w:ascii="Arial" w:hAnsi="Arial" w:cs="Arial"/>
          <w:sz w:val="24"/>
          <w:szCs w:val="24"/>
        </w:rPr>
        <w:t xml:space="preserve">The format of the KPIs will be based on the Employer reviewing and recording on a regular basis the performance of the </w:t>
      </w:r>
      <w:r>
        <w:rPr>
          <w:rFonts w:ascii="Arial" w:hAnsi="Arial" w:cs="Arial"/>
          <w:sz w:val="24"/>
          <w:szCs w:val="24"/>
        </w:rPr>
        <w:t>Contractor</w:t>
      </w:r>
      <w:r w:rsidR="00C12763" w:rsidRPr="00C12763">
        <w:rPr>
          <w:rFonts w:ascii="Arial" w:hAnsi="Arial" w:cs="Arial"/>
          <w:sz w:val="24"/>
          <w:szCs w:val="24"/>
        </w:rPr>
        <w:t>, against a series of predetermined me</w:t>
      </w:r>
      <w:r>
        <w:rPr>
          <w:rFonts w:ascii="Arial" w:hAnsi="Arial" w:cs="Arial"/>
          <w:sz w:val="24"/>
          <w:szCs w:val="24"/>
        </w:rPr>
        <w:t>trics</w:t>
      </w:r>
      <w:r w:rsidR="00C12763" w:rsidRPr="00C12763">
        <w:rPr>
          <w:rFonts w:ascii="Arial" w:hAnsi="Arial" w:cs="Arial"/>
          <w:sz w:val="24"/>
          <w:szCs w:val="24"/>
        </w:rPr>
        <w:t>.</w:t>
      </w:r>
    </w:p>
    <w:p w14:paraId="3B0B82C5" w14:textId="5F825830" w:rsidR="00C12763" w:rsidRPr="00C12763" w:rsidRDefault="00B346B1" w:rsidP="00C12763">
      <w:pPr>
        <w:rPr>
          <w:rFonts w:ascii="Arial" w:hAnsi="Arial" w:cs="Arial"/>
          <w:sz w:val="24"/>
          <w:szCs w:val="24"/>
        </w:rPr>
      </w:pPr>
      <w:r>
        <w:rPr>
          <w:rFonts w:ascii="Arial" w:hAnsi="Arial" w:cs="Arial"/>
          <w:sz w:val="24"/>
          <w:szCs w:val="24"/>
        </w:rPr>
        <w:t>9.4.5</w:t>
      </w:r>
      <w:r>
        <w:rPr>
          <w:rFonts w:ascii="Arial" w:hAnsi="Arial" w:cs="Arial"/>
          <w:sz w:val="24"/>
          <w:szCs w:val="24"/>
        </w:rPr>
        <w:tab/>
      </w:r>
      <w:r w:rsidR="00C12763" w:rsidRPr="00C12763">
        <w:rPr>
          <w:rFonts w:ascii="Arial" w:hAnsi="Arial" w:cs="Arial"/>
          <w:sz w:val="24"/>
          <w:szCs w:val="24"/>
        </w:rPr>
        <w:t xml:space="preserve">The proposed KPIs are based on recording the Suppliers performance against time, cost and quality, in respect of duties and deliverables, management of key tasks, collaboration and values. </w:t>
      </w:r>
    </w:p>
    <w:p w14:paraId="0316E63C" w14:textId="0B2F308C" w:rsidR="00C12763" w:rsidRPr="00D30DA8" w:rsidRDefault="00F3680D" w:rsidP="00F3680D">
      <w:pPr>
        <w:pStyle w:val="Heading2"/>
        <w:rPr>
          <w:rFonts w:ascii="Arial" w:hAnsi="Arial" w:cs="Arial"/>
          <w:b/>
          <w:bCs/>
          <w:color w:val="auto"/>
          <w:sz w:val="24"/>
          <w:szCs w:val="24"/>
        </w:rPr>
      </w:pPr>
      <w:bookmarkStart w:id="68" w:name="_Toc51911861"/>
      <w:r w:rsidRPr="00D30DA8">
        <w:rPr>
          <w:rFonts w:ascii="Arial" w:hAnsi="Arial" w:cs="Arial"/>
          <w:b/>
          <w:bCs/>
          <w:color w:val="auto"/>
          <w:sz w:val="24"/>
          <w:szCs w:val="24"/>
        </w:rPr>
        <w:t>9.5</w:t>
      </w:r>
      <w:r w:rsidR="00C12763" w:rsidRPr="00D30DA8">
        <w:rPr>
          <w:rFonts w:ascii="Arial" w:hAnsi="Arial" w:cs="Arial"/>
          <w:b/>
          <w:bCs/>
          <w:color w:val="auto"/>
          <w:sz w:val="24"/>
          <w:szCs w:val="24"/>
        </w:rPr>
        <w:tab/>
      </w:r>
      <w:r w:rsidRPr="00D30DA8">
        <w:rPr>
          <w:rFonts w:ascii="Arial" w:hAnsi="Arial" w:cs="Arial"/>
          <w:b/>
          <w:bCs/>
          <w:color w:val="auto"/>
          <w:sz w:val="24"/>
          <w:szCs w:val="24"/>
        </w:rPr>
        <w:t>Supplier Charter</w:t>
      </w:r>
      <w:bookmarkEnd w:id="68"/>
      <w:r w:rsidRPr="00D30DA8">
        <w:rPr>
          <w:rFonts w:ascii="Arial" w:hAnsi="Arial" w:cs="Arial"/>
          <w:b/>
          <w:bCs/>
          <w:color w:val="auto"/>
          <w:sz w:val="24"/>
          <w:szCs w:val="24"/>
        </w:rPr>
        <w:t xml:space="preserve"> </w:t>
      </w:r>
    </w:p>
    <w:p w14:paraId="208B2C05" w14:textId="67E85BCD" w:rsidR="00C12763" w:rsidRPr="00C12763" w:rsidRDefault="00F3680D" w:rsidP="00C12763">
      <w:pPr>
        <w:rPr>
          <w:rFonts w:ascii="Arial" w:hAnsi="Arial" w:cs="Arial"/>
          <w:sz w:val="24"/>
          <w:szCs w:val="24"/>
        </w:rPr>
      </w:pPr>
      <w:r>
        <w:rPr>
          <w:rFonts w:ascii="Arial" w:hAnsi="Arial" w:cs="Arial"/>
          <w:sz w:val="24"/>
          <w:szCs w:val="24"/>
        </w:rPr>
        <w:t>9.5.1</w:t>
      </w:r>
      <w:r>
        <w:rPr>
          <w:rFonts w:ascii="Arial" w:hAnsi="Arial" w:cs="Arial"/>
          <w:sz w:val="24"/>
          <w:szCs w:val="24"/>
        </w:rPr>
        <w:tab/>
      </w:r>
      <w:r w:rsidR="00C12763" w:rsidRPr="00C12763">
        <w:rPr>
          <w:rFonts w:ascii="Arial" w:hAnsi="Arial" w:cs="Arial"/>
          <w:sz w:val="24"/>
          <w:szCs w:val="24"/>
        </w:rPr>
        <w:t>The Employer requires the successful Bidder to comply with the terms of the PHE Supplier Charter and support the PHE Supplier Management Programme.</w:t>
      </w:r>
    </w:p>
    <w:p w14:paraId="0F69B1F1" w14:textId="0F56263E" w:rsidR="00C12763" w:rsidRPr="00C12763" w:rsidRDefault="00E6266F" w:rsidP="00C12763">
      <w:pPr>
        <w:rPr>
          <w:rFonts w:ascii="Arial" w:hAnsi="Arial" w:cs="Arial"/>
          <w:sz w:val="24"/>
          <w:szCs w:val="24"/>
        </w:rPr>
      </w:pPr>
      <w:r>
        <w:rPr>
          <w:rFonts w:ascii="Arial" w:hAnsi="Arial" w:cs="Arial"/>
          <w:sz w:val="24"/>
          <w:szCs w:val="24"/>
        </w:rPr>
        <w:t>9</w:t>
      </w:r>
      <w:r w:rsidR="00F3680D">
        <w:rPr>
          <w:rFonts w:ascii="Arial" w:hAnsi="Arial" w:cs="Arial"/>
          <w:sz w:val="24"/>
          <w:szCs w:val="24"/>
        </w:rPr>
        <w:t>.5.2</w:t>
      </w:r>
      <w:r w:rsidR="00F3680D">
        <w:rPr>
          <w:rFonts w:ascii="Arial" w:hAnsi="Arial" w:cs="Arial"/>
          <w:sz w:val="24"/>
          <w:szCs w:val="24"/>
        </w:rPr>
        <w:tab/>
      </w:r>
      <w:r w:rsidR="00C12763" w:rsidRPr="00C12763">
        <w:rPr>
          <w:rFonts w:ascii="Arial" w:hAnsi="Arial" w:cs="Arial"/>
          <w:sz w:val="24"/>
          <w:szCs w:val="24"/>
        </w:rPr>
        <w:t xml:space="preserve">Details of the PHE Supplier Charter are contained in </w:t>
      </w:r>
      <w:r w:rsidR="009E7324">
        <w:rPr>
          <w:rFonts w:ascii="Arial" w:hAnsi="Arial" w:cs="Arial"/>
          <w:sz w:val="24"/>
          <w:szCs w:val="24"/>
        </w:rPr>
        <w:t>Appendix B.</w:t>
      </w:r>
    </w:p>
    <w:p w14:paraId="4E2BF41A" w14:textId="33E7DAE4" w:rsidR="00C12763" w:rsidRPr="00D30DA8" w:rsidRDefault="00E6266F" w:rsidP="00F3680D">
      <w:pPr>
        <w:pStyle w:val="Heading2"/>
        <w:rPr>
          <w:rFonts w:ascii="Arial" w:hAnsi="Arial" w:cs="Arial"/>
          <w:b/>
          <w:bCs/>
          <w:color w:val="auto"/>
          <w:sz w:val="24"/>
          <w:szCs w:val="24"/>
        </w:rPr>
      </w:pPr>
      <w:bookmarkStart w:id="69" w:name="_Toc51911862"/>
      <w:r w:rsidRPr="00D30DA8">
        <w:rPr>
          <w:rFonts w:ascii="Arial" w:hAnsi="Arial" w:cs="Arial"/>
          <w:b/>
          <w:bCs/>
          <w:color w:val="auto"/>
          <w:sz w:val="24"/>
          <w:szCs w:val="24"/>
        </w:rPr>
        <w:t>9</w:t>
      </w:r>
      <w:r w:rsidR="00F3680D" w:rsidRPr="00D30DA8">
        <w:rPr>
          <w:rFonts w:ascii="Arial" w:hAnsi="Arial" w:cs="Arial"/>
          <w:b/>
          <w:bCs/>
          <w:color w:val="auto"/>
          <w:sz w:val="24"/>
          <w:szCs w:val="24"/>
        </w:rPr>
        <w:t>.6</w:t>
      </w:r>
      <w:r w:rsidR="00C12763" w:rsidRPr="00D30DA8">
        <w:rPr>
          <w:rFonts w:ascii="Arial" w:hAnsi="Arial" w:cs="Arial"/>
          <w:b/>
          <w:bCs/>
          <w:color w:val="auto"/>
          <w:sz w:val="24"/>
          <w:szCs w:val="24"/>
        </w:rPr>
        <w:tab/>
      </w:r>
      <w:r w:rsidR="00F3680D" w:rsidRPr="00D30DA8">
        <w:rPr>
          <w:rFonts w:ascii="Arial" w:hAnsi="Arial" w:cs="Arial"/>
          <w:b/>
          <w:bCs/>
          <w:color w:val="auto"/>
          <w:sz w:val="24"/>
          <w:szCs w:val="24"/>
        </w:rPr>
        <w:t>Reporting Formats</w:t>
      </w:r>
      <w:bookmarkEnd w:id="69"/>
      <w:r w:rsidR="00F3680D" w:rsidRPr="00D30DA8">
        <w:rPr>
          <w:rFonts w:ascii="Arial" w:hAnsi="Arial" w:cs="Arial"/>
          <w:b/>
          <w:bCs/>
          <w:color w:val="auto"/>
          <w:sz w:val="24"/>
          <w:szCs w:val="24"/>
        </w:rPr>
        <w:t xml:space="preserve"> </w:t>
      </w:r>
    </w:p>
    <w:p w14:paraId="4EC89B30" w14:textId="3CF99A88" w:rsidR="00C12763" w:rsidRPr="00C12763" w:rsidRDefault="00C12763" w:rsidP="00C12763">
      <w:pPr>
        <w:rPr>
          <w:rFonts w:ascii="Arial" w:hAnsi="Arial" w:cs="Arial"/>
          <w:sz w:val="24"/>
          <w:szCs w:val="24"/>
        </w:rPr>
      </w:pPr>
      <w:r w:rsidRPr="00C12763">
        <w:rPr>
          <w:rFonts w:ascii="Arial" w:hAnsi="Arial" w:cs="Arial"/>
          <w:sz w:val="24"/>
          <w:szCs w:val="24"/>
        </w:rPr>
        <w:t xml:space="preserve">In addition to the standard PHE Programme project governance reporting procedures, the </w:t>
      </w:r>
      <w:r w:rsidR="00F3680D">
        <w:rPr>
          <w:rFonts w:ascii="Arial" w:hAnsi="Arial" w:cs="Arial"/>
          <w:sz w:val="24"/>
          <w:szCs w:val="24"/>
        </w:rPr>
        <w:t xml:space="preserve">Contractor </w:t>
      </w:r>
      <w:r w:rsidRPr="00C12763">
        <w:rPr>
          <w:rFonts w:ascii="Arial" w:hAnsi="Arial" w:cs="Arial"/>
          <w:sz w:val="24"/>
          <w:szCs w:val="24"/>
        </w:rPr>
        <w:t xml:space="preserve">shall complete a </w:t>
      </w:r>
      <w:r w:rsidR="00F3680D">
        <w:rPr>
          <w:rFonts w:ascii="Arial" w:hAnsi="Arial" w:cs="Arial"/>
          <w:sz w:val="24"/>
          <w:szCs w:val="24"/>
        </w:rPr>
        <w:t xml:space="preserve">Supplier </w:t>
      </w:r>
      <w:r w:rsidRPr="00C12763">
        <w:rPr>
          <w:rFonts w:ascii="Arial" w:hAnsi="Arial" w:cs="Arial"/>
          <w:sz w:val="24"/>
          <w:szCs w:val="24"/>
        </w:rPr>
        <w:t>monthly progress report, as per the template contained</w:t>
      </w:r>
      <w:r w:rsidR="009E7324">
        <w:rPr>
          <w:rFonts w:ascii="Arial" w:hAnsi="Arial" w:cs="Arial"/>
          <w:sz w:val="24"/>
          <w:szCs w:val="24"/>
        </w:rPr>
        <w:t xml:space="preserve"> in Appendix C.</w:t>
      </w:r>
    </w:p>
    <w:p w14:paraId="7527C75F" w14:textId="4EAA1618" w:rsidR="00C12763" w:rsidRPr="00F911C2" w:rsidRDefault="00F3680D" w:rsidP="00F911C2">
      <w:pPr>
        <w:rPr>
          <w:rFonts w:ascii="Arial" w:hAnsi="Arial" w:cs="Arial"/>
          <w:sz w:val="24"/>
          <w:szCs w:val="24"/>
        </w:rPr>
      </w:pPr>
      <w:r w:rsidRPr="00F911C2">
        <w:rPr>
          <w:rFonts w:ascii="Arial" w:hAnsi="Arial" w:cs="Arial"/>
          <w:sz w:val="24"/>
          <w:szCs w:val="24"/>
        </w:rPr>
        <w:t xml:space="preserve">Appendix </w:t>
      </w:r>
      <w:r w:rsidR="00D9127C" w:rsidRPr="00F911C2">
        <w:rPr>
          <w:rFonts w:ascii="Arial" w:hAnsi="Arial" w:cs="Arial"/>
          <w:sz w:val="24"/>
          <w:szCs w:val="24"/>
        </w:rPr>
        <w:t>A</w:t>
      </w:r>
      <w:r w:rsidRPr="00F911C2">
        <w:rPr>
          <w:rFonts w:ascii="Arial" w:hAnsi="Arial" w:cs="Arial"/>
          <w:sz w:val="24"/>
          <w:szCs w:val="24"/>
        </w:rPr>
        <w:t xml:space="preserve"> - KPIs</w:t>
      </w:r>
    </w:p>
    <w:p w14:paraId="3D95FD98" w14:textId="6E70A6D4" w:rsidR="00F3680D" w:rsidRPr="00F911C2" w:rsidRDefault="00F3680D" w:rsidP="00F911C2">
      <w:pPr>
        <w:rPr>
          <w:rFonts w:ascii="Arial" w:hAnsi="Arial" w:cs="Arial"/>
          <w:sz w:val="24"/>
          <w:szCs w:val="24"/>
        </w:rPr>
      </w:pPr>
      <w:r w:rsidRPr="00F911C2">
        <w:rPr>
          <w:rFonts w:ascii="Arial" w:hAnsi="Arial" w:cs="Arial"/>
          <w:sz w:val="24"/>
          <w:szCs w:val="24"/>
        </w:rPr>
        <w:t xml:space="preserve">Appendix </w:t>
      </w:r>
      <w:r w:rsidR="00D9127C" w:rsidRPr="00F911C2">
        <w:rPr>
          <w:rFonts w:ascii="Arial" w:hAnsi="Arial" w:cs="Arial"/>
          <w:sz w:val="24"/>
          <w:szCs w:val="24"/>
        </w:rPr>
        <w:t xml:space="preserve">B </w:t>
      </w:r>
      <w:r w:rsidRPr="00F911C2">
        <w:rPr>
          <w:rFonts w:ascii="Arial" w:hAnsi="Arial" w:cs="Arial"/>
          <w:sz w:val="24"/>
          <w:szCs w:val="24"/>
        </w:rPr>
        <w:t>– PHE Supplier Charter</w:t>
      </w:r>
    </w:p>
    <w:p w14:paraId="01A24882" w14:textId="270A8209" w:rsidR="00F3680D" w:rsidRPr="00F911C2" w:rsidRDefault="00F3680D" w:rsidP="00F911C2">
      <w:pPr>
        <w:rPr>
          <w:rFonts w:ascii="Arial" w:hAnsi="Arial" w:cs="Arial"/>
          <w:sz w:val="24"/>
          <w:szCs w:val="24"/>
        </w:rPr>
      </w:pPr>
      <w:r w:rsidRPr="00F911C2">
        <w:rPr>
          <w:rFonts w:ascii="Arial" w:hAnsi="Arial" w:cs="Arial"/>
          <w:sz w:val="24"/>
          <w:szCs w:val="24"/>
        </w:rPr>
        <w:t xml:space="preserve">Appendix </w:t>
      </w:r>
      <w:r w:rsidR="00D9127C" w:rsidRPr="00F911C2">
        <w:rPr>
          <w:rFonts w:ascii="Arial" w:hAnsi="Arial" w:cs="Arial"/>
          <w:sz w:val="24"/>
          <w:szCs w:val="24"/>
        </w:rPr>
        <w:t xml:space="preserve">C </w:t>
      </w:r>
      <w:r w:rsidRPr="00F911C2">
        <w:rPr>
          <w:rFonts w:ascii="Arial" w:hAnsi="Arial" w:cs="Arial"/>
          <w:sz w:val="24"/>
          <w:szCs w:val="24"/>
        </w:rPr>
        <w:t xml:space="preserve">– Supplier </w:t>
      </w:r>
      <w:r w:rsidR="00D9127C" w:rsidRPr="00F911C2">
        <w:rPr>
          <w:rFonts w:ascii="Arial" w:hAnsi="Arial" w:cs="Arial"/>
          <w:sz w:val="24"/>
          <w:szCs w:val="24"/>
        </w:rPr>
        <w:t>M</w:t>
      </w:r>
      <w:r w:rsidRPr="00F911C2">
        <w:rPr>
          <w:rFonts w:ascii="Arial" w:hAnsi="Arial" w:cs="Arial"/>
          <w:sz w:val="24"/>
          <w:szCs w:val="24"/>
        </w:rPr>
        <w:t xml:space="preserve">onthly </w:t>
      </w:r>
      <w:r w:rsidR="00D9127C" w:rsidRPr="00F911C2">
        <w:rPr>
          <w:rFonts w:ascii="Arial" w:hAnsi="Arial" w:cs="Arial"/>
          <w:sz w:val="24"/>
          <w:szCs w:val="24"/>
        </w:rPr>
        <w:t>P</w:t>
      </w:r>
      <w:r w:rsidRPr="00F911C2">
        <w:rPr>
          <w:rFonts w:ascii="Arial" w:hAnsi="Arial" w:cs="Arial"/>
          <w:sz w:val="24"/>
          <w:szCs w:val="24"/>
        </w:rPr>
        <w:t xml:space="preserve">rogress </w:t>
      </w:r>
      <w:r w:rsidR="00D9127C" w:rsidRPr="00F911C2">
        <w:rPr>
          <w:rFonts w:ascii="Arial" w:hAnsi="Arial" w:cs="Arial"/>
          <w:sz w:val="24"/>
          <w:szCs w:val="24"/>
        </w:rPr>
        <w:t>R</w:t>
      </w:r>
      <w:r w:rsidRPr="00F911C2">
        <w:rPr>
          <w:rFonts w:ascii="Arial" w:hAnsi="Arial" w:cs="Arial"/>
          <w:sz w:val="24"/>
          <w:szCs w:val="24"/>
        </w:rPr>
        <w:t>eport</w:t>
      </w:r>
    </w:p>
    <w:p w14:paraId="0CB1DCF5" w14:textId="1E76537C" w:rsidR="00F3680D" w:rsidRDefault="00F3680D" w:rsidP="00C12763"/>
    <w:p w14:paraId="3C6D8387" w14:textId="592B66F7" w:rsidR="00F3680D" w:rsidRDefault="00F3680D" w:rsidP="00C12763"/>
    <w:p w14:paraId="509CFA80" w14:textId="062F2EC0" w:rsidR="00C12763" w:rsidRDefault="00C12763" w:rsidP="00C12763"/>
    <w:p w14:paraId="5B212D6D" w14:textId="22D898D9" w:rsidR="00C12763" w:rsidRDefault="00C12763" w:rsidP="00C12763"/>
    <w:p w14:paraId="6A6C8609" w14:textId="605EF2DD" w:rsidR="00C12763" w:rsidRDefault="00C12763" w:rsidP="00C12763"/>
    <w:p w14:paraId="35980232" w14:textId="2398FFF3" w:rsidR="00C12763" w:rsidRDefault="00C12763" w:rsidP="00C12763"/>
    <w:p w14:paraId="3F9FC134" w14:textId="74A04EEB" w:rsidR="00C12763" w:rsidRDefault="00C12763" w:rsidP="00C12763"/>
    <w:p w14:paraId="45008B1A" w14:textId="40E5367E" w:rsidR="00F3680D" w:rsidRDefault="00F3680D" w:rsidP="00C12763"/>
    <w:p w14:paraId="346855A4" w14:textId="6BD408EB" w:rsidR="00F3680D" w:rsidRDefault="00F3680D" w:rsidP="00C12763"/>
    <w:sectPr w:rsidR="00F3680D" w:rsidSect="00804D50">
      <w:pgSz w:w="11906" w:h="16838"/>
      <w:pgMar w:top="567" w:right="720" w:bottom="567" w:left="72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34CFF" w16cex:dateUtc="2020-09-21T15:02:00Z"/>
  <w16cex:commentExtensible w16cex:durableId="23134EA8" w16cex:dateUtc="2020-09-21T15:09:00Z"/>
  <w16cex:commentExtensible w16cex:durableId="23135057" w16cex:dateUtc="2020-09-21T15:16:00Z"/>
  <w16cex:commentExtensible w16cex:durableId="2313511F" w16cex:dateUtc="2020-09-21T15:19:00Z"/>
  <w16cex:commentExtensible w16cex:durableId="23135162" w16cex:dateUtc="2020-09-21T15:20:00Z"/>
  <w16cex:commentExtensible w16cex:durableId="231426C0" w16cex:dateUtc="2020-09-22T06:31:00Z"/>
  <w16cex:commentExtensible w16cex:durableId="231353E6" w16cex:dateUtc="2020-09-21T15:3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41A87B" w14:textId="77777777" w:rsidR="00036477" w:rsidRDefault="00036477" w:rsidP="00B1250A">
      <w:pPr>
        <w:spacing w:after="0" w:line="240" w:lineRule="auto"/>
      </w:pPr>
      <w:r>
        <w:separator/>
      </w:r>
    </w:p>
  </w:endnote>
  <w:endnote w:type="continuationSeparator" w:id="0">
    <w:p w14:paraId="5E0C2F32" w14:textId="77777777" w:rsidR="00036477" w:rsidRDefault="00036477" w:rsidP="00B12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19909" w14:textId="77777777" w:rsidR="00FA2BCD" w:rsidRDefault="00FA2BCD">
    <w:pPr>
      <w:pStyle w:val="Footer"/>
    </w:pPr>
  </w:p>
  <w:p w14:paraId="6DA66C22" w14:textId="77777777" w:rsidR="00FA2BCD" w:rsidRDefault="00FA2BCD">
    <w:pPr>
      <w:pStyle w:val="Footer"/>
    </w:pPr>
    <w:r>
      <w:tab/>
    </w:r>
    <w:r w:rsidR="00A64A14">
      <w:fldChar w:fldCharType="begin"/>
    </w:r>
    <w:r w:rsidR="00A64A14">
      <w:instrText>DOCPROPERTY "TLFooterC1" \* MERGEFORMAT</w:instrText>
    </w:r>
    <w:r w:rsidR="00A64A14">
      <w:fldChar w:fldCharType="separate"/>
    </w:r>
    <w:r>
      <w:rPr>
        <w:rFonts w:ascii="Arial" w:hAnsi="Arial" w:cs="Arial"/>
        <w:b/>
        <w:color w:val="FF0000"/>
        <w:sz w:val="24"/>
      </w:rPr>
      <w:t>OFFICIAL-SENSITIVE-COMMERCIAL</w:t>
    </w:r>
    <w:r w:rsidR="00A64A14">
      <w:rPr>
        <w:rFonts w:ascii="Arial" w:hAnsi="Arial" w:cs="Arial"/>
        <w:b/>
        <w:color w:val="FF0000"/>
        <w:sz w:val="24"/>
      </w:rPr>
      <w:fldChar w:fldCharType="end"/>
    </w:r>
    <w:r>
      <w:tab/>
    </w:r>
  </w:p>
  <w:p w14:paraId="248F584D" w14:textId="5AFB15F2" w:rsidR="00FA2BCD" w:rsidRDefault="00A64A14">
    <w:pPr>
      <w:pStyle w:val="Footer"/>
    </w:pPr>
    <w:r>
      <w:fldChar w:fldCharType="begin"/>
    </w:r>
    <w:r>
      <w:instrText>DOCPROPERTY "TLFooterL2" \* MERGEFORMAT</w:instrText>
    </w:r>
    <w:r>
      <w:fldChar w:fldCharType="separate"/>
    </w:r>
    <w:r w:rsidR="00FA2BCD">
      <w:rPr>
        <w:rFonts w:ascii="Arial" w:hAnsi="Arial" w:cs="Arial"/>
        <w:color w:val="000000"/>
        <w:sz w:val="20"/>
      </w:rPr>
      <w:t>PCPR/2021/ECM 8193:  - v1</w:t>
    </w:r>
    <w:r>
      <w:rPr>
        <w:rFonts w:ascii="Arial" w:hAnsi="Arial" w:cs="Arial"/>
        <w:color w:val="000000"/>
        <w:sz w:val="20"/>
      </w:rPr>
      <w:fldChar w:fldCharType="end"/>
    </w:r>
    <w:r w:rsidR="00FA2BCD">
      <w:tab/>
    </w:r>
    <w:r w:rsidR="00FA2BCD">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3036AC" w14:textId="77777777" w:rsidR="00036477" w:rsidRDefault="00036477" w:rsidP="00B1250A">
      <w:pPr>
        <w:spacing w:after="0" w:line="240" w:lineRule="auto"/>
      </w:pPr>
      <w:r>
        <w:separator/>
      </w:r>
    </w:p>
  </w:footnote>
  <w:footnote w:type="continuationSeparator" w:id="0">
    <w:p w14:paraId="55E0F68D" w14:textId="77777777" w:rsidR="00036477" w:rsidRDefault="00036477" w:rsidP="00B125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05430" w14:textId="111C1109" w:rsidR="00FA2BCD" w:rsidRDefault="00A64A14" w:rsidP="006529A3">
    <w:pPr>
      <w:pStyle w:val="Header"/>
      <w:jc w:val="right"/>
    </w:pPr>
    <w:r>
      <w:fldChar w:fldCharType="begin"/>
    </w:r>
    <w:r>
      <w:instrText>DOCPROPERTY "TLHeaderC1" \* MERGEFORMAT</w:instrText>
    </w:r>
    <w:r>
      <w:fldChar w:fldCharType="separate"/>
    </w:r>
    <w:r w:rsidR="00FA2BCD">
      <w:rPr>
        <w:rFonts w:ascii="Arial" w:hAnsi="Arial" w:cs="Arial"/>
        <w:b/>
        <w:color w:val="FF0000"/>
        <w:sz w:val="24"/>
      </w:rPr>
      <w:t>OFFICIAL-SENSITIVE-COMMERCIAL</w:t>
    </w:r>
    <w:r>
      <w:rPr>
        <w:rFonts w:ascii="Arial" w:hAnsi="Arial" w:cs="Arial"/>
        <w:b/>
        <w:color w:val="FF0000"/>
        <w:sz w:val="24"/>
      </w:rPr>
      <w:fldChar w:fldCharType="end"/>
    </w:r>
    <w:r w:rsidR="00FA2BCD">
      <w:rPr>
        <w:rFonts w:ascii="Arial" w:hAnsi="Arial" w:cs="Arial"/>
        <w:b/>
        <w:color w:val="FF0000"/>
        <w:sz w:val="24"/>
      </w:rPr>
      <w:t xml:space="preserve">   </w:t>
    </w:r>
    <w:r w:rsidR="00FA2BCD" w:rsidRPr="004A46C8">
      <w:rPr>
        <w:rFonts w:ascii="Arial" w:hAnsi="Arial" w:cs="Arial"/>
        <w:bCs/>
        <w:sz w:val="24"/>
      </w:rPr>
      <w:t>Schedules to ECM 8193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C1122"/>
    <w:multiLevelType w:val="hybridMultilevel"/>
    <w:tmpl w:val="1A1E508A"/>
    <w:lvl w:ilvl="0" w:tplc="08090001">
      <w:start w:val="1"/>
      <w:numFmt w:val="bullet"/>
      <w:lvlText w:val=""/>
      <w:lvlJc w:val="left"/>
      <w:pPr>
        <w:ind w:left="813" w:hanging="360"/>
      </w:pPr>
      <w:rPr>
        <w:rFonts w:ascii="Symbol" w:hAnsi="Symbol" w:hint="default"/>
      </w:rPr>
    </w:lvl>
    <w:lvl w:ilvl="1" w:tplc="17928B22">
      <w:numFmt w:val="bullet"/>
      <w:lvlText w:val="•"/>
      <w:lvlJc w:val="left"/>
      <w:pPr>
        <w:ind w:left="1803" w:hanging="630"/>
      </w:pPr>
      <w:rPr>
        <w:rFonts w:ascii="Arial" w:eastAsia="Arial" w:hAnsi="Arial" w:cs="Arial" w:hint="default"/>
      </w:rPr>
    </w:lvl>
    <w:lvl w:ilvl="2" w:tplc="08090005">
      <w:start w:val="1"/>
      <w:numFmt w:val="bullet"/>
      <w:lvlText w:val=""/>
      <w:lvlJc w:val="left"/>
      <w:pPr>
        <w:ind w:left="2253" w:hanging="360"/>
      </w:pPr>
      <w:rPr>
        <w:rFonts w:ascii="Wingdings" w:hAnsi="Wingdings" w:hint="default"/>
      </w:rPr>
    </w:lvl>
    <w:lvl w:ilvl="3" w:tplc="08090001">
      <w:start w:val="1"/>
      <w:numFmt w:val="bullet"/>
      <w:lvlText w:val=""/>
      <w:lvlJc w:val="left"/>
      <w:pPr>
        <w:ind w:left="2973" w:hanging="360"/>
      </w:pPr>
      <w:rPr>
        <w:rFonts w:ascii="Symbol" w:hAnsi="Symbol" w:hint="default"/>
      </w:rPr>
    </w:lvl>
    <w:lvl w:ilvl="4" w:tplc="08090003">
      <w:start w:val="1"/>
      <w:numFmt w:val="bullet"/>
      <w:lvlText w:val="o"/>
      <w:lvlJc w:val="left"/>
      <w:pPr>
        <w:ind w:left="3693" w:hanging="360"/>
      </w:pPr>
      <w:rPr>
        <w:rFonts w:ascii="Courier New" w:hAnsi="Courier New" w:cs="Courier New" w:hint="default"/>
      </w:rPr>
    </w:lvl>
    <w:lvl w:ilvl="5" w:tplc="08090005">
      <w:start w:val="1"/>
      <w:numFmt w:val="bullet"/>
      <w:lvlText w:val=""/>
      <w:lvlJc w:val="left"/>
      <w:pPr>
        <w:ind w:left="4413" w:hanging="360"/>
      </w:pPr>
      <w:rPr>
        <w:rFonts w:ascii="Wingdings" w:hAnsi="Wingdings" w:hint="default"/>
      </w:rPr>
    </w:lvl>
    <w:lvl w:ilvl="6" w:tplc="08090001">
      <w:start w:val="1"/>
      <w:numFmt w:val="bullet"/>
      <w:lvlText w:val=""/>
      <w:lvlJc w:val="left"/>
      <w:pPr>
        <w:ind w:left="5133" w:hanging="360"/>
      </w:pPr>
      <w:rPr>
        <w:rFonts w:ascii="Symbol" w:hAnsi="Symbol" w:hint="default"/>
      </w:rPr>
    </w:lvl>
    <w:lvl w:ilvl="7" w:tplc="08090003">
      <w:start w:val="1"/>
      <w:numFmt w:val="bullet"/>
      <w:lvlText w:val="o"/>
      <w:lvlJc w:val="left"/>
      <w:pPr>
        <w:ind w:left="5853" w:hanging="360"/>
      </w:pPr>
      <w:rPr>
        <w:rFonts w:ascii="Courier New" w:hAnsi="Courier New" w:cs="Courier New" w:hint="default"/>
      </w:rPr>
    </w:lvl>
    <w:lvl w:ilvl="8" w:tplc="08090005">
      <w:start w:val="1"/>
      <w:numFmt w:val="bullet"/>
      <w:lvlText w:val=""/>
      <w:lvlJc w:val="left"/>
      <w:pPr>
        <w:ind w:left="6573" w:hanging="360"/>
      </w:pPr>
      <w:rPr>
        <w:rFonts w:ascii="Wingdings" w:hAnsi="Wingdings" w:hint="default"/>
      </w:rPr>
    </w:lvl>
  </w:abstractNum>
  <w:abstractNum w:abstractNumId="1" w15:restartNumberingAfterBreak="0">
    <w:nsid w:val="0B560C78"/>
    <w:multiLevelType w:val="hybridMultilevel"/>
    <w:tmpl w:val="002622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B32682"/>
    <w:multiLevelType w:val="multilevel"/>
    <w:tmpl w:val="1B0E6A7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8E65DE"/>
    <w:multiLevelType w:val="multilevel"/>
    <w:tmpl w:val="56EE3D4C"/>
    <w:lvl w:ilvl="0">
      <w:start w:val="2"/>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1400654E"/>
    <w:multiLevelType w:val="multilevel"/>
    <w:tmpl w:val="4F76E25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C7553C"/>
    <w:multiLevelType w:val="multilevel"/>
    <w:tmpl w:val="6D4EE3B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631826"/>
    <w:multiLevelType w:val="hybridMultilevel"/>
    <w:tmpl w:val="7B62BC86"/>
    <w:lvl w:ilvl="0" w:tplc="08090001">
      <w:start w:val="1"/>
      <w:numFmt w:val="bullet"/>
      <w:lvlText w:val=""/>
      <w:lvlJc w:val="left"/>
      <w:pPr>
        <w:ind w:left="813" w:hanging="360"/>
      </w:pPr>
      <w:rPr>
        <w:rFonts w:ascii="Symbol" w:hAnsi="Symbol" w:hint="default"/>
      </w:rPr>
    </w:lvl>
    <w:lvl w:ilvl="1" w:tplc="08090003">
      <w:start w:val="1"/>
      <w:numFmt w:val="bullet"/>
      <w:lvlText w:val="o"/>
      <w:lvlJc w:val="left"/>
      <w:pPr>
        <w:ind w:left="1533" w:hanging="360"/>
      </w:pPr>
      <w:rPr>
        <w:rFonts w:ascii="Courier New" w:hAnsi="Courier New" w:cs="Courier New" w:hint="default"/>
      </w:rPr>
    </w:lvl>
    <w:lvl w:ilvl="2" w:tplc="08090005">
      <w:start w:val="1"/>
      <w:numFmt w:val="bullet"/>
      <w:lvlText w:val=""/>
      <w:lvlJc w:val="left"/>
      <w:pPr>
        <w:ind w:left="2253" w:hanging="360"/>
      </w:pPr>
      <w:rPr>
        <w:rFonts w:ascii="Wingdings" w:hAnsi="Wingdings" w:hint="default"/>
      </w:rPr>
    </w:lvl>
    <w:lvl w:ilvl="3" w:tplc="08090001">
      <w:start w:val="1"/>
      <w:numFmt w:val="bullet"/>
      <w:lvlText w:val=""/>
      <w:lvlJc w:val="left"/>
      <w:pPr>
        <w:ind w:left="2973" w:hanging="360"/>
      </w:pPr>
      <w:rPr>
        <w:rFonts w:ascii="Symbol" w:hAnsi="Symbol" w:hint="default"/>
      </w:rPr>
    </w:lvl>
    <w:lvl w:ilvl="4" w:tplc="08090003">
      <w:start w:val="1"/>
      <w:numFmt w:val="bullet"/>
      <w:lvlText w:val="o"/>
      <w:lvlJc w:val="left"/>
      <w:pPr>
        <w:ind w:left="3693" w:hanging="360"/>
      </w:pPr>
      <w:rPr>
        <w:rFonts w:ascii="Courier New" w:hAnsi="Courier New" w:cs="Courier New" w:hint="default"/>
      </w:rPr>
    </w:lvl>
    <w:lvl w:ilvl="5" w:tplc="08090005">
      <w:start w:val="1"/>
      <w:numFmt w:val="bullet"/>
      <w:lvlText w:val=""/>
      <w:lvlJc w:val="left"/>
      <w:pPr>
        <w:ind w:left="4413" w:hanging="360"/>
      </w:pPr>
      <w:rPr>
        <w:rFonts w:ascii="Wingdings" w:hAnsi="Wingdings" w:hint="default"/>
      </w:rPr>
    </w:lvl>
    <w:lvl w:ilvl="6" w:tplc="08090001">
      <w:start w:val="1"/>
      <w:numFmt w:val="bullet"/>
      <w:lvlText w:val=""/>
      <w:lvlJc w:val="left"/>
      <w:pPr>
        <w:ind w:left="5133" w:hanging="360"/>
      </w:pPr>
      <w:rPr>
        <w:rFonts w:ascii="Symbol" w:hAnsi="Symbol" w:hint="default"/>
      </w:rPr>
    </w:lvl>
    <w:lvl w:ilvl="7" w:tplc="08090003">
      <w:start w:val="1"/>
      <w:numFmt w:val="bullet"/>
      <w:lvlText w:val="o"/>
      <w:lvlJc w:val="left"/>
      <w:pPr>
        <w:ind w:left="5853" w:hanging="360"/>
      </w:pPr>
      <w:rPr>
        <w:rFonts w:ascii="Courier New" w:hAnsi="Courier New" w:cs="Courier New" w:hint="default"/>
      </w:rPr>
    </w:lvl>
    <w:lvl w:ilvl="8" w:tplc="08090005">
      <w:start w:val="1"/>
      <w:numFmt w:val="bullet"/>
      <w:lvlText w:val=""/>
      <w:lvlJc w:val="left"/>
      <w:pPr>
        <w:ind w:left="6573" w:hanging="360"/>
      </w:pPr>
      <w:rPr>
        <w:rFonts w:ascii="Wingdings" w:hAnsi="Wingdings" w:hint="default"/>
      </w:rPr>
    </w:lvl>
  </w:abstractNum>
  <w:abstractNum w:abstractNumId="7" w15:restartNumberingAfterBreak="0">
    <w:nsid w:val="18CD2DA4"/>
    <w:multiLevelType w:val="hybridMultilevel"/>
    <w:tmpl w:val="5F84D49E"/>
    <w:lvl w:ilvl="0" w:tplc="08090001">
      <w:start w:val="1"/>
      <w:numFmt w:val="bullet"/>
      <w:lvlText w:val=""/>
      <w:lvlJc w:val="left"/>
      <w:pPr>
        <w:ind w:left="813" w:hanging="360"/>
      </w:pPr>
      <w:rPr>
        <w:rFonts w:ascii="Symbol" w:hAnsi="Symbol" w:hint="default"/>
      </w:rPr>
    </w:lvl>
    <w:lvl w:ilvl="1" w:tplc="08090003">
      <w:start w:val="1"/>
      <w:numFmt w:val="bullet"/>
      <w:lvlText w:val="o"/>
      <w:lvlJc w:val="left"/>
      <w:pPr>
        <w:ind w:left="1533" w:hanging="360"/>
      </w:pPr>
      <w:rPr>
        <w:rFonts w:ascii="Courier New" w:hAnsi="Courier New" w:cs="Courier New" w:hint="default"/>
      </w:rPr>
    </w:lvl>
    <w:lvl w:ilvl="2" w:tplc="08090005">
      <w:start w:val="1"/>
      <w:numFmt w:val="bullet"/>
      <w:lvlText w:val=""/>
      <w:lvlJc w:val="left"/>
      <w:pPr>
        <w:ind w:left="2253" w:hanging="360"/>
      </w:pPr>
      <w:rPr>
        <w:rFonts w:ascii="Wingdings" w:hAnsi="Wingdings" w:hint="default"/>
      </w:rPr>
    </w:lvl>
    <w:lvl w:ilvl="3" w:tplc="08090001">
      <w:start w:val="1"/>
      <w:numFmt w:val="bullet"/>
      <w:lvlText w:val=""/>
      <w:lvlJc w:val="left"/>
      <w:pPr>
        <w:ind w:left="2973" w:hanging="360"/>
      </w:pPr>
      <w:rPr>
        <w:rFonts w:ascii="Symbol" w:hAnsi="Symbol" w:hint="default"/>
      </w:rPr>
    </w:lvl>
    <w:lvl w:ilvl="4" w:tplc="08090003">
      <w:start w:val="1"/>
      <w:numFmt w:val="bullet"/>
      <w:lvlText w:val="o"/>
      <w:lvlJc w:val="left"/>
      <w:pPr>
        <w:ind w:left="3693" w:hanging="360"/>
      </w:pPr>
      <w:rPr>
        <w:rFonts w:ascii="Courier New" w:hAnsi="Courier New" w:cs="Courier New" w:hint="default"/>
      </w:rPr>
    </w:lvl>
    <w:lvl w:ilvl="5" w:tplc="08090005">
      <w:start w:val="1"/>
      <w:numFmt w:val="bullet"/>
      <w:lvlText w:val=""/>
      <w:lvlJc w:val="left"/>
      <w:pPr>
        <w:ind w:left="4413" w:hanging="360"/>
      </w:pPr>
      <w:rPr>
        <w:rFonts w:ascii="Wingdings" w:hAnsi="Wingdings" w:hint="default"/>
      </w:rPr>
    </w:lvl>
    <w:lvl w:ilvl="6" w:tplc="08090001">
      <w:start w:val="1"/>
      <w:numFmt w:val="bullet"/>
      <w:lvlText w:val=""/>
      <w:lvlJc w:val="left"/>
      <w:pPr>
        <w:ind w:left="5133" w:hanging="360"/>
      </w:pPr>
      <w:rPr>
        <w:rFonts w:ascii="Symbol" w:hAnsi="Symbol" w:hint="default"/>
      </w:rPr>
    </w:lvl>
    <w:lvl w:ilvl="7" w:tplc="08090003">
      <w:start w:val="1"/>
      <w:numFmt w:val="bullet"/>
      <w:lvlText w:val="o"/>
      <w:lvlJc w:val="left"/>
      <w:pPr>
        <w:ind w:left="5853" w:hanging="360"/>
      </w:pPr>
      <w:rPr>
        <w:rFonts w:ascii="Courier New" w:hAnsi="Courier New" w:cs="Courier New" w:hint="default"/>
      </w:rPr>
    </w:lvl>
    <w:lvl w:ilvl="8" w:tplc="08090005">
      <w:start w:val="1"/>
      <w:numFmt w:val="bullet"/>
      <w:lvlText w:val=""/>
      <w:lvlJc w:val="left"/>
      <w:pPr>
        <w:ind w:left="6573" w:hanging="360"/>
      </w:pPr>
      <w:rPr>
        <w:rFonts w:ascii="Wingdings" w:hAnsi="Wingdings" w:hint="default"/>
      </w:rPr>
    </w:lvl>
  </w:abstractNum>
  <w:abstractNum w:abstractNumId="8" w15:restartNumberingAfterBreak="0">
    <w:nsid w:val="1AE21296"/>
    <w:multiLevelType w:val="hybridMultilevel"/>
    <w:tmpl w:val="A39E6FFE"/>
    <w:lvl w:ilvl="0" w:tplc="D5D4BCA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B216ECD"/>
    <w:multiLevelType w:val="hybridMultilevel"/>
    <w:tmpl w:val="FEF80E1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4284802"/>
    <w:multiLevelType w:val="hybridMultilevel"/>
    <w:tmpl w:val="AE269A2A"/>
    <w:lvl w:ilvl="0" w:tplc="08090001">
      <w:start w:val="1"/>
      <w:numFmt w:val="bullet"/>
      <w:lvlText w:val=""/>
      <w:lvlJc w:val="left"/>
      <w:pPr>
        <w:ind w:left="813" w:hanging="360"/>
      </w:pPr>
      <w:rPr>
        <w:rFonts w:ascii="Symbol" w:hAnsi="Symbol" w:hint="default"/>
      </w:rPr>
    </w:lvl>
    <w:lvl w:ilvl="1" w:tplc="08090003">
      <w:start w:val="1"/>
      <w:numFmt w:val="bullet"/>
      <w:lvlText w:val="o"/>
      <w:lvlJc w:val="left"/>
      <w:pPr>
        <w:ind w:left="1533" w:hanging="360"/>
      </w:pPr>
      <w:rPr>
        <w:rFonts w:ascii="Courier New" w:hAnsi="Courier New" w:cs="Courier New" w:hint="default"/>
      </w:rPr>
    </w:lvl>
    <w:lvl w:ilvl="2" w:tplc="08090005">
      <w:start w:val="1"/>
      <w:numFmt w:val="bullet"/>
      <w:lvlText w:val=""/>
      <w:lvlJc w:val="left"/>
      <w:pPr>
        <w:ind w:left="2253" w:hanging="360"/>
      </w:pPr>
      <w:rPr>
        <w:rFonts w:ascii="Wingdings" w:hAnsi="Wingdings" w:hint="default"/>
      </w:rPr>
    </w:lvl>
    <w:lvl w:ilvl="3" w:tplc="08090001">
      <w:start w:val="1"/>
      <w:numFmt w:val="bullet"/>
      <w:lvlText w:val=""/>
      <w:lvlJc w:val="left"/>
      <w:pPr>
        <w:ind w:left="2973" w:hanging="360"/>
      </w:pPr>
      <w:rPr>
        <w:rFonts w:ascii="Symbol" w:hAnsi="Symbol" w:hint="default"/>
      </w:rPr>
    </w:lvl>
    <w:lvl w:ilvl="4" w:tplc="08090003">
      <w:start w:val="1"/>
      <w:numFmt w:val="bullet"/>
      <w:lvlText w:val="o"/>
      <w:lvlJc w:val="left"/>
      <w:pPr>
        <w:ind w:left="3693" w:hanging="360"/>
      </w:pPr>
      <w:rPr>
        <w:rFonts w:ascii="Courier New" w:hAnsi="Courier New" w:cs="Courier New" w:hint="default"/>
      </w:rPr>
    </w:lvl>
    <w:lvl w:ilvl="5" w:tplc="08090005">
      <w:start w:val="1"/>
      <w:numFmt w:val="bullet"/>
      <w:lvlText w:val=""/>
      <w:lvlJc w:val="left"/>
      <w:pPr>
        <w:ind w:left="4413" w:hanging="360"/>
      </w:pPr>
      <w:rPr>
        <w:rFonts w:ascii="Wingdings" w:hAnsi="Wingdings" w:hint="default"/>
      </w:rPr>
    </w:lvl>
    <w:lvl w:ilvl="6" w:tplc="08090001">
      <w:start w:val="1"/>
      <w:numFmt w:val="bullet"/>
      <w:lvlText w:val=""/>
      <w:lvlJc w:val="left"/>
      <w:pPr>
        <w:ind w:left="5133" w:hanging="360"/>
      </w:pPr>
      <w:rPr>
        <w:rFonts w:ascii="Symbol" w:hAnsi="Symbol" w:hint="default"/>
      </w:rPr>
    </w:lvl>
    <w:lvl w:ilvl="7" w:tplc="08090003">
      <w:start w:val="1"/>
      <w:numFmt w:val="bullet"/>
      <w:lvlText w:val="o"/>
      <w:lvlJc w:val="left"/>
      <w:pPr>
        <w:ind w:left="5853" w:hanging="360"/>
      </w:pPr>
      <w:rPr>
        <w:rFonts w:ascii="Courier New" w:hAnsi="Courier New" w:cs="Courier New" w:hint="default"/>
      </w:rPr>
    </w:lvl>
    <w:lvl w:ilvl="8" w:tplc="08090005">
      <w:start w:val="1"/>
      <w:numFmt w:val="bullet"/>
      <w:lvlText w:val=""/>
      <w:lvlJc w:val="left"/>
      <w:pPr>
        <w:ind w:left="6573" w:hanging="360"/>
      </w:pPr>
      <w:rPr>
        <w:rFonts w:ascii="Wingdings" w:hAnsi="Wingdings" w:hint="default"/>
      </w:rPr>
    </w:lvl>
  </w:abstractNum>
  <w:abstractNum w:abstractNumId="11" w15:restartNumberingAfterBreak="0">
    <w:nsid w:val="25D048C0"/>
    <w:multiLevelType w:val="hybridMultilevel"/>
    <w:tmpl w:val="0CC68216"/>
    <w:lvl w:ilvl="0" w:tplc="08090001">
      <w:start w:val="1"/>
      <w:numFmt w:val="bullet"/>
      <w:lvlText w:val=""/>
      <w:lvlJc w:val="left"/>
      <w:pPr>
        <w:ind w:left="813" w:hanging="360"/>
      </w:pPr>
      <w:rPr>
        <w:rFonts w:ascii="Symbol" w:hAnsi="Symbol" w:hint="default"/>
      </w:rPr>
    </w:lvl>
    <w:lvl w:ilvl="1" w:tplc="08090003">
      <w:start w:val="1"/>
      <w:numFmt w:val="bullet"/>
      <w:lvlText w:val="o"/>
      <w:lvlJc w:val="left"/>
      <w:pPr>
        <w:ind w:left="1533" w:hanging="360"/>
      </w:pPr>
      <w:rPr>
        <w:rFonts w:ascii="Courier New" w:hAnsi="Courier New" w:cs="Courier New" w:hint="default"/>
      </w:rPr>
    </w:lvl>
    <w:lvl w:ilvl="2" w:tplc="08090005">
      <w:start w:val="1"/>
      <w:numFmt w:val="bullet"/>
      <w:lvlText w:val=""/>
      <w:lvlJc w:val="left"/>
      <w:pPr>
        <w:ind w:left="2253" w:hanging="360"/>
      </w:pPr>
      <w:rPr>
        <w:rFonts w:ascii="Wingdings" w:hAnsi="Wingdings" w:hint="default"/>
      </w:rPr>
    </w:lvl>
    <w:lvl w:ilvl="3" w:tplc="08090001">
      <w:start w:val="1"/>
      <w:numFmt w:val="bullet"/>
      <w:lvlText w:val=""/>
      <w:lvlJc w:val="left"/>
      <w:pPr>
        <w:ind w:left="2973" w:hanging="360"/>
      </w:pPr>
      <w:rPr>
        <w:rFonts w:ascii="Symbol" w:hAnsi="Symbol" w:hint="default"/>
      </w:rPr>
    </w:lvl>
    <w:lvl w:ilvl="4" w:tplc="08090003">
      <w:start w:val="1"/>
      <w:numFmt w:val="bullet"/>
      <w:lvlText w:val="o"/>
      <w:lvlJc w:val="left"/>
      <w:pPr>
        <w:ind w:left="3693" w:hanging="360"/>
      </w:pPr>
      <w:rPr>
        <w:rFonts w:ascii="Courier New" w:hAnsi="Courier New" w:cs="Courier New" w:hint="default"/>
      </w:rPr>
    </w:lvl>
    <w:lvl w:ilvl="5" w:tplc="08090005">
      <w:start w:val="1"/>
      <w:numFmt w:val="bullet"/>
      <w:lvlText w:val=""/>
      <w:lvlJc w:val="left"/>
      <w:pPr>
        <w:ind w:left="4413" w:hanging="360"/>
      </w:pPr>
      <w:rPr>
        <w:rFonts w:ascii="Wingdings" w:hAnsi="Wingdings" w:hint="default"/>
      </w:rPr>
    </w:lvl>
    <w:lvl w:ilvl="6" w:tplc="08090001">
      <w:start w:val="1"/>
      <w:numFmt w:val="bullet"/>
      <w:lvlText w:val=""/>
      <w:lvlJc w:val="left"/>
      <w:pPr>
        <w:ind w:left="5133" w:hanging="360"/>
      </w:pPr>
      <w:rPr>
        <w:rFonts w:ascii="Symbol" w:hAnsi="Symbol" w:hint="default"/>
      </w:rPr>
    </w:lvl>
    <w:lvl w:ilvl="7" w:tplc="08090003">
      <w:start w:val="1"/>
      <w:numFmt w:val="bullet"/>
      <w:lvlText w:val="o"/>
      <w:lvlJc w:val="left"/>
      <w:pPr>
        <w:ind w:left="5853" w:hanging="360"/>
      </w:pPr>
      <w:rPr>
        <w:rFonts w:ascii="Courier New" w:hAnsi="Courier New" w:cs="Courier New" w:hint="default"/>
      </w:rPr>
    </w:lvl>
    <w:lvl w:ilvl="8" w:tplc="08090005">
      <w:start w:val="1"/>
      <w:numFmt w:val="bullet"/>
      <w:lvlText w:val=""/>
      <w:lvlJc w:val="left"/>
      <w:pPr>
        <w:ind w:left="6573" w:hanging="360"/>
      </w:pPr>
      <w:rPr>
        <w:rFonts w:ascii="Wingdings" w:hAnsi="Wingdings" w:hint="default"/>
      </w:rPr>
    </w:lvl>
  </w:abstractNum>
  <w:abstractNum w:abstractNumId="12" w15:restartNumberingAfterBreak="0">
    <w:nsid w:val="26C62E70"/>
    <w:multiLevelType w:val="hybridMultilevel"/>
    <w:tmpl w:val="959C0BB0"/>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13" w15:restartNumberingAfterBreak="0">
    <w:nsid w:val="288C4107"/>
    <w:multiLevelType w:val="hybridMultilevel"/>
    <w:tmpl w:val="B540F1FA"/>
    <w:lvl w:ilvl="0" w:tplc="08090001">
      <w:start w:val="1"/>
      <w:numFmt w:val="bullet"/>
      <w:lvlText w:val=""/>
      <w:lvlJc w:val="left"/>
      <w:pPr>
        <w:ind w:left="813" w:hanging="360"/>
      </w:pPr>
      <w:rPr>
        <w:rFonts w:ascii="Symbol" w:hAnsi="Symbol" w:hint="default"/>
      </w:rPr>
    </w:lvl>
    <w:lvl w:ilvl="1" w:tplc="08090003">
      <w:start w:val="1"/>
      <w:numFmt w:val="bullet"/>
      <w:lvlText w:val="o"/>
      <w:lvlJc w:val="left"/>
      <w:pPr>
        <w:ind w:left="1533" w:hanging="360"/>
      </w:pPr>
      <w:rPr>
        <w:rFonts w:ascii="Courier New" w:hAnsi="Courier New" w:cs="Courier New" w:hint="default"/>
      </w:rPr>
    </w:lvl>
    <w:lvl w:ilvl="2" w:tplc="08090005">
      <w:start w:val="1"/>
      <w:numFmt w:val="bullet"/>
      <w:lvlText w:val=""/>
      <w:lvlJc w:val="left"/>
      <w:pPr>
        <w:ind w:left="2253" w:hanging="360"/>
      </w:pPr>
      <w:rPr>
        <w:rFonts w:ascii="Wingdings" w:hAnsi="Wingdings" w:hint="default"/>
      </w:rPr>
    </w:lvl>
    <w:lvl w:ilvl="3" w:tplc="08090001">
      <w:start w:val="1"/>
      <w:numFmt w:val="bullet"/>
      <w:lvlText w:val=""/>
      <w:lvlJc w:val="left"/>
      <w:pPr>
        <w:ind w:left="2973" w:hanging="360"/>
      </w:pPr>
      <w:rPr>
        <w:rFonts w:ascii="Symbol" w:hAnsi="Symbol" w:hint="default"/>
      </w:rPr>
    </w:lvl>
    <w:lvl w:ilvl="4" w:tplc="08090003">
      <w:start w:val="1"/>
      <w:numFmt w:val="bullet"/>
      <w:lvlText w:val="o"/>
      <w:lvlJc w:val="left"/>
      <w:pPr>
        <w:ind w:left="3693" w:hanging="360"/>
      </w:pPr>
      <w:rPr>
        <w:rFonts w:ascii="Courier New" w:hAnsi="Courier New" w:cs="Courier New" w:hint="default"/>
      </w:rPr>
    </w:lvl>
    <w:lvl w:ilvl="5" w:tplc="08090005">
      <w:start w:val="1"/>
      <w:numFmt w:val="bullet"/>
      <w:lvlText w:val=""/>
      <w:lvlJc w:val="left"/>
      <w:pPr>
        <w:ind w:left="4413" w:hanging="360"/>
      </w:pPr>
      <w:rPr>
        <w:rFonts w:ascii="Wingdings" w:hAnsi="Wingdings" w:hint="default"/>
      </w:rPr>
    </w:lvl>
    <w:lvl w:ilvl="6" w:tplc="08090001">
      <w:start w:val="1"/>
      <w:numFmt w:val="bullet"/>
      <w:lvlText w:val=""/>
      <w:lvlJc w:val="left"/>
      <w:pPr>
        <w:ind w:left="5133" w:hanging="360"/>
      </w:pPr>
      <w:rPr>
        <w:rFonts w:ascii="Symbol" w:hAnsi="Symbol" w:hint="default"/>
      </w:rPr>
    </w:lvl>
    <w:lvl w:ilvl="7" w:tplc="08090003">
      <w:start w:val="1"/>
      <w:numFmt w:val="bullet"/>
      <w:lvlText w:val="o"/>
      <w:lvlJc w:val="left"/>
      <w:pPr>
        <w:ind w:left="5853" w:hanging="360"/>
      </w:pPr>
      <w:rPr>
        <w:rFonts w:ascii="Courier New" w:hAnsi="Courier New" w:cs="Courier New" w:hint="default"/>
      </w:rPr>
    </w:lvl>
    <w:lvl w:ilvl="8" w:tplc="08090005">
      <w:start w:val="1"/>
      <w:numFmt w:val="bullet"/>
      <w:lvlText w:val=""/>
      <w:lvlJc w:val="left"/>
      <w:pPr>
        <w:ind w:left="6573" w:hanging="360"/>
      </w:pPr>
      <w:rPr>
        <w:rFonts w:ascii="Wingdings" w:hAnsi="Wingdings" w:hint="default"/>
      </w:rPr>
    </w:lvl>
  </w:abstractNum>
  <w:abstractNum w:abstractNumId="14" w15:restartNumberingAfterBreak="0">
    <w:nsid w:val="29EC029A"/>
    <w:multiLevelType w:val="hybridMultilevel"/>
    <w:tmpl w:val="8788F4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37A11EC"/>
    <w:multiLevelType w:val="hybridMultilevel"/>
    <w:tmpl w:val="748CBD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9BB0391"/>
    <w:multiLevelType w:val="hybridMultilevel"/>
    <w:tmpl w:val="17428B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2B90679"/>
    <w:multiLevelType w:val="hybridMultilevel"/>
    <w:tmpl w:val="732856AE"/>
    <w:lvl w:ilvl="0" w:tplc="59B04DC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3EE4843"/>
    <w:multiLevelType w:val="multilevel"/>
    <w:tmpl w:val="1152EA2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4BA4FA5"/>
    <w:multiLevelType w:val="hybridMultilevel"/>
    <w:tmpl w:val="A59A78BE"/>
    <w:lvl w:ilvl="0" w:tplc="08090001">
      <w:start w:val="1"/>
      <w:numFmt w:val="bullet"/>
      <w:lvlText w:val=""/>
      <w:lvlJc w:val="left"/>
      <w:pPr>
        <w:ind w:left="813" w:hanging="360"/>
      </w:pPr>
      <w:rPr>
        <w:rFonts w:ascii="Symbol" w:hAnsi="Symbol" w:hint="default"/>
      </w:rPr>
    </w:lvl>
    <w:lvl w:ilvl="1" w:tplc="08090003">
      <w:start w:val="1"/>
      <w:numFmt w:val="bullet"/>
      <w:lvlText w:val="o"/>
      <w:lvlJc w:val="left"/>
      <w:pPr>
        <w:ind w:left="1533" w:hanging="360"/>
      </w:pPr>
      <w:rPr>
        <w:rFonts w:ascii="Courier New" w:hAnsi="Courier New" w:cs="Courier New" w:hint="default"/>
      </w:rPr>
    </w:lvl>
    <w:lvl w:ilvl="2" w:tplc="08090005">
      <w:start w:val="1"/>
      <w:numFmt w:val="bullet"/>
      <w:lvlText w:val=""/>
      <w:lvlJc w:val="left"/>
      <w:pPr>
        <w:ind w:left="2253" w:hanging="360"/>
      </w:pPr>
      <w:rPr>
        <w:rFonts w:ascii="Wingdings" w:hAnsi="Wingdings" w:hint="default"/>
      </w:rPr>
    </w:lvl>
    <w:lvl w:ilvl="3" w:tplc="08090001">
      <w:start w:val="1"/>
      <w:numFmt w:val="bullet"/>
      <w:lvlText w:val=""/>
      <w:lvlJc w:val="left"/>
      <w:pPr>
        <w:ind w:left="2973" w:hanging="360"/>
      </w:pPr>
      <w:rPr>
        <w:rFonts w:ascii="Symbol" w:hAnsi="Symbol" w:hint="default"/>
      </w:rPr>
    </w:lvl>
    <w:lvl w:ilvl="4" w:tplc="08090003">
      <w:start w:val="1"/>
      <w:numFmt w:val="bullet"/>
      <w:lvlText w:val="o"/>
      <w:lvlJc w:val="left"/>
      <w:pPr>
        <w:ind w:left="3693" w:hanging="360"/>
      </w:pPr>
      <w:rPr>
        <w:rFonts w:ascii="Courier New" w:hAnsi="Courier New" w:cs="Courier New" w:hint="default"/>
      </w:rPr>
    </w:lvl>
    <w:lvl w:ilvl="5" w:tplc="08090005">
      <w:start w:val="1"/>
      <w:numFmt w:val="bullet"/>
      <w:lvlText w:val=""/>
      <w:lvlJc w:val="left"/>
      <w:pPr>
        <w:ind w:left="4413" w:hanging="360"/>
      </w:pPr>
      <w:rPr>
        <w:rFonts w:ascii="Wingdings" w:hAnsi="Wingdings" w:hint="default"/>
      </w:rPr>
    </w:lvl>
    <w:lvl w:ilvl="6" w:tplc="08090001">
      <w:start w:val="1"/>
      <w:numFmt w:val="bullet"/>
      <w:lvlText w:val=""/>
      <w:lvlJc w:val="left"/>
      <w:pPr>
        <w:ind w:left="5133" w:hanging="360"/>
      </w:pPr>
      <w:rPr>
        <w:rFonts w:ascii="Symbol" w:hAnsi="Symbol" w:hint="default"/>
      </w:rPr>
    </w:lvl>
    <w:lvl w:ilvl="7" w:tplc="08090003">
      <w:start w:val="1"/>
      <w:numFmt w:val="bullet"/>
      <w:lvlText w:val="o"/>
      <w:lvlJc w:val="left"/>
      <w:pPr>
        <w:ind w:left="5853" w:hanging="360"/>
      </w:pPr>
      <w:rPr>
        <w:rFonts w:ascii="Courier New" w:hAnsi="Courier New" w:cs="Courier New" w:hint="default"/>
      </w:rPr>
    </w:lvl>
    <w:lvl w:ilvl="8" w:tplc="08090005">
      <w:start w:val="1"/>
      <w:numFmt w:val="bullet"/>
      <w:lvlText w:val=""/>
      <w:lvlJc w:val="left"/>
      <w:pPr>
        <w:ind w:left="6573" w:hanging="360"/>
      </w:pPr>
      <w:rPr>
        <w:rFonts w:ascii="Wingdings" w:hAnsi="Wingdings" w:hint="default"/>
      </w:rPr>
    </w:lvl>
  </w:abstractNum>
  <w:abstractNum w:abstractNumId="20" w15:restartNumberingAfterBreak="0">
    <w:nsid w:val="460B6064"/>
    <w:multiLevelType w:val="hybridMultilevel"/>
    <w:tmpl w:val="29643F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66D76A4"/>
    <w:multiLevelType w:val="multilevel"/>
    <w:tmpl w:val="EFA4FBAC"/>
    <w:lvl w:ilvl="0">
      <w:start w:val="8"/>
      <w:numFmt w:val="decimal"/>
      <w:lvlText w:val="%1"/>
      <w:lvlJc w:val="left"/>
      <w:pPr>
        <w:ind w:left="360" w:hanging="360"/>
      </w:pPr>
      <w:rPr>
        <w:rFonts w:hint="default"/>
      </w:rPr>
    </w:lvl>
    <w:lvl w:ilvl="1">
      <w:start w:val="3"/>
      <w:numFmt w:val="decimal"/>
      <w:lvlText w:val="%1.%2"/>
      <w:lvlJc w:val="left"/>
      <w:pPr>
        <w:ind w:left="360" w:hanging="360"/>
      </w:pPr>
      <w:rPr>
        <w:rFonts w:ascii="Arial" w:hAnsi="Arial" w:cs="Arial" w:hint="default"/>
        <w:b/>
        <w:b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917484C"/>
    <w:multiLevelType w:val="multilevel"/>
    <w:tmpl w:val="8AAC63BA"/>
    <w:lvl w:ilvl="0">
      <w:start w:val="1"/>
      <w:numFmt w:val="decimal"/>
      <w:pStyle w:val="iHub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92A08AB"/>
    <w:multiLevelType w:val="hybridMultilevel"/>
    <w:tmpl w:val="33BC2328"/>
    <w:lvl w:ilvl="0" w:tplc="6128B7E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B9308E7"/>
    <w:multiLevelType w:val="hybridMultilevel"/>
    <w:tmpl w:val="7C72B51A"/>
    <w:lvl w:ilvl="0" w:tplc="08090001">
      <w:start w:val="1"/>
      <w:numFmt w:val="bullet"/>
      <w:lvlText w:val=""/>
      <w:lvlJc w:val="left"/>
      <w:pPr>
        <w:ind w:left="813" w:hanging="360"/>
      </w:pPr>
      <w:rPr>
        <w:rFonts w:ascii="Symbol" w:hAnsi="Symbol" w:hint="default"/>
      </w:rPr>
    </w:lvl>
    <w:lvl w:ilvl="1" w:tplc="08090003">
      <w:start w:val="1"/>
      <w:numFmt w:val="bullet"/>
      <w:lvlText w:val="o"/>
      <w:lvlJc w:val="left"/>
      <w:pPr>
        <w:ind w:left="1533" w:hanging="360"/>
      </w:pPr>
      <w:rPr>
        <w:rFonts w:ascii="Courier New" w:hAnsi="Courier New" w:cs="Courier New" w:hint="default"/>
      </w:rPr>
    </w:lvl>
    <w:lvl w:ilvl="2" w:tplc="08090005">
      <w:start w:val="1"/>
      <w:numFmt w:val="bullet"/>
      <w:lvlText w:val=""/>
      <w:lvlJc w:val="left"/>
      <w:pPr>
        <w:ind w:left="2253" w:hanging="360"/>
      </w:pPr>
      <w:rPr>
        <w:rFonts w:ascii="Wingdings" w:hAnsi="Wingdings" w:hint="default"/>
      </w:rPr>
    </w:lvl>
    <w:lvl w:ilvl="3" w:tplc="08090001">
      <w:start w:val="1"/>
      <w:numFmt w:val="bullet"/>
      <w:lvlText w:val=""/>
      <w:lvlJc w:val="left"/>
      <w:pPr>
        <w:ind w:left="2973" w:hanging="360"/>
      </w:pPr>
      <w:rPr>
        <w:rFonts w:ascii="Symbol" w:hAnsi="Symbol" w:hint="default"/>
      </w:rPr>
    </w:lvl>
    <w:lvl w:ilvl="4" w:tplc="08090003">
      <w:start w:val="1"/>
      <w:numFmt w:val="bullet"/>
      <w:lvlText w:val="o"/>
      <w:lvlJc w:val="left"/>
      <w:pPr>
        <w:ind w:left="3693" w:hanging="360"/>
      </w:pPr>
      <w:rPr>
        <w:rFonts w:ascii="Courier New" w:hAnsi="Courier New" w:cs="Courier New" w:hint="default"/>
      </w:rPr>
    </w:lvl>
    <w:lvl w:ilvl="5" w:tplc="08090005">
      <w:start w:val="1"/>
      <w:numFmt w:val="bullet"/>
      <w:lvlText w:val=""/>
      <w:lvlJc w:val="left"/>
      <w:pPr>
        <w:ind w:left="4413" w:hanging="360"/>
      </w:pPr>
      <w:rPr>
        <w:rFonts w:ascii="Wingdings" w:hAnsi="Wingdings" w:hint="default"/>
      </w:rPr>
    </w:lvl>
    <w:lvl w:ilvl="6" w:tplc="08090001">
      <w:start w:val="1"/>
      <w:numFmt w:val="bullet"/>
      <w:lvlText w:val=""/>
      <w:lvlJc w:val="left"/>
      <w:pPr>
        <w:ind w:left="5133" w:hanging="360"/>
      </w:pPr>
      <w:rPr>
        <w:rFonts w:ascii="Symbol" w:hAnsi="Symbol" w:hint="default"/>
      </w:rPr>
    </w:lvl>
    <w:lvl w:ilvl="7" w:tplc="08090003">
      <w:start w:val="1"/>
      <w:numFmt w:val="bullet"/>
      <w:lvlText w:val="o"/>
      <w:lvlJc w:val="left"/>
      <w:pPr>
        <w:ind w:left="5853" w:hanging="360"/>
      </w:pPr>
      <w:rPr>
        <w:rFonts w:ascii="Courier New" w:hAnsi="Courier New" w:cs="Courier New" w:hint="default"/>
      </w:rPr>
    </w:lvl>
    <w:lvl w:ilvl="8" w:tplc="08090005">
      <w:start w:val="1"/>
      <w:numFmt w:val="bullet"/>
      <w:lvlText w:val=""/>
      <w:lvlJc w:val="left"/>
      <w:pPr>
        <w:ind w:left="6573" w:hanging="360"/>
      </w:pPr>
      <w:rPr>
        <w:rFonts w:ascii="Wingdings" w:hAnsi="Wingdings" w:hint="default"/>
      </w:rPr>
    </w:lvl>
  </w:abstractNum>
  <w:abstractNum w:abstractNumId="25" w15:restartNumberingAfterBreak="0">
    <w:nsid w:val="4FF10F3D"/>
    <w:multiLevelType w:val="hybridMultilevel"/>
    <w:tmpl w:val="A36CE4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0BB6DA6"/>
    <w:multiLevelType w:val="hybridMultilevel"/>
    <w:tmpl w:val="5654645E"/>
    <w:lvl w:ilvl="0" w:tplc="08090001">
      <w:start w:val="1"/>
      <w:numFmt w:val="bullet"/>
      <w:lvlText w:val=""/>
      <w:lvlJc w:val="left"/>
      <w:pPr>
        <w:ind w:left="813" w:hanging="360"/>
      </w:pPr>
      <w:rPr>
        <w:rFonts w:ascii="Symbol" w:hAnsi="Symbol" w:hint="default"/>
      </w:rPr>
    </w:lvl>
    <w:lvl w:ilvl="1" w:tplc="08090003">
      <w:start w:val="1"/>
      <w:numFmt w:val="bullet"/>
      <w:lvlText w:val="o"/>
      <w:lvlJc w:val="left"/>
      <w:pPr>
        <w:ind w:left="1533" w:hanging="360"/>
      </w:pPr>
      <w:rPr>
        <w:rFonts w:ascii="Courier New" w:hAnsi="Courier New" w:cs="Courier New" w:hint="default"/>
      </w:rPr>
    </w:lvl>
    <w:lvl w:ilvl="2" w:tplc="08090005">
      <w:start w:val="1"/>
      <w:numFmt w:val="bullet"/>
      <w:lvlText w:val=""/>
      <w:lvlJc w:val="left"/>
      <w:pPr>
        <w:ind w:left="2253" w:hanging="360"/>
      </w:pPr>
      <w:rPr>
        <w:rFonts w:ascii="Wingdings" w:hAnsi="Wingdings" w:hint="default"/>
      </w:rPr>
    </w:lvl>
    <w:lvl w:ilvl="3" w:tplc="08090001">
      <w:start w:val="1"/>
      <w:numFmt w:val="bullet"/>
      <w:lvlText w:val=""/>
      <w:lvlJc w:val="left"/>
      <w:pPr>
        <w:ind w:left="2973" w:hanging="360"/>
      </w:pPr>
      <w:rPr>
        <w:rFonts w:ascii="Symbol" w:hAnsi="Symbol" w:hint="default"/>
      </w:rPr>
    </w:lvl>
    <w:lvl w:ilvl="4" w:tplc="08090003">
      <w:start w:val="1"/>
      <w:numFmt w:val="bullet"/>
      <w:lvlText w:val="o"/>
      <w:lvlJc w:val="left"/>
      <w:pPr>
        <w:ind w:left="3693" w:hanging="360"/>
      </w:pPr>
      <w:rPr>
        <w:rFonts w:ascii="Courier New" w:hAnsi="Courier New" w:cs="Courier New" w:hint="default"/>
      </w:rPr>
    </w:lvl>
    <w:lvl w:ilvl="5" w:tplc="08090005">
      <w:start w:val="1"/>
      <w:numFmt w:val="bullet"/>
      <w:lvlText w:val=""/>
      <w:lvlJc w:val="left"/>
      <w:pPr>
        <w:ind w:left="4413" w:hanging="360"/>
      </w:pPr>
      <w:rPr>
        <w:rFonts w:ascii="Wingdings" w:hAnsi="Wingdings" w:hint="default"/>
      </w:rPr>
    </w:lvl>
    <w:lvl w:ilvl="6" w:tplc="08090001">
      <w:start w:val="1"/>
      <w:numFmt w:val="bullet"/>
      <w:lvlText w:val=""/>
      <w:lvlJc w:val="left"/>
      <w:pPr>
        <w:ind w:left="5133" w:hanging="360"/>
      </w:pPr>
      <w:rPr>
        <w:rFonts w:ascii="Symbol" w:hAnsi="Symbol" w:hint="default"/>
      </w:rPr>
    </w:lvl>
    <w:lvl w:ilvl="7" w:tplc="08090003">
      <w:start w:val="1"/>
      <w:numFmt w:val="bullet"/>
      <w:lvlText w:val="o"/>
      <w:lvlJc w:val="left"/>
      <w:pPr>
        <w:ind w:left="5853" w:hanging="360"/>
      </w:pPr>
      <w:rPr>
        <w:rFonts w:ascii="Courier New" w:hAnsi="Courier New" w:cs="Courier New" w:hint="default"/>
      </w:rPr>
    </w:lvl>
    <w:lvl w:ilvl="8" w:tplc="08090005">
      <w:start w:val="1"/>
      <w:numFmt w:val="bullet"/>
      <w:lvlText w:val=""/>
      <w:lvlJc w:val="left"/>
      <w:pPr>
        <w:ind w:left="6573" w:hanging="360"/>
      </w:pPr>
      <w:rPr>
        <w:rFonts w:ascii="Wingdings" w:hAnsi="Wingdings" w:hint="default"/>
      </w:rPr>
    </w:lvl>
  </w:abstractNum>
  <w:abstractNum w:abstractNumId="27" w15:restartNumberingAfterBreak="0">
    <w:nsid w:val="5A023C8C"/>
    <w:multiLevelType w:val="hybridMultilevel"/>
    <w:tmpl w:val="344800EC"/>
    <w:lvl w:ilvl="0" w:tplc="CE8C8C76">
      <w:start w:val="1"/>
      <w:numFmt w:val="decimal"/>
      <w:lvlText w:val="%1."/>
      <w:lvlJc w:val="left"/>
      <w:pPr>
        <w:ind w:left="808" w:hanging="708"/>
      </w:pPr>
      <w:rPr>
        <w:rFonts w:ascii="Arial" w:eastAsia="Arial" w:hAnsi="Arial" w:cs="Arial" w:hint="default"/>
        <w:b/>
        <w:bCs/>
        <w:w w:val="99"/>
        <w:sz w:val="24"/>
        <w:szCs w:val="24"/>
      </w:rPr>
    </w:lvl>
    <w:lvl w:ilvl="1" w:tplc="0E0EB12C">
      <w:numFmt w:val="bullet"/>
      <w:lvlText w:val=""/>
      <w:lvlJc w:val="left"/>
      <w:pPr>
        <w:ind w:left="1180" w:hanging="360"/>
      </w:pPr>
      <w:rPr>
        <w:rFonts w:ascii="Symbol" w:eastAsia="Symbol" w:hAnsi="Symbol" w:cs="Symbol" w:hint="default"/>
        <w:w w:val="100"/>
        <w:sz w:val="24"/>
        <w:szCs w:val="24"/>
      </w:rPr>
    </w:lvl>
    <w:lvl w:ilvl="2" w:tplc="8528E166">
      <w:numFmt w:val="bullet"/>
      <w:lvlText w:val="•"/>
      <w:lvlJc w:val="left"/>
      <w:pPr>
        <w:ind w:left="2036" w:hanging="360"/>
      </w:pPr>
    </w:lvl>
    <w:lvl w:ilvl="3" w:tplc="A2926596">
      <w:numFmt w:val="bullet"/>
      <w:lvlText w:val="•"/>
      <w:lvlJc w:val="left"/>
      <w:pPr>
        <w:ind w:left="2892" w:hanging="360"/>
      </w:pPr>
    </w:lvl>
    <w:lvl w:ilvl="4" w:tplc="C4FEC0B0">
      <w:numFmt w:val="bullet"/>
      <w:lvlText w:val="•"/>
      <w:lvlJc w:val="left"/>
      <w:pPr>
        <w:ind w:left="3748" w:hanging="360"/>
      </w:pPr>
    </w:lvl>
    <w:lvl w:ilvl="5" w:tplc="BB1E2122">
      <w:numFmt w:val="bullet"/>
      <w:lvlText w:val="•"/>
      <w:lvlJc w:val="left"/>
      <w:pPr>
        <w:ind w:left="4605" w:hanging="360"/>
      </w:pPr>
    </w:lvl>
    <w:lvl w:ilvl="6" w:tplc="84A40EF4">
      <w:numFmt w:val="bullet"/>
      <w:lvlText w:val="•"/>
      <w:lvlJc w:val="left"/>
      <w:pPr>
        <w:ind w:left="5461" w:hanging="360"/>
      </w:pPr>
    </w:lvl>
    <w:lvl w:ilvl="7" w:tplc="E63C3E2C">
      <w:numFmt w:val="bullet"/>
      <w:lvlText w:val="•"/>
      <w:lvlJc w:val="left"/>
      <w:pPr>
        <w:ind w:left="6317" w:hanging="360"/>
      </w:pPr>
    </w:lvl>
    <w:lvl w:ilvl="8" w:tplc="A914D740">
      <w:numFmt w:val="bullet"/>
      <w:lvlText w:val="•"/>
      <w:lvlJc w:val="left"/>
      <w:pPr>
        <w:ind w:left="7173" w:hanging="360"/>
      </w:pPr>
    </w:lvl>
  </w:abstractNum>
  <w:abstractNum w:abstractNumId="28" w15:restartNumberingAfterBreak="0">
    <w:nsid w:val="68C04C3B"/>
    <w:multiLevelType w:val="multilevel"/>
    <w:tmpl w:val="7158BAF8"/>
    <w:lvl w:ilvl="0">
      <w:start w:val="2"/>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9" w15:restartNumberingAfterBreak="0">
    <w:nsid w:val="6939081E"/>
    <w:multiLevelType w:val="multilevel"/>
    <w:tmpl w:val="3014BD1C"/>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CE446DA"/>
    <w:multiLevelType w:val="hybridMultilevel"/>
    <w:tmpl w:val="DAF459BA"/>
    <w:lvl w:ilvl="0" w:tplc="08090001">
      <w:start w:val="1"/>
      <w:numFmt w:val="bullet"/>
      <w:lvlText w:val=""/>
      <w:lvlJc w:val="left"/>
      <w:pPr>
        <w:ind w:left="813" w:hanging="360"/>
      </w:pPr>
      <w:rPr>
        <w:rFonts w:ascii="Symbol" w:hAnsi="Symbol" w:hint="default"/>
      </w:rPr>
    </w:lvl>
    <w:lvl w:ilvl="1" w:tplc="08090003">
      <w:start w:val="1"/>
      <w:numFmt w:val="bullet"/>
      <w:lvlText w:val="o"/>
      <w:lvlJc w:val="left"/>
      <w:pPr>
        <w:ind w:left="1533" w:hanging="360"/>
      </w:pPr>
      <w:rPr>
        <w:rFonts w:ascii="Courier New" w:hAnsi="Courier New" w:cs="Courier New" w:hint="default"/>
      </w:rPr>
    </w:lvl>
    <w:lvl w:ilvl="2" w:tplc="08090005">
      <w:start w:val="1"/>
      <w:numFmt w:val="bullet"/>
      <w:lvlText w:val=""/>
      <w:lvlJc w:val="left"/>
      <w:pPr>
        <w:ind w:left="2253" w:hanging="360"/>
      </w:pPr>
      <w:rPr>
        <w:rFonts w:ascii="Wingdings" w:hAnsi="Wingdings" w:hint="default"/>
      </w:rPr>
    </w:lvl>
    <w:lvl w:ilvl="3" w:tplc="08090001">
      <w:start w:val="1"/>
      <w:numFmt w:val="bullet"/>
      <w:lvlText w:val=""/>
      <w:lvlJc w:val="left"/>
      <w:pPr>
        <w:ind w:left="2973" w:hanging="360"/>
      </w:pPr>
      <w:rPr>
        <w:rFonts w:ascii="Symbol" w:hAnsi="Symbol" w:hint="default"/>
      </w:rPr>
    </w:lvl>
    <w:lvl w:ilvl="4" w:tplc="08090003">
      <w:start w:val="1"/>
      <w:numFmt w:val="bullet"/>
      <w:lvlText w:val="o"/>
      <w:lvlJc w:val="left"/>
      <w:pPr>
        <w:ind w:left="3693" w:hanging="360"/>
      </w:pPr>
      <w:rPr>
        <w:rFonts w:ascii="Courier New" w:hAnsi="Courier New" w:cs="Courier New" w:hint="default"/>
      </w:rPr>
    </w:lvl>
    <w:lvl w:ilvl="5" w:tplc="08090005">
      <w:start w:val="1"/>
      <w:numFmt w:val="bullet"/>
      <w:lvlText w:val=""/>
      <w:lvlJc w:val="left"/>
      <w:pPr>
        <w:ind w:left="4413" w:hanging="360"/>
      </w:pPr>
      <w:rPr>
        <w:rFonts w:ascii="Wingdings" w:hAnsi="Wingdings" w:hint="default"/>
      </w:rPr>
    </w:lvl>
    <w:lvl w:ilvl="6" w:tplc="08090001">
      <w:start w:val="1"/>
      <w:numFmt w:val="bullet"/>
      <w:lvlText w:val=""/>
      <w:lvlJc w:val="left"/>
      <w:pPr>
        <w:ind w:left="5133" w:hanging="360"/>
      </w:pPr>
      <w:rPr>
        <w:rFonts w:ascii="Symbol" w:hAnsi="Symbol" w:hint="default"/>
      </w:rPr>
    </w:lvl>
    <w:lvl w:ilvl="7" w:tplc="08090003">
      <w:start w:val="1"/>
      <w:numFmt w:val="bullet"/>
      <w:lvlText w:val="o"/>
      <w:lvlJc w:val="left"/>
      <w:pPr>
        <w:ind w:left="5853" w:hanging="360"/>
      </w:pPr>
      <w:rPr>
        <w:rFonts w:ascii="Courier New" w:hAnsi="Courier New" w:cs="Courier New" w:hint="default"/>
      </w:rPr>
    </w:lvl>
    <w:lvl w:ilvl="8" w:tplc="08090005">
      <w:start w:val="1"/>
      <w:numFmt w:val="bullet"/>
      <w:lvlText w:val=""/>
      <w:lvlJc w:val="left"/>
      <w:pPr>
        <w:ind w:left="6573" w:hanging="360"/>
      </w:pPr>
      <w:rPr>
        <w:rFonts w:ascii="Wingdings" w:hAnsi="Wingdings" w:hint="default"/>
      </w:rPr>
    </w:lvl>
  </w:abstractNum>
  <w:abstractNum w:abstractNumId="31" w15:restartNumberingAfterBreak="0">
    <w:nsid w:val="6E8E7F3A"/>
    <w:multiLevelType w:val="hybridMultilevel"/>
    <w:tmpl w:val="32FA16E2"/>
    <w:lvl w:ilvl="0" w:tplc="0BE233F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5EA65DE"/>
    <w:multiLevelType w:val="multilevel"/>
    <w:tmpl w:val="EC1695F6"/>
    <w:lvl w:ilvl="0">
      <w:start w:val="1"/>
      <w:numFmt w:val="decimal"/>
      <w:lvlText w:val="%1"/>
      <w:lvlJc w:val="left"/>
      <w:pPr>
        <w:ind w:left="705" w:hanging="705"/>
      </w:pPr>
    </w:lvl>
    <w:lvl w:ilvl="1">
      <w:numFmt w:val="decimal"/>
      <w:lvlText w:val="%1.%2"/>
      <w:lvlJc w:val="left"/>
      <w:pPr>
        <w:ind w:left="705" w:hanging="7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798F375A"/>
    <w:multiLevelType w:val="hybridMultilevel"/>
    <w:tmpl w:val="68EE016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A1250C6"/>
    <w:multiLevelType w:val="hybridMultilevel"/>
    <w:tmpl w:val="10B2C6B0"/>
    <w:lvl w:ilvl="0" w:tplc="08090001">
      <w:start w:val="1"/>
      <w:numFmt w:val="bullet"/>
      <w:lvlText w:val=""/>
      <w:lvlJc w:val="left"/>
      <w:pPr>
        <w:ind w:left="2280" w:hanging="360"/>
      </w:pPr>
      <w:rPr>
        <w:rFonts w:ascii="Symbol" w:hAnsi="Symbol" w:hint="default"/>
      </w:rPr>
    </w:lvl>
    <w:lvl w:ilvl="1" w:tplc="08090003">
      <w:start w:val="1"/>
      <w:numFmt w:val="bullet"/>
      <w:lvlText w:val="o"/>
      <w:lvlJc w:val="left"/>
      <w:pPr>
        <w:ind w:left="3000" w:hanging="360"/>
      </w:pPr>
      <w:rPr>
        <w:rFonts w:ascii="Courier New" w:hAnsi="Courier New" w:cs="Courier New" w:hint="default"/>
      </w:rPr>
    </w:lvl>
    <w:lvl w:ilvl="2" w:tplc="08090005">
      <w:start w:val="1"/>
      <w:numFmt w:val="bullet"/>
      <w:lvlText w:val=""/>
      <w:lvlJc w:val="left"/>
      <w:pPr>
        <w:ind w:left="3720" w:hanging="360"/>
      </w:pPr>
      <w:rPr>
        <w:rFonts w:ascii="Wingdings" w:hAnsi="Wingdings" w:hint="default"/>
      </w:rPr>
    </w:lvl>
    <w:lvl w:ilvl="3" w:tplc="08090001">
      <w:start w:val="1"/>
      <w:numFmt w:val="bullet"/>
      <w:lvlText w:val=""/>
      <w:lvlJc w:val="left"/>
      <w:pPr>
        <w:ind w:left="4440" w:hanging="360"/>
      </w:pPr>
      <w:rPr>
        <w:rFonts w:ascii="Symbol" w:hAnsi="Symbol" w:hint="default"/>
      </w:rPr>
    </w:lvl>
    <w:lvl w:ilvl="4" w:tplc="08090003">
      <w:start w:val="1"/>
      <w:numFmt w:val="bullet"/>
      <w:lvlText w:val="o"/>
      <w:lvlJc w:val="left"/>
      <w:pPr>
        <w:ind w:left="5160" w:hanging="360"/>
      </w:pPr>
      <w:rPr>
        <w:rFonts w:ascii="Courier New" w:hAnsi="Courier New" w:cs="Courier New" w:hint="default"/>
      </w:rPr>
    </w:lvl>
    <w:lvl w:ilvl="5" w:tplc="08090005">
      <w:start w:val="1"/>
      <w:numFmt w:val="bullet"/>
      <w:lvlText w:val=""/>
      <w:lvlJc w:val="left"/>
      <w:pPr>
        <w:ind w:left="5880" w:hanging="360"/>
      </w:pPr>
      <w:rPr>
        <w:rFonts w:ascii="Wingdings" w:hAnsi="Wingdings" w:hint="default"/>
      </w:rPr>
    </w:lvl>
    <w:lvl w:ilvl="6" w:tplc="08090001">
      <w:start w:val="1"/>
      <w:numFmt w:val="bullet"/>
      <w:lvlText w:val=""/>
      <w:lvlJc w:val="left"/>
      <w:pPr>
        <w:ind w:left="6600" w:hanging="360"/>
      </w:pPr>
      <w:rPr>
        <w:rFonts w:ascii="Symbol" w:hAnsi="Symbol" w:hint="default"/>
      </w:rPr>
    </w:lvl>
    <w:lvl w:ilvl="7" w:tplc="08090003">
      <w:start w:val="1"/>
      <w:numFmt w:val="bullet"/>
      <w:lvlText w:val="o"/>
      <w:lvlJc w:val="left"/>
      <w:pPr>
        <w:ind w:left="7320" w:hanging="360"/>
      </w:pPr>
      <w:rPr>
        <w:rFonts w:ascii="Courier New" w:hAnsi="Courier New" w:cs="Courier New" w:hint="default"/>
      </w:rPr>
    </w:lvl>
    <w:lvl w:ilvl="8" w:tplc="08090005">
      <w:start w:val="1"/>
      <w:numFmt w:val="bullet"/>
      <w:lvlText w:val=""/>
      <w:lvlJc w:val="left"/>
      <w:pPr>
        <w:ind w:left="8040" w:hanging="360"/>
      </w:pPr>
      <w:rPr>
        <w:rFonts w:ascii="Wingdings" w:hAnsi="Wingdings" w:hint="default"/>
      </w:rPr>
    </w:lvl>
  </w:abstractNum>
  <w:num w:numId="1">
    <w:abstractNumId w:val="22"/>
  </w:num>
  <w:num w:numId="2">
    <w:abstractNumId w:val="22"/>
  </w:num>
  <w:num w:numId="3">
    <w:abstractNumId w:val="2"/>
  </w:num>
  <w:num w:numId="4">
    <w:abstractNumId w:val="5"/>
  </w:num>
  <w:num w:numId="5">
    <w:abstractNumId w:val="4"/>
  </w:num>
  <w:num w:numId="6">
    <w:abstractNumId w:val="18"/>
  </w:num>
  <w:num w:numId="7">
    <w:abstractNumId w:val="21"/>
  </w:num>
  <w:num w:numId="8">
    <w:abstractNumId w:val="29"/>
  </w:num>
  <w:num w:numId="9">
    <w:abstractNumId w:val="23"/>
  </w:num>
  <w:num w:numId="10">
    <w:abstractNumId w:val="17"/>
  </w:num>
  <w:num w:numId="11">
    <w:abstractNumId w:val="8"/>
  </w:num>
  <w:num w:numId="12">
    <w:abstractNumId w:val="31"/>
  </w:num>
  <w:num w:numId="13">
    <w:abstractNumId w:val="9"/>
  </w:num>
  <w:num w:numId="14">
    <w:abstractNumId w:val="33"/>
  </w:num>
  <w:num w:numId="15">
    <w:abstractNumId w:val="22"/>
  </w:num>
  <w:num w:numId="16">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num>
  <w:num w:numId="21">
    <w:abstractNumId w:val="12"/>
  </w:num>
  <w:num w:numId="22">
    <w:abstractNumId w:val="27"/>
    <w:lvlOverride w:ilvl="0">
      <w:startOverride w:val="1"/>
    </w:lvlOverride>
    <w:lvlOverride w:ilvl="1"/>
    <w:lvlOverride w:ilvl="2"/>
    <w:lvlOverride w:ilvl="3"/>
    <w:lvlOverride w:ilvl="4"/>
    <w:lvlOverride w:ilvl="5"/>
    <w:lvlOverride w:ilvl="6"/>
    <w:lvlOverride w:ilvl="7"/>
    <w:lvlOverride w:ilvl="8"/>
  </w:num>
  <w:num w:numId="23">
    <w:abstractNumId w:val="1"/>
  </w:num>
  <w:num w:numId="24">
    <w:abstractNumId w:val="11"/>
  </w:num>
  <w:num w:numId="25">
    <w:abstractNumId w:val="14"/>
  </w:num>
  <w:num w:numId="26">
    <w:abstractNumId w:val="20"/>
  </w:num>
  <w:num w:numId="27">
    <w:abstractNumId w:val="24"/>
  </w:num>
  <w:num w:numId="28">
    <w:abstractNumId w:val="13"/>
  </w:num>
  <w:num w:numId="29">
    <w:abstractNumId w:val="26"/>
  </w:num>
  <w:num w:numId="30">
    <w:abstractNumId w:val="0"/>
  </w:num>
  <w:num w:numId="31">
    <w:abstractNumId w:val="19"/>
  </w:num>
  <w:num w:numId="32">
    <w:abstractNumId w:val="25"/>
  </w:num>
  <w:num w:numId="33">
    <w:abstractNumId w:val="6"/>
  </w:num>
  <w:num w:numId="34">
    <w:abstractNumId w:val="10"/>
  </w:num>
  <w:num w:numId="35">
    <w:abstractNumId w:val="15"/>
  </w:num>
  <w:num w:numId="36">
    <w:abstractNumId w:val="7"/>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585"/>
    <w:rsid w:val="00031820"/>
    <w:rsid w:val="00036477"/>
    <w:rsid w:val="000851A5"/>
    <w:rsid w:val="0009455A"/>
    <w:rsid w:val="000A2487"/>
    <w:rsid w:val="000C4C3A"/>
    <w:rsid w:val="000D7D91"/>
    <w:rsid w:val="00107D81"/>
    <w:rsid w:val="00130E10"/>
    <w:rsid w:val="0013322B"/>
    <w:rsid w:val="00135265"/>
    <w:rsid w:val="0014652E"/>
    <w:rsid w:val="0016639A"/>
    <w:rsid w:val="001715CC"/>
    <w:rsid w:val="001776FF"/>
    <w:rsid w:val="001A6F42"/>
    <w:rsid w:val="001B5C87"/>
    <w:rsid w:val="001C7023"/>
    <w:rsid w:val="001F47EE"/>
    <w:rsid w:val="00246F4B"/>
    <w:rsid w:val="00272A4E"/>
    <w:rsid w:val="00276D39"/>
    <w:rsid w:val="00286EA0"/>
    <w:rsid w:val="00287AF8"/>
    <w:rsid w:val="002936F4"/>
    <w:rsid w:val="00296CE8"/>
    <w:rsid w:val="002D4855"/>
    <w:rsid w:val="002D735A"/>
    <w:rsid w:val="002E05A6"/>
    <w:rsid w:val="002E7E42"/>
    <w:rsid w:val="003263E1"/>
    <w:rsid w:val="00334253"/>
    <w:rsid w:val="003651BA"/>
    <w:rsid w:val="0037169A"/>
    <w:rsid w:val="003B56BB"/>
    <w:rsid w:val="00403AF6"/>
    <w:rsid w:val="004059A5"/>
    <w:rsid w:val="00436AE0"/>
    <w:rsid w:val="00481AE1"/>
    <w:rsid w:val="004A46C8"/>
    <w:rsid w:val="004B48CB"/>
    <w:rsid w:val="005030EC"/>
    <w:rsid w:val="00534183"/>
    <w:rsid w:val="00534E9C"/>
    <w:rsid w:val="00555BF0"/>
    <w:rsid w:val="005621DD"/>
    <w:rsid w:val="005A5841"/>
    <w:rsid w:val="005C2DE8"/>
    <w:rsid w:val="005C553D"/>
    <w:rsid w:val="005C6346"/>
    <w:rsid w:val="005D0EF8"/>
    <w:rsid w:val="005D51CB"/>
    <w:rsid w:val="00642F5B"/>
    <w:rsid w:val="006529A3"/>
    <w:rsid w:val="0065797F"/>
    <w:rsid w:val="00676862"/>
    <w:rsid w:val="006850F8"/>
    <w:rsid w:val="00690787"/>
    <w:rsid w:val="006A3404"/>
    <w:rsid w:val="006C252F"/>
    <w:rsid w:val="006E17AC"/>
    <w:rsid w:val="006E6E4F"/>
    <w:rsid w:val="007163DB"/>
    <w:rsid w:val="00717BD9"/>
    <w:rsid w:val="007271FC"/>
    <w:rsid w:val="00740715"/>
    <w:rsid w:val="00751F26"/>
    <w:rsid w:val="0077796D"/>
    <w:rsid w:val="00786FF6"/>
    <w:rsid w:val="007D3B1B"/>
    <w:rsid w:val="00804D50"/>
    <w:rsid w:val="00813A7E"/>
    <w:rsid w:val="008374CD"/>
    <w:rsid w:val="00844A99"/>
    <w:rsid w:val="00864E3A"/>
    <w:rsid w:val="008747FF"/>
    <w:rsid w:val="00887218"/>
    <w:rsid w:val="0089316C"/>
    <w:rsid w:val="008B02DC"/>
    <w:rsid w:val="008B0BF1"/>
    <w:rsid w:val="008C6B5F"/>
    <w:rsid w:val="0090360C"/>
    <w:rsid w:val="00906BEE"/>
    <w:rsid w:val="009113E7"/>
    <w:rsid w:val="009239DD"/>
    <w:rsid w:val="00945624"/>
    <w:rsid w:val="00952D9B"/>
    <w:rsid w:val="009746B5"/>
    <w:rsid w:val="009A4AED"/>
    <w:rsid w:val="009C43B1"/>
    <w:rsid w:val="009E7324"/>
    <w:rsid w:val="00A12EA7"/>
    <w:rsid w:val="00A15E66"/>
    <w:rsid w:val="00A214C8"/>
    <w:rsid w:val="00A22033"/>
    <w:rsid w:val="00A34826"/>
    <w:rsid w:val="00A37E61"/>
    <w:rsid w:val="00A4219E"/>
    <w:rsid w:val="00A608D9"/>
    <w:rsid w:val="00A64A14"/>
    <w:rsid w:val="00A70A5C"/>
    <w:rsid w:val="00AA3C8E"/>
    <w:rsid w:val="00AA3E70"/>
    <w:rsid w:val="00AA4FC7"/>
    <w:rsid w:val="00AB0F98"/>
    <w:rsid w:val="00AD1E01"/>
    <w:rsid w:val="00AE158E"/>
    <w:rsid w:val="00B1250A"/>
    <w:rsid w:val="00B346B1"/>
    <w:rsid w:val="00B5453E"/>
    <w:rsid w:val="00B97585"/>
    <w:rsid w:val="00BB1DD1"/>
    <w:rsid w:val="00BB7710"/>
    <w:rsid w:val="00BC0E42"/>
    <w:rsid w:val="00BC3E80"/>
    <w:rsid w:val="00BE21D2"/>
    <w:rsid w:val="00C01A71"/>
    <w:rsid w:val="00C12763"/>
    <w:rsid w:val="00C42ACA"/>
    <w:rsid w:val="00C53359"/>
    <w:rsid w:val="00C82979"/>
    <w:rsid w:val="00CC601F"/>
    <w:rsid w:val="00CC7130"/>
    <w:rsid w:val="00CC7667"/>
    <w:rsid w:val="00D163B1"/>
    <w:rsid w:val="00D30DA8"/>
    <w:rsid w:val="00D35226"/>
    <w:rsid w:val="00D9127C"/>
    <w:rsid w:val="00E10DA6"/>
    <w:rsid w:val="00E6266F"/>
    <w:rsid w:val="00E64341"/>
    <w:rsid w:val="00E66605"/>
    <w:rsid w:val="00E81A30"/>
    <w:rsid w:val="00EA26AB"/>
    <w:rsid w:val="00EE2245"/>
    <w:rsid w:val="00EE6CD2"/>
    <w:rsid w:val="00EF42BF"/>
    <w:rsid w:val="00F32103"/>
    <w:rsid w:val="00F3680D"/>
    <w:rsid w:val="00F54EAA"/>
    <w:rsid w:val="00F56DB1"/>
    <w:rsid w:val="00F725E1"/>
    <w:rsid w:val="00F778F5"/>
    <w:rsid w:val="00F81C39"/>
    <w:rsid w:val="00F911C2"/>
    <w:rsid w:val="00F976F1"/>
    <w:rsid w:val="00FA1265"/>
    <w:rsid w:val="00FA277E"/>
    <w:rsid w:val="00FA2BCD"/>
    <w:rsid w:val="00FC2C1F"/>
    <w:rsid w:val="00FF31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B1B1F3"/>
  <w15:chartTrackingRefBased/>
  <w15:docId w15:val="{D3652043-25DD-4CAE-ADD1-83DC799B2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BEE"/>
  </w:style>
  <w:style w:type="paragraph" w:styleId="Heading1">
    <w:name w:val="heading 1"/>
    <w:basedOn w:val="Normal"/>
    <w:next w:val="Normal"/>
    <w:link w:val="Heading1Char"/>
    <w:uiPriority w:val="1"/>
    <w:qFormat/>
    <w:rsid w:val="00B125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56DB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651BA"/>
    <w:pPr>
      <w:keepNext/>
      <w:keepLines/>
      <w:widowControl w:val="0"/>
      <w:autoSpaceDE w:val="0"/>
      <w:autoSpaceDN w:val="0"/>
      <w:spacing w:before="40" w:after="0" w:line="240" w:lineRule="auto"/>
      <w:outlineLvl w:val="2"/>
    </w:pPr>
    <w:rPr>
      <w:rFonts w:ascii="Arial" w:eastAsiaTheme="majorEastAsia" w:hAnsi="Arial" w:cstheme="majorBidi"/>
      <w:b/>
      <w:color w:val="000000" w:themeColor="text1"/>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1250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56DB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3651BA"/>
    <w:rPr>
      <w:rFonts w:ascii="Arial" w:eastAsiaTheme="majorEastAsia" w:hAnsi="Arial" w:cstheme="majorBidi"/>
      <w:b/>
      <w:color w:val="000000" w:themeColor="text1"/>
      <w:szCs w:val="24"/>
      <w:lang w:val="en-US"/>
    </w:rPr>
  </w:style>
  <w:style w:type="paragraph" w:styleId="Header">
    <w:name w:val="header"/>
    <w:basedOn w:val="Normal"/>
    <w:link w:val="HeaderChar"/>
    <w:uiPriority w:val="99"/>
    <w:unhideWhenUsed/>
    <w:rsid w:val="00B1250A"/>
    <w:pPr>
      <w:tabs>
        <w:tab w:val="center" w:pos="4535"/>
        <w:tab w:val="right" w:pos="9071"/>
      </w:tabs>
      <w:spacing w:after="0" w:line="240" w:lineRule="auto"/>
    </w:pPr>
  </w:style>
  <w:style w:type="character" w:customStyle="1" w:styleId="HeaderChar">
    <w:name w:val="Header Char"/>
    <w:basedOn w:val="DefaultParagraphFont"/>
    <w:link w:val="Header"/>
    <w:uiPriority w:val="99"/>
    <w:rsid w:val="00B1250A"/>
  </w:style>
  <w:style w:type="paragraph" w:styleId="Footer">
    <w:name w:val="footer"/>
    <w:basedOn w:val="Normal"/>
    <w:link w:val="FooterChar"/>
    <w:uiPriority w:val="99"/>
    <w:unhideWhenUsed/>
    <w:rsid w:val="00B1250A"/>
    <w:pPr>
      <w:tabs>
        <w:tab w:val="center" w:pos="4535"/>
        <w:tab w:val="right" w:pos="9071"/>
      </w:tabs>
      <w:spacing w:after="0" w:line="240" w:lineRule="auto"/>
    </w:pPr>
  </w:style>
  <w:style w:type="character" w:customStyle="1" w:styleId="FooterChar">
    <w:name w:val="Footer Char"/>
    <w:basedOn w:val="DefaultParagraphFont"/>
    <w:link w:val="Footer"/>
    <w:uiPriority w:val="99"/>
    <w:rsid w:val="00B1250A"/>
  </w:style>
  <w:style w:type="paragraph" w:customStyle="1" w:styleId="iHub1">
    <w:name w:val="iHub1"/>
    <w:basedOn w:val="Heading1"/>
    <w:next w:val="Normal"/>
    <w:link w:val="iHub1Char"/>
    <w:qFormat/>
    <w:rsid w:val="00B1250A"/>
    <w:pPr>
      <w:numPr>
        <w:numId w:val="1"/>
      </w:numPr>
      <w:spacing w:before="120" w:after="120" w:line="276" w:lineRule="auto"/>
      <w:jc w:val="both"/>
    </w:pPr>
    <w:rPr>
      <w:rFonts w:ascii="Arial Bold" w:eastAsia="Times New Roman" w:hAnsi="Arial Bold" w:cs="Arial"/>
      <w:b/>
      <w:bCs/>
      <w:caps/>
      <w:color w:val="790025"/>
      <w:sz w:val="28"/>
      <w:szCs w:val="28"/>
    </w:rPr>
  </w:style>
  <w:style w:type="character" w:customStyle="1" w:styleId="iHub1Char">
    <w:name w:val="iHub1 Char"/>
    <w:link w:val="iHub1"/>
    <w:rsid w:val="00B1250A"/>
    <w:rPr>
      <w:rFonts w:ascii="Arial Bold" w:eastAsia="Times New Roman" w:hAnsi="Arial Bold" w:cs="Arial"/>
      <w:b/>
      <w:bCs/>
      <w:caps/>
      <w:color w:val="790025"/>
      <w:sz w:val="28"/>
      <w:szCs w:val="28"/>
    </w:rPr>
  </w:style>
  <w:style w:type="paragraph" w:styleId="TOC1">
    <w:name w:val="toc 1"/>
    <w:basedOn w:val="Normal"/>
    <w:next w:val="Normal"/>
    <w:autoRedefine/>
    <w:uiPriority w:val="39"/>
    <w:unhideWhenUsed/>
    <w:qFormat/>
    <w:rsid w:val="009C43B1"/>
    <w:pPr>
      <w:tabs>
        <w:tab w:val="right" w:leader="dot" w:pos="9496"/>
      </w:tabs>
      <w:spacing w:after="100"/>
    </w:pPr>
    <w:rPr>
      <w:rFonts w:ascii="Arial" w:hAnsi="Arial" w:cs="Arial"/>
      <w:noProof/>
    </w:rPr>
  </w:style>
  <w:style w:type="table" w:styleId="TableGrid">
    <w:name w:val="Table Grid"/>
    <w:basedOn w:val="TableNormal"/>
    <w:uiPriority w:val="39"/>
    <w:rsid w:val="00B12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8B0BF1"/>
    <w:pPr>
      <w:ind w:left="720"/>
      <w:contextualSpacing/>
    </w:pPr>
  </w:style>
  <w:style w:type="paragraph" w:styleId="TOC2">
    <w:name w:val="toc 2"/>
    <w:basedOn w:val="Normal"/>
    <w:next w:val="Normal"/>
    <w:autoRedefine/>
    <w:uiPriority w:val="39"/>
    <w:unhideWhenUsed/>
    <w:qFormat/>
    <w:rsid w:val="00C12763"/>
    <w:pPr>
      <w:spacing w:after="100"/>
      <w:ind w:left="220"/>
    </w:pPr>
  </w:style>
  <w:style w:type="paragraph" w:styleId="BalloonText">
    <w:name w:val="Balloon Text"/>
    <w:basedOn w:val="Normal"/>
    <w:link w:val="BalloonTextChar"/>
    <w:uiPriority w:val="99"/>
    <w:semiHidden/>
    <w:unhideWhenUsed/>
    <w:rsid w:val="00AE15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58E"/>
    <w:rPr>
      <w:rFonts w:ascii="Segoe UI" w:hAnsi="Segoe UI" w:cs="Segoe UI"/>
      <w:sz w:val="18"/>
      <w:szCs w:val="18"/>
    </w:rPr>
  </w:style>
  <w:style w:type="character" w:styleId="CommentReference">
    <w:name w:val="annotation reference"/>
    <w:basedOn w:val="DefaultParagraphFont"/>
    <w:uiPriority w:val="99"/>
    <w:semiHidden/>
    <w:unhideWhenUsed/>
    <w:rsid w:val="00864E3A"/>
    <w:rPr>
      <w:sz w:val="16"/>
      <w:szCs w:val="16"/>
    </w:rPr>
  </w:style>
  <w:style w:type="paragraph" w:styleId="CommentText">
    <w:name w:val="annotation text"/>
    <w:basedOn w:val="Normal"/>
    <w:link w:val="CommentTextChar"/>
    <w:uiPriority w:val="99"/>
    <w:semiHidden/>
    <w:unhideWhenUsed/>
    <w:rsid w:val="00864E3A"/>
    <w:pPr>
      <w:spacing w:line="240" w:lineRule="auto"/>
    </w:pPr>
    <w:rPr>
      <w:sz w:val="20"/>
      <w:szCs w:val="20"/>
    </w:rPr>
  </w:style>
  <w:style w:type="character" w:customStyle="1" w:styleId="CommentTextChar">
    <w:name w:val="Comment Text Char"/>
    <w:basedOn w:val="DefaultParagraphFont"/>
    <w:link w:val="CommentText"/>
    <w:uiPriority w:val="99"/>
    <w:semiHidden/>
    <w:rsid w:val="00864E3A"/>
    <w:rPr>
      <w:sz w:val="20"/>
      <w:szCs w:val="20"/>
    </w:rPr>
  </w:style>
  <w:style w:type="paragraph" w:styleId="CommentSubject">
    <w:name w:val="annotation subject"/>
    <w:basedOn w:val="CommentText"/>
    <w:next w:val="CommentText"/>
    <w:link w:val="CommentSubjectChar"/>
    <w:uiPriority w:val="99"/>
    <w:semiHidden/>
    <w:unhideWhenUsed/>
    <w:rsid w:val="00864E3A"/>
    <w:rPr>
      <w:b/>
      <w:bCs/>
    </w:rPr>
  </w:style>
  <w:style w:type="character" w:customStyle="1" w:styleId="CommentSubjectChar">
    <w:name w:val="Comment Subject Char"/>
    <w:basedOn w:val="CommentTextChar"/>
    <w:link w:val="CommentSubject"/>
    <w:uiPriority w:val="99"/>
    <w:semiHidden/>
    <w:rsid w:val="00864E3A"/>
    <w:rPr>
      <w:b/>
      <w:bCs/>
      <w:sz w:val="20"/>
      <w:szCs w:val="20"/>
    </w:rPr>
  </w:style>
  <w:style w:type="paragraph" w:styleId="Revision">
    <w:name w:val="Revision"/>
    <w:hidden/>
    <w:uiPriority w:val="99"/>
    <w:semiHidden/>
    <w:rsid w:val="002D4855"/>
    <w:pPr>
      <w:spacing w:after="0" w:line="240" w:lineRule="auto"/>
    </w:pPr>
  </w:style>
  <w:style w:type="paragraph" w:styleId="TOCHeading">
    <w:name w:val="TOC Heading"/>
    <w:basedOn w:val="Heading1"/>
    <w:next w:val="Normal"/>
    <w:uiPriority w:val="39"/>
    <w:semiHidden/>
    <w:unhideWhenUsed/>
    <w:qFormat/>
    <w:rsid w:val="003651BA"/>
    <w:pPr>
      <w:outlineLvl w:val="9"/>
    </w:pPr>
  </w:style>
  <w:style w:type="character" w:styleId="Hyperlink">
    <w:name w:val="Hyperlink"/>
    <w:basedOn w:val="DefaultParagraphFont"/>
    <w:uiPriority w:val="99"/>
    <w:unhideWhenUsed/>
    <w:rsid w:val="003651BA"/>
    <w:rPr>
      <w:color w:val="0563C1" w:themeColor="hyperlink"/>
      <w:u w:val="single"/>
    </w:rPr>
  </w:style>
  <w:style w:type="character" w:styleId="FollowedHyperlink">
    <w:name w:val="FollowedHyperlink"/>
    <w:basedOn w:val="DefaultParagraphFont"/>
    <w:uiPriority w:val="99"/>
    <w:semiHidden/>
    <w:unhideWhenUsed/>
    <w:rsid w:val="003651BA"/>
    <w:rPr>
      <w:color w:val="954F72" w:themeColor="followedHyperlink"/>
      <w:u w:val="single"/>
    </w:rPr>
  </w:style>
  <w:style w:type="paragraph" w:customStyle="1" w:styleId="msonormal0">
    <w:name w:val="msonormal"/>
    <w:basedOn w:val="Normal"/>
    <w:rsid w:val="003651B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3651BA"/>
    <w:pPr>
      <w:widowControl w:val="0"/>
      <w:autoSpaceDE w:val="0"/>
      <w:autoSpaceDN w:val="0"/>
      <w:spacing w:after="0" w:line="240" w:lineRule="auto"/>
    </w:pPr>
    <w:rPr>
      <w:rFonts w:ascii="Arial" w:eastAsia="Arial" w:hAnsi="Arial" w:cs="Arial"/>
      <w:sz w:val="20"/>
      <w:szCs w:val="20"/>
      <w:lang w:val="en-US"/>
    </w:rPr>
  </w:style>
  <w:style w:type="character" w:customStyle="1" w:styleId="FootnoteTextChar">
    <w:name w:val="Footnote Text Char"/>
    <w:basedOn w:val="DefaultParagraphFont"/>
    <w:link w:val="FootnoteText"/>
    <w:uiPriority w:val="99"/>
    <w:semiHidden/>
    <w:rsid w:val="003651BA"/>
    <w:rPr>
      <w:rFonts w:ascii="Arial" w:eastAsia="Arial" w:hAnsi="Arial" w:cs="Arial"/>
      <w:sz w:val="20"/>
      <w:szCs w:val="20"/>
      <w:lang w:val="en-US"/>
    </w:rPr>
  </w:style>
  <w:style w:type="paragraph" w:styleId="BodyText">
    <w:name w:val="Body Text"/>
    <w:basedOn w:val="Normal"/>
    <w:link w:val="BodyTextChar"/>
    <w:uiPriority w:val="1"/>
    <w:unhideWhenUsed/>
    <w:qFormat/>
    <w:rsid w:val="003651BA"/>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3651BA"/>
    <w:rPr>
      <w:rFonts w:ascii="Arial" w:eastAsia="Arial" w:hAnsi="Arial" w:cs="Arial"/>
      <w:sz w:val="24"/>
      <w:szCs w:val="24"/>
      <w:lang w:val="en-US"/>
    </w:rPr>
  </w:style>
  <w:style w:type="paragraph" w:customStyle="1" w:styleId="TableParagraph">
    <w:name w:val="Table Paragraph"/>
    <w:basedOn w:val="Normal"/>
    <w:uiPriority w:val="1"/>
    <w:qFormat/>
    <w:rsid w:val="003651BA"/>
    <w:pPr>
      <w:widowControl w:val="0"/>
      <w:autoSpaceDE w:val="0"/>
      <w:autoSpaceDN w:val="0"/>
      <w:spacing w:after="0" w:line="240" w:lineRule="auto"/>
      <w:ind w:left="93"/>
    </w:pPr>
    <w:rPr>
      <w:rFonts w:ascii="Arial" w:eastAsia="Arial" w:hAnsi="Arial" w:cs="Arial"/>
      <w:lang w:val="en-US"/>
    </w:rPr>
  </w:style>
  <w:style w:type="paragraph" w:customStyle="1" w:styleId="Default">
    <w:name w:val="Default"/>
    <w:rsid w:val="003651BA"/>
    <w:pPr>
      <w:autoSpaceDE w:val="0"/>
      <w:autoSpaceDN w:val="0"/>
      <w:adjustRightInd w:val="0"/>
      <w:spacing w:after="0" w:line="240" w:lineRule="auto"/>
    </w:pPr>
    <w:rPr>
      <w:rFonts w:ascii="Lucida Sans Unicode" w:hAnsi="Lucida Sans Unicode" w:cs="Lucida Sans Unicode"/>
      <w:color w:val="000000"/>
      <w:sz w:val="24"/>
      <w:szCs w:val="24"/>
    </w:rPr>
  </w:style>
  <w:style w:type="character" w:customStyle="1" w:styleId="AnswerCharChar">
    <w:name w:val="Answer Char Char"/>
    <w:link w:val="Answer"/>
    <w:locked/>
    <w:rsid w:val="003651BA"/>
    <w:rPr>
      <w:rFonts w:ascii="Calibri" w:eastAsia="Times New Roman" w:hAnsi="Calibri" w:cs="Times New Roman"/>
      <w:color w:val="156BB1"/>
      <w:sz w:val="18"/>
      <w:szCs w:val="20"/>
    </w:rPr>
  </w:style>
  <w:style w:type="paragraph" w:customStyle="1" w:styleId="Answer">
    <w:name w:val="Answer"/>
    <w:basedOn w:val="Normal"/>
    <w:link w:val="AnswerCharChar"/>
    <w:qFormat/>
    <w:rsid w:val="003651BA"/>
    <w:pPr>
      <w:spacing w:before="40" w:after="40" w:line="240" w:lineRule="auto"/>
    </w:pPr>
    <w:rPr>
      <w:rFonts w:ascii="Calibri" w:eastAsia="Times New Roman" w:hAnsi="Calibri" w:cs="Times New Roman"/>
      <w:color w:val="156BB1"/>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364590">
      <w:bodyDiv w:val="1"/>
      <w:marLeft w:val="0"/>
      <w:marRight w:val="0"/>
      <w:marTop w:val="0"/>
      <w:marBottom w:val="0"/>
      <w:divBdr>
        <w:top w:val="none" w:sz="0" w:space="0" w:color="auto"/>
        <w:left w:val="none" w:sz="0" w:space="0" w:color="auto"/>
        <w:bottom w:val="none" w:sz="0" w:space="0" w:color="auto"/>
        <w:right w:val="none" w:sz="0" w:space="0" w:color="auto"/>
      </w:divBdr>
    </w:div>
    <w:div w:id="374889053">
      <w:bodyDiv w:val="1"/>
      <w:marLeft w:val="0"/>
      <w:marRight w:val="0"/>
      <w:marTop w:val="0"/>
      <w:marBottom w:val="0"/>
      <w:divBdr>
        <w:top w:val="none" w:sz="0" w:space="0" w:color="auto"/>
        <w:left w:val="none" w:sz="0" w:space="0" w:color="auto"/>
        <w:bottom w:val="none" w:sz="0" w:space="0" w:color="auto"/>
        <w:right w:val="none" w:sz="0" w:space="0" w:color="auto"/>
      </w:divBdr>
    </w:div>
    <w:div w:id="927228789">
      <w:bodyDiv w:val="1"/>
      <w:marLeft w:val="0"/>
      <w:marRight w:val="0"/>
      <w:marTop w:val="0"/>
      <w:marBottom w:val="0"/>
      <w:divBdr>
        <w:top w:val="none" w:sz="0" w:space="0" w:color="auto"/>
        <w:left w:val="none" w:sz="0" w:space="0" w:color="auto"/>
        <w:bottom w:val="none" w:sz="0" w:space="0" w:color="auto"/>
        <w:right w:val="none" w:sz="0" w:space="0" w:color="auto"/>
      </w:divBdr>
    </w:div>
    <w:div w:id="1169834079">
      <w:bodyDiv w:val="1"/>
      <w:marLeft w:val="0"/>
      <w:marRight w:val="0"/>
      <w:marTop w:val="0"/>
      <w:marBottom w:val="0"/>
      <w:divBdr>
        <w:top w:val="none" w:sz="0" w:space="0" w:color="auto"/>
        <w:left w:val="none" w:sz="0" w:space="0" w:color="auto"/>
        <w:bottom w:val="none" w:sz="0" w:space="0" w:color="auto"/>
        <w:right w:val="none" w:sz="0" w:space="0" w:color="auto"/>
      </w:divBdr>
    </w:div>
    <w:div w:id="1312565540">
      <w:bodyDiv w:val="1"/>
      <w:marLeft w:val="0"/>
      <w:marRight w:val="0"/>
      <w:marTop w:val="0"/>
      <w:marBottom w:val="0"/>
      <w:divBdr>
        <w:top w:val="none" w:sz="0" w:space="0" w:color="auto"/>
        <w:left w:val="none" w:sz="0" w:space="0" w:color="auto"/>
        <w:bottom w:val="none" w:sz="0" w:space="0" w:color="auto"/>
        <w:right w:val="none" w:sz="0" w:space="0" w:color="auto"/>
      </w:divBdr>
    </w:div>
    <w:div w:id="145524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Polly.Chandler\AppData\Local\Microsoft\Windows\INetCache\Content.Outlook\3A2KXF4S\ITT4694%20Schedule_3_DDv0.4%2019.04.15%20Final.doc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Users\Polly.Chandler\AppData\Local\Microsoft\Windows\INetCache\Content.Outlook\3A2KXF4S\ITT4694%20Schedule_3_DDv0.4%2019.04.15%20Final.docx" TargetMode="External"/><Relationship Id="rId17" Type="http://schemas.openxmlformats.org/officeDocument/2006/relationships/hyperlink" Target="file:///C:\Users\Polly.Chandler\AppData\Local\Microsoft\Windows\INetCache\Content.Outlook\3A2KXF4S\ITT4694%20Schedule_3_DDv0.4%2019.04.15%20Final.docx" TargetMode="External"/><Relationship Id="rId2" Type="http://schemas.openxmlformats.org/officeDocument/2006/relationships/customXml" Target="../customXml/item2.xml"/><Relationship Id="rId16" Type="http://schemas.openxmlformats.org/officeDocument/2006/relationships/hyperlink" Target="file:///C:\Users\Polly.Chandler\AppData\Local\Microsoft\Windows\INetCache\Content.Outlook\3A2KXF4S\ITT4694%20Schedule_3_DDv0.4%2019.04.15%20Final.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Polly.Chandler\AppData\Local\Microsoft\Windows\INetCache\Content.Outlook\3A2KXF4S\ITT4694%20Schedule_3_DDv0.4%2019.04.15%20Final.docx" TargetMode="External"/><Relationship Id="rId5" Type="http://schemas.openxmlformats.org/officeDocument/2006/relationships/numbering" Target="numbering.xml"/><Relationship Id="rId15" Type="http://schemas.openxmlformats.org/officeDocument/2006/relationships/hyperlink" Target="file:///C:\Users\Polly.Chandler\AppData\Local\Microsoft\Windows\INetCache\Content.Outlook\3A2KXF4S\ITT4694%20Schedule_3_DDv0.4%2019.04.15%20Final.docx"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Polly.Chandler\AppData\Local\Microsoft\Windows\INetCache\Content.Outlook\3A2KXF4S\ITT4694%20Schedule_3_DDv0.4%2019.04.15%20Final.docx"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 ma:contentTypeID="0x010100F4F1AA0F1DE747A0A119BCBC903292BB00B9C8F03242114554B2AAB854BA1D54C30078A92B8A68944F21BE3726CFD8C9B71700791DD6CE18BC0447AEEA2BB17F87D4D0" ma:contentTypeVersion="33" ma:contentTypeDescription="My Content Type" ma:contentTypeScope="" ma:versionID="5258ef889b38a2e7923fcde47033e5cb">
  <xsd:schema xmlns:xsd="http://www.w3.org/2001/XMLSchema" xmlns:xs="http://www.w3.org/2001/XMLSchema" xmlns:p="http://schemas.microsoft.com/office/2006/metadata/properties" xmlns:ns2="de52a525-2b99-4b05-bbe3-c7c3714d23b5" targetNamespace="http://schemas.microsoft.com/office/2006/metadata/properties" ma:root="true" ma:fieldsID="930a38259a731bda1d3439fa1a52c917" ns2:_="">
    <xsd:import namespace="de52a525-2b99-4b05-bbe3-c7c3714d23b5"/>
    <xsd:element name="properties">
      <xsd:complexType>
        <xsd:sequence>
          <xsd:element name="documentManagement">
            <xsd:complexType>
              <xsd:all>
                <xsd:element ref="ns2:NeedToKnow" minOccurs="0"/>
                <xsd:element ref="ns2:iHubReferenceID" minOccurs="0"/>
                <xsd:element ref="ns2:DocumentOwner"/>
                <xsd:element ref="ns2:DocumentApprovedBy" minOccurs="0"/>
                <xsd:element ref="ns2:DocumentReviewedBy" minOccurs="0"/>
                <xsd:element ref="ns2:ProcessStatus" minOccurs="0"/>
                <xsd:element ref="ns2:Approver_x0020_Required" minOccurs="0"/>
                <xsd:element ref="ns2:Approval_x0020_Required_x0020_By" minOccurs="0"/>
                <xsd:element ref="ns2:Approval_x0020_Workflow_x0020_Initiator" minOccurs="0"/>
                <xsd:element ref="ns2:Workflow_x0020_Approval_x0020_URL" minOccurs="0"/>
                <xsd:element ref="ns2:Approval_x0020_Workflow_x0020_Comments" minOccurs="0"/>
                <xsd:element ref="ns2:Last_x0020_Approval_x0020_Reminder_x0020_Date" minOccurs="0"/>
                <xsd:element ref="ns2:Comment_x0020_Sheet" minOccurs="0"/>
                <xsd:element ref="ns2:Comment_x0020_Sheet_x0020_Due_x0020_Date" minOccurs="0"/>
                <xsd:element ref="ns2:iHub_x0020_Reference_x0020_ID_x0020_Text" minOccurs="0"/>
                <xsd:element ref="ns2:Document_x0020_Approved" minOccurs="0"/>
                <xsd:element ref="ns2:caf94d349e684aedbffc9b8e3c9badb8" minOccurs="0"/>
                <xsd:element ref="ns2:f6dc4e8d0c474ac2935f4615c263d16f" minOccurs="0"/>
                <xsd:element ref="ns2:ma817d1215684bcf94b31d4076561c7e" minOccurs="0"/>
                <xsd:element ref="ns2:pdf07ea566154dd683ded3c5aa3ba292" minOccurs="0"/>
                <xsd:element ref="ns2:b59e93f9cb3b4cdbb6516624c4886e8c" minOccurs="0"/>
                <xsd:element ref="ns2:Package_x0020_Mandate_x0020_ID" minOccurs="0"/>
                <xsd:element ref="ns2:lfccc3892c3d43328206691c7f0fd68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2a525-2b99-4b05-bbe3-c7c3714d23b5" elementFormDefault="qualified">
    <xsd:import namespace="http://schemas.microsoft.com/office/2006/documentManagement/types"/>
    <xsd:import namespace="http://schemas.microsoft.com/office/infopath/2007/PartnerControls"/>
    <xsd:element name="NeedToKnow" ma:index="8" nillable="true" ma:displayName="Need To Know" ma:internalName="NeedToKnow"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HubReferenceID" ma:index="12" nillable="true" ma:displayName="iHub Reference ID" ma:description="iHub Reference ID" ma:format="Hyperlink" ma:internalName="iHubReferenceID">
      <xsd:complexType>
        <xsd:complexContent>
          <xsd:extension base="dms:URL">
            <xsd:sequence>
              <xsd:element name="Url" type="dms:ValidUrl" minOccurs="0" nillable="true"/>
              <xsd:element name="Description" type="xsd:string" nillable="true"/>
            </xsd:sequence>
          </xsd:extension>
        </xsd:complexContent>
      </xsd:complexType>
    </xsd:element>
    <xsd:element name="DocumentOwner" ma:index="14" ma:displayName="Document Owner" ma:internalName="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ApprovedBy" ma:index="17" nillable="true" ma:displayName="Document Approved By" ma:internalName="DocumentApproved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ReviewedBy" ma:index="18" nillable="true" ma:displayName="Document Reviewed By" ma:internalName="DocumentReviewedBy"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essStatus" ma:index="19" nillable="true" ma:displayName="Process Status" ma:default="Draft" ma:format="Dropdown" ma:internalName="ProcessStatus">
      <xsd:simpleType>
        <xsd:restriction base="dms:Choice">
          <xsd:enumeration value="Draft"/>
          <xsd:enumeration value="Closed"/>
          <xsd:enumeration value="Escalated"/>
          <xsd:enumeration value="Impacted"/>
          <xsd:enumeration value="Open"/>
          <xsd:enumeration value="Passed"/>
          <xsd:enumeration value="Approved"/>
          <xsd:enumeration value="Rejected"/>
          <xsd:enumeration value="Completed"/>
          <xsd:enumeration value="Action Complete"/>
          <xsd:enumeration value="Action Rejected"/>
          <xsd:enumeration value="Action Approved"/>
          <xsd:enumeration value="Cancelled"/>
          <xsd:enumeration value="Booked"/>
          <xsd:enumeration value="Passed"/>
          <xsd:enumeration value="Submitted"/>
          <xsd:enumeration value="Approved – Awaiting further action"/>
          <xsd:enumeration value="Accepted"/>
          <xsd:enumeration value="Action Completed"/>
          <xsd:enumeration value="No Comment Received"/>
          <xsd:enumeration value="Assigned"/>
          <xsd:enumeration value="In Triage"/>
          <xsd:enumeration value="Complete with Impact"/>
          <xsd:enumeration value="Awaiting Acceptance"/>
          <xsd:enumeration value="Awaiting Closure"/>
        </xsd:restriction>
      </xsd:simpleType>
    </xsd:element>
    <xsd:element name="Approver_x0020_Required" ma:index="20" nillable="true" ma:displayName="Approver Required" ma:list="UserInfo" ma:SharePointGroup="0" ma:internalName="Approver_x0020_Required"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Required_x0020_By" ma:index="21" nillable="true" ma:displayName="Approval Required By" ma:format="DateOnly" ma:internalName="Approval_x0020_Required_x0020_By">
      <xsd:simpleType>
        <xsd:restriction base="dms:DateTime"/>
      </xsd:simpleType>
    </xsd:element>
    <xsd:element name="Approval_x0020_Workflow_x0020_Initiator" ma:index="22" nillable="true" ma:displayName="Approval Workflow Initiator" ma:list="UserInfo" ma:SharePointGroup="0" ma:internalName="Approval_x0020_Workflow_x0020_Initi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orkflow_x0020_Approval_x0020_URL" ma:index="23" nillable="true" ma:displayName="Workflow Approval URL" ma:internalName="Workflow_x0020_Approval_x0020_URL">
      <xsd:simpleType>
        <xsd:restriction base="dms:Text">
          <xsd:maxLength value="255"/>
        </xsd:restriction>
      </xsd:simpleType>
    </xsd:element>
    <xsd:element name="Approval_x0020_Workflow_x0020_Comments" ma:index="24" nillable="true" ma:displayName="Approval Workflow Comments" ma:internalName="Approval_x0020_Workflow_x0020_Comments">
      <xsd:simpleType>
        <xsd:restriction base="dms:Note">
          <xsd:maxLength value="255"/>
        </xsd:restriction>
      </xsd:simpleType>
    </xsd:element>
    <xsd:element name="Last_x0020_Approval_x0020_Reminder_x0020_Date" ma:index="25" nillable="true" ma:displayName="Last Approval Reminder Date" ma:format="DateOnly" ma:internalName="Last_x0020_Approval_x0020_Reminder_x0020_Date">
      <xsd:simpleType>
        <xsd:restriction base="dms:DateTime"/>
      </xsd:simpleType>
    </xsd:element>
    <xsd:element name="Comment_x0020_Sheet" ma:index="26" nillable="true" ma:displayName="Comment Sheet" ma:format="Hyperlink" ma:internalName="Comment_x0020_Sheet">
      <xsd:complexType>
        <xsd:complexContent>
          <xsd:extension base="dms:URL">
            <xsd:sequence>
              <xsd:element name="Url" type="dms:ValidUrl" minOccurs="0" nillable="true"/>
              <xsd:element name="Description" type="xsd:string" nillable="true"/>
            </xsd:sequence>
          </xsd:extension>
        </xsd:complexContent>
      </xsd:complexType>
    </xsd:element>
    <xsd:element name="Comment_x0020_Sheet_x0020_Due_x0020_Date" ma:index="27" nillable="true" ma:displayName="Comment Sheet Due Date" ma:format="DateOnly" ma:internalName="Comment_x0020_Sheet_x0020_Due_x0020_Date">
      <xsd:simpleType>
        <xsd:restriction base="dms:DateTime"/>
      </xsd:simpleType>
    </xsd:element>
    <xsd:element name="iHub_x0020_Reference_x0020_ID_x0020_Text" ma:index="28" nillable="true" ma:displayName="iHub Reference ID Text" ma:internalName="iHub_x0020_Reference_x0020_ID_x0020_Text">
      <xsd:simpleType>
        <xsd:restriction base="dms:Text">
          <xsd:maxLength value="255"/>
        </xsd:restriction>
      </xsd:simpleType>
    </xsd:element>
    <xsd:element name="Document_x0020_Approved" ma:index="29" nillable="true" ma:displayName="Document Approved" ma:format="DateOnly" ma:internalName="Document_x0020_Approved">
      <xsd:simpleType>
        <xsd:restriction base="dms:DateTime"/>
      </xsd:simpleType>
    </xsd:element>
    <xsd:element name="caf94d349e684aedbffc9b8e3c9badb8" ma:index="31" nillable="true" ma:taxonomy="true" ma:internalName="caf94d349e684aedbffc9b8e3c9badb8" ma:taxonomyFieldName="Awarded_x0020_Organisation" ma:displayName="Awarded Organisation" ma:default="" ma:fieldId="{caf94d34-9e68-4aed-bffc-9b8e3c9badb8}" ma:sspId="f7bc430b-83af-4e83-a82e-76c254f9b8c0" ma:termSetId="0dcfe278-c4d1-4693-b378-ee1b067b74ce" ma:anchorId="00000000-0000-0000-0000-000000000000" ma:open="false" ma:isKeyword="false">
      <xsd:complexType>
        <xsd:sequence>
          <xsd:element ref="pc:Terms" minOccurs="0" maxOccurs="1"/>
        </xsd:sequence>
      </xsd:complexType>
    </xsd:element>
    <xsd:element name="f6dc4e8d0c474ac2935f4615c263d16f" ma:index="33" nillable="true" ma:taxonomy="true" ma:internalName="f6dc4e8d0c474ac2935f4615c263d16f" ma:taxonomyFieldName="Procurement_x0020_Mechanism" ma:displayName="Procurement Mechanism" ma:default="" ma:fieldId="{f6dc4e8d-0c47-4ac2-935f-4615c263d16f}" ma:sspId="f7bc430b-83af-4e83-a82e-76c254f9b8c0" ma:termSetId="46f6f44b-d2bf-47e2-be2d-74d79e9cf5f9" ma:anchorId="00000000-0000-0000-0000-000000000000" ma:open="false" ma:isKeyword="false">
      <xsd:complexType>
        <xsd:sequence>
          <xsd:element ref="pc:Terms" minOccurs="0" maxOccurs="1"/>
        </xsd:sequence>
      </xsd:complexType>
    </xsd:element>
    <xsd:element name="ma817d1215684bcf94b31d4076561c7e" ma:index="35" nillable="true" ma:taxonomy="true" ma:internalName="ma817d1215684bcf94b31d4076561c7e" ma:taxonomyFieldName="Procurement_x0020_Route" ma:displayName="Procurement Route" ma:default="" ma:fieldId="{6a817d12-1568-4bcf-94b3-1d4076561c7e}" ma:sspId="f7bc430b-83af-4e83-a82e-76c254f9b8c0" ma:termSetId="e2e79298-d5c0-4248-bdba-48ead0e1d161" ma:anchorId="00000000-0000-0000-0000-000000000000" ma:open="false" ma:isKeyword="false">
      <xsd:complexType>
        <xsd:sequence>
          <xsd:element ref="pc:Terms" minOccurs="0" maxOccurs="1"/>
        </xsd:sequence>
      </xsd:complexType>
    </xsd:element>
    <xsd:element name="pdf07ea566154dd683ded3c5aa3ba292" ma:index="37" ma:taxonomy="true" ma:internalName="pdf07ea566154dd683ded3c5aa3ba292" ma:taxonomyFieldName="Procurement_x0020_Stage" ma:displayName="Procurement Stage" ma:default="" ma:fieldId="{9df07ea5-6615-4dd6-83de-d3c5aa3ba292}" ma:sspId="f7bc430b-83af-4e83-a82e-76c254f9b8c0" ma:termSetId="d56803b1-45a3-432e-aab2-c32dfd215b46" ma:anchorId="00000000-0000-0000-0000-000000000000" ma:open="false" ma:isKeyword="false">
      <xsd:complexType>
        <xsd:sequence>
          <xsd:element ref="pc:Terms" minOccurs="0" maxOccurs="1"/>
        </xsd:sequence>
      </xsd:complexType>
    </xsd:element>
    <xsd:element name="b59e93f9cb3b4cdbb6516624c4886e8c" ma:index="39" ma:taxonomy="true" ma:internalName="b59e93f9cb3b4cdbb6516624c4886e8c" ma:taxonomyFieldName="Procurment_x0020_Lifecycle" ma:displayName="Procurment Lifecycle" ma:default="" ma:fieldId="{b59e93f9-cb3b-4cdb-b651-6624c4886e8c}" ma:sspId="f7bc430b-83af-4e83-a82e-76c254f9b8c0" ma:termSetId="6e0f3a5d-e59b-44f8-95b0-49f18ef08b67" ma:anchorId="00000000-0000-0000-0000-000000000000" ma:open="false" ma:isKeyword="false">
      <xsd:complexType>
        <xsd:sequence>
          <xsd:element ref="pc:Terms" minOccurs="0" maxOccurs="1"/>
        </xsd:sequence>
      </xsd:complexType>
    </xsd:element>
    <xsd:element name="Package_x0020_Mandate_x0020_ID" ma:index="40" nillable="true" ma:displayName="Package Mandate ID" ma:internalName="Package_x0020_Mandate_x0020_ID">
      <xsd:simpleType>
        <xsd:restriction base="dms:Text">
          <xsd:maxLength value="255"/>
        </xsd:restriction>
      </xsd:simpleType>
    </xsd:element>
    <xsd:element name="lfccc3892c3d43328206691c7f0fd682" ma:index="42" nillable="true" ma:taxonomy="true" ma:internalName="lfccc3892c3d43328206691c7f0fd682" ma:taxonomyFieldName="WBS_x0020_Audience" ma:displayName="WBS Audience" ma:default="" ma:fieldId="{5fccc389-2c3d-4332-8206-691c7f0fd682}" ma:sspId="f7bc430b-83af-4e83-a82e-76c254f9b8c0" ma:termSetId="93c8209b-2087-45a3-8317-0eeab786089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f94d349e684aedbffc9b8e3c9badb8 xmlns="de52a525-2b99-4b05-bbe3-c7c3714d23b5">
      <Terms xmlns="http://schemas.microsoft.com/office/infopath/2007/PartnerControls"/>
    </caf94d349e684aedbffc9b8e3c9badb8>
    <ma817d1215684bcf94b31d4076561c7e xmlns="de52a525-2b99-4b05-bbe3-c7c3714d23b5">
      <Terms xmlns="http://schemas.microsoft.com/office/infopath/2007/PartnerControls"/>
    </ma817d1215684bcf94b31d4076561c7e>
    <f6dc4e8d0c474ac2935f4615c263d16f xmlns="de52a525-2b99-4b05-bbe3-c7c3714d23b5">
      <Terms xmlns="http://schemas.microsoft.com/office/infopath/2007/PartnerControls"/>
    </f6dc4e8d0c474ac2935f4615c263d16f>
    <pdf07ea566154dd683ded3c5aa3ba292 xmlns="de52a525-2b99-4b05-bbe3-c7c3714d23b5">
      <Terms xmlns="http://schemas.microsoft.com/office/infopath/2007/PartnerControls">
        <TermInfo xmlns="http://schemas.microsoft.com/office/infopath/2007/PartnerControls">
          <TermName xmlns="http://schemas.microsoft.com/office/infopath/2007/PartnerControls">ITT</TermName>
          <TermId xmlns="http://schemas.microsoft.com/office/infopath/2007/PartnerControls">1771eb3e-37ca-4928-928e-d70b93dd2fa3</TermId>
        </TermInfo>
      </Terms>
    </pdf07ea566154dd683ded3c5aa3ba292>
    <b59e93f9cb3b4cdbb6516624c4886e8c xmlns="de52a525-2b99-4b05-bbe3-c7c3714d23b5">
      <Terms xmlns="http://schemas.microsoft.com/office/infopath/2007/PartnerControls">
        <TermInfo xmlns="http://schemas.microsoft.com/office/infopath/2007/PartnerControls">
          <TermName xmlns="http://schemas.microsoft.com/office/infopath/2007/PartnerControls">Professional Services Consultants</TermName>
          <TermId xmlns="http://schemas.microsoft.com/office/infopath/2007/PartnerControls">10fc91df-e145-4acc-a412-91bbc8ce0f25</TermId>
        </TermInfo>
      </Terms>
    </b59e93f9cb3b4cdbb6516624c4886e8c>
    <lfccc3892c3d43328206691c7f0fd682 xmlns="de52a525-2b99-4b05-bbe3-c7c3714d23b5">
      <Terms xmlns="http://schemas.microsoft.com/office/infopath/2007/PartnerControls"/>
    </lfccc3892c3d43328206691c7f0fd682>
    <Package_x0020_Mandate_x0020_ID xmlns="de52a525-2b99-4b05-bbe3-c7c3714d23b5" xsi:nil="true"/>
    <DocumentReviewedBy xmlns="de52a525-2b99-4b05-bbe3-c7c3714d23b5">
      <UserInfo>
        <DisplayName/>
        <AccountId xsi:nil="true"/>
        <AccountType/>
      </UserInfo>
    </DocumentReviewedBy>
    <ProcessStatus xmlns="de52a525-2b99-4b05-bbe3-c7c3714d23b5">Draft</ProcessStatus>
    <Approver_x0020_Required xmlns="de52a525-2b99-4b05-bbe3-c7c3714d23b5">
      <UserInfo>
        <DisplayName/>
        <AccountId xsi:nil="true"/>
        <AccountType/>
      </UserInfo>
    </Approver_x0020_Required>
    <Approval_x0020_Required_x0020_By xmlns="de52a525-2b99-4b05-bbe3-c7c3714d23b5" xsi:nil="true"/>
    <Approval_x0020_Workflow_x0020_Initiator xmlns="de52a525-2b99-4b05-bbe3-c7c3714d23b5">
      <UserInfo>
        <DisplayName/>
        <AccountId xsi:nil="true"/>
        <AccountType/>
      </UserInfo>
    </Approval_x0020_Workflow_x0020_Initiator>
    <DocumentOwner xmlns="de52a525-2b99-4b05-bbe3-c7c3714d23b5">
      <UserInfo>
        <DisplayName>Polly Chandler</DisplayName>
        <AccountId>1209</AccountId>
        <AccountType/>
      </UserInfo>
    </DocumentOwner>
    <iHubReferenceID xmlns="de52a525-2b99-4b05-bbe3-c7c3714d23b5">
      <Url xsi:nil="true"/>
      <Description xsi:nil="true"/>
    </iHubReferenceID>
    <iHub_x0020_Reference_x0020_ID_x0020_Text xmlns="de52a525-2b99-4b05-bbe3-c7c3714d23b5" xsi:nil="true"/>
    <Comment_x0020_Sheet_x0020_Due_x0020_Date xmlns="de52a525-2b99-4b05-bbe3-c7c3714d23b5" xsi:nil="true"/>
    <Comment_x0020_Sheet xmlns="de52a525-2b99-4b05-bbe3-c7c3714d23b5">
      <Url xsi:nil="true"/>
      <Description xsi:nil="true"/>
    </Comment_x0020_Sheet>
    <Document_x0020_Approved xmlns="de52a525-2b99-4b05-bbe3-c7c3714d23b5" xsi:nil="true"/>
    <Workflow_x0020_Approval_x0020_URL xmlns="de52a525-2b99-4b05-bbe3-c7c3714d23b5" xsi:nil="true"/>
    <Last_x0020_Approval_x0020_Reminder_x0020_Date xmlns="de52a525-2b99-4b05-bbe3-c7c3714d23b5" xsi:nil="true"/>
    <Approval_x0020_Workflow_x0020_Comments xmlns="de52a525-2b99-4b05-bbe3-c7c3714d23b5" xsi:nil="true"/>
    <DocumentApprovedBy xmlns="de52a525-2b99-4b05-bbe3-c7c3714d23b5">
      <UserInfo>
        <DisplayName/>
        <AccountId xsi:nil="true"/>
        <AccountType/>
      </UserInfo>
    </DocumentApprovedBy>
    <NeedToKnow xmlns="de52a525-2b99-4b05-bbe3-c7c3714d23b5">
      <UserInfo>
        <DisplayName/>
        <AccountId xsi:nil="true"/>
        <AccountType/>
      </UserInfo>
    </NeedToKnow>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BF6A4-DDC0-4C3C-BF09-BF506BB13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52a525-2b99-4b05-bbe3-c7c3714d23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67501B-394B-4F71-95B7-9303E495F3E2}">
  <ds:schemaRefs>
    <ds:schemaRef ds:uri="http://schemas.microsoft.com/sharepoint/v3/contenttype/forms"/>
  </ds:schemaRefs>
</ds:datastoreItem>
</file>

<file path=customXml/itemProps3.xml><?xml version="1.0" encoding="utf-8"?>
<ds:datastoreItem xmlns:ds="http://schemas.openxmlformats.org/officeDocument/2006/customXml" ds:itemID="{F2ADB94F-2A0D-478C-9F42-D0DE6C900A70}">
  <ds:schemaRefs>
    <ds:schemaRef ds:uri="http://schemas.microsoft.com/office/2006/metadata/properties"/>
    <ds:schemaRef ds:uri="http://schemas.microsoft.com/office/infopath/2007/PartnerControls"/>
    <ds:schemaRef ds:uri="de52a525-2b99-4b05-bbe3-c7c3714d23b5"/>
  </ds:schemaRefs>
</ds:datastoreItem>
</file>

<file path=customXml/itemProps4.xml><?xml version="1.0" encoding="utf-8"?>
<ds:datastoreItem xmlns:ds="http://schemas.openxmlformats.org/officeDocument/2006/customXml" ds:itemID="{219C7337-5926-4FE9-936D-DB808158D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41</Pages>
  <Words>11035</Words>
  <Characters>62903</Characters>
  <Application>Microsoft Office Word</Application>
  <DocSecurity>0</DocSecurity>
  <Lines>524</Lines>
  <Paragraphs>147</Paragraphs>
  <ScaleCrop>false</ScaleCrop>
  <HeadingPairs>
    <vt:vector size="4" baseType="variant">
      <vt:variant>
        <vt:lpstr>Title</vt:lpstr>
      </vt:variant>
      <vt:variant>
        <vt:i4>1</vt:i4>
      </vt:variant>
      <vt:variant>
        <vt:lpstr>Headings</vt:lpstr>
      </vt:variant>
      <vt:variant>
        <vt:i4>38</vt:i4>
      </vt:variant>
    </vt:vector>
  </HeadingPairs>
  <TitlesOfParts>
    <vt:vector size="39" baseType="lpstr">
      <vt:lpstr>Draft Contract</vt:lpstr>
      <vt:lpstr>In additional to the:</vt:lpstr>
      <vt:lpstr>Form of Contract</vt:lpstr>
      <vt:lpstr>The Master Contract Schedule </vt:lpstr>
      <vt:lpstr>These are the associated schedules to ECM 8193:</vt:lpstr>
      <vt:lpstr>Schedule 2 – Scope of Service </vt:lpstr>
      <vt:lpstr>    2.1. Scope of Contract </vt:lpstr>
      <vt:lpstr>Schedule 3 – Duties and Deleverables </vt:lpstr>
      <vt:lpstr>PURPOSE</vt:lpstr>
      <vt:lpstr>DUTIES OF THE IT Infrastructure/Architecture Consultant (ITC) SERVICES</vt:lpstr>
      <vt:lpstr>General Duties</vt:lpstr>
      <vt:lpstr>PHE RIBA Stage 4 – Technical Design - Second Stage Tender and Main Contract</vt:lpstr>
      <vt:lpstr>PHE RIBA Stage 5 – Contractors Design, Construction, Commissioning and Handover </vt:lpstr>
      <vt:lpstr/>
      <vt:lpstr>PHE RIBA Stage 6 &amp; 7 – Handover, Close Out and In Use</vt:lpstr>
      <vt:lpstr/>
      <vt:lpstr>DELIVERABLES</vt:lpstr>
      <vt:lpstr>Schedule 5 – Partnering </vt:lpstr>
      <vt:lpstr>    5.1.	Purpose</vt:lpstr>
      <vt:lpstr>    5.2.	Overarching Principles</vt:lpstr>
      <vt:lpstr>    5.3.	Science Hub Programme Mission, Aims and Objectives </vt:lpstr>
      <vt:lpstr>    5.4.	Benefits of Partnering </vt:lpstr>
      <vt:lpstr>    5.5.	Partnering Duties</vt:lpstr>
      <vt:lpstr>    5.6.	Reporting, Issue Resolution and Escalation  </vt:lpstr>
      <vt:lpstr>    5.7.	Remedies </vt:lpstr>
      <vt:lpstr>Schedule 6 – Terms and Conditions </vt:lpstr>
      <vt:lpstr>Schedule 7 – Supplier Solutions </vt:lpstr>
      <vt:lpstr>Schedule 8 – Pricing and Payment  </vt:lpstr>
      <vt:lpstr>    8.1 	Pricing</vt:lpstr>
      <vt:lpstr>    8.2 	Rates </vt:lpstr>
      <vt:lpstr>    8.3 Payment </vt:lpstr>
      <vt:lpstr>    8.4 	Invoices </vt:lpstr>
      <vt:lpstr>Schedule 9 – Supplier and Contract management </vt:lpstr>
      <vt:lpstr>    9.1	Introductions </vt:lpstr>
      <vt:lpstr>    9.2	 Scope  </vt:lpstr>
      <vt:lpstr>    9.3	Principles </vt:lpstr>
      <vt:lpstr>    9.4	Key Performance Indicators </vt:lpstr>
      <vt:lpstr>    9.5	Supplier Charter </vt:lpstr>
      <vt:lpstr>    9.6	Reporting Formats </vt:lpstr>
    </vt:vector>
  </TitlesOfParts>
  <Company/>
  <LinksUpToDate>false</LinksUpToDate>
  <CharactersWithSpaces>73791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Contract</dc:title>
  <dc:subject/>
  <dc:creator>Polly Chandler</dc:creator>
  <cp:keywords/>
  <dc:description/>
  <cp:lastModifiedBy>Moira Pickford</cp:lastModifiedBy>
  <cp:revision>2</cp:revision>
  <dcterms:created xsi:type="dcterms:W3CDTF">2021-04-20T12:56:00Z</dcterms:created>
  <dcterms:modified xsi:type="dcterms:W3CDTF">2021-04-20T12:56:00Z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0x010100F4F1AA0F1DE747A0A119BCBC903292BB00B9C8F03242114554B2AAB854BA1D54C30078A92B8A68944F21BE3726CFD8C9B71700791DD6CE18BC0447AEEA2BB17F87D4D0</vt:lpwstr>
  </property>
  <property fmtid="{D5CDD505-2E9C-101B-9397-08002B2CF9AE}" pid="3" name="WorkBreakDown">
    <vt:lpwstr/>
  </property>
  <property fmtid="{D5CDD505-2E9C-101B-9397-08002B2CF9AE}" pid="4" name="p6123d6b69bb44f7ac292cff1f468751">
    <vt:lpwstr/>
  </property>
  <property fmtid="{D5CDD505-2E9C-101B-9397-08002B2CF9AE}" pid="5" name="TITUSMatchRules">
    <vt:lpwstr>7AC291E6758A592D53A2BEB9B89DA855</vt:lpwstr>
  </property>
  <property fmtid="{D5CDD505-2E9C-101B-9397-08002B2CF9AE}" pid="6" name="TLLastVersionMarked">
    <vt:lpwstr>168931</vt:lpwstr>
  </property>
  <property fmtid="{D5CDD505-2E9C-101B-9397-08002B2CF9AE}" pid="7" name="Stage">
    <vt:lpwstr>12;#Stage 2|20750bbc-cd31-48a1-8e99-dbef2c3d081a</vt:lpwstr>
  </property>
  <property fmtid="{D5CDD505-2E9C-101B-9397-08002B2CF9AE}" pid="8" name="Awarded Organisation">
    <vt:lpwstr/>
  </property>
  <property fmtid="{D5CDD505-2E9C-101B-9397-08002B2CF9AE}" pid="9" name="Procurment Lifecycle">
    <vt:lpwstr>696;#Professional Services Consultants|10fc91df-e145-4acc-a412-91bbc8ce0f25</vt:lpwstr>
  </property>
  <property fmtid="{D5CDD505-2E9C-101B-9397-08002B2CF9AE}" pid="10" name="SecurityFilePlan">
    <vt:lpwstr/>
  </property>
  <property fmtid="{D5CDD505-2E9C-101B-9397-08002B2CF9AE}" pid="11" name="TaxCatchAll">
    <vt:lpwstr>696;#Professional Services Consultants|10fc91df-e145-4acc-a412-91bbc8ce0f25;#47;#__Other|c4dc1557-1794-4277-8fb0-4969a6dd8a5b;#12;#Stage 2|20750bbc-cd31-48a1-8e99-dbef2c3d081a;#688;#ITT|1771eb3e-37ca-4928-928e-d70b93dd2fa3;#3;#OFFICIAL-SENSITIVE-COMMERCIA</vt:lpwstr>
  </property>
  <property fmtid="{D5CDD505-2E9C-101B-9397-08002B2CF9AE}" pid="12" name="l4628f9049044961bc142c5f803213bc">
    <vt:lpwstr>Stage 2|20750bbc-cd31-48a1-8e99-dbef2c3d081a</vt:lpwstr>
  </property>
  <property fmtid="{D5CDD505-2E9C-101B-9397-08002B2CF9AE}" pid="13" name="j5e7cd4b18dc405995f5040ef0bb80bc">
    <vt:lpwstr>PSC provision of Project and Cost Management Services|296fe011-1aac-4016-92df-08305c24cb2b</vt:lpwstr>
  </property>
  <property fmtid="{D5CDD505-2E9C-101B-9397-08002B2CF9AE}" pid="14" name="Procurement Mechanism">
    <vt:lpwstr/>
  </property>
  <property fmtid="{D5CDD505-2E9C-101B-9397-08002B2CF9AE}" pid="15" name="WBS Audience">
    <vt:lpwstr/>
  </property>
  <property fmtid="{D5CDD505-2E9C-101B-9397-08002B2CF9AE}" pid="16" name="ContentTypePicker">
    <vt:lpwstr/>
  </property>
  <property fmtid="{D5CDD505-2E9C-101B-9397-08002B2CF9AE}" pid="17" name="a9475a8f89d74b6987df87f708a767bb">
    <vt:lpwstr/>
  </property>
  <property fmtid="{D5CDD505-2E9C-101B-9397-08002B2CF9AE}" pid="18" name="Classification">
    <vt:lpwstr>3;#OFFICIAL-SENSITIVE-COMMERCIAL|ba3f3c28-7c12-415f-989a-6764fb95e82a</vt:lpwstr>
  </property>
  <property fmtid="{D5CDD505-2E9C-101B-9397-08002B2CF9AE}" pid="19" name="Procurement Stage">
    <vt:lpwstr>688;#ITT|1771eb3e-37ca-4928-928e-d70b93dd2fa3</vt:lpwstr>
  </property>
  <property fmtid="{D5CDD505-2E9C-101B-9397-08002B2CF9AE}" pid="20" name="Procurement Route">
    <vt:lpwstr/>
  </property>
  <property fmtid="{D5CDD505-2E9C-101B-9397-08002B2CF9AE}" pid="21" name="h3b4c6881f654cdb9e80993dfe27212b">
    <vt:lpwstr>OFFICIAL-SENSITIVE-COMMERCIAL|ba3f3c28-7c12-415f-989a-6764fb95e82a</vt:lpwstr>
  </property>
  <property fmtid="{D5CDD505-2E9C-101B-9397-08002B2CF9AE}" pid="22" name="p7264903a13e4a80a90b08656edfcd95">
    <vt:lpwstr>__Other|c4dc1557-1794-4277-8fb0-4969a6dd8a5b</vt:lpwstr>
  </property>
  <property fmtid="{D5CDD505-2E9C-101B-9397-08002B2CF9AE}" pid="23" name="OriginatingOrganisation">
    <vt:lpwstr>47;#__Other|c4dc1557-1794-4277-8fb0-4969a6dd8a5b</vt:lpwstr>
  </property>
  <property fmtid="{D5CDD505-2E9C-101B-9397-08002B2CF9AE}" pid="24" name="FilePlan">
    <vt:lpwstr>986;#PSC provision of Project and Cost Management Services|296fe011-1aac-4016-92df-08305c24cb2b</vt:lpwstr>
  </property>
  <property fmtid="{D5CDD505-2E9C-101B-9397-08002B2CF9AE}" pid="25" name="od1f74e28ff14c39b4aabec2f5183b23">
    <vt:lpwstr/>
  </property>
  <property fmtid="{D5CDD505-2E9C-101B-9397-08002B2CF9AE}" pid="26" name="TLDocumentMarkingsProcessed">
    <vt:bool>true</vt:bool>
  </property>
  <property fmtid="{D5CDD505-2E9C-101B-9397-08002B2CF9AE}" pid="27" name="TLHeaderC1">
    <vt:lpwstr>OFFICIAL-SENSITIVE-COMMERCIAL</vt:lpwstr>
  </property>
  <property fmtid="{D5CDD505-2E9C-101B-9397-08002B2CF9AE}" pid="28" name="TLFooterC1">
    <vt:lpwstr>OFFICIAL-SENSITIVE-COMMERCIAL</vt:lpwstr>
  </property>
  <property fmtid="{D5CDD505-2E9C-101B-9397-08002B2CF9AE}" pid="29" name="TLFooterL2">
    <vt:lpwstr>iHub ID:  - v0.5</vt:lpwstr>
  </property>
</Properties>
</file>