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74F85" w14:textId="77777777" w:rsidR="00A71CBC" w:rsidRDefault="00A71CBC" w:rsidP="00E90A75">
      <w:pPr>
        <w:jc w:val="center"/>
        <w:rPr>
          <w:rFonts w:ascii="Arial" w:hAnsi="Arial" w:cs="Arial"/>
          <w:b/>
          <w:sz w:val="24"/>
          <w:szCs w:val="24"/>
        </w:rPr>
      </w:pPr>
      <w:r w:rsidRPr="00DE278D">
        <w:rPr>
          <w:rFonts w:ascii="Arial" w:hAnsi="Arial" w:cs="Arial"/>
          <w:b/>
          <w:sz w:val="24"/>
          <w:szCs w:val="24"/>
        </w:rPr>
        <w:t xml:space="preserve"> </w:t>
      </w:r>
      <w:r w:rsidR="000A10A4">
        <w:rPr>
          <w:rFonts w:ascii="Arial" w:hAnsi="Arial" w:cs="Arial"/>
          <w:b/>
          <w:sz w:val="24"/>
          <w:szCs w:val="24"/>
        </w:rPr>
        <w:t>General S</w:t>
      </w:r>
      <w:r w:rsidRPr="00DE278D">
        <w:rPr>
          <w:rFonts w:ascii="Arial" w:hAnsi="Arial" w:cs="Arial"/>
          <w:b/>
          <w:sz w:val="24"/>
          <w:szCs w:val="24"/>
        </w:rPr>
        <w:t>pecification for refurbishment works at Mill Marsh Play Area</w:t>
      </w:r>
    </w:p>
    <w:p w14:paraId="52D244E8" w14:textId="77777777" w:rsidR="00323466" w:rsidRPr="00DE278D" w:rsidRDefault="00323466">
      <w:pPr>
        <w:rPr>
          <w:rFonts w:ascii="Arial" w:hAnsi="Arial" w:cs="Arial"/>
          <w:b/>
          <w:sz w:val="24"/>
          <w:szCs w:val="24"/>
        </w:rPr>
      </w:pPr>
      <w:r>
        <w:rPr>
          <w:rFonts w:ascii="Arial" w:hAnsi="Arial" w:cs="Arial"/>
          <w:b/>
          <w:sz w:val="24"/>
          <w:szCs w:val="24"/>
        </w:rPr>
        <w:t>This specification is to be read with the</w:t>
      </w:r>
      <w:r w:rsidR="00F90B93">
        <w:rPr>
          <w:rFonts w:ascii="Arial" w:hAnsi="Arial" w:cs="Arial"/>
          <w:b/>
          <w:sz w:val="24"/>
          <w:szCs w:val="24"/>
        </w:rPr>
        <w:t xml:space="preserve"> Conditions of Contract,</w:t>
      </w:r>
      <w:r>
        <w:rPr>
          <w:rFonts w:ascii="Arial" w:hAnsi="Arial" w:cs="Arial"/>
          <w:b/>
          <w:sz w:val="24"/>
          <w:szCs w:val="24"/>
        </w:rPr>
        <w:t xml:space="preserve"> </w:t>
      </w:r>
      <w:r w:rsidR="00D6742A">
        <w:rPr>
          <w:rFonts w:ascii="Arial" w:hAnsi="Arial" w:cs="Arial"/>
          <w:b/>
          <w:sz w:val="24"/>
          <w:szCs w:val="24"/>
        </w:rPr>
        <w:t>Working Arrangements, Contract T</w:t>
      </w:r>
      <w:r>
        <w:rPr>
          <w:rFonts w:ascii="Arial" w:hAnsi="Arial" w:cs="Arial"/>
          <w:b/>
          <w:sz w:val="24"/>
          <w:szCs w:val="24"/>
        </w:rPr>
        <w:t xml:space="preserve">imetable, </w:t>
      </w:r>
      <w:r w:rsidR="00D6742A">
        <w:rPr>
          <w:rFonts w:ascii="Arial" w:hAnsi="Arial" w:cs="Arial"/>
          <w:b/>
          <w:sz w:val="24"/>
          <w:szCs w:val="24"/>
        </w:rPr>
        <w:t>A</w:t>
      </w:r>
      <w:r>
        <w:rPr>
          <w:rFonts w:ascii="Arial" w:hAnsi="Arial" w:cs="Arial"/>
          <w:b/>
          <w:sz w:val="24"/>
          <w:szCs w:val="24"/>
        </w:rPr>
        <w:t xml:space="preserve">ssessment </w:t>
      </w:r>
      <w:r w:rsidR="00D6742A">
        <w:rPr>
          <w:rFonts w:ascii="Arial" w:hAnsi="Arial" w:cs="Arial"/>
          <w:b/>
          <w:sz w:val="24"/>
          <w:szCs w:val="24"/>
        </w:rPr>
        <w:t>C</w:t>
      </w:r>
      <w:r>
        <w:rPr>
          <w:rFonts w:ascii="Arial" w:hAnsi="Arial" w:cs="Arial"/>
          <w:b/>
          <w:sz w:val="24"/>
          <w:szCs w:val="24"/>
        </w:rPr>
        <w:t xml:space="preserve">riteria </w:t>
      </w:r>
      <w:r w:rsidR="00D6742A">
        <w:rPr>
          <w:rFonts w:ascii="Arial" w:hAnsi="Arial" w:cs="Arial"/>
          <w:b/>
          <w:sz w:val="24"/>
          <w:szCs w:val="24"/>
        </w:rPr>
        <w:t>and N</w:t>
      </w:r>
      <w:r>
        <w:rPr>
          <w:rFonts w:ascii="Arial" w:hAnsi="Arial" w:cs="Arial"/>
          <w:b/>
          <w:sz w:val="24"/>
          <w:szCs w:val="24"/>
        </w:rPr>
        <w:t>otes</w:t>
      </w:r>
      <w:r w:rsidR="00D6742A">
        <w:rPr>
          <w:rFonts w:ascii="Arial" w:hAnsi="Arial" w:cs="Arial"/>
          <w:b/>
          <w:sz w:val="24"/>
          <w:szCs w:val="24"/>
        </w:rPr>
        <w:t xml:space="preserve"> of C</w:t>
      </w:r>
      <w:r>
        <w:rPr>
          <w:rFonts w:ascii="Arial" w:hAnsi="Arial" w:cs="Arial"/>
          <w:b/>
          <w:sz w:val="24"/>
          <w:szCs w:val="24"/>
        </w:rPr>
        <w:t>larification as these are issued</w:t>
      </w:r>
      <w:r w:rsidR="00D6742A">
        <w:rPr>
          <w:rFonts w:ascii="Arial" w:hAnsi="Arial" w:cs="Arial"/>
          <w:b/>
          <w:sz w:val="24"/>
          <w:szCs w:val="24"/>
        </w:rPr>
        <w:t xml:space="preserve"> from time to time before and during the Contract</w:t>
      </w:r>
      <w:r>
        <w:rPr>
          <w:rFonts w:ascii="Arial" w:hAnsi="Arial" w:cs="Arial"/>
          <w:b/>
          <w:sz w:val="24"/>
          <w:szCs w:val="24"/>
        </w:rPr>
        <w:t xml:space="preserve">. </w:t>
      </w:r>
      <w:r w:rsidR="00D6742A">
        <w:rPr>
          <w:rFonts w:ascii="Arial" w:hAnsi="Arial" w:cs="Arial"/>
          <w:b/>
          <w:sz w:val="24"/>
          <w:szCs w:val="24"/>
        </w:rPr>
        <w:t>Such documents</w:t>
      </w:r>
      <w:r>
        <w:rPr>
          <w:rFonts w:ascii="Arial" w:hAnsi="Arial" w:cs="Arial"/>
          <w:b/>
          <w:sz w:val="24"/>
          <w:szCs w:val="24"/>
        </w:rPr>
        <w:t xml:space="preserve"> will form part of the specification for the works.</w:t>
      </w:r>
    </w:p>
    <w:p w14:paraId="67AA5CD5" w14:textId="77777777" w:rsidR="00A71CBC" w:rsidRPr="00DE278D" w:rsidRDefault="00A71CBC">
      <w:pPr>
        <w:rPr>
          <w:rFonts w:ascii="Arial" w:hAnsi="Arial" w:cs="Arial"/>
          <w:b/>
          <w:sz w:val="24"/>
          <w:szCs w:val="24"/>
        </w:rPr>
      </w:pPr>
      <w:r w:rsidRPr="00DE278D">
        <w:rPr>
          <w:rFonts w:ascii="Arial" w:hAnsi="Arial" w:cs="Arial"/>
          <w:b/>
          <w:sz w:val="24"/>
          <w:szCs w:val="24"/>
        </w:rPr>
        <w:t>Background</w:t>
      </w:r>
    </w:p>
    <w:p w14:paraId="0DB84E71" w14:textId="77777777" w:rsidR="00A71CBC" w:rsidRPr="00DE278D" w:rsidRDefault="000717A1" w:rsidP="00A71CBC">
      <w:pPr>
        <w:rPr>
          <w:rFonts w:ascii="Arial" w:hAnsi="Arial" w:cs="Arial"/>
          <w:sz w:val="24"/>
          <w:szCs w:val="24"/>
        </w:rPr>
      </w:pPr>
      <w:r w:rsidRPr="00DE278D">
        <w:rPr>
          <w:rFonts w:ascii="Arial" w:hAnsi="Arial" w:cs="Arial"/>
          <w:sz w:val="24"/>
          <w:szCs w:val="24"/>
        </w:rPr>
        <w:t>The play equipment in Mill Marsh P</w:t>
      </w:r>
      <w:r w:rsidR="00A71CBC" w:rsidRPr="00DE278D">
        <w:rPr>
          <w:rFonts w:ascii="Arial" w:hAnsi="Arial" w:cs="Arial"/>
          <w:sz w:val="24"/>
          <w:szCs w:val="24"/>
        </w:rPr>
        <w:t xml:space="preserve">ark was installed in February 2010. It is a popular attraction and utilized daily by local families and visitors to the park. The equipment is inspected on a regular basis and maintenance carried out to ensure the equipment is safe to use. Due to the age of the equipment and the problem obtaining spare parts this is becoming increasingly difficult. </w:t>
      </w:r>
    </w:p>
    <w:p w14:paraId="72A61093" w14:textId="77777777" w:rsidR="00A71CBC" w:rsidRPr="00DE278D" w:rsidRDefault="00A71CBC" w:rsidP="00A71CBC">
      <w:pPr>
        <w:rPr>
          <w:rFonts w:ascii="Arial" w:hAnsi="Arial" w:cs="Arial"/>
          <w:sz w:val="24"/>
          <w:szCs w:val="24"/>
        </w:rPr>
      </w:pPr>
      <w:r w:rsidRPr="00DE278D">
        <w:rPr>
          <w:rFonts w:ascii="Arial" w:hAnsi="Arial" w:cs="Arial"/>
          <w:sz w:val="24"/>
          <w:szCs w:val="24"/>
        </w:rPr>
        <w:t>The refurbishment and replacement of t</w:t>
      </w:r>
      <w:r w:rsidR="000717A1" w:rsidRPr="00DE278D">
        <w:rPr>
          <w:rFonts w:ascii="Arial" w:hAnsi="Arial" w:cs="Arial"/>
          <w:sz w:val="24"/>
          <w:szCs w:val="24"/>
        </w:rPr>
        <w:t>he existing play equipment must</w:t>
      </w:r>
      <w:r w:rsidRPr="00DE278D">
        <w:rPr>
          <w:rFonts w:ascii="Arial" w:hAnsi="Arial" w:cs="Arial"/>
          <w:sz w:val="24"/>
          <w:szCs w:val="24"/>
        </w:rPr>
        <w:t xml:space="preserve"> enable greater consideration of the needs of all children with emphasis being placed on inclusive play equipment. </w:t>
      </w:r>
    </w:p>
    <w:p w14:paraId="67D6DB33" w14:textId="77777777" w:rsidR="000074D9" w:rsidRPr="000074D9" w:rsidRDefault="000074D9" w:rsidP="000074D9">
      <w:pPr>
        <w:tabs>
          <w:tab w:val="left" w:pos="284"/>
          <w:tab w:val="left" w:pos="993"/>
        </w:tabs>
        <w:spacing w:after="160" w:line="259" w:lineRule="auto"/>
        <w:ind w:left="360"/>
        <w:contextualSpacing/>
        <w:jc w:val="both"/>
        <w:rPr>
          <w:rFonts w:ascii="Arial" w:eastAsia="Calibri" w:hAnsi="Arial" w:cs="Arial"/>
          <w:b/>
          <w:bCs/>
          <w:sz w:val="24"/>
          <w:szCs w:val="24"/>
        </w:rPr>
      </w:pPr>
      <w:r w:rsidRPr="000074D9">
        <w:rPr>
          <w:rFonts w:ascii="Arial" w:eastAsia="Calibri" w:hAnsi="Arial" w:cs="Arial"/>
          <w:b/>
          <w:bCs/>
          <w:sz w:val="24"/>
          <w:szCs w:val="24"/>
        </w:rPr>
        <w:t xml:space="preserve">      </w:t>
      </w:r>
    </w:p>
    <w:p w14:paraId="38A420D9" w14:textId="77777777" w:rsidR="000074D9" w:rsidRPr="000074D9" w:rsidRDefault="000074D9" w:rsidP="000074D9">
      <w:pPr>
        <w:spacing w:after="160" w:line="259" w:lineRule="auto"/>
        <w:ind w:left="720" w:hanging="720"/>
        <w:rPr>
          <w:rFonts w:ascii="Arial" w:eastAsia="Calibri" w:hAnsi="Arial" w:cs="Arial"/>
          <w:sz w:val="24"/>
          <w:szCs w:val="24"/>
        </w:rPr>
      </w:pPr>
      <w:r w:rsidRPr="000074D9">
        <w:rPr>
          <w:rFonts w:ascii="Arial" w:eastAsia="Calibri" w:hAnsi="Arial" w:cs="Arial"/>
          <w:b/>
          <w:bCs/>
          <w:sz w:val="24"/>
          <w:szCs w:val="24"/>
        </w:rPr>
        <w:t>1.</w:t>
      </w:r>
      <w:r w:rsidRPr="000074D9">
        <w:rPr>
          <w:rFonts w:ascii="Arial" w:eastAsia="Calibri" w:hAnsi="Arial" w:cs="Arial"/>
          <w:b/>
          <w:bCs/>
          <w:sz w:val="24"/>
          <w:szCs w:val="24"/>
        </w:rPr>
        <w:tab/>
        <w:t xml:space="preserve">Site Location – </w:t>
      </w:r>
      <w:r w:rsidRPr="000074D9">
        <w:rPr>
          <w:rFonts w:ascii="Arial" w:eastAsia="Calibri" w:hAnsi="Arial" w:cs="Arial"/>
          <w:color w:val="323232"/>
          <w:sz w:val="24"/>
          <w:szCs w:val="24"/>
          <w:shd w:val="clear" w:color="auto" w:fill="FFFFFF"/>
        </w:rPr>
        <w:t>Mill Marsh Park</w:t>
      </w:r>
      <w:r w:rsidRPr="000074D9">
        <w:rPr>
          <w:rFonts w:ascii="Arial" w:eastAsia="Calibri" w:hAnsi="Arial" w:cs="Arial"/>
          <w:color w:val="323232"/>
          <w:sz w:val="24"/>
          <w:szCs w:val="24"/>
        </w:rPr>
        <w:t xml:space="preserve">, </w:t>
      </w:r>
      <w:r w:rsidRPr="000074D9">
        <w:rPr>
          <w:rFonts w:ascii="Arial" w:eastAsia="Calibri" w:hAnsi="Arial" w:cs="Arial"/>
          <w:color w:val="323232"/>
          <w:sz w:val="24"/>
          <w:szCs w:val="24"/>
          <w:shd w:val="clear" w:color="auto" w:fill="FFFFFF"/>
        </w:rPr>
        <w:t>St John's Lane</w:t>
      </w:r>
      <w:r w:rsidRPr="000074D9">
        <w:rPr>
          <w:rFonts w:ascii="Arial" w:eastAsia="Calibri" w:hAnsi="Arial" w:cs="Arial"/>
          <w:color w:val="323232"/>
          <w:sz w:val="24"/>
          <w:szCs w:val="24"/>
        </w:rPr>
        <w:t xml:space="preserve">, </w:t>
      </w:r>
      <w:r w:rsidRPr="000074D9">
        <w:rPr>
          <w:rFonts w:ascii="Arial" w:eastAsia="Calibri" w:hAnsi="Arial" w:cs="Arial"/>
          <w:color w:val="323232"/>
          <w:sz w:val="24"/>
          <w:szCs w:val="24"/>
          <w:shd w:val="clear" w:color="auto" w:fill="FFFFFF"/>
        </w:rPr>
        <w:t>Bovey Tracey</w:t>
      </w:r>
      <w:r w:rsidRPr="000074D9">
        <w:rPr>
          <w:rFonts w:ascii="Arial" w:eastAsia="Calibri" w:hAnsi="Arial" w:cs="Arial"/>
          <w:color w:val="323232"/>
          <w:sz w:val="24"/>
          <w:szCs w:val="24"/>
        </w:rPr>
        <w:t xml:space="preserve"> </w:t>
      </w:r>
      <w:r w:rsidRPr="000074D9">
        <w:rPr>
          <w:rFonts w:ascii="Arial" w:eastAsia="Calibri" w:hAnsi="Arial" w:cs="Arial"/>
          <w:color w:val="323232"/>
          <w:sz w:val="24"/>
          <w:szCs w:val="24"/>
          <w:shd w:val="clear" w:color="auto" w:fill="FFFFFF"/>
        </w:rPr>
        <w:t>TQ13 9AL</w:t>
      </w:r>
      <w:r w:rsidRPr="000074D9">
        <w:rPr>
          <w:rFonts w:ascii="Arial" w:eastAsia="Calibri" w:hAnsi="Arial" w:cs="Arial"/>
          <w:sz w:val="24"/>
          <w:szCs w:val="24"/>
        </w:rPr>
        <w:t xml:space="preserve"> (geography.org.uk – 1716059.jpg)</w:t>
      </w:r>
    </w:p>
    <w:p w14:paraId="0B8CFF33" w14:textId="77777777" w:rsidR="000074D9" w:rsidRPr="000074D9" w:rsidRDefault="000074D9" w:rsidP="000074D9">
      <w:pPr>
        <w:spacing w:after="160" w:line="259" w:lineRule="auto"/>
        <w:rPr>
          <w:rFonts w:ascii="Arial" w:eastAsia="Calibri" w:hAnsi="Arial" w:cs="Arial"/>
          <w:b/>
          <w:bCs/>
          <w:sz w:val="24"/>
          <w:szCs w:val="24"/>
          <w:u w:val="single"/>
        </w:rPr>
      </w:pPr>
      <w:r w:rsidRPr="000074D9">
        <w:rPr>
          <w:rFonts w:ascii="Arial" w:eastAsia="Calibri" w:hAnsi="Arial" w:cs="Arial"/>
          <w:b/>
          <w:bCs/>
          <w:noProof/>
          <w:sz w:val="24"/>
          <w:szCs w:val="24"/>
          <w:u w:val="single"/>
          <w:lang w:eastAsia="en-GB"/>
        </w:rPr>
        <w:drawing>
          <wp:inline distT="0" distB="0" distL="0" distR="0" wp14:anchorId="1E0A0924" wp14:editId="020D6F64">
            <wp:extent cx="5019675" cy="3229610"/>
            <wp:effectExtent l="152400" t="152400" r="371475" b="3708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
                    <a:stretch>
                      <a:fillRect/>
                    </a:stretch>
                  </pic:blipFill>
                  <pic:spPr>
                    <a:xfrm>
                      <a:off x="0" y="0"/>
                      <a:ext cx="5032677" cy="3237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26FD40" w14:textId="77777777" w:rsidR="000074D9" w:rsidRPr="000074D9" w:rsidRDefault="000074D9" w:rsidP="000074D9">
      <w:pPr>
        <w:spacing w:after="160" w:line="259" w:lineRule="auto"/>
        <w:rPr>
          <w:rFonts w:ascii="Arial" w:eastAsia="Calibri" w:hAnsi="Arial" w:cs="Arial"/>
          <w:b/>
          <w:bCs/>
          <w:sz w:val="24"/>
          <w:szCs w:val="24"/>
        </w:rPr>
      </w:pPr>
      <w:r w:rsidRPr="000074D9">
        <w:rPr>
          <w:rFonts w:ascii="Arial" w:eastAsia="Calibri" w:hAnsi="Arial" w:cs="Arial"/>
          <w:b/>
          <w:bCs/>
          <w:noProof/>
          <w:sz w:val="24"/>
          <w:szCs w:val="24"/>
          <w:u w:val="single"/>
          <w:lang w:eastAsia="en-GB"/>
        </w:rPr>
        <w:lastRenderedPageBreak/>
        <w:drawing>
          <wp:inline distT="0" distB="0" distL="0" distR="0" wp14:anchorId="5877037A" wp14:editId="68CD4958">
            <wp:extent cx="5019675" cy="3104860"/>
            <wp:effectExtent l="152400" t="152400" r="352425" b="362585"/>
            <wp:docPr id="3" name="Picture 3" descr="An aerial view of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a park&#10;&#10;Description automatically generated with low confidence"/>
                    <pic:cNvPicPr/>
                  </pic:nvPicPr>
                  <pic:blipFill>
                    <a:blip r:embed="rId8"/>
                    <a:stretch>
                      <a:fillRect/>
                    </a:stretch>
                  </pic:blipFill>
                  <pic:spPr>
                    <a:xfrm>
                      <a:off x="0" y="0"/>
                      <a:ext cx="5070727" cy="3136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61CE6327" w14:textId="77777777" w:rsidR="000074D9" w:rsidRPr="000074D9" w:rsidRDefault="000074D9" w:rsidP="000074D9">
      <w:pPr>
        <w:spacing w:after="160" w:line="259" w:lineRule="auto"/>
        <w:contextualSpacing/>
        <w:rPr>
          <w:rFonts w:ascii="Arial" w:eastAsia="Calibri" w:hAnsi="Arial" w:cs="Arial"/>
          <w:b/>
          <w:bCs/>
          <w:sz w:val="24"/>
          <w:szCs w:val="24"/>
        </w:rPr>
      </w:pPr>
    </w:p>
    <w:p w14:paraId="45BEC661" w14:textId="77777777" w:rsidR="000074D9" w:rsidRPr="000074D9" w:rsidRDefault="000074D9" w:rsidP="000074D9">
      <w:pPr>
        <w:spacing w:after="160" w:line="259" w:lineRule="auto"/>
        <w:contextualSpacing/>
        <w:rPr>
          <w:rFonts w:ascii="Arial" w:eastAsia="Calibri" w:hAnsi="Arial" w:cs="Arial"/>
          <w:b/>
          <w:bCs/>
          <w:sz w:val="24"/>
          <w:szCs w:val="24"/>
        </w:rPr>
      </w:pPr>
      <w:r w:rsidRPr="000074D9">
        <w:rPr>
          <w:rFonts w:ascii="Arial" w:eastAsia="Calibri" w:hAnsi="Arial" w:cs="Arial"/>
          <w:b/>
          <w:bCs/>
          <w:sz w:val="24"/>
          <w:szCs w:val="24"/>
        </w:rPr>
        <w:t>2.</w:t>
      </w:r>
      <w:r w:rsidRPr="000074D9">
        <w:rPr>
          <w:rFonts w:ascii="Arial" w:eastAsia="Calibri" w:hAnsi="Arial" w:cs="Arial"/>
          <w:b/>
          <w:bCs/>
          <w:sz w:val="24"/>
          <w:szCs w:val="24"/>
        </w:rPr>
        <w:tab/>
        <w:t xml:space="preserve">Usage </w:t>
      </w:r>
    </w:p>
    <w:p w14:paraId="42CD50B4" w14:textId="77777777" w:rsidR="000074D9" w:rsidRPr="000074D9" w:rsidRDefault="000074D9" w:rsidP="000074D9">
      <w:pPr>
        <w:spacing w:after="160" w:line="259" w:lineRule="auto"/>
        <w:ind w:left="720"/>
        <w:contextualSpacing/>
        <w:rPr>
          <w:rFonts w:ascii="Arial" w:eastAsia="Calibri" w:hAnsi="Arial" w:cs="Arial"/>
          <w:b/>
          <w:bCs/>
          <w:sz w:val="24"/>
          <w:szCs w:val="24"/>
        </w:rPr>
      </w:pPr>
    </w:p>
    <w:p w14:paraId="599DDE95" w14:textId="77777777" w:rsidR="000074D9" w:rsidRPr="000074D9" w:rsidRDefault="000074D9" w:rsidP="000074D9">
      <w:pPr>
        <w:spacing w:after="160" w:line="259" w:lineRule="auto"/>
        <w:ind w:left="720"/>
        <w:contextualSpacing/>
        <w:rPr>
          <w:rFonts w:ascii="Arial" w:eastAsia="Calibri" w:hAnsi="Arial" w:cs="Arial"/>
          <w:sz w:val="24"/>
          <w:szCs w:val="24"/>
        </w:rPr>
      </w:pPr>
      <w:r w:rsidRPr="000074D9">
        <w:rPr>
          <w:rFonts w:ascii="Arial" w:eastAsia="Calibri" w:hAnsi="Arial" w:cs="Arial"/>
          <w:b/>
          <w:bCs/>
          <w:sz w:val="24"/>
          <w:szCs w:val="24"/>
        </w:rPr>
        <w:t xml:space="preserve">Age groups – </w:t>
      </w:r>
      <w:r w:rsidRPr="000074D9">
        <w:rPr>
          <w:rFonts w:ascii="Arial" w:eastAsia="Calibri" w:hAnsi="Arial" w:cs="Arial"/>
          <w:sz w:val="24"/>
          <w:szCs w:val="24"/>
        </w:rPr>
        <w:t>Wide age range from pre-school through to teens (but these groups could be accommodated in different zones/areas)</w:t>
      </w:r>
    </w:p>
    <w:p w14:paraId="1870E820"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3E85DFFA" w14:textId="77777777" w:rsidR="000074D9" w:rsidRPr="000074D9" w:rsidRDefault="000074D9" w:rsidP="000074D9">
      <w:pPr>
        <w:spacing w:after="160" w:line="259" w:lineRule="auto"/>
        <w:ind w:left="720"/>
        <w:contextualSpacing/>
        <w:rPr>
          <w:rFonts w:ascii="Arial" w:eastAsia="Calibri" w:hAnsi="Arial" w:cs="Arial"/>
          <w:sz w:val="24"/>
          <w:szCs w:val="24"/>
        </w:rPr>
      </w:pPr>
      <w:r w:rsidRPr="000074D9">
        <w:rPr>
          <w:rFonts w:ascii="Arial" w:eastAsia="Calibri" w:hAnsi="Arial" w:cs="Arial"/>
          <w:b/>
          <w:bCs/>
          <w:sz w:val="24"/>
          <w:szCs w:val="24"/>
        </w:rPr>
        <w:t xml:space="preserve">Social issues </w:t>
      </w:r>
      <w:r w:rsidRPr="000074D9">
        <w:rPr>
          <w:rFonts w:ascii="Arial" w:eastAsia="Calibri" w:hAnsi="Arial" w:cs="Arial"/>
          <w:sz w:val="24"/>
          <w:szCs w:val="24"/>
        </w:rPr>
        <w:t>– Some vandalism and general anti-social behaviour by teens but less than UK norm.</w:t>
      </w:r>
    </w:p>
    <w:p w14:paraId="30EE572F"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429365FD" w14:textId="77777777" w:rsidR="000074D9" w:rsidRPr="000074D9" w:rsidRDefault="000074D9" w:rsidP="000074D9">
      <w:pPr>
        <w:spacing w:after="160" w:line="259" w:lineRule="auto"/>
        <w:ind w:left="720"/>
        <w:contextualSpacing/>
        <w:rPr>
          <w:rFonts w:ascii="Arial" w:eastAsia="Calibri" w:hAnsi="Arial" w:cs="Arial"/>
          <w:b/>
          <w:bCs/>
          <w:sz w:val="24"/>
          <w:szCs w:val="24"/>
        </w:rPr>
      </w:pPr>
      <w:r w:rsidRPr="000074D9">
        <w:rPr>
          <w:rFonts w:ascii="Arial" w:eastAsia="Calibri" w:hAnsi="Arial" w:cs="Arial"/>
          <w:b/>
          <w:bCs/>
          <w:sz w:val="24"/>
          <w:szCs w:val="24"/>
        </w:rPr>
        <w:t>Consultation –</w:t>
      </w:r>
      <w:r w:rsidRPr="000074D9">
        <w:rPr>
          <w:rFonts w:ascii="Arial" w:eastAsia="Calibri" w:hAnsi="Arial" w:cs="Arial"/>
          <w:sz w:val="24"/>
          <w:szCs w:val="24"/>
        </w:rPr>
        <w:t xml:space="preserve"> Some consultation has taken place but further consultation involving the local primary schools and families in the area will be undertaken.</w:t>
      </w:r>
      <w:r w:rsidR="00664895">
        <w:rPr>
          <w:rFonts w:ascii="Arial" w:eastAsia="Calibri" w:hAnsi="Arial" w:cs="Arial"/>
          <w:sz w:val="24"/>
          <w:szCs w:val="24"/>
        </w:rPr>
        <w:t xml:space="preserve"> Contractors will be provided with the results of consultation to date to inform their proposals. </w:t>
      </w:r>
      <w:r w:rsidRPr="000074D9">
        <w:rPr>
          <w:rFonts w:ascii="Arial" w:eastAsia="Calibri" w:hAnsi="Arial" w:cs="Arial"/>
          <w:b/>
          <w:bCs/>
          <w:sz w:val="24"/>
          <w:szCs w:val="24"/>
        </w:rPr>
        <w:br/>
      </w:r>
    </w:p>
    <w:p w14:paraId="2BBC726E" w14:textId="77777777" w:rsidR="000074D9" w:rsidRPr="000074D9" w:rsidRDefault="000074D9" w:rsidP="000074D9">
      <w:pPr>
        <w:spacing w:after="160" w:line="259" w:lineRule="auto"/>
        <w:contextualSpacing/>
        <w:rPr>
          <w:rFonts w:ascii="Arial" w:eastAsia="Calibri" w:hAnsi="Arial" w:cs="Arial"/>
          <w:b/>
          <w:bCs/>
          <w:sz w:val="24"/>
          <w:szCs w:val="24"/>
        </w:rPr>
      </w:pPr>
      <w:r w:rsidRPr="000074D9">
        <w:rPr>
          <w:rFonts w:ascii="Arial" w:eastAsia="Calibri" w:hAnsi="Arial" w:cs="Arial"/>
          <w:b/>
          <w:bCs/>
          <w:sz w:val="24"/>
          <w:szCs w:val="24"/>
        </w:rPr>
        <w:t>3.</w:t>
      </w:r>
      <w:r w:rsidRPr="000074D9">
        <w:rPr>
          <w:rFonts w:ascii="Arial" w:eastAsia="Calibri" w:hAnsi="Arial" w:cs="Arial"/>
          <w:b/>
          <w:bCs/>
          <w:sz w:val="24"/>
          <w:szCs w:val="24"/>
        </w:rPr>
        <w:tab/>
        <w:t>Site features of note</w:t>
      </w:r>
      <w:r w:rsidRPr="000074D9">
        <w:rPr>
          <w:rFonts w:ascii="Arial" w:eastAsia="Calibri" w:hAnsi="Arial" w:cs="Arial"/>
          <w:b/>
          <w:bCs/>
          <w:sz w:val="24"/>
          <w:szCs w:val="24"/>
          <w:u w:val="single"/>
        </w:rPr>
        <w:br/>
      </w:r>
    </w:p>
    <w:p w14:paraId="777E9F6E" w14:textId="77777777" w:rsidR="000074D9" w:rsidRPr="000074D9" w:rsidRDefault="000074D9" w:rsidP="000074D9">
      <w:pPr>
        <w:spacing w:after="160" w:line="259" w:lineRule="auto"/>
        <w:ind w:left="720"/>
        <w:contextualSpacing/>
        <w:rPr>
          <w:rFonts w:ascii="Arial" w:eastAsia="Calibri" w:hAnsi="Arial" w:cs="Arial"/>
          <w:sz w:val="24"/>
          <w:szCs w:val="24"/>
        </w:rPr>
      </w:pPr>
      <w:r w:rsidRPr="000074D9">
        <w:rPr>
          <w:rFonts w:ascii="Arial" w:eastAsia="Calibri" w:hAnsi="Arial" w:cs="Arial"/>
          <w:b/>
          <w:bCs/>
          <w:sz w:val="24"/>
          <w:szCs w:val="24"/>
        </w:rPr>
        <w:t xml:space="preserve">Topography </w:t>
      </w:r>
      <w:r w:rsidRPr="000074D9">
        <w:rPr>
          <w:rFonts w:ascii="Arial" w:eastAsia="Calibri" w:hAnsi="Arial" w:cs="Arial"/>
          <w:sz w:val="24"/>
          <w:szCs w:val="24"/>
        </w:rPr>
        <w:t>– The park land is flat, there is a designated play park area aimed at primary school children and a separate skate park. There is a pathway running through the park with grass laid either side. At the far end of the park there is a designated parking area and a Scout hut. The Town’s football club have their pitch adjacent to the park.</w:t>
      </w:r>
    </w:p>
    <w:p w14:paraId="4FB72503" w14:textId="77777777" w:rsidR="000074D9" w:rsidRPr="000074D9" w:rsidRDefault="000074D9" w:rsidP="000074D9">
      <w:pPr>
        <w:spacing w:after="160" w:line="259" w:lineRule="auto"/>
        <w:ind w:left="720"/>
        <w:contextualSpacing/>
        <w:rPr>
          <w:rFonts w:ascii="Arial" w:eastAsia="Calibri" w:hAnsi="Arial" w:cs="Arial"/>
          <w:b/>
          <w:bCs/>
          <w:sz w:val="24"/>
          <w:szCs w:val="24"/>
          <w:u w:val="single"/>
        </w:rPr>
      </w:pPr>
    </w:p>
    <w:p w14:paraId="4013CD37" w14:textId="77777777" w:rsidR="000074D9" w:rsidRPr="000074D9" w:rsidRDefault="000074D9" w:rsidP="000074D9">
      <w:pPr>
        <w:spacing w:after="160" w:line="259" w:lineRule="auto"/>
        <w:ind w:left="360" w:firstLine="360"/>
        <w:contextualSpacing/>
        <w:rPr>
          <w:rFonts w:ascii="Arial" w:eastAsia="Calibri" w:hAnsi="Arial" w:cs="Arial"/>
          <w:b/>
          <w:bCs/>
          <w:sz w:val="24"/>
          <w:szCs w:val="24"/>
        </w:rPr>
      </w:pPr>
      <w:r w:rsidRPr="000074D9">
        <w:rPr>
          <w:rFonts w:ascii="Arial" w:eastAsia="Calibri" w:hAnsi="Arial" w:cs="Arial"/>
          <w:b/>
          <w:bCs/>
          <w:sz w:val="24"/>
          <w:szCs w:val="24"/>
        </w:rPr>
        <w:t xml:space="preserve">Vegetation – </w:t>
      </w:r>
      <w:r w:rsidRPr="000074D9">
        <w:rPr>
          <w:rFonts w:ascii="Arial" w:eastAsia="Calibri" w:hAnsi="Arial" w:cs="Arial"/>
          <w:sz w:val="24"/>
          <w:szCs w:val="24"/>
        </w:rPr>
        <w:t>Grassland and longstanding and newer trees</w:t>
      </w:r>
    </w:p>
    <w:p w14:paraId="52B48AC0"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733BC46F" w14:textId="77777777" w:rsidR="000074D9" w:rsidRPr="000074D9" w:rsidRDefault="000074D9" w:rsidP="000074D9">
      <w:pPr>
        <w:spacing w:after="160" w:line="259" w:lineRule="auto"/>
        <w:ind w:left="360" w:firstLine="360"/>
        <w:contextualSpacing/>
        <w:rPr>
          <w:rFonts w:ascii="Arial" w:eastAsia="Calibri" w:hAnsi="Arial" w:cs="Arial"/>
          <w:sz w:val="24"/>
          <w:szCs w:val="24"/>
        </w:rPr>
      </w:pPr>
      <w:r w:rsidRPr="000074D9">
        <w:rPr>
          <w:rFonts w:ascii="Arial" w:eastAsia="Calibri" w:hAnsi="Arial" w:cs="Arial"/>
          <w:b/>
          <w:bCs/>
          <w:sz w:val="24"/>
          <w:szCs w:val="24"/>
        </w:rPr>
        <w:t xml:space="preserve">Natural water bodies </w:t>
      </w:r>
      <w:r w:rsidRPr="000074D9">
        <w:rPr>
          <w:rFonts w:ascii="Arial" w:eastAsia="Calibri" w:hAnsi="Arial" w:cs="Arial"/>
          <w:sz w:val="24"/>
          <w:szCs w:val="24"/>
        </w:rPr>
        <w:t>– River running down one side of the park</w:t>
      </w:r>
    </w:p>
    <w:p w14:paraId="56EBCA9D"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2EC8BF47" w14:textId="77777777" w:rsidR="000074D9" w:rsidRPr="000074D9" w:rsidRDefault="000074D9" w:rsidP="000074D9">
      <w:pPr>
        <w:spacing w:after="160" w:line="259" w:lineRule="auto"/>
        <w:ind w:left="720"/>
        <w:contextualSpacing/>
        <w:rPr>
          <w:rFonts w:ascii="Arial" w:eastAsia="Calibri" w:hAnsi="Arial" w:cs="Arial"/>
          <w:sz w:val="24"/>
          <w:szCs w:val="24"/>
        </w:rPr>
      </w:pPr>
      <w:r w:rsidRPr="000074D9">
        <w:rPr>
          <w:rFonts w:ascii="Arial" w:eastAsia="Calibri" w:hAnsi="Arial" w:cs="Arial"/>
          <w:b/>
          <w:bCs/>
          <w:sz w:val="24"/>
          <w:szCs w:val="24"/>
        </w:rPr>
        <w:lastRenderedPageBreak/>
        <w:t xml:space="preserve">Constraints – </w:t>
      </w:r>
      <w:r w:rsidRPr="000074D9">
        <w:rPr>
          <w:rFonts w:ascii="Arial" w:eastAsia="Calibri" w:hAnsi="Arial" w:cs="Arial"/>
          <w:sz w:val="24"/>
          <w:szCs w:val="24"/>
        </w:rPr>
        <w:t>There are some issues during the winter months with water running off from the Moorland and the occasional risk of flooding from the river in the park.  The Park is a functional Flood Plain.</w:t>
      </w:r>
    </w:p>
    <w:p w14:paraId="665EE341" w14:textId="77777777" w:rsidR="000074D9" w:rsidRPr="000074D9" w:rsidRDefault="000074D9" w:rsidP="000074D9">
      <w:pPr>
        <w:spacing w:after="160" w:line="259" w:lineRule="auto"/>
        <w:ind w:left="720"/>
        <w:contextualSpacing/>
        <w:rPr>
          <w:rFonts w:ascii="Arial" w:eastAsia="Calibri" w:hAnsi="Arial" w:cs="Arial"/>
          <w:sz w:val="24"/>
          <w:szCs w:val="24"/>
        </w:rPr>
      </w:pPr>
    </w:p>
    <w:p w14:paraId="614113FF" w14:textId="77777777" w:rsidR="000074D9" w:rsidRPr="000074D9" w:rsidRDefault="000074D9" w:rsidP="000074D9">
      <w:pPr>
        <w:spacing w:after="160" w:line="259" w:lineRule="auto"/>
        <w:ind w:left="360" w:firstLine="360"/>
        <w:contextualSpacing/>
        <w:rPr>
          <w:rFonts w:ascii="Arial" w:eastAsia="Calibri" w:hAnsi="Arial" w:cs="Arial"/>
          <w:b/>
          <w:bCs/>
          <w:sz w:val="24"/>
          <w:szCs w:val="24"/>
        </w:rPr>
      </w:pPr>
      <w:r w:rsidRPr="000074D9">
        <w:rPr>
          <w:rFonts w:ascii="Arial" w:eastAsia="Calibri" w:hAnsi="Arial" w:cs="Arial"/>
          <w:b/>
          <w:bCs/>
          <w:sz w:val="24"/>
          <w:szCs w:val="24"/>
        </w:rPr>
        <w:t xml:space="preserve">Traffic/busy roads – </w:t>
      </w:r>
      <w:r w:rsidRPr="000074D9">
        <w:rPr>
          <w:rFonts w:ascii="Arial" w:eastAsia="Calibri" w:hAnsi="Arial" w:cs="Arial"/>
          <w:sz w:val="24"/>
          <w:szCs w:val="24"/>
        </w:rPr>
        <w:t>The park area is enclosed away from traffic</w:t>
      </w:r>
    </w:p>
    <w:p w14:paraId="18A9003F"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267B25DD" w14:textId="77777777" w:rsidR="000074D9" w:rsidRPr="000074D9" w:rsidRDefault="000074D9" w:rsidP="000074D9">
      <w:pPr>
        <w:spacing w:after="160" w:line="259" w:lineRule="auto"/>
        <w:ind w:left="720"/>
        <w:contextualSpacing/>
        <w:rPr>
          <w:rFonts w:ascii="Arial" w:eastAsia="Calibri" w:hAnsi="Arial" w:cs="Arial"/>
          <w:sz w:val="24"/>
          <w:szCs w:val="24"/>
        </w:rPr>
      </w:pPr>
      <w:r w:rsidRPr="000074D9">
        <w:rPr>
          <w:rFonts w:ascii="Arial" w:eastAsia="Calibri" w:hAnsi="Arial" w:cs="Arial"/>
          <w:b/>
          <w:bCs/>
          <w:sz w:val="24"/>
          <w:szCs w:val="24"/>
        </w:rPr>
        <w:t xml:space="preserve">Site Access – </w:t>
      </w:r>
      <w:r w:rsidRPr="000074D9">
        <w:rPr>
          <w:rFonts w:ascii="Arial" w:eastAsia="Calibri" w:hAnsi="Arial" w:cs="Arial"/>
          <w:sz w:val="24"/>
          <w:szCs w:val="24"/>
        </w:rPr>
        <w:t xml:space="preserve">large vehicle access is available at the Scout Club entrance (festivals, concerts </w:t>
      </w:r>
      <w:r w:rsidR="00CA72AC" w:rsidRPr="000074D9">
        <w:rPr>
          <w:rFonts w:ascii="Arial" w:eastAsia="Calibri" w:hAnsi="Arial" w:cs="Arial"/>
          <w:sz w:val="24"/>
          <w:szCs w:val="24"/>
        </w:rPr>
        <w:t>etc.</w:t>
      </w:r>
      <w:r w:rsidRPr="000074D9">
        <w:rPr>
          <w:rFonts w:ascii="Arial" w:eastAsia="Calibri" w:hAnsi="Arial" w:cs="Arial"/>
          <w:sz w:val="24"/>
          <w:szCs w:val="24"/>
        </w:rPr>
        <w:t xml:space="preserve"> are held in the park)</w:t>
      </w:r>
    </w:p>
    <w:p w14:paraId="5D6852DE" w14:textId="77777777" w:rsidR="000074D9" w:rsidRPr="000074D9" w:rsidRDefault="000074D9" w:rsidP="000074D9">
      <w:pPr>
        <w:spacing w:after="160" w:line="259" w:lineRule="auto"/>
        <w:ind w:left="360"/>
        <w:contextualSpacing/>
        <w:rPr>
          <w:rFonts w:ascii="Arial" w:eastAsia="Calibri" w:hAnsi="Arial" w:cs="Arial"/>
          <w:b/>
          <w:bCs/>
          <w:sz w:val="24"/>
          <w:szCs w:val="24"/>
        </w:rPr>
      </w:pPr>
    </w:p>
    <w:p w14:paraId="064008B6" w14:textId="77777777" w:rsidR="00664895" w:rsidRPr="00664895" w:rsidRDefault="00A003DB" w:rsidP="00664895">
      <w:pPr>
        <w:spacing w:after="160" w:line="259" w:lineRule="auto"/>
        <w:contextualSpacing/>
        <w:rPr>
          <w:rFonts w:ascii="Arial" w:eastAsia="Calibri" w:hAnsi="Arial" w:cs="Arial"/>
          <w:b/>
          <w:bCs/>
          <w:sz w:val="24"/>
          <w:szCs w:val="24"/>
        </w:rPr>
      </w:pPr>
      <w:r>
        <w:rPr>
          <w:rFonts w:ascii="Arial" w:eastAsia="Calibri" w:hAnsi="Arial" w:cs="Arial"/>
          <w:b/>
          <w:bCs/>
          <w:sz w:val="24"/>
          <w:szCs w:val="24"/>
        </w:rPr>
        <w:t xml:space="preserve">4.        </w:t>
      </w:r>
      <w:r w:rsidR="00664895" w:rsidRPr="00664895">
        <w:rPr>
          <w:rFonts w:ascii="Arial" w:eastAsia="Calibri" w:hAnsi="Arial" w:cs="Arial"/>
          <w:b/>
          <w:bCs/>
          <w:sz w:val="24"/>
          <w:szCs w:val="24"/>
        </w:rPr>
        <w:t>Design and Build approach.</w:t>
      </w:r>
    </w:p>
    <w:p w14:paraId="619ADD78" w14:textId="77777777" w:rsidR="00664895" w:rsidRDefault="002C0E96" w:rsidP="00664895">
      <w:pPr>
        <w:spacing w:after="160" w:line="259" w:lineRule="auto"/>
        <w:contextualSpacing/>
        <w:rPr>
          <w:rFonts w:ascii="Arial" w:eastAsia="Calibri" w:hAnsi="Arial" w:cs="Arial"/>
          <w:bCs/>
          <w:sz w:val="24"/>
          <w:szCs w:val="24"/>
        </w:rPr>
      </w:pPr>
      <w:r>
        <w:rPr>
          <w:rFonts w:ascii="Arial" w:eastAsia="Calibri" w:hAnsi="Arial" w:cs="Arial"/>
          <w:bCs/>
          <w:sz w:val="24"/>
          <w:szCs w:val="24"/>
        </w:rPr>
        <w:tab/>
      </w:r>
      <w:r w:rsidR="00664895" w:rsidRPr="00664895">
        <w:rPr>
          <w:rFonts w:ascii="Arial" w:eastAsia="Calibri" w:hAnsi="Arial" w:cs="Arial"/>
          <w:bCs/>
          <w:sz w:val="24"/>
          <w:szCs w:val="24"/>
        </w:rPr>
        <w:t xml:space="preserve">The purpose of this Specification is to generally define the Standards and </w:t>
      </w:r>
      <w:r>
        <w:rPr>
          <w:rFonts w:ascii="Arial" w:eastAsia="Calibri" w:hAnsi="Arial" w:cs="Arial"/>
          <w:bCs/>
          <w:sz w:val="24"/>
          <w:szCs w:val="24"/>
        </w:rPr>
        <w:tab/>
      </w:r>
      <w:r w:rsidR="00664895" w:rsidRPr="00664895">
        <w:rPr>
          <w:rFonts w:ascii="Arial" w:eastAsia="Calibri" w:hAnsi="Arial" w:cs="Arial"/>
          <w:bCs/>
          <w:sz w:val="24"/>
          <w:szCs w:val="24"/>
        </w:rPr>
        <w:t xml:space="preserve">outcomes to be achieved, rather than define the precise design or type of </w:t>
      </w:r>
      <w:r>
        <w:rPr>
          <w:rFonts w:ascii="Arial" w:eastAsia="Calibri" w:hAnsi="Arial" w:cs="Arial"/>
          <w:bCs/>
          <w:sz w:val="24"/>
          <w:szCs w:val="24"/>
        </w:rPr>
        <w:tab/>
      </w:r>
      <w:r w:rsidR="00664895" w:rsidRPr="00664895">
        <w:rPr>
          <w:rFonts w:ascii="Arial" w:eastAsia="Calibri" w:hAnsi="Arial" w:cs="Arial"/>
          <w:bCs/>
          <w:sz w:val="24"/>
          <w:szCs w:val="24"/>
        </w:rPr>
        <w:t xml:space="preserve">equipment provided.  We therefore require the contractor to produce a set of </w:t>
      </w:r>
      <w:r>
        <w:rPr>
          <w:rFonts w:ascii="Arial" w:eastAsia="Calibri" w:hAnsi="Arial" w:cs="Arial"/>
          <w:bCs/>
          <w:sz w:val="24"/>
          <w:szCs w:val="24"/>
        </w:rPr>
        <w:tab/>
      </w:r>
      <w:r w:rsidR="00664895" w:rsidRPr="00664895">
        <w:rPr>
          <w:rFonts w:ascii="Arial" w:eastAsia="Calibri" w:hAnsi="Arial" w:cs="Arial"/>
          <w:bCs/>
          <w:sz w:val="24"/>
          <w:szCs w:val="24"/>
        </w:rPr>
        <w:t>proposal</w:t>
      </w:r>
      <w:r w:rsidR="005B70AC">
        <w:rPr>
          <w:rFonts w:ascii="Arial" w:eastAsia="Calibri" w:hAnsi="Arial" w:cs="Arial"/>
          <w:bCs/>
          <w:sz w:val="24"/>
          <w:szCs w:val="24"/>
        </w:rPr>
        <w:t>s</w:t>
      </w:r>
      <w:r w:rsidR="00664895" w:rsidRPr="00664895">
        <w:rPr>
          <w:rFonts w:ascii="Arial" w:eastAsia="Calibri" w:hAnsi="Arial" w:cs="Arial"/>
          <w:bCs/>
          <w:sz w:val="24"/>
          <w:szCs w:val="24"/>
        </w:rPr>
        <w:t xml:space="preserve"> for the site that will meet the highest standards of safety, whilst also </w:t>
      </w:r>
      <w:r>
        <w:rPr>
          <w:rFonts w:ascii="Arial" w:eastAsia="Calibri" w:hAnsi="Arial" w:cs="Arial"/>
          <w:bCs/>
          <w:sz w:val="24"/>
          <w:szCs w:val="24"/>
        </w:rPr>
        <w:tab/>
      </w:r>
      <w:r w:rsidR="00664895" w:rsidRPr="00664895">
        <w:rPr>
          <w:rFonts w:ascii="Arial" w:eastAsia="Calibri" w:hAnsi="Arial" w:cs="Arial"/>
          <w:bCs/>
          <w:sz w:val="24"/>
          <w:szCs w:val="24"/>
        </w:rPr>
        <w:t xml:space="preserve">maximising the play value of the site.  Adequate provision must be made for </w:t>
      </w:r>
      <w:r>
        <w:rPr>
          <w:rFonts w:ascii="Arial" w:eastAsia="Calibri" w:hAnsi="Arial" w:cs="Arial"/>
          <w:bCs/>
          <w:sz w:val="24"/>
          <w:szCs w:val="24"/>
        </w:rPr>
        <w:tab/>
      </w:r>
      <w:r w:rsidR="00664895" w:rsidRPr="00664895">
        <w:rPr>
          <w:rFonts w:ascii="Arial" w:eastAsia="Calibri" w:hAnsi="Arial" w:cs="Arial"/>
          <w:bCs/>
          <w:sz w:val="24"/>
          <w:szCs w:val="24"/>
        </w:rPr>
        <w:t xml:space="preserve">children of all age groups and abilities, as well as for parents/ carers. </w:t>
      </w:r>
      <w:r>
        <w:rPr>
          <w:rFonts w:ascii="Arial" w:eastAsia="Calibri" w:hAnsi="Arial" w:cs="Arial"/>
          <w:bCs/>
          <w:sz w:val="24"/>
          <w:szCs w:val="24"/>
        </w:rPr>
        <w:t xml:space="preserve">Whilst </w:t>
      </w:r>
      <w:r>
        <w:rPr>
          <w:rFonts w:ascii="Arial" w:eastAsia="Calibri" w:hAnsi="Arial" w:cs="Arial"/>
          <w:bCs/>
          <w:sz w:val="24"/>
          <w:szCs w:val="24"/>
        </w:rPr>
        <w:tab/>
        <w:t>the Cou</w:t>
      </w:r>
      <w:r w:rsidR="00664895" w:rsidRPr="00664895">
        <w:rPr>
          <w:rFonts w:ascii="Arial" w:eastAsia="Calibri" w:hAnsi="Arial" w:cs="Arial"/>
          <w:bCs/>
          <w:sz w:val="24"/>
          <w:szCs w:val="24"/>
        </w:rPr>
        <w:t xml:space="preserve">ncil does not wish to constrain design proposals, in its consideration </w:t>
      </w:r>
      <w:r>
        <w:rPr>
          <w:rFonts w:ascii="Arial" w:eastAsia="Calibri" w:hAnsi="Arial" w:cs="Arial"/>
          <w:bCs/>
          <w:sz w:val="24"/>
          <w:szCs w:val="24"/>
        </w:rPr>
        <w:tab/>
      </w:r>
      <w:r w:rsidR="00664895" w:rsidRPr="00664895">
        <w:rPr>
          <w:rFonts w:ascii="Arial" w:eastAsia="Calibri" w:hAnsi="Arial" w:cs="Arial"/>
          <w:bCs/>
          <w:sz w:val="24"/>
          <w:szCs w:val="24"/>
        </w:rPr>
        <w:t xml:space="preserve">of the site, the Council has clear views on some of the constraints and </w:t>
      </w:r>
      <w:r>
        <w:rPr>
          <w:rFonts w:ascii="Arial" w:eastAsia="Calibri" w:hAnsi="Arial" w:cs="Arial"/>
          <w:bCs/>
          <w:sz w:val="24"/>
          <w:szCs w:val="24"/>
        </w:rPr>
        <w:tab/>
      </w:r>
      <w:r w:rsidR="00664895" w:rsidRPr="00664895">
        <w:rPr>
          <w:rFonts w:ascii="Arial" w:eastAsia="Calibri" w:hAnsi="Arial" w:cs="Arial"/>
          <w:bCs/>
          <w:sz w:val="24"/>
          <w:szCs w:val="24"/>
        </w:rPr>
        <w:t>inclusions it wishes to see. These include;</w:t>
      </w:r>
    </w:p>
    <w:p w14:paraId="0D2F3D02" w14:textId="77777777" w:rsidR="002C0E96" w:rsidRPr="00664895" w:rsidRDefault="002C0E96" w:rsidP="00664895">
      <w:pPr>
        <w:spacing w:after="160" w:line="259" w:lineRule="auto"/>
        <w:contextualSpacing/>
        <w:rPr>
          <w:rFonts w:ascii="Arial" w:eastAsia="Calibri" w:hAnsi="Arial" w:cs="Arial"/>
          <w:bCs/>
          <w:sz w:val="24"/>
          <w:szCs w:val="24"/>
        </w:rPr>
      </w:pPr>
    </w:p>
    <w:p w14:paraId="6844253B" w14:textId="77777777" w:rsidR="000717A1"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Existing equipment to be upgrad</w:t>
      </w:r>
      <w:r w:rsidR="00664895" w:rsidRPr="002C0E96">
        <w:rPr>
          <w:rFonts w:ascii="Arial" w:eastAsia="Calibri" w:hAnsi="Arial" w:cs="Arial"/>
          <w:bCs/>
          <w:sz w:val="24"/>
          <w:szCs w:val="24"/>
        </w:rPr>
        <w:t>ed where possible (unless</w:t>
      </w:r>
      <w:r w:rsidRPr="002C0E96">
        <w:rPr>
          <w:rFonts w:ascii="Arial" w:eastAsia="Calibri" w:hAnsi="Arial" w:cs="Arial"/>
          <w:bCs/>
          <w:sz w:val="24"/>
          <w:szCs w:val="24"/>
        </w:rPr>
        <w:t xml:space="preserve"> at the end of its life span</w:t>
      </w:r>
      <w:r w:rsidR="00664895" w:rsidRPr="002C0E96">
        <w:rPr>
          <w:rFonts w:ascii="Arial" w:eastAsia="Calibri" w:hAnsi="Arial" w:cs="Arial"/>
          <w:bCs/>
          <w:sz w:val="24"/>
          <w:szCs w:val="24"/>
        </w:rPr>
        <w:t>, &lt;4 years</w:t>
      </w:r>
      <w:r w:rsidRPr="002C0E96">
        <w:rPr>
          <w:rFonts w:ascii="Arial" w:eastAsia="Calibri" w:hAnsi="Arial" w:cs="Arial"/>
          <w:bCs/>
          <w:sz w:val="24"/>
          <w:szCs w:val="24"/>
        </w:rPr>
        <w:t>)</w:t>
      </w:r>
    </w:p>
    <w:p w14:paraId="1955286B" w14:textId="77777777" w:rsidR="00664895"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New equipment to be made from the low carbon range</w:t>
      </w:r>
      <w:r w:rsidR="00664895" w:rsidRPr="002C0E96">
        <w:rPr>
          <w:rFonts w:ascii="Arial" w:eastAsia="Calibri" w:hAnsi="Arial" w:cs="Arial"/>
          <w:bCs/>
          <w:sz w:val="24"/>
          <w:szCs w:val="24"/>
        </w:rPr>
        <w:t>.</w:t>
      </w:r>
    </w:p>
    <w:p w14:paraId="72FC5E7E" w14:textId="3663F4AB" w:rsidR="000717A1"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The existing Play area is to be extended to the South East beyond the current fence line</w:t>
      </w:r>
      <w:r w:rsidR="007F3EB2">
        <w:rPr>
          <w:rFonts w:ascii="Arial" w:eastAsia="Calibri" w:hAnsi="Arial" w:cs="Arial"/>
          <w:bCs/>
          <w:sz w:val="24"/>
          <w:szCs w:val="24"/>
        </w:rPr>
        <w:t>.</w:t>
      </w:r>
      <w:r w:rsidRPr="002C0E96">
        <w:rPr>
          <w:rFonts w:ascii="Arial" w:eastAsia="Calibri" w:hAnsi="Arial" w:cs="Arial"/>
          <w:bCs/>
          <w:sz w:val="24"/>
          <w:szCs w:val="24"/>
        </w:rPr>
        <w:t xml:space="preserve"> </w:t>
      </w:r>
    </w:p>
    <w:p w14:paraId="56C20EDE" w14:textId="33AE05C2" w:rsidR="000717A1"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A dedicated toddler/pre-school play zone is to be included</w:t>
      </w:r>
      <w:r w:rsidR="007F3EB2">
        <w:rPr>
          <w:rFonts w:ascii="Arial" w:eastAsia="Calibri" w:hAnsi="Arial" w:cs="Arial"/>
          <w:bCs/>
          <w:sz w:val="24"/>
          <w:szCs w:val="24"/>
        </w:rPr>
        <w:t>.</w:t>
      </w:r>
    </w:p>
    <w:p w14:paraId="6DC147AB" w14:textId="47CA491F" w:rsidR="000717A1"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More challenging equipment for young teenagers must be included</w:t>
      </w:r>
      <w:r w:rsidR="007F3EB2">
        <w:rPr>
          <w:rFonts w:ascii="Arial" w:eastAsia="Calibri" w:hAnsi="Arial" w:cs="Arial"/>
          <w:bCs/>
          <w:sz w:val="24"/>
          <w:szCs w:val="24"/>
        </w:rPr>
        <w:t>.</w:t>
      </w:r>
    </w:p>
    <w:p w14:paraId="2AE74FFA" w14:textId="77777777" w:rsidR="000717A1" w:rsidRPr="002C0E96" w:rsidRDefault="000717A1"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 xml:space="preserve">Imaginative play must be incorporated </w:t>
      </w:r>
      <w:r w:rsidR="007A2D77" w:rsidRPr="002C0E96">
        <w:rPr>
          <w:rFonts w:ascii="Arial" w:eastAsia="Calibri" w:hAnsi="Arial" w:cs="Arial"/>
          <w:bCs/>
          <w:sz w:val="24"/>
          <w:szCs w:val="24"/>
        </w:rPr>
        <w:t>and prop</w:t>
      </w:r>
      <w:r w:rsidR="002C0E96">
        <w:rPr>
          <w:rFonts w:ascii="Arial" w:eastAsia="Calibri" w:hAnsi="Arial" w:cs="Arial"/>
          <w:bCs/>
          <w:sz w:val="24"/>
          <w:szCs w:val="24"/>
        </w:rPr>
        <w:t>o</w:t>
      </w:r>
      <w:r w:rsidR="007A2D77" w:rsidRPr="002C0E96">
        <w:rPr>
          <w:rFonts w:ascii="Arial" w:eastAsia="Calibri" w:hAnsi="Arial" w:cs="Arial"/>
          <w:bCs/>
          <w:sz w:val="24"/>
          <w:szCs w:val="24"/>
        </w:rPr>
        <w:t>sals that include a unifying theme would be welcomed.</w:t>
      </w:r>
    </w:p>
    <w:p w14:paraId="06F3F02F" w14:textId="77777777" w:rsidR="000717A1" w:rsidRPr="002C0E96" w:rsidRDefault="007A2D77"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The site must include s</w:t>
      </w:r>
      <w:r w:rsidR="000717A1" w:rsidRPr="002C0E96">
        <w:rPr>
          <w:rFonts w:ascii="Arial" w:eastAsia="Calibri" w:hAnsi="Arial" w:cs="Arial"/>
          <w:bCs/>
          <w:sz w:val="24"/>
          <w:szCs w:val="24"/>
        </w:rPr>
        <w:t xml:space="preserve">ecure fencing </w:t>
      </w:r>
      <w:r w:rsidRPr="002C0E96">
        <w:rPr>
          <w:rFonts w:ascii="Arial" w:eastAsia="Calibri" w:hAnsi="Arial" w:cs="Arial"/>
          <w:bCs/>
          <w:sz w:val="24"/>
          <w:szCs w:val="24"/>
        </w:rPr>
        <w:t xml:space="preserve">preferably </w:t>
      </w:r>
      <w:r w:rsidR="000717A1" w:rsidRPr="002C0E96">
        <w:rPr>
          <w:rFonts w:ascii="Arial" w:eastAsia="Calibri" w:hAnsi="Arial" w:cs="Arial"/>
          <w:bCs/>
          <w:sz w:val="24"/>
          <w:szCs w:val="24"/>
        </w:rPr>
        <w:t>metal</w:t>
      </w:r>
      <w:r w:rsidRPr="002C0E96">
        <w:rPr>
          <w:rFonts w:ascii="Arial" w:eastAsia="Calibri" w:hAnsi="Arial" w:cs="Arial"/>
          <w:bCs/>
          <w:sz w:val="24"/>
          <w:szCs w:val="24"/>
        </w:rPr>
        <w:t>, designed to provide a safe barrier and to enhance the appearance of the site.</w:t>
      </w:r>
    </w:p>
    <w:p w14:paraId="5751DDB1" w14:textId="77777777" w:rsidR="000717A1" w:rsidRPr="002C0E96" w:rsidRDefault="007A2D77" w:rsidP="002C0E96">
      <w:pPr>
        <w:pStyle w:val="ListParagraph"/>
        <w:numPr>
          <w:ilvl w:val="2"/>
          <w:numId w:val="4"/>
        </w:numPr>
        <w:spacing w:after="160" w:line="259" w:lineRule="auto"/>
        <w:rPr>
          <w:rFonts w:ascii="Arial" w:eastAsia="Calibri" w:hAnsi="Arial" w:cs="Arial"/>
          <w:bCs/>
          <w:sz w:val="24"/>
          <w:szCs w:val="24"/>
        </w:rPr>
      </w:pPr>
      <w:r w:rsidRPr="002C0E96">
        <w:rPr>
          <w:rFonts w:ascii="Arial" w:eastAsia="Calibri" w:hAnsi="Arial" w:cs="Arial"/>
          <w:bCs/>
          <w:sz w:val="24"/>
          <w:szCs w:val="24"/>
        </w:rPr>
        <w:t>All equipment must be underlain with safety surfacing which must be fully water permeable.  Please no</w:t>
      </w:r>
      <w:r w:rsidR="00664895" w:rsidRPr="002C0E96">
        <w:rPr>
          <w:rFonts w:ascii="Arial" w:eastAsia="Calibri" w:hAnsi="Arial" w:cs="Arial"/>
          <w:bCs/>
          <w:sz w:val="24"/>
          <w:szCs w:val="24"/>
        </w:rPr>
        <w:t>t</w:t>
      </w:r>
      <w:r w:rsidRPr="002C0E96">
        <w:rPr>
          <w:rFonts w:ascii="Arial" w:eastAsia="Calibri" w:hAnsi="Arial" w:cs="Arial"/>
          <w:bCs/>
          <w:sz w:val="24"/>
          <w:szCs w:val="24"/>
        </w:rPr>
        <w:t>e, loose bound surfaces, such as bark, would not be deemed acceptable.</w:t>
      </w:r>
    </w:p>
    <w:p w14:paraId="7AB2A5FD" w14:textId="77777777" w:rsidR="00664895" w:rsidRDefault="00664895" w:rsidP="00664895">
      <w:pPr>
        <w:spacing w:after="160" w:line="259" w:lineRule="auto"/>
        <w:contextualSpacing/>
        <w:rPr>
          <w:rFonts w:ascii="Arial" w:eastAsia="Calibri" w:hAnsi="Arial" w:cs="Arial"/>
          <w:bCs/>
          <w:sz w:val="24"/>
          <w:szCs w:val="24"/>
        </w:rPr>
      </w:pPr>
    </w:p>
    <w:p w14:paraId="3296E12F" w14:textId="77777777" w:rsidR="000717A1" w:rsidRPr="00664895" w:rsidRDefault="002C0E96" w:rsidP="00664895">
      <w:pPr>
        <w:spacing w:after="160" w:line="259" w:lineRule="auto"/>
        <w:contextualSpacing/>
        <w:rPr>
          <w:rFonts w:ascii="Arial" w:eastAsia="Calibri" w:hAnsi="Arial" w:cs="Arial"/>
          <w:bCs/>
          <w:sz w:val="24"/>
          <w:szCs w:val="24"/>
        </w:rPr>
      </w:pPr>
      <w:r>
        <w:rPr>
          <w:rFonts w:ascii="Arial" w:eastAsia="Calibri" w:hAnsi="Arial" w:cs="Arial"/>
          <w:bCs/>
          <w:sz w:val="24"/>
          <w:szCs w:val="24"/>
        </w:rPr>
        <w:tab/>
      </w:r>
      <w:r w:rsidR="00664895" w:rsidRPr="00664895">
        <w:rPr>
          <w:rFonts w:ascii="Arial" w:eastAsia="Calibri" w:hAnsi="Arial" w:cs="Arial"/>
          <w:bCs/>
          <w:sz w:val="24"/>
          <w:szCs w:val="24"/>
        </w:rPr>
        <w:t>Contractors should be aware</w:t>
      </w:r>
      <w:r w:rsidR="000717A1" w:rsidRPr="00664895">
        <w:rPr>
          <w:rFonts w:ascii="Arial" w:eastAsia="Calibri" w:hAnsi="Arial" w:cs="Arial"/>
          <w:bCs/>
          <w:sz w:val="24"/>
          <w:szCs w:val="24"/>
        </w:rPr>
        <w:t xml:space="preserve"> that the area is on a flood plain</w:t>
      </w:r>
      <w:r w:rsidR="00664895" w:rsidRPr="00664895">
        <w:rPr>
          <w:rFonts w:ascii="Arial" w:eastAsia="Calibri" w:hAnsi="Arial" w:cs="Arial"/>
          <w:bCs/>
          <w:sz w:val="24"/>
          <w:szCs w:val="24"/>
        </w:rPr>
        <w:t>.  A</w:t>
      </w:r>
      <w:r w:rsidR="000717A1" w:rsidRPr="00664895">
        <w:rPr>
          <w:rFonts w:ascii="Arial" w:eastAsia="Calibri" w:hAnsi="Arial" w:cs="Arial"/>
          <w:bCs/>
          <w:sz w:val="24"/>
          <w:szCs w:val="24"/>
        </w:rPr>
        <w:t xml:space="preserve">ccess across </w:t>
      </w:r>
      <w:r>
        <w:rPr>
          <w:rFonts w:ascii="Arial" w:eastAsia="Calibri" w:hAnsi="Arial" w:cs="Arial"/>
          <w:bCs/>
          <w:sz w:val="24"/>
          <w:szCs w:val="24"/>
        </w:rPr>
        <w:tab/>
      </w:r>
      <w:r w:rsidR="000717A1" w:rsidRPr="00664895">
        <w:rPr>
          <w:rFonts w:ascii="Arial" w:eastAsia="Calibri" w:hAnsi="Arial" w:cs="Arial"/>
          <w:bCs/>
          <w:sz w:val="24"/>
          <w:szCs w:val="24"/>
        </w:rPr>
        <w:t xml:space="preserve">the play area </w:t>
      </w:r>
      <w:r w:rsidR="00664895" w:rsidRPr="00664895">
        <w:rPr>
          <w:rFonts w:ascii="Arial" w:eastAsia="Calibri" w:hAnsi="Arial" w:cs="Arial"/>
          <w:bCs/>
          <w:sz w:val="24"/>
          <w:szCs w:val="24"/>
        </w:rPr>
        <w:t xml:space="preserve">must be </w:t>
      </w:r>
      <w:r w:rsidR="00323466">
        <w:rPr>
          <w:rFonts w:ascii="Arial" w:eastAsia="Calibri" w:hAnsi="Arial" w:cs="Arial"/>
          <w:bCs/>
          <w:sz w:val="24"/>
          <w:szCs w:val="24"/>
        </w:rPr>
        <w:t>a</w:t>
      </w:r>
      <w:r w:rsidR="00243B05">
        <w:rPr>
          <w:rFonts w:ascii="Arial" w:eastAsia="Calibri" w:hAnsi="Arial" w:cs="Arial"/>
          <w:bCs/>
          <w:sz w:val="24"/>
          <w:szCs w:val="24"/>
        </w:rPr>
        <w:t>s advised in the notes of clarification</w:t>
      </w:r>
      <w:r w:rsidR="00664895" w:rsidRPr="00664895">
        <w:rPr>
          <w:rFonts w:ascii="Arial" w:eastAsia="Calibri" w:hAnsi="Arial" w:cs="Arial"/>
          <w:bCs/>
          <w:sz w:val="24"/>
          <w:szCs w:val="24"/>
        </w:rPr>
        <w:t>.</w:t>
      </w:r>
    </w:p>
    <w:p w14:paraId="61498EBB" w14:textId="77777777" w:rsidR="00664895" w:rsidRPr="00664895" w:rsidRDefault="00664895" w:rsidP="00664895">
      <w:pPr>
        <w:spacing w:after="160" w:line="259" w:lineRule="auto"/>
        <w:contextualSpacing/>
        <w:rPr>
          <w:rFonts w:ascii="Arial" w:eastAsia="Calibri" w:hAnsi="Arial" w:cs="Arial"/>
          <w:bCs/>
          <w:sz w:val="24"/>
          <w:szCs w:val="24"/>
        </w:rPr>
      </w:pPr>
      <w:r w:rsidRPr="00664895">
        <w:rPr>
          <w:rFonts w:ascii="Arial" w:eastAsia="Calibri" w:hAnsi="Arial" w:cs="Arial"/>
          <w:bCs/>
          <w:sz w:val="24"/>
          <w:szCs w:val="24"/>
        </w:rPr>
        <w:tab/>
      </w:r>
    </w:p>
    <w:p w14:paraId="5DF580C9" w14:textId="6733D799" w:rsidR="00664895" w:rsidRPr="00664895" w:rsidRDefault="002C0E96" w:rsidP="00664895">
      <w:pPr>
        <w:spacing w:after="160" w:line="259" w:lineRule="auto"/>
        <w:contextualSpacing/>
        <w:rPr>
          <w:rFonts w:ascii="Arial" w:eastAsia="Calibri" w:hAnsi="Arial" w:cs="Arial"/>
          <w:bCs/>
          <w:sz w:val="24"/>
          <w:szCs w:val="24"/>
        </w:rPr>
      </w:pPr>
      <w:r>
        <w:rPr>
          <w:rFonts w:ascii="Arial" w:eastAsia="Calibri" w:hAnsi="Arial" w:cs="Arial"/>
          <w:bCs/>
          <w:sz w:val="24"/>
          <w:szCs w:val="24"/>
        </w:rPr>
        <w:tab/>
      </w:r>
      <w:r w:rsidR="00664895" w:rsidRPr="00664895">
        <w:rPr>
          <w:rFonts w:ascii="Arial" w:eastAsia="Calibri" w:hAnsi="Arial" w:cs="Arial"/>
          <w:bCs/>
          <w:sz w:val="24"/>
          <w:szCs w:val="24"/>
        </w:rPr>
        <w:t xml:space="preserve">Tenderers have the opportunity within their </w:t>
      </w:r>
      <w:r w:rsidR="00A003DB">
        <w:rPr>
          <w:rFonts w:ascii="Arial" w:eastAsia="Calibri" w:hAnsi="Arial" w:cs="Arial"/>
          <w:bCs/>
          <w:sz w:val="24"/>
          <w:szCs w:val="24"/>
        </w:rPr>
        <w:t xml:space="preserve">plans, detailed drawings and </w:t>
      </w:r>
      <w:r w:rsidR="00A003DB">
        <w:rPr>
          <w:rFonts w:ascii="Arial" w:eastAsia="Calibri" w:hAnsi="Arial" w:cs="Arial"/>
          <w:bCs/>
          <w:sz w:val="24"/>
          <w:szCs w:val="24"/>
        </w:rPr>
        <w:tab/>
      </w:r>
      <w:r w:rsidR="00664895" w:rsidRPr="00664895">
        <w:rPr>
          <w:rFonts w:ascii="Arial" w:eastAsia="Calibri" w:hAnsi="Arial" w:cs="Arial"/>
          <w:bCs/>
          <w:sz w:val="24"/>
          <w:szCs w:val="24"/>
        </w:rPr>
        <w:t xml:space="preserve">Method Statements to explain how they will ensure that </w:t>
      </w:r>
      <w:r w:rsidR="00243B05">
        <w:rPr>
          <w:rFonts w:ascii="Arial" w:eastAsia="Calibri" w:hAnsi="Arial" w:cs="Arial"/>
          <w:bCs/>
          <w:sz w:val="24"/>
          <w:szCs w:val="24"/>
        </w:rPr>
        <w:t xml:space="preserve">the Council’s </w:t>
      </w:r>
      <w:r w:rsidR="007F3EB2">
        <w:rPr>
          <w:rFonts w:ascii="Arial" w:eastAsia="Calibri" w:hAnsi="Arial" w:cs="Arial"/>
          <w:bCs/>
          <w:sz w:val="24"/>
          <w:szCs w:val="24"/>
        </w:rPr>
        <w:t xml:space="preserve">      </w:t>
      </w:r>
      <w:r w:rsidR="00243B05">
        <w:rPr>
          <w:rFonts w:ascii="Arial" w:eastAsia="Calibri" w:hAnsi="Arial" w:cs="Arial"/>
          <w:bCs/>
          <w:sz w:val="24"/>
          <w:szCs w:val="24"/>
        </w:rPr>
        <w:t xml:space="preserve">requirements as defined in the </w:t>
      </w:r>
      <w:r w:rsidR="007F3EB2">
        <w:rPr>
          <w:rFonts w:ascii="Arial" w:eastAsia="Calibri" w:hAnsi="Arial" w:cs="Arial"/>
          <w:bCs/>
          <w:sz w:val="24"/>
          <w:szCs w:val="24"/>
        </w:rPr>
        <w:t>assessment</w:t>
      </w:r>
      <w:r w:rsidR="00243B05">
        <w:rPr>
          <w:rFonts w:ascii="Arial" w:eastAsia="Calibri" w:hAnsi="Arial" w:cs="Arial"/>
          <w:bCs/>
          <w:sz w:val="24"/>
          <w:szCs w:val="24"/>
        </w:rPr>
        <w:t xml:space="preserve"> criteria will </w:t>
      </w:r>
      <w:r w:rsidR="00664895" w:rsidRPr="00664895">
        <w:rPr>
          <w:rFonts w:ascii="Arial" w:eastAsia="Calibri" w:hAnsi="Arial" w:cs="Arial"/>
          <w:bCs/>
          <w:sz w:val="24"/>
          <w:szCs w:val="24"/>
        </w:rPr>
        <w:t xml:space="preserve">  be achieved.</w:t>
      </w:r>
    </w:p>
    <w:p w14:paraId="2E5A8B98" w14:textId="77777777" w:rsidR="00664895" w:rsidRDefault="00664895" w:rsidP="000074D9">
      <w:pPr>
        <w:spacing w:after="160" w:line="259" w:lineRule="auto"/>
        <w:contextualSpacing/>
        <w:rPr>
          <w:rFonts w:ascii="Arial" w:eastAsia="Calibri" w:hAnsi="Arial" w:cs="Arial"/>
          <w:b/>
          <w:bCs/>
          <w:sz w:val="24"/>
          <w:szCs w:val="24"/>
        </w:rPr>
      </w:pPr>
    </w:p>
    <w:p w14:paraId="62AA0143" w14:textId="77777777" w:rsidR="000074D9" w:rsidRPr="000074D9" w:rsidRDefault="00DE278D" w:rsidP="000074D9">
      <w:pPr>
        <w:spacing w:after="160" w:line="259" w:lineRule="auto"/>
        <w:contextualSpacing/>
        <w:rPr>
          <w:rFonts w:ascii="Arial" w:eastAsia="Calibri" w:hAnsi="Arial" w:cs="Arial"/>
          <w:b/>
          <w:bCs/>
          <w:sz w:val="24"/>
          <w:szCs w:val="24"/>
        </w:rPr>
      </w:pPr>
      <w:r>
        <w:rPr>
          <w:rFonts w:ascii="Arial" w:eastAsia="Calibri" w:hAnsi="Arial" w:cs="Arial"/>
          <w:b/>
          <w:bCs/>
          <w:sz w:val="24"/>
          <w:szCs w:val="24"/>
        </w:rPr>
        <w:lastRenderedPageBreak/>
        <w:t xml:space="preserve">5.        </w:t>
      </w:r>
      <w:r w:rsidR="000074D9" w:rsidRPr="000074D9">
        <w:rPr>
          <w:rFonts w:ascii="Arial" w:eastAsia="Calibri" w:hAnsi="Arial" w:cs="Arial"/>
          <w:b/>
          <w:bCs/>
          <w:sz w:val="24"/>
          <w:szCs w:val="24"/>
        </w:rPr>
        <w:t>Design Principles</w:t>
      </w:r>
      <w:r w:rsidR="000074D9" w:rsidRPr="000074D9">
        <w:rPr>
          <w:rFonts w:ascii="Arial" w:eastAsia="Calibri" w:hAnsi="Arial" w:cs="Arial"/>
          <w:b/>
          <w:bCs/>
          <w:sz w:val="24"/>
          <w:szCs w:val="24"/>
          <w:u w:val="single"/>
        </w:rPr>
        <w:br/>
      </w:r>
    </w:p>
    <w:p w14:paraId="2EFF4646" w14:textId="77777777" w:rsidR="000074D9" w:rsidRPr="000074D9" w:rsidRDefault="000074D9" w:rsidP="000074D9">
      <w:pPr>
        <w:spacing w:after="160" w:line="259" w:lineRule="auto"/>
        <w:ind w:left="720"/>
        <w:contextualSpacing/>
        <w:rPr>
          <w:rFonts w:ascii="Arial" w:eastAsia="Calibri" w:hAnsi="Arial" w:cs="Arial"/>
          <w:b/>
          <w:bCs/>
          <w:sz w:val="24"/>
          <w:szCs w:val="24"/>
          <w:u w:val="single"/>
        </w:rPr>
      </w:pPr>
      <w:r w:rsidRPr="000074D9">
        <w:rPr>
          <w:rFonts w:ascii="Arial" w:eastAsia="Calibri" w:hAnsi="Arial" w:cs="Arial"/>
          <w:b/>
          <w:bCs/>
          <w:sz w:val="24"/>
          <w:szCs w:val="24"/>
        </w:rPr>
        <w:t xml:space="preserve">Meet community needs </w:t>
      </w:r>
      <w:r w:rsidRPr="000074D9">
        <w:rPr>
          <w:rFonts w:ascii="Arial" w:eastAsia="Calibri" w:hAnsi="Arial" w:cs="Arial"/>
          <w:sz w:val="24"/>
          <w:szCs w:val="24"/>
        </w:rPr>
        <w:t>– Bovey Tracey is a growing community with many families, two primary schools and several pre-schools and nurseries. The Local Plan identifies numerous new residential developments for the area.  Most residential developments will provide small pocket parks only.  We are keen to create environments in the park for younger children as well as more physical opportunities for older children and teens.</w:t>
      </w:r>
      <w:r w:rsidRPr="000074D9">
        <w:rPr>
          <w:rFonts w:ascii="Arial" w:eastAsia="Calibri" w:hAnsi="Arial" w:cs="Arial"/>
          <w:sz w:val="24"/>
          <w:szCs w:val="24"/>
        </w:rPr>
        <w:br/>
      </w:r>
    </w:p>
    <w:p w14:paraId="1237CA97" w14:textId="77777777" w:rsidR="000074D9" w:rsidRPr="000074D9" w:rsidRDefault="000074D9" w:rsidP="000074D9">
      <w:pPr>
        <w:spacing w:after="160" w:line="259" w:lineRule="auto"/>
        <w:ind w:left="720"/>
        <w:contextualSpacing/>
        <w:rPr>
          <w:rFonts w:ascii="Arial" w:eastAsia="Calibri" w:hAnsi="Arial" w:cs="Arial"/>
          <w:sz w:val="24"/>
          <w:szCs w:val="24"/>
          <w:u w:val="single"/>
        </w:rPr>
      </w:pPr>
      <w:r w:rsidRPr="000074D9">
        <w:rPr>
          <w:rFonts w:ascii="Arial" w:eastAsia="Calibri" w:hAnsi="Arial" w:cs="Arial"/>
          <w:sz w:val="24"/>
          <w:szCs w:val="24"/>
        </w:rPr>
        <w:t>Consultation to</w:t>
      </w:r>
      <w:r w:rsidRPr="000074D9">
        <w:rPr>
          <w:rFonts w:ascii="Arial" w:eastAsia="Calibri" w:hAnsi="Arial" w:cs="Arial"/>
          <w:b/>
          <w:bCs/>
          <w:sz w:val="24"/>
          <w:szCs w:val="24"/>
        </w:rPr>
        <w:t xml:space="preserve"> </w:t>
      </w:r>
      <w:r w:rsidRPr="000074D9">
        <w:rPr>
          <w:rFonts w:ascii="Arial" w:eastAsia="Calibri" w:hAnsi="Arial" w:cs="Arial"/>
          <w:sz w:val="24"/>
          <w:szCs w:val="24"/>
        </w:rPr>
        <w:t>date has identified that there needs to be 2 distinct play zones one for younger and one for older children with both areas incorporating inclusive play equipment. We are keen to encourage fitness and are open to different design concepts such as obstacle courses, parkour, climbing features etc.</w:t>
      </w:r>
      <w:r w:rsidRPr="000074D9">
        <w:rPr>
          <w:rFonts w:ascii="Arial" w:eastAsia="Calibri" w:hAnsi="Arial" w:cs="Arial"/>
          <w:b/>
          <w:bCs/>
          <w:sz w:val="24"/>
          <w:szCs w:val="24"/>
        </w:rPr>
        <w:t xml:space="preserve"> </w:t>
      </w:r>
      <w:r w:rsidRPr="000074D9">
        <w:rPr>
          <w:rFonts w:ascii="Arial" w:eastAsia="Calibri" w:hAnsi="Arial" w:cs="Arial"/>
          <w:sz w:val="24"/>
          <w:szCs w:val="24"/>
        </w:rPr>
        <w:t xml:space="preserve">The zip wire has proved to be popular, and this type of equipment should be included in the refurbishment. </w:t>
      </w:r>
    </w:p>
    <w:p w14:paraId="0163D08F" w14:textId="77777777" w:rsidR="000074D9" w:rsidRPr="000074D9" w:rsidRDefault="000074D9" w:rsidP="000074D9">
      <w:pPr>
        <w:spacing w:after="160" w:line="259" w:lineRule="auto"/>
        <w:ind w:left="360"/>
        <w:contextualSpacing/>
        <w:rPr>
          <w:rFonts w:ascii="Arial" w:eastAsia="Calibri" w:hAnsi="Arial" w:cs="Arial"/>
          <w:b/>
          <w:bCs/>
          <w:sz w:val="24"/>
          <w:szCs w:val="24"/>
          <w:u w:val="single"/>
        </w:rPr>
      </w:pPr>
    </w:p>
    <w:p w14:paraId="6D44BF49" w14:textId="77777777" w:rsidR="000074D9" w:rsidRPr="000074D9" w:rsidRDefault="000074D9" w:rsidP="000074D9">
      <w:pPr>
        <w:spacing w:after="160" w:line="259" w:lineRule="auto"/>
        <w:ind w:left="360"/>
        <w:contextualSpacing/>
        <w:rPr>
          <w:rFonts w:ascii="Arial" w:eastAsia="Calibri" w:hAnsi="Arial" w:cs="Arial"/>
          <w:b/>
          <w:bCs/>
          <w:sz w:val="24"/>
          <w:szCs w:val="24"/>
          <w:u w:val="single"/>
        </w:rPr>
      </w:pPr>
      <w:r w:rsidRPr="000074D9">
        <w:rPr>
          <w:rFonts w:ascii="Arial" w:eastAsia="Calibri" w:hAnsi="Arial" w:cs="Arial"/>
          <w:noProof/>
          <w:sz w:val="24"/>
          <w:szCs w:val="24"/>
          <w:lang w:eastAsia="en-GB"/>
        </w:rPr>
        <w:drawing>
          <wp:anchor distT="0" distB="0" distL="114300" distR="114300" simplePos="0" relativeHeight="251660288" behindDoc="1" locked="0" layoutInCell="1" allowOverlap="1" wp14:anchorId="2683A6A3" wp14:editId="239C83BF">
            <wp:simplePos x="0" y="0"/>
            <wp:positionH relativeFrom="column">
              <wp:posOffset>228600</wp:posOffset>
            </wp:positionH>
            <wp:positionV relativeFrom="paragraph">
              <wp:posOffset>146685</wp:posOffset>
            </wp:positionV>
            <wp:extent cx="3587750" cy="2683510"/>
            <wp:effectExtent l="152400" t="152400" r="355600" b="364490"/>
            <wp:wrapTight wrapText="bothSides">
              <wp:wrapPolygon edited="0">
                <wp:start x="459" y="-1227"/>
                <wp:lineTo x="-918" y="-920"/>
                <wp:lineTo x="-918" y="22234"/>
                <wp:lineTo x="-115" y="23614"/>
                <wp:lineTo x="1147" y="24381"/>
                <wp:lineTo x="21562" y="24381"/>
                <wp:lineTo x="22823" y="23614"/>
                <wp:lineTo x="23626" y="21314"/>
                <wp:lineTo x="23626" y="1533"/>
                <wp:lineTo x="22250" y="-767"/>
                <wp:lineTo x="22135" y="-1227"/>
                <wp:lineTo x="459" y="-1227"/>
              </wp:wrapPolygon>
            </wp:wrapTight>
            <wp:docPr id="8" name="Picture 8" descr="A picture containing outdoor, grass,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sport, athletic gam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87750" cy="2683510"/>
                    </a:xfrm>
                    <a:prstGeom prst="rect">
                      <a:avLst/>
                    </a:prstGeom>
                    <a:ln>
                      <a:noFill/>
                    </a:ln>
                    <a:effectLst>
                      <a:outerShdw blurRad="292100" dist="139700" dir="2700000" algn="tl" rotWithShape="0">
                        <a:srgbClr val="333333">
                          <a:alpha val="65000"/>
                        </a:srgbClr>
                      </a:outerShdw>
                    </a:effectLst>
                  </pic:spPr>
                </pic:pic>
              </a:graphicData>
            </a:graphic>
          </wp:anchor>
        </w:drawing>
      </w:r>
      <w:r w:rsidRPr="000074D9">
        <w:rPr>
          <w:rFonts w:ascii="Arial" w:eastAsia="Calibri" w:hAnsi="Arial" w:cs="Arial"/>
          <w:b/>
          <w:bCs/>
          <w:sz w:val="24"/>
          <w:szCs w:val="24"/>
          <w:u w:val="single"/>
        </w:rPr>
        <w:br/>
      </w:r>
      <w:r w:rsidRPr="000074D9">
        <w:rPr>
          <w:rFonts w:ascii="Arial" w:eastAsia="Calibri" w:hAnsi="Arial" w:cs="Arial"/>
          <w:noProof/>
          <w:sz w:val="24"/>
          <w:szCs w:val="24"/>
        </w:rPr>
        <w:t xml:space="preserve"> </w:t>
      </w:r>
    </w:p>
    <w:p w14:paraId="016B3C59" w14:textId="77777777" w:rsidR="000074D9" w:rsidRPr="000074D9" w:rsidRDefault="000074D9" w:rsidP="000074D9">
      <w:pPr>
        <w:spacing w:after="160" w:line="259" w:lineRule="auto"/>
        <w:rPr>
          <w:rFonts w:ascii="Arial" w:eastAsia="Calibri" w:hAnsi="Arial" w:cs="Arial"/>
          <w:b/>
          <w:bCs/>
          <w:sz w:val="24"/>
          <w:szCs w:val="24"/>
          <w:u w:val="single"/>
        </w:rPr>
      </w:pPr>
    </w:p>
    <w:p w14:paraId="09F6E5D9" w14:textId="77777777" w:rsidR="000074D9" w:rsidRPr="000074D9" w:rsidRDefault="000074D9" w:rsidP="000074D9">
      <w:pPr>
        <w:spacing w:after="160" w:line="259" w:lineRule="auto"/>
        <w:ind w:left="360"/>
        <w:contextualSpacing/>
        <w:rPr>
          <w:rFonts w:ascii="Arial" w:eastAsia="Calibri" w:hAnsi="Arial" w:cs="Arial"/>
          <w:b/>
          <w:bCs/>
          <w:sz w:val="24"/>
          <w:szCs w:val="24"/>
          <w:u w:val="single"/>
        </w:rPr>
      </w:pPr>
    </w:p>
    <w:p w14:paraId="5FDC5C32" w14:textId="77777777" w:rsidR="000074D9" w:rsidRPr="000074D9" w:rsidRDefault="000074D9" w:rsidP="000074D9">
      <w:pPr>
        <w:spacing w:after="160" w:line="259" w:lineRule="auto"/>
        <w:contextualSpacing/>
        <w:rPr>
          <w:rFonts w:ascii="Arial" w:eastAsia="Calibri" w:hAnsi="Arial" w:cs="Arial"/>
          <w:b/>
          <w:bCs/>
          <w:sz w:val="24"/>
          <w:szCs w:val="24"/>
        </w:rPr>
      </w:pPr>
    </w:p>
    <w:p w14:paraId="23C9CF82" w14:textId="77777777" w:rsidR="000074D9" w:rsidRPr="000074D9" w:rsidRDefault="000074D9" w:rsidP="000074D9">
      <w:pPr>
        <w:spacing w:after="160" w:line="259" w:lineRule="auto"/>
        <w:contextualSpacing/>
        <w:rPr>
          <w:rFonts w:ascii="Arial" w:eastAsia="Calibri" w:hAnsi="Arial" w:cs="Arial"/>
          <w:b/>
          <w:bCs/>
          <w:sz w:val="24"/>
          <w:szCs w:val="24"/>
        </w:rPr>
      </w:pPr>
    </w:p>
    <w:p w14:paraId="102A6839" w14:textId="77777777" w:rsidR="000074D9" w:rsidRPr="000074D9" w:rsidRDefault="000074D9" w:rsidP="000074D9">
      <w:pPr>
        <w:spacing w:after="160" w:line="259" w:lineRule="auto"/>
        <w:contextualSpacing/>
        <w:rPr>
          <w:rFonts w:ascii="Arial" w:eastAsia="Calibri" w:hAnsi="Arial" w:cs="Arial"/>
          <w:b/>
          <w:bCs/>
          <w:sz w:val="24"/>
          <w:szCs w:val="24"/>
        </w:rPr>
      </w:pPr>
    </w:p>
    <w:p w14:paraId="45ED1CD0" w14:textId="77777777" w:rsidR="000074D9" w:rsidRPr="000074D9" w:rsidRDefault="000074D9" w:rsidP="000074D9">
      <w:pPr>
        <w:spacing w:after="160" w:line="259" w:lineRule="auto"/>
        <w:contextualSpacing/>
        <w:rPr>
          <w:rFonts w:ascii="Arial" w:eastAsia="Calibri" w:hAnsi="Arial" w:cs="Arial"/>
          <w:b/>
          <w:bCs/>
          <w:sz w:val="24"/>
          <w:szCs w:val="24"/>
        </w:rPr>
      </w:pPr>
    </w:p>
    <w:p w14:paraId="347723B1" w14:textId="77777777" w:rsidR="000074D9" w:rsidRPr="000074D9" w:rsidRDefault="000074D9" w:rsidP="000074D9">
      <w:pPr>
        <w:spacing w:after="160" w:line="259" w:lineRule="auto"/>
        <w:contextualSpacing/>
        <w:rPr>
          <w:rFonts w:ascii="Arial" w:eastAsia="Calibri" w:hAnsi="Arial" w:cs="Arial"/>
          <w:b/>
          <w:bCs/>
          <w:sz w:val="24"/>
          <w:szCs w:val="24"/>
        </w:rPr>
      </w:pPr>
    </w:p>
    <w:p w14:paraId="59A105C1" w14:textId="77777777" w:rsidR="000074D9" w:rsidRPr="000074D9" w:rsidRDefault="000074D9" w:rsidP="000074D9">
      <w:pPr>
        <w:spacing w:after="160" w:line="259" w:lineRule="auto"/>
        <w:contextualSpacing/>
        <w:rPr>
          <w:rFonts w:ascii="Arial" w:eastAsia="Calibri" w:hAnsi="Arial" w:cs="Arial"/>
          <w:b/>
          <w:bCs/>
          <w:sz w:val="24"/>
          <w:szCs w:val="24"/>
        </w:rPr>
      </w:pPr>
    </w:p>
    <w:p w14:paraId="1166AFC2" w14:textId="77777777" w:rsidR="000074D9" w:rsidRPr="000074D9" w:rsidRDefault="000074D9" w:rsidP="000074D9">
      <w:pPr>
        <w:spacing w:after="160" w:line="259" w:lineRule="auto"/>
        <w:contextualSpacing/>
        <w:rPr>
          <w:rFonts w:ascii="Arial" w:eastAsia="Calibri" w:hAnsi="Arial" w:cs="Arial"/>
          <w:b/>
          <w:bCs/>
          <w:sz w:val="24"/>
          <w:szCs w:val="24"/>
        </w:rPr>
      </w:pPr>
    </w:p>
    <w:p w14:paraId="2B715582" w14:textId="77777777" w:rsidR="000074D9" w:rsidRPr="000074D9" w:rsidRDefault="000074D9" w:rsidP="000074D9">
      <w:pPr>
        <w:spacing w:after="160" w:line="259" w:lineRule="auto"/>
        <w:contextualSpacing/>
        <w:rPr>
          <w:rFonts w:ascii="Arial" w:eastAsia="Calibri" w:hAnsi="Arial" w:cs="Arial"/>
          <w:b/>
          <w:bCs/>
          <w:sz w:val="24"/>
          <w:szCs w:val="24"/>
        </w:rPr>
      </w:pPr>
    </w:p>
    <w:p w14:paraId="35EA2043" w14:textId="77777777" w:rsidR="000074D9" w:rsidRPr="000074D9" w:rsidRDefault="000074D9" w:rsidP="000074D9">
      <w:pPr>
        <w:spacing w:after="160" w:line="259" w:lineRule="auto"/>
        <w:contextualSpacing/>
        <w:rPr>
          <w:rFonts w:ascii="Arial" w:eastAsia="Calibri" w:hAnsi="Arial" w:cs="Arial"/>
          <w:b/>
          <w:bCs/>
          <w:sz w:val="24"/>
          <w:szCs w:val="24"/>
        </w:rPr>
      </w:pPr>
    </w:p>
    <w:p w14:paraId="71E4817B" w14:textId="77777777" w:rsidR="000074D9" w:rsidRPr="000074D9" w:rsidRDefault="000074D9" w:rsidP="000074D9">
      <w:pPr>
        <w:spacing w:after="160" w:line="259" w:lineRule="auto"/>
        <w:contextualSpacing/>
        <w:rPr>
          <w:rFonts w:ascii="Arial" w:eastAsia="Calibri" w:hAnsi="Arial" w:cs="Arial"/>
          <w:b/>
          <w:bCs/>
          <w:sz w:val="24"/>
          <w:szCs w:val="24"/>
        </w:rPr>
      </w:pPr>
    </w:p>
    <w:p w14:paraId="66482F09" w14:textId="77777777" w:rsidR="000074D9" w:rsidRPr="000074D9" w:rsidRDefault="000074D9" w:rsidP="000074D9">
      <w:pPr>
        <w:spacing w:after="160" w:line="259" w:lineRule="auto"/>
        <w:contextualSpacing/>
        <w:rPr>
          <w:rFonts w:ascii="Arial" w:eastAsia="Calibri" w:hAnsi="Arial" w:cs="Arial"/>
          <w:b/>
          <w:bCs/>
          <w:sz w:val="24"/>
          <w:szCs w:val="24"/>
        </w:rPr>
      </w:pPr>
    </w:p>
    <w:p w14:paraId="7A416713" w14:textId="77777777" w:rsidR="000074D9" w:rsidRPr="000074D9" w:rsidRDefault="000074D9" w:rsidP="000074D9">
      <w:pPr>
        <w:spacing w:after="160" w:line="259" w:lineRule="auto"/>
        <w:contextualSpacing/>
        <w:rPr>
          <w:rFonts w:ascii="Arial" w:eastAsia="Calibri" w:hAnsi="Arial" w:cs="Arial"/>
          <w:b/>
          <w:bCs/>
          <w:sz w:val="24"/>
          <w:szCs w:val="24"/>
        </w:rPr>
      </w:pPr>
    </w:p>
    <w:p w14:paraId="3A1C38F1" w14:textId="77777777" w:rsidR="000074D9" w:rsidRPr="000074D9" w:rsidRDefault="000074D9" w:rsidP="000074D9">
      <w:pPr>
        <w:spacing w:after="160" w:line="259" w:lineRule="auto"/>
        <w:contextualSpacing/>
        <w:rPr>
          <w:rFonts w:ascii="Arial" w:eastAsia="Calibri" w:hAnsi="Arial" w:cs="Arial"/>
          <w:b/>
          <w:bCs/>
          <w:sz w:val="24"/>
          <w:szCs w:val="24"/>
        </w:rPr>
      </w:pPr>
    </w:p>
    <w:p w14:paraId="67C144E6" w14:textId="77777777" w:rsidR="000074D9" w:rsidRPr="000074D9" w:rsidRDefault="000074D9" w:rsidP="000074D9">
      <w:pPr>
        <w:spacing w:after="160" w:line="259" w:lineRule="auto"/>
        <w:contextualSpacing/>
        <w:rPr>
          <w:rFonts w:ascii="Arial" w:eastAsia="Calibri" w:hAnsi="Arial" w:cs="Arial"/>
          <w:sz w:val="24"/>
          <w:szCs w:val="24"/>
        </w:rPr>
      </w:pPr>
      <w:r w:rsidRPr="000074D9">
        <w:rPr>
          <w:rFonts w:ascii="Arial" w:eastAsia="Calibri" w:hAnsi="Arial" w:cs="Arial"/>
          <w:b/>
          <w:bCs/>
          <w:sz w:val="24"/>
          <w:szCs w:val="24"/>
        </w:rPr>
        <w:t xml:space="preserve">Consider environmental impact – </w:t>
      </w:r>
      <w:r w:rsidR="00A003DB" w:rsidRPr="00A003DB">
        <w:rPr>
          <w:rFonts w:ascii="Arial" w:eastAsia="Calibri" w:hAnsi="Arial" w:cs="Arial"/>
          <w:bCs/>
          <w:sz w:val="24"/>
          <w:szCs w:val="24"/>
        </w:rPr>
        <w:t>H</w:t>
      </w:r>
      <w:r w:rsidR="00A003DB">
        <w:rPr>
          <w:rFonts w:ascii="Arial" w:eastAsia="Calibri" w:hAnsi="Arial" w:cs="Arial"/>
          <w:sz w:val="24"/>
          <w:szCs w:val="24"/>
        </w:rPr>
        <w:t>aving</w:t>
      </w:r>
      <w:r w:rsidRPr="000074D9">
        <w:rPr>
          <w:rFonts w:ascii="Arial" w:eastAsia="Calibri" w:hAnsi="Arial" w:cs="Arial"/>
          <w:sz w:val="24"/>
          <w:szCs w:val="24"/>
        </w:rPr>
        <w:t xml:space="preserve"> declared a climate emergency in Bovey Tracey and Heathfield</w:t>
      </w:r>
      <w:r w:rsidR="00A003DB">
        <w:rPr>
          <w:rFonts w:ascii="Arial" w:eastAsia="Calibri" w:hAnsi="Arial" w:cs="Arial"/>
          <w:sz w:val="24"/>
          <w:szCs w:val="24"/>
        </w:rPr>
        <w:t>, the Council is</w:t>
      </w:r>
      <w:r w:rsidRPr="000074D9">
        <w:rPr>
          <w:rFonts w:ascii="Arial" w:eastAsia="Calibri" w:hAnsi="Arial" w:cs="Arial"/>
          <w:sz w:val="24"/>
          <w:szCs w:val="24"/>
        </w:rPr>
        <w:t xml:space="preserve"> keen to minimise any adver</w:t>
      </w:r>
      <w:r w:rsidR="00A003DB">
        <w:rPr>
          <w:rFonts w:ascii="Arial" w:eastAsia="Calibri" w:hAnsi="Arial" w:cs="Arial"/>
          <w:sz w:val="24"/>
          <w:szCs w:val="24"/>
        </w:rPr>
        <w:t>se impact on th</w:t>
      </w:r>
      <w:r w:rsidR="001A3BA0">
        <w:rPr>
          <w:rFonts w:ascii="Arial" w:eastAsia="Calibri" w:hAnsi="Arial" w:cs="Arial"/>
          <w:sz w:val="24"/>
          <w:szCs w:val="24"/>
        </w:rPr>
        <w:t>e environment and will prioriti</w:t>
      </w:r>
      <w:r w:rsidR="00A003DB">
        <w:rPr>
          <w:rFonts w:ascii="Arial" w:eastAsia="Calibri" w:hAnsi="Arial" w:cs="Arial"/>
          <w:sz w:val="24"/>
          <w:szCs w:val="24"/>
        </w:rPr>
        <w:t>s</w:t>
      </w:r>
      <w:r w:rsidR="001A3BA0">
        <w:rPr>
          <w:rFonts w:ascii="Arial" w:eastAsia="Calibri" w:hAnsi="Arial" w:cs="Arial"/>
          <w:sz w:val="24"/>
          <w:szCs w:val="24"/>
        </w:rPr>
        <w:t>e</w:t>
      </w:r>
      <w:r w:rsidR="00A003DB">
        <w:rPr>
          <w:rFonts w:ascii="Arial" w:eastAsia="Calibri" w:hAnsi="Arial" w:cs="Arial"/>
          <w:sz w:val="24"/>
          <w:szCs w:val="24"/>
        </w:rPr>
        <w:t xml:space="preserve"> proposals which include</w:t>
      </w:r>
      <w:r w:rsidRPr="000074D9">
        <w:rPr>
          <w:rFonts w:ascii="Arial" w:eastAsia="Calibri" w:hAnsi="Arial" w:cs="Arial"/>
          <w:sz w:val="24"/>
          <w:szCs w:val="24"/>
        </w:rPr>
        <w:t xml:space="preserve"> sustainable equipment.</w:t>
      </w:r>
    </w:p>
    <w:p w14:paraId="7C7D131A" w14:textId="77777777" w:rsidR="000074D9" w:rsidRPr="000074D9" w:rsidRDefault="000074D9" w:rsidP="000074D9">
      <w:pPr>
        <w:spacing w:after="160" w:line="259" w:lineRule="auto"/>
        <w:contextualSpacing/>
        <w:rPr>
          <w:rFonts w:ascii="Arial" w:eastAsia="Calibri" w:hAnsi="Arial" w:cs="Arial"/>
          <w:sz w:val="24"/>
          <w:szCs w:val="24"/>
        </w:rPr>
      </w:pPr>
      <w:r w:rsidRPr="000074D9">
        <w:rPr>
          <w:rFonts w:ascii="Arial" w:eastAsia="Calibri" w:hAnsi="Arial" w:cs="Arial"/>
          <w:sz w:val="24"/>
          <w:szCs w:val="24"/>
        </w:rPr>
        <w:br/>
      </w:r>
      <w:r w:rsidRPr="000074D9">
        <w:rPr>
          <w:rFonts w:ascii="Arial" w:eastAsia="Calibri" w:hAnsi="Arial" w:cs="Arial"/>
          <w:b/>
          <w:bCs/>
          <w:sz w:val="24"/>
          <w:szCs w:val="24"/>
        </w:rPr>
        <w:t xml:space="preserve">Make use of space </w:t>
      </w:r>
      <w:r w:rsidR="00A003DB">
        <w:rPr>
          <w:rFonts w:ascii="Arial" w:eastAsia="Calibri" w:hAnsi="Arial" w:cs="Arial"/>
          <w:sz w:val="24"/>
          <w:szCs w:val="24"/>
        </w:rPr>
        <w:t>– Any proposals</w:t>
      </w:r>
      <w:r w:rsidR="001A3BA0">
        <w:rPr>
          <w:rFonts w:ascii="Arial" w:eastAsia="Calibri" w:hAnsi="Arial" w:cs="Arial"/>
          <w:sz w:val="24"/>
          <w:szCs w:val="24"/>
        </w:rPr>
        <w:t xml:space="preserve"> will need to make efficient use of</w:t>
      </w:r>
      <w:r w:rsidRPr="000074D9">
        <w:rPr>
          <w:rFonts w:ascii="Arial" w:eastAsia="Calibri" w:hAnsi="Arial" w:cs="Arial"/>
          <w:sz w:val="24"/>
          <w:szCs w:val="24"/>
        </w:rPr>
        <w:t xml:space="preserve"> the space available.  Mill Marsh Park covers</w:t>
      </w:r>
      <w:r w:rsidR="001A3BA0">
        <w:rPr>
          <w:rFonts w:ascii="Arial" w:eastAsia="Calibri" w:hAnsi="Arial" w:cs="Arial"/>
          <w:sz w:val="24"/>
          <w:szCs w:val="24"/>
        </w:rPr>
        <w:t xml:space="preserve"> a large area, but the</w:t>
      </w:r>
      <w:r w:rsidRPr="000074D9">
        <w:rPr>
          <w:rFonts w:ascii="Arial" w:eastAsia="Calibri" w:hAnsi="Arial" w:cs="Arial"/>
          <w:sz w:val="24"/>
          <w:szCs w:val="24"/>
        </w:rPr>
        <w:t xml:space="preserve"> area </w:t>
      </w:r>
      <w:r w:rsidR="001A3BA0">
        <w:rPr>
          <w:rFonts w:ascii="Arial" w:eastAsia="Calibri" w:hAnsi="Arial" w:cs="Arial"/>
          <w:sz w:val="24"/>
          <w:szCs w:val="24"/>
        </w:rPr>
        <w:t>set aside for equipped play must be designed</w:t>
      </w:r>
      <w:r w:rsidRPr="000074D9">
        <w:rPr>
          <w:rFonts w:ascii="Arial" w:eastAsia="Calibri" w:hAnsi="Arial" w:cs="Arial"/>
          <w:sz w:val="24"/>
          <w:szCs w:val="24"/>
        </w:rPr>
        <w:t xml:space="preserve"> in such a way that it does not prevent use for the wide variety of events that use the park. </w:t>
      </w:r>
    </w:p>
    <w:p w14:paraId="6552CDB2" w14:textId="77777777" w:rsidR="000074D9" w:rsidRPr="000074D9" w:rsidRDefault="000074D9" w:rsidP="000074D9">
      <w:pPr>
        <w:spacing w:after="160" w:line="259" w:lineRule="auto"/>
        <w:contextualSpacing/>
        <w:rPr>
          <w:rFonts w:ascii="Arial" w:eastAsia="Calibri" w:hAnsi="Arial" w:cs="Arial"/>
          <w:sz w:val="24"/>
          <w:szCs w:val="24"/>
        </w:rPr>
      </w:pPr>
      <w:r w:rsidRPr="000074D9">
        <w:rPr>
          <w:rFonts w:ascii="Arial" w:eastAsia="Calibri" w:hAnsi="Arial" w:cs="Arial"/>
          <w:sz w:val="24"/>
          <w:szCs w:val="24"/>
        </w:rPr>
        <w:br/>
      </w:r>
      <w:r w:rsidRPr="000074D9">
        <w:rPr>
          <w:rFonts w:ascii="Arial" w:eastAsia="Calibri" w:hAnsi="Arial" w:cs="Arial"/>
          <w:b/>
          <w:bCs/>
          <w:sz w:val="24"/>
          <w:szCs w:val="24"/>
        </w:rPr>
        <w:t>Reuse of existing play equipment</w:t>
      </w:r>
      <w:r w:rsidR="00A003DB">
        <w:rPr>
          <w:rFonts w:ascii="Arial" w:eastAsia="Calibri" w:hAnsi="Arial" w:cs="Arial"/>
          <w:sz w:val="24"/>
          <w:szCs w:val="24"/>
        </w:rPr>
        <w:t xml:space="preserve"> The Council is willing to discuss</w:t>
      </w:r>
      <w:r w:rsidR="001A3BA0">
        <w:rPr>
          <w:rFonts w:ascii="Arial" w:eastAsia="Calibri" w:hAnsi="Arial" w:cs="Arial"/>
          <w:sz w:val="24"/>
          <w:szCs w:val="24"/>
        </w:rPr>
        <w:t xml:space="preserve"> how</w:t>
      </w:r>
      <w:r w:rsidRPr="000074D9">
        <w:rPr>
          <w:rFonts w:ascii="Arial" w:eastAsia="Calibri" w:hAnsi="Arial" w:cs="Arial"/>
          <w:sz w:val="24"/>
          <w:szCs w:val="24"/>
        </w:rPr>
        <w:t xml:space="preserve"> some of the existing equipment can be recycled as part of a new design</w:t>
      </w:r>
      <w:r w:rsidR="001A3BA0">
        <w:rPr>
          <w:rFonts w:ascii="Arial" w:eastAsia="Calibri" w:hAnsi="Arial" w:cs="Arial"/>
          <w:sz w:val="24"/>
          <w:szCs w:val="24"/>
        </w:rPr>
        <w:t>,</w:t>
      </w:r>
      <w:r w:rsidRPr="000074D9">
        <w:rPr>
          <w:rFonts w:ascii="Arial" w:eastAsia="Calibri" w:hAnsi="Arial" w:cs="Arial"/>
          <w:sz w:val="24"/>
          <w:szCs w:val="24"/>
        </w:rPr>
        <w:t xml:space="preserve"> however some of the equipment is nearing the end of its lifespan.</w:t>
      </w:r>
    </w:p>
    <w:p w14:paraId="34AA0C3E" w14:textId="77777777" w:rsidR="000074D9" w:rsidRDefault="000074D9" w:rsidP="000074D9">
      <w:pPr>
        <w:spacing w:after="160" w:line="259" w:lineRule="auto"/>
        <w:contextualSpacing/>
        <w:rPr>
          <w:rFonts w:ascii="Arial" w:eastAsia="Calibri" w:hAnsi="Arial" w:cs="Arial"/>
          <w:sz w:val="24"/>
          <w:szCs w:val="24"/>
        </w:rPr>
      </w:pPr>
      <w:r w:rsidRPr="000074D9">
        <w:rPr>
          <w:rFonts w:ascii="Arial" w:eastAsia="Calibri" w:hAnsi="Arial" w:cs="Arial"/>
          <w:b/>
          <w:bCs/>
          <w:sz w:val="24"/>
          <w:szCs w:val="24"/>
        </w:rPr>
        <w:lastRenderedPageBreak/>
        <w:br/>
        <w:t xml:space="preserve">Create opportunities to build/explore/create </w:t>
      </w:r>
      <w:r w:rsidRPr="000074D9">
        <w:rPr>
          <w:rFonts w:ascii="Arial" w:eastAsia="Calibri" w:hAnsi="Arial" w:cs="Arial"/>
          <w:sz w:val="24"/>
          <w:szCs w:val="24"/>
        </w:rPr>
        <w:t>to meet the needs of all children</w:t>
      </w:r>
    </w:p>
    <w:p w14:paraId="7AA4738C" w14:textId="77777777" w:rsidR="00DA170D" w:rsidRDefault="00DA170D" w:rsidP="000074D9">
      <w:pPr>
        <w:spacing w:after="160" w:line="259" w:lineRule="auto"/>
        <w:contextualSpacing/>
        <w:rPr>
          <w:rFonts w:ascii="Arial" w:eastAsia="Calibri" w:hAnsi="Arial" w:cs="Arial"/>
          <w:sz w:val="24"/>
          <w:szCs w:val="24"/>
        </w:rPr>
      </w:pPr>
    </w:p>
    <w:p w14:paraId="11F1B793" w14:textId="77777777" w:rsidR="00DA170D" w:rsidRDefault="0037463A" w:rsidP="000074D9">
      <w:pPr>
        <w:spacing w:after="160" w:line="259" w:lineRule="auto"/>
        <w:contextualSpacing/>
        <w:rPr>
          <w:rFonts w:ascii="Arial" w:eastAsia="Calibri" w:hAnsi="Arial" w:cs="Arial"/>
          <w:b/>
          <w:sz w:val="24"/>
          <w:szCs w:val="24"/>
        </w:rPr>
      </w:pPr>
      <w:r>
        <w:rPr>
          <w:rFonts w:ascii="Arial" w:eastAsia="Calibri" w:hAnsi="Arial" w:cs="Arial"/>
          <w:b/>
          <w:sz w:val="24"/>
          <w:szCs w:val="24"/>
        </w:rPr>
        <w:t xml:space="preserve">6 </w:t>
      </w:r>
      <w:r w:rsidR="00DA170D" w:rsidRPr="00DA170D">
        <w:rPr>
          <w:rFonts w:ascii="Arial" w:eastAsia="Calibri" w:hAnsi="Arial" w:cs="Arial"/>
          <w:b/>
          <w:sz w:val="24"/>
          <w:szCs w:val="24"/>
        </w:rPr>
        <w:t>Tender</w:t>
      </w:r>
      <w:r>
        <w:rPr>
          <w:rFonts w:ascii="Arial" w:eastAsia="Calibri" w:hAnsi="Arial" w:cs="Arial"/>
          <w:b/>
          <w:sz w:val="24"/>
          <w:szCs w:val="24"/>
        </w:rPr>
        <w:t xml:space="preserve"> Process</w:t>
      </w:r>
    </w:p>
    <w:p w14:paraId="011C43AB" w14:textId="77777777" w:rsidR="00DA170D" w:rsidRDefault="00DA170D" w:rsidP="000074D9">
      <w:pPr>
        <w:spacing w:after="160" w:line="259" w:lineRule="auto"/>
        <w:contextualSpacing/>
        <w:rPr>
          <w:rFonts w:ascii="Arial" w:eastAsia="Calibri" w:hAnsi="Arial" w:cs="Arial"/>
          <w:b/>
          <w:sz w:val="24"/>
          <w:szCs w:val="24"/>
        </w:rPr>
      </w:pPr>
    </w:p>
    <w:p w14:paraId="345CB29D" w14:textId="6CB8A380" w:rsidR="00DA170D" w:rsidRDefault="00DA170D" w:rsidP="000074D9">
      <w:pPr>
        <w:spacing w:after="160" w:line="259" w:lineRule="auto"/>
        <w:contextualSpacing/>
        <w:rPr>
          <w:rFonts w:ascii="Arial" w:eastAsia="Calibri" w:hAnsi="Arial" w:cs="Arial"/>
          <w:sz w:val="24"/>
          <w:szCs w:val="24"/>
        </w:rPr>
      </w:pPr>
      <w:r>
        <w:rPr>
          <w:rFonts w:ascii="Arial" w:eastAsia="Calibri" w:hAnsi="Arial" w:cs="Arial"/>
          <w:sz w:val="24"/>
          <w:szCs w:val="24"/>
        </w:rPr>
        <w:t xml:space="preserve">The form of tender will be a Design and Build and </w:t>
      </w:r>
      <w:r w:rsidR="005D0FF7">
        <w:rPr>
          <w:rFonts w:ascii="Arial" w:eastAsia="Calibri" w:hAnsi="Arial" w:cs="Arial"/>
          <w:sz w:val="24"/>
          <w:szCs w:val="24"/>
        </w:rPr>
        <w:t>has been</w:t>
      </w:r>
      <w:r>
        <w:rPr>
          <w:rFonts w:ascii="Arial" w:eastAsia="Calibri" w:hAnsi="Arial" w:cs="Arial"/>
          <w:sz w:val="24"/>
          <w:szCs w:val="24"/>
        </w:rPr>
        <w:t xml:space="preserve"> offered in two stages.  The first stage </w:t>
      </w:r>
      <w:r w:rsidR="005D0FF7">
        <w:rPr>
          <w:rFonts w:ascii="Arial" w:eastAsia="Calibri" w:hAnsi="Arial" w:cs="Arial"/>
          <w:sz w:val="24"/>
          <w:szCs w:val="24"/>
        </w:rPr>
        <w:t>was</w:t>
      </w:r>
      <w:r>
        <w:rPr>
          <w:rFonts w:ascii="Arial" w:eastAsia="Calibri" w:hAnsi="Arial" w:cs="Arial"/>
          <w:sz w:val="24"/>
          <w:szCs w:val="24"/>
        </w:rPr>
        <w:t xml:space="preserve"> a request from </w:t>
      </w:r>
      <w:r w:rsidR="0037463A">
        <w:rPr>
          <w:rFonts w:ascii="Arial" w:eastAsia="Calibri" w:hAnsi="Arial" w:cs="Arial"/>
          <w:sz w:val="24"/>
          <w:szCs w:val="24"/>
        </w:rPr>
        <w:t>suitably</w:t>
      </w:r>
      <w:r>
        <w:rPr>
          <w:rFonts w:ascii="Arial" w:eastAsia="Calibri" w:hAnsi="Arial" w:cs="Arial"/>
          <w:sz w:val="24"/>
          <w:szCs w:val="24"/>
        </w:rPr>
        <w:t xml:space="preserve"> qualified companies to register expressions of interest </w:t>
      </w:r>
      <w:r w:rsidR="00522C8B">
        <w:rPr>
          <w:rFonts w:ascii="Arial" w:eastAsia="Calibri" w:hAnsi="Arial" w:cs="Arial"/>
          <w:sz w:val="24"/>
          <w:szCs w:val="24"/>
        </w:rPr>
        <w:t xml:space="preserve">(EOI) </w:t>
      </w:r>
      <w:r>
        <w:rPr>
          <w:rFonts w:ascii="Arial" w:eastAsia="Calibri" w:hAnsi="Arial" w:cs="Arial"/>
          <w:sz w:val="24"/>
          <w:szCs w:val="24"/>
        </w:rPr>
        <w:t xml:space="preserve">in the work.  Those registering interest </w:t>
      </w:r>
      <w:r w:rsidR="005D0FF7">
        <w:rPr>
          <w:rFonts w:ascii="Arial" w:eastAsia="Calibri" w:hAnsi="Arial" w:cs="Arial"/>
          <w:sz w:val="24"/>
          <w:szCs w:val="24"/>
        </w:rPr>
        <w:t>were</w:t>
      </w:r>
      <w:r>
        <w:rPr>
          <w:rFonts w:ascii="Arial" w:eastAsia="Calibri" w:hAnsi="Arial" w:cs="Arial"/>
          <w:sz w:val="24"/>
          <w:szCs w:val="24"/>
        </w:rPr>
        <w:t xml:space="preserve"> provided wi</w:t>
      </w:r>
      <w:r w:rsidR="0037463A">
        <w:rPr>
          <w:rFonts w:ascii="Arial" w:eastAsia="Calibri" w:hAnsi="Arial" w:cs="Arial"/>
          <w:sz w:val="24"/>
          <w:szCs w:val="24"/>
        </w:rPr>
        <w:t>th draft documentation including</w:t>
      </w:r>
      <w:r>
        <w:rPr>
          <w:rFonts w:ascii="Arial" w:eastAsia="Calibri" w:hAnsi="Arial" w:cs="Arial"/>
          <w:sz w:val="24"/>
          <w:szCs w:val="24"/>
        </w:rPr>
        <w:t xml:space="preserve"> conditions of contract, site details and a broad specification for the works.  The Council is open to companies to suggest amendments to this specification that may enhance play value</w:t>
      </w:r>
      <w:r w:rsidR="001A3BA0">
        <w:rPr>
          <w:rFonts w:ascii="Arial" w:eastAsia="Calibri" w:hAnsi="Arial" w:cs="Arial"/>
          <w:sz w:val="24"/>
          <w:szCs w:val="24"/>
        </w:rPr>
        <w:t xml:space="preserve">. </w:t>
      </w:r>
      <w:r>
        <w:rPr>
          <w:rFonts w:ascii="Arial" w:eastAsia="Calibri" w:hAnsi="Arial" w:cs="Arial"/>
          <w:sz w:val="24"/>
          <w:szCs w:val="24"/>
        </w:rPr>
        <w:t xml:space="preserve"> </w:t>
      </w:r>
      <w:r w:rsidR="001A3BA0">
        <w:rPr>
          <w:rFonts w:ascii="Arial" w:eastAsia="Calibri" w:hAnsi="Arial" w:cs="Arial"/>
          <w:sz w:val="24"/>
          <w:szCs w:val="24"/>
        </w:rPr>
        <w:t>These must still meet</w:t>
      </w:r>
      <w:r w:rsidR="0037463A">
        <w:rPr>
          <w:rFonts w:ascii="Arial" w:eastAsia="Calibri" w:hAnsi="Arial" w:cs="Arial"/>
          <w:sz w:val="24"/>
          <w:szCs w:val="24"/>
        </w:rPr>
        <w:t xml:space="preserve"> the C</w:t>
      </w:r>
      <w:r>
        <w:rPr>
          <w:rFonts w:ascii="Arial" w:eastAsia="Calibri" w:hAnsi="Arial" w:cs="Arial"/>
          <w:sz w:val="24"/>
          <w:szCs w:val="24"/>
        </w:rPr>
        <w:t xml:space="preserve">ouncil’s requirements in the areas listed in the draft documents. </w:t>
      </w:r>
      <w:r w:rsidR="0037463A">
        <w:rPr>
          <w:rFonts w:ascii="Arial" w:eastAsia="Calibri" w:hAnsi="Arial" w:cs="Arial"/>
          <w:sz w:val="24"/>
          <w:szCs w:val="24"/>
        </w:rPr>
        <w:t xml:space="preserve">To facilitate an opportunity for supplier involvement in setting the shape of the final tender a meeting </w:t>
      </w:r>
      <w:r w:rsidR="005D0FF7">
        <w:rPr>
          <w:rFonts w:ascii="Arial" w:eastAsia="Calibri" w:hAnsi="Arial" w:cs="Arial"/>
          <w:sz w:val="24"/>
          <w:szCs w:val="24"/>
        </w:rPr>
        <w:t xml:space="preserve">was held </w:t>
      </w:r>
      <w:r w:rsidR="0037463A">
        <w:rPr>
          <w:rFonts w:ascii="Arial" w:eastAsia="Calibri" w:hAnsi="Arial" w:cs="Arial"/>
          <w:sz w:val="24"/>
          <w:szCs w:val="24"/>
        </w:rPr>
        <w:t>with</w:t>
      </w:r>
      <w:r w:rsidR="00522C8B">
        <w:rPr>
          <w:rFonts w:ascii="Arial" w:eastAsia="Calibri" w:hAnsi="Arial" w:cs="Arial"/>
          <w:sz w:val="24"/>
          <w:szCs w:val="24"/>
        </w:rPr>
        <w:t xml:space="preserve"> those</w:t>
      </w:r>
      <w:r w:rsidR="0037463A">
        <w:rPr>
          <w:rFonts w:ascii="Arial" w:eastAsia="Calibri" w:hAnsi="Arial" w:cs="Arial"/>
          <w:sz w:val="24"/>
          <w:szCs w:val="24"/>
        </w:rPr>
        <w:t xml:space="preserve"> interested parties</w:t>
      </w:r>
      <w:r w:rsidR="00522C8B">
        <w:rPr>
          <w:rFonts w:ascii="Arial" w:eastAsia="Calibri" w:hAnsi="Arial" w:cs="Arial"/>
          <w:sz w:val="24"/>
          <w:szCs w:val="24"/>
        </w:rPr>
        <w:t xml:space="preserve"> who responded to the EOI. This </w:t>
      </w:r>
      <w:r w:rsidR="005D0FF7">
        <w:rPr>
          <w:rFonts w:ascii="Arial" w:eastAsia="Calibri" w:hAnsi="Arial" w:cs="Arial"/>
          <w:sz w:val="24"/>
          <w:szCs w:val="24"/>
        </w:rPr>
        <w:t>was</w:t>
      </w:r>
      <w:r w:rsidR="0037463A">
        <w:rPr>
          <w:rFonts w:ascii="Arial" w:eastAsia="Calibri" w:hAnsi="Arial" w:cs="Arial"/>
          <w:sz w:val="24"/>
          <w:szCs w:val="24"/>
        </w:rPr>
        <w:t xml:space="preserve"> in accordance with the draft timetable attached.  This also provide</w:t>
      </w:r>
      <w:r w:rsidR="005D0FF7">
        <w:rPr>
          <w:rFonts w:ascii="Arial" w:eastAsia="Calibri" w:hAnsi="Arial" w:cs="Arial"/>
          <w:sz w:val="24"/>
          <w:szCs w:val="24"/>
        </w:rPr>
        <w:t>d</w:t>
      </w:r>
      <w:r w:rsidR="0037463A">
        <w:rPr>
          <w:rFonts w:ascii="Arial" w:eastAsia="Calibri" w:hAnsi="Arial" w:cs="Arial"/>
          <w:sz w:val="24"/>
          <w:szCs w:val="24"/>
        </w:rPr>
        <w:t xml:space="preserve"> prospective suppliers with the opportunity to more fully understand the nature of the site and the priorities of the Council.</w:t>
      </w:r>
    </w:p>
    <w:p w14:paraId="633D136A" w14:textId="77777777" w:rsidR="00093972" w:rsidRDefault="00093972" w:rsidP="000074D9">
      <w:pPr>
        <w:spacing w:after="160" w:line="259" w:lineRule="auto"/>
        <w:contextualSpacing/>
        <w:rPr>
          <w:rFonts w:ascii="Arial" w:eastAsia="Calibri" w:hAnsi="Arial" w:cs="Arial"/>
          <w:sz w:val="24"/>
          <w:szCs w:val="24"/>
        </w:rPr>
      </w:pPr>
    </w:p>
    <w:p w14:paraId="391EC1CE" w14:textId="044F5AEC" w:rsidR="00EB0382" w:rsidRDefault="00093972" w:rsidP="000074D9">
      <w:pPr>
        <w:spacing w:after="160" w:line="259" w:lineRule="auto"/>
        <w:contextualSpacing/>
        <w:rPr>
          <w:rFonts w:ascii="Arial" w:eastAsia="Calibri" w:hAnsi="Arial" w:cs="Arial"/>
          <w:sz w:val="24"/>
          <w:szCs w:val="24"/>
        </w:rPr>
      </w:pPr>
      <w:r>
        <w:rPr>
          <w:rFonts w:ascii="Arial" w:eastAsia="Calibri" w:hAnsi="Arial" w:cs="Arial"/>
          <w:sz w:val="24"/>
          <w:szCs w:val="24"/>
        </w:rPr>
        <w:t>Following these meetings, and taking account of feedback from potential suppliers, the Council then</w:t>
      </w:r>
      <w:r w:rsidR="00522C8B">
        <w:rPr>
          <w:rFonts w:ascii="Arial" w:eastAsia="Calibri" w:hAnsi="Arial" w:cs="Arial"/>
          <w:sz w:val="24"/>
          <w:szCs w:val="24"/>
        </w:rPr>
        <w:t xml:space="preserve"> modif</w:t>
      </w:r>
      <w:r w:rsidR="005D0FF7">
        <w:rPr>
          <w:rFonts w:ascii="Arial" w:eastAsia="Calibri" w:hAnsi="Arial" w:cs="Arial"/>
          <w:sz w:val="24"/>
          <w:szCs w:val="24"/>
        </w:rPr>
        <w:t>ied</w:t>
      </w:r>
      <w:r w:rsidR="00522C8B">
        <w:rPr>
          <w:rFonts w:ascii="Arial" w:eastAsia="Calibri" w:hAnsi="Arial" w:cs="Arial"/>
          <w:sz w:val="24"/>
          <w:szCs w:val="24"/>
        </w:rPr>
        <w:t xml:space="preserve"> its draft documentation and</w:t>
      </w:r>
      <w:r>
        <w:rPr>
          <w:rFonts w:ascii="Arial" w:eastAsia="Calibri" w:hAnsi="Arial" w:cs="Arial"/>
          <w:sz w:val="24"/>
          <w:szCs w:val="24"/>
        </w:rPr>
        <w:t xml:space="preserve"> advertise</w:t>
      </w:r>
      <w:r w:rsidR="005D0FF7">
        <w:rPr>
          <w:rFonts w:ascii="Arial" w:eastAsia="Calibri" w:hAnsi="Arial" w:cs="Arial"/>
          <w:sz w:val="24"/>
          <w:szCs w:val="24"/>
        </w:rPr>
        <w:t>d</w:t>
      </w:r>
      <w:r>
        <w:rPr>
          <w:rFonts w:ascii="Arial" w:eastAsia="Calibri" w:hAnsi="Arial" w:cs="Arial"/>
          <w:sz w:val="24"/>
          <w:szCs w:val="24"/>
        </w:rPr>
        <w:t xml:space="preserve"> for invitations to tender (ITT).  Please note that all prospective suppliers</w:t>
      </w:r>
      <w:r w:rsidR="00EB0382">
        <w:rPr>
          <w:rFonts w:ascii="Arial" w:eastAsia="Calibri" w:hAnsi="Arial" w:cs="Arial"/>
          <w:sz w:val="24"/>
          <w:szCs w:val="24"/>
        </w:rPr>
        <w:t xml:space="preserve"> who completed the EOI</w:t>
      </w:r>
      <w:r>
        <w:rPr>
          <w:rFonts w:ascii="Arial" w:eastAsia="Calibri" w:hAnsi="Arial" w:cs="Arial"/>
          <w:sz w:val="24"/>
          <w:szCs w:val="24"/>
        </w:rPr>
        <w:t xml:space="preserve"> </w:t>
      </w:r>
      <w:r w:rsidR="005D0FF7">
        <w:rPr>
          <w:rFonts w:ascii="Arial" w:eastAsia="Calibri" w:hAnsi="Arial" w:cs="Arial"/>
          <w:sz w:val="24"/>
          <w:szCs w:val="24"/>
        </w:rPr>
        <w:t>we</w:t>
      </w:r>
      <w:r w:rsidR="00323466">
        <w:rPr>
          <w:rFonts w:ascii="Arial" w:eastAsia="Calibri" w:hAnsi="Arial" w:cs="Arial"/>
          <w:sz w:val="24"/>
          <w:szCs w:val="24"/>
        </w:rPr>
        <w:t>re not required to</w:t>
      </w:r>
      <w:r>
        <w:rPr>
          <w:rFonts w:ascii="Arial" w:eastAsia="Calibri" w:hAnsi="Arial" w:cs="Arial"/>
          <w:sz w:val="24"/>
          <w:szCs w:val="24"/>
        </w:rPr>
        <w:t xml:space="preserve"> formally respond to the ITT. Parties who have not previously expressed an interest may, nonetheless, apply through the ITT process. </w:t>
      </w:r>
    </w:p>
    <w:p w14:paraId="6BFDDA65" w14:textId="77777777" w:rsidR="00EB0382" w:rsidRDefault="00EB0382" w:rsidP="000074D9">
      <w:pPr>
        <w:spacing w:after="160" w:line="259" w:lineRule="auto"/>
        <w:contextualSpacing/>
        <w:rPr>
          <w:rFonts w:ascii="Arial" w:eastAsia="Calibri" w:hAnsi="Arial" w:cs="Arial"/>
          <w:sz w:val="24"/>
          <w:szCs w:val="24"/>
        </w:rPr>
      </w:pPr>
    </w:p>
    <w:p w14:paraId="04B03760" w14:textId="2EBDF578" w:rsidR="00522C8B" w:rsidRDefault="00093972" w:rsidP="000074D9">
      <w:pPr>
        <w:spacing w:after="160" w:line="259" w:lineRule="auto"/>
        <w:contextualSpacing/>
        <w:rPr>
          <w:rFonts w:ascii="Arial" w:eastAsia="Calibri" w:hAnsi="Arial" w:cs="Arial"/>
          <w:sz w:val="24"/>
          <w:szCs w:val="24"/>
        </w:rPr>
      </w:pPr>
      <w:r>
        <w:rPr>
          <w:rFonts w:ascii="Arial" w:eastAsia="Calibri" w:hAnsi="Arial" w:cs="Arial"/>
          <w:sz w:val="24"/>
          <w:szCs w:val="24"/>
        </w:rPr>
        <w:t>At this stage a prequalification questionnaire (PQQ)</w:t>
      </w:r>
      <w:r w:rsidR="00522C8B">
        <w:rPr>
          <w:rFonts w:ascii="Arial" w:eastAsia="Calibri" w:hAnsi="Arial" w:cs="Arial"/>
          <w:sz w:val="24"/>
          <w:szCs w:val="24"/>
        </w:rPr>
        <w:t xml:space="preserve"> </w:t>
      </w:r>
      <w:r>
        <w:rPr>
          <w:rFonts w:ascii="Arial" w:eastAsia="Calibri" w:hAnsi="Arial" w:cs="Arial"/>
          <w:sz w:val="24"/>
          <w:szCs w:val="24"/>
        </w:rPr>
        <w:t>will be issued to all respondents to the ITT</w:t>
      </w:r>
      <w:r w:rsidR="00522C8B">
        <w:rPr>
          <w:rFonts w:ascii="Arial" w:eastAsia="Calibri" w:hAnsi="Arial" w:cs="Arial"/>
          <w:sz w:val="24"/>
          <w:szCs w:val="24"/>
        </w:rPr>
        <w:t xml:space="preserve"> as part of the final tender documents</w:t>
      </w:r>
      <w:r>
        <w:rPr>
          <w:rFonts w:ascii="Arial" w:eastAsia="Calibri" w:hAnsi="Arial" w:cs="Arial"/>
          <w:sz w:val="24"/>
          <w:szCs w:val="24"/>
        </w:rPr>
        <w:t>.  This will be part of the Council’s due diligence process and relates to issues of financial viability etc. Only those parties that meet the requirements of the PQQ will be invited to tender (The Shortlisted Companies).  Those on the shortlist who are invited to tender will be allowed four weeks to complete and submit their proposals.  This will be followed by a period during which the Council may wish to seek clarification</w:t>
      </w:r>
      <w:r w:rsidR="00323466">
        <w:rPr>
          <w:rFonts w:ascii="Arial" w:eastAsia="Calibri" w:hAnsi="Arial" w:cs="Arial"/>
          <w:sz w:val="24"/>
          <w:szCs w:val="24"/>
        </w:rPr>
        <w:t xml:space="preserve"> and a further opportunity to submit final proposals</w:t>
      </w:r>
      <w:r>
        <w:rPr>
          <w:rFonts w:ascii="Arial" w:eastAsia="Calibri" w:hAnsi="Arial" w:cs="Arial"/>
          <w:sz w:val="24"/>
          <w:szCs w:val="24"/>
        </w:rPr>
        <w:t xml:space="preserve">.  Contract evaluation and award will follow.  It is intended at this stage </w:t>
      </w:r>
      <w:r w:rsidR="00522C8B">
        <w:rPr>
          <w:rFonts w:ascii="Arial" w:eastAsia="Calibri" w:hAnsi="Arial" w:cs="Arial"/>
          <w:sz w:val="24"/>
          <w:szCs w:val="24"/>
        </w:rPr>
        <w:t xml:space="preserve">to allow a mobilisation period from contract award to a start on site.  At this stage it is envisaged that </w:t>
      </w:r>
      <w:r w:rsidR="00484141">
        <w:rPr>
          <w:rFonts w:ascii="Arial" w:eastAsia="Calibri" w:hAnsi="Arial" w:cs="Arial"/>
          <w:sz w:val="24"/>
          <w:szCs w:val="24"/>
        </w:rPr>
        <w:t>a letter of intent will be issued to the successful tenderer on 10</w:t>
      </w:r>
      <w:r w:rsidR="00484141" w:rsidRPr="00E90A75">
        <w:rPr>
          <w:rFonts w:ascii="Arial" w:eastAsia="Calibri" w:hAnsi="Arial" w:cs="Arial"/>
          <w:sz w:val="24"/>
          <w:szCs w:val="24"/>
          <w:vertAlign w:val="superscript"/>
        </w:rPr>
        <w:t>th</w:t>
      </w:r>
      <w:r w:rsidR="00484141">
        <w:rPr>
          <w:rFonts w:ascii="Arial" w:eastAsia="Calibri" w:hAnsi="Arial" w:cs="Arial"/>
          <w:sz w:val="24"/>
          <w:szCs w:val="24"/>
        </w:rPr>
        <w:t xml:space="preserve"> July 2023 </w:t>
      </w:r>
      <w:r w:rsidR="00522C8B">
        <w:rPr>
          <w:rFonts w:ascii="Arial" w:eastAsia="Calibri" w:hAnsi="Arial" w:cs="Arial"/>
          <w:sz w:val="24"/>
          <w:szCs w:val="24"/>
        </w:rPr>
        <w:t>an award will be made on 1</w:t>
      </w:r>
      <w:r w:rsidR="00522C8B" w:rsidRPr="00522C8B">
        <w:rPr>
          <w:rFonts w:ascii="Arial" w:eastAsia="Calibri" w:hAnsi="Arial" w:cs="Arial"/>
          <w:sz w:val="24"/>
          <w:szCs w:val="24"/>
          <w:vertAlign w:val="superscript"/>
        </w:rPr>
        <w:t>st</w:t>
      </w:r>
      <w:r w:rsidR="00522C8B">
        <w:rPr>
          <w:rFonts w:ascii="Arial" w:eastAsia="Calibri" w:hAnsi="Arial" w:cs="Arial"/>
          <w:sz w:val="24"/>
          <w:szCs w:val="24"/>
        </w:rPr>
        <w:t xml:space="preserve"> August 2023, with an on-site start date of </w:t>
      </w:r>
      <w:r w:rsidR="005D0FF7">
        <w:rPr>
          <w:rFonts w:ascii="Arial" w:eastAsia="Calibri" w:hAnsi="Arial" w:cs="Arial"/>
          <w:sz w:val="24"/>
          <w:szCs w:val="24"/>
        </w:rPr>
        <w:t>11th S</w:t>
      </w:r>
      <w:r w:rsidR="00522C8B">
        <w:rPr>
          <w:rFonts w:ascii="Arial" w:eastAsia="Calibri" w:hAnsi="Arial" w:cs="Arial"/>
          <w:sz w:val="24"/>
          <w:szCs w:val="24"/>
        </w:rPr>
        <w:t xml:space="preserve">eptember. </w:t>
      </w:r>
      <w:r w:rsidR="00484141">
        <w:rPr>
          <w:rFonts w:ascii="Arial" w:eastAsia="Calibri" w:hAnsi="Arial" w:cs="Arial"/>
          <w:sz w:val="24"/>
          <w:szCs w:val="24"/>
        </w:rPr>
        <w:t xml:space="preserve">This will give contractors a </w:t>
      </w:r>
      <w:r w:rsidR="007F3EB2">
        <w:rPr>
          <w:rFonts w:ascii="Arial" w:eastAsia="Calibri" w:hAnsi="Arial" w:cs="Arial"/>
          <w:sz w:val="24"/>
          <w:szCs w:val="24"/>
        </w:rPr>
        <w:t>nine-week</w:t>
      </w:r>
      <w:r w:rsidR="00484141">
        <w:rPr>
          <w:rFonts w:ascii="Arial" w:eastAsia="Calibri" w:hAnsi="Arial" w:cs="Arial"/>
          <w:sz w:val="24"/>
          <w:szCs w:val="24"/>
        </w:rPr>
        <w:t xml:space="preserve"> lead time from letter of intent to start on site. </w:t>
      </w:r>
    </w:p>
    <w:p w14:paraId="774919E4" w14:textId="77777777" w:rsidR="00522C8B" w:rsidRDefault="00522C8B" w:rsidP="000074D9">
      <w:pPr>
        <w:spacing w:after="160" w:line="259" w:lineRule="auto"/>
        <w:contextualSpacing/>
        <w:rPr>
          <w:rFonts w:ascii="Arial" w:eastAsia="Calibri" w:hAnsi="Arial" w:cs="Arial"/>
          <w:sz w:val="24"/>
          <w:szCs w:val="24"/>
        </w:rPr>
      </w:pPr>
    </w:p>
    <w:p w14:paraId="4A732CA0" w14:textId="77777777" w:rsidR="00093972" w:rsidRPr="00522C8B" w:rsidRDefault="00522C8B" w:rsidP="000074D9">
      <w:pPr>
        <w:spacing w:after="160" w:line="259" w:lineRule="auto"/>
        <w:contextualSpacing/>
        <w:rPr>
          <w:rFonts w:ascii="Arial" w:eastAsia="Calibri" w:hAnsi="Arial" w:cs="Arial"/>
          <w:b/>
          <w:sz w:val="24"/>
          <w:szCs w:val="24"/>
        </w:rPr>
      </w:pPr>
      <w:r w:rsidRPr="00522C8B">
        <w:rPr>
          <w:rFonts w:ascii="Arial" w:eastAsia="Calibri" w:hAnsi="Arial" w:cs="Arial"/>
          <w:b/>
          <w:sz w:val="24"/>
          <w:szCs w:val="24"/>
        </w:rPr>
        <w:t>7. Nature of the tender</w:t>
      </w:r>
      <w:r>
        <w:rPr>
          <w:rFonts w:ascii="Arial" w:eastAsia="Calibri" w:hAnsi="Arial" w:cs="Arial"/>
          <w:b/>
          <w:sz w:val="24"/>
          <w:szCs w:val="24"/>
        </w:rPr>
        <w:t>/ approach to evaluation</w:t>
      </w:r>
    </w:p>
    <w:p w14:paraId="3F83C613" w14:textId="77777777" w:rsidR="0037463A" w:rsidRDefault="0037463A" w:rsidP="000074D9">
      <w:pPr>
        <w:spacing w:after="160" w:line="259" w:lineRule="auto"/>
        <w:contextualSpacing/>
        <w:rPr>
          <w:rFonts w:ascii="Arial" w:eastAsia="Calibri" w:hAnsi="Arial" w:cs="Arial"/>
          <w:sz w:val="24"/>
          <w:szCs w:val="24"/>
        </w:rPr>
      </w:pPr>
    </w:p>
    <w:p w14:paraId="3D529979" w14:textId="4348E544" w:rsidR="0037463A" w:rsidRDefault="00484141" w:rsidP="00545765">
      <w:pPr>
        <w:spacing w:after="160" w:line="259" w:lineRule="auto"/>
        <w:contextualSpacing/>
        <w:rPr>
          <w:rFonts w:ascii="Arial" w:eastAsia="Calibri" w:hAnsi="Arial" w:cs="Arial"/>
          <w:sz w:val="24"/>
          <w:szCs w:val="24"/>
        </w:rPr>
      </w:pPr>
      <w:r>
        <w:rPr>
          <w:rFonts w:ascii="Arial" w:eastAsia="Calibri" w:hAnsi="Arial" w:cs="Arial"/>
          <w:sz w:val="24"/>
          <w:szCs w:val="24"/>
        </w:rPr>
        <w:t>Ple</w:t>
      </w:r>
      <w:r w:rsidR="00500F19">
        <w:rPr>
          <w:rFonts w:ascii="Arial" w:eastAsia="Calibri" w:hAnsi="Arial" w:cs="Arial"/>
          <w:sz w:val="24"/>
          <w:szCs w:val="24"/>
        </w:rPr>
        <w:t>a</w:t>
      </w:r>
      <w:r>
        <w:rPr>
          <w:rFonts w:ascii="Arial" w:eastAsia="Calibri" w:hAnsi="Arial" w:cs="Arial"/>
          <w:sz w:val="24"/>
          <w:szCs w:val="24"/>
        </w:rPr>
        <w:t xml:space="preserve">se refer also to the Council’s assessment criteria document which will form part of this specification for the works. </w:t>
      </w:r>
      <w:r w:rsidR="0037463A">
        <w:rPr>
          <w:rFonts w:ascii="Arial" w:eastAsia="Calibri" w:hAnsi="Arial" w:cs="Arial"/>
          <w:sz w:val="24"/>
          <w:szCs w:val="24"/>
        </w:rPr>
        <w:t xml:space="preserve">It is proposed to apply the UK Government’s Crown Commercial services Guidance on awarding contracts - </w:t>
      </w:r>
      <w:r w:rsidR="0037463A" w:rsidRPr="0037463A">
        <w:rPr>
          <w:rFonts w:ascii="Arial" w:eastAsia="Calibri" w:hAnsi="Arial" w:cs="Arial"/>
          <w:sz w:val="24"/>
          <w:szCs w:val="24"/>
        </w:rPr>
        <w:t>The Pu</w:t>
      </w:r>
      <w:r w:rsidR="0037463A">
        <w:rPr>
          <w:rFonts w:ascii="Arial" w:eastAsia="Calibri" w:hAnsi="Arial" w:cs="Arial"/>
          <w:sz w:val="24"/>
          <w:szCs w:val="24"/>
        </w:rPr>
        <w:t xml:space="preserve">blic Contracts Regulations 2015 &amp; </w:t>
      </w:r>
      <w:r w:rsidR="0037463A" w:rsidRPr="0037463A">
        <w:rPr>
          <w:rFonts w:ascii="Arial" w:eastAsia="Calibri" w:hAnsi="Arial" w:cs="Arial"/>
          <w:sz w:val="24"/>
          <w:szCs w:val="24"/>
        </w:rPr>
        <w:t>The Utilities Contracts Regulations 2016</w:t>
      </w:r>
      <w:r w:rsidR="0037463A">
        <w:rPr>
          <w:rFonts w:ascii="Arial" w:eastAsia="Calibri" w:hAnsi="Arial" w:cs="Arial"/>
          <w:sz w:val="24"/>
          <w:szCs w:val="24"/>
        </w:rPr>
        <w:t xml:space="preserve"> as part of its contract evaluation. </w:t>
      </w:r>
      <w:r w:rsidR="00EC2D3A">
        <w:rPr>
          <w:rFonts w:ascii="Arial" w:eastAsia="Calibri" w:hAnsi="Arial" w:cs="Arial"/>
          <w:sz w:val="24"/>
          <w:szCs w:val="24"/>
        </w:rPr>
        <w:t>Specifically</w:t>
      </w:r>
      <w:r w:rsidR="007F3EB2">
        <w:rPr>
          <w:rFonts w:ascii="Arial" w:eastAsia="Calibri" w:hAnsi="Arial" w:cs="Arial"/>
          <w:sz w:val="24"/>
          <w:szCs w:val="24"/>
        </w:rPr>
        <w:t>,</w:t>
      </w:r>
      <w:r w:rsidR="00916F65">
        <w:rPr>
          <w:rFonts w:ascii="Arial" w:eastAsia="Calibri" w:hAnsi="Arial" w:cs="Arial"/>
          <w:sz w:val="24"/>
          <w:szCs w:val="24"/>
        </w:rPr>
        <w:t xml:space="preserve"> </w:t>
      </w:r>
      <w:r w:rsidR="00EC2D3A">
        <w:rPr>
          <w:rFonts w:ascii="Arial" w:eastAsia="Calibri" w:hAnsi="Arial" w:cs="Arial"/>
          <w:sz w:val="24"/>
          <w:szCs w:val="24"/>
        </w:rPr>
        <w:t>t</w:t>
      </w:r>
      <w:r w:rsidR="00916F65">
        <w:rPr>
          <w:rFonts w:ascii="Arial" w:eastAsia="Calibri" w:hAnsi="Arial" w:cs="Arial"/>
          <w:sz w:val="24"/>
          <w:szCs w:val="24"/>
        </w:rPr>
        <w:t xml:space="preserve">he Council will apply </w:t>
      </w:r>
      <w:r w:rsidR="000463F2">
        <w:rPr>
          <w:rFonts w:ascii="Arial" w:eastAsia="Calibri" w:hAnsi="Arial" w:cs="Arial"/>
          <w:sz w:val="24"/>
          <w:szCs w:val="24"/>
        </w:rPr>
        <w:t>the</w:t>
      </w:r>
      <w:r w:rsidR="00916F65" w:rsidRPr="00916F65">
        <w:rPr>
          <w:rFonts w:ascii="Arial" w:eastAsia="Calibri" w:hAnsi="Arial" w:cs="Arial"/>
          <w:sz w:val="24"/>
          <w:szCs w:val="24"/>
        </w:rPr>
        <w:t xml:space="preserve"> </w:t>
      </w:r>
      <w:r w:rsidR="00EC2D3A">
        <w:rPr>
          <w:rFonts w:ascii="Arial" w:eastAsia="Calibri" w:hAnsi="Arial" w:cs="Arial"/>
          <w:sz w:val="24"/>
          <w:szCs w:val="24"/>
        </w:rPr>
        <w:t xml:space="preserve">“Most Economically </w:t>
      </w:r>
      <w:r w:rsidR="00916F65" w:rsidRPr="00916F65">
        <w:rPr>
          <w:rFonts w:ascii="Arial" w:eastAsia="Calibri" w:hAnsi="Arial" w:cs="Arial"/>
          <w:sz w:val="24"/>
          <w:szCs w:val="24"/>
        </w:rPr>
        <w:t>Advantageous Tender</w:t>
      </w:r>
      <w:r w:rsidR="00EC2D3A">
        <w:rPr>
          <w:rFonts w:ascii="Arial" w:eastAsia="Calibri" w:hAnsi="Arial" w:cs="Arial"/>
          <w:sz w:val="24"/>
          <w:szCs w:val="24"/>
        </w:rPr>
        <w:t xml:space="preserve">” (MEAT) approach. The Council will take into account a wide range of </w:t>
      </w:r>
      <w:r w:rsidR="00916F65" w:rsidRPr="00916F65">
        <w:rPr>
          <w:rFonts w:ascii="Arial" w:eastAsia="Calibri" w:hAnsi="Arial" w:cs="Arial"/>
          <w:sz w:val="24"/>
          <w:szCs w:val="24"/>
        </w:rPr>
        <w:lastRenderedPageBreak/>
        <w:t>characteristics a</w:t>
      </w:r>
      <w:r w:rsidR="00EC2D3A">
        <w:rPr>
          <w:rFonts w:ascii="Arial" w:eastAsia="Calibri" w:hAnsi="Arial" w:cs="Arial"/>
          <w:sz w:val="24"/>
          <w:szCs w:val="24"/>
        </w:rPr>
        <w:t>s award criteria and will</w:t>
      </w:r>
      <w:r w:rsidR="00916F65" w:rsidRPr="00916F65">
        <w:rPr>
          <w:rFonts w:ascii="Arial" w:eastAsia="Calibri" w:hAnsi="Arial" w:cs="Arial"/>
          <w:sz w:val="24"/>
          <w:szCs w:val="24"/>
        </w:rPr>
        <w:t xml:space="preserve"> ev</w:t>
      </w:r>
      <w:r w:rsidR="00EC2D3A">
        <w:rPr>
          <w:rFonts w:ascii="Arial" w:eastAsia="Calibri" w:hAnsi="Arial" w:cs="Arial"/>
          <w:sz w:val="24"/>
          <w:szCs w:val="24"/>
        </w:rPr>
        <w:t xml:space="preserve">aluate the cost-effectiveness </w:t>
      </w:r>
      <w:r w:rsidR="00916F65" w:rsidRPr="00916F65">
        <w:rPr>
          <w:rFonts w:ascii="Arial" w:eastAsia="Calibri" w:hAnsi="Arial" w:cs="Arial"/>
          <w:sz w:val="24"/>
          <w:szCs w:val="24"/>
        </w:rPr>
        <w:t>of tenders through life-cycle costing.</w:t>
      </w:r>
      <w:r w:rsidR="00545765">
        <w:rPr>
          <w:rFonts w:ascii="Arial" w:eastAsia="Calibri" w:hAnsi="Arial" w:cs="Arial"/>
          <w:sz w:val="24"/>
          <w:szCs w:val="24"/>
        </w:rPr>
        <w:t xml:space="preserve"> This will be done through a best price-quality </w:t>
      </w:r>
      <w:r w:rsidR="00545765" w:rsidRPr="00545765">
        <w:rPr>
          <w:rFonts w:ascii="Arial" w:eastAsia="Calibri" w:hAnsi="Arial" w:cs="Arial"/>
          <w:sz w:val="24"/>
          <w:szCs w:val="24"/>
        </w:rPr>
        <w:t>ratio</w:t>
      </w:r>
      <w:r w:rsidR="00545765">
        <w:rPr>
          <w:rFonts w:ascii="Arial" w:eastAsia="Calibri" w:hAnsi="Arial" w:cs="Arial"/>
          <w:sz w:val="24"/>
          <w:szCs w:val="24"/>
        </w:rPr>
        <w:t xml:space="preserve"> (BPQR) assessment</w:t>
      </w:r>
      <w:r w:rsidR="00545765" w:rsidRPr="00545765">
        <w:rPr>
          <w:rFonts w:ascii="Arial" w:eastAsia="Calibri" w:hAnsi="Arial" w:cs="Arial"/>
          <w:sz w:val="24"/>
          <w:szCs w:val="24"/>
        </w:rPr>
        <w:t xml:space="preserve">. </w:t>
      </w:r>
    </w:p>
    <w:p w14:paraId="24D6973E" w14:textId="77777777" w:rsidR="00545765" w:rsidRDefault="00545765" w:rsidP="00545765">
      <w:pPr>
        <w:spacing w:after="160" w:line="259" w:lineRule="auto"/>
        <w:contextualSpacing/>
        <w:rPr>
          <w:rFonts w:ascii="Arial" w:eastAsia="Calibri" w:hAnsi="Arial" w:cs="Arial"/>
          <w:sz w:val="24"/>
          <w:szCs w:val="24"/>
        </w:rPr>
      </w:pPr>
    </w:p>
    <w:p w14:paraId="5774E8A8" w14:textId="77777777" w:rsidR="00545765" w:rsidRPr="00545765" w:rsidRDefault="00545765" w:rsidP="00545765">
      <w:pPr>
        <w:spacing w:after="160" w:line="259" w:lineRule="auto"/>
        <w:contextualSpacing/>
        <w:rPr>
          <w:rFonts w:ascii="Arial" w:eastAsia="Calibri" w:hAnsi="Arial" w:cs="Arial"/>
          <w:sz w:val="24"/>
          <w:szCs w:val="24"/>
        </w:rPr>
      </w:pPr>
      <w:r w:rsidRPr="00545765">
        <w:rPr>
          <w:rFonts w:ascii="Arial" w:eastAsia="Calibri" w:hAnsi="Arial" w:cs="Arial"/>
          <w:sz w:val="24"/>
          <w:szCs w:val="24"/>
        </w:rPr>
        <w:t>BPQR means price or cost plus other criteria. As set out in Regulation 67(2) of</w:t>
      </w:r>
    </w:p>
    <w:p w14:paraId="3B0E6BA5" w14:textId="77777777" w:rsidR="00545765" w:rsidRPr="00545765" w:rsidRDefault="00545765" w:rsidP="00545765">
      <w:pPr>
        <w:spacing w:after="160" w:line="259" w:lineRule="auto"/>
        <w:contextualSpacing/>
        <w:rPr>
          <w:rFonts w:ascii="Arial" w:eastAsia="Calibri" w:hAnsi="Arial" w:cs="Arial"/>
          <w:sz w:val="24"/>
          <w:szCs w:val="24"/>
        </w:rPr>
      </w:pPr>
      <w:r w:rsidRPr="00545765">
        <w:rPr>
          <w:rFonts w:ascii="Arial" w:eastAsia="Calibri" w:hAnsi="Arial" w:cs="Arial"/>
          <w:sz w:val="24"/>
          <w:szCs w:val="24"/>
        </w:rPr>
        <w:t>the 2015 Regula</w:t>
      </w:r>
      <w:r>
        <w:rPr>
          <w:rFonts w:ascii="Arial" w:eastAsia="Calibri" w:hAnsi="Arial" w:cs="Arial"/>
          <w:sz w:val="24"/>
          <w:szCs w:val="24"/>
        </w:rPr>
        <w:t>tions, ‘such other criteria’ will</w:t>
      </w:r>
      <w:r w:rsidRPr="00545765">
        <w:rPr>
          <w:rFonts w:ascii="Arial" w:eastAsia="Calibri" w:hAnsi="Arial" w:cs="Arial"/>
          <w:sz w:val="24"/>
          <w:szCs w:val="24"/>
        </w:rPr>
        <w:t xml:space="preserve"> include qualitative, environmental</w:t>
      </w:r>
    </w:p>
    <w:p w14:paraId="33446106" w14:textId="77777777" w:rsidR="00545765" w:rsidRDefault="00545765" w:rsidP="00545765">
      <w:pPr>
        <w:spacing w:after="160" w:line="259" w:lineRule="auto"/>
        <w:contextualSpacing/>
        <w:rPr>
          <w:rFonts w:ascii="Arial" w:eastAsia="Calibri" w:hAnsi="Arial" w:cs="Arial"/>
          <w:sz w:val="24"/>
          <w:szCs w:val="24"/>
        </w:rPr>
      </w:pPr>
      <w:r>
        <w:rPr>
          <w:rFonts w:ascii="Arial" w:eastAsia="Calibri" w:hAnsi="Arial" w:cs="Arial"/>
          <w:sz w:val="24"/>
          <w:szCs w:val="24"/>
        </w:rPr>
        <w:t>and</w:t>
      </w:r>
      <w:r w:rsidRPr="00545765">
        <w:rPr>
          <w:rFonts w:ascii="Arial" w:eastAsia="Calibri" w:hAnsi="Arial" w:cs="Arial"/>
          <w:sz w:val="24"/>
          <w:szCs w:val="24"/>
        </w:rPr>
        <w:t xml:space="preserve"> social aspects</w:t>
      </w:r>
      <w:r>
        <w:rPr>
          <w:rFonts w:ascii="Arial" w:eastAsia="Calibri" w:hAnsi="Arial" w:cs="Arial"/>
          <w:sz w:val="24"/>
          <w:szCs w:val="24"/>
        </w:rPr>
        <w:t>.</w:t>
      </w:r>
    </w:p>
    <w:p w14:paraId="614AF2FA" w14:textId="77777777" w:rsidR="00545765" w:rsidRDefault="00545765" w:rsidP="00545765">
      <w:pPr>
        <w:spacing w:after="160" w:line="259" w:lineRule="auto"/>
        <w:contextualSpacing/>
        <w:rPr>
          <w:rFonts w:ascii="Arial" w:eastAsia="Calibri" w:hAnsi="Arial" w:cs="Arial"/>
          <w:sz w:val="24"/>
          <w:szCs w:val="24"/>
        </w:rPr>
      </w:pPr>
    </w:p>
    <w:p w14:paraId="13584BD2" w14:textId="77777777" w:rsidR="00545765" w:rsidRPr="00545765" w:rsidRDefault="00545765" w:rsidP="00545765">
      <w:pPr>
        <w:spacing w:after="160" w:line="259" w:lineRule="auto"/>
        <w:contextualSpacing/>
        <w:rPr>
          <w:rFonts w:ascii="Arial" w:eastAsia="Calibri" w:hAnsi="Arial" w:cs="Arial"/>
          <w:sz w:val="24"/>
          <w:szCs w:val="24"/>
        </w:rPr>
      </w:pPr>
      <w:r w:rsidRPr="00545765">
        <w:rPr>
          <w:rFonts w:ascii="Arial" w:eastAsia="Calibri" w:hAnsi="Arial" w:cs="Arial"/>
          <w:sz w:val="24"/>
          <w:szCs w:val="24"/>
        </w:rPr>
        <w:t>Regulation 67(3)(b) provides for taking into account the organisation, qualification</w:t>
      </w:r>
    </w:p>
    <w:p w14:paraId="3D617974" w14:textId="77777777" w:rsidR="00545765" w:rsidRDefault="00545765" w:rsidP="00545765">
      <w:pPr>
        <w:spacing w:after="160" w:line="259" w:lineRule="auto"/>
        <w:contextualSpacing/>
        <w:rPr>
          <w:rFonts w:ascii="Arial" w:eastAsia="Calibri" w:hAnsi="Arial" w:cs="Arial"/>
          <w:sz w:val="24"/>
          <w:szCs w:val="24"/>
        </w:rPr>
      </w:pPr>
      <w:r w:rsidRPr="00545765">
        <w:rPr>
          <w:rFonts w:ascii="Arial" w:eastAsia="Calibri" w:hAnsi="Arial" w:cs="Arial"/>
          <w:sz w:val="24"/>
          <w:szCs w:val="24"/>
        </w:rPr>
        <w:t>and experience of staff assi</w:t>
      </w:r>
      <w:r>
        <w:rPr>
          <w:rFonts w:ascii="Arial" w:eastAsia="Calibri" w:hAnsi="Arial" w:cs="Arial"/>
          <w:sz w:val="24"/>
          <w:szCs w:val="24"/>
        </w:rPr>
        <w:t>gned to performing the contract. It is the Council’s view that, in this case, the quality of the staff assigned will</w:t>
      </w:r>
      <w:r w:rsidRPr="00545765">
        <w:rPr>
          <w:rFonts w:ascii="Arial" w:eastAsia="Calibri" w:hAnsi="Arial" w:cs="Arial"/>
          <w:sz w:val="24"/>
          <w:szCs w:val="24"/>
        </w:rPr>
        <w:t xml:space="preserve"> have a significant impact on </w:t>
      </w:r>
      <w:r>
        <w:rPr>
          <w:rFonts w:ascii="Arial" w:eastAsia="Calibri" w:hAnsi="Arial" w:cs="Arial"/>
          <w:sz w:val="24"/>
          <w:szCs w:val="24"/>
        </w:rPr>
        <w:t xml:space="preserve">the level of performance of this </w:t>
      </w:r>
      <w:r w:rsidRPr="00545765">
        <w:rPr>
          <w:rFonts w:ascii="Arial" w:eastAsia="Calibri" w:hAnsi="Arial" w:cs="Arial"/>
          <w:sz w:val="24"/>
          <w:szCs w:val="24"/>
        </w:rPr>
        <w:t>contract.</w:t>
      </w:r>
    </w:p>
    <w:p w14:paraId="5F7D1987" w14:textId="77777777" w:rsidR="003744BE" w:rsidRDefault="003744BE" w:rsidP="00545765">
      <w:pPr>
        <w:spacing w:after="160" w:line="259" w:lineRule="auto"/>
        <w:contextualSpacing/>
        <w:rPr>
          <w:rFonts w:ascii="Arial" w:eastAsia="Calibri" w:hAnsi="Arial" w:cs="Arial"/>
          <w:sz w:val="24"/>
          <w:szCs w:val="24"/>
        </w:rPr>
      </w:pPr>
    </w:p>
    <w:p w14:paraId="5D492755" w14:textId="77777777" w:rsidR="003744BE" w:rsidRDefault="003744BE" w:rsidP="003744BE">
      <w:pPr>
        <w:spacing w:after="160" w:line="259" w:lineRule="auto"/>
        <w:contextualSpacing/>
        <w:rPr>
          <w:rFonts w:ascii="Arial" w:eastAsia="Calibri" w:hAnsi="Arial" w:cs="Arial"/>
          <w:sz w:val="24"/>
          <w:szCs w:val="24"/>
        </w:rPr>
      </w:pPr>
      <w:r>
        <w:rPr>
          <w:rFonts w:ascii="Arial" w:eastAsia="Calibri" w:hAnsi="Arial" w:cs="Arial"/>
          <w:sz w:val="24"/>
          <w:szCs w:val="24"/>
        </w:rPr>
        <w:t>In order to minimise the wider societal costs impacted by this work the Council will apply Life Cycle Costing (LCC), i.e. a</w:t>
      </w:r>
      <w:r w:rsidRPr="003744BE">
        <w:rPr>
          <w:rFonts w:ascii="Arial" w:eastAsia="Calibri" w:hAnsi="Arial" w:cs="Arial"/>
          <w:sz w:val="24"/>
          <w:szCs w:val="24"/>
        </w:rPr>
        <w:t>s set out</w:t>
      </w:r>
      <w:r>
        <w:rPr>
          <w:rFonts w:ascii="Arial" w:eastAsia="Calibri" w:hAnsi="Arial" w:cs="Arial"/>
          <w:sz w:val="24"/>
          <w:szCs w:val="24"/>
        </w:rPr>
        <w:t xml:space="preserve"> in Regulation 68(1), LCC will cover the following costs </w:t>
      </w:r>
      <w:r w:rsidRPr="003744BE">
        <w:rPr>
          <w:rFonts w:ascii="Arial" w:eastAsia="Calibri" w:hAnsi="Arial" w:cs="Arial"/>
          <w:sz w:val="24"/>
          <w:szCs w:val="24"/>
        </w:rPr>
        <w:t>over the life cycle of the product, service or wor</w:t>
      </w:r>
      <w:r>
        <w:rPr>
          <w:rFonts w:ascii="Arial" w:eastAsia="Calibri" w:hAnsi="Arial" w:cs="Arial"/>
          <w:sz w:val="24"/>
          <w:szCs w:val="24"/>
        </w:rPr>
        <w:t xml:space="preserve">ks, (to the extent that they are </w:t>
      </w:r>
      <w:r w:rsidRPr="003744BE">
        <w:rPr>
          <w:rFonts w:ascii="Arial" w:eastAsia="Calibri" w:hAnsi="Arial" w:cs="Arial"/>
          <w:sz w:val="24"/>
          <w:szCs w:val="24"/>
        </w:rPr>
        <w:t>relevant</w:t>
      </w:r>
      <w:r>
        <w:rPr>
          <w:rFonts w:ascii="Arial" w:eastAsia="Calibri" w:hAnsi="Arial" w:cs="Arial"/>
          <w:sz w:val="24"/>
          <w:szCs w:val="24"/>
        </w:rPr>
        <w:t>)</w:t>
      </w:r>
      <w:r w:rsidRPr="003744BE">
        <w:rPr>
          <w:rFonts w:ascii="Arial" w:eastAsia="Calibri" w:hAnsi="Arial" w:cs="Arial"/>
          <w:sz w:val="24"/>
          <w:szCs w:val="24"/>
        </w:rPr>
        <w:t>:</w:t>
      </w:r>
    </w:p>
    <w:p w14:paraId="5A76D92B" w14:textId="77777777" w:rsidR="00522C8B" w:rsidRPr="003744BE" w:rsidRDefault="00522C8B" w:rsidP="003744BE">
      <w:pPr>
        <w:spacing w:after="160" w:line="259" w:lineRule="auto"/>
        <w:contextualSpacing/>
        <w:rPr>
          <w:rFonts w:ascii="Arial" w:eastAsia="Calibri" w:hAnsi="Arial" w:cs="Arial"/>
          <w:sz w:val="24"/>
          <w:szCs w:val="24"/>
        </w:rPr>
      </w:pPr>
    </w:p>
    <w:p w14:paraId="1C76390A"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 xml:space="preserve">(a) </w:t>
      </w:r>
      <w:r w:rsidR="00CA72AC" w:rsidRPr="003744BE">
        <w:rPr>
          <w:rFonts w:ascii="Arial" w:eastAsia="Calibri" w:hAnsi="Arial" w:cs="Arial"/>
          <w:sz w:val="24"/>
          <w:szCs w:val="24"/>
        </w:rPr>
        <w:t>Costs</w:t>
      </w:r>
      <w:r w:rsidRPr="003744BE">
        <w:rPr>
          <w:rFonts w:ascii="Arial" w:eastAsia="Calibri" w:hAnsi="Arial" w:cs="Arial"/>
          <w:sz w:val="24"/>
          <w:szCs w:val="24"/>
        </w:rPr>
        <w:t>, borne by the contracting a</w:t>
      </w:r>
      <w:r w:rsidR="00522C8B">
        <w:rPr>
          <w:rFonts w:ascii="Arial" w:eastAsia="Calibri" w:hAnsi="Arial" w:cs="Arial"/>
          <w:sz w:val="24"/>
          <w:szCs w:val="24"/>
        </w:rPr>
        <w:t xml:space="preserve">uthority or other users. </w:t>
      </w:r>
    </w:p>
    <w:p w14:paraId="7E76F61E"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(i) costs relating to acquisition,</w:t>
      </w:r>
    </w:p>
    <w:p w14:paraId="34CCD3A9"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(ii) costs of use, such as consumption of energy and other resources,</w:t>
      </w:r>
    </w:p>
    <w:p w14:paraId="30E0D07D"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(iii) maintenance costs,</w:t>
      </w:r>
    </w:p>
    <w:p w14:paraId="3BAB19F0"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(iv) end of life costs, such as collection and recycling costs;</w:t>
      </w:r>
    </w:p>
    <w:p w14:paraId="2E0ECD74" w14:textId="77777777" w:rsidR="003744BE" w:rsidRPr="003744BE" w:rsidRDefault="003744BE" w:rsidP="003744BE">
      <w:pPr>
        <w:spacing w:after="160" w:line="259" w:lineRule="auto"/>
        <w:contextualSpacing/>
        <w:rPr>
          <w:rFonts w:ascii="Arial" w:eastAsia="Calibri" w:hAnsi="Arial" w:cs="Arial"/>
          <w:sz w:val="24"/>
          <w:szCs w:val="24"/>
        </w:rPr>
      </w:pPr>
      <w:r w:rsidRPr="003744BE">
        <w:rPr>
          <w:rFonts w:ascii="Arial" w:eastAsia="Calibri" w:hAnsi="Arial" w:cs="Arial"/>
          <w:sz w:val="24"/>
          <w:szCs w:val="24"/>
        </w:rPr>
        <w:t>(b) costs imputed to environmental externalities linked to the product, service or</w:t>
      </w:r>
    </w:p>
    <w:p w14:paraId="08EC96A3" w14:textId="77777777" w:rsidR="003744BE" w:rsidRPr="003744BE" w:rsidRDefault="003744BE" w:rsidP="003744BE">
      <w:pPr>
        <w:spacing w:after="160" w:line="259" w:lineRule="auto"/>
        <w:contextualSpacing/>
        <w:rPr>
          <w:rFonts w:ascii="Arial" w:eastAsia="Calibri" w:hAnsi="Arial" w:cs="Arial"/>
          <w:sz w:val="24"/>
          <w:szCs w:val="24"/>
        </w:rPr>
      </w:pPr>
      <w:r>
        <w:rPr>
          <w:rFonts w:ascii="Arial" w:eastAsia="Calibri" w:hAnsi="Arial" w:cs="Arial"/>
          <w:sz w:val="24"/>
          <w:szCs w:val="24"/>
        </w:rPr>
        <w:t>works during its life cycle.</w:t>
      </w:r>
    </w:p>
    <w:p w14:paraId="775BA73B" w14:textId="77777777" w:rsidR="003744BE" w:rsidRDefault="003744BE" w:rsidP="003744BE">
      <w:pPr>
        <w:spacing w:after="160" w:line="259" w:lineRule="auto"/>
        <w:contextualSpacing/>
        <w:rPr>
          <w:rFonts w:ascii="Arial" w:eastAsia="Calibri" w:hAnsi="Arial" w:cs="Arial"/>
          <w:sz w:val="24"/>
          <w:szCs w:val="24"/>
        </w:rPr>
      </w:pPr>
    </w:p>
    <w:p w14:paraId="122B6F3C" w14:textId="77777777" w:rsidR="003744BE" w:rsidRDefault="00DF6C44" w:rsidP="003744BE">
      <w:pPr>
        <w:spacing w:after="160" w:line="259" w:lineRule="auto"/>
        <w:contextualSpacing/>
        <w:rPr>
          <w:rFonts w:ascii="Arial" w:eastAsia="Calibri" w:hAnsi="Arial" w:cs="Arial"/>
          <w:sz w:val="24"/>
          <w:szCs w:val="24"/>
        </w:rPr>
      </w:pPr>
      <w:r>
        <w:rPr>
          <w:rFonts w:ascii="Arial" w:eastAsia="Calibri" w:hAnsi="Arial" w:cs="Arial"/>
          <w:sz w:val="24"/>
          <w:szCs w:val="24"/>
        </w:rPr>
        <w:t>Please note that</w:t>
      </w:r>
      <w:r w:rsidR="003744BE">
        <w:rPr>
          <w:rFonts w:ascii="Arial" w:eastAsia="Calibri" w:hAnsi="Arial" w:cs="Arial"/>
          <w:sz w:val="24"/>
          <w:szCs w:val="24"/>
        </w:rPr>
        <w:t xml:space="preserve"> the Council has declared a climate emergency, and so will apply </w:t>
      </w:r>
      <w:r w:rsidR="003744BE" w:rsidRPr="003744BE">
        <w:rPr>
          <w:rFonts w:ascii="Arial" w:eastAsia="Calibri" w:hAnsi="Arial" w:cs="Arial"/>
          <w:sz w:val="24"/>
          <w:szCs w:val="24"/>
        </w:rPr>
        <w:t xml:space="preserve">Regulation 68(2) </w:t>
      </w:r>
      <w:r w:rsidR="003744BE">
        <w:rPr>
          <w:rFonts w:ascii="Arial" w:eastAsia="Calibri" w:hAnsi="Arial" w:cs="Arial"/>
          <w:sz w:val="24"/>
          <w:szCs w:val="24"/>
        </w:rPr>
        <w:t xml:space="preserve">which </w:t>
      </w:r>
      <w:r w:rsidR="003744BE" w:rsidRPr="003744BE">
        <w:rPr>
          <w:rFonts w:ascii="Arial" w:eastAsia="Calibri" w:hAnsi="Arial" w:cs="Arial"/>
          <w:sz w:val="24"/>
          <w:szCs w:val="24"/>
        </w:rPr>
        <w:t xml:space="preserve">adds that the costs mentioned in </w:t>
      </w:r>
      <w:r w:rsidR="003744BE">
        <w:rPr>
          <w:rFonts w:ascii="Arial" w:eastAsia="Calibri" w:hAnsi="Arial" w:cs="Arial"/>
          <w:sz w:val="24"/>
          <w:szCs w:val="24"/>
        </w:rPr>
        <w:t xml:space="preserve">Regulation 68(1)(b) may include </w:t>
      </w:r>
      <w:r w:rsidR="003744BE" w:rsidRPr="003744BE">
        <w:rPr>
          <w:rFonts w:ascii="Arial" w:eastAsia="Calibri" w:hAnsi="Arial" w:cs="Arial"/>
          <w:sz w:val="24"/>
          <w:szCs w:val="24"/>
        </w:rPr>
        <w:t>the cost of emissions of greenhouse gases and of other pollu</w:t>
      </w:r>
      <w:r w:rsidR="003744BE">
        <w:rPr>
          <w:rFonts w:ascii="Arial" w:eastAsia="Calibri" w:hAnsi="Arial" w:cs="Arial"/>
          <w:sz w:val="24"/>
          <w:szCs w:val="24"/>
        </w:rPr>
        <w:t xml:space="preserve">tant emissions and other </w:t>
      </w:r>
      <w:r w:rsidR="003744BE" w:rsidRPr="003744BE">
        <w:rPr>
          <w:rFonts w:ascii="Arial" w:eastAsia="Calibri" w:hAnsi="Arial" w:cs="Arial"/>
          <w:sz w:val="24"/>
          <w:szCs w:val="24"/>
        </w:rPr>
        <w:t>climate change mitigation costs.</w:t>
      </w:r>
    </w:p>
    <w:p w14:paraId="2756FA62" w14:textId="77777777" w:rsidR="00DF6C44" w:rsidRDefault="00DF6C44" w:rsidP="003744BE">
      <w:pPr>
        <w:spacing w:after="160" w:line="259" w:lineRule="auto"/>
        <w:contextualSpacing/>
        <w:rPr>
          <w:rFonts w:ascii="Arial" w:eastAsia="Calibri" w:hAnsi="Arial" w:cs="Arial"/>
          <w:sz w:val="24"/>
          <w:szCs w:val="24"/>
        </w:rPr>
      </w:pPr>
    </w:p>
    <w:p w14:paraId="4ED0542C" w14:textId="77777777" w:rsidR="00DF6C44" w:rsidRDefault="00DF6C44" w:rsidP="00DF6C44">
      <w:pPr>
        <w:spacing w:after="160" w:line="259" w:lineRule="auto"/>
        <w:contextualSpacing/>
        <w:rPr>
          <w:rFonts w:ascii="Arial" w:eastAsia="Calibri" w:hAnsi="Arial" w:cs="Arial"/>
          <w:sz w:val="24"/>
          <w:szCs w:val="24"/>
        </w:rPr>
      </w:pPr>
      <w:r>
        <w:rPr>
          <w:rFonts w:ascii="Arial" w:eastAsia="Calibri" w:hAnsi="Arial" w:cs="Arial"/>
          <w:sz w:val="24"/>
          <w:szCs w:val="24"/>
        </w:rPr>
        <w:t>For the assistance of prospective suppliers, the Council has specified</w:t>
      </w:r>
      <w:r w:rsidRPr="00DF6C44">
        <w:rPr>
          <w:rFonts w:ascii="Arial" w:eastAsia="Calibri" w:hAnsi="Arial" w:cs="Arial"/>
          <w:sz w:val="24"/>
          <w:szCs w:val="24"/>
        </w:rPr>
        <w:t xml:space="preserve">, in the procurement documents, </w:t>
      </w:r>
      <w:r>
        <w:rPr>
          <w:rFonts w:ascii="Arial" w:eastAsia="Calibri" w:hAnsi="Arial" w:cs="Arial"/>
          <w:sz w:val="24"/>
          <w:szCs w:val="24"/>
        </w:rPr>
        <w:t xml:space="preserve">the relative weighting which it </w:t>
      </w:r>
      <w:r w:rsidRPr="00DF6C44">
        <w:rPr>
          <w:rFonts w:ascii="Arial" w:eastAsia="Calibri" w:hAnsi="Arial" w:cs="Arial"/>
          <w:sz w:val="24"/>
          <w:szCs w:val="24"/>
        </w:rPr>
        <w:t>gives to each of the criteria chosen to determine the most e</w:t>
      </w:r>
      <w:r>
        <w:rPr>
          <w:rFonts w:ascii="Arial" w:eastAsia="Calibri" w:hAnsi="Arial" w:cs="Arial"/>
          <w:sz w:val="24"/>
          <w:szCs w:val="24"/>
        </w:rPr>
        <w:t>conomically advantageous tender.</w:t>
      </w:r>
    </w:p>
    <w:p w14:paraId="2939FC45" w14:textId="77777777" w:rsidR="00A865EF" w:rsidRDefault="00A865EF" w:rsidP="00DF6C44">
      <w:pPr>
        <w:spacing w:after="160" w:line="259" w:lineRule="auto"/>
        <w:contextualSpacing/>
        <w:rPr>
          <w:rFonts w:ascii="Arial" w:eastAsia="Calibri" w:hAnsi="Arial" w:cs="Arial"/>
          <w:sz w:val="24"/>
          <w:szCs w:val="24"/>
        </w:rPr>
      </w:pPr>
    </w:p>
    <w:p w14:paraId="308FA634" w14:textId="75D42D80" w:rsidR="00A865EF" w:rsidRDefault="00A865EF" w:rsidP="00DF6C44">
      <w:pPr>
        <w:spacing w:after="160" w:line="259" w:lineRule="auto"/>
        <w:contextualSpacing/>
        <w:rPr>
          <w:rFonts w:ascii="Arial" w:eastAsia="Calibri" w:hAnsi="Arial" w:cs="Arial"/>
          <w:sz w:val="24"/>
          <w:szCs w:val="24"/>
        </w:rPr>
      </w:pPr>
      <w:r>
        <w:rPr>
          <w:rFonts w:ascii="Arial" w:eastAsia="Calibri" w:hAnsi="Arial" w:cs="Arial"/>
          <w:sz w:val="24"/>
          <w:szCs w:val="24"/>
        </w:rPr>
        <w:t>The Coun</w:t>
      </w:r>
      <w:r w:rsidR="00093972">
        <w:rPr>
          <w:rFonts w:ascii="Arial" w:eastAsia="Calibri" w:hAnsi="Arial" w:cs="Arial"/>
          <w:sz w:val="24"/>
          <w:szCs w:val="24"/>
        </w:rPr>
        <w:t>cil intends to specify a short Price R</w:t>
      </w:r>
      <w:r>
        <w:rPr>
          <w:rFonts w:ascii="Arial" w:eastAsia="Calibri" w:hAnsi="Arial" w:cs="Arial"/>
          <w:sz w:val="24"/>
          <w:szCs w:val="24"/>
        </w:rPr>
        <w:t xml:space="preserve">ange </w:t>
      </w:r>
      <w:r w:rsidR="00500F19">
        <w:rPr>
          <w:rFonts w:ascii="Arial" w:eastAsia="Calibri" w:hAnsi="Arial" w:cs="Arial"/>
          <w:sz w:val="24"/>
          <w:szCs w:val="24"/>
        </w:rPr>
        <w:t xml:space="preserve">( detailed in accompanying documents) </w:t>
      </w:r>
      <w:r>
        <w:rPr>
          <w:rFonts w:ascii="Arial" w:eastAsia="Calibri" w:hAnsi="Arial" w:cs="Arial"/>
          <w:sz w:val="24"/>
          <w:szCs w:val="24"/>
        </w:rPr>
        <w:t xml:space="preserve">for the works to include all necessary design costs, regulatory compliance expenses, ground works, including drainage, site protection and reinstatement, provision and installation of equipment, surfacing, fencing, seating, ancillary shelters, bins, landscape works and all other works associated with the provision of a safe and ready to use facility for children’s play. </w:t>
      </w:r>
      <w:r w:rsidR="00093972">
        <w:rPr>
          <w:rFonts w:ascii="Arial" w:eastAsia="Calibri" w:hAnsi="Arial" w:cs="Arial"/>
          <w:sz w:val="24"/>
          <w:szCs w:val="24"/>
        </w:rPr>
        <w:t xml:space="preserve">All tenders must fall within this range. </w:t>
      </w:r>
      <w:r>
        <w:rPr>
          <w:rFonts w:ascii="Arial" w:eastAsia="Calibri" w:hAnsi="Arial" w:cs="Arial"/>
          <w:sz w:val="24"/>
          <w:szCs w:val="24"/>
        </w:rPr>
        <w:t>Tenders offering additional benefits,</w:t>
      </w:r>
      <w:r w:rsidR="00093972">
        <w:rPr>
          <w:rFonts w:ascii="Arial" w:eastAsia="Calibri" w:hAnsi="Arial" w:cs="Arial"/>
          <w:sz w:val="24"/>
          <w:szCs w:val="24"/>
        </w:rPr>
        <w:t xml:space="preserve"> but which exceed the price r</w:t>
      </w:r>
      <w:r>
        <w:rPr>
          <w:rFonts w:ascii="Arial" w:eastAsia="Calibri" w:hAnsi="Arial" w:cs="Arial"/>
          <w:sz w:val="24"/>
          <w:szCs w:val="24"/>
        </w:rPr>
        <w:t xml:space="preserve">ange, will not be considered.  Similarly, savings against the price range will not be taken into account in the tender evaluation process. </w:t>
      </w:r>
    </w:p>
    <w:p w14:paraId="11E7E924" w14:textId="77777777" w:rsidR="00EB0382" w:rsidRDefault="00EB0382" w:rsidP="00DF6C44">
      <w:pPr>
        <w:spacing w:after="160" w:line="259" w:lineRule="auto"/>
        <w:contextualSpacing/>
        <w:rPr>
          <w:rFonts w:ascii="Arial" w:eastAsia="Calibri" w:hAnsi="Arial" w:cs="Arial"/>
          <w:sz w:val="24"/>
          <w:szCs w:val="24"/>
        </w:rPr>
      </w:pPr>
    </w:p>
    <w:p w14:paraId="08E7D22A" w14:textId="77777777" w:rsidR="00EB0382" w:rsidRDefault="00EB0382" w:rsidP="00DF6C44">
      <w:pPr>
        <w:spacing w:after="160" w:line="259" w:lineRule="auto"/>
        <w:contextualSpacing/>
        <w:rPr>
          <w:rFonts w:ascii="Arial" w:eastAsia="Calibri" w:hAnsi="Arial" w:cs="Arial"/>
          <w:b/>
          <w:sz w:val="24"/>
          <w:szCs w:val="24"/>
        </w:rPr>
      </w:pPr>
      <w:r w:rsidRPr="00EB0382">
        <w:rPr>
          <w:rFonts w:ascii="Arial" w:eastAsia="Calibri" w:hAnsi="Arial" w:cs="Arial"/>
          <w:b/>
          <w:sz w:val="24"/>
          <w:szCs w:val="24"/>
        </w:rPr>
        <w:t>8. Specific requirements</w:t>
      </w:r>
    </w:p>
    <w:p w14:paraId="40763EB2" w14:textId="77777777" w:rsidR="00EB0382" w:rsidRDefault="00EB0382" w:rsidP="00DF6C44">
      <w:pPr>
        <w:spacing w:after="160" w:line="259" w:lineRule="auto"/>
        <w:contextualSpacing/>
        <w:rPr>
          <w:rFonts w:ascii="Arial" w:eastAsia="Calibri" w:hAnsi="Arial" w:cs="Arial"/>
          <w:b/>
          <w:sz w:val="24"/>
          <w:szCs w:val="24"/>
        </w:rPr>
      </w:pPr>
    </w:p>
    <w:p w14:paraId="134FF74D" w14:textId="77777777" w:rsidR="00EB0382" w:rsidRDefault="00EB0382" w:rsidP="00DF6C44">
      <w:pPr>
        <w:spacing w:after="160" w:line="259" w:lineRule="auto"/>
        <w:contextualSpacing/>
        <w:rPr>
          <w:rFonts w:ascii="Arial" w:eastAsia="Calibri" w:hAnsi="Arial" w:cs="Arial"/>
          <w:sz w:val="24"/>
          <w:szCs w:val="24"/>
        </w:rPr>
      </w:pPr>
      <w:r>
        <w:rPr>
          <w:rFonts w:ascii="Arial" w:eastAsia="Calibri" w:hAnsi="Arial" w:cs="Arial"/>
          <w:sz w:val="24"/>
          <w:szCs w:val="24"/>
        </w:rPr>
        <w:t>Potential suppliers will be required to demonstrate within their proposals how these will meet the following technical and value criteria;</w:t>
      </w:r>
    </w:p>
    <w:p w14:paraId="7DCF0722" w14:textId="77777777" w:rsidR="00EB0382" w:rsidRDefault="00EB0382" w:rsidP="00DF6C44">
      <w:pPr>
        <w:spacing w:after="160" w:line="259" w:lineRule="auto"/>
        <w:contextualSpacing/>
        <w:rPr>
          <w:rFonts w:ascii="Arial" w:eastAsia="Calibri" w:hAnsi="Arial" w:cs="Arial"/>
          <w:sz w:val="24"/>
          <w:szCs w:val="24"/>
        </w:rPr>
      </w:pPr>
    </w:p>
    <w:p w14:paraId="0A518C1B" w14:textId="77777777" w:rsidR="00EB0382" w:rsidRDefault="00EB0382" w:rsidP="00EB038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Safety and avoidance of exposure to harm</w:t>
      </w:r>
    </w:p>
    <w:p w14:paraId="757898E2" w14:textId="77777777" w:rsidR="00EB0382" w:rsidRDefault="00EB0382" w:rsidP="00EB038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Play value</w:t>
      </w:r>
    </w:p>
    <w:p w14:paraId="2E8E1555" w14:textId="77777777" w:rsidR="00EB0382" w:rsidRDefault="00EB0382" w:rsidP="00EB038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Aesthetics and design</w:t>
      </w:r>
    </w:p>
    <w:p w14:paraId="1BD521D7" w14:textId="77777777" w:rsidR="00EB0382" w:rsidRPr="00801D02" w:rsidRDefault="00EB0382" w:rsidP="00801D0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Educational value</w:t>
      </w:r>
    </w:p>
    <w:p w14:paraId="5A800547" w14:textId="77777777" w:rsidR="00EB0382" w:rsidRDefault="00EB0382" w:rsidP="00EB038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Sustainability</w:t>
      </w:r>
    </w:p>
    <w:p w14:paraId="7C575C44" w14:textId="77777777" w:rsidR="00EB0382" w:rsidRDefault="00EB0382" w:rsidP="00EB0382">
      <w:pPr>
        <w:pStyle w:val="ListParagraph"/>
        <w:numPr>
          <w:ilvl w:val="0"/>
          <w:numId w:val="5"/>
        </w:numPr>
        <w:spacing w:after="160" w:line="259" w:lineRule="auto"/>
        <w:rPr>
          <w:rFonts w:ascii="Arial" w:eastAsia="Calibri" w:hAnsi="Arial" w:cs="Arial"/>
          <w:sz w:val="24"/>
          <w:szCs w:val="24"/>
        </w:rPr>
      </w:pPr>
      <w:r>
        <w:rPr>
          <w:rFonts w:ascii="Arial" w:eastAsia="Calibri" w:hAnsi="Arial" w:cs="Arial"/>
          <w:sz w:val="24"/>
          <w:szCs w:val="24"/>
        </w:rPr>
        <w:t>Inclusivity</w:t>
      </w:r>
    </w:p>
    <w:p w14:paraId="3E7B96FD" w14:textId="77777777" w:rsidR="00A614C9" w:rsidRDefault="00A614C9" w:rsidP="00A614C9">
      <w:pPr>
        <w:spacing w:after="160" w:line="259" w:lineRule="auto"/>
        <w:rPr>
          <w:rFonts w:ascii="Arial" w:eastAsia="Calibri" w:hAnsi="Arial" w:cs="Arial"/>
          <w:sz w:val="24"/>
          <w:szCs w:val="24"/>
        </w:rPr>
      </w:pPr>
    </w:p>
    <w:p w14:paraId="265C2C2C" w14:textId="77777777" w:rsidR="00A614C9" w:rsidRPr="004C3E7B" w:rsidRDefault="00A614C9" w:rsidP="00A614C9">
      <w:pPr>
        <w:spacing w:after="160" w:line="259" w:lineRule="auto"/>
        <w:rPr>
          <w:rFonts w:ascii="Arial" w:eastAsia="Calibri" w:hAnsi="Arial" w:cs="Arial"/>
          <w:sz w:val="24"/>
          <w:szCs w:val="24"/>
        </w:rPr>
      </w:pPr>
      <w:r>
        <w:rPr>
          <w:rFonts w:ascii="Arial" w:eastAsia="Calibri" w:hAnsi="Arial" w:cs="Arial"/>
          <w:sz w:val="24"/>
          <w:szCs w:val="24"/>
        </w:rPr>
        <w:t xml:space="preserve">1) </w:t>
      </w:r>
      <w:r w:rsidRPr="00A614C9">
        <w:rPr>
          <w:rFonts w:ascii="Arial" w:eastAsia="Calibri" w:hAnsi="Arial" w:cs="Arial"/>
          <w:b/>
          <w:sz w:val="24"/>
          <w:szCs w:val="24"/>
        </w:rPr>
        <w:t>Safety and avoidance of exposure to harm</w:t>
      </w:r>
      <w:r w:rsidR="004C3E7B">
        <w:rPr>
          <w:rFonts w:ascii="Arial" w:eastAsia="Calibri" w:hAnsi="Arial" w:cs="Arial"/>
          <w:b/>
          <w:sz w:val="24"/>
          <w:szCs w:val="24"/>
        </w:rPr>
        <w:t xml:space="preserve"> (</w:t>
      </w:r>
      <w:r w:rsidR="004C3E7B">
        <w:rPr>
          <w:rFonts w:ascii="Arial" w:eastAsia="Calibri" w:hAnsi="Arial" w:cs="Arial"/>
          <w:sz w:val="24"/>
          <w:szCs w:val="24"/>
        </w:rPr>
        <w:t>See also Play England publication “Managing risk in play provision – Implementation Guide”)</w:t>
      </w:r>
    </w:p>
    <w:p w14:paraId="391759AB" w14:textId="77777777" w:rsidR="000128D4" w:rsidRDefault="00165D7C" w:rsidP="00A614C9">
      <w:pPr>
        <w:spacing w:after="160" w:line="259" w:lineRule="auto"/>
        <w:rPr>
          <w:rFonts w:ascii="Arial" w:eastAsia="Calibri" w:hAnsi="Arial" w:cs="Arial"/>
          <w:sz w:val="24"/>
          <w:szCs w:val="24"/>
        </w:rPr>
      </w:pPr>
      <w:r w:rsidRPr="00165D7C">
        <w:rPr>
          <w:rFonts w:ascii="Arial" w:eastAsia="Calibri" w:hAnsi="Arial" w:cs="Arial"/>
          <w:sz w:val="24"/>
          <w:szCs w:val="24"/>
        </w:rPr>
        <w:t>Basic requirements</w:t>
      </w:r>
      <w:r>
        <w:rPr>
          <w:rFonts w:ascii="Arial" w:eastAsia="Calibri" w:hAnsi="Arial" w:cs="Arial"/>
          <w:sz w:val="24"/>
          <w:szCs w:val="24"/>
        </w:rPr>
        <w:t xml:space="preserve"> – all equipment to comply with BS EN 1176 2020 Playground Equipment and Surfacing, Gates and Fences.</w:t>
      </w:r>
      <w:r w:rsidR="00C41DFE">
        <w:rPr>
          <w:rFonts w:ascii="Arial" w:eastAsia="Calibri" w:hAnsi="Arial" w:cs="Arial"/>
          <w:sz w:val="24"/>
          <w:szCs w:val="24"/>
        </w:rPr>
        <w:t xml:space="preserve"> Layout and design to follow recommendations of Design Council “Design Out Crime – A designers Guide</w:t>
      </w:r>
      <w:r w:rsidR="006B20DF">
        <w:rPr>
          <w:rFonts w:ascii="Arial" w:eastAsia="Calibri" w:hAnsi="Arial" w:cs="Arial"/>
          <w:sz w:val="24"/>
          <w:szCs w:val="24"/>
        </w:rPr>
        <w:t>”</w:t>
      </w:r>
      <w:r w:rsidR="00C41DFE">
        <w:rPr>
          <w:rFonts w:ascii="Arial" w:eastAsia="Calibri" w:hAnsi="Arial" w:cs="Arial"/>
          <w:sz w:val="24"/>
          <w:szCs w:val="24"/>
        </w:rPr>
        <w:t>. All equipment, seats, fences etc. to be vandal resistant. Parent / carer accommodation to allow surveillance to be comfortable and sheltered.</w:t>
      </w:r>
    </w:p>
    <w:p w14:paraId="4FD7CC1D" w14:textId="77777777" w:rsidR="00C41DFE" w:rsidRDefault="00C41DFE" w:rsidP="00A614C9">
      <w:pPr>
        <w:spacing w:after="160" w:line="259" w:lineRule="auto"/>
        <w:rPr>
          <w:rFonts w:ascii="Arial" w:eastAsia="Calibri" w:hAnsi="Arial" w:cs="Arial"/>
          <w:sz w:val="24"/>
          <w:szCs w:val="24"/>
        </w:rPr>
      </w:pPr>
      <w:r>
        <w:rPr>
          <w:rFonts w:ascii="Arial" w:eastAsia="Calibri" w:hAnsi="Arial" w:cs="Arial"/>
          <w:sz w:val="24"/>
          <w:szCs w:val="24"/>
        </w:rPr>
        <w:t xml:space="preserve">Added value – surveillance equipment, alarms, first aid / resuscitation on site, communications systems, wireless connectivity. </w:t>
      </w:r>
    </w:p>
    <w:p w14:paraId="24BE49F5" w14:textId="77777777" w:rsidR="00C41DFE" w:rsidRDefault="00C41DFE" w:rsidP="00A614C9">
      <w:pPr>
        <w:spacing w:after="160" w:line="259" w:lineRule="auto"/>
        <w:rPr>
          <w:rFonts w:ascii="Arial" w:eastAsia="Calibri" w:hAnsi="Arial" w:cs="Arial"/>
          <w:sz w:val="24"/>
          <w:szCs w:val="24"/>
        </w:rPr>
      </w:pPr>
    </w:p>
    <w:p w14:paraId="3327F22E" w14:textId="77777777" w:rsidR="00C41DFE" w:rsidRPr="004C3E7B" w:rsidRDefault="00C41DFE" w:rsidP="00A614C9">
      <w:pPr>
        <w:spacing w:after="160" w:line="259" w:lineRule="auto"/>
        <w:rPr>
          <w:rFonts w:ascii="Arial" w:eastAsia="Calibri" w:hAnsi="Arial" w:cs="Arial"/>
          <w:sz w:val="24"/>
          <w:szCs w:val="24"/>
        </w:rPr>
      </w:pPr>
      <w:r w:rsidRPr="00C41DFE">
        <w:rPr>
          <w:rFonts w:ascii="Arial" w:eastAsia="Calibri" w:hAnsi="Arial" w:cs="Arial"/>
          <w:b/>
          <w:sz w:val="24"/>
          <w:szCs w:val="24"/>
        </w:rPr>
        <w:t>2) Play value</w:t>
      </w:r>
      <w:r w:rsidR="004C3E7B">
        <w:rPr>
          <w:rFonts w:ascii="Arial" w:eastAsia="Calibri" w:hAnsi="Arial" w:cs="Arial"/>
          <w:b/>
          <w:sz w:val="24"/>
          <w:szCs w:val="24"/>
        </w:rPr>
        <w:t xml:space="preserve"> </w:t>
      </w:r>
      <w:r w:rsidR="004C3E7B" w:rsidRPr="004C3E7B">
        <w:rPr>
          <w:rFonts w:ascii="Arial" w:eastAsia="Calibri" w:hAnsi="Arial" w:cs="Arial"/>
          <w:sz w:val="24"/>
          <w:szCs w:val="24"/>
        </w:rPr>
        <w:t>(see also Play England publications Design for Play and Quality in Play)</w:t>
      </w:r>
    </w:p>
    <w:p w14:paraId="1E828EB4" w14:textId="77777777" w:rsidR="004C3E7B" w:rsidRDefault="00C41DFE" w:rsidP="00A614C9">
      <w:pPr>
        <w:spacing w:after="160" w:line="259" w:lineRule="auto"/>
        <w:rPr>
          <w:rFonts w:ascii="Arial" w:eastAsia="Calibri" w:hAnsi="Arial" w:cs="Arial"/>
          <w:sz w:val="24"/>
          <w:szCs w:val="24"/>
        </w:rPr>
      </w:pPr>
      <w:r w:rsidRPr="00C41DFE">
        <w:rPr>
          <w:rFonts w:ascii="Arial" w:eastAsia="Calibri" w:hAnsi="Arial" w:cs="Arial"/>
          <w:sz w:val="24"/>
          <w:szCs w:val="24"/>
        </w:rPr>
        <w:t>Basic requirements</w:t>
      </w:r>
      <w:r>
        <w:rPr>
          <w:rFonts w:ascii="Arial" w:eastAsia="Calibri" w:hAnsi="Arial" w:cs="Arial"/>
          <w:sz w:val="24"/>
          <w:szCs w:val="24"/>
        </w:rPr>
        <w:t xml:space="preserve"> – Layout design and equipment to provide physical and cognitive challenge for a range of age groups. Equipment to stimulate imagination and </w:t>
      </w:r>
      <w:r w:rsidR="004C3E7B">
        <w:rPr>
          <w:rFonts w:ascii="Arial" w:eastAsia="Calibri" w:hAnsi="Arial" w:cs="Arial"/>
          <w:sz w:val="24"/>
          <w:szCs w:val="24"/>
        </w:rPr>
        <w:t xml:space="preserve">provide </w:t>
      </w:r>
      <w:r>
        <w:rPr>
          <w:rFonts w:ascii="Arial" w:eastAsia="Calibri" w:hAnsi="Arial" w:cs="Arial"/>
          <w:sz w:val="24"/>
          <w:szCs w:val="24"/>
        </w:rPr>
        <w:t>both individual play opportunities and to encourage cooperation between groups</w:t>
      </w:r>
      <w:r w:rsidR="004C3E7B">
        <w:rPr>
          <w:rFonts w:ascii="Arial" w:eastAsia="Calibri" w:hAnsi="Arial" w:cs="Arial"/>
          <w:sz w:val="24"/>
          <w:szCs w:val="24"/>
        </w:rPr>
        <w:t>.  Opportunities to engage in play based cardiovascular and resistance exercise. A range of more challenging equipment to enable skills development over time, e.g. climbing wall.</w:t>
      </w:r>
      <w:r w:rsidR="006B20DF">
        <w:rPr>
          <w:rFonts w:ascii="Arial" w:eastAsia="Calibri" w:hAnsi="Arial" w:cs="Arial"/>
          <w:sz w:val="24"/>
          <w:szCs w:val="24"/>
        </w:rPr>
        <w:t xml:space="preserve"> Proposals to include unusual / exciting opportunities for older children.</w:t>
      </w:r>
    </w:p>
    <w:p w14:paraId="11A94784" w14:textId="77777777" w:rsidR="006B20DF" w:rsidRDefault="004C3E7B" w:rsidP="00A614C9">
      <w:pPr>
        <w:spacing w:after="160" w:line="259" w:lineRule="auto"/>
        <w:rPr>
          <w:rFonts w:ascii="Arial" w:eastAsia="Calibri" w:hAnsi="Arial" w:cs="Arial"/>
          <w:sz w:val="24"/>
          <w:szCs w:val="24"/>
        </w:rPr>
      </w:pPr>
      <w:r>
        <w:rPr>
          <w:rFonts w:ascii="Arial" w:eastAsia="Calibri" w:hAnsi="Arial" w:cs="Arial"/>
          <w:sz w:val="24"/>
          <w:szCs w:val="24"/>
        </w:rPr>
        <w:t>Added value – modular systems to enable new play experiences and to replace under used equipment with new and exciting challenges. Equipment to enable basic construction / creative skills to be developed.  Opportunities to enable children to reconnect with nature.</w:t>
      </w:r>
      <w:r w:rsidR="006B20DF">
        <w:rPr>
          <w:rFonts w:ascii="Arial" w:eastAsia="Calibri" w:hAnsi="Arial" w:cs="Arial"/>
          <w:sz w:val="24"/>
          <w:szCs w:val="24"/>
        </w:rPr>
        <w:t xml:space="preserve"> Utilisation of landscape features to provide play opportunities.</w:t>
      </w:r>
    </w:p>
    <w:p w14:paraId="2629484E" w14:textId="77777777" w:rsidR="006B20DF" w:rsidRDefault="006B20DF" w:rsidP="00A614C9">
      <w:pPr>
        <w:spacing w:after="160" w:line="259" w:lineRule="auto"/>
        <w:rPr>
          <w:rFonts w:ascii="Arial" w:eastAsia="Calibri" w:hAnsi="Arial" w:cs="Arial"/>
          <w:sz w:val="24"/>
          <w:szCs w:val="24"/>
        </w:rPr>
      </w:pPr>
    </w:p>
    <w:p w14:paraId="18C79867" w14:textId="77777777" w:rsidR="004C3E7B" w:rsidRDefault="006B20DF" w:rsidP="00A614C9">
      <w:pPr>
        <w:spacing w:after="160" w:line="259" w:lineRule="auto"/>
        <w:rPr>
          <w:rFonts w:ascii="Arial" w:eastAsia="Calibri" w:hAnsi="Arial" w:cs="Arial"/>
          <w:b/>
          <w:sz w:val="24"/>
          <w:szCs w:val="24"/>
        </w:rPr>
      </w:pPr>
      <w:r w:rsidRPr="006B20DF">
        <w:rPr>
          <w:rFonts w:ascii="Arial" w:eastAsia="Calibri" w:hAnsi="Arial" w:cs="Arial"/>
          <w:b/>
          <w:sz w:val="24"/>
          <w:szCs w:val="24"/>
        </w:rPr>
        <w:t xml:space="preserve">3) Aesthetics and design </w:t>
      </w:r>
      <w:r w:rsidRPr="004C3E7B">
        <w:rPr>
          <w:rFonts w:ascii="Arial" w:eastAsia="Calibri" w:hAnsi="Arial" w:cs="Arial"/>
          <w:sz w:val="24"/>
          <w:szCs w:val="24"/>
        </w:rPr>
        <w:t>(se</w:t>
      </w:r>
      <w:r>
        <w:rPr>
          <w:rFonts w:ascii="Arial" w:eastAsia="Calibri" w:hAnsi="Arial" w:cs="Arial"/>
          <w:sz w:val="24"/>
          <w:szCs w:val="24"/>
        </w:rPr>
        <w:t>e also Play England publication</w:t>
      </w:r>
      <w:r w:rsidRPr="004C3E7B">
        <w:rPr>
          <w:rFonts w:ascii="Arial" w:eastAsia="Calibri" w:hAnsi="Arial" w:cs="Arial"/>
          <w:sz w:val="24"/>
          <w:szCs w:val="24"/>
        </w:rPr>
        <w:t xml:space="preserve"> Design for Play</w:t>
      </w:r>
      <w:r>
        <w:rPr>
          <w:rFonts w:ascii="Arial" w:eastAsia="Calibri" w:hAnsi="Arial" w:cs="Arial"/>
          <w:sz w:val="24"/>
          <w:szCs w:val="24"/>
        </w:rPr>
        <w:t>)</w:t>
      </w:r>
    </w:p>
    <w:p w14:paraId="3C2E6682" w14:textId="2B58B2FD" w:rsidR="006B20DF" w:rsidRDefault="006B20DF" w:rsidP="00A614C9">
      <w:pPr>
        <w:spacing w:after="160" w:line="259" w:lineRule="auto"/>
        <w:rPr>
          <w:rFonts w:ascii="Arial" w:eastAsia="Calibri" w:hAnsi="Arial" w:cs="Arial"/>
          <w:sz w:val="24"/>
          <w:szCs w:val="24"/>
        </w:rPr>
      </w:pPr>
      <w:r>
        <w:rPr>
          <w:rFonts w:ascii="Arial" w:eastAsia="Calibri" w:hAnsi="Arial" w:cs="Arial"/>
          <w:sz w:val="24"/>
          <w:szCs w:val="24"/>
        </w:rPr>
        <w:t xml:space="preserve">Basic requirements – Sympathetic integration of new provision into the existing area to avoid any indication of “add on” provision. Design to respect the nature of the public park environment avoiding the impression of having been “dropped in” </w:t>
      </w:r>
      <w:r w:rsidR="00801D02">
        <w:rPr>
          <w:rFonts w:ascii="Arial" w:eastAsia="Calibri" w:hAnsi="Arial" w:cs="Arial"/>
          <w:sz w:val="24"/>
          <w:szCs w:val="24"/>
        </w:rPr>
        <w:t>Design to maximise social interaction and facilitate supervision</w:t>
      </w:r>
      <w:r w:rsidR="00D13140">
        <w:rPr>
          <w:rFonts w:ascii="Arial" w:eastAsia="Calibri" w:hAnsi="Arial" w:cs="Arial"/>
          <w:sz w:val="24"/>
          <w:szCs w:val="24"/>
        </w:rPr>
        <w:t>.</w:t>
      </w:r>
    </w:p>
    <w:p w14:paraId="5B1F60D1" w14:textId="77777777" w:rsidR="00162616" w:rsidRDefault="006B20DF" w:rsidP="00A614C9">
      <w:pPr>
        <w:spacing w:after="160" w:line="259" w:lineRule="auto"/>
        <w:rPr>
          <w:rFonts w:ascii="Arial" w:eastAsia="Calibri" w:hAnsi="Arial" w:cs="Arial"/>
          <w:sz w:val="24"/>
          <w:szCs w:val="24"/>
        </w:rPr>
      </w:pPr>
      <w:r>
        <w:rPr>
          <w:rFonts w:ascii="Arial" w:eastAsia="Calibri" w:hAnsi="Arial" w:cs="Arial"/>
          <w:sz w:val="24"/>
          <w:szCs w:val="24"/>
        </w:rPr>
        <w:lastRenderedPageBreak/>
        <w:t>Added value – Thematic approach and design to reflect a coherent play journey aimed at sequential movement through opportunities to exercise different muscle groups and to stimulate imagination. Integration of play with ca</w:t>
      </w:r>
      <w:r w:rsidR="00162616">
        <w:rPr>
          <w:rFonts w:ascii="Arial" w:eastAsia="Calibri" w:hAnsi="Arial" w:cs="Arial"/>
          <w:sz w:val="24"/>
          <w:szCs w:val="24"/>
        </w:rPr>
        <w:t xml:space="preserve">rer / parent provision and </w:t>
      </w:r>
      <w:r w:rsidR="00801D02">
        <w:rPr>
          <w:rFonts w:ascii="Arial" w:eastAsia="Calibri" w:hAnsi="Arial" w:cs="Arial"/>
          <w:sz w:val="24"/>
          <w:szCs w:val="24"/>
        </w:rPr>
        <w:t>opportunities</w:t>
      </w:r>
      <w:r w:rsidR="00162616">
        <w:rPr>
          <w:rFonts w:ascii="Arial" w:eastAsia="Calibri" w:hAnsi="Arial" w:cs="Arial"/>
          <w:sz w:val="24"/>
          <w:szCs w:val="24"/>
        </w:rPr>
        <w:t xml:space="preserve"> for children’s social interaction.  Avoidance of hard “</w:t>
      </w:r>
      <w:r w:rsidR="00CA72AC">
        <w:rPr>
          <w:rFonts w:ascii="Arial" w:eastAsia="Calibri" w:hAnsi="Arial" w:cs="Arial"/>
          <w:sz w:val="24"/>
          <w:szCs w:val="24"/>
        </w:rPr>
        <w:t>zoning</w:t>
      </w:r>
      <w:r w:rsidR="00162616">
        <w:rPr>
          <w:rFonts w:ascii="Arial" w:eastAsia="Calibri" w:hAnsi="Arial" w:cs="Arial"/>
          <w:sz w:val="24"/>
          <w:szCs w:val="24"/>
        </w:rPr>
        <w:t>”</w:t>
      </w:r>
      <w:r>
        <w:rPr>
          <w:rFonts w:ascii="Arial" w:eastAsia="Calibri" w:hAnsi="Arial" w:cs="Arial"/>
          <w:sz w:val="24"/>
          <w:szCs w:val="24"/>
        </w:rPr>
        <w:t xml:space="preserve"> </w:t>
      </w:r>
      <w:r w:rsidR="00162616">
        <w:rPr>
          <w:rFonts w:ascii="Arial" w:eastAsia="Calibri" w:hAnsi="Arial" w:cs="Arial"/>
          <w:sz w:val="24"/>
          <w:szCs w:val="24"/>
        </w:rPr>
        <w:t>I</w:t>
      </w:r>
      <w:r w:rsidR="00801D02">
        <w:rPr>
          <w:rFonts w:ascii="Arial" w:eastAsia="Calibri" w:hAnsi="Arial" w:cs="Arial"/>
          <w:sz w:val="24"/>
          <w:szCs w:val="24"/>
        </w:rPr>
        <w:t>n</w:t>
      </w:r>
      <w:r w:rsidR="00162616">
        <w:rPr>
          <w:rFonts w:ascii="Arial" w:eastAsia="Calibri" w:hAnsi="Arial" w:cs="Arial"/>
          <w:sz w:val="24"/>
          <w:szCs w:val="24"/>
        </w:rPr>
        <w:t xml:space="preserve">clusion of exercise opportunities for adult carers / parents to use whilst overseeing their </w:t>
      </w:r>
      <w:r w:rsidR="00801D02">
        <w:rPr>
          <w:rFonts w:ascii="Arial" w:eastAsia="Calibri" w:hAnsi="Arial" w:cs="Arial"/>
          <w:sz w:val="24"/>
          <w:szCs w:val="24"/>
        </w:rPr>
        <w:t>children’s</w:t>
      </w:r>
      <w:r w:rsidR="00162616">
        <w:rPr>
          <w:rFonts w:ascii="Arial" w:eastAsia="Calibri" w:hAnsi="Arial" w:cs="Arial"/>
          <w:sz w:val="24"/>
          <w:szCs w:val="24"/>
        </w:rPr>
        <w:t xml:space="preserve"> play. </w:t>
      </w:r>
    </w:p>
    <w:p w14:paraId="5DD218BA" w14:textId="77777777" w:rsidR="00162616" w:rsidRDefault="00162616" w:rsidP="00A614C9">
      <w:pPr>
        <w:spacing w:after="160" w:line="259" w:lineRule="auto"/>
        <w:rPr>
          <w:rFonts w:ascii="Arial" w:eastAsia="Calibri" w:hAnsi="Arial" w:cs="Arial"/>
          <w:sz w:val="24"/>
          <w:szCs w:val="24"/>
        </w:rPr>
      </w:pPr>
    </w:p>
    <w:p w14:paraId="600B7980" w14:textId="77777777" w:rsidR="00162616" w:rsidRDefault="00162616" w:rsidP="00A614C9">
      <w:pPr>
        <w:spacing w:after="160" w:line="259" w:lineRule="auto"/>
        <w:rPr>
          <w:rFonts w:ascii="Arial" w:eastAsia="Calibri" w:hAnsi="Arial" w:cs="Arial"/>
          <w:b/>
          <w:sz w:val="24"/>
          <w:szCs w:val="24"/>
        </w:rPr>
      </w:pPr>
      <w:r>
        <w:rPr>
          <w:rFonts w:ascii="Arial" w:eastAsia="Calibri" w:hAnsi="Arial" w:cs="Arial"/>
          <w:b/>
          <w:sz w:val="24"/>
          <w:szCs w:val="24"/>
        </w:rPr>
        <w:t>4) Educational value</w:t>
      </w:r>
    </w:p>
    <w:p w14:paraId="33410CDA" w14:textId="77777777" w:rsidR="00162616" w:rsidRDefault="00162616" w:rsidP="00A614C9">
      <w:pPr>
        <w:spacing w:after="160" w:line="259" w:lineRule="auto"/>
        <w:rPr>
          <w:rFonts w:ascii="Arial" w:eastAsia="Calibri" w:hAnsi="Arial" w:cs="Arial"/>
          <w:sz w:val="24"/>
          <w:szCs w:val="24"/>
        </w:rPr>
      </w:pPr>
      <w:r>
        <w:rPr>
          <w:rFonts w:ascii="Arial" w:eastAsia="Calibri" w:hAnsi="Arial" w:cs="Arial"/>
          <w:sz w:val="24"/>
          <w:szCs w:val="24"/>
        </w:rPr>
        <w:t xml:space="preserve">Basic requirements – instruction / advice on use of equipment delivered to be comprehensible without the use of formal language. Designs to stimulate imagination, develop and stretch physical attributes and to create opportunities to develop social skills. </w:t>
      </w:r>
    </w:p>
    <w:p w14:paraId="6196C981" w14:textId="77777777" w:rsidR="00162616" w:rsidRDefault="00162616" w:rsidP="00A614C9">
      <w:pPr>
        <w:spacing w:after="160" w:line="259" w:lineRule="auto"/>
        <w:rPr>
          <w:rFonts w:ascii="Arial" w:eastAsia="Calibri" w:hAnsi="Arial" w:cs="Arial"/>
          <w:sz w:val="24"/>
          <w:szCs w:val="24"/>
        </w:rPr>
      </w:pPr>
      <w:r>
        <w:rPr>
          <w:rFonts w:ascii="Arial" w:eastAsia="Calibri" w:hAnsi="Arial" w:cs="Arial"/>
          <w:sz w:val="24"/>
          <w:szCs w:val="24"/>
        </w:rPr>
        <w:t xml:space="preserve">Added value – Thematic representation of the local area to introduce a sense of place and ownership to children from a young age.  Learning tablets to develop motor skills and introduce children to the concept of technology and nature. </w:t>
      </w:r>
    </w:p>
    <w:p w14:paraId="70BD508C" w14:textId="77777777" w:rsidR="00162616" w:rsidRDefault="00162616" w:rsidP="00A614C9">
      <w:pPr>
        <w:spacing w:after="160" w:line="259" w:lineRule="auto"/>
        <w:rPr>
          <w:rFonts w:ascii="Arial" w:eastAsia="Calibri" w:hAnsi="Arial" w:cs="Arial"/>
          <w:sz w:val="24"/>
          <w:szCs w:val="24"/>
        </w:rPr>
      </w:pPr>
    </w:p>
    <w:p w14:paraId="29C80046" w14:textId="77777777" w:rsidR="00162616" w:rsidRDefault="00162616" w:rsidP="00A614C9">
      <w:pPr>
        <w:spacing w:after="160" w:line="259" w:lineRule="auto"/>
        <w:rPr>
          <w:rFonts w:ascii="Arial" w:eastAsia="Calibri" w:hAnsi="Arial" w:cs="Arial"/>
          <w:b/>
          <w:sz w:val="24"/>
          <w:szCs w:val="24"/>
        </w:rPr>
      </w:pPr>
      <w:r w:rsidRPr="00801D02">
        <w:rPr>
          <w:rFonts w:ascii="Arial" w:eastAsia="Calibri" w:hAnsi="Arial" w:cs="Arial"/>
          <w:b/>
          <w:sz w:val="24"/>
          <w:szCs w:val="24"/>
        </w:rPr>
        <w:t xml:space="preserve">5) </w:t>
      </w:r>
      <w:r w:rsidR="00801D02" w:rsidRPr="00801D02">
        <w:rPr>
          <w:rFonts w:ascii="Arial" w:eastAsia="Calibri" w:hAnsi="Arial" w:cs="Arial"/>
          <w:b/>
          <w:sz w:val="24"/>
          <w:szCs w:val="24"/>
        </w:rPr>
        <w:t>Sustainability</w:t>
      </w:r>
    </w:p>
    <w:p w14:paraId="78BF492E" w14:textId="77777777" w:rsidR="003638BA" w:rsidRDefault="00901968" w:rsidP="00A614C9">
      <w:pPr>
        <w:spacing w:after="160" w:line="259" w:lineRule="auto"/>
        <w:rPr>
          <w:rFonts w:ascii="Arial" w:eastAsia="Calibri" w:hAnsi="Arial" w:cs="Arial"/>
          <w:sz w:val="24"/>
          <w:szCs w:val="24"/>
        </w:rPr>
      </w:pPr>
      <w:r>
        <w:rPr>
          <w:rFonts w:ascii="Arial" w:eastAsia="Calibri" w:hAnsi="Arial" w:cs="Arial"/>
          <w:sz w:val="24"/>
          <w:szCs w:val="24"/>
        </w:rPr>
        <w:t xml:space="preserve">Basic requirements – As mentioned above, a whole life cost approach is taken by the Council.  Suppliers must, therefore, provide evidence from their environmental impact assessments of their equipment’s manufacturing and installation, including safety surfacing toxicity impacts.  Evidence of sources should be provided, with re-cycled, sustainably sourced and ethically produced materials used wherever possible. Suppliers should be able to demonstrate the </w:t>
      </w:r>
      <w:r w:rsidR="003638BA">
        <w:rPr>
          <w:rFonts w:ascii="Arial" w:eastAsia="Calibri" w:hAnsi="Arial" w:cs="Arial"/>
          <w:sz w:val="24"/>
          <w:szCs w:val="24"/>
        </w:rPr>
        <w:t xml:space="preserve">various </w:t>
      </w:r>
      <w:r>
        <w:rPr>
          <w:rFonts w:ascii="Arial" w:eastAsia="Calibri" w:hAnsi="Arial" w:cs="Arial"/>
          <w:sz w:val="24"/>
          <w:szCs w:val="24"/>
        </w:rPr>
        <w:t>life span</w:t>
      </w:r>
      <w:r w:rsidR="003638BA">
        <w:rPr>
          <w:rFonts w:ascii="Arial" w:eastAsia="Calibri" w:hAnsi="Arial" w:cs="Arial"/>
          <w:sz w:val="24"/>
          <w:szCs w:val="24"/>
        </w:rPr>
        <w:t>s</w:t>
      </w:r>
      <w:r>
        <w:rPr>
          <w:rFonts w:ascii="Arial" w:eastAsia="Calibri" w:hAnsi="Arial" w:cs="Arial"/>
          <w:sz w:val="24"/>
          <w:szCs w:val="24"/>
        </w:rPr>
        <w:t xml:space="preserve"> of all products used to enable an accurate “whole life cost” calculation to be made.</w:t>
      </w:r>
    </w:p>
    <w:p w14:paraId="5D675C0D" w14:textId="77777777" w:rsidR="00901968" w:rsidRPr="00901968" w:rsidRDefault="003638BA" w:rsidP="00A614C9">
      <w:pPr>
        <w:spacing w:after="160" w:line="259" w:lineRule="auto"/>
        <w:rPr>
          <w:rFonts w:ascii="Arial" w:eastAsia="Calibri" w:hAnsi="Arial" w:cs="Arial"/>
          <w:sz w:val="24"/>
          <w:szCs w:val="24"/>
        </w:rPr>
      </w:pPr>
      <w:r>
        <w:rPr>
          <w:rFonts w:ascii="Arial" w:eastAsia="Calibri" w:hAnsi="Arial" w:cs="Arial"/>
          <w:sz w:val="24"/>
          <w:szCs w:val="24"/>
        </w:rPr>
        <w:t>Added value – The inclusion of equipment aimed at encouraging sustainable behaviours by users, e.g. bicycle stores, recycling waste bins.</w:t>
      </w:r>
      <w:r w:rsidR="00901968">
        <w:rPr>
          <w:rFonts w:ascii="Arial" w:eastAsia="Calibri" w:hAnsi="Arial" w:cs="Arial"/>
          <w:sz w:val="24"/>
          <w:szCs w:val="24"/>
        </w:rPr>
        <w:t xml:space="preserve">  </w:t>
      </w:r>
      <w:r>
        <w:rPr>
          <w:rFonts w:ascii="Arial" w:eastAsia="Calibri" w:hAnsi="Arial" w:cs="Arial"/>
          <w:sz w:val="24"/>
          <w:szCs w:val="24"/>
        </w:rPr>
        <w:t>CO2 mitigation measures within the design and layout, planting, mini SUDS etc.</w:t>
      </w:r>
      <w:r w:rsidR="00901968">
        <w:rPr>
          <w:rFonts w:ascii="Arial" w:eastAsia="Calibri" w:hAnsi="Arial" w:cs="Arial"/>
          <w:sz w:val="24"/>
          <w:szCs w:val="24"/>
        </w:rPr>
        <w:t xml:space="preserve"> </w:t>
      </w:r>
    </w:p>
    <w:p w14:paraId="61433FC1" w14:textId="77777777" w:rsidR="00901968" w:rsidRDefault="00901968" w:rsidP="00A614C9">
      <w:pPr>
        <w:spacing w:after="160" w:line="259" w:lineRule="auto"/>
        <w:rPr>
          <w:rFonts w:ascii="Arial" w:eastAsia="Calibri" w:hAnsi="Arial" w:cs="Arial"/>
          <w:b/>
          <w:sz w:val="24"/>
          <w:szCs w:val="24"/>
        </w:rPr>
      </w:pPr>
    </w:p>
    <w:p w14:paraId="6BF1B191" w14:textId="77777777" w:rsidR="005D0FF7" w:rsidRDefault="005D0FF7" w:rsidP="00A614C9">
      <w:pPr>
        <w:spacing w:after="160" w:line="259" w:lineRule="auto"/>
        <w:rPr>
          <w:rFonts w:ascii="Arial" w:eastAsia="Calibri" w:hAnsi="Arial" w:cs="Arial"/>
          <w:b/>
          <w:sz w:val="24"/>
          <w:szCs w:val="24"/>
        </w:rPr>
      </w:pPr>
    </w:p>
    <w:p w14:paraId="3235FB71" w14:textId="77777777" w:rsidR="005D0FF7" w:rsidRDefault="005D0FF7" w:rsidP="00A614C9">
      <w:pPr>
        <w:spacing w:after="160" w:line="259" w:lineRule="auto"/>
        <w:rPr>
          <w:rFonts w:ascii="Arial" w:eastAsia="Calibri" w:hAnsi="Arial" w:cs="Arial"/>
          <w:b/>
          <w:sz w:val="24"/>
          <w:szCs w:val="24"/>
        </w:rPr>
      </w:pPr>
    </w:p>
    <w:p w14:paraId="5BFBE9F4" w14:textId="77777777" w:rsidR="00901968" w:rsidRDefault="00901968" w:rsidP="00A614C9">
      <w:pPr>
        <w:spacing w:after="160" w:line="259" w:lineRule="auto"/>
        <w:rPr>
          <w:rFonts w:ascii="Arial" w:eastAsia="Calibri" w:hAnsi="Arial" w:cs="Arial"/>
          <w:b/>
          <w:sz w:val="24"/>
          <w:szCs w:val="24"/>
        </w:rPr>
      </w:pPr>
      <w:r>
        <w:rPr>
          <w:rFonts w:ascii="Arial" w:eastAsia="Calibri" w:hAnsi="Arial" w:cs="Arial"/>
          <w:b/>
          <w:sz w:val="24"/>
          <w:szCs w:val="24"/>
        </w:rPr>
        <w:t>6) Inclusivity</w:t>
      </w:r>
    </w:p>
    <w:p w14:paraId="6A4B0F8D" w14:textId="57CDEE18" w:rsidR="003638BA" w:rsidRDefault="003638BA" w:rsidP="00A614C9">
      <w:pPr>
        <w:spacing w:after="160" w:line="259" w:lineRule="auto"/>
        <w:rPr>
          <w:rFonts w:ascii="Arial" w:eastAsia="Calibri" w:hAnsi="Arial" w:cs="Arial"/>
          <w:sz w:val="24"/>
          <w:szCs w:val="24"/>
        </w:rPr>
      </w:pPr>
      <w:r w:rsidRPr="003638BA">
        <w:rPr>
          <w:rFonts w:ascii="Arial" w:eastAsia="Calibri" w:hAnsi="Arial" w:cs="Arial"/>
          <w:sz w:val="24"/>
          <w:szCs w:val="24"/>
        </w:rPr>
        <w:t>Basic requirements</w:t>
      </w:r>
      <w:r>
        <w:rPr>
          <w:rFonts w:ascii="Arial" w:eastAsia="Calibri" w:hAnsi="Arial" w:cs="Arial"/>
          <w:sz w:val="24"/>
          <w:szCs w:val="24"/>
        </w:rPr>
        <w:t xml:space="preserve"> – Equipment and layout must reflect an effective understanding of how user groups having differences in age, gender, race &amp; culture and sensory, emotional and physical characteristics</w:t>
      </w:r>
      <w:r w:rsidR="001A7FE1">
        <w:rPr>
          <w:rFonts w:ascii="Arial" w:eastAsia="Calibri" w:hAnsi="Arial" w:cs="Arial"/>
          <w:sz w:val="24"/>
          <w:szCs w:val="24"/>
        </w:rPr>
        <w:t>,</w:t>
      </w:r>
      <w:r>
        <w:rPr>
          <w:rFonts w:ascii="Arial" w:eastAsia="Calibri" w:hAnsi="Arial" w:cs="Arial"/>
          <w:sz w:val="24"/>
          <w:szCs w:val="24"/>
        </w:rPr>
        <w:t xml:space="preserve"> can engage with equipment provided. </w:t>
      </w:r>
      <w:r w:rsidR="001A7FE1">
        <w:rPr>
          <w:rFonts w:ascii="Arial" w:eastAsia="Calibri" w:hAnsi="Arial" w:cs="Arial"/>
          <w:sz w:val="24"/>
          <w:szCs w:val="24"/>
        </w:rPr>
        <w:t xml:space="preserve">The aim should be </w:t>
      </w:r>
      <w:r w:rsidR="00BB4CB3">
        <w:rPr>
          <w:rFonts w:ascii="Arial" w:eastAsia="Calibri" w:hAnsi="Arial" w:cs="Arial"/>
          <w:sz w:val="24"/>
          <w:szCs w:val="24"/>
        </w:rPr>
        <w:t xml:space="preserve">a combination of </w:t>
      </w:r>
      <w:r w:rsidR="00D13140">
        <w:rPr>
          <w:rFonts w:ascii="Arial" w:eastAsia="Calibri" w:hAnsi="Arial" w:cs="Arial"/>
          <w:sz w:val="24"/>
          <w:szCs w:val="24"/>
        </w:rPr>
        <w:t>age-appropriate</w:t>
      </w:r>
      <w:r w:rsidR="00BB4CB3">
        <w:rPr>
          <w:rFonts w:ascii="Arial" w:eastAsia="Calibri" w:hAnsi="Arial" w:cs="Arial"/>
          <w:sz w:val="24"/>
          <w:szCs w:val="24"/>
        </w:rPr>
        <w:t xml:space="preserve"> zoning, (E.g. separate toddlers play area) together with integration delivering</w:t>
      </w:r>
      <w:r w:rsidR="001A7FE1">
        <w:rPr>
          <w:rFonts w:ascii="Arial" w:eastAsia="Calibri" w:hAnsi="Arial" w:cs="Arial"/>
          <w:sz w:val="24"/>
          <w:szCs w:val="24"/>
        </w:rPr>
        <w:t xml:space="preserve"> similar levels of excitement and risk for all, whilst ensuring protection from harm. </w:t>
      </w:r>
    </w:p>
    <w:p w14:paraId="5CA0933A" w14:textId="77777777" w:rsidR="001A7FE1" w:rsidRDefault="001A7FE1" w:rsidP="00A614C9">
      <w:pPr>
        <w:spacing w:after="160" w:line="259" w:lineRule="auto"/>
        <w:rPr>
          <w:rFonts w:ascii="Arial" w:eastAsia="Calibri" w:hAnsi="Arial" w:cs="Arial"/>
          <w:sz w:val="24"/>
          <w:szCs w:val="24"/>
        </w:rPr>
      </w:pPr>
      <w:r>
        <w:rPr>
          <w:rFonts w:ascii="Arial" w:eastAsia="Calibri" w:hAnsi="Arial" w:cs="Arial"/>
          <w:sz w:val="24"/>
          <w:szCs w:val="24"/>
        </w:rPr>
        <w:t xml:space="preserve">Added value – Detailed consideration of </w:t>
      </w:r>
      <w:r w:rsidR="00CA72AC">
        <w:rPr>
          <w:rFonts w:ascii="Arial" w:eastAsia="Calibri" w:hAnsi="Arial" w:cs="Arial"/>
          <w:sz w:val="24"/>
          <w:szCs w:val="24"/>
        </w:rPr>
        <w:t>everyday</w:t>
      </w:r>
      <w:r>
        <w:rPr>
          <w:rFonts w:ascii="Arial" w:eastAsia="Calibri" w:hAnsi="Arial" w:cs="Arial"/>
          <w:sz w:val="24"/>
          <w:szCs w:val="24"/>
        </w:rPr>
        <w:t xml:space="preserve"> issues from a range of user viewpoints. For example, points of entry, low access equipment, </w:t>
      </w:r>
      <w:r w:rsidR="00CA72AC">
        <w:rPr>
          <w:rFonts w:ascii="Arial" w:eastAsia="Calibri" w:hAnsi="Arial" w:cs="Arial"/>
          <w:sz w:val="24"/>
          <w:szCs w:val="24"/>
        </w:rPr>
        <w:t>multi</w:t>
      </w:r>
      <w:r>
        <w:rPr>
          <w:rFonts w:ascii="Arial" w:eastAsia="Calibri" w:hAnsi="Arial" w:cs="Arial"/>
          <w:sz w:val="24"/>
          <w:szCs w:val="24"/>
        </w:rPr>
        <w:t xml:space="preserve">-use, </w:t>
      </w:r>
      <w:r>
        <w:rPr>
          <w:rFonts w:ascii="Arial" w:eastAsia="Calibri" w:hAnsi="Arial" w:cs="Arial"/>
          <w:sz w:val="24"/>
          <w:szCs w:val="24"/>
        </w:rPr>
        <w:lastRenderedPageBreak/>
        <w:t>alternative systems of allowing moving equipment to be operated, accessible signage, progressive challenge.</w:t>
      </w:r>
    </w:p>
    <w:p w14:paraId="173CED57" w14:textId="77777777" w:rsidR="00484141" w:rsidRDefault="00484141" w:rsidP="00A614C9">
      <w:pPr>
        <w:spacing w:after="160" w:line="259" w:lineRule="auto"/>
        <w:rPr>
          <w:rFonts w:ascii="Arial" w:eastAsia="Calibri" w:hAnsi="Arial" w:cs="Arial"/>
          <w:sz w:val="24"/>
          <w:szCs w:val="24"/>
        </w:rPr>
      </w:pPr>
    </w:p>
    <w:p w14:paraId="1769F135" w14:textId="041DBF5D" w:rsidR="00484141" w:rsidRPr="00AC21D9" w:rsidRDefault="00AC21D9" w:rsidP="00A614C9">
      <w:pPr>
        <w:spacing w:after="160" w:line="259" w:lineRule="auto"/>
        <w:rPr>
          <w:rFonts w:ascii="Arial" w:eastAsia="Calibri" w:hAnsi="Arial" w:cs="Arial"/>
          <w:b/>
          <w:bCs/>
          <w:sz w:val="24"/>
          <w:szCs w:val="24"/>
        </w:rPr>
      </w:pPr>
      <w:r>
        <w:rPr>
          <w:rFonts w:ascii="Arial" w:eastAsia="Calibri" w:hAnsi="Arial" w:cs="Arial"/>
          <w:b/>
          <w:bCs/>
          <w:sz w:val="24"/>
          <w:szCs w:val="24"/>
        </w:rPr>
        <w:t xml:space="preserve">7) </w:t>
      </w:r>
      <w:r w:rsidR="00484141" w:rsidRPr="00AC21D9">
        <w:rPr>
          <w:rFonts w:ascii="Arial" w:eastAsia="Calibri" w:hAnsi="Arial" w:cs="Arial"/>
          <w:b/>
          <w:bCs/>
          <w:sz w:val="24"/>
          <w:szCs w:val="24"/>
        </w:rPr>
        <w:t xml:space="preserve">Technical </w:t>
      </w:r>
      <w:r w:rsidR="002B4AF0" w:rsidRPr="00AC21D9">
        <w:rPr>
          <w:rFonts w:ascii="Arial" w:eastAsia="Calibri" w:hAnsi="Arial" w:cs="Arial"/>
          <w:b/>
          <w:bCs/>
          <w:sz w:val="24"/>
          <w:szCs w:val="24"/>
        </w:rPr>
        <w:t xml:space="preserve">and construction </w:t>
      </w:r>
      <w:r w:rsidR="00484141" w:rsidRPr="00AC21D9">
        <w:rPr>
          <w:rFonts w:ascii="Arial" w:eastAsia="Calibri" w:hAnsi="Arial" w:cs="Arial"/>
          <w:b/>
          <w:bCs/>
          <w:sz w:val="24"/>
          <w:szCs w:val="24"/>
        </w:rPr>
        <w:t>requirements</w:t>
      </w:r>
    </w:p>
    <w:p w14:paraId="5657467C" w14:textId="65BFEC7B" w:rsidR="00484141" w:rsidRDefault="00484141" w:rsidP="00A614C9">
      <w:pPr>
        <w:spacing w:after="160" w:line="259" w:lineRule="auto"/>
        <w:rPr>
          <w:rFonts w:ascii="Arial" w:eastAsia="Calibri" w:hAnsi="Arial" w:cs="Arial"/>
          <w:sz w:val="24"/>
          <w:szCs w:val="24"/>
        </w:rPr>
      </w:pPr>
      <w:r>
        <w:rPr>
          <w:rFonts w:ascii="Arial" w:eastAsia="Calibri" w:hAnsi="Arial" w:cs="Arial"/>
          <w:sz w:val="24"/>
          <w:szCs w:val="24"/>
        </w:rPr>
        <w:t xml:space="preserve">The Council recognises that each play equipment </w:t>
      </w:r>
      <w:r w:rsidR="00D10828">
        <w:rPr>
          <w:rFonts w:ascii="Arial" w:eastAsia="Calibri" w:hAnsi="Arial" w:cs="Arial"/>
          <w:sz w:val="24"/>
          <w:szCs w:val="24"/>
        </w:rPr>
        <w:t>manufacturer</w:t>
      </w:r>
      <w:r>
        <w:rPr>
          <w:rFonts w:ascii="Arial" w:eastAsia="Calibri" w:hAnsi="Arial" w:cs="Arial"/>
          <w:sz w:val="24"/>
          <w:szCs w:val="24"/>
        </w:rPr>
        <w:t xml:space="preserve"> has its own set of technical specification for </w:t>
      </w:r>
      <w:r w:rsidR="00D10828">
        <w:rPr>
          <w:rFonts w:ascii="Arial" w:eastAsia="Calibri" w:hAnsi="Arial" w:cs="Arial"/>
          <w:sz w:val="24"/>
          <w:szCs w:val="24"/>
        </w:rPr>
        <w:t>manufacture</w:t>
      </w:r>
      <w:r>
        <w:rPr>
          <w:rFonts w:ascii="Arial" w:eastAsia="Calibri" w:hAnsi="Arial" w:cs="Arial"/>
          <w:sz w:val="24"/>
          <w:szCs w:val="24"/>
        </w:rPr>
        <w:t xml:space="preserve"> and installation.  These specifications must be included with the contractor’</w:t>
      </w:r>
      <w:r w:rsidR="00D10828">
        <w:rPr>
          <w:rFonts w:ascii="Arial" w:eastAsia="Calibri" w:hAnsi="Arial" w:cs="Arial"/>
          <w:sz w:val="24"/>
          <w:szCs w:val="24"/>
        </w:rPr>
        <w:t>s proposals for all items of equipment, surfacing, fencing and furniture,</w:t>
      </w:r>
      <w:r>
        <w:rPr>
          <w:rFonts w:ascii="Arial" w:eastAsia="Calibri" w:hAnsi="Arial" w:cs="Arial"/>
          <w:sz w:val="24"/>
          <w:szCs w:val="24"/>
        </w:rPr>
        <w:t xml:space="preserve"> together with a copy of t</w:t>
      </w:r>
      <w:r w:rsidR="00D10828">
        <w:rPr>
          <w:rFonts w:ascii="Arial" w:eastAsia="Calibri" w:hAnsi="Arial" w:cs="Arial"/>
          <w:sz w:val="24"/>
          <w:szCs w:val="24"/>
        </w:rPr>
        <w:t>he Safe Operating P</w:t>
      </w:r>
      <w:r>
        <w:rPr>
          <w:rFonts w:ascii="Arial" w:eastAsia="Calibri" w:hAnsi="Arial" w:cs="Arial"/>
          <w:sz w:val="24"/>
          <w:szCs w:val="24"/>
        </w:rPr>
        <w:t>rocedures for all operations to be undertaken on site. This must include proposals for the protection of the public during operations, and a named person responsible for ensuring compliance with the Construction, Design and Management Regulations 2015</w:t>
      </w:r>
      <w:r w:rsidR="00D10828">
        <w:rPr>
          <w:rFonts w:ascii="Arial" w:eastAsia="Calibri" w:hAnsi="Arial" w:cs="Arial"/>
          <w:sz w:val="24"/>
          <w:szCs w:val="24"/>
        </w:rPr>
        <w:t xml:space="preserve"> All </w:t>
      </w:r>
      <w:r w:rsidR="00AF5EF1">
        <w:rPr>
          <w:rFonts w:ascii="Arial" w:eastAsia="Calibri" w:hAnsi="Arial" w:cs="Arial"/>
          <w:sz w:val="24"/>
          <w:szCs w:val="24"/>
        </w:rPr>
        <w:t>manufacturers’</w:t>
      </w:r>
      <w:r w:rsidR="00D10828">
        <w:rPr>
          <w:rFonts w:ascii="Arial" w:eastAsia="Calibri" w:hAnsi="Arial" w:cs="Arial"/>
          <w:sz w:val="24"/>
          <w:szCs w:val="24"/>
        </w:rPr>
        <w:t xml:space="preserve"> specifications for each item to be supplied / installed must comply with relevant British Standards.  Where they do not, then an alternative item</w:t>
      </w:r>
      <w:r w:rsidR="00EF628C">
        <w:rPr>
          <w:rFonts w:ascii="Arial" w:eastAsia="Calibri" w:hAnsi="Arial" w:cs="Arial"/>
          <w:sz w:val="24"/>
          <w:szCs w:val="24"/>
        </w:rPr>
        <w:t xml:space="preserve"> (or component part)</w:t>
      </w:r>
      <w:r w:rsidR="00D10828">
        <w:rPr>
          <w:rFonts w:ascii="Arial" w:eastAsia="Calibri" w:hAnsi="Arial" w:cs="Arial"/>
          <w:sz w:val="24"/>
          <w:szCs w:val="24"/>
        </w:rPr>
        <w:t xml:space="preserve">, complying with the relevant BSI standard must be provided and installed at no additional cost.  All compliant specifications will become part of the contractual specification for the work, whether or not they have been specifically agreed by the client. </w:t>
      </w:r>
    </w:p>
    <w:p w14:paraId="6D37E0C8" w14:textId="77777777" w:rsidR="005D0FF7" w:rsidRDefault="005D0FF7" w:rsidP="00A614C9">
      <w:pPr>
        <w:spacing w:after="160" w:line="259" w:lineRule="auto"/>
        <w:rPr>
          <w:rFonts w:ascii="Arial" w:eastAsia="Calibri" w:hAnsi="Arial" w:cs="Arial"/>
          <w:sz w:val="24"/>
          <w:szCs w:val="24"/>
        </w:rPr>
      </w:pPr>
    </w:p>
    <w:p w14:paraId="13B73B6A" w14:textId="77777777" w:rsidR="005D0FF7" w:rsidRDefault="005D0FF7" w:rsidP="00A614C9">
      <w:pPr>
        <w:spacing w:after="160" w:line="259" w:lineRule="auto"/>
        <w:rPr>
          <w:rFonts w:ascii="Arial" w:eastAsia="Calibri" w:hAnsi="Arial" w:cs="Arial"/>
          <w:sz w:val="24"/>
          <w:szCs w:val="24"/>
        </w:rPr>
      </w:pPr>
      <w:r>
        <w:rPr>
          <w:rFonts w:ascii="Arial" w:eastAsia="Calibri" w:hAnsi="Arial" w:cs="Arial"/>
          <w:sz w:val="24"/>
          <w:szCs w:val="24"/>
        </w:rPr>
        <w:t xml:space="preserve">The contract sum for all works within this tender is £210,000 Proposals should include a breakdown of costs for each element of the works.  The Council reserves the right to accept all or part of the proposals and to commission additional works through Contract Variation order if deemed necessary by the Council. </w:t>
      </w:r>
    </w:p>
    <w:p w14:paraId="776F1491" w14:textId="77777777" w:rsidR="00C41DFE" w:rsidRPr="00165D7C" w:rsidRDefault="00C41DFE" w:rsidP="00A614C9">
      <w:pPr>
        <w:spacing w:after="160" w:line="259" w:lineRule="auto"/>
        <w:rPr>
          <w:rFonts w:ascii="Arial" w:eastAsia="Calibri" w:hAnsi="Arial" w:cs="Arial"/>
          <w:sz w:val="24"/>
          <w:szCs w:val="24"/>
        </w:rPr>
      </w:pPr>
    </w:p>
    <w:p w14:paraId="7B74EE51" w14:textId="77777777" w:rsidR="000074D9" w:rsidRPr="00DA170D" w:rsidRDefault="000074D9" w:rsidP="000074D9">
      <w:pPr>
        <w:spacing w:after="160" w:line="259" w:lineRule="auto"/>
        <w:ind w:left="360"/>
        <w:contextualSpacing/>
        <w:rPr>
          <w:rFonts w:ascii="Arial" w:eastAsia="Calibri" w:hAnsi="Arial" w:cs="Arial"/>
          <w:b/>
          <w:bCs/>
          <w:sz w:val="24"/>
          <w:szCs w:val="24"/>
          <w:u w:val="single"/>
        </w:rPr>
      </w:pPr>
    </w:p>
    <w:p w14:paraId="4FE78C24" w14:textId="77777777" w:rsidR="000074D9" w:rsidRPr="000074D9" w:rsidRDefault="000074D9" w:rsidP="000074D9">
      <w:pPr>
        <w:spacing w:after="160" w:line="259" w:lineRule="auto"/>
        <w:ind w:left="360" w:hanging="360"/>
        <w:contextualSpacing/>
        <w:rPr>
          <w:rFonts w:ascii="Arial" w:eastAsia="Calibri" w:hAnsi="Arial" w:cs="Arial"/>
          <w:b/>
          <w:bCs/>
          <w:sz w:val="24"/>
          <w:szCs w:val="24"/>
          <w:u w:val="single"/>
        </w:rPr>
      </w:pPr>
    </w:p>
    <w:p w14:paraId="00F81E85" w14:textId="77777777" w:rsidR="000074D9" w:rsidRPr="000074D9" w:rsidRDefault="000074D9" w:rsidP="000074D9">
      <w:pPr>
        <w:spacing w:after="160" w:line="259" w:lineRule="auto"/>
        <w:rPr>
          <w:rFonts w:ascii="Calibri" w:eastAsia="Calibri" w:hAnsi="Calibri" w:cs="Times New Roman"/>
        </w:rPr>
      </w:pPr>
    </w:p>
    <w:p w14:paraId="49B774D6" w14:textId="77777777" w:rsidR="000074D9" w:rsidRDefault="000074D9" w:rsidP="00A71CBC"/>
    <w:sectPr w:rsidR="000074D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209BC" w14:textId="77777777" w:rsidR="006E6DBA" w:rsidRDefault="006E6DBA" w:rsidP="00243B05">
      <w:pPr>
        <w:spacing w:after="0" w:line="240" w:lineRule="auto"/>
      </w:pPr>
      <w:r>
        <w:separator/>
      </w:r>
    </w:p>
  </w:endnote>
  <w:endnote w:type="continuationSeparator" w:id="0">
    <w:p w14:paraId="77FEF840" w14:textId="77777777" w:rsidR="006E6DBA" w:rsidRDefault="006E6DBA" w:rsidP="00243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74C73" w14:textId="77777777" w:rsidR="006E6DBA" w:rsidRDefault="006E6DBA" w:rsidP="00243B05">
      <w:pPr>
        <w:spacing w:after="0" w:line="240" w:lineRule="auto"/>
      </w:pPr>
      <w:r>
        <w:separator/>
      </w:r>
    </w:p>
  </w:footnote>
  <w:footnote w:type="continuationSeparator" w:id="0">
    <w:p w14:paraId="51C6DCA0" w14:textId="77777777" w:rsidR="006E6DBA" w:rsidRDefault="006E6DBA" w:rsidP="00243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673C" w14:textId="77777777" w:rsidR="00243B05" w:rsidRPr="003F42BC" w:rsidRDefault="00243B05" w:rsidP="00243B05">
    <w:pPr>
      <w:pStyle w:val="Header"/>
      <w:rPr>
        <w:sz w:val="24"/>
        <w:szCs w:val="24"/>
      </w:rPr>
    </w:pPr>
    <w:r w:rsidRPr="003F42BC">
      <w:rPr>
        <w:sz w:val="24"/>
        <w:szCs w:val="24"/>
      </w:rPr>
      <w:t>Bovey Tracey Town Council             Mill Marsh Play area Tender                        March 2023</w:t>
    </w:r>
  </w:p>
  <w:p w14:paraId="66AC4807" w14:textId="77777777" w:rsidR="00243B05" w:rsidRDefault="00243B05">
    <w:pPr>
      <w:pStyle w:val="Header"/>
    </w:pPr>
  </w:p>
  <w:p w14:paraId="7A542F92" w14:textId="77777777" w:rsidR="00243B05" w:rsidRDefault="00243B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52E19"/>
    <w:multiLevelType w:val="hybridMultilevel"/>
    <w:tmpl w:val="6D8E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ED01F0"/>
    <w:multiLevelType w:val="hybridMultilevel"/>
    <w:tmpl w:val="1F205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EE3F28"/>
    <w:multiLevelType w:val="hybridMultilevel"/>
    <w:tmpl w:val="55D40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DC40FD"/>
    <w:multiLevelType w:val="hybridMultilevel"/>
    <w:tmpl w:val="B41C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FE43CA"/>
    <w:multiLevelType w:val="hybridMultilevel"/>
    <w:tmpl w:val="B27E1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2973525">
    <w:abstractNumId w:val="0"/>
  </w:num>
  <w:num w:numId="2" w16cid:durableId="1548682214">
    <w:abstractNumId w:val="3"/>
  </w:num>
  <w:num w:numId="3" w16cid:durableId="941646501">
    <w:abstractNumId w:val="2"/>
  </w:num>
  <w:num w:numId="4" w16cid:durableId="145128139">
    <w:abstractNumId w:val="1"/>
  </w:num>
  <w:num w:numId="5" w16cid:durableId="1955399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BC"/>
    <w:rsid w:val="000074D9"/>
    <w:rsid w:val="000128D4"/>
    <w:rsid w:val="000463F2"/>
    <w:rsid w:val="000717A1"/>
    <w:rsid w:val="00093972"/>
    <w:rsid w:val="000A10A4"/>
    <w:rsid w:val="0011060C"/>
    <w:rsid w:val="001125C9"/>
    <w:rsid w:val="00162616"/>
    <w:rsid w:val="00165D7C"/>
    <w:rsid w:val="001A3BA0"/>
    <w:rsid w:val="001A7FE1"/>
    <w:rsid w:val="002152F0"/>
    <w:rsid w:val="00243B05"/>
    <w:rsid w:val="002B4AF0"/>
    <w:rsid w:val="002C0E96"/>
    <w:rsid w:val="0031224A"/>
    <w:rsid w:val="00323466"/>
    <w:rsid w:val="003638BA"/>
    <w:rsid w:val="003744BE"/>
    <w:rsid w:val="0037463A"/>
    <w:rsid w:val="003F50C3"/>
    <w:rsid w:val="00472E17"/>
    <w:rsid w:val="00484141"/>
    <w:rsid w:val="004C3E7B"/>
    <w:rsid w:val="00500F19"/>
    <w:rsid w:val="00522C8B"/>
    <w:rsid w:val="005442B7"/>
    <w:rsid w:val="00545765"/>
    <w:rsid w:val="005974A3"/>
    <w:rsid w:val="005B70AC"/>
    <w:rsid w:val="005D0FF7"/>
    <w:rsid w:val="006009BF"/>
    <w:rsid w:val="00664895"/>
    <w:rsid w:val="006B20DF"/>
    <w:rsid w:val="006E6DBA"/>
    <w:rsid w:val="00702985"/>
    <w:rsid w:val="007A2D77"/>
    <w:rsid w:val="007F3EB2"/>
    <w:rsid w:val="00801D02"/>
    <w:rsid w:val="00811B4B"/>
    <w:rsid w:val="0090070B"/>
    <w:rsid w:val="00901968"/>
    <w:rsid w:val="00916F65"/>
    <w:rsid w:val="00A003DB"/>
    <w:rsid w:val="00A614C9"/>
    <w:rsid w:val="00A71CBC"/>
    <w:rsid w:val="00A865EF"/>
    <w:rsid w:val="00AC21D9"/>
    <w:rsid w:val="00AF5EF1"/>
    <w:rsid w:val="00BB4CB3"/>
    <w:rsid w:val="00C41DFE"/>
    <w:rsid w:val="00C77019"/>
    <w:rsid w:val="00CA72AC"/>
    <w:rsid w:val="00D10828"/>
    <w:rsid w:val="00D13140"/>
    <w:rsid w:val="00D6742A"/>
    <w:rsid w:val="00DA170D"/>
    <w:rsid w:val="00DA4CFB"/>
    <w:rsid w:val="00DA7FE5"/>
    <w:rsid w:val="00DE278D"/>
    <w:rsid w:val="00DF6C44"/>
    <w:rsid w:val="00E90A75"/>
    <w:rsid w:val="00EB0382"/>
    <w:rsid w:val="00EC2D3A"/>
    <w:rsid w:val="00EF429A"/>
    <w:rsid w:val="00EF628C"/>
    <w:rsid w:val="00F90B93"/>
    <w:rsid w:val="00FB5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8950F"/>
  <w15:docId w15:val="{A2F25FD5-8A03-4DC1-9ED3-AC810102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1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7A1"/>
    <w:rPr>
      <w:rFonts w:ascii="Tahoma" w:hAnsi="Tahoma" w:cs="Tahoma"/>
      <w:sz w:val="16"/>
      <w:szCs w:val="16"/>
    </w:rPr>
  </w:style>
  <w:style w:type="paragraph" w:styleId="ListParagraph">
    <w:name w:val="List Paragraph"/>
    <w:basedOn w:val="Normal"/>
    <w:uiPriority w:val="34"/>
    <w:qFormat/>
    <w:rsid w:val="000717A1"/>
    <w:pPr>
      <w:ind w:left="720"/>
      <w:contextualSpacing/>
    </w:pPr>
  </w:style>
  <w:style w:type="paragraph" w:styleId="Header">
    <w:name w:val="header"/>
    <w:basedOn w:val="Normal"/>
    <w:link w:val="HeaderChar"/>
    <w:uiPriority w:val="99"/>
    <w:unhideWhenUsed/>
    <w:rsid w:val="00243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B05"/>
  </w:style>
  <w:style w:type="paragraph" w:styleId="Footer">
    <w:name w:val="footer"/>
    <w:basedOn w:val="Normal"/>
    <w:link w:val="FooterChar"/>
    <w:uiPriority w:val="99"/>
    <w:unhideWhenUsed/>
    <w:rsid w:val="00243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B05"/>
  </w:style>
  <w:style w:type="paragraph" w:styleId="Revision">
    <w:name w:val="Revision"/>
    <w:hidden/>
    <w:uiPriority w:val="99"/>
    <w:semiHidden/>
    <w:rsid w:val="00500F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2624</Words>
  <Characters>14962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Mark Wells</cp:lastModifiedBy>
  <cp:revision>8</cp:revision>
  <dcterms:created xsi:type="dcterms:W3CDTF">2023-04-04T08:43:00Z</dcterms:created>
  <dcterms:modified xsi:type="dcterms:W3CDTF">2023-04-04T09:23:00Z</dcterms:modified>
</cp:coreProperties>
</file>