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111C44" w14:textId="77777777" w:rsidR="00FE18AC" w:rsidRDefault="00FE18AC" w:rsidP="00FE18AC">
      <w:pPr>
        <w:pStyle w:val="bodystrongcentred"/>
      </w:pPr>
      <w:r>
        <w:t>CONTENTS</w:t>
      </w:r>
    </w:p>
    <w:p w14:paraId="757634AA" w14:textId="77777777" w:rsidR="00FE18AC" w:rsidRDefault="00FE18AC" w:rsidP="00FE18AC"/>
    <w:p w14:paraId="47BD166C" w14:textId="212CEBD5" w:rsidR="00F64F3C" w:rsidRDefault="00E10E97">
      <w:pPr>
        <w:pStyle w:val="TOC1"/>
        <w:tabs>
          <w:tab w:val="left" w:pos="423"/>
        </w:tabs>
        <w:rPr>
          <w:rFonts w:asciiTheme="minorHAnsi" w:eastAsiaTheme="minorEastAsia" w:hAnsiTheme="minorHAnsi" w:cstheme="minorBidi"/>
          <w:caps w:val="0"/>
          <w:noProof/>
          <w:sz w:val="24"/>
          <w:szCs w:val="24"/>
          <w:lang w:eastAsia="ja-JP"/>
        </w:rPr>
      </w:pPr>
      <w:r w:rsidRPr="00FA5229">
        <w:rPr>
          <w:rFonts w:cs="Arial"/>
          <w:caps w:val="0"/>
        </w:rPr>
        <w:fldChar w:fldCharType="begin"/>
      </w:r>
      <w:r w:rsidR="00FE18AC" w:rsidRPr="00FA5229">
        <w:rPr>
          <w:rFonts w:cs="Arial"/>
          <w:caps w:val="0"/>
        </w:rPr>
        <w:instrText xml:space="preserve"> TOC \o "1-1" \h \z \u </w:instrText>
      </w:r>
      <w:r w:rsidRPr="00FA5229">
        <w:rPr>
          <w:rFonts w:cs="Arial"/>
          <w:caps w:val="0"/>
        </w:rPr>
        <w:fldChar w:fldCharType="separate"/>
      </w:r>
      <w:r w:rsidR="00F64F3C" w:rsidRPr="00F66728">
        <w:rPr>
          <w:caps w:val="0"/>
          <w:noProof/>
        </w:rPr>
        <w:t>1.</w:t>
      </w:r>
      <w:r w:rsidR="00F64F3C">
        <w:rPr>
          <w:rFonts w:asciiTheme="minorHAnsi" w:eastAsiaTheme="minorEastAsia" w:hAnsiTheme="minorHAnsi" w:cstheme="minorBidi"/>
          <w:caps w:val="0"/>
          <w:noProof/>
          <w:sz w:val="24"/>
          <w:szCs w:val="24"/>
          <w:lang w:eastAsia="ja-JP"/>
        </w:rPr>
        <w:tab/>
      </w:r>
      <w:r w:rsidR="00F64F3C">
        <w:rPr>
          <w:noProof/>
        </w:rPr>
        <w:t>PURPOSE</w:t>
      </w:r>
      <w:r w:rsidR="00F64F3C">
        <w:rPr>
          <w:noProof/>
        </w:rPr>
        <w:tab/>
      </w:r>
      <w:r w:rsidR="00F64F3C">
        <w:rPr>
          <w:noProof/>
        </w:rPr>
        <w:fldChar w:fldCharType="begin"/>
      </w:r>
      <w:r w:rsidR="00F64F3C">
        <w:rPr>
          <w:noProof/>
        </w:rPr>
        <w:instrText xml:space="preserve"> PAGEREF _Toc401302522 \h </w:instrText>
      </w:r>
      <w:r w:rsidR="00F64F3C">
        <w:rPr>
          <w:noProof/>
        </w:rPr>
      </w:r>
      <w:r w:rsidR="00F64F3C">
        <w:rPr>
          <w:noProof/>
        </w:rPr>
        <w:fldChar w:fldCharType="separate"/>
      </w:r>
      <w:r w:rsidR="00DF55FD">
        <w:rPr>
          <w:noProof/>
        </w:rPr>
        <w:t>2</w:t>
      </w:r>
      <w:r w:rsidR="00F64F3C">
        <w:rPr>
          <w:noProof/>
        </w:rPr>
        <w:fldChar w:fldCharType="end"/>
      </w:r>
    </w:p>
    <w:p w14:paraId="3C121084" w14:textId="27522CEF" w:rsidR="00F64F3C" w:rsidRDefault="00F64F3C">
      <w:pPr>
        <w:pStyle w:val="TOC1"/>
        <w:tabs>
          <w:tab w:val="left" w:pos="423"/>
        </w:tabs>
        <w:rPr>
          <w:rFonts w:asciiTheme="minorHAnsi" w:eastAsiaTheme="minorEastAsia" w:hAnsiTheme="minorHAnsi" w:cstheme="minorBidi"/>
          <w:caps w:val="0"/>
          <w:noProof/>
          <w:sz w:val="24"/>
          <w:szCs w:val="24"/>
          <w:lang w:eastAsia="ja-JP"/>
        </w:rPr>
      </w:pPr>
      <w:r w:rsidRPr="00F66728">
        <w:rPr>
          <w:caps w:val="0"/>
          <w:noProof/>
        </w:rPr>
        <w:t>2.</w:t>
      </w:r>
      <w:r>
        <w:rPr>
          <w:rFonts w:asciiTheme="minorHAnsi" w:eastAsiaTheme="minorEastAsia" w:hAnsiTheme="minorHAnsi" w:cstheme="minorBidi"/>
          <w:caps w:val="0"/>
          <w:noProof/>
          <w:sz w:val="24"/>
          <w:szCs w:val="24"/>
          <w:lang w:eastAsia="ja-JP"/>
        </w:rPr>
        <w:tab/>
      </w:r>
      <w:r>
        <w:rPr>
          <w:noProof/>
        </w:rPr>
        <w:t>BACKGROUND TO THE CONTRACTING aUTHORITY</w:t>
      </w:r>
      <w:r>
        <w:rPr>
          <w:noProof/>
        </w:rPr>
        <w:tab/>
      </w:r>
      <w:r>
        <w:rPr>
          <w:noProof/>
        </w:rPr>
        <w:fldChar w:fldCharType="begin"/>
      </w:r>
      <w:r>
        <w:rPr>
          <w:noProof/>
        </w:rPr>
        <w:instrText xml:space="preserve"> PAGEREF _Toc401302523 \h </w:instrText>
      </w:r>
      <w:r>
        <w:rPr>
          <w:noProof/>
        </w:rPr>
      </w:r>
      <w:r>
        <w:rPr>
          <w:noProof/>
        </w:rPr>
        <w:fldChar w:fldCharType="separate"/>
      </w:r>
      <w:r w:rsidR="00DF55FD">
        <w:rPr>
          <w:noProof/>
        </w:rPr>
        <w:t>2</w:t>
      </w:r>
      <w:r>
        <w:rPr>
          <w:noProof/>
        </w:rPr>
        <w:fldChar w:fldCharType="end"/>
      </w:r>
    </w:p>
    <w:p w14:paraId="1C106548" w14:textId="130519F3" w:rsidR="00F64F3C" w:rsidRDefault="00F64F3C">
      <w:pPr>
        <w:pStyle w:val="TOC1"/>
        <w:tabs>
          <w:tab w:val="left" w:pos="423"/>
        </w:tabs>
        <w:rPr>
          <w:rFonts w:asciiTheme="minorHAnsi" w:eastAsiaTheme="minorEastAsia" w:hAnsiTheme="minorHAnsi" w:cstheme="minorBidi"/>
          <w:caps w:val="0"/>
          <w:noProof/>
          <w:sz w:val="24"/>
          <w:szCs w:val="24"/>
          <w:lang w:eastAsia="ja-JP"/>
        </w:rPr>
      </w:pPr>
      <w:r w:rsidRPr="00F66728">
        <w:rPr>
          <w:caps w:val="0"/>
          <w:noProof/>
        </w:rPr>
        <w:t>3.</w:t>
      </w:r>
      <w:r>
        <w:rPr>
          <w:rFonts w:asciiTheme="minorHAnsi" w:eastAsiaTheme="minorEastAsia" w:hAnsiTheme="minorHAnsi" w:cstheme="minorBidi"/>
          <w:caps w:val="0"/>
          <w:noProof/>
          <w:sz w:val="24"/>
          <w:szCs w:val="24"/>
          <w:lang w:eastAsia="ja-JP"/>
        </w:rPr>
        <w:tab/>
      </w:r>
      <w:r>
        <w:rPr>
          <w:noProof/>
        </w:rPr>
        <w:t>Background to requirement</w:t>
      </w:r>
      <w:r>
        <w:rPr>
          <w:noProof/>
        </w:rPr>
        <w:tab/>
      </w:r>
      <w:r>
        <w:rPr>
          <w:noProof/>
        </w:rPr>
        <w:fldChar w:fldCharType="begin"/>
      </w:r>
      <w:r>
        <w:rPr>
          <w:noProof/>
        </w:rPr>
        <w:instrText xml:space="preserve"> PAGEREF _Toc401302524 \h </w:instrText>
      </w:r>
      <w:r>
        <w:rPr>
          <w:noProof/>
        </w:rPr>
      </w:r>
      <w:r>
        <w:rPr>
          <w:noProof/>
        </w:rPr>
        <w:fldChar w:fldCharType="separate"/>
      </w:r>
      <w:r w:rsidR="00DF55FD">
        <w:rPr>
          <w:noProof/>
        </w:rPr>
        <w:t>2</w:t>
      </w:r>
      <w:r>
        <w:rPr>
          <w:noProof/>
        </w:rPr>
        <w:fldChar w:fldCharType="end"/>
      </w:r>
    </w:p>
    <w:p w14:paraId="3C0A4004" w14:textId="222C0C1D" w:rsidR="00F64F3C" w:rsidRDefault="00F64F3C">
      <w:pPr>
        <w:pStyle w:val="TOC1"/>
        <w:tabs>
          <w:tab w:val="left" w:pos="423"/>
        </w:tabs>
        <w:rPr>
          <w:rFonts w:asciiTheme="minorHAnsi" w:eastAsiaTheme="minorEastAsia" w:hAnsiTheme="minorHAnsi" w:cstheme="minorBidi"/>
          <w:caps w:val="0"/>
          <w:noProof/>
          <w:sz w:val="24"/>
          <w:szCs w:val="24"/>
          <w:lang w:eastAsia="ja-JP"/>
        </w:rPr>
      </w:pPr>
      <w:r w:rsidRPr="00F66728">
        <w:rPr>
          <w:caps w:val="0"/>
          <w:noProof/>
        </w:rPr>
        <w:t>4.</w:t>
      </w:r>
      <w:r>
        <w:rPr>
          <w:rFonts w:asciiTheme="minorHAnsi" w:eastAsiaTheme="minorEastAsia" w:hAnsiTheme="minorHAnsi" w:cstheme="minorBidi"/>
          <w:caps w:val="0"/>
          <w:noProof/>
          <w:sz w:val="24"/>
          <w:szCs w:val="24"/>
          <w:lang w:eastAsia="ja-JP"/>
        </w:rPr>
        <w:tab/>
      </w:r>
      <w:r>
        <w:rPr>
          <w:noProof/>
        </w:rPr>
        <w:t>definitions</w:t>
      </w:r>
      <w:r>
        <w:rPr>
          <w:noProof/>
        </w:rPr>
        <w:tab/>
      </w:r>
      <w:r>
        <w:rPr>
          <w:noProof/>
        </w:rPr>
        <w:fldChar w:fldCharType="begin"/>
      </w:r>
      <w:r>
        <w:rPr>
          <w:noProof/>
        </w:rPr>
        <w:instrText xml:space="preserve"> PAGEREF _Toc401302525 \h </w:instrText>
      </w:r>
      <w:r>
        <w:rPr>
          <w:noProof/>
        </w:rPr>
      </w:r>
      <w:r>
        <w:rPr>
          <w:noProof/>
        </w:rPr>
        <w:fldChar w:fldCharType="separate"/>
      </w:r>
      <w:r w:rsidR="00DF55FD">
        <w:rPr>
          <w:noProof/>
        </w:rPr>
        <w:t>3</w:t>
      </w:r>
      <w:r>
        <w:rPr>
          <w:noProof/>
        </w:rPr>
        <w:fldChar w:fldCharType="end"/>
      </w:r>
    </w:p>
    <w:p w14:paraId="7046B084" w14:textId="45780CC3" w:rsidR="00F64F3C" w:rsidRDefault="00F64F3C">
      <w:pPr>
        <w:pStyle w:val="TOC1"/>
        <w:tabs>
          <w:tab w:val="left" w:pos="423"/>
        </w:tabs>
        <w:rPr>
          <w:rFonts w:asciiTheme="minorHAnsi" w:eastAsiaTheme="minorEastAsia" w:hAnsiTheme="minorHAnsi" w:cstheme="minorBidi"/>
          <w:caps w:val="0"/>
          <w:noProof/>
          <w:sz w:val="24"/>
          <w:szCs w:val="24"/>
          <w:lang w:eastAsia="ja-JP"/>
        </w:rPr>
      </w:pPr>
      <w:r w:rsidRPr="00F66728">
        <w:rPr>
          <w:caps w:val="0"/>
          <w:noProof/>
        </w:rPr>
        <w:t>5.</w:t>
      </w:r>
      <w:r>
        <w:rPr>
          <w:rFonts w:asciiTheme="minorHAnsi" w:eastAsiaTheme="minorEastAsia" w:hAnsiTheme="minorHAnsi" w:cstheme="minorBidi"/>
          <w:caps w:val="0"/>
          <w:noProof/>
          <w:sz w:val="24"/>
          <w:szCs w:val="24"/>
          <w:lang w:eastAsia="ja-JP"/>
        </w:rPr>
        <w:tab/>
      </w:r>
      <w:r>
        <w:rPr>
          <w:noProof/>
        </w:rPr>
        <w:t>SCOPE OF REQUIREMENT</w:t>
      </w:r>
      <w:r>
        <w:rPr>
          <w:noProof/>
        </w:rPr>
        <w:tab/>
      </w:r>
      <w:r>
        <w:rPr>
          <w:noProof/>
        </w:rPr>
        <w:fldChar w:fldCharType="begin"/>
      </w:r>
      <w:r>
        <w:rPr>
          <w:noProof/>
        </w:rPr>
        <w:instrText xml:space="preserve"> PAGEREF _Toc401302526 \h </w:instrText>
      </w:r>
      <w:r>
        <w:rPr>
          <w:noProof/>
        </w:rPr>
      </w:r>
      <w:r>
        <w:rPr>
          <w:noProof/>
        </w:rPr>
        <w:fldChar w:fldCharType="separate"/>
      </w:r>
      <w:r w:rsidR="00DF55FD">
        <w:rPr>
          <w:noProof/>
        </w:rPr>
        <w:t>3</w:t>
      </w:r>
      <w:r>
        <w:rPr>
          <w:noProof/>
        </w:rPr>
        <w:fldChar w:fldCharType="end"/>
      </w:r>
    </w:p>
    <w:p w14:paraId="62EEBAB4" w14:textId="58279BA8" w:rsidR="00F64F3C" w:rsidRDefault="00F64F3C">
      <w:pPr>
        <w:pStyle w:val="TOC1"/>
        <w:tabs>
          <w:tab w:val="left" w:pos="423"/>
        </w:tabs>
        <w:rPr>
          <w:rFonts w:asciiTheme="minorHAnsi" w:eastAsiaTheme="minorEastAsia" w:hAnsiTheme="minorHAnsi" w:cstheme="minorBidi"/>
          <w:caps w:val="0"/>
          <w:noProof/>
          <w:sz w:val="24"/>
          <w:szCs w:val="24"/>
          <w:lang w:eastAsia="ja-JP"/>
        </w:rPr>
      </w:pPr>
      <w:r w:rsidRPr="00F66728">
        <w:rPr>
          <w:caps w:val="0"/>
          <w:noProof/>
        </w:rPr>
        <w:t>6.</w:t>
      </w:r>
      <w:r>
        <w:rPr>
          <w:rFonts w:asciiTheme="minorHAnsi" w:eastAsiaTheme="minorEastAsia" w:hAnsiTheme="minorHAnsi" w:cstheme="minorBidi"/>
          <w:caps w:val="0"/>
          <w:noProof/>
          <w:sz w:val="24"/>
          <w:szCs w:val="24"/>
          <w:lang w:eastAsia="ja-JP"/>
        </w:rPr>
        <w:tab/>
      </w:r>
      <w:r>
        <w:rPr>
          <w:noProof/>
        </w:rPr>
        <w:t>The requirement</w:t>
      </w:r>
      <w:r>
        <w:rPr>
          <w:noProof/>
        </w:rPr>
        <w:tab/>
      </w:r>
      <w:r>
        <w:rPr>
          <w:noProof/>
        </w:rPr>
        <w:fldChar w:fldCharType="begin"/>
      </w:r>
      <w:r>
        <w:rPr>
          <w:noProof/>
        </w:rPr>
        <w:instrText xml:space="preserve"> PAGEREF _Toc401302527 \h </w:instrText>
      </w:r>
      <w:r>
        <w:rPr>
          <w:noProof/>
        </w:rPr>
      </w:r>
      <w:r>
        <w:rPr>
          <w:noProof/>
        </w:rPr>
        <w:fldChar w:fldCharType="separate"/>
      </w:r>
      <w:r w:rsidR="00DF55FD">
        <w:rPr>
          <w:noProof/>
        </w:rPr>
        <w:t>4</w:t>
      </w:r>
      <w:r>
        <w:rPr>
          <w:noProof/>
        </w:rPr>
        <w:fldChar w:fldCharType="end"/>
      </w:r>
    </w:p>
    <w:p w14:paraId="7B7D63E1" w14:textId="3A0D73C8" w:rsidR="00F64F3C" w:rsidRDefault="00F64F3C">
      <w:pPr>
        <w:pStyle w:val="TOC1"/>
        <w:tabs>
          <w:tab w:val="left" w:pos="423"/>
        </w:tabs>
        <w:rPr>
          <w:rFonts w:asciiTheme="minorHAnsi" w:eastAsiaTheme="minorEastAsia" w:hAnsiTheme="minorHAnsi" w:cstheme="minorBidi"/>
          <w:caps w:val="0"/>
          <w:noProof/>
          <w:sz w:val="24"/>
          <w:szCs w:val="24"/>
          <w:lang w:eastAsia="ja-JP"/>
        </w:rPr>
      </w:pPr>
      <w:r w:rsidRPr="00F66728">
        <w:rPr>
          <w:caps w:val="0"/>
          <w:noProof/>
        </w:rPr>
        <w:t>7.</w:t>
      </w:r>
      <w:r>
        <w:rPr>
          <w:rFonts w:asciiTheme="minorHAnsi" w:eastAsiaTheme="minorEastAsia" w:hAnsiTheme="minorHAnsi" w:cstheme="minorBidi"/>
          <w:caps w:val="0"/>
          <w:noProof/>
          <w:sz w:val="24"/>
          <w:szCs w:val="24"/>
          <w:lang w:eastAsia="ja-JP"/>
        </w:rPr>
        <w:tab/>
      </w:r>
      <w:r>
        <w:rPr>
          <w:noProof/>
        </w:rPr>
        <w:t>key milestones</w:t>
      </w:r>
      <w:r>
        <w:rPr>
          <w:noProof/>
        </w:rPr>
        <w:tab/>
      </w:r>
      <w:r>
        <w:rPr>
          <w:noProof/>
        </w:rPr>
        <w:fldChar w:fldCharType="begin"/>
      </w:r>
      <w:r>
        <w:rPr>
          <w:noProof/>
        </w:rPr>
        <w:instrText xml:space="preserve"> PAGEREF _Toc401302528 \h </w:instrText>
      </w:r>
      <w:r>
        <w:rPr>
          <w:noProof/>
        </w:rPr>
      </w:r>
      <w:r>
        <w:rPr>
          <w:noProof/>
        </w:rPr>
        <w:fldChar w:fldCharType="separate"/>
      </w:r>
      <w:r w:rsidR="00DF55FD">
        <w:rPr>
          <w:noProof/>
        </w:rPr>
        <w:t>6</w:t>
      </w:r>
      <w:r>
        <w:rPr>
          <w:noProof/>
        </w:rPr>
        <w:fldChar w:fldCharType="end"/>
      </w:r>
    </w:p>
    <w:p w14:paraId="146D9C70" w14:textId="255EB9A8" w:rsidR="00F64F3C" w:rsidRDefault="00F64F3C">
      <w:pPr>
        <w:pStyle w:val="TOC1"/>
        <w:tabs>
          <w:tab w:val="left" w:pos="423"/>
        </w:tabs>
        <w:rPr>
          <w:rFonts w:asciiTheme="minorHAnsi" w:eastAsiaTheme="minorEastAsia" w:hAnsiTheme="minorHAnsi" w:cstheme="minorBidi"/>
          <w:caps w:val="0"/>
          <w:noProof/>
          <w:sz w:val="24"/>
          <w:szCs w:val="24"/>
          <w:lang w:eastAsia="ja-JP"/>
        </w:rPr>
      </w:pPr>
      <w:r w:rsidRPr="00F66728">
        <w:rPr>
          <w:caps w:val="0"/>
          <w:noProof/>
        </w:rPr>
        <w:t>8.</w:t>
      </w:r>
      <w:r>
        <w:rPr>
          <w:rFonts w:asciiTheme="minorHAnsi" w:eastAsiaTheme="minorEastAsia" w:hAnsiTheme="minorHAnsi" w:cstheme="minorBidi"/>
          <w:caps w:val="0"/>
          <w:noProof/>
          <w:sz w:val="24"/>
          <w:szCs w:val="24"/>
          <w:lang w:eastAsia="ja-JP"/>
        </w:rPr>
        <w:tab/>
      </w:r>
      <w:r>
        <w:rPr>
          <w:noProof/>
        </w:rPr>
        <w:t>AUTHORITY’s RESPONSIBILITIES</w:t>
      </w:r>
      <w:r>
        <w:rPr>
          <w:noProof/>
        </w:rPr>
        <w:tab/>
      </w:r>
      <w:r>
        <w:rPr>
          <w:noProof/>
        </w:rPr>
        <w:fldChar w:fldCharType="begin"/>
      </w:r>
      <w:r>
        <w:rPr>
          <w:noProof/>
        </w:rPr>
        <w:instrText xml:space="preserve"> PAGEREF _Toc401302529 \h </w:instrText>
      </w:r>
      <w:r>
        <w:rPr>
          <w:noProof/>
        </w:rPr>
      </w:r>
      <w:r>
        <w:rPr>
          <w:noProof/>
        </w:rPr>
        <w:fldChar w:fldCharType="separate"/>
      </w:r>
      <w:r w:rsidR="00DF55FD">
        <w:rPr>
          <w:noProof/>
        </w:rPr>
        <w:t>6</w:t>
      </w:r>
      <w:r>
        <w:rPr>
          <w:noProof/>
        </w:rPr>
        <w:fldChar w:fldCharType="end"/>
      </w:r>
    </w:p>
    <w:p w14:paraId="4C17252A" w14:textId="67D9E292" w:rsidR="00F64F3C" w:rsidRDefault="00F64F3C">
      <w:pPr>
        <w:pStyle w:val="TOC1"/>
        <w:tabs>
          <w:tab w:val="left" w:pos="423"/>
        </w:tabs>
        <w:rPr>
          <w:rFonts w:asciiTheme="minorHAnsi" w:eastAsiaTheme="minorEastAsia" w:hAnsiTheme="minorHAnsi" w:cstheme="minorBidi"/>
          <w:caps w:val="0"/>
          <w:noProof/>
          <w:sz w:val="24"/>
          <w:szCs w:val="24"/>
          <w:lang w:eastAsia="ja-JP"/>
        </w:rPr>
      </w:pPr>
      <w:r w:rsidRPr="00F66728">
        <w:rPr>
          <w:rFonts w:cs="Arial"/>
          <w:caps w:val="0"/>
          <w:noProof/>
        </w:rPr>
        <w:t>9.</w:t>
      </w:r>
      <w:r>
        <w:rPr>
          <w:rFonts w:asciiTheme="minorHAnsi" w:eastAsiaTheme="minorEastAsia" w:hAnsiTheme="minorHAnsi" w:cstheme="minorBidi"/>
          <w:caps w:val="0"/>
          <w:noProof/>
          <w:sz w:val="24"/>
          <w:szCs w:val="24"/>
          <w:lang w:eastAsia="ja-JP"/>
        </w:rPr>
        <w:tab/>
      </w:r>
      <w:r w:rsidRPr="00F66728">
        <w:rPr>
          <w:rFonts w:cs="Arial"/>
          <w:noProof/>
        </w:rPr>
        <w:t>reporting</w:t>
      </w:r>
      <w:r>
        <w:rPr>
          <w:noProof/>
        </w:rPr>
        <w:tab/>
      </w:r>
      <w:r>
        <w:rPr>
          <w:noProof/>
        </w:rPr>
        <w:fldChar w:fldCharType="begin"/>
      </w:r>
      <w:r>
        <w:rPr>
          <w:noProof/>
        </w:rPr>
        <w:instrText xml:space="preserve"> PAGEREF _Toc401302530 \h </w:instrText>
      </w:r>
      <w:r>
        <w:rPr>
          <w:noProof/>
        </w:rPr>
      </w:r>
      <w:r>
        <w:rPr>
          <w:noProof/>
        </w:rPr>
        <w:fldChar w:fldCharType="separate"/>
      </w:r>
      <w:r w:rsidR="00DF55FD">
        <w:rPr>
          <w:noProof/>
        </w:rPr>
        <w:t>6</w:t>
      </w:r>
      <w:r>
        <w:rPr>
          <w:noProof/>
        </w:rPr>
        <w:fldChar w:fldCharType="end"/>
      </w:r>
    </w:p>
    <w:p w14:paraId="2EF9AA1B" w14:textId="28172B11" w:rsidR="00F64F3C" w:rsidRDefault="00F64F3C">
      <w:pPr>
        <w:pStyle w:val="TOC1"/>
        <w:tabs>
          <w:tab w:val="left" w:pos="546"/>
        </w:tabs>
        <w:rPr>
          <w:rFonts w:asciiTheme="minorHAnsi" w:eastAsiaTheme="minorEastAsia" w:hAnsiTheme="minorHAnsi" w:cstheme="minorBidi"/>
          <w:caps w:val="0"/>
          <w:noProof/>
          <w:sz w:val="24"/>
          <w:szCs w:val="24"/>
          <w:lang w:eastAsia="ja-JP"/>
        </w:rPr>
      </w:pPr>
      <w:r w:rsidRPr="00F66728">
        <w:rPr>
          <w:rFonts w:cs="Arial"/>
          <w:caps w:val="0"/>
          <w:noProof/>
        </w:rPr>
        <w:t>10.</w:t>
      </w:r>
      <w:r>
        <w:rPr>
          <w:rFonts w:asciiTheme="minorHAnsi" w:eastAsiaTheme="minorEastAsia" w:hAnsiTheme="minorHAnsi" w:cstheme="minorBidi"/>
          <w:caps w:val="0"/>
          <w:noProof/>
          <w:sz w:val="24"/>
          <w:szCs w:val="24"/>
          <w:lang w:eastAsia="ja-JP"/>
        </w:rPr>
        <w:tab/>
      </w:r>
      <w:r w:rsidRPr="00F66728">
        <w:rPr>
          <w:rFonts w:cs="Arial"/>
          <w:noProof/>
        </w:rPr>
        <w:t>volumes</w:t>
      </w:r>
      <w:r>
        <w:rPr>
          <w:noProof/>
        </w:rPr>
        <w:tab/>
      </w:r>
      <w:r>
        <w:rPr>
          <w:noProof/>
        </w:rPr>
        <w:fldChar w:fldCharType="begin"/>
      </w:r>
      <w:r>
        <w:rPr>
          <w:noProof/>
        </w:rPr>
        <w:instrText xml:space="preserve"> PAGEREF _Toc401302531 \h </w:instrText>
      </w:r>
      <w:r>
        <w:rPr>
          <w:noProof/>
        </w:rPr>
      </w:r>
      <w:r>
        <w:rPr>
          <w:noProof/>
        </w:rPr>
        <w:fldChar w:fldCharType="separate"/>
      </w:r>
      <w:r w:rsidR="00DF55FD">
        <w:rPr>
          <w:noProof/>
        </w:rPr>
        <w:t>6</w:t>
      </w:r>
      <w:r>
        <w:rPr>
          <w:noProof/>
        </w:rPr>
        <w:fldChar w:fldCharType="end"/>
      </w:r>
    </w:p>
    <w:p w14:paraId="3AFF8C39" w14:textId="6209E403" w:rsidR="00F64F3C" w:rsidRDefault="00F64F3C">
      <w:pPr>
        <w:pStyle w:val="TOC1"/>
        <w:tabs>
          <w:tab w:val="left" w:pos="546"/>
        </w:tabs>
        <w:rPr>
          <w:rFonts w:asciiTheme="minorHAnsi" w:eastAsiaTheme="minorEastAsia" w:hAnsiTheme="minorHAnsi" w:cstheme="minorBidi"/>
          <w:caps w:val="0"/>
          <w:noProof/>
          <w:sz w:val="24"/>
          <w:szCs w:val="24"/>
          <w:lang w:eastAsia="ja-JP"/>
        </w:rPr>
      </w:pPr>
      <w:r w:rsidRPr="00F66728">
        <w:rPr>
          <w:rFonts w:cs="Arial"/>
          <w:caps w:val="0"/>
          <w:noProof/>
        </w:rPr>
        <w:t>11.</w:t>
      </w:r>
      <w:r>
        <w:rPr>
          <w:rFonts w:asciiTheme="minorHAnsi" w:eastAsiaTheme="minorEastAsia" w:hAnsiTheme="minorHAnsi" w:cstheme="minorBidi"/>
          <w:caps w:val="0"/>
          <w:noProof/>
          <w:sz w:val="24"/>
          <w:szCs w:val="24"/>
          <w:lang w:eastAsia="ja-JP"/>
        </w:rPr>
        <w:tab/>
      </w:r>
      <w:r w:rsidRPr="00F66728">
        <w:rPr>
          <w:rFonts w:cs="Arial"/>
          <w:noProof/>
        </w:rPr>
        <w:t>continuous improvement</w:t>
      </w:r>
      <w:r>
        <w:rPr>
          <w:noProof/>
        </w:rPr>
        <w:tab/>
      </w:r>
      <w:r>
        <w:rPr>
          <w:noProof/>
        </w:rPr>
        <w:fldChar w:fldCharType="begin"/>
      </w:r>
      <w:r>
        <w:rPr>
          <w:noProof/>
        </w:rPr>
        <w:instrText xml:space="preserve"> PAGEREF _Toc401302532 \h </w:instrText>
      </w:r>
      <w:r>
        <w:rPr>
          <w:noProof/>
        </w:rPr>
      </w:r>
      <w:r>
        <w:rPr>
          <w:noProof/>
        </w:rPr>
        <w:fldChar w:fldCharType="separate"/>
      </w:r>
      <w:r w:rsidR="00DF55FD">
        <w:rPr>
          <w:noProof/>
        </w:rPr>
        <w:t>7</w:t>
      </w:r>
      <w:r>
        <w:rPr>
          <w:noProof/>
        </w:rPr>
        <w:fldChar w:fldCharType="end"/>
      </w:r>
    </w:p>
    <w:p w14:paraId="78B34C4F" w14:textId="4E81584F" w:rsidR="00F64F3C" w:rsidRDefault="00F64F3C">
      <w:pPr>
        <w:pStyle w:val="TOC1"/>
        <w:tabs>
          <w:tab w:val="left" w:pos="546"/>
        </w:tabs>
        <w:rPr>
          <w:rFonts w:asciiTheme="minorHAnsi" w:eastAsiaTheme="minorEastAsia" w:hAnsiTheme="minorHAnsi" w:cstheme="minorBidi"/>
          <w:caps w:val="0"/>
          <w:noProof/>
          <w:sz w:val="24"/>
          <w:szCs w:val="24"/>
          <w:lang w:eastAsia="ja-JP"/>
        </w:rPr>
      </w:pPr>
      <w:r w:rsidRPr="00F66728">
        <w:rPr>
          <w:caps w:val="0"/>
          <w:noProof/>
        </w:rPr>
        <w:t>12.</w:t>
      </w:r>
      <w:r>
        <w:rPr>
          <w:rFonts w:asciiTheme="minorHAnsi" w:eastAsiaTheme="minorEastAsia" w:hAnsiTheme="minorHAnsi" w:cstheme="minorBidi"/>
          <w:caps w:val="0"/>
          <w:noProof/>
          <w:sz w:val="24"/>
          <w:szCs w:val="24"/>
          <w:lang w:eastAsia="ja-JP"/>
        </w:rPr>
        <w:tab/>
      </w:r>
      <w:r>
        <w:rPr>
          <w:noProof/>
        </w:rPr>
        <w:t>Sustainability</w:t>
      </w:r>
      <w:r>
        <w:rPr>
          <w:noProof/>
        </w:rPr>
        <w:tab/>
      </w:r>
      <w:r>
        <w:rPr>
          <w:noProof/>
        </w:rPr>
        <w:fldChar w:fldCharType="begin"/>
      </w:r>
      <w:r>
        <w:rPr>
          <w:noProof/>
        </w:rPr>
        <w:instrText xml:space="preserve"> PAGEREF _Toc401302533 \h </w:instrText>
      </w:r>
      <w:r>
        <w:rPr>
          <w:noProof/>
        </w:rPr>
      </w:r>
      <w:r>
        <w:rPr>
          <w:noProof/>
        </w:rPr>
        <w:fldChar w:fldCharType="separate"/>
      </w:r>
      <w:r w:rsidR="00DF55FD">
        <w:rPr>
          <w:noProof/>
        </w:rPr>
        <w:t>7</w:t>
      </w:r>
      <w:r>
        <w:rPr>
          <w:noProof/>
        </w:rPr>
        <w:fldChar w:fldCharType="end"/>
      </w:r>
    </w:p>
    <w:p w14:paraId="1183583B" w14:textId="6815986A" w:rsidR="00F64F3C" w:rsidRDefault="00F64F3C">
      <w:pPr>
        <w:pStyle w:val="TOC1"/>
        <w:tabs>
          <w:tab w:val="left" w:pos="546"/>
        </w:tabs>
        <w:rPr>
          <w:rFonts w:asciiTheme="minorHAnsi" w:eastAsiaTheme="minorEastAsia" w:hAnsiTheme="minorHAnsi" w:cstheme="minorBidi"/>
          <w:caps w:val="0"/>
          <w:noProof/>
          <w:sz w:val="24"/>
          <w:szCs w:val="24"/>
          <w:lang w:eastAsia="ja-JP"/>
        </w:rPr>
      </w:pPr>
      <w:r w:rsidRPr="00F66728">
        <w:rPr>
          <w:rFonts w:cs="Arial"/>
          <w:caps w:val="0"/>
          <w:noProof/>
        </w:rPr>
        <w:t>13.</w:t>
      </w:r>
      <w:r>
        <w:rPr>
          <w:rFonts w:asciiTheme="minorHAnsi" w:eastAsiaTheme="minorEastAsia" w:hAnsiTheme="minorHAnsi" w:cstheme="minorBidi"/>
          <w:caps w:val="0"/>
          <w:noProof/>
          <w:sz w:val="24"/>
          <w:szCs w:val="24"/>
          <w:lang w:eastAsia="ja-JP"/>
        </w:rPr>
        <w:tab/>
      </w:r>
      <w:r w:rsidRPr="00F66728">
        <w:rPr>
          <w:rFonts w:cs="Arial"/>
          <w:noProof/>
        </w:rPr>
        <w:t>quality</w:t>
      </w:r>
      <w:r>
        <w:rPr>
          <w:noProof/>
        </w:rPr>
        <w:tab/>
      </w:r>
      <w:r>
        <w:rPr>
          <w:noProof/>
        </w:rPr>
        <w:fldChar w:fldCharType="begin"/>
      </w:r>
      <w:r>
        <w:rPr>
          <w:noProof/>
        </w:rPr>
        <w:instrText xml:space="preserve"> PAGEREF _Toc401302534 \h </w:instrText>
      </w:r>
      <w:r>
        <w:rPr>
          <w:noProof/>
        </w:rPr>
      </w:r>
      <w:r>
        <w:rPr>
          <w:noProof/>
        </w:rPr>
        <w:fldChar w:fldCharType="separate"/>
      </w:r>
      <w:r w:rsidR="00DF55FD">
        <w:rPr>
          <w:noProof/>
        </w:rPr>
        <w:t>7</w:t>
      </w:r>
      <w:r>
        <w:rPr>
          <w:noProof/>
        </w:rPr>
        <w:fldChar w:fldCharType="end"/>
      </w:r>
    </w:p>
    <w:p w14:paraId="76DC87B4" w14:textId="4BCC9E6D" w:rsidR="00F64F3C" w:rsidRDefault="00F64F3C">
      <w:pPr>
        <w:pStyle w:val="TOC1"/>
        <w:tabs>
          <w:tab w:val="left" w:pos="546"/>
        </w:tabs>
        <w:rPr>
          <w:rFonts w:asciiTheme="minorHAnsi" w:eastAsiaTheme="minorEastAsia" w:hAnsiTheme="minorHAnsi" w:cstheme="minorBidi"/>
          <w:caps w:val="0"/>
          <w:noProof/>
          <w:sz w:val="24"/>
          <w:szCs w:val="24"/>
          <w:lang w:eastAsia="ja-JP"/>
        </w:rPr>
      </w:pPr>
      <w:r w:rsidRPr="00F66728">
        <w:rPr>
          <w:rFonts w:cs="Arial"/>
          <w:caps w:val="0"/>
          <w:noProof/>
        </w:rPr>
        <w:t>14.</w:t>
      </w:r>
      <w:r>
        <w:rPr>
          <w:rFonts w:asciiTheme="minorHAnsi" w:eastAsiaTheme="minorEastAsia" w:hAnsiTheme="minorHAnsi" w:cstheme="minorBidi"/>
          <w:caps w:val="0"/>
          <w:noProof/>
          <w:sz w:val="24"/>
          <w:szCs w:val="24"/>
          <w:lang w:eastAsia="ja-JP"/>
        </w:rPr>
        <w:tab/>
      </w:r>
      <w:r w:rsidRPr="00F66728">
        <w:rPr>
          <w:rFonts w:cs="Arial"/>
          <w:noProof/>
        </w:rPr>
        <w:t>PRICE</w:t>
      </w:r>
      <w:r>
        <w:rPr>
          <w:noProof/>
        </w:rPr>
        <w:tab/>
      </w:r>
      <w:r>
        <w:rPr>
          <w:noProof/>
        </w:rPr>
        <w:fldChar w:fldCharType="begin"/>
      </w:r>
      <w:r>
        <w:rPr>
          <w:noProof/>
        </w:rPr>
        <w:instrText xml:space="preserve"> PAGEREF _Toc401302535 \h </w:instrText>
      </w:r>
      <w:r>
        <w:rPr>
          <w:noProof/>
        </w:rPr>
      </w:r>
      <w:r>
        <w:rPr>
          <w:noProof/>
        </w:rPr>
        <w:fldChar w:fldCharType="separate"/>
      </w:r>
      <w:r w:rsidR="00DF55FD">
        <w:rPr>
          <w:noProof/>
        </w:rPr>
        <w:t>7</w:t>
      </w:r>
      <w:r>
        <w:rPr>
          <w:noProof/>
        </w:rPr>
        <w:fldChar w:fldCharType="end"/>
      </w:r>
    </w:p>
    <w:p w14:paraId="054EEE0B" w14:textId="3E536EA1" w:rsidR="00F64F3C" w:rsidRDefault="00F64F3C">
      <w:pPr>
        <w:pStyle w:val="TOC1"/>
        <w:tabs>
          <w:tab w:val="left" w:pos="546"/>
        </w:tabs>
        <w:rPr>
          <w:rFonts w:asciiTheme="minorHAnsi" w:eastAsiaTheme="minorEastAsia" w:hAnsiTheme="minorHAnsi" w:cstheme="minorBidi"/>
          <w:caps w:val="0"/>
          <w:noProof/>
          <w:sz w:val="24"/>
          <w:szCs w:val="24"/>
          <w:lang w:eastAsia="ja-JP"/>
        </w:rPr>
      </w:pPr>
      <w:r w:rsidRPr="00F66728">
        <w:rPr>
          <w:rFonts w:cs="Arial"/>
          <w:caps w:val="0"/>
          <w:noProof/>
        </w:rPr>
        <w:t>15.</w:t>
      </w:r>
      <w:r>
        <w:rPr>
          <w:rFonts w:asciiTheme="minorHAnsi" w:eastAsiaTheme="minorEastAsia" w:hAnsiTheme="minorHAnsi" w:cstheme="minorBidi"/>
          <w:caps w:val="0"/>
          <w:noProof/>
          <w:sz w:val="24"/>
          <w:szCs w:val="24"/>
          <w:lang w:eastAsia="ja-JP"/>
        </w:rPr>
        <w:tab/>
      </w:r>
      <w:r w:rsidRPr="00F66728">
        <w:rPr>
          <w:rFonts w:cs="Arial"/>
          <w:noProof/>
        </w:rPr>
        <w:t>STAFF AND CUSTOMER SERVICE</w:t>
      </w:r>
      <w:r>
        <w:rPr>
          <w:noProof/>
        </w:rPr>
        <w:tab/>
      </w:r>
      <w:r>
        <w:rPr>
          <w:noProof/>
        </w:rPr>
        <w:fldChar w:fldCharType="begin"/>
      </w:r>
      <w:r>
        <w:rPr>
          <w:noProof/>
        </w:rPr>
        <w:instrText xml:space="preserve"> PAGEREF _Toc401302536 \h </w:instrText>
      </w:r>
      <w:r>
        <w:rPr>
          <w:noProof/>
        </w:rPr>
      </w:r>
      <w:r>
        <w:rPr>
          <w:noProof/>
        </w:rPr>
        <w:fldChar w:fldCharType="separate"/>
      </w:r>
      <w:r w:rsidR="00DF55FD">
        <w:rPr>
          <w:noProof/>
        </w:rPr>
        <w:t>8</w:t>
      </w:r>
      <w:r>
        <w:rPr>
          <w:noProof/>
        </w:rPr>
        <w:fldChar w:fldCharType="end"/>
      </w:r>
    </w:p>
    <w:p w14:paraId="400ED3F8" w14:textId="0E52F894" w:rsidR="00F64F3C" w:rsidRDefault="00F64F3C">
      <w:pPr>
        <w:pStyle w:val="TOC1"/>
        <w:tabs>
          <w:tab w:val="left" w:pos="546"/>
        </w:tabs>
        <w:rPr>
          <w:rFonts w:asciiTheme="minorHAnsi" w:eastAsiaTheme="minorEastAsia" w:hAnsiTheme="minorHAnsi" w:cstheme="minorBidi"/>
          <w:caps w:val="0"/>
          <w:noProof/>
          <w:sz w:val="24"/>
          <w:szCs w:val="24"/>
          <w:lang w:eastAsia="ja-JP"/>
        </w:rPr>
      </w:pPr>
      <w:r w:rsidRPr="00F66728">
        <w:rPr>
          <w:rFonts w:cs="Arial"/>
          <w:caps w:val="0"/>
          <w:noProof/>
        </w:rPr>
        <w:t>16.</w:t>
      </w:r>
      <w:r>
        <w:rPr>
          <w:rFonts w:asciiTheme="minorHAnsi" w:eastAsiaTheme="minorEastAsia" w:hAnsiTheme="minorHAnsi" w:cstheme="minorBidi"/>
          <w:caps w:val="0"/>
          <w:noProof/>
          <w:sz w:val="24"/>
          <w:szCs w:val="24"/>
          <w:lang w:eastAsia="ja-JP"/>
        </w:rPr>
        <w:tab/>
      </w:r>
      <w:r w:rsidRPr="00F66728">
        <w:rPr>
          <w:rFonts w:cs="Arial"/>
          <w:noProof/>
        </w:rPr>
        <w:t>service levels and performance</w:t>
      </w:r>
      <w:r>
        <w:rPr>
          <w:noProof/>
        </w:rPr>
        <w:tab/>
      </w:r>
      <w:r>
        <w:rPr>
          <w:noProof/>
        </w:rPr>
        <w:fldChar w:fldCharType="begin"/>
      </w:r>
      <w:r>
        <w:rPr>
          <w:noProof/>
        </w:rPr>
        <w:instrText xml:space="preserve"> PAGEREF _Toc401302537 \h </w:instrText>
      </w:r>
      <w:r>
        <w:rPr>
          <w:noProof/>
        </w:rPr>
      </w:r>
      <w:r>
        <w:rPr>
          <w:noProof/>
        </w:rPr>
        <w:fldChar w:fldCharType="separate"/>
      </w:r>
      <w:r w:rsidR="00DF55FD">
        <w:rPr>
          <w:noProof/>
        </w:rPr>
        <w:t>8</w:t>
      </w:r>
      <w:r>
        <w:rPr>
          <w:noProof/>
        </w:rPr>
        <w:fldChar w:fldCharType="end"/>
      </w:r>
    </w:p>
    <w:p w14:paraId="13E69EDF" w14:textId="2E2D9CA2" w:rsidR="00F64F3C" w:rsidRDefault="00F64F3C">
      <w:pPr>
        <w:pStyle w:val="TOC1"/>
        <w:tabs>
          <w:tab w:val="left" w:pos="546"/>
        </w:tabs>
        <w:rPr>
          <w:rFonts w:asciiTheme="minorHAnsi" w:eastAsiaTheme="minorEastAsia" w:hAnsiTheme="minorHAnsi" w:cstheme="minorBidi"/>
          <w:caps w:val="0"/>
          <w:noProof/>
          <w:sz w:val="24"/>
          <w:szCs w:val="24"/>
          <w:lang w:eastAsia="ja-JP"/>
        </w:rPr>
      </w:pPr>
      <w:r w:rsidRPr="00F66728">
        <w:rPr>
          <w:caps w:val="0"/>
          <w:noProof/>
        </w:rPr>
        <w:t>17.</w:t>
      </w:r>
      <w:r>
        <w:rPr>
          <w:rFonts w:asciiTheme="minorHAnsi" w:eastAsiaTheme="minorEastAsia" w:hAnsiTheme="minorHAnsi" w:cstheme="minorBidi"/>
          <w:caps w:val="0"/>
          <w:noProof/>
          <w:sz w:val="24"/>
          <w:szCs w:val="24"/>
          <w:lang w:eastAsia="ja-JP"/>
        </w:rPr>
        <w:tab/>
      </w:r>
      <w:r>
        <w:rPr>
          <w:noProof/>
        </w:rPr>
        <w:t>Security requirements</w:t>
      </w:r>
      <w:r>
        <w:rPr>
          <w:noProof/>
        </w:rPr>
        <w:tab/>
      </w:r>
      <w:r>
        <w:rPr>
          <w:noProof/>
        </w:rPr>
        <w:fldChar w:fldCharType="begin"/>
      </w:r>
      <w:r>
        <w:rPr>
          <w:noProof/>
        </w:rPr>
        <w:instrText xml:space="preserve"> PAGEREF _Toc401302538 \h </w:instrText>
      </w:r>
      <w:r>
        <w:rPr>
          <w:noProof/>
        </w:rPr>
      </w:r>
      <w:r>
        <w:rPr>
          <w:noProof/>
        </w:rPr>
        <w:fldChar w:fldCharType="separate"/>
      </w:r>
      <w:r w:rsidR="00DF55FD">
        <w:rPr>
          <w:noProof/>
        </w:rPr>
        <w:t>9</w:t>
      </w:r>
      <w:r>
        <w:rPr>
          <w:noProof/>
        </w:rPr>
        <w:fldChar w:fldCharType="end"/>
      </w:r>
    </w:p>
    <w:p w14:paraId="11699952" w14:textId="4BD85A0D" w:rsidR="00F64F3C" w:rsidRDefault="00F64F3C">
      <w:pPr>
        <w:pStyle w:val="TOC1"/>
        <w:tabs>
          <w:tab w:val="left" w:pos="546"/>
        </w:tabs>
        <w:rPr>
          <w:rFonts w:asciiTheme="minorHAnsi" w:eastAsiaTheme="minorEastAsia" w:hAnsiTheme="minorHAnsi" w:cstheme="minorBidi"/>
          <w:caps w:val="0"/>
          <w:noProof/>
          <w:sz w:val="24"/>
          <w:szCs w:val="24"/>
          <w:lang w:eastAsia="ja-JP"/>
        </w:rPr>
      </w:pPr>
      <w:r w:rsidRPr="00F66728">
        <w:rPr>
          <w:rFonts w:cs="Arial"/>
          <w:caps w:val="0"/>
          <w:noProof/>
        </w:rPr>
        <w:t>18.</w:t>
      </w:r>
      <w:r>
        <w:rPr>
          <w:rFonts w:asciiTheme="minorHAnsi" w:eastAsiaTheme="minorEastAsia" w:hAnsiTheme="minorHAnsi" w:cstheme="minorBidi"/>
          <w:caps w:val="0"/>
          <w:noProof/>
          <w:sz w:val="24"/>
          <w:szCs w:val="24"/>
          <w:lang w:eastAsia="ja-JP"/>
        </w:rPr>
        <w:tab/>
      </w:r>
      <w:r w:rsidRPr="00F66728">
        <w:rPr>
          <w:rFonts w:cs="Arial"/>
          <w:noProof/>
        </w:rPr>
        <w:t>intellectual property rights (ipr)</w:t>
      </w:r>
      <w:r>
        <w:rPr>
          <w:noProof/>
        </w:rPr>
        <w:tab/>
      </w:r>
      <w:r>
        <w:rPr>
          <w:noProof/>
        </w:rPr>
        <w:fldChar w:fldCharType="begin"/>
      </w:r>
      <w:r>
        <w:rPr>
          <w:noProof/>
        </w:rPr>
        <w:instrText xml:space="preserve"> PAGEREF _Toc401302539 \h </w:instrText>
      </w:r>
      <w:r>
        <w:rPr>
          <w:noProof/>
        </w:rPr>
      </w:r>
      <w:r>
        <w:rPr>
          <w:noProof/>
        </w:rPr>
        <w:fldChar w:fldCharType="separate"/>
      </w:r>
      <w:r w:rsidR="00DF55FD">
        <w:rPr>
          <w:noProof/>
        </w:rPr>
        <w:t>11</w:t>
      </w:r>
      <w:r>
        <w:rPr>
          <w:noProof/>
        </w:rPr>
        <w:fldChar w:fldCharType="end"/>
      </w:r>
    </w:p>
    <w:p w14:paraId="1B2B9D22" w14:textId="0F51C988" w:rsidR="00F64F3C" w:rsidRDefault="00F64F3C">
      <w:pPr>
        <w:pStyle w:val="TOC1"/>
        <w:tabs>
          <w:tab w:val="left" w:pos="546"/>
        </w:tabs>
        <w:rPr>
          <w:rFonts w:asciiTheme="minorHAnsi" w:eastAsiaTheme="minorEastAsia" w:hAnsiTheme="minorHAnsi" w:cstheme="minorBidi"/>
          <w:caps w:val="0"/>
          <w:noProof/>
          <w:sz w:val="24"/>
          <w:szCs w:val="24"/>
          <w:lang w:eastAsia="ja-JP"/>
        </w:rPr>
      </w:pPr>
      <w:r w:rsidRPr="00F66728">
        <w:rPr>
          <w:rFonts w:cs="Arial"/>
          <w:caps w:val="0"/>
          <w:noProof/>
        </w:rPr>
        <w:t>19.</w:t>
      </w:r>
      <w:r>
        <w:rPr>
          <w:rFonts w:asciiTheme="minorHAnsi" w:eastAsiaTheme="minorEastAsia" w:hAnsiTheme="minorHAnsi" w:cstheme="minorBidi"/>
          <w:caps w:val="0"/>
          <w:noProof/>
          <w:sz w:val="24"/>
          <w:szCs w:val="24"/>
          <w:lang w:eastAsia="ja-JP"/>
        </w:rPr>
        <w:tab/>
      </w:r>
      <w:r w:rsidRPr="00F66728">
        <w:rPr>
          <w:rFonts w:cs="Arial"/>
          <w:noProof/>
        </w:rPr>
        <w:t>payment</w:t>
      </w:r>
      <w:r>
        <w:rPr>
          <w:noProof/>
        </w:rPr>
        <w:tab/>
      </w:r>
      <w:r>
        <w:rPr>
          <w:noProof/>
        </w:rPr>
        <w:fldChar w:fldCharType="begin"/>
      </w:r>
      <w:r>
        <w:rPr>
          <w:noProof/>
        </w:rPr>
        <w:instrText xml:space="preserve"> PAGEREF _Toc401302540 \h </w:instrText>
      </w:r>
      <w:r>
        <w:rPr>
          <w:noProof/>
        </w:rPr>
      </w:r>
      <w:r>
        <w:rPr>
          <w:noProof/>
        </w:rPr>
        <w:fldChar w:fldCharType="separate"/>
      </w:r>
      <w:r w:rsidR="00DF55FD">
        <w:rPr>
          <w:noProof/>
        </w:rPr>
        <w:t>11</w:t>
      </w:r>
      <w:r>
        <w:rPr>
          <w:noProof/>
        </w:rPr>
        <w:fldChar w:fldCharType="end"/>
      </w:r>
    </w:p>
    <w:p w14:paraId="7337D99F" w14:textId="3E792844" w:rsidR="00F64F3C" w:rsidRDefault="00F64F3C">
      <w:pPr>
        <w:pStyle w:val="TOC1"/>
        <w:tabs>
          <w:tab w:val="left" w:pos="546"/>
        </w:tabs>
        <w:rPr>
          <w:rFonts w:asciiTheme="minorHAnsi" w:eastAsiaTheme="minorEastAsia" w:hAnsiTheme="minorHAnsi" w:cstheme="minorBidi"/>
          <w:caps w:val="0"/>
          <w:noProof/>
          <w:sz w:val="24"/>
          <w:szCs w:val="24"/>
          <w:lang w:eastAsia="ja-JP"/>
        </w:rPr>
      </w:pPr>
      <w:r w:rsidRPr="00F66728">
        <w:rPr>
          <w:rFonts w:cs="Arial"/>
          <w:caps w:val="0"/>
          <w:noProof/>
        </w:rPr>
        <w:t>20.</w:t>
      </w:r>
      <w:r>
        <w:rPr>
          <w:rFonts w:asciiTheme="minorHAnsi" w:eastAsiaTheme="minorEastAsia" w:hAnsiTheme="minorHAnsi" w:cstheme="minorBidi"/>
          <w:caps w:val="0"/>
          <w:noProof/>
          <w:sz w:val="24"/>
          <w:szCs w:val="24"/>
          <w:lang w:eastAsia="ja-JP"/>
        </w:rPr>
        <w:tab/>
      </w:r>
      <w:r w:rsidRPr="00F66728">
        <w:rPr>
          <w:rFonts w:cs="Arial"/>
          <w:noProof/>
        </w:rPr>
        <w:t>additional information</w:t>
      </w:r>
      <w:r>
        <w:rPr>
          <w:noProof/>
        </w:rPr>
        <w:tab/>
      </w:r>
      <w:r>
        <w:rPr>
          <w:noProof/>
        </w:rPr>
        <w:fldChar w:fldCharType="begin"/>
      </w:r>
      <w:r>
        <w:rPr>
          <w:noProof/>
        </w:rPr>
        <w:instrText xml:space="preserve"> PAGEREF _Toc401302541 \h </w:instrText>
      </w:r>
      <w:r>
        <w:rPr>
          <w:noProof/>
        </w:rPr>
      </w:r>
      <w:r>
        <w:rPr>
          <w:noProof/>
        </w:rPr>
        <w:fldChar w:fldCharType="separate"/>
      </w:r>
      <w:r w:rsidR="00DF55FD">
        <w:rPr>
          <w:noProof/>
        </w:rPr>
        <w:t>11</w:t>
      </w:r>
      <w:r>
        <w:rPr>
          <w:noProof/>
        </w:rPr>
        <w:fldChar w:fldCharType="end"/>
      </w:r>
    </w:p>
    <w:p w14:paraId="40A49269" w14:textId="3500D78A" w:rsidR="00F64F3C" w:rsidRDefault="00F64F3C">
      <w:pPr>
        <w:pStyle w:val="TOC1"/>
        <w:tabs>
          <w:tab w:val="left" w:pos="546"/>
        </w:tabs>
        <w:rPr>
          <w:rFonts w:asciiTheme="minorHAnsi" w:eastAsiaTheme="minorEastAsia" w:hAnsiTheme="minorHAnsi" w:cstheme="minorBidi"/>
          <w:caps w:val="0"/>
          <w:noProof/>
          <w:sz w:val="24"/>
          <w:szCs w:val="24"/>
          <w:lang w:eastAsia="ja-JP"/>
        </w:rPr>
      </w:pPr>
      <w:r w:rsidRPr="00F66728">
        <w:rPr>
          <w:caps w:val="0"/>
          <w:noProof/>
        </w:rPr>
        <w:t>21.</w:t>
      </w:r>
      <w:r>
        <w:rPr>
          <w:rFonts w:asciiTheme="minorHAnsi" w:eastAsiaTheme="minorEastAsia" w:hAnsiTheme="minorHAnsi" w:cstheme="minorBidi"/>
          <w:caps w:val="0"/>
          <w:noProof/>
          <w:sz w:val="24"/>
          <w:szCs w:val="24"/>
          <w:lang w:eastAsia="ja-JP"/>
        </w:rPr>
        <w:tab/>
      </w:r>
      <w:r>
        <w:rPr>
          <w:noProof/>
        </w:rPr>
        <w:t>Location</w:t>
      </w:r>
      <w:r>
        <w:rPr>
          <w:noProof/>
        </w:rPr>
        <w:tab/>
      </w:r>
      <w:r>
        <w:rPr>
          <w:noProof/>
        </w:rPr>
        <w:fldChar w:fldCharType="begin"/>
      </w:r>
      <w:r>
        <w:rPr>
          <w:noProof/>
        </w:rPr>
        <w:instrText xml:space="preserve"> PAGEREF _Toc401302542 \h </w:instrText>
      </w:r>
      <w:r>
        <w:rPr>
          <w:noProof/>
        </w:rPr>
      </w:r>
      <w:r>
        <w:rPr>
          <w:noProof/>
        </w:rPr>
        <w:fldChar w:fldCharType="separate"/>
      </w:r>
      <w:r w:rsidR="00DF55FD">
        <w:rPr>
          <w:noProof/>
        </w:rPr>
        <w:t>11</w:t>
      </w:r>
      <w:r>
        <w:rPr>
          <w:noProof/>
        </w:rPr>
        <w:fldChar w:fldCharType="end"/>
      </w:r>
    </w:p>
    <w:p w14:paraId="0491A47C" w14:textId="1671D4C3" w:rsidR="00F64F3C" w:rsidRDefault="00F64F3C">
      <w:pPr>
        <w:pStyle w:val="TOC1"/>
        <w:tabs>
          <w:tab w:val="left" w:pos="546"/>
        </w:tabs>
        <w:rPr>
          <w:rFonts w:asciiTheme="minorHAnsi" w:eastAsiaTheme="minorEastAsia" w:hAnsiTheme="minorHAnsi" w:cstheme="minorBidi"/>
          <w:caps w:val="0"/>
          <w:noProof/>
          <w:sz w:val="24"/>
          <w:szCs w:val="24"/>
          <w:lang w:eastAsia="ja-JP"/>
        </w:rPr>
      </w:pPr>
      <w:r w:rsidRPr="00F66728">
        <w:rPr>
          <w:caps w:val="0"/>
          <w:noProof/>
        </w:rPr>
        <w:t>22.</w:t>
      </w:r>
      <w:r>
        <w:rPr>
          <w:rFonts w:asciiTheme="minorHAnsi" w:eastAsiaTheme="minorEastAsia" w:hAnsiTheme="minorHAnsi" w:cstheme="minorBidi"/>
          <w:caps w:val="0"/>
          <w:noProof/>
          <w:sz w:val="24"/>
          <w:szCs w:val="24"/>
          <w:lang w:eastAsia="ja-JP"/>
        </w:rPr>
        <w:tab/>
      </w:r>
      <w:r>
        <w:rPr>
          <w:noProof/>
        </w:rPr>
        <w:t>ANNEX 1: User background</w:t>
      </w:r>
      <w:r>
        <w:rPr>
          <w:noProof/>
        </w:rPr>
        <w:tab/>
      </w:r>
      <w:r>
        <w:rPr>
          <w:noProof/>
        </w:rPr>
        <w:fldChar w:fldCharType="begin"/>
      </w:r>
      <w:r>
        <w:rPr>
          <w:noProof/>
        </w:rPr>
        <w:instrText xml:space="preserve"> PAGEREF _Toc401302543 \h </w:instrText>
      </w:r>
      <w:r>
        <w:rPr>
          <w:noProof/>
        </w:rPr>
      </w:r>
      <w:r>
        <w:rPr>
          <w:noProof/>
        </w:rPr>
        <w:fldChar w:fldCharType="separate"/>
      </w:r>
      <w:r w:rsidR="00DF55FD">
        <w:rPr>
          <w:noProof/>
        </w:rPr>
        <w:t>12</w:t>
      </w:r>
      <w:r>
        <w:rPr>
          <w:noProof/>
        </w:rPr>
        <w:fldChar w:fldCharType="end"/>
      </w:r>
    </w:p>
    <w:p w14:paraId="374B790A" w14:textId="77777777" w:rsidR="00FE18AC" w:rsidRPr="00D37BAC" w:rsidRDefault="00E10E97" w:rsidP="00FE18AC">
      <w:pPr>
        <w:spacing w:after="120"/>
        <w:jc w:val="center"/>
        <w:rPr>
          <w:b/>
        </w:rPr>
      </w:pPr>
      <w:r w:rsidRPr="00FA5229">
        <w:rPr>
          <w:rFonts w:cs="Arial"/>
          <w:caps/>
        </w:rPr>
        <w:fldChar w:fldCharType="end"/>
      </w:r>
    </w:p>
    <w:p w14:paraId="4DA4FDFA" w14:textId="16B01CE8" w:rsidR="00F44D62" w:rsidRPr="00F44D62" w:rsidRDefault="00F44D62" w:rsidP="00F44D62">
      <w:pPr>
        <w:adjustRightInd w:val="0"/>
        <w:spacing w:before="60" w:after="60"/>
        <w:jc w:val="center"/>
        <w:rPr>
          <w:rFonts w:eastAsia="STZhongsong" w:cs="Arial"/>
          <w:b/>
          <w:szCs w:val="22"/>
          <w:highlight w:val="yellow"/>
        </w:rPr>
      </w:pPr>
      <w:bookmarkStart w:id="0" w:name="_Toc297554772"/>
    </w:p>
    <w:p w14:paraId="67912B96" w14:textId="356E9E0F" w:rsidR="00C47469" w:rsidRPr="00E60F07" w:rsidRDefault="00FE18AC" w:rsidP="00E60F07">
      <w:pPr>
        <w:pStyle w:val="Heading1"/>
        <w:numPr>
          <w:ilvl w:val="0"/>
          <w:numId w:val="0"/>
        </w:numPr>
        <w:overflowPunct w:val="0"/>
        <w:autoSpaceDE w:val="0"/>
        <w:autoSpaceDN w:val="0"/>
        <w:spacing w:after="120"/>
        <w:ind w:left="720"/>
        <w:textAlignment w:val="baseline"/>
        <w:rPr>
          <w:szCs w:val="22"/>
        </w:rPr>
      </w:pPr>
      <w:r>
        <w:rPr>
          <w:caps w:val="0"/>
          <w:szCs w:val="22"/>
        </w:rPr>
        <w:br w:type="page"/>
      </w:r>
      <w:bookmarkStart w:id="1" w:name="_Toc368573027"/>
    </w:p>
    <w:p w14:paraId="7989F07B" w14:textId="77777777" w:rsidR="00FE18AC" w:rsidRPr="00CE295C" w:rsidRDefault="00FE18AC" w:rsidP="00C47469">
      <w:pPr>
        <w:pStyle w:val="Heading1"/>
      </w:pPr>
      <w:bookmarkStart w:id="2" w:name="_Toc401302522"/>
      <w:r w:rsidRPr="00CE295C">
        <w:lastRenderedPageBreak/>
        <w:t>PURPOSE</w:t>
      </w:r>
      <w:bookmarkEnd w:id="0"/>
      <w:bookmarkEnd w:id="1"/>
      <w:bookmarkEnd w:id="2"/>
    </w:p>
    <w:p w14:paraId="3BDB92AC" w14:textId="26A60782" w:rsidR="00FE18AC" w:rsidRPr="00EF4EF8" w:rsidRDefault="00E3231F" w:rsidP="008F3470">
      <w:pPr>
        <w:pStyle w:val="Heading2"/>
        <w:tabs>
          <w:tab w:val="clear" w:pos="720"/>
          <w:tab w:val="num" w:pos="709"/>
        </w:tabs>
        <w:overflowPunct w:val="0"/>
        <w:autoSpaceDE w:val="0"/>
        <w:autoSpaceDN w:val="0"/>
        <w:spacing w:after="120"/>
        <w:ind w:left="709" w:hanging="709"/>
        <w:textAlignment w:val="baseline"/>
        <w:rPr>
          <w:szCs w:val="22"/>
        </w:rPr>
      </w:pPr>
      <w:bookmarkStart w:id="3" w:name="_Toc296415791"/>
      <w:r>
        <w:rPr>
          <w:rFonts w:cs="Arial"/>
          <w:color w:val="000000"/>
          <w:szCs w:val="22"/>
        </w:rPr>
        <w:t>GCS</w:t>
      </w:r>
      <w:r w:rsidR="00433972">
        <w:rPr>
          <w:rFonts w:cs="Arial"/>
          <w:color w:val="000000"/>
          <w:szCs w:val="22"/>
        </w:rPr>
        <w:t xml:space="preserve"> (Government Communication Service)</w:t>
      </w:r>
      <w:r w:rsidR="00E176AE" w:rsidRPr="00EF4EF8">
        <w:rPr>
          <w:rFonts w:cs="Arial"/>
          <w:color w:val="000000"/>
          <w:szCs w:val="22"/>
        </w:rPr>
        <w:t xml:space="preserve"> require</w:t>
      </w:r>
      <w:r>
        <w:rPr>
          <w:rFonts w:cs="Arial"/>
          <w:color w:val="000000"/>
          <w:szCs w:val="22"/>
        </w:rPr>
        <w:t>s</w:t>
      </w:r>
      <w:r w:rsidR="00E176AE" w:rsidRPr="00EF4EF8">
        <w:rPr>
          <w:rFonts w:cs="Arial"/>
          <w:color w:val="000000"/>
          <w:szCs w:val="22"/>
        </w:rPr>
        <w:t xml:space="preserve"> an external Supplier with the expertise, capability and successful experience in developing </w:t>
      </w:r>
      <w:r w:rsidR="00C90E94">
        <w:rPr>
          <w:rFonts w:cs="Arial"/>
          <w:color w:val="000000"/>
          <w:szCs w:val="22"/>
        </w:rPr>
        <w:t>e-learning</w:t>
      </w:r>
      <w:r w:rsidR="00433972">
        <w:rPr>
          <w:rFonts w:cs="Arial"/>
          <w:color w:val="000000"/>
          <w:szCs w:val="22"/>
        </w:rPr>
        <w:t xml:space="preserve"> c</w:t>
      </w:r>
      <w:r w:rsidR="00E176AE" w:rsidRPr="00EF4EF8">
        <w:rPr>
          <w:rFonts w:cs="Arial"/>
          <w:color w:val="000000"/>
          <w:szCs w:val="22"/>
        </w:rPr>
        <w:t xml:space="preserve">ourses. The Supplier will lead on </w:t>
      </w:r>
      <w:r w:rsidR="00F64F3C">
        <w:rPr>
          <w:rFonts w:cs="Arial"/>
          <w:color w:val="000000"/>
          <w:szCs w:val="22"/>
        </w:rPr>
        <w:t xml:space="preserve">the </w:t>
      </w:r>
      <w:r w:rsidR="00464ED8">
        <w:rPr>
          <w:rFonts w:cs="Arial"/>
          <w:color w:val="000000"/>
          <w:szCs w:val="22"/>
        </w:rPr>
        <w:t xml:space="preserve">design and delivery </w:t>
      </w:r>
      <w:r w:rsidR="00E176AE" w:rsidRPr="00EF4EF8">
        <w:rPr>
          <w:rFonts w:cs="Arial"/>
          <w:color w:val="000000"/>
          <w:szCs w:val="22"/>
        </w:rPr>
        <w:t xml:space="preserve">of an </w:t>
      </w:r>
      <w:r w:rsidR="00C90E94">
        <w:rPr>
          <w:rFonts w:cs="Arial"/>
          <w:color w:val="000000"/>
          <w:szCs w:val="22"/>
        </w:rPr>
        <w:t>e-learning</w:t>
      </w:r>
      <w:r w:rsidR="00E176AE" w:rsidRPr="00EF4EF8">
        <w:rPr>
          <w:rFonts w:cs="Arial"/>
          <w:color w:val="000000"/>
          <w:szCs w:val="22"/>
        </w:rPr>
        <w:t xml:space="preserve"> module</w:t>
      </w:r>
      <w:r w:rsidR="007B268F">
        <w:rPr>
          <w:rFonts w:cs="Arial"/>
          <w:color w:val="000000"/>
          <w:szCs w:val="22"/>
        </w:rPr>
        <w:t>.</w:t>
      </w:r>
    </w:p>
    <w:p w14:paraId="087FEFAD" w14:textId="2672E39D" w:rsidR="00B439BC" w:rsidRPr="00E176AE" w:rsidRDefault="00433972" w:rsidP="00B439BC">
      <w:pPr>
        <w:pStyle w:val="Heading3"/>
      </w:pPr>
      <w:r>
        <w:t>The Authority is</w:t>
      </w:r>
      <w:r w:rsidR="00B439BC">
        <w:t xml:space="preserve"> looking for a partnership with an established online learning provider who is able to create content for a course on crisis communications. This entails design and creation of learning </w:t>
      </w:r>
      <w:r w:rsidR="00E3231F">
        <w:t>content in partnership with GCS</w:t>
      </w:r>
      <w:r w:rsidR="00B439BC">
        <w:t>. This opportunity is open to any suppliers who are able to design, create</w:t>
      </w:r>
      <w:r w:rsidR="00E37EC1">
        <w:t xml:space="preserve"> </w:t>
      </w:r>
      <w:r w:rsidR="0055638F">
        <w:t xml:space="preserve">and host </w:t>
      </w:r>
      <w:r w:rsidR="00B439BC">
        <w:t>such training content.</w:t>
      </w:r>
    </w:p>
    <w:p w14:paraId="05AB4912" w14:textId="53CE70C1" w:rsidR="00B439BC" w:rsidRDefault="00B439BC" w:rsidP="00E176AE">
      <w:pPr>
        <w:pStyle w:val="Heading3"/>
      </w:pPr>
      <w:r>
        <w:t>This will assist with</w:t>
      </w:r>
      <w:r w:rsidR="00E176AE">
        <w:t xml:space="preserve"> UK Government work</w:t>
      </w:r>
      <w:r>
        <w:t xml:space="preserve"> with overseas governments helping them to deliver strategic, citizen-focused communication</w:t>
      </w:r>
      <w:r w:rsidR="00762FBF">
        <w:t>s.</w:t>
      </w:r>
    </w:p>
    <w:p w14:paraId="7196B137" w14:textId="77777777" w:rsidR="00671798" w:rsidRPr="004E78BC" w:rsidRDefault="00FE18AC">
      <w:pPr>
        <w:pStyle w:val="Heading1"/>
        <w:tabs>
          <w:tab w:val="clear" w:pos="720"/>
        </w:tabs>
        <w:overflowPunct w:val="0"/>
        <w:autoSpaceDE w:val="0"/>
        <w:autoSpaceDN w:val="0"/>
        <w:spacing w:after="120"/>
        <w:textAlignment w:val="baseline"/>
        <w:rPr>
          <w:szCs w:val="22"/>
        </w:rPr>
      </w:pPr>
      <w:bookmarkStart w:id="4" w:name="_Toc368573028"/>
      <w:bookmarkStart w:id="5" w:name="_Toc401302523"/>
      <w:bookmarkStart w:id="6" w:name="_Toc297554773"/>
      <w:bookmarkStart w:id="7" w:name="_Toc296415805"/>
      <w:bookmarkStart w:id="8" w:name="_Toc296415793"/>
      <w:bookmarkEnd w:id="3"/>
      <w:r w:rsidRPr="004E78BC">
        <w:rPr>
          <w:szCs w:val="22"/>
        </w:rPr>
        <w:t>BACKGROUND TO THE CONTRACTING aUTHORITY</w:t>
      </w:r>
      <w:bookmarkEnd w:id="4"/>
      <w:bookmarkEnd w:id="5"/>
    </w:p>
    <w:p w14:paraId="74B8DB91" w14:textId="243B8179" w:rsidR="00E176AE" w:rsidRDefault="00E176AE" w:rsidP="00E176AE">
      <w:pPr>
        <w:pStyle w:val="Heading2"/>
      </w:pPr>
      <w:r>
        <w:t xml:space="preserve">The Authority (Cabinet Office) </w:t>
      </w:r>
      <w:r w:rsidR="00B439BC" w:rsidRPr="00B439BC">
        <w:t>is</w:t>
      </w:r>
      <w:r w:rsidR="00762FBF">
        <w:t xml:space="preserve"> the centre of government. Its p</w:t>
      </w:r>
      <w:r w:rsidR="00B439BC" w:rsidRPr="00B439BC">
        <w:t xml:space="preserve">urpose is: to </w:t>
      </w:r>
      <w:r w:rsidR="00B439BC">
        <w:t>support the Prime Minister and Cabinet to deliver the government’s programme</w:t>
      </w:r>
      <w:r w:rsidR="00597A03">
        <w:t>; drive efficiencies and reforms that will make government work better; create a more united democracy; and strengthen and secure the United Kingdom at home and abroad.</w:t>
      </w:r>
    </w:p>
    <w:p w14:paraId="3D1977ED" w14:textId="6788405E" w:rsidR="00671798" w:rsidRDefault="00E176AE" w:rsidP="00E176AE">
      <w:pPr>
        <w:pStyle w:val="Heading2"/>
      </w:pPr>
      <w:r>
        <w:t xml:space="preserve">GCS is the professional body for people working in communication roles across government. Its aim is to deliver world-class communications that support Ministers' priorities, improve people's lives and enable the effective operation of our public service. It serves both politicians and the public alike. </w:t>
      </w:r>
    </w:p>
    <w:p w14:paraId="23FF541E" w14:textId="1DDA6CC0" w:rsidR="00E31136" w:rsidRPr="00E176AE" w:rsidRDefault="00E31136" w:rsidP="00E31136">
      <w:pPr>
        <w:pStyle w:val="Heading2"/>
      </w:pPr>
      <w:r>
        <w:t>The GCS Knowledge and Capability Unit supports a secure and prosperous United Kingdom by improving the ability of partner governments to engage effectively with priority audiences in support of Foreign Commonwealth Office (FCO) and wider Her Majesty's Government (HMG) objectives in their country and across the wider region.</w:t>
      </w:r>
    </w:p>
    <w:p w14:paraId="151A9D23" w14:textId="7DEFF0B4" w:rsidR="00FE18AC" w:rsidRPr="002C546C" w:rsidRDefault="00FE18AC" w:rsidP="008F3470">
      <w:pPr>
        <w:pStyle w:val="Heading1"/>
        <w:tabs>
          <w:tab w:val="clear" w:pos="720"/>
        </w:tabs>
        <w:overflowPunct w:val="0"/>
        <w:autoSpaceDE w:val="0"/>
        <w:autoSpaceDN w:val="0"/>
        <w:spacing w:after="120"/>
        <w:textAlignment w:val="baseline"/>
        <w:rPr>
          <w:szCs w:val="22"/>
        </w:rPr>
      </w:pPr>
      <w:bookmarkStart w:id="9" w:name="_Toc368573029"/>
      <w:bookmarkStart w:id="10" w:name="_Toc401302524"/>
      <w:r>
        <w:rPr>
          <w:szCs w:val="22"/>
        </w:rPr>
        <w:t>Background to requiremen</w:t>
      </w:r>
      <w:bookmarkEnd w:id="6"/>
      <w:r>
        <w:rPr>
          <w:szCs w:val="22"/>
        </w:rPr>
        <w:t>t</w:t>
      </w:r>
      <w:bookmarkEnd w:id="9"/>
      <w:bookmarkEnd w:id="10"/>
    </w:p>
    <w:p w14:paraId="327D500B" w14:textId="1DD0F22D" w:rsidR="00224431" w:rsidRDefault="00E3231F" w:rsidP="00224431">
      <w:pPr>
        <w:pStyle w:val="Heading2"/>
      </w:pPr>
      <w:bookmarkStart w:id="11" w:name="_Toc297554774"/>
      <w:bookmarkEnd w:id="7"/>
      <w:r>
        <w:t>GCS</w:t>
      </w:r>
      <w:r w:rsidR="0055638F">
        <w:t xml:space="preserve"> has been building its e-l</w:t>
      </w:r>
      <w:r w:rsidR="00224431">
        <w:t>earning capability over the last twelve months and is now looking to exp</w:t>
      </w:r>
      <w:r w:rsidR="00433972">
        <w:t>and its portfolio to include a c</w:t>
      </w:r>
      <w:r w:rsidR="00224431">
        <w:t>ourse on how to deliver effective crisis communications.</w:t>
      </w:r>
    </w:p>
    <w:p w14:paraId="6EA550AB" w14:textId="77E214CB" w:rsidR="00E176AE" w:rsidRDefault="00224431" w:rsidP="00E176AE">
      <w:pPr>
        <w:pStyle w:val="Heading2"/>
      </w:pPr>
      <w:r w:rsidRPr="00224431">
        <w:t>Effective cri</w:t>
      </w:r>
      <w:r w:rsidR="00F0786A">
        <w:t>sis communications are</w:t>
      </w:r>
      <w:r w:rsidRPr="00224431">
        <w:t xml:space="preserve"> essential in ensuring pub</w:t>
      </w:r>
      <w:r w:rsidR="00BE5FD4">
        <w:t xml:space="preserve">lic safety at times of disaster. Crises </w:t>
      </w:r>
      <w:r w:rsidR="00CC2498">
        <w:t xml:space="preserve">could include natural disasters, terrorist attacks, cyber attacks or </w:t>
      </w:r>
      <w:r w:rsidR="00BE5FD4">
        <w:t>political crises.</w:t>
      </w:r>
      <w:r w:rsidRPr="00224431">
        <w:t xml:space="preserve"> Preparedness - in terms of robust and frequently tested processes, structures and crisis plans (of which communications is a key element) are fundamental. The course will teach </w:t>
      </w:r>
      <w:r>
        <w:t xml:space="preserve">participants </w:t>
      </w:r>
      <w:r w:rsidRPr="00224431">
        <w:t>how to create these; how to encourage public vigil</w:t>
      </w:r>
      <w:r w:rsidR="00C871F9">
        <w:t xml:space="preserve">ance when it comes to </w:t>
      </w:r>
      <w:r w:rsidRPr="00224431">
        <w:t>security; and how governments and stakeholders should work together to convey public service information to citizens in a coo</w:t>
      </w:r>
      <w:r w:rsidR="00C871F9">
        <w:t>rdinated way at times of crisis.</w:t>
      </w:r>
    </w:p>
    <w:p w14:paraId="6C2E9DC3" w14:textId="5FFEFC6F" w:rsidR="0055638F" w:rsidRDefault="005F15DB" w:rsidP="00CC2498">
      <w:pPr>
        <w:pStyle w:val="Heading2"/>
      </w:pPr>
      <w:r>
        <w:t>Face-to-f</w:t>
      </w:r>
      <w:r w:rsidR="0055638F">
        <w:t xml:space="preserve">ace crisis management training is highly immersive, using different scenarios and stimuli to demonstrate and teach the skills necessary in using communications in response to a crisis. The challenge </w:t>
      </w:r>
      <w:r w:rsidR="00CC2498">
        <w:t xml:space="preserve">for the course </w:t>
      </w:r>
      <w:r w:rsidR="0055638F">
        <w:t>will</w:t>
      </w:r>
      <w:r w:rsidR="00CC2498">
        <w:t xml:space="preserve"> be in translating this to an online</w:t>
      </w:r>
      <w:r w:rsidR="0055638F">
        <w:t xml:space="preserve"> environment. </w:t>
      </w:r>
    </w:p>
    <w:p w14:paraId="2D7C5604" w14:textId="5C6E290D" w:rsidR="00426166" w:rsidRDefault="00426166" w:rsidP="00CC2498">
      <w:pPr>
        <w:pStyle w:val="Heading2"/>
      </w:pPr>
      <w:r>
        <w:lastRenderedPageBreak/>
        <w:t>From pre</w:t>
      </w:r>
      <w:r w:rsidR="00BB6C45">
        <w:t xml:space="preserve">liminary research it has been difficult </w:t>
      </w:r>
      <w:r>
        <w:t>for users</w:t>
      </w:r>
      <w:r w:rsidR="00BB6C45">
        <w:t>,</w:t>
      </w:r>
      <w:r>
        <w:t xml:space="preserve"> who have </w:t>
      </w:r>
      <w:r w:rsidR="005F15DB">
        <w:t>had face-to-face</w:t>
      </w:r>
      <w:r>
        <w:t xml:space="preserve"> crisis communications</w:t>
      </w:r>
      <w:r w:rsidR="005F15DB">
        <w:t xml:space="preserve"> training</w:t>
      </w:r>
      <w:r w:rsidR="00BB6C45">
        <w:t>,</w:t>
      </w:r>
      <w:r w:rsidR="00373B32">
        <w:t xml:space="preserve"> to apply</w:t>
      </w:r>
      <w:r>
        <w:t xml:space="preserve"> </w:t>
      </w:r>
      <w:r w:rsidR="00BB6C45">
        <w:t xml:space="preserve">it </w:t>
      </w:r>
      <w:r>
        <w:t>in a real life crisis. It will be important to consider whether technology could be used to help users translate their learning to real world situations.</w:t>
      </w:r>
    </w:p>
    <w:p w14:paraId="6FA6FD1E" w14:textId="7297A083" w:rsidR="00273418" w:rsidRDefault="00273418" w:rsidP="00E176AE">
      <w:pPr>
        <w:pStyle w:val="Heading2"/>
      </w:pPr>
      <w:r>
        <w:rPr>
          <w:rFonts w:cs="Arial"/>
          <w:color w:val="000000"/>
          <w:szCs w:val="22"/>
        </w:rPr>
        <w:t xml:space="preserve">Please see Annex 1 for the </w:t>
      </w:r>
      <w:r w:rsidR="00F0786A">
        <w:rPr>
          <w:rFonts w:cs="Arial"/>
          <w:color w:val="000000"/>
          <w:szCs w:val="22"/>
        </w:rPr>
        <w:t>background on the users</w:t>
      </w:r>
      <w:r w:rsidR="00C47469">
        <w:rPr>
          <w:rFonts w:cs="Arial"/>
          <w:color w:val="000000"/>
          <w:szCs w:val="22"/>
        </w:rPr>
        <w:t>.</w:t>
      </w:r>
    </w:p>
    <w:p w14:paraId="3490B19D" w14:textId="77777777" w:rsidR="00E60F07" w:rsidRDefault="00E60F07" w:rsidP="00E60F07">
      <w:pPr>
        <w:pStyle w:val="Heading1"/>
        <w:tabs>
          <w:tab w:val="clear" w:pos="720"/>
        </w:tabs>
        <w:overflowPunct w:val="0"/>
        <w:autoSpaceDE w:val="0"/>
        <w:autoSpaceDN w:val="0"/>
        <w:spacing w:after="120"/>
        <w:textAlignment w:val="baseline"/>
        <w:rPr>
          <w:szCs w:val="22"/>
        </w:rPr>
      </w:pPr>
      <w:bookmarkStart w:id="12" w:name="_Toc401302525"/>
      <w:bookmarkStart w:id="13" w:name="_Toc368573030"/>
      <w:r>
        <w:rPr>
          <w:szCs w:val="22"/>
        </w:rPr>
        <w:t>definitions</w:t>
      </w:r>
      <w:bookmarkEnd w:id="12"/>
      <w:r>
        <w:rPr>
          <w:szCs w:val="22"/>
        </w:rPr>
        <w:t xml:space="preserve"> </w:t>
      </w:r>
    </w:p>
    <w:tbl>
      <w:tblPr>
        <w:tblStyle w:val="TableGrid"/>
        <w:tblW w:w="0" w:type="auto"/>
        <w:tblInd w:w="720" w:type="dxa"/>
        <w:tblLook w:val="04A0" w:firstRow="1" w:lastRow="0" w:firstColumn="1" w:lastColumn="0" w:noHBand="0" w:noVBand="1"/>
      </w:tblPr>
      <w:tblGrid>
        <w:gridCol w:w="1827"/>
        <w:gridCol w:w="6472"/>
      </w:tblGrid>
      <w:tr w:rsidR="00E60F07" w14:paraId="18196F69" w14:textId="77777777" w:rsidTr="009057A8">
        <w:tc>
          <w:tcPr>
            <w:tcW w:w="1827" w:type="dxa"/>
            <w:shd w:val="clear" w:color="auto" w:fill="C6D9F1" w:themeFill="text2" w:themeFillTint="33"/>
          </w:tcPr>
          <w:p w14:paraId="2DFAB239" w14:textId="77777777" w:rsidR="00E60F07" w:rsidRPr="00EA3DB7" w:rsidRDefault="00E60F07" w:rsidP="000B3B17">
            <w:pPr>
              <w:pStyle w:val="Heading2"/>
              <w:numPr>
                <w:ilvl w:val="0"/>
                <w:numId w:val="0"/>
              </w:numPr>
              <w:spacing w:after="120"/>
              <w:ind w:left="18" w:hanging="18"/>
              <w:jc w:val="left"/>
              <w:outlineLvl w:val="1"/>
            </w:pPr>
            <w:r w:rsidRPr="00EA3DB7">
              <w:t>Expression or Acronym</w:t>
            </w:r>
          </w:p>
        </w:tc>
        <w:tc>
          <w:tcPr>
            <w:tcW w:w="6472" w:type="dxa"/>
            <w:shd w:val="clear" w:color="auto" w:fill="C6D9F1" w:themeFill="text2" w:themeFillTint="33"/>
          </w:tcPr>
          <w:p w14:paraId="0593F48D" w14:textId="77777777" w:rsidR="00E60F07" w:rsidRPr="00EA3DB7" w:rsidRDefault="00E60F07" w:rsidP="000B3B17">
            <w:pPr>
              <w:pStyle w:val="Heading2"/>
              <w:numPr>
                <w:ilvl w:val="0"/>
                <w:numId w:val="0"/>
              </w:numPr>
              <w:spacing w:after="120"/>
              <w:ind w:left="720" w:hanging="720"/>
              <w:outlineLvl w:val="1"/>
            </w:pPr>
            <w:r w:rsidRPr="00EA3DB7">
              <w:t>Definition</w:t>
            </w:r>
          </w:p>
        </w:tc>
      </w:tr>
      <w:tr w:rsidR="00E60F07" w14:paraId="7B8A95F3" w14:textId="77777777" w:rsidTr="009057A8">
        <w:trPr>
          <w:trHeight w:val="385"/>
        </w:trPr>
        <w:tc>
          <w:tcPr>
            <w:tcW w:w="1827" w:type="dxa"/>
          </w:tcPr>
          <w:p w14:paraId="22D3CCBD" w14:textId="77777777" w:rsidR="00E60F07" w:rsidRPr="0081061A" w:rsidRDefault="00E60F07" w:rsidP="000B3B17">
            <w:pPr>
              <w:pStyle w:val="Heading2"/>
              <w:numPr>
                <w:ilvl w:val="0"/>
                <w:numId w:val="0"/>
              </w:numPr>
              <w:spacing w:after="120"/>
              <w:ind w:left="720" w:hanging="720"/>
              <w:outlineLvl w:val="1"/>
              <w:rPr>
                <w:highlight w:val="yellow"/>
              </w:rPr>
            </w:pPr>
            <w:r>
              <w:rPr>
                <w:rFonts w:cs="Arial"/>
                <w:color w:val="000000"/>
                <w:szCs w:val="22"/>
              </w:rPr>
              <w:t>CO</w:t>
            </w:r>
          </w:p>
        </w:tc>
        <w:tc>
          <w:tcPr>
            <w:tcW w:w="6472" w:type="dxa"/>
          </w:tcPr>
          <w:p w14:paraId="32622DFA" w14:textId="77777777" w:rsidR="00E60F07" w:rsidRPr="0081061A" w:rsidRDefault="00E60F07" w:rsidP="000B3B17">
            <w:pPr>
              <w:pStyle w:val="Heading2"/>
              <w:numPr>
                <w:ilvl w:val="0"/>
                <w:numId w:val="0"/>
              </w:numPr>
              <w:spacing w:after="120"/>
              <w:outlineLvl w:val="1"/>
              <w:rPr>
                <w:highlight w:val="yellow"/>
              </w:rPr>
            </w:pPr>
            <w:r>
              <w:rPr>
                <w:rFonts w:cs="Arial"/>
                <w:color w:val="000000"/>
                <w:szCs w:val="22"/>
              </w:rPr>
              <w:t>Cabinet Office</w:t>
            </w:r>
          </w:p>
        </w:tc>
      </w:tr>
      <w:tr w:rsidR="001B588A" w14:paraId="21CBA270" w14:textId="77777777" w:rsidTr="009057A8">
        <w:tc>
          <w:tcPr>
            <w:tcW w:w="1827" w:type="dxa"/>
          </w:tcPr>
          <w:p w14:paraId="4966AEE0" w14:textId="3714F112" w:rsidR="001B588A" w:rsidRDefault="009057A8" w:rsidP="000B3B17">
            <w:pPr>
              <w:pStyle w:val="Heading2"/>
              <w:numPr>
                <w:ilvl w:val="0"/>
                <w:numId w:val="0"/>
              </w:numPr>
              <w:spacing w:after="120"/>
              <w:ind w:left="720" w:hanging="720"/>
              <w:outlineLvl w:val="1"/>
              <w:rPr>
                <w:rFonts w:cs="Arial"/>
                <w:color w:val="000000"/>
                <w:szCs w:val="22"/>
              </w:rPr>
            </w:pPr>
            <w:r>
              <w:rPr>
                <w:rFonts w:cs="Arial"/>
                <w:color w:val="000000"/>
                <w:szCs w:val="22"/>
              </w:rPr>
              <w:t>E</w:t>
            </w:r>
            <w:r w:rsidR="001B588A">
              <w:rPr>
                <w:rFonts w:cs="Arial"/>
                <w:color w:val="000000"/>
                <w:szCs w:val="22"/>
              </w:rPr>
              <w:t>dX</w:t>
            </w:r>
          </w:p>
        </w:tc>
        <w:tc>
          <w:tcPr>
            <w:tcW w:w="6472" w:type="dxa"/>
          </w:tcPr>
          <w:p w14:paraId="034FA723" w14:textId="48C53D6D" w:rsidR="001B588A" w:rsidRDefault="009057A8" w:rsidP="009057A8">
            <w:pPr>
              <w:pStyle w:val="Heading2"/>
              <w:numPr>
                <w:ilvl w:val="0"/>
                <w:numId w:val="0"/>
              </w:numPr>
              <w:spacing w:after="120"/>
              <w:outlineLvl w:val="1"/>
              <w:rPr>
                <w:rFonts w:cs="Arial"/>
                <w:color w:val="000000"/>
                <w:szCs w:val="22"/>
              </w:rPr>
            </w:pPr>
            <w:r>
              <w:rPr>
                <w:rFonts w:cs="Arial"/>
                <w:color w:val="000000"/>
                <w:szCs w:val="22"/>
              </w:rPr>
              <w:t>A free and open-source course management system used as an e-learning platforms</w:t>
            </w:r>
          </w:p>
        </w:tc>
      </w:tr>
      <w:tr w:rsidR="00E60F07" w14:paraId="73560E71" w14:textId="77777777" w:rsidTr="009057A8">
        <w:tc>
          <w:tcPr>
            <w:tcW w:w="1827" w:type="dxa"/>
          </w:tcPr>
          <w:p w14:paraId="0EA78C15" w14:textId="1B9214F5" w:rsidR="00E60F07" w:rsidRPr="0081061A" w:rsidRDefault="00C90E94" w:rsidP="000B3B17">
            <w:pPr>
              <w:pStyle w:val="Heading2"/>
              <w:numPr>
                <w:ilvl w:val="0"/>
                <w:numId w:val="0"/>
              </w:numPr>
              <w:spacing w:after="120"/>
              <w:ind w:left="720" w:hanging="720"/>
              <w:outlineLvl w:val="1"/>
              <w:rPr>
                <w:highlight w:val="yellow"/>
              </w:rPr>
            </w:pPr>
            <w:r>
              <w:rPr>
                <w:rFonts w:cs="Arial"/>
                <w:color w:val="000000"/>
                <w:szCs w:val="22"/>
              </w:rPr>
              <w:t>E-learning</w:t>
            </w:r>
          </w:p>
        </w:tc>
        <w:tc>
          <w:tcPr>
            <w:tcW w:w="6472" w:type="dxa"/>
          </w:tcPr>
          <w:p w14:paraId="4CB5BE65" w14:textId="77777777" w:rsidR="00E60F07" w:rsidRPr="0081061A" w:rsidRDefault="00E60F07" w:rsidP="000B3B17">
            <w:pPr>
              <w:pStyle w:val="Heading2"/>
              <w:numPr>
                <w:ilvl w:val="0"/>
                <w:numId w:val="0"/>
              </w:numPr>
              <w:spacing w:after="120"/>
              <w:outlineLvl w:val="1"/>
              <w:rPr>
                <w:highlight w:val="yellow"/>
              </w:rPr>
            </w:pPr>
            <w:r>
              <w:rPr>
                <w:rFonts w:cs="Arial"/>
                <w:color w:val="000000"/>
                <w:szCs w:val="22"/>
              </w:rPr>
              <w:t>An electronic or online learning module that may wholly delivery or be a supporting element of a wider learning module</w:t>
            </w:r>
          </w:p>
        </w:tc>
      </w:tr>
      <w:tr w:rsidR="00E60F07" w14:paraId="4B56385E" w14:textId="77777777" w:rsidTr="009057A8">
        <w:tc>
          <w:tcPr>
            <w:tcW w:w="1827" w:type="dxa"/>
          </w:tcPr>
          <w:p w14:paraId="4774F884" w14:textId="77777777" w:rsidR="00E60F07" w:rsidRPr="0081061A" w:rsidRDefault="00E60F07" w:rsidP="000B3B17">
            <w:pPr>
              <w:pStyle w:val="Heading2"/>
              <w:numPr>
                <w:ilvl w:val="0"/>
                <w:numId w:val="0"/>
              </w:numPr>
              <w:spacing w:after="120"/>
              <w:ind w:left="720" w:hanging="720"/>
              <w:outlineLvl w:val="1"/>
              <w:rPr>
                <w:highlight w:val="yellow"/>
              </w:rPr>
            </w:pPr>
            <w:r>
              <w:rPr>
                <w:rFonts w:cs="Arial"/>
                <w:color w:val="000000"/>
                <w:szCs w:val="22"/>
              </w:rPr>
              <w:t>FCO</w:t>
            </w:r>
          </w:p>
        </w:tc>
        <w:tc>
          <w:tcPr>
            <w:tcW w:w="6472" w:type="dxa"/>
          </w:tcPr>
          <w:p w14:paraId="6D6EB658" w14:textId="77777777" w:rsidR="00E60F07" w:rsidRPr="0081061A" w:rsidRDefault="00E60F07" w:rsidP="000B3B17">
            <w:pPr>
              <w:pStyle w:val="Heading2"/>
              <w:numPr>
                <w:ilvl w:val="0"/>
                <w:numId w:val="0"/>
              </w:numPr>
              <w:spacing w:after="120"/>
              <w:outlineLvl w:val="1"/>
              <w:rPr>
                <w:highlight w:val="yellow"/>
              </w:rPr>
            </w:pPr>
            <w:r>
              <w:rPr>
                <w:rFonts w:cs="Arial"/>
                <w:color w:val="000000"/>
                <w:szCs w:val="22"/>
              </w:rPr>
              <w:t>Foreign Commonwealth Office</w:t>
            </w:r>
          </w:p>
        </w:tc>
      </w:tr>
      <w:tr w:rsidR="00E60F07" w14:paraId="7A73F774" w14:textId="77777777" w:rsidTr="009057A8">
        <w:tc>
          <w:tcPr>
            <w:tcW w:w="1827" w:type="dxa"/>
          </w:tcPr>
          <w:p w14:paraId="45BD454A" w14:textId="77777777" w:rsidR="00E60F07" w:rsidRDefault="00E60F07" w:rsidP="000B3B17">
            <w:pPr>
              <w:pStyle w:val="Heading2"/>
              <w:numPr>
                <w:ilvl w:val="0"/>
                <w:numId w:val="0"/>
              </w:numPr>
              <w:spacing w:after="120"/>
              <w:ind w:left="720" w:hanging="720"/>
              <w:outlineLvl w:val="1"/>
              <w:rPr>
                <w:rFonts w:cs="Arial"/>
                <w:color w:val="000000"/>
                <w:szCs w:val="22"/>
              </w:rPr>
            </w:pPr>
            <w:r>
              <w:rPr>
                <w:rFonts w:cs="Arial"/>
                <w:color w:val="000000"/>
                <w:szCs w:val="22"/>
              </w:rPr>
              <w:t>GCS</w:t>
            </w:r>
          </w:p>
        </w:tc>
        <w:tc>
          <w:tcPr>
            <w:tcW w:w="6472" w:type="dxa"/>
          </w:tcPr>
          <w:p w14:paraId="09180B3E" w14:textId="77777777" w:rsidR="00E60F07" w:rsidRDefault="00E60F07" w:rsidP="000B3B17">
            <w:pPr>
              <w:pStyle w:val="Heading2"/>
              <w:numPr>
                <w:ilvl w:val="0"/>
                <w:numId w:val="0"/>
              </w:numPr>
              <w:spacing w:after="120"/>
              <w:outlineLvl w:val="1"/>
              <w:rPr>
                <w:rFonts w:cs="Arial"/>
                <w:color w:val="000000"/>
                <w:szCs w:val="22"/>
              </w:rPr>
            </w:pPr>
            <w:r w:rsidRPr="00E635C5">
              <w:rPr>
                <w:rFonts w:cs="Arial"/>
                <w:color w:val="000000"/>
                <w:szCs w:val="22"/>
              </w:rPr>
              <w:t>Government Communication Service</w:t>
            </w:r>
          </w:p>
        </w:tc>
      </w:tr>
      <w:tr w:rsidR="00E60F07" w14:paraId="1846E58C" w14:textId="77777777" w:rsidTr="009057A8">
        <w:tc>
          <w:tcPr>
            <w:tcW w:w="1827" w:type="dxa"/>
          </w:tcPr>
          <w:p w14:paraId="79529A8A" w14:textId="77777777" w:rsidR="00E60F07" w:rsidRPr="0081061A" w:rsidRDefault="00E60F07" w:rsidP="000B3B17">
            <w:pPr>
              <w:pStyle w:val="Heading2"/>
              <w:numPr>
                <w:ilvl w:val="0"/>
                <w:numId w:val="0"/>
              </w:numPr>
              <w:spacing w:after="120"/>
              <w:ind w:left="720" w:hanging="720"/>
              <w:outlineLvl w:val="1"/>
              <w:rPr>
                <w:highlight w:val="yellow"/>
              </w:rPr>
            </w:pPr>
            <w:r>
              <w:rPr>
                <w:rFonts w:cs="Arial"/>
                <w:color w:val="000000"/>
                <w:szCs w:val="22"/>
              </w:rPr>
              <w:t>HMG</w:t>
            </w:r>
          </w:p>
        </w:tc>
        <w:tc>
          <w:tcPr>
            <w:tcW w:w="6472" w:type="dxa"/>
          </w:tcPr>
          <w:p w14:paraId="70FF96BE" w14:textId="77777777" w:rsidR="00E60F07" w:rsidRDefault="00E60F07" w:rsidP="000B3B17">
            <w:pPr>
              <w:pStyle w:val="Heading2"/>
              <w:numPr>
                <w:ilvl w:val="0"/>
                <w:numId w:val="0"/>
              </w:numPr>
              <w:spacing w:after="120"/>
              <w:outlineLvl w:val="1"/>
            </w:pPr>
            <w:r>
              <w:rPr>
                <w:rFonts w:cs="Arial"/>
                <w:color w:val="000000"/>
                <w:szCs w:val="22"/>
              </w:rPr>
              <w:t>Her Majesty’s Government</w:t>
            </w:r>
          </w:p>
        </w:tc>
      </w:tr>
    </w:tbl>
    <w:p w14:paraId="6A694F51" w14:textId="2073620F" w:rsidR="00B25E18" w:rsidRDefault="00E60F07" w:rsidP="00106F24">
      <w:pPr>
        <w:pStyle w:val="Heading1"/>
        <w:tabs>
          <w:tab w:val="clear" w:pos="720"/>
        </w:tabs>
        <w:overflowPunct w:val="0"/>
        <w:autoSpaceDE w:val="0"/>
        <w:autoSpaceDN w:val="0"/>
        <w:spacing w:before="240" w:after="120"/>
        <w:textAlignment w:val="baseline"/>
        <w:rPr>
          <w:szCs w:val="22"/>
        </w:rPr>
      </w:pPr>
      <w:bookmarkStart w:id="14" w:name="_Toc401302526"/>
      <w:r>
        <w:rPr>
          <w:szCs w:val="22"/>
        </w:rPr>
        <w:t>SCOPE</w:t>
      </w:r>
      <w:r w:rsidR="00224431">
        <w:rPr>
          <w:szCs w:val="22"/>
        </w:rPr>
        <w:t xml:space="preserve"> OF REQUIREMENT</w:t>
      </w:r>
      <w:bookmarkEnd w:id="14"/>
    </w:p>
    <w:p w14:paraId="15991CF0" w14:textId="7FA428EE" w:rsidR="000B3B17" w:rsidRDefault="000B3B17" w:rsidP="00224431">
      <w:pPr>
        <w:pStyle w:val="Heading2"/>
      </w:pPr>
      <w:r>
        <w:t xml:space="preserve">GCS is looking for a Supplier to design and deliver an </w:t>
      </w:r>
      <w:r w:rsidR="00C90E94">
        <w:t>e-</w:t>
      </w:r>
      <w:r w:rsidR="00433972">
        <w:t>learning c</w:t>
      </w:r>
      <w:r>
        <w:t xml:space="preserve">ourse on crisis communications. </w:t>
      </w:r>
    </w:p>
    <w:p w14:paraId="40196B26" w14:textId="3B7279C2" w:rsidR="000B3B17" w:rsidRDefault="000B3B17" w:rsidP="000B3B17">
      <w:pPr>
        <w:pStyle w:val="Heading2"/>
      </w:pPr>
      <w:r>
        <w:t>GCS is looking for potential suppliers to provide a summary of their proposed creative</w:t>
      </w:r>
      <w:r w:rsidR="00C871F9">
        <w:t xml:space="preserve"> and design</w:t>
      </w:r>
      <w:r>
        <w:t xml:space="preserve"> </w:t>
      </w:r>
      <w:r w:rsidR="00C871F9">
        <w:t>approach</w:t>
      </w:r>
      <w:r>
        <w:t>, as well as technical specification.</w:t>
      </w:r>
    </w:p>
    <w:bookmarkEnd w:id="8"/>
    <w:bookmarkEnd w:id="11"/>
    <w:bookmarkEnd w:id="13"/>
    <w:p w14:paraId="3606D488" w14:textId="072874BB" w:rsidR="00EA3DB7" w:rsidRDefault="00433972" w:rsidP="00EA3DB7">
      <w:pPr>
        <w:pStyle w:val="Heading2"/>
      </w:pPr>
      <w:r>
        <w:t>The c</w:t>
      </w:r>
      <w:r w:rsidR="00EA3DB7">
        <w:t>ourse must be capable of being adapted and tailored to deliver to users across a large variety of languages, cultures and geographical regions. Geographical regions are not yet known, and there</w:t>
      </w:r>
      <w:r>
        <w:t>fore the c</w:t>
      </w:r>
      <w:r w:rsidR="00EA3DB7">
        <w:t>ourse provider must have the capability to translate course content int</w:t>
      </w:r>
      <w:r w:rsidR="00C871F9">
        <w:t>o native language of our users.</w:t>
      </w:r>
    </w:p>
    <w:p w14:paraId="3DDCE310" w14:textId="185D3676" w:rsidR="00C871F9" w:rsidRDefault="00F0786A" w:rsidP="00EA3DB7">
      <w:pPr>
        <w:pStyle w:val="Heading2"/>
      </w:pPr>
      <w:r>
        <w:t>GCS</w:t>
      </w:r>
      <w:r w:rsidR="00433972">
        <w:t xml:space="preserve"> require the c</w:t>
      </w:r>
      <w:r w:rsidR="00C871F9">
        <w:t>ourse to take into account all levels of digital skills and experience.</w:t>
      </w:r>
    </w:p>
    <w:p w14:paraId="07831D49" w14:textId="2DF9B7AB" w:rsidR="00EA3DB7" w:rsidRDefault="00EA3DB7" w:rsidP="00D132B3">
      <w:pPr>
        <w:pStyle w:val="Heading2"/>
      </w:pPr>
      <w:r>
        <w:t>Technology a</w:t>
      </w:r>
      <w:r w:rsidR="000B3B17">
        <w:t xml:space="preserve">nd infrastructure capability </w:t>
      </w:r>
      <w:r w:rsidR="006D23AA">
        <w:t>vary</w:t>
      </w:r>
      <w:r w:rsidR="000B3B17">
        <w:t xml:space="preserve"> </w:t>
      </w:r>
      <w:r>
        <w:t>within t</w:t>
      </w:r>
      <w:r w:rsidR="00433972">
        <w:t>hese geographical regions. The Authority</w:t>
      </w:r>
      <w:r>
        <w:t xml:space="preserve"> therefore require the portal to be cloud based in order to provide greatest flexibility for user access.</w:t>
      </w:r>
    </w:p>
    <w:p w14:paraId="78CDA3FA" w14:textId="6389CDAB" w:rsidR="00DC4F95" w:rsidRPr="005C0A5D" w:rsidRDefault="00BB6C45" w:rsidP="00EA3DB7">
      <w:pPr>
        <w:pStyle w:val="Heading2"/>
      </w:pPr>
      <w:r>
        <w:t xml:space="preserve">To date the customer </w:t>
      </w:r>
      <w:r w:rsidR="0055638F" w:rsidRPr="005C0A5D">
        <w:t>e-l</w:t>
      </w:r>
      <w:r w:rsidR="00783F98" w:rsidRPr="005C0A5D">
        <w:t xml:space="preserve">earning </w:t>
      </w:r>
      <w:r>
        <w:t xml:space="preserve">system </w:t>
      </w:r>
      <w:r w:rsidR="00783F98" w:rsidRPr="005C0A5D">
        <w:t xml:space="preserve">has been developed on edX. Ideally </w:t>
      </w:r>
      <w:r w:rsidR="000B3B17" w:rsidRPr="005C0A5D">
        <w:t>GCS</w:t>
      </w:r>
      <w:r w:rsidR="00783F98" w:rsidRPr="005C0A5D">
        <w:t xml:space="preserve"> would like consistency of user experience across </w:t>
      </w:r>
      <w:r w:rsidR="000B3B17" w:rsidRPr="005C0A5D">
        <w:t xml:space="preserve">its </w:t>
      </w:r>
      <w:r w:rsidR="00C90E94" w:rsidRPr="005C0A5D">
        <w:t>e-learning</w:t>
      </w:r>
      <w:r w:rsidR="00783F98" w:rsidRPr="005C0A5D">
        <w:t xml:space="preserve"> portfolio.</w:t>
      </w:r>
    </w:p>
    <w:p w14:paraId="5CE421BF" w14:textId="4C751CDB" w:rsidR="00EA3DB7" w:rsidRDefault="00EA3DB7" w:rsidP="006B485F">
      <w:pPr>
        <w:pStyle w:val="Heading2"/>
      </w:pPr>
      <w:r>
        <w:t xml:space="preserve">The platform must meet relevant industry standards and accessibility in line with </w:t>
      </w:r>
      <w:r w:rsidR="00B25E18">
        <w:t>General</w:t>
      </w:r>
      <w:r>
        <w:t xml:space="preserve"> Data Protection requirements.  </w:t>
      </w:r>
      <w:r w:rsidR="00C871F9">
        <w:t>As a minimum, the</w:t>
      </w:r>
      <w:r>
        <w:t xml:space="preserve"> solution should meet with WCAG </w:t>
      </w:r>
      <w:r w:rsidR="00B25E18">
        <w:t xml:space="preserve">2.1 </w:t>
      </w:r>
      <w:r>
        <w:t>AA Accessibility requirements</w:t>
      </w:r>
      <w:r w:rsidR="00B25E18">
        <w:t>.</w:t>
      </w:r>
    </w:p>
    <w:p w14:paraId="7BBE96A7" w14:textId="13D66A2A" w:rsidR="007F70C4" w:rsidRDefault="007F70C4" w:rsidP="007F70C4">
      <w:pPr>
        <w:pStyle w:val="Heading2"/>
      </w:pPr>
      <w:r>
        <w:lastRenderedPageBreak/>
        <w:t xml:space="preserve">The Supplier will have proven expertise in developing and delivering successful </w:t>
      </w:r>
      <w:r w:rsidR="00C90E94">
        <w:t>e-learning</w:t>
      </w:r>
      <w:r>
        <w:t xml:space="preserve"> courses, including blended learning. They will have experience of working with complex organisations with multiple stakeholders, and ideally experience of working with government.</w:t>
      </w:r>
    </w:p>
    <w:p w14:paraId="3EF85BE0" w14:textId="560CDC38" w:rsidR="00DC4F95" w:rsidRPr="006D23AA" w:rsidRDefault="00EA3DB7" w:rsidP="00EA3DB7">
      <w:pPr>
        <w:pStyle w:val="Heading2"/>
      </w:pPr>
      <w:r>
        <w:t xml:space="preserve">Reporting: The </w:t>
      </w:r>
      <w:r w:rsidR="00C90E94">
        <w:t>e-learning</w:t>
      </w:r>
      <w:r w:rsidR="00DC4F95">
        <w:t xml:space="preserve"> platform</w:t>
      </w:r>
      <w:r>
        <w:t xml:space="preserve"> will need to </w:t>
      </w:r>
      <w:r w:rsidRPr="006D23AA">
        <w:t xml:space="preserve">offer </w:t>
      </w:r>
      <w:r w:rsidR="00C871F9" w:rsidRPr="006D23AA">
        <w:t xml:space="preserve">regular </w:t>
      </w:r>
      <w:r w:rsidRPr="006D23AA">
        <w:t xml:space="preserve">reporting about the course participants </w:t>
      </w:r>
      <w:r w:rsidR="00B25E18" w:rsidRPr="006D23AA">
        <w:t xml:space="preserve">and </w:t>
      </w:r>
      <w:r w:rsidRPr="006D23AA">
        <w:t>re</w:t>
      </w:r>
      <w:r w:rsidR="00E3231F" w:rsidRPr="006D23AA">
        <w:t>sults</w:t>
      </w:r>
      <w:r w:rsidR="002C320D" w:rsidRPr="006D23AA">
        <w:t>,</w:t>
      </w:r>
      <w:r w:rsidR="00E3231F" w:rsidRPr="006D23AA">
        <w:t xml:space="preserve"> which can be used</w:t>
      </w:r>
      <w:r w:rsidR="00C871F9" w:rsidRPr="006D23AA">
        <w:t xml:space="preserve"> and accessed</w:t>
      </w:r>
      <w:r w:rsidR="00E3231F" w:rsidRPr="006D23AA">
        <w:t xml:space="preserve"> by GCS</w:t>
      </w:r>
      <w:r w:rsidR="00B25E18" w:rsidRPr="006D23AA">
        <w:t xml:space="preserve">. </w:t>
      </w:r>
      <w:r w:rsidR="00F0786A" w:rsidRPr="006D23AA">
        <w:t>The Supplier will need to provide support to help GCS understand where changes need to be made</w:t>
      </w:r>
      <w:r w:rsidR="00F77633" w:rsidRPr="006D23AA">
        <w:t xml:space="preserve"> based on this reporting.</w:t>
      </w:r>
    </w:p>
    <w:p w14:paraId="31E0919F" w14:textId="6A97CB1B" w:rsidR="007C6645" w:rsidRDefault="00DC4F95" w:rsidP="00EA3DB7">
      <w:pPr>
        <w:pStyle w:val="Heading2"/>
      </w:pPr>
      <w:r>
        <w:t>Support:</w:t>
      </w:r>
      <w:r w:rsidR="00F77633">
        <w:t xml:space="preserve"> The Supplier </w:t>
      </w:r>
      <w:r w:rsidR="00CA1608">
        <w:t xml:space="preserve">will be responsible for amending issues detected during testing, piloting and in the live phase. The Supplier </w:t>
      </w:r>
      <w:r w:rsidR="00F77633">
        <w:t xml:space="preserve">will need to </w:t>
      </w:r>
      <w:r w:rsidR="007C6645">
        <w:t xml:space="preserve">train the Client in using the product and updating/moderating content as appropriate. They will also need to provide technical support, promptly resolving any IT issues related to the platform. </w:t>
      </w:r>
    </w:p>
    <w:p w14:paraId="3491B80B" w14:textId="77777777" w:rsidR="00671798" w:rsidRDefault="00FE18AC">
      <w:pPr>
        <w:pStyle w:val="Heading1"/>
        <w:spacing w:after="120"/>
      </w:pPr>
      <w:bookmarkStart w:id="15" w:name="_Toc368573031"/>
      <w:bookmarkStart w:id="16" w:name="_Toc401302527"/>
      <w:r w:rsidRPr="00BE6EE0">
        <w:t>The requirement</w:t>
      </w:r>
      <w:bookmarkEnd w:id="15"/>
      <w:bookmarkEnd w:id="16"/>
    </w:p>
    <w:p w14:paraId="7E22185B" w14:textId="77777777" w:rsidR="00EA3DB7" w:rsidRPr="008D7A3A" w:rsidRDefault="00EA3DB7" w:rsidP="00EA3DB7">
      <w:pPr>
        <w:pStyle w:val="Heading2"/>
        <w:rPr>
          <w:b/>
        </w:rPr>
      </w:pPr>
      <w:r w:rsidRPr="008D7A3A">
        <w:rPr>
          <w:b/>
        </w:rPr>
        <w:t>Course production</w:t>
      </w:r>
    </w:p>
    <w:p w14:paraId="1EA686A5" w14:textId="27A38911" w:rsidR="00627CF5" w:rsidRDefault="00EA3DB7" w:rsidP="00627CF5">
      <w:pPr>
        <w:pStyle w:val="Heading3"/>
      </w:pPr>
      <w:r>
        <w:t xml:space="preserve">The Supplier must </w:t>
      </w:r>
      <w:r w:rsidR="006D23AA">
        <w:t xml:space="preserve">design, </w:t>
      </w:r>
      <w:r w:rsidR="00627CF5">
        <w:t xml:space="preserve">deliver </w:t>
      </w:r>
      <w:r w:rsidR="006D23AA">
        <w:t xml:space="preserve">and host </w:t>
      </w:r>
      <w:r w:rsidR="00627CF5">
        <w:t>a</w:t>
      </w:r>
      <w:r w:rsidR="006B3B34">
        <w:t xml:space="preserve">n </w:t>
      </w:r>
      <w:r w:rsidR="00C90E94">
        <w:t>e-learning</w:t>
      </w:r>
      <w:r w:rsidR="006B3B34">
        <w:t xml:space="preserve"> module on crisis communications, developed in collaboration with </w:t>
      </w:r>
      <w:r w:rsidR="00E3231F">
        <w:t>GCS.</w:t>
      </w:r>
    </w:p>
    <w:p w14:paraId="62EB3138" w14:textId="01D5A671" w:rsidR="00EA3DB7" w:rsidRDefault="00627CF5" w:rsidP="00627CF5">
      <w:pPr>
        <w:pStyle w:val="Heading3"/>
      </w:pPr>
      <w:r>
        <w:t xml:space="preserve">The </w:t>
      </w:r>
      <w:r w:rsidR="00EA3DB7">
        <w:t xml:space="preserve">Supplier will need to work closely with the client on a discovery and research phase - including reviewing information from within the wider GCS community and industry best practice - to form high quality instructional material and course content. </w:t>
      </w:r>
    </w:p>
    <w:p w14:paraId="42DE15ED" w14:textId="3961B851" w:rsidR="00CC2498" w:rsidRPr="006D23AA" w:rsidRDefault="00CC2498" w:rsidP="00CC2498">
      <w:pPr>
        <w:pStyle w:val="Heading3"/>
      </w:pPr>
      <w:r>
        <w:t xml:space="preserve">The Supplier must provide expertise on how best to deliver the content to encourage learner engagement and ensure that learner outcomes are achieved. This includes expertise in best practice in online learning design, including minimising participant </w:t>
      </w:r>
      <w:r w:rsidRPr="006D23AA">
        <w:t xml:space="preserve">drop-off. </w:t>
      </w:r>
    </w:p>
    <w:p w14:paraId="3D175329" w14:textId="7FE2C30D" w:rsidR="00CC2498" w:rsidRDefault="00CC2498" w:rsidP="00CC2498">
      <w:pPr>
        <w:pStyle w:val="Heading3"/>
      </w:pPr>
      <w:r w:rsidRPr="006D23AA">
        <w:t xml:space="preserve">The Supplier should look to consolidate user learning by including appropriate learning interventions and exercises based on their knowledge of best practice in adult learning. </w:t>
      </w:r>
    </w:p>
    <w:p w14:paraId="1D79AEBE" w14:textId="77777777" w:rsidR="009C42B6" w:rsidRDefault="00EA3DB7" w:rsidP="008D7A3A">
      <w:pPr>
        <w:pStyle w:val="Heading3"/>
      </w:pPr>
      <w:r>
        <w:t>The Supplier must have relevant and demonstrable experience in creating, developing and supporting online and blended learning experiences for courses of a similar nature, to support professional development learning outcomes across a variety of languages, cultures and regions.</w:t>
      </w:r>
      <w:r w:rsidR="00CA1608">
        <w:t xml:space="preserve"> </w:t>
      </w:r>
    </w:p>
    <w:p w14:paraId="23DFDCA7" w14:textId="148DC2DF" w:rsidR="00CC2498" w:rsidRDefault="009C42B6" w:rsidP="00CC2498">
      <w:pPr>
        <w:pStyle w:val="Heading3"/>
      </w:pPr>
      <w:r>
        <w:t>The S</w:t>
      </w:r>
      <w:r w:rsidR="00CC2498">
        <w:t>upplier must be able to translate course materials into a variety of global languages if required.</w:t>
      </w:r>
    </w:p>
    <w:p w14:paraId="473EEA43" w14:textId="29868433" w:rsidR="009C42B6" w:rsidRDefault="009C42B6" w:rsidP="009C42B6">
      <w:pPr>
        <w:pStyle w:val="Heading3"/>
      </w:pPr>
      <w:r>
        <w:t xml:space="preserve">Potential Suppliers should include a portfolio of credentials in their response. </w:t>
      </w:r>
    </w:p>
    <w:p w14:paraId="14736A3F" w14:textId="51125377" w:rsidR="00EA3DB7" w:rsidRPr="008D7A3A" w:rsidRDefault="00E3231F" w:rsidP="00EA3DB7">
      <w:pPr>
        <w:pStyle w:val="Heading2"/>
        <w:rPr>
          <w:b/>
        </w:rPr>
      </w:pPr>
      <w:r>
        <w:rPr>
          <w:b/>
        </w:rPr>
        <w:t>Platform</w:t>
      </w:r>
      <w:r w:rsidR="00EA3DB7" w:rsidRPr="008D7A3A">
        <w:rPr>
          <w:b/>
        </w:rPr>
        <w:t xml:space="preserve"> requirements and User Interface</w:t>
      </w:r>
    </w:p>
    <w:p w14:paraId="1672030B" w14:textId="50326B07" w:rsidR="00EA3DB7" w:rsidRDefault="00EA3DB7" w:rsidP="008D7A3A">
      <w:pPr>
        <w:pStyle w:val="Heading3"/>
      </w:pPr>
      <w:r>
        <w:lastRenderedPageBreak/>
        <w:t xml:space="preserve">The </w:t>
      </w:r>
      <w:r w:rsidR="00433972">
        <w:t>c</w:t>
      </w:r>
      <w:r w:rsidR="00E3231F">
        <w:t>ourse</w:t>
      </w:r>
      <w:r>
        <w:t xml:space="preserve"> should support social and collaborative learning across global </w:t>
      </w:r>
      <w:r w:rsidR="002C320D">
        <w:t>users, which</w:t>
      </w:r>
      <w:r>
        <w:t xml:space="preserve"> enhances a global community of online communications practitioners.</w:t>
      </w:r>
    </w:p>
    <w:p w14:paraId="1D2936E2" w14:textId="7D54DC75" w:rsidR="00EA3DB7" w:rsidRDefault="006B3B34" w:rsidP="008D7A3A">
      <w:pPr>
        <w:pStyle w:val="Heading3"/>
      </w:pPr>
      <w:r>
        <w:t xml:space="preserve">The </w:t>
      </w:r>
      <w:r w:rsidR="00433972">
        <w:t>c</w:t>
      </w:r>
      <w:r>
        <w:t>ourse should be</w:t>
      </w:r>
      <w:r w:rsidR="00EA3DB7">
        <w:t xml:space="preserve"> simple and intuitive for learners to use, in order to support a learner journey amongst different cultural audiences and across different languages. </w:t>
      </w:r>
    </w:p>
    <w:p w14:paraId="512B4F0C" w14:textId="651AAB6F" w:rsidR="00EA3DB7" w:rsidRDefault="00EA3DB7" w:rsidP="008D7A3A">
      <w:pPr>
        <w:pStyle w:val="Heading3"/>
      </w:pPr>
      <w:r>
        <w:t xml:space="preserve">The </w:t>
      </w:r>
      <w:r w:rsidR="00433972">
        <w:t>c</w:t>
      </w:r>
      <w:r w:rsidR="00267A84">
        <w:t>ourse</w:t>
      </w:r>
      <w:r>
        <w:t xml:space="preserve"> will need to support industry and WCAG 2.0 standards of accessibility across global markets through</w:t>
      </w:r>
      <w:r w:rsidR="00267A84">
        <w:t xml:space="preserve"> a range of electronic devices including</w:t>
      </w:r>
      <w:r>
        <w:t xml:space="preserve"> mobiles, tablets, laptops and desktops. </w:t>
      </w:r>
      <w:r w:rsidR="006D23AA">
        <w:t>It</w:t>
      </w:r>
      <w:r>
        <w:t xml:space="preserve"> will need to be compatible with a variety of internet browsers, mob</w:t>
      </w:r>
      <w:r w:rsidR="006D23AA">
        <w:t>ile and tablet devices globally</w:t>
      </w:r>
      <w:r>
        <w:t>.</w:t>
      </w:r>
      <w:r w:rsidR="00267A84">
        <w:t xml:space="preserve"> Governments often use outdated browsers and this will need to be accounted for.</w:t>
      </w:r>
    </w:p>
    <w:p w14:paraId="60868C6F" w14:textId="4E0FD414" w:rsidR="00E31136" w:rsidRDefault="00EA3DB7" w:rsidP="00E31136">
      <w:pPr>
        <w:pStyle w:val="Heading3"/>
      </w:pPr>
      <w:r>
        <w:t xml:space="preserve">The </w:t>
      </w:r>
      <w:r w:rsidR="00433972">
        <w:t>c</w:t>
      </w:r>
      <w:r w:rsidR="00267A84">
        <w:t>ourse</w:t>
      </w:r>
      <w:r>
        <w:t xml:space="preserve"> should be streamlined in terms of content complexity and file sizes to cater for low-bandwidth situations, or have an option to switch to a low bandwidth version of online content. </w:t>
      </w:r>
    </w:p>
    <w:p w14:paraId="3CE740E9" w14:textId="71491433" w:rsidR="002869B0" w:rsidRPr="006D23AA" w:rsidRDefault="00E31136" w:rsidP="00E31136">
      <w:pPr>
        <w:pStyle w:val="Heading3"/>
      </w:pPr>
      <w:r w:rsidRPr="00E31136">
        <w:rPr>
          <w:rFonts w:eastAsia="Times New Roman" w:cs="Arial"/>
          <w:color w:val="000000"/>
          <w:szCs w:val="22"/>
          <w:lang w:eastAsia="en-US"/>
        </w:rPr>
        <w:t>The S</w:t>
      </w:r>
      <w:r w:rsidR="00C90E94">
        <w:rPr>
          <w:rFonts w:eastAsia="Times New Roman" w:cs="Arial"/>
          <w:color w:val="000000"/>
          <w:szCs w:val="22"/>
          <w:lang w:eastAsia="en-US"/>
        </w:rPr>
        <w:t xml:space="preserve">upplier </w:t>
      </w:r>
      <w:r w:rsidR="00E37EC1">
        <w:rPr>
          <w:rFonts w:eastAsia="Times New Roman" w:cs="Arial"/>
          <w:color w:val="000000"/>
          <w:szCs w:val="22"/>
          <w:lang w:eastAsia="en-US"/>
        </w:rPr>
        <w:t xml:space="preserve">will </w:t>
      </w:r>
      <w:r w:rsidR="00433972">
        <w:rPr>
          <w:rFonts w:eastAsia="Times New Roman" w:cs="Arial"/>
          <w:color w:val="000000"/>
          <w:szCs w:val="22"/>
          <w:lang w:eastAsia="en-US"/>
        </w:rPr>
        <w:t>ensure the c</w:t>
      </w:r>
      <w:r w:rsidR="002869B0">
        <w:rPr>
          <w:rFonts w:eastAsia="Times New Roman" w:cs="Arial"/>
          <w:color w:val="000000"/>
          <w:szCs w:val="22"/>
          <w:lang w:eastAsia="en-US"/>
        </w:rPr>
        <w:t xml:space="preserve">ourse is hosted on servers in the United Kingdom. It is possible this could be expanded to </w:t>
      </w:r>
      <w:r w:rsidR="002869B0" w:rsidRPr="006D23AA">
        <w:rPr>
          <w:rFonts w:eastAsia="Times New Roman" w:cs="Arial"/>
          <w:color w:val="000000"/>
          <w:szCs w:val="22"/>
          <w:lang w:eastAsia="en-US"/>
        </w:rPr>
        <w:t>the</w:t>
      </w:r>
      <w:r w:rsidR="006707CA">
        <w:rPr>
          <w:rFonts w:eastAsia="Times New Roman" w:cs="Arial"/>
          <w:color w:val="000000"/>
          <w:szCs w:val="22"/>
          <w:lang w:eastAsia="en-US"/>
        </w:rPr>
        <w:t xml:space="preserve"> European Economic area -</w:t>
      </w:r>
      <w:r w:rsidR="002869B0" w:rsidRPr="006D23AA">
        <w:rPr>
          <w:rFonts w:eastAsia="Times New Roman" w:cs="Arial"/>
          <w:color w:val="000000"/>
          <w:szCs w:val="22"/>
          <w:lang w:eastAsia="en-US"/>
        </w:rPr>
        <w:t xml:space="preserve"> please see p</w:t>
      </w:r>
      <w:r w:rsidR="009C42B6">
        <w:rPr>
          <w:rFonts w:eastAsia="Times New Roman" w:cs="Arial"/>
          <w:color w:val="000000"/>
          <w:szCs w:val="22"/>
          <w:lang w:eastAsia="en-US"/>
        </w:rPr>
        <w:t>oint 17.9</w:t>
      </w:r>
      <w:r w:rsidR="002869B0" w:rsidRPr="006D23AA">
        <w:rPr>
          <w:rFonts w:eastAsia="Times New Roman" w:cs="Arial"/>
          <w:color w:val="000000"/>
          <w:szCs w:val="22"/>
          <w:lang w:eastAsia="en-US"/>
        </w:rPr>
        <w:t>.</w:t>
      </w:r>
    </w:p>
    <w:p w14:paraId="3E5BD787" w14:textId="0CCDD998" w:rsidR="007C6645" w:rsidRPr="006D23AA" w:rsidRDefault="007C6645" w:rsidP="00EA3DB7">
      <w:pPr>
        <w:pStyle w:val="Heading2"/>
        <w:rPr>
          <w:b/>
        </w:rPr>
      </w:pPr>
      <w:r w:rsidRPr="006D23AA">
        <w:rPr>
          <w:b/>
        </w:rPr>
        <w:t>Design and Iteration</w:t>
      </w:r>
    </w:p>
    <w:p w14:paraId="283C5C87" w14:textId="7BD1DC3D" w:rsidR="00957E9C" w:rsidRPr="006D23AA" w:rsidRDefault="00957E9C" w:rsidP="005A2D7A">
      <w:pPr>
        <w:pStyle w:val="Heading3"/>
      </w:pPr>
      <w:r w:rsidRPr="006D23AA">
        <w:t>The Supplier should have strong visual design capability, including UX and video production.</w:t>
      </w:r>
    </w:p>
    <w:p w14:paraId="0D653E3C" w14:textId="5D376A09" w:rsidR="00957E9C" w:rsidRPr="006D23AA" w:rsidRDefault="00957E9C" w:rsidP="005A2D7A">
      <w:pPr>
        <w:pStyle w:val="Heading3"/>
      </w:pPr>
      <w:r w:rsidRPr="006D23AA">
        <w:t>The Supplier will have an iterative, test-and-learn ap</w:t>
      </w:r>
      <w:r w:rsidR="006D23AA" w:rsidRPr="006D23AA">
        <w:t>proach to design and production and experience in designing to meet user needs.</w:t>
      </w:r>
    </w:p>
    <w:p w14:paraId="39605EA7" w14:textId="1FEC7E56" w:rsidR="00EA3DB7" w:rsidRPr="008D7A3A" w:rsidRDefault="009E2F93" w:rsidP="00EA3DB7">
      <w:pPr>
        <w:pStyle w:val="Heading2"/>
        <w:rPr>
          <w:b/>
        </w:rPr>
      </w:pPr>
      <w:r>
        <w:rPr>
          <w:b/>
        </w:rPr>
        <w:t>Reporting</w:t>
      </w:r>
      <w:r w:rsidR="005A2D7A">
        <w:rPr>
          <w:b/>
        </w:rPr>
        <w:t xml:space="preserve"> and evaluation</w:t>
      </w:r>
    </w:p>
    <w:p w14:paraId="411C0981" w14:textId="6201D571" w:rsidR="00EA3DB7" w:rsidRDefault="00EA3DB7" w:rsidP="008D7A3A">
      <w:pPr>
        <w:pStyle w:val="Heading3"/>
      </w:pPr>
      <w:r>
        <w:t>The Supplier must provide visual reporting to support our evaluation of user experience, course completion, and learner outcome attainment e.g. completion rates, step by step breakdown of learner journeys to identify key drop-o</w:t>
      </w:r>
      <w:r w:rsidR="009C42B6">
        <w:t>ut points. The S</w:t>
      </w:r>
      <w:r>
        <w:t>upplier w</w:t>
      </w:r>
      <w:r w:rsidR="009E2F93">
        <w:t>ill work with GCS</w:t>
      </w:r>
      <w:r>
        <w:t xml:space="preserve"> to</w:t>
      </w:r>
      <w:r w:rsidR="009E2F93">
        <w:t xml:space="preserve"> design a report that meets their </w:t>
      </w:r>
      <w:r>
        <w:t>needs.</w:t>
      </w:r>
    </w:p>
    <w:p w14:paraId="78A2695A" w14:textId="6AEB7E5F" w:rsidR="009E2F93" w:rsidRDefault="009E2F93" w:rsidP="008D7A3A">
      <w:pPr>
        <w:pStyle w:val="Heading3"/>
      </w:pPr>
      <w:r>
        <w:t xml:space="preserve">Based on this evaluation, the Supplier </w:t>
      </w:r>
      <w:r w:rsidR="006D23AA">
        <w:t>shall</w:t>
      </w:r>
      <w:r>
        <w:t xml:space="preserve"> work closely with GCS to improve user engagement as required.</w:t>
      </w:r>
    </w:p>
    <w:p w14:paraId="2FF05937" w14:textId="2AB127BC" w:rsidR="006D23AA" w:rsidRDefault="006D23AA" w:rsidP="00CC2498">
      <w:pPr>
        <w:pStyle w:val="Heading3"/>
      </w:pPr>
      <w:r w:rsidRPr="00957E9C">
        <w:t xml:space="preserve">The Supplier will </w:t>
      </w:r>
      <w:r w:rsidR="00CA1608">
        <w:t xml:space="preserve">provide an effective channel for course participants to give on-going feedback on their user experience and issues they are encountering. </w:t>
      </w:r>
    </w:p>
    <w:p w14:paraId="79E17452" w14:textId="30BF6B7D" w:rsidR="00EA3DB7" w:rsidRPr="008D7A3A" w:rsidRDefault="00AB2AC0" w:rsidP="00EA3DB7">
      <w:pPr>
        <w:pStyle w:val="Heading2"/>
        <w:rPr>
          <w:b/>
        </w:rPr>
      </w:pPr>
      <w:r>
        <w:rPr>
          <w:b/>
        </w:rPr>
        <w:t xml:space="preserve">Support and </w:t>
      </w:r>
      <w:r w:rsidR="00267A84">
        <w:rPr>
          <w:b/>
        </w:rPr>
        <w:t>maintenance</w:t>
      </w:r>
    </w:p>
    <w:p w14:paraId="256B151A" w14:textId="401BD5C4" w:rsidR="00AB2AC0" w:rsidRPr="00F64F3C" w:rsidRDefault="00A914C0" w:rsidP="00AB2AC0">
      <w:pPr>
        <w:pStyle w:val="Heading3"/>
      </w:pPr>
      <w:r>
        <w:lastRenderedPageBreak/>
        <w:t xml:space="preserve">Please quote </w:t>
      </w:r>
      <w:r w:rsidR="00C90E94">
        <w:t xml:space="preserve">separately for </w:t>
      </w:r>
      <w:r>
        <w:t>a once-live maintenance cost on a 12-</w:t>
      </w:r>
      <w:r w:rsidR="00C90E94">
        <w:t xml:space="preserve">month </w:t>
      </w:r>
      <w:r w:rsidR="00C90E94" w:rsidRPr="00F64F3C">
        <w:t>basis, though this may be pro-rata depending on contract start date</w:t>
      </w:r>
      <w:r w:rsidRPr="00F64F3C">
        <w:t xml:space="preserve">.  </w:t>
      </w:r>
    </w:p>
    <w:p w14:paraId="1A23992B" w14:textId="4567EFDC" w:rsidR="00F77633" w:rsidRPr="00F64F3C" w:rsidRDefault="00F77633" w:rsidP="00F77633">
      <w:pPr>
        <w:pStyle w:val="Heading2"/>
      </w:pPr>
      <w:r w:rsidRPr="00F64F3C">
        <w:rPr>
          <w:b/>
        </w:rPr>
        <w:t xml:space="preserve">Working with </w:t>
      </w:r>
      <w:r w:rsidR="00957E9C" w:rsidRPr="00F64F3C">
        <w:rPr>
          <w:b/>
        </w:rPr>
        <w:t>the Client</w:t>
      </w:r>
    </w:p>
    <w:p w14:paraId="531374EC" w14:textId="10179783" w:rsidR="00957E9C" w:rsidRDefault="00957E9C" w:rsidP="001B5623">
      <w:pPr>
        <w:pStyle w:val="Heading3"/>
      </w:pPr>
      <w:bookmarkStart w:id="17" w:name="_Toc368573032"/>
      <w:r w:rsidRPr="00F64F3C">
        <w:t xml:space="preserve">The Supplier will have a flexible approach to working with GCS, with </w:t>
      </w:r>
      <w:r w:rsidR="009C42B6">
        <w:t xml:space="preserve">an </w:t>
      </w:r>
      <w:r w:rsidR="009C42B6" w:rsidRPr="00F64F3C">
        <w:t>openness</w:t>
      </w:r>
      <w:r w:rsidRPr="00F64F3C">
        <w:t xml:space="preserve"> to co-creation.</w:t>
      </w:r>
    </w:p>
    <w:p w14:paraId="0090A2B6" w14:textId="51A02029" w:rsidR="00CA1608" w:rsidRPr="00F64F3C" w:rsidRDefault="009C42B6" w:rsidP="001B5623">
      <w:pPr>
        <w:pStyle w:val="Heading3"/>
      </w:pPr>
      <w:r>
        <w:t>In their response The Supplier</w:t>
      </w:r>
      <w:r w:rsidR="00CA1608">
        <w:t xml:space="preserve"> </w:t>
      </w:r>
      <w:r>
        <w:t>should</w:t>
      </w:r>
      <w:r w:rsidR="00CA1608">
        <w:t xml:space="preserve"> </w:t>
      </w:r>
      <w:r>
        <w:t>include CVs of the project team limited to one A4 page.</w:t>
      </w:r>
    </w:p>
    <w:p w14:paraId="6EE7C8C4" w14:textId="67EDC38A" w:rsidR="00671798" w:rsidRPr="00B14960" w:rsidRDefault="00FE18AC" w:rsidP="00B14960">
      <w:pPr>
        <w:pStyle w:val="Heading1"/>
        <w:spacing w:after="120"/>
      </w:pPr>
      <w:bookmarkStart w:id="18" w:name="_Toc401302528"/>
      <w:r>
        <w:t>key milestones</w:t>
      </w:r>
      <w:bookmarkEnd w:id="17"/>
      <w:bookmarkEnd w:id="18"/>
    </w:p>
    <w:p w14:paraId="4D0E0CBA" w14:textId="21BB2C07" w:rsidR="00FE18AC" w:rsidRDefault="007441A8" w:rsidP="008F3470">
      <w:pPr>
        <w:pStyle w:val="Heading2"/>
        <w:tabs>
          <w:tab w:val="clear" w:pos="720"/>
          <w:tab w:val="num" w:pos="132"/>
          <w:tab w:val="num" w:pos="862"/>
        </w:tabs>
        <w:overflowPunct w:val="0"/>
        <w:autoSpaceDE w:val="0"/>
        <w:autoSpaceDN w:val="0"/>
        <w:spacing w:after="120"/>
        <w:ind w:left="709" w:hanging="709"/>
        <w:textAlignment w:val="baseline"/>
        <w:rPr>
          <w:rFonts w:cs="Arial"/>
          <w:szCs w:val="22"/>
        </w:rPr>
      </w:pPr>
      <w:r>
        <w:rPr>
          <w:rFonts w:cs="Arial"/>
          <w:szCs w:val="22"/>
        </w:rPr>
        <w:t>The p</w:t>
      </w:r>
      <w:r w:rsidR="003438D3" w:rsidRPr="003438D3">
        <w:rPr>
          <w:rFonts w:cs="Arial"/>
          <w:szCs w:val="22"/>
        </w:rPr>
        <w:t xml:space="preserve">otential </w:t>
      </w:r>
      <w:r>
        <w:rPr>
          <w:rFonts w:cs="Arial"/>
          <w:szCs w:val="22"/>
        </w:rPr>
        <w:t>Supplier</w:t>
      </w:r>
      <w:r w:rsidR="003438D3" w:rsidRPr="003438D3">
        <w:rPr>
          <w:rFonts w:cs="Arial"/>
          <w:szCs w:val="22"/>
        </w:rPr>
        <w:t xml:space="preserve"> should note the following pr</w:t>
      </w:r>
      <w:r w:rsidR="00A57B4E">
        <w:rPr>
          <w:rFonts w:cs="Arial"/>
          <w:szCs w:val="22"/>
        </w:rPr>
        <w:t xml:space="preserve">oject </w:t>
      </w:r>
      <w:r>
        <w:rPr>
          <w:rFonts w:cs="Arial"/>
          <w:szCs w:val="22"/>
        </w:rPr>
        <w:t>timeline</w:t>
      </w:r>
      <w:r w:rsidR="00A57B4E">
        <w:rPr>
          <w:rFonts w:cs="Arial"/>
          <w:szCs w:val="22"/>
        </w:rPr>
        <w:t xml:space="preserve"> that the Authority</w:t>
      </w:r>
      <w:r w:rsidR="003438D3" w:rsidRPr="003438D3">
        <w:rPr>
          <w:rFonts w:cs="Arial"/>
          <w:szCs w:val="22"/>
        </w:rPr>
        <w:t xml:space="preserve"> will measure </w:t>
      </w:r>
      <w:r w:rsidR="006A7198">
        <w:rPr>
          <w:rFonts w:cs="Arial"/>
          <w:szCs w:val="22"/>
        </w:rPr>
        <w:t>the quality of delivery against.</w:t>
      </w:r>
    </w:p>
    <w:p w14:paraId="1FAEDA4C" w14:textId="10AE70AA" w:rsidR="006A7198" w:rsidRPr="006A7198" w:rsidRDefault="006A7198" w:rsidP="006A7198">
      <w:pPr>
        <w:pStyle w:val="Heading2"/>
        <w:tabs>
          <w:tab w:val="clear" w:pos="720"/>
          <w:tab w:val="num" w:pos="132"/>
          <w:tab w:val="num" w:pos="862"/>
        </w:tabs>
        <w:overflowPunct w:val="0"/>
        <w:autoSpaceDE w:val="0"/>
        <w:autoSpaceDN w:val="0"/>
        <w:spacing w:after="120"/>
        <w:ind w:left="709" w:hanging="709"/>
        <w:textAlignment w:val="baseline"/>
        <w:rPr>
          <w:rFonts w:cs="Arial"/>
          <w:szCs w:val="22"/>
        </w:rPr>
      </w:pPr>
      <w:r>
        <w:rPr>
          <w:rFonts w:cs="Arial"/>
          <w:szCs w:val="22"/>
        </w:rPr>
        <w:t xml:space="preserve">A percentage payment of the final contract value will be made on successful delivery of the separate key milestones listed below.  </w:t>
      </w:r>
    </w:p>
    <w:tbl>
      <w:tblPr>
        <w:tblStyle w:val="TableGrid"/>
        <w:tblW w:w="5000" w:type="pct"/>
        <w:tblLook w:val="04A0" w:firstRow="1" w:lastRow="0" w:firstColumn="1" w:lastColumn="0" w:noHBand="0" w:noVBand="1"/>
      </w:tblPr>
      <w:tblGrid>
        <w:gridCol w:w="1231"/>
        <w:gridCol w:w="3442"/>
        <w:gridCol w:w="2174"/>
        <w:gridCol w:w="2172"/>
      </w:tblGrid>
      <w:tr w:rsidR="006A7198" w:rsidRPr="00297CF4" w14:paraId="6BF78E35" w14:textId="77777777" w:rsidTr="006A7198">
        <w:tc>
          <w:tcPr>
            <w:tcW w:w="682" w:type="pct"/>
            <w:shd w:val="clear" w:color="auto" w:fill="C6D9F1" w:themeFill="text2" w:themeFillTint="33"/>
            <w:vAlign w:val="center"/>
          </w:tcPr>
          <w:p w14:paraId="2F0B096C" w14:textId="77777777" w:rsidR="006A7198" w:rsidRPr="005F59DB" w:rsidRDefault="006A7198">
            <w:pPr>
              <w:pStyle w:val="Heading3"/>
              <w:numPr>
                <w:ilvl w:val="0"/>
                <w:numId w:val="0"/>
              </w:numPr>
              <w:spacing w:after="120"/>
              <w:jc w:val="center"/>
              <w:outlineLvl w:val="2"/>
              <w:rPr>
                <w:b/>
                <w:szCs w:val="24"/>
              </w:rPr>
            </w:pPr>
            <w:r w:rsidRPr="005F59DB">
              <w:rPr>
                <w:b/>
              </w:rPr>
              <w:t>Milestone</w:t>
            </w:r>
          </w:p>
        </w:tc>
        <w:tc>
          <w:tcPr>
            <w:tcW w:w="1908" w:type="pct"/>
            <w:shd w:val="clear" w:color="auto" w:fill="C6D9F1" w:themeFill="text2" w:themeFillTint="33"/>
            <w:vAlign w:val="center"/>
          </w:tcPr>
          <w:p w14:paraId="55754382" w14:textId="77777777" w:rsidR="006A7198" w:rsidRPr="005F59DB" w:rsidRDefault="006A7198">
            <w:pPr>
              <w:pStyle w:val="Heading3"/>
              <w:numPr>
                <w:ilvl w:val="0"/>
                <w:numId w:val="0"/>
              </w:numPr>
              <w:spacing w:after="120"/>
              <w:jc w:val="center"/>
              <w:outlineLvl w:val="2"/>
              <w:rPr>
                <w:b/>
                <w:szCs w:val="24"/>
              </w:rPr>
            </w:pPr>
            <w:r w:rsidRPr="005F59DB">
              <w:rPr>
                <w:b/>
              </w:rPr>
              <w:t>Description</w:t>
            </w:r>
          </w:p>
        </w:tc>
        <w:tc>
          <w:tcPr>
            <w:tcW w:w="1205" w:type="pct"/>
            <w:shd w:val="clear" w:color="auto" w:fill="C6D9F1" w:themeFill="text2" w:themeFillTint="33"/>
          </w:tcPr>
          <w:p w14:paraId="43458C80" w14:textId="05A3A5B6" w:rsidR="006A7198" w:rsidRDefault="006A7198" w:rsidP="00DD585D">
            <w:pPr>
              <w:pStyle w:val="Heading3"/>
              <w:numPr>
                <w:ilvl w:val="0"/>
                <w:numId w:val="0"/>
              </w:numPr>
              <w:spacing w:after="120"/>
              <w:jc w:val="center"/>
              <w:outlineLvl w:val="2"/>
              <w:rPr>
                <w:b/>
              </w:rPr>
            </w:pPr>
            <w:r>
              <w:rPr>
                <w:b/>
              </w:rPr>
              <w:t xml:space="preserve">Payment on </w:t>
            </w:r>
            <w:r w:rsidR="00DD585D">
              <w:rPr>
                <w:b/>
              </w:rPr>
              <w:t xml:space="preserve">delivery </w:t>
            </w:r>
            <w:r>
              <w:rPr>
                <w:b/>
              </w:rPr>
              <w:t>(%)</w:t>
            </w:r>
          </w:p>
        </w:tc>
        <w:tc>
          <w:tcPr>
            <w:tcW w:w="1204" w:type="pct"/>
            <w:shd w:val="clear" w:color="auto" w:fill="C6D9F1" w:themeFill="text2" w:themeFillTint="33"/>
            <w:vAlign w:val="center"/>
          </w:tcPr>
          <w:p w14:paraId="0EABB2D0" w14:textId="5136ED97" w:rsidR="006A7198" w:rsidRPr="005F59DB" w:rsidRDefault="006A7198" w:rsidP="006D23AA">
            <w:pPr>
              <w:pStyle w:val="Heading3"/>
              <w:numPr>
                <w:ilvl w:val="0"/>
                <w:numId w:val="0"/>
              </w:numPr>
              <w:spacing w:after="120"/>
              <w:jc w:val="center"/>
              <w:outlineLvl w:val="2"/>
              <w:rPr>
                <w:b/>
                <w:szCs w:val="24"/>
              </w:rPr>
            </w:pPr>
            <w:r>
              <w:rPr>
                <w:b/>
              </w:rPr>
              <w:t>Indicative timetable</w:t>
            </w:r>
          </w:p>
        </w:tc>
      </w:tr>
      <w:tr w:rsidR="006A7198" w:rsidRPr="00297CF4" w14:paraId="2B6EAC37" w14:textId="77777777" w:rsidTr="00320084">
        <w:tc>
          <w:tcPr>
            <w:tcW w:w="682" w:type="pct"/>
            <w:shd w:val="clear" w:color="auto" w:fill="auto"/>
            <w:vAlign w:val="center"/>
          </w:tcPr>
          <w:p w14:paraId="13176D62" w14:textId="77777777" w:rsidR="006A7198" w:rsidRPr="005F59DB" w:rsidRDefault="006A7198" w:rsidP="00320084">
            <w:pPr>
              <w:pStyle w:val="Heading3"/>
              <w:numPr>
                <w:ilvl w:val="0"/>
                <w:numId w:val="0"/>
              </w:numPr>
              <w:spacing w:after="120"/>
              <w:jc w:val="left"/>
              <w:outlineLvl w:val="2"/>
              <w:rPr>
                <w:szCs w:val="24"/>
              </w:rPr>
            </w:pPr>
            <w:r w:rsidRPr="005F59DB">
              <w:t>1</w:t>
            </w:r>
          </w:p>
        </w:tc>
        <w:tc>
          <w:tcPr>
            <w:tcW w:w="1908" w:type="pct"/>
            <w:vAlign w:val="center"/>
          </w:tcPr>
          <w:p w14:paraId="04CC1243" w14:textId="113C5FA3" w:rsidR="006A7198" w:rsidRDefault="006A7198" w:rsidP="00320084">
            <w:pPr>
              <w:pStyle w:val="Heading3"/>
              <w:numPr>
                <w:ilvl w:val="0"/>
                <w:numId w:val="0"/>
              </w:numPr>
              <w:spacing w:after="120"/>
              <w:jc w:val="left"/>
              <w:outlineLvl w:val="2"/>
              <w:rPr>
                <w:szCs w:val="24"/>
                <w:highlight w:val="yellow"/>
              </w:rPr>
            </w:pPr>
            <w:r>
              <w:rPr>
                <w:rFonts w:cs="Arial"/>
                <w:color w:val="000000"/>
                <w:szCs w:val="22"/>
              </w:rPr>
              <w:t>Discovery phase including initial user research and design concepts</w:t>
            </w:r>
          </w:p>
        </w:tc>
        <w:tc>
          <w:tcPr>
            <w:tcW w:w="1205" w:type="pct"/>
            <w:vAlign w:val="center"/>
          </w:tcPr>
          <w:p w14:paraId="56E63820" w14:textId="6B15F625" w:rsidR="006A7198" w:rsidRDefault="00320084" w:rsidP="00320084">
            <w:pPr>
              <w:pStyle w:val="Heading3"/>
              <w:numPr>
                <w:ilvl w:val="0"/>
                <w:numId w:val="0"/>
              </w:numPr>
              <w:spacing w:after="120"/>
              <w:jc w:val="left"/>
              <w:outlineLvl w:val="2"/>
              <w:rPr>
                <w:szCs w:val="24"/>
              </w:rPr>
            </w:pPr>
            <w:r>
              <w:rPr>
                <w:szCs w:val="24"/>
              </w:rPr>
              <w:t>1</w:t>
            </w:r>
            <w:r w:rsidR="006A7198">
              <w:rPr>
                <w:szCs w:val="24"/>
              </w:rPr>
              <w:t>0%</w:t>
            </w:r>
          </w:p>
        </w:tc>
        <w:tc>
          <w:tcPr>
            <w:tcW w:w="1204" w:type="pct"/>
            <w:vAlign w:val="center"/>
          </w:tcPr>
          <w:p w14:paraId="23E536A9" w14:textId="5E2BF1C0" w:rsidR="006A7198" w:rsidRPr="005F59DB" w:rsidRDefault="006A7198" w:rsidP="00320084">
            <w:pPr>
              <w:pStyle w:val="Heading3"/>
              <w:numPr>
                <w:ilvl w:val="0"/>
                <w:numId w:val="0"/>
              </w:numPr>
              <w:spacing w:after="120"/>
              <w:jc w:val="left"/>
              <w:outlineLvl w:val="2"/>
              <w:rPr>
                <w:szCs w:val="24"/>
              </w:rPr>
            </w:pPr>
            <w:r>
              <w:rPr>
                <w:szCs w:val="24"/>
              </w:rPr>
              <w:t>November 2018</w:t>
            </w:r>
          </w:p>
        </w:tc>
      </w:tr>
      <w:tr w:rsidR="006A7198" w:rsidRPr="00297CF4" w14:paraId="16F113EC" w14:textId="77777777" w:rsidTr="00320084">
        <w:tc>
          <w:tcPr>
            <w:tcW w:w="682" w:type="pct"/>
            <w:shd w:val="clear" w:color="auto" w:fill="auto"/>
            <w:vAlign w:val="center"/>
          </w:tcPr>
          <w:p w14:paraId="4FD18402" w14:textId="77777777" w:rsidR="006A7198" w:rsidRPr="005F59DB" w:rsidRDefault="006A7198" w:rsidP="00320084">
            <w:pPr>
              <w:pStyle w:val="Heading3"/>
              <w:numPr>
                <w:ilvl w:val="0"/>
                <w:numId w:val="0"/>
              </w:numPr>
              <w:spacing w:after="120"/>
              <w:jc w:val="left"/>
              <w:outlineLvl w:val="2"/>
              <w:rPr>
                <w:szCs w:val="24"/>
              </w:rPr>
            </w:pPr>
            <w:r w:rsidRPr="005F59DB">
              <w:t>2</w:t>
            </w:r>
          </w:p>
        </w:tc>
        <w:tc>
          <w:tcPr>
            <w:tcW w:w="1908" w:type="pct"/>
            <w:vAlign w:val="center"/>
          </w:tcPr>
          <w:p w14:paraId="33C22C40" w14:textId="1AAC2103" w:rsidR="006A7198" w:rsidRDefault="006A7198" w:rsidP="00320084">
            <w:pPr>
              <w:pStyle w:val="Heading3"/>
              <w:numPr>
                <w:ilvl w:val="0"/>
                <w:numId w:val="0"/>
              </w:numPr>
              <w:spacing w:after="120"/>
              <w:jc w:val="left"/>
              <w:outlineLvl w:val="2"/>
              <w:rPr>
                <w:szCs w:val="24"/>
                <w:highlight w:val="yellow"/>
              </w:rPr>
            </w:pPr>
            <w:r>
              <w:rPr>
                <w:rFonts w:cs="Arial"/>
                <w:color w:val="000000"/>
                <w:szCs w:val="22"/>
              </w:rPr>
              <w:t>Alpha phase design and testing</w:t>
            </w:r>
          </w:p>
        </w:tc>
        <w:tc>
          <w:tcPr>
            <w:tcW w:w="1205" w:type="pct"/>
            <w:vAlign w:val="center"/>
          </w:tcPr>
          <w:p w14:paraId="0D7DBD99" w14:textId="6B67E1A3" w:rsidR="006A7198" w:rsidRDefault="006A7198" w:rsidP="00320084">
            <w:pPr>
              <w:pStyle w:val="Heading3"/>
              <w:numPr>
                <w:ilvl w:val="0"/>
                <w:numId w:val="0"/>
              </w:numPr>
              <w:spacing w:after="120"/>
              <w:jc w:val="left"/>
              <w:outlineLvl w:val="2"/>
              <w:rPr>
                <w:szCs w:val="24"/>
              </w:rPr>
            </w:pPr>
            <w:bookmarkStart w:id="19" w:name="_GoBack"/>
            <w:bookmarkEnd w:id="19"/>
            <w:r>
              <w:rPr>
                <w:szCs w:val="24"/>
              </w:rPr>
              <w:t>20%</w:t>
            </w:r>
          </w:p>
        </w:tc>
        <w:tc>
          <w:tcPr>
            <w:tcW w:w="1204" w:type="pct"/>
            <w:vAlign w:val="center"/>
          </w:tcPr>
          <w:p w14:paraId="79B1D688" w14:textId="77777777" w:rsidR="006A7198" w:rsidRDefault="006A7198" w:rsidP="00320084">
            <w:pPr>
              <w:pStyle w:val="Heading3"/>
              <w:numPr>
                <w:ilvl w:val="0"/>
                <w:numId w:val="0"/>
              </w:numPr>
              <w:spacing w:after="120"/>
              <w:jc w:val="left"/>
              <w:outlineLvl w:val="2"/>
              <w:rPr>
                <w:szCs w:val="24"/>
              </w:rPr>
            </w:pPr>
            <w:r>
              <w:rPr>
                <w:szCs w:val="24"/>
              </w:rPr>
              <w:t>December 2018-January 2019</w:t>
            </w:r>
          </w:p>
          <w:p w14:paraId="3B285FD4" w14:textId="59041A9C" w:rsidR="00320084" w:rsidRPr="005F59DB" w:rsidRDefault="00320084" w:rsidP="00320084">
            <w:pPr>
              <w:pStyle w:val="Heading3"/>
              <w:numPr>
                <w:ilvl w:val="0"/>
                <w:numId w:val="0"/>
              </w:numPr>
              <w:spacing w:after="120"/>
              <w:jc w:val="left"/>
              <w:outlineLvl w:val="2"/>
              <w:rPr>
                <w:szCs w:val="24"/>
              </w:rPr>
            </w:pPr>
          </w:p>
        </w:tc>
      </w:tr>
      <w:tr w:rsidR="006A7198" w:rsidRPr="00297CF4" w14:paraId="3FD394DC" w14:textId="77777777" w:rsidTr="00320084">
        <w:tc>
          <w:tcPr>
            <w:tcW w:w="682" w:type="pct"/>
            <w:shd w:val="clear" w:color="auto" w:fill="auto"/>
            <w:vAlign w:val="center"/>
          </w:tcPr>
          <w:p w14:paraId="3995F849" w14:textId="77777777" w:rsidR="006A7198" w:rsidRPr="00CA1608" w:rsidRDefault="006A7198" w:rsidP="00320084">
            <w:pPr>
              <w:pStyle w:val="Heading3"/>
              <w:numPr>
                <w:ilvl w:val="0"/>
                <w:numId w:val="0"/>
              </w:numPr>
              <w:spacing w:after="120"/>
              <w:jc w:val="left"/>
              <w:outlineLvl w:val="2"/>
              <w:rPr>
                <w:szCs w:val="24"/>
              </w:rPr>
            </w:pPr>
            <w:r w:rsidRPr="00CA1608">
              <w:t>3</w:t>
            </w:r>
          </w:p>
        </w:tc>
        <w:tc>
          <w:tcPr>
            <w:tcW w:w="1908" w:type="pct"/>
            <w:vAlign w:val="center"/>
          </w:tcPr>
          <w:p w14:paraId="4962E129" w14:textId="78B97FCB" w:rsidR="006A7198" w:rsidRPr="00CA1608" w:rsidRDefault="006A7198" w:rsidP="00320084">
            <w:pPr>
              <w:pStyle w:val="Heading3"/>
              <w:numPr>
                <w:ilvl w:val="0"/>
                <w:numId w:val="0"/>
              </w:numPr>
              <w:spacing w:after="120"/>
              <w:jc w:val="left"/>
              <w:outlineLvl w:val="2"/>
              <w:rPr>
                <w:szCs w:val="24"/>
              </w:rPr>
            </w:pPr>
            <w:r w:rsidRPr="00CA1608">
              <w:rPr>
                <w:szCs w:val="24"/>
              </w:rPr>
              <w:t>Beta phase production and build</w:t>
            </w:r>
          </w:p>
        </w:tc>
        <w:tc>
          <w:tcPr>
            <w:tcW w:w="1205" w:type="pct"/>
            <w:vAlign w:val="center"/>
          </w:tcPr>
          <w:p w14:paraId="315105CD" w14:textId="466DADDE" w:rsidR="006A7198" w:rsidRDefault="006A7198" w:rsidP="00320084">
            <w:pPr>
              <w:pStyle w:val="Heading3"/>
              <w:numPr>
                <w:ilvl w:val="0"/>
                <w:numId w:val="0"/>
              </w:numPr>
              <w:spacing w:after="120"/>
              <w:jc w:val="left"/>
              <w:outlineLvl w:val="2"/>
              <w:rPr>
                <w:rFonts w:cs="Arial"/>
                <w:color w:val="000000"/>
                <w:szCs w:val="22"/>
              </w:rPr>
            </w:pPr>
            <w:r>
              <w:rPr>
                <w:rFonts w:cs="Arial"/>
                <w:color w:val="000000"/>
                <w:szCs w:val="22"/>
              </w:rPr>
              <w:t>20%</w:t>
            </w:r>
          </w:p>
        </w:tc>
        <w:tc>
          <w:tcPr>
            <w:tcW w:w="1204" w:type="pct"/>
            <w:vAlign w:val="center"/>
          </w:tcPr>
          <w:p w14:paraId="73CD2770" w14:textId="2BDF51C7" w:rsidR="006A7198" w:rsidRDefault="006A7198" w:rsidP="00320084">
            <w:pPr>
              <w:pStyle w:val="Heading3"/>
              <w:numPr>
                <w:ilvl w:val="0"/>
                <w:numId w:val="0"/>
              </w:numPr>
              <w:spacing w:after="120"/>
              <w:jc w:val="left"/>
              <w:outlineLvl w:val="2"/>
              <w:rPr>
                <w:rFonts w:cs="Arial"/>
                <w:color w:val="000000"/>
                <w:szCs w:val="22"/>
              </w:rPr>
            </w:pPr>
            <w:r>
              <w:rPr>
                <w:rFonts w:cs="Arial"/>
                <w:color w:val="000000"/>
                <w:szCs w:val="22"/>
              </w:rPr>
              <w:t>January-February 2019</w:t>
            </w:r>
          </w:p>
          <w:p w14:paraId="7164B729" w14:textId="67C56318" w:rsidR="006A7198" w:rsidRDefault="006A7198" w:rsidP="00320084">
            <w:pPr>
              <w:pStyle w:val="Heading3"/>
              <w:numPr>
                <w:ilvl w:val="0"/>
                <w:numId w:val="0"/>
              </w:numPr>
              <w:spacing w:after="120"/>
              <w:jc w:val="left"/>
              <w:outlineLvl w:val="2"/>
              <w:rPr>
                <w:szCs w:val="24"/>
                <w:highlight w:val="yellow"/>
              </w:rPr>
            </w:pPr>
          </w:p>
        </w:tc>
      </w:tr>
      <w:tr w:rsidR="006A7198" w14:paraId="398B0A45" w14:textId="77777777" w:rsidTr="00320084">
        <w:tc>
          <w:tcPr>
            <w:tcW w:w="682" w:type="pct"/>
            <w:shd w:val="clear" w:color="auto" w:fill="auto"/>
            <w:vAlign w:val="center"/>
          </w:tcPr>
          <w:p w14:paraId="74FA1BED" w14:textId="2615C246" w:rsidR="006A7198" w:rsidRPr="005F59DB" w:rsidRDefault="006A7198" w:rsidP="00320084">
            <w:pPr>
              <w:pStyle w:val="Heading3"/>
              <w:numPr>
                <w:ilvl w:val="0"/>
                <w:numId w:val="0"/>
              </w:numPr>
              <w:spacing w:after="120"/>
              <w:jc w:val="left"/>
              <w:outlineLvl w:val="2"/>
            </w:pPr>
            <w:r>
              <w:t>4</w:t>
            </w:r>
          </w:p>
        </w:tc>
        <w:tc>
          <w:tcPr>
            <w:tcW w:w="1908" w:type="pct"/>
            <w:vAlign w:val="center"/>
          </w:tcPr>
          <w:p w14:paraId="3A0E5ACB" w14:textId="587B35EC" w:rsidR="006A7198" w:rsidRDefault="006A7198" w:rsidP="00320084">
            <w:pPr>
              <w:pStyle w:val="Heading3"/>
              <w:numPr>
                <w:ilvl w:val="0"/>
                <w:numId w:val="0"/>
              </w:numPr>
              <w:spacing w:after="120"/>
              <w:jc w:val="left"/>
              <w:outlineLvl w:val="2"/>
              <w:rPr>
                <w:rFonts w:cs="Arial"/>
                <w:color w:val="000000"/>
                <w:szCs w:val="22"/>
              </w:rPr>
            </w:pPr>
            <w:r>
              <w:rPr>
                <w:rFonts w:cs="Arial"/>
                <w:color w:val="000000"/>
                <w:szCs w:val="22"/>
              </w:rPr>
              <w:t>Beta launch</w:t>
            </w:r>
          </w:p>
        </w:tc>
        <w:tc>
          <w:tcPr>
            <w:tcW w:w="1205" w:type="pct"/>
            <w:vAlign w:val="center"/>
          </w:tcPr>
          <w:p w14:paraId="3576AAC7" w14:textId="09A735F6" w:rsidR="006A7198" w:rsidRDefault="006A7198" w:rsidP="00320084">
            <w:pPr>
              <w:pStyle w:val="Heading3"/>
              <w:numPr>
                <w:ilvl w:val="0"/>
                <w:numId w:val="0"/>
              </w:numPr>
              <w:spacing w:after="120"/>
              <w:jc w:val="left"/>
              <w:outlineLvl w:val="2"/>
              <w:rPr>
                <w:rFonts w:cs="Arial"/>
                <w:color w:val="000000"/>
                <w:szCs w:val="22"/>
              </w:rPr>
            </w:pPr>
            <w:r>
              <w:rPr>
                <w:rFonts w:cs="Arial"/>
                <w:color w:val="000000"/>
                <w:szCs w:val="22"/>
              </w:rPr>
              <w:t>40%</w:t>
            </w:r>
          </w:p>
        </w:tc>
        <w:tc>
          <w:tcPr>
            <w:tcW w:w="1204" w:type="pct"/>
            <w:vAlign w:val="center"/>
          </w:tcPr>
          <w:p w14:paraId="4DA79FD7" w14:textId="77777777" w:rsidR="003E4E29" w:rsidRDefault="003E4E29" w:rsidP="003E4E29">
            <w:pPr>
              <w:pStyle w:val="Heading3"/>
              <w:numPr>
                <w:ilvl w:val="0"/>
                <w:numId w:val="0"/>
              </w:numPr>
              <w:spacing w:after="120"/>
              <w:jc w:val="left"/>
              <w:outlineLvl w:val="2"/>
              <w:rPr>
                <w:rFonts w:cs="Arial"/>
                <w:color w:val="000000"/>
                <w:szCs w:val="22"/>
              </w:rPr>
            </w:pPr>
            <w:r>
              <w:rPr>
                <w:rFonts w:cs="Arial"/>
                <w:color w:val="000000"/>
                <w:szCs w:val="22"/>
              </w:rPr>
              <w:t>March-April 2019</w:t>
            </w:r>
          </w:p>
          <w:p w14:paraId="53BDF5C9" w14:textId="2B7F67F8" w:rsidR="006A7198" w:rsidRDefault="006A7198" w:rsidP="003E4E29">
            <w:pPr>
              <w:pStyle w:val="Heading3"/>
              <w:numPr>
                <w:ilvl w:val="0"/>
                <w:numId w:val="0"/>
              </w:numPr>
              <w:spacing w:after="120"/>
              <w:jc w:val="left"/>
              <w:outlineLvl w:val="2"/>
              <w:rPr>
                <w:rFonts w:cs="Arial"/>
                <w:color w:val="000000"/>
                <w:szCs w:val="22"/>
              </w:rPr>
            </w:pPr>
          </w:p>
        </w:tc>
      </w:tr>
      <w:tr w:rsidR="0011647F" w14:paraId="1C87823B" w14:textId="77777777" w:rsidTr="00320084">
        <w:tc>
          <w:tcPr>
            <w:tcW w:w="682" w:type="pct"/>
            <w:shd w:val="clear" w:color="auto" w:fill="auto"/>
            <w:vAlign w:val="center"/>
          </w:tcPr>
          <w:p w14:paraId="6305D16A" w14:textId="159BD6BF" w:rsidR="0011647F" w:rsidRDefault="0011647F" w:rsidP="00320084">
            <w:pPr>
              <w:pStyle w:val="Heading3"/>
              <w:numPr>
                <w:ilvl w:val="0"/>
                <w:numId w:val="0"/>
              </w:numPr>
              <w:spacing w:after="120"/>
              <w:jc w:val="left"/>
              <w:outlineLvl w:val="2"/>
            </w:pPr>
            <w:r>
              <w:t>5</w:t>
            </w:r>
          </w:p>
        </w:tc>
        <w:tc>
          <w:tcPr>
            <w:tcW w:w="1908" w:type="pct"/>
            <w:vAlign w:val="center"/>
          </w:tcPr>
          <w:p w14:paraId="713FC6DE" w14:textId="168A118A" w:rsidR="0011647F" w:rsidRDefault="0011647F" w:rsidP="00320084">
            <w:pPr>
              <w:pStyle w:val="Heading3"/>
              <w:numPr>
                <w:ilvl w:val="0"/>
                <w:numId w:val="0"/>
              </w:numPr>
              <w:spacing w:after="120"/>
              <w:jc w:val="left"/>
              <w:outlineLvl w:val="2"/>
              <w:rPr>
                <w:rFonts w:cs="Arial"/>
                <w:color w:val="000000"/>
                <w:szCs w:val="22"/>
              </w:rPr>
            </w:pPr>
            <w:r>
              <w:rPr>
                <w:rFonts w:cs="Arial"/>
                <w:color w:val="000000"/>
                <w:szCs w:val="22"/>
              </w:rPr>
              <w:t>Further iteration and live launch</w:t>
            </w:r>
          </w:p>
        </w:tc>
        <w:tc>
          <w:tcPr>
            <w:tcW w:w="1205" w:type="pct"/>
            <w:vAlign w:val="center"/>
          </w:tcPr>
          <w:p w14:paraId="36BD1A0D" w14:textId="73944242" w:rsidR="0011647F" w:rsidRDefault="00320084" w:rsidP="00320084">
            <w:pPr>
              <w:pStyle w:val="Heading3"/>
              <w:numPr>
                <w:ilvl w:val="0"/>
                <w:numId w:val="0"/>
              </w:numPr>
              <w:spacing w:after="120"/>
              <w:jc w:val="left"/>
              <w:outlineLvl w:val="2"/>
              <w:rPr>
                <w:rFonts w:cs="Arial"/>
                <w:color w:val="000000"/>
                <w:szCs w:val="22"/>
              </w:rPr>
            </w:pPr>
            <w:r>
              <w:rPr>
                <w:rFonts w:cs="Arial"/>
                <w:color w:val="000000"/>
                <w:szCs w:val="22"/>
              </w:rPr>
              <w:t>10%</w:t>
            </w:r>
          </w:p>
        </w:tc>
        <w:tc>
          <w:tcPr>
            <w:tcW w:w="1204" w:type="pct"/>
            <w:vAlign w:val="center"/>
          </w:tcPr>
          <w:p w14:paraId="36801EDC" w14:textId="77777777" w:rsidR="0011647F" w:rsidRDefault="0011647F" w:rsidP="00320084">
            <w:pPr>
              <w:pStyle w:val="Heading3"/>
              <w:numPr>
                <w:ilvl w:val="0"/>
                <w:numId w:val="0"/>
              </w:numPr>
              <w:spacing w:after="120"/>
              <w:jc w:val="left"/>
              <w:outlineLvl w:val="2"/>
              <w:rPr>
                <w:rFonts w:cs="Arial"/>
                <w:color w:val="000000"/>
                <w:szCs w:val="22"/>
              </w:rPr>
            </w:pPr>
            <w:r>
              <w:rPr>
                <w:rFonts w:cs="Arial"/>
                <w:color w:val="000000"/>
                <w:szCs w:val="22"/>
              </w:rPr>
              <w:t>March-April 2019</w:t>
            </w:r>
          </w:p>
          <w:p w14:paraId="0F9D31AD" w14:textId="4584D6D8" w:rsidR="00320084" w:rsidRDefault="00320084" w:rsidP="00320084">
            <w:pPr>
              <w:pStyle w:val="Heading3"/>
              <w:numPr>
                <w:ilvl w:val="0"/>
                <w:numId w:val="0"/>
              </w:numPr>
              <w:spacing w:after="120"/>
              <w:jc w:val="left"/>
              <w:outlineLvl w:val="2"/>
              <w:rPr>
                <w:rFonts w:cs="Arial"/>
                <w:color w:val="000000"/>
                <w:szCs w:val="22"/>
              </w:rPr>
            </w:pPr>
          </w:p>
        </w:tc>
      </w:tr>
    </w:tbl>
    <w:p w14:paraId="228D428C" w14:textId="67044FBA" w:rsidR="00FE18AC" w:rsidRDefault="00710653" w:rsidP="00710653">
      <w:pPr>
        <w:pStyle w:val="Heading2"/>
        <w:numPr>
          <w:ilvl w:val="0"/>
          <w:numId w:val="0"/>
        </w:numPr>
        <w:tabs>
          <w:tab w:val="left" w:pos="5582"/>
        </w:tabs>
        <w:ind w:left="720" w:hanging="720"/>
      </w:pPr>
      <w:bookmarkStart w:id="20" w:name="_Toc302637211"/>
      <w:r>
        <w:tab/>
      </w:r>
      <w:r>
        <w:tab/>
      </w:r>
    </w:p>
    <w:p w14:paraId="0401F433" w14:textId="361804EB" w:rsidR="002C320D" w:rsidRDefault="000B3B17" w:rsidP="001B26B3">
      <w:pPr>
        <w:pStyle w:val="Heading1"/>
      </w:pPr>
      <w:bookmarkStart w:id="21" w:name="_Toc401302529"/>
      <w:bookmarkStart w:id="22" w:name="_Toc368573033"/>
      <w:r>
        <w:t>AUTHORITY’s RESPONSIBILIT</w:t>
      </w:r>
      <w:r w:rsidR="001B5623">
        <w:t>IES</w:t>
      </w:r>
      <w:bookmarkEnd w:id="21"/>
    </w:p>
    <w:p w14:paraId="4F889DC3" w14:textId="587AF96F" w:rsidR="00710653" w:rsidRDefault="007441A8" w:rsidP="00710653">
      <w:pPr>
        <w:pStyle w:val="Heading2"/>
      </w:pPr>
      <w:r>
        <w:t xml:space="preserve">The Authority will be responsible for paying the Supplier on time, following satisfactory completion of milestones. </w:t>
      </w:r>
    </w:p>
    <w:p w14:paraId="203EC2B6" w14:textId="77777777" w:rsidR="00671798" w:rsidRDefault="00FE18AC">
      <w:pPr>
        <w:pStyle w:val="Heading1"/>
        <w:tabs>
          <w:tab w:val="clear" w:pos="720"/>
          <w:tab w:val="num" w:pos="0"/>
        </w:tabs>
        <w:overflowPunct w:val="0"/>
        <w:autoSpaceDE w:val="0"/>
        <w:autoSpaceDN w:val="0"/>
        <w:spacing w:after="120"/>
        <w:ind w:left="709" w:hanging="709"/>
        <w:textAlignment w:val="baseline"/>
        <w:rPr>
          <w:rFonts w:cs="Arial"/>
          <w:szCs w:val="22"/>
        </w:rPr>
      </w:pPr>
      <w:bookmarkStart w:id="23" w:name="_Toc401302530"/>
      <w:r w:rsidRPr="00BE6EE0">
        <w:rPr>
          <w:rFonts w:cs="Arial"/>
          <w:szCs w:val="22"/>
        </w:rPr>
        <w:t>reporting</w:t>
      </w:r>
      <w:bookmarkEnd w:id="22"/>
      <w:bookmarkEnd w:id="23"/>
    </w:p>
    <w:p w14:paraId="496747AC" w14:textId="4680C532" w:rsidR="005B161B" w:rsidRDefault="005B161B" w:rsidP="005B161B">
      <w:pPr>
        <w:pStyle w:val="Heading2"/>
      </w:pPr>
      <w:r>
        <w:t xml:space="preserve">The Supplier will report to a named </w:t>
      </w:r>
      <w:r w:rsidR="001B26B3">
        <w:t>day-to-day</w:t>
      </w:r>
      <w:r>
        <w:t xml:space="preserve"> client lead within the </w:t>
      </w:r>
      <w:r w:rsidR="00E3231F">
        <w:t xml:space="preserve">GCS </w:t>
      </w:r>
      <w:r>
        <w:t xml:space="preserve">Knowledge and Capability Unit. </w:t>
      </w:r>
    </w:p>
    <w:p w14:paraId="1A35622F" w14:textId="0B8A1335" w:rsidR="005B161B" w:rsidRDefault="005B161B" w:rsidP="005B161B">
      <w:pPr>
        <w:pStyle w:val="Heading2"/>
      </w:pPr>
      <w:r>
        <w:lastRenderedPageBreak/>
        <w:t xml:space="preserve">A project delivery team drawn from </w:t>
      </w:r>
      <w:r w:rsidR="00E3231F">
        <w:t xml:space="preserve">the GCS </w:t>
      </w:r>
      <w:r>
        <w:t xml:space="preserve">Knowledge and Capability Unit and including the Supplier will </w:t>
      </w:r>
      <w:r w:rsidR="00A914C0">
        <w:t xml:space="preserve">meet </w:t>
      </w:r>
      <w:r w:rsidR="00372503">
        <w:t>regularly</w:t>
      </w:r>
      <w:r w:rsidR="00842988">
        <w:t>,</w:t>
      </w:r>
      <w:r w:rsidR="00372503">
        <w:t xml:space="preserve"> at least once a week</w:t>
      </w:r>
      <w:r w:rsidR="006D23AA">
        <w:t>,</w:t>
      </w:r>
      <w:r w:rsidR="00A914C0">
        <w:t xml:space="preserve"> including substantial face to face working sessions. </w:t>
      </w:r>
    </w:p>
    <w:p w14:paraId="5049CFE9"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4" w:name="_Toc368573034"/>
      <w:bookmarkStart w:id="25" w:name="_Toc401302531"/>
      <w:r w:rsidRPr="00BE6EE0">
        <w:rPr>
          <w:rFonts w:cs="Arial"/>
          <w:szCs w:val="22"/>
        </w:rPr>
        <w:t>volumes</w:t>
      </w:r>
      <w:bookmarkEnd w:id="24"/>
      <w:bookmarkEnd w:id="25"/>
    </w:p>
    <w:p w14:paraId="25348306" w14:textId="1C43E639" w:rsidR="005B161B" w:rsidRDefault="005B161B" w:rsidP="005B161B">
      <w:pPr>
        <w:pStyle w:val="Heading2"/>
      </w:pPr>
      <w:r>
        <w:t>The</w:t>
      </w:r>
      <w:r w:rsidR="005C0D9A" w:rsidRPr="005C0D9A">
        <w:rPr>
          <w:rFonts w:cs="Arial"/>
          <w:color w:val="000000"/>
          <w:szCs w:val="22"/>
        </w:rPr>
        <w:t xml:space="preserve"> </w:t>
      </w:r>
      <w:r w:rsidR="005C0D9A">
        <w:rPr>
          <w:rFonts w:cs="Arial"/>
          <w:color w:val="000000"/>
          <w:szCs w:val="22"/>
        </w:rPr>
        <w:t xml:space="preserve">course will be available to a global audience of government communicators. Within overseas governments, </w:t>
      </w:r>
      <w:r w:rsidR="00372503">
        <w:rPr>
          <w:rFonts w:cs="Arial"/>
          <w:color w:val="000000"/>
          <w:szCs w:val="22"/>
        </w:rPr>
        <w:t xml:space="preserve">the number of </w:t>
      </w:r>
      <w:r w:rsidR="005C0D9A">
        <w:rPr>
          <w:rFonts w:cs="Arial"/>
          <w:color w:val="000000"/>
          <w:szCs w:val="22"/>
        </w:rPr>
        <w:t xml:space="preserve">communications staff can range from </w:t>
      </w:r>
      <w:r w:rsidR="00372503">
        <w:rPr>
          <w:rFonts w:cs="Arial"/>
          <w:color w:val="000000"/>
          <w:szCs w:val="22"/>
        </w:rPr>
        <w:t>5 to 500</w:t>
      </w:r>
      <w:r w:rsidR="005C0D9A">
        <w:rPr>
          <w:rFonts w:cs="Arial"/>
          <w:color w:val="000000"/>
          <w:szCs w:val="22"/>
        </w:rPr>
        <w:t xml:space="preserve">. </w:t>
      </w:r>
    </w:p>
    <w:p w14:paraId="0C1E78CC"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6" w:name="_Toc368573035"/>
      <w:bookmarkStart w:id="27" w:name="_Toc401302532"/>
      <w:r w:rsidRPr="00BE6EE0">
        <w:rPr>
          <w:rFonts w:cs="Arial"/>
          <w:szCs w:val="22"/>
        </w:rPr>
        <w:t>continuous improvement</w:t>
      </w:r>
      <w:bookmarkEnd w:id="26"/>
      <w:bookmarkEnd w:id="27"/>
    </w:p>
    <w:p w14:paraId="3B56534D" w14:textId="4B24E710" w:rsidR="00AB2AC0" w:rsidRDefault="00AB2AC0" w:rsidP="005B161B">
      <w:pPr>
        <w:pStyle w:val="Heading2"/>
      </w:pPr>
      <w:r>
        <w:t>While not adhering to strict Agile me</w:t>
      </w:r>
      <w:r w:rsidR="00710653">
        <w:t xml:space="preserve">thodology, it would be expected that </w:t>
      </w:r>
      <w:r>
        <w:t xml:space="preserve">the Supplier and </w:t>
      </w:r>
      <w:r w:rsidR="00710653">
        <w:t>GCS</w:t>
      </w:r>
      <w:r>
        <w:t xml:space="preserve"> work in acc</w:t>
      </w:r>
      <w:r w:rsidR="006D23AA">
        <w:t>ordance with the principles of a</w:t>
      </w:r>
      <w:r>
        <w:t>gile working</w:t>
      </w:r>
      <w:r w:rsidR="000C585E">
        <w:t>. The Supplier will have an iterative, test-and-learn app</w:t>
      </w:r>
      <w:r w:rsidR="00710653">
        <w:t>roach to design and production and a knowledge of how to design to meet user needs.</w:t>
      </w:r>
    </w:p>
    <w:p w14:paraId="259A3BDD" w14:textId="4483023A" w:rsidR="005B161B" w:rsidRDefault="005B161B" w:rsidP="005B161B">
      <w:pPr>
        <w:pStyle w:val="Heading2"/>
      </w:pPr>
      <w:r>
        <w:t xml:space="preserve">The module will be continuously improved in line with user feedback and developments in industry best practice. </w:t>
      </w:r>
    </w:p>
    <w:p w14:paraId="5CE1AA7C" w14:textId="103E7818" w:rsidR="001B26B3" w:rsidRPr="00580DCC" w:rsidRDefault="001B26B3" w:rsidP="001B26B3">
      <w:pPr>
        <w:pStyle w:val="Heading2"/>
      </w:pPr>
      <w:r w:rsidRPr="00580DCC">
        <w:t xml:space="preserve">Changes to the way in which the services are to be delivered must be brought to the attention of the Authority and agreed prior to any changes being implemented. </w:t>
      </w:r>
    </w:p>
    <w:p w14:paraId="7CC141C7" w14:textId="3806E783" w:rsidR="004E78BC" w:rsidRPr="005B161B" w:rsidRDefault="004E78BC" w:rsidP="004E78BC">
      <w:pPr>
        <w:pStyle w:val="Heading1"/>
      </w:pPr>
      <w:bookmarkStart w:id="28" w:name="_Toc401302533"/>
      <w:r w:rsidRPr="005B161B">
        <w:t>Sustainability</w:t>
      </w:r>
      <w:bookmarkEnd w:id="28"/>
    </w:p>
    <w:p w14:paraId="6808A288" w14:textId="1B17372C" w:rsidR="001B26B3" w:rsidRDefault="005B161B" w:rsidP="00A6750F">
      <w:pPr>
        <w:pStyle w:val="Heading2"/>
      </w:pPr>
      <w:r w:rsidRPr="005B161B">
        <w:rPr>
          <w:rFonts w:cs="Arial"/>
          <w:color w:val="000000"/>
          <w:szCs w:val="22"/>
        </w:rPr>
        <w:t>Products should be developed with due regard to environmental impact, diversity and equality.</w:t>
      </w:r>
    </w:p>
    <w:p w14:paraId="0D563756" w14:textId="77777777" w:rsidR="000B3B17" w:rsidRPr="00F64F3C" w:rsidRDefault="000B3B17" w:rsidP="000B3B17">
      <w:pPr>
        <w:pStyle w:val="Heading1"/>
        <w:tabs>
          <w:tab w:val="clear" w:pos="720"/>
          <w:tab w:val="num" w:pos="0"/>
        </w:tabs>
        <w:overflowPunct w:val="0"/>
        <w:autoSpaceDE w:val="0"/>
        <w:autoSpaceDN w:val="0"/>
        <w:spacing w:after="120"/>
        <w:ind w:left="709" w:hanging="709"/>
        <w:textAlignment w:val="baseline"/>
        <w:rPr>
          <w:rFonts w:cs="Arial"/>
          <w:szCs w:val="22"/>
        </w:rPr>
      </w:pPr>
      <w:bookmarkStart w:id="29" w:name="_Toc368573036"/>
      <w:bookmarkStart w:id="30" w:name="_Toc401302534"/>
      <w:r w:rsidRPr="00F64F3C">
        <w:rPr>
          <w:rFonts w:cs="Arial"/>
          <w:szCs w:val="22"/>
        </w:rPr>
        <w:t>quality</w:t>
      </w:r>
      <w:bookmarkEnd w:id="29"/>
      <w:bookmarkEnd w:id="30"/>
    </w:p>
    <w:p w14:paraId="1E2FA4AD" w14:textId="77777777" w:rsidR="000A4FFD" w:rsidRPr="00F64F3C" w:rsidRDefault="000B3B17" w:rsidP="000B3B17">
      <w:pPr>
        <w:pStyle w:val="Heading2"/>
      </w:pPr>
      <w:r w:rsidRPr="00F64F3C">
        <w:t xml:space="preserve">The Supplier </w:t>
      </w:r>
      <w:r w:rsidR="006D23AA" w:rsidRPr="00F64F3C">
        <w:t>will</w:t>
      </w:r>
      <w:r w:rsidRPr="00F64F3C">
        <w:t xml:space="preserve"> adhere to UK </w:t>
      </w:r>
      <w:r w:rsidR="00C90E94" w:rsidRPr="00F64F3C">
        <w:t>e-learning</w:t>
      </w:r>
      <w:r w:rsidRPr="00F64F3C">
        <w:t xml:space="preserve"> industry s</w:t>
      </w:r>
      <w:r w:rsidR="006D23AA" w:rsidRPr="00F64F3C">
        <w:t>tandards and regulation e</w:t>
      </w:r>
      <w:r w:rsidRPr="00F64F3C">
        <w:t>.g. SCORM.</w:t>
      </w:r>
    </w:p>
    <w:p w14:paraId="00C007A5" w14:textId="125CDB1D" w:rsidR="007441A8" w:rsidRDefault="006D23AA" w:rsidP="000B3B17">
      <w:pPr>
        <w:pStyle w:val="Heading2"/>
      </w:pPr>
      <w:r w:rsidRPr="00F64F3C">
        <w:t>The Supplier will</w:t>
      </w:r>
      <w:r w:rsidR="000A4FFD" w:rsidRPr="00F64F3C">
        <w:t xml:space="preserve"> </w:t>
      </w:r>
      <w:r w:rsidR="008358A0">
        <w:t xml:space="preserve">use e-learning best practice to ensure the course meets user needs. In order to do this, the Supplier will </w:t>
      </w:r>
      <w:r w:rsidR="007441A8">
        <w:t>pro</w:t>
      </w:r>
      <w:r w:rsidR="008358A0">
        <w:t>actively take on board insight from users while designing the course.</w:t>
      </w:r>
    </w:p>
    <w:p w14:paraId="171BD1BB" w14:textId="77777777" w:rsidR="004B4653" w:rsidRDefault="00F64F3C" w:rsidP="000B3B17">
      <w:pPr>
        <w:pStyle w:val="Heading2"/>
      </w:pPr>
      <w:r w:rsidRPr="00F64F3C">
        <w:t xml:space="preserve">The Supplier will </w:t>
      </w:r>
      <w:r w:rsidR="00144B95" w:rsidRPr="00F64F3C">
        <w:t>produce</w:t>
      </w:r>
      <w:r w:rsidRPr="00F64F3C">
        <w:t xml:space="preserve"> an excellent user experience through quality design. </w:t>
      </w:r>
    </w:p>
    <w:p w14:paraId="4A4DFCD7" w14:textId="2149B46C" w:rsidR="006D23AA" w:rsidRPr="00F64F3C" w:rsidRDefault="00F64F3C" w:rsidP="000B3B17">
      <w:pPr>
        <w:pStyle w:val="Heading2"/>
      </w:pPr>
      <w:r w:rsidRPr="00F64F3C">
        <w:t xml:space="preserve">The Supplier will meet brand and style guidelines as defined by GCS. </w:t>
      </w:r>
    </w:p>
    <w:p w14:paraId="70EBE8DC" w14:textId="1B19BC4F" w:rsidR="001B26B3" w:rsidRPr="008035B0" w:rsidRDefault="006D23AA" w:rsidP="000B3B17">
      <w:pPr>
        <w:pStyle w:val="Heading2"/>
      </w:pPr>
      <w:r>
        <w:t>GCS</w:t>
      </w:r>
      <w:r w:rsidR="001B26B3" w:rsidRPr="008035B0">
        <w:t xml:space="preserve"> will approve </w:t>
      </w:r>
      <w:r w:rsidR="001375FA">
        <w:t>all content.</w:t>
      </w:r>
    </w:p>
    <w:p w14:paraId="67157C3F" w14:textId="0A0F843C" w:rsidR="000B3B17" w:rsidRPr="008035B0" w:rsidRDefault="000B3B17" w:rsidP="000B3B17">
      <w:pPr>
        <w:pStyle w:val="Heading2"/>
      </w:pPr>
      <w:r w:rsidRPr="008035B0">
        <w:t xml:space="preserve">The technical platform must facilitate the moderation of </w:t>
      </w:r>
      <w:r w:rsidR="00580DCC" w:rsidRPr="008035B0">
        <w:t>user-generated</w:t>
      </w:r>
      <w:r w:rsidRPr="008035B0">
        <w:t xml:space="preserve"> content by GCS at a local and global level.</w:t>
      </w:r>
    </w:p>
    <w:p w14:paraId="533C7A5A"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1" w:name="_Toc368573037"/>
      <w:bookmarkStart w:id="32" w:name="_Toc401302535"/>
      <w:r w:rsidRPr="00BE6EE0">
        <w:rPr>
          <w:rFonts w:cs="Arial"/>
          <w:szCs w:val="22"/>
        </w:rPr>
        <w:t>PRICE</w:t>
      </w:r>
      <w:bookmarkEnd w:id="31"/>
      <w:bookmarkEnd w:id="32"/>
    </w:p>
    <w:p w14:paraId="79D19CD9" w14:textId="77777777" w:rsidR="005B161B" w:rsidRDefault="005B161B" w:rsidP="005B161B">
      <w:pPr>
        <w:pStyle w:val="Heading2"/>
      </w:pPr>
      <w:r>
        <w:t xml:space="preserve">The Supplier will provide the total price of the contract to meet the requirement. </w:t>
      </w:r>
    </w:p>
    <w:p w14:paraId="797B16F5" w14:textId="77777777" w:rsidR="005B161B" w:rsidRDefault="005B161B" w:rsidP="005B161B">
      <w:pPr>
        <w:pStyle w:val="Heading2"/>
      </w:pPr>
      <w:r>
        <w:t xml:space="preserve">In addition, the price should be broken down as appropriate into the following components: </w:t>
      </w:r>
    </w:p>
    <w:p w14:paraId="7F99287A" w14:textId="63DBA023" w:rsidR="005B161B" w:rsidRDefault="00C90E94" w:rsidP="005B161B">
      <w:pPr>
        <w:pStyle w:val="Heading3"/>
      </w:pPr>
      <w:r>
        <w:lastRenderedPageBreak/>
        <w:t>Design and delivery of e-learning</w:t>
      </w:r>
      <w:r w:rsidR="00AB2AC0">
        <w:t xml:space="preserve"> course </w:t>
      </w:r>
    </w:p>
    <w:p w14:paraId="5B899E7F" w14:textId="7A878688" w:rsidR="00AB2AC0" w:rsidRDefault="00710653" w:rsidP="005B161B">
      <w:pPr>
        <w:pStyle w:val="Heading3"/>
      </w:pPr>
      <w:r>
        <w:t>M</w:t>
      </w:r>
      <w:r w:rsidR="00AB2AC0">
        <w:t xml:space="preserve">aintenance, hosting, reporting and tech support on a 12-monthly basis </w:t>
      </w:r>
    </w:p>
    <w:p w14:paraId="645D51EC" w14:textId="31B2CBE1" w:rsidR="00671798" w:rsidRDefault="005B161B" w:rsidP="005B161B">
      <w:pPr>
        <w:pStyle w:val="Heading2"/>
      </w:pPr>
      <w:r>
        <w:t>Prices are to be submitted via the e-Sourcing Suite using the format of Appendix E and will exclude VAT.</w:t>
      </w:r>
    </w:p>
    <w:p w14:paraId="379C8D88" w14:textId="08062C03" w:rsidR="000B3B17" w:rsidRPr="00BE6EE0" w:rsidRDefault="000B3B17" w:rsidP="000B3B17">
      <w:pPr>
        <w:pStyle w:val="Heading1"/>
        <w:tabs>
          <w:tab w:val="clear" w:pos="720"/>
          <w:tab w:val="num" w:pos="0"/>
        </w:tabs>
        <w:overflowPunct w:val="0"/>
        <w:autoSpaceDE w:val="0"/>
        <w:autoSpaceDN w:val="0"/>
        <w:spacing w:after="120"/>
        <w:ind w:left="709" w:hanging="709"/>
        <w:textAlignment w:val="baseline"/>
        <w:rPr>
          <w:rFonts w:cs="Arial"/>
          <w:szCs w:val="22"/>
        </w:rPr>
      </w:pPr>
      <w:bookmarkStart w:id="33" w:name="_Toc401302536"/>
      <w:r>
        <w:rPr>
          <w:rFonts w:cs="Arial"/>
          <w:szCs w:val="22"/>
        </w:rPr>
        <w:t>STAFF AND CUSTOMER SERVICE</w:t>
      </w:r>
      <w:bookmarkEnd w:id="33"/>
    </w:p>
    <w:p w14:paraId="0BEE63B1" w14:textId="74E2375B" w:rsidR="000B3B17" w:rsidRDefault="000B3B17" w:rsidP="000B3B17">
      <w:pPr>
        <w:pStyle w:val="Heading2"/>
      </w:pPr>
      <w:r>
        <w:t xml:space="preserve">The Authority requires the Supplier to provide a daily level of resource throughout the duration of the </w:t>
      </w:r>
      <w:r w:rsidR="00C90E94">
        <w:t>e-learning</w:t>
      </w:r>
      <w:r w:rsidR="00433972">
        <w:t xml:space="preserve"> c</w:t>
      </w:r>
      <w:r>
        <w:t>ourse development for</w:t>
      </w:r>
      <w:r w:rsidR="00710653">
        <w:t xml:space="preserve"> the</w:t>
      </w:r>
      <w:r>
        <w:t xml:space="preserve"> GCS</w:t>
      </w:r>
      <w:r w:rsidR="007F70C4">
        <w:t xml:space="preserve"> Crisis Communications</w:t>
      </w:r>
      <w:r>
        <w:t xml:space="preserve"> Contract in order to consistently deliver a quality service to all Parties.</w:t>
      </w:r>
    </w:p>
    <w:p w14:paraId="53732324" w14:textId="644C70D9" w:rsidR="000B3B17" w:rsidRDefault="000B3B17" w:rsidP="000B3B17">
      <w:pPr>
        <w:pStyle w:val="Heading2"/>
      </w:pPr>
      <w:r>
        <w:t>Supp</w:t>
      </w:r>
      <w:r w:rsidR="00C90E94">
        <w:t>lier’s staff assigned to the e-learning</w:t>
      </w:r>
      <w:r w:rsidR="00433972">
        <w:t xml:space="preserve"> c</w:t>
      </w:r>
      <w:r>
        <w:t xml:space="preserve">ourse development will have the relevant capability, qualifications and experience to deliver the Contract. English is the </w:t>
      </w:r>
      <w:r w:rsidR="00710653">
        <w:t>working language of the project team</w:t>
      </w:r>
      <w:r w:rsidR="001375FA">
        <w:t>.</w:t>
      </w:r>
    </w:p>
    <w:p w14:paraId="0317EB82" w14:textId="61FA1A33" w:rsidR="000B3B17" w:rsidRDefault="000B3B17" w:rsidP="000B3B17">
      <w:pPr>
        <w:pStyle w:val="Heading2"/>
      </w:pPr>
      <w:r>
        <w:t xml:space="preserve">The Supplier shall ensure that its staff understand the Authority’s vision and objectives and will provide excellent customer service to the Authority throughout </w:t>
      </w:r>
      <w:r w:rsidR="00990F24">
        <w:t xml:space="preserve">the duration of the Contract. </w:t>
      </w:r>
    </w:p>
    <w:p w14:paraId="47B27C05" w14:textId="25D5C75A" w:rsidR="000B3B17" w:rsidRPr="00BD50C4" w:rsidRDefault="000B3B17" w:rsidP="000B3B17">
      <w:pPr>
        <w:pStyle w:val="Heading2"/>
      </w:pPr>
      <w:r w:rsidRPr="00BD50C4">
        <w:t>The Supplier and any sub-contractors will be able to work within UK time zones</w:t>
      </w:r>
      <w:r w:rsidR="001375FA">
        <w:t>.</w:t>
      </w:r>
    </w:p>
    <w:p w14:paraId="5C5B6A8A" w14:textId="1A07380C" w:rsidR="00A6750F" w:rsidRPr="00BD50C4" w:rsidRDefault="000B3B17" w:rsidP="007F70C4">
      <w:pPr>
        <w:pStyle w:val="Heading1"/>
        <w:tabs>
          <w:tab w:val="clear" w:pos="720"/>
          <w:tab w:val="num" w:pos="0"/>
        </w:tabs>
        <w:overflowPunct w:val="0"/>
        <w:autoSpaceDE w:val="0"/>
        <w:autoSpaceDN w:val="0"/>
        <w:spacing w:after="120"/>
        <w:ind w:left="709" w:hanging="709"/>
        <w:textAlignment w:val="baseline"/>
        <w:rPr>
          <w:rFonts w:cs="Arial"/>
          <w:szCs w:val="22"/>
        </w:rPr>
      </w:pPr>
      <w:bookmarkStart w:id="34" w:name="_Toc368573039"/>
      <w:bookmarkStart w:id="35" w:name="_Toc401302537"/>
      <w:r w:rsidRPr="00BD50C4">
        <w:rPr>
          <w:rFonts w:cs="Arial"/>
          <w:szCs w:val="22"/>
        </w:rPr>
        <w:t>service levels and performance</w:t>
      </w:r>
      <w:bookmarkEnd w:id="34"/>
      <w:bookmarkEnd w:id="35"/>
    </w:p>
    <w:p w14:paraId="1E4916C0" w14:textId="30522634" w:rsidR="00210FC8" w:rsidRPr="00BD50C4" w:rsidRDefault="008358A0" w:rsidP="00210FC8">
      <w:pPr>
        <w:pStyle w:val="Heading2"/>
      </w:pPr>
      <w:r>
        <w:t>GCS expects excellent levels of serv</w:t>
      </w:r>
      <w:r w:rsidR="00210FC8">
        <w:t xml:space="preserve">ice across the following areas. Please propose the </w:t>
      </w:r>
      <w:r w:rsidR="009A1F1C">
        <w:t xml:space="preserve">level of quality you expect to be able to provide for each category. </w:t>
      </w:r>
    </w:p>
    <w:tbl>
      <w:tblPr>
        <w:tblStyle w:val="TableGrid"/>
        <w:tblW w:w="0" w:type="auto"/>
        <w:tblInd w:w="720" w:type="dxa"/>
        <w:tblLook w:val="04A0" w:firstRow="1" w:lastRow="0" w:firstColumn="1" w:lastColumn="0" w:noHBand="0" w:noVBand="1"/>
      </w:tblPr>
      <w:tblGrid>
        <w:gridCol w:w="1048"/>
        <w:gridCol w:w="1742"/>
        <w:gridCol w:w="3856"/>
        <w:gridCol w:w="1653"/>
      </w:tblGrid>
      <w:tr w:rsidR="00A6750F" w:rsidRPr="001B5623" w14:paraId="1D5D50EA" w14:textId="77777777" w:rsidTr="008065AD">
        <w:tc>
          <w:tcPr>
            <w:tcW w:w="1048" w:type="dxa"/>
            <w:shd w:val="clear" w:color="auto" w:fill="DBE5F1" w:themeFill="accent1" w:themeFillTint="33"/>
          </w:tcPr>
          <w:p w14:paraId="66A69787" w14:textId="77777777" w:rsidR="00A6750F" w:rsidRPr="00BD50C4" w:rsidRDefault="00A6750F" w:rsidP="00A6750F">
            <w:pPr>
              <w:pStyle w:val="Heading2"/>
              <w:numPr>
                <w:ilvl w:val="0"/>
                <w:numId w:val="0"/>
              </w:numPr>
              <w:jc w:val="center"/>
              <w:outlineLvl w:val="1"/>
            </w:pPr>
            <w:r w:rsidRPr="00BD50C4">
              <w:t>KPI/SLA</w:t>
            </w:r>
          </w:p>
        </w:tc>
        <w:tc>
          <w:tcPr>
            <w:tcW w:w="1742" w:type="dxa"/>
            <w:shd w:val="clear" w:color="auto" w:fill="DBE5F1" w:themeFill="accent1" w:themeFillTint="33"/>
          </w:tcPr>
          <w:p w14:paraId="200FF7FA" w14:textId="77777777" w:rsidR="00A6750F" w:rsidRPr="00BD50C4" w:rsidRDefault="00A6750F" w:rsidP="00A6750F">
            <w:pPr>
              <w:pStyle w:val="Heading2"/>
              <w:numPr>
                <w:ilvl w:val="0"/>
                <w:numId w:val="0"/>
              </w:numPr>
              <w:jc w:val="center"/>
              <w:outlineLvl w:val="1"/>
            </w:pPr>
            <w:r w:rsidRPr="00BD50C4">
              <w:t>Service Area</w:t>
            </w:r>
          </w:p>
        </w:tc>
        <w:tc>
          <w:tcPr>
            <w:tcW w:w="3856" w:type="dxa"/>
            <w:shd w:val="clear" w:color="auto" w:fill="DBE5F1" w:themeFill="accent1" w:themeFillTint="33"/>
          </w:tcPr>
          <w:p w14:paraId="1FA8F4CF" w14:textId="77777777" w:rsidR="00A6750F" w:rsidRPr="00BD50C4" w:rsidRDefault="00A6750F" w:rsidP="00A6750F">
            <w:pPr>
              <w:pStyle w:val="Heading2"/>
              <w:numPr>
                <w:ilvl w:val="0"/>
                <w:numId w:val="0"/>
              </w:numPr>
              <w:jc w:val="center"/>
              <w:outlineLvl w:val="1"/>
            </w:pPr>
            <w:r w:rsidRPr="00BD50C4">
              <w:t>KPI/SLA description</w:t>
            </w:r>
          </w:p>
        </w:tc>
        <w:tc>
          <w:tcPr>
            <w:tcW w:w="1653" w:type="dxa"/>
            <w:shd w:val="clear" w:color="auto" w:fill="DBE5F1" w:themeFill="accent1" w:themeFillTint="33"/>
          </w:tcPr>
          <w:p w14:paraId="2FC46B83" w14:textId="77777777" w:rsidR="00A6750F" w:rsidRPr="00BD50C4" w:rsidRDefault="00A6750F" w:rsidP="00A6750F">
            <w:pPr>
              <w:pStyle w:val="Heading2"/>
              <w:numPr>
                <w:ilvl w:val="0"/>
                <w:numId w:val="0"/>
              </w:numPr>
              <w:jc w:val="center"/>
              <w:outlineLvl w:val="1"/>
            </w:pPr>
            <w:r w:rsidRPr="00BD50C4">
              <w:t>Target</w:t>
            </w:r>
          </w:p>
        </w:tc>
      </w:tr>
      <w:tr w:rsidR="00A6750F" w:rsidRPr="001B5623" w14:paraId="53E10E10" w14:textId="77777777" w:rsidTr="008065AD">
        <w:tc>
          <w:tcPr>
            <w:tcW w:w="1048" w:type="dxa"/>
          </w:tcPr>
          <w:p w14:paraId="7744E95E" w14:textId="51B027DA" w:rsidR="00A6750F" w:rsidRPr="00BD50C4" w:rsidRDefault="00A6489C" w:rsidP="00A6750F">
            <w:pPr>
              <w:pStyle w:val="Heading2"/>
              <w:numPr>
                <w:ilvl w:val="0"/>
                <w:numId w:val="0"/>
              </w:numPr>
              <w:jc w:val="center"/>
              <w:outlineLvl w:val="1"/>
            </w:pPr>
            <w:r w:rsidRPr="00BD50C4">
              <w:t>1</w:t>
            </w:r>
          </w:p>
        </w:tc>
        <w:tc>
          <w:tcPr>
            <w:tcW w:w="1742" w:type="dxa"/>
          </w:tcPr>
          <w:p w14:paraId="29B9C132" w14:textId="398AE6EC" w:rsidR="00A6750F" w:rsidRPr="00BD50C4" w:rsidRDefault="00210FC8" w:rsidP="00F81C5E">
            <w:pPr>
              <w:pStyle w:val="Heading2"/>
              <w:numPr>
                <w:ilvl w:val="0"/>
                <w:numId w:val="0"/>
              </w:numPr>
              <w:outlineLvl w:val="1"/>
            </w:pPr>
            <w:r>
              <w:t>Meeting production timeframe</w:t>
            </w:r>
          </w:p>
        </w:tc>
        <w:tc>
          <w:tcPr>
            <w:tcW w:w="3856" w:type="dxa"/>
          </w:tcPr>
          <w:p w14:paraId="5635735B" w14:textId="0D31BA9A" w:rsidR="00A6750F" w:rsidRPr="00BD50C4" w:rsidRDefault="00F81C5E" w:rsidP="006B3235">
            <w:pPr>
              <w:pStyle w:val="Heading2"/>
              <w:numPr>
                <w:ilvl w:val="0"/>
                <w:numId w:val="0"/>
              </w:numPr>
              <w:outlineLvl w:val="1"/>
            </w:pPr>
            <w:r w:rsidRPr="00BD50C4">
              <w:t xml:space="preserve">Key production milestones to be achieved in the timeframes stated in </w:t>
            </w:r>
            <w:r w:rsidR="006B3235">
              <w:t>clause</w:t>
            </w:r>
            <w:r w:rsidRPr="00BD50C4">
              <w:t xml:space="preserve"> 7.1 </w:t>
            </w:r>
          </w:p>
        </w:tc>
        <w:tc>
          <w:tcPr>
            <w:tcW w:w="1653" w:type="dxa"/>
          </w:tcPr>
          <w:p w14:paraId="5B973BE1" w14:textId="65E2CA44" w:rsidR="00A6750F" w:rsidRPr="00BD50C4" w:rsidRDefault="006B3235" w:rsidP="008358A0">
            <w:pPr>
              <w:pStyle w:val="Heading2"/>
              <w:numPr>
                <w:ilvl w:val="0"/>
                <w:numId w:val="0"/>
              </w:numPr>
              <w:outlineLvl w:val="1"/>
            </w:pPr>
            <w:r>
              <w:t>100%</w:t>
            </w:r>
          </w:p>
        </w:tc>
      </w:tr>
      <w:tr w:rsidR="00D319D6" w:rsidRPr="001B5623" w14:paraId="50943081" w14:textId="77777777" w:rsidTr="008065AD">
        <w:tc>
          <w:tcPr>
            <w:tcW w:w="1048" w:type="dxa"/>
          </w:tcPr>
          <w:p w14:paraId="3379CF22" w14:textId="6015B27B" w:rsidR="00D319D6" w:rsidRPr="00BD50C4" w:rsidRDefault="00D319D6" w:rsidP="00A6750F">
            <w:pPr>
              <w:pStyle w:val="Heading2"/>
              <w:numPr>
                <w:ilvl w:val="0"/>
                <w:numId w:val="0"/>
              </w:numPr>
              <w:jc w:val="center"/>
              <w:outlineLvl w:val="1"/>
            </w:pPr>
            <w:r>
              <w:t>2</w:t>
            </w:r>
          </w:p>
        </w:tc>
        <w:tc>
          <w:tcPr>
            <w:tcW w:w="1742" w:type="dxa"/>
          </w:tcPr>
          <w:p w14:paraId="630C08B7" w14:textId="4497D9E9" w:rsidR="00D319D6" w:rsidRPr="00BD50C4" w:rsidRDefault="00D319D6" w:rsidP="00F81C5E">
            <w:pPr>
              <w:pStyle w:val="Heading2"/>
              <w:numPr>
                <w:ilvl w:val="0"/>
                <w:numId w:val="0"/>
              </w:numPr>
              <w:outlineLvl w:val="1"/>
            </w:pPr>
            <w:r>
              <w:t xml:space="preserve">Quality </w:t>
            </w:r>
          </w:p>
        </w:tc>
        <w:tc>
          <w:tcPr>
            <w:tcW w:w="3856" w:type="dxa"/>
          </w:tcPr>
          <w:p w14:paraId="5FB74B9D" w14:textId="3EE88671" w:rsidR="00D319D6" w:rsidRPr="00BD50C4" w:rsidRDefault="00851CC4" w:rsidP="00372503">
            <w:pPr>
              <w:pStyle w:val="Heading2"/>
              <w:numPr>
                <w:ilvl w:val="0"/>
                <w:numId w:val="0"/>
              </w:numPr>
              <w:outlineLvl w:val="1"/>
            </w:pPr>
            <w:r>
              <w:t>Course</w:t>
            </w:r>
            <w:r w:rsidR="00D319D6">
              <w:t xml:space="preserve"> design and content produced to an excellent standard</w:t>
            </w:r>
            <w:r w:rsidR="00372503">
              <w:t xml:space="preserve"> – innovative, professional</w:t>
            </w:r>
            <w:r w:rsidR="00D02122">
              <w:t>, attractive</w:t>
            </w:r>
            <w:r w:rsidR="00372503">
              <w:t xml:space="preserve"> and based </w:t>
            </w:r>
            <w:r w:rsidR="00D02122">
              <w:t>on user needs</w:t>
            </w:r>
          </w:p>
        </w:tc>
        <w:tc>
          <w:tcPr>
            <w:tcW w:w="1653" w:type="dxa"/>
          </w:tcPr>
          <w:p w14:paraId="15DCBEE6" w14:textId="47D04D82" w:rsidR="00D319D6" w:rsidRPr="00BD50C4" w:rsidRDefault="006B3235" w:rsidP="008358A0">
            <w:pPr>
              <w:pStyle w:val="Heading2"/>
              <w:numPr>
                <w:ilvl w:val="0"/>
                <w:numId w:val="0"/>
              </w:numPr>
              <w:outlineLvl w:val="1"/>
            </w:pPr>
            <w:r>
              <w:t>As assessed by GCS</w:t>
            </w:r>
          </w:p>
        </w:tc>
      </w:tr>
      <w:tr w:rsidR="00A6750F" w:rsidRPr="001B5623" w14:paraId="0FDBA313" w14:textId="77777777" w:rsidTr="008065AD">
        <w:trPr>
          <w:trHeight w:val="880"/>
        </w:trPr>
        <w:tc>
          <w:tcPr>
            <w:tcW w:w="1048" w:type="dxa"/>
          </w:tcPr>
          <w:p w14:paraId="7BE56828" w14:textId="61E23F56" w:rsidR="00A6750F" w:rsidRPr="00BD50C4" w:rsidRDefault="00D319D6" w:rsidP="00A6750F">
            <w:pPr>
              <w:pStyle w:val="Heading2"/>
              <w:numPr>
                <w:ilvl w:val="0"/>
                <w:numId w:val="0"/>
              </w:numPr>
              <w:jc w:val="center"/>
              <w:outlineLvl w:val="1"/>
            </w:pPr>
            <w:r>
              <w:t>3</w:t>
            </w:r>
          </w:p>
        </w:tc>
        <w:tc>
          <w:tcPr>
            <w:tcW w:w="1742" w:type="dxa"/>
          </w:tcPr>
          <w:p w14:paraId="2AD9B966" w14:textId="705E9AA9" w:rsidR="00A6750F" w:rsidRPr="00BD50C4" w:rsidRDefault="00A6489C" w:rsidP="00DC6D7E">
            <w:pPr>
              <w:pStyle w:val="Heading2"/>
              <w:numPr>
                <w:ilvl w:val="0"/>
                <w:numId w:val="0"/>
              </w:numPr>
              <w:outlineLvl w:val="1"/>
            </w:pPr>
            <w:r w:rsidRPr="00BD50C4">
              <w:t>Staffing</w:t>
            </w:r>
          </w:p>
        </w:tc>
        <w:tc>
          <w:tcPr>
            <w:tcW w:w="3856" w:type="dxa"/>
          </w:tcPr>
          <w:p w14:paraId="7DAA430F" w14:textId="21AD0EAE" w:rsidR="00A6750F" w:rsidRPr="00BD50C4" w:rsidRDefault="00A6489C" w:rsidP="00A6489C">
            <w:pPr>
              <w:pStyle w:val="Heading2"/>
              <w:numPr>
                <w:ilvl w:val="0"/>
                <w:numId w:val="0"/>
              </w:numPr>
              <w:outlineLvl w:val="1"/>
            </w:pPr>
            <w:r w:rsidRPr="00BD50C4">
              <w:t>Supplier sufficiently staffed to meet GCS needs</w:t>
            </w:r>
            <w:r w:rsidR="00D319D6">
              <w:t xml:space="preserve"> throughout contract duration</w:t>
            </w:r>
          </w:p>
        </w:tc>
        <w:tc>
          <w:tcPr>
            <w:tcW w:w="1653" w:type="dxa"/>
          </w:tcPr>
          <w:p w14:paraId="07DBA1D2" w14:textId="48768053" w:rsidR="00A6750F" w:rsidRPr="00BD50C4" w:rsidRDefault="006B3235" w:rsidP="008358A0">
            <w:pPr>
              <w:pStyle w:val="Heading2"/>
              <w:numPr>
                <w:ilvl w:val="0"/>
                <w:numId w:val="0"/>
              </w:numPr>
              <w:outlineLvl w:val="1"/>
            </w:pPr>
            <w:r>
              <w:t>100%</w:t>
            </w:r>
          </w:p>
        </w:tc>
      </w:tr>
      <w:tr w:rsidR="00A6750F" w:rsidRPr="001B5623" w14:paraId="44CC8F54" w14:textId="77777777" w:rsidTr="008065AD">
        <w:trPr>
          <w:trHeight w:val="788"/>
        </w:trPr>
        <w:tc>
          <w:tcPr>
            <w:tcW w:w="1048" w:type="dxa"/>
          </w:tcPr>
          <w:p w14:paraId="780BC2B3" w14:textId="2B336511" w:rsidR="00A6750F" w:rsidRPr="00BD50C4" w:rsidRDefault="00D319D6" w:rsidP="00A6750F">
            <w:pPr>
              <w:pStyle w:val="Heading2"/>
              <w:numPr>
                <w:ilvl w:val="0"/>
                <w:numId w:val="0"/>
              </w:numPr>
              <w:jc w:val="center"/>
              <w:outlineLvl w:val="1"/>
            </w:pPr>
            <w:r>
              <w:t>4</w:t>
            </w:r>
          </w:p>
        </w:tc>
        <w:tc>
          <w:tcPr>
            <w:tcW w:w="1742" w:type="dxa"/>
          </w:tcPr>
          <w:p w14:paraId="76395312" w14:textId="126C490B" w:rsidR="00A6750F" w:rsidRPr="00BD50C4" w:rsidRDefault="00A6489C" w:rsidP="00A6750F">
            <w:pPr>
              <w:pStyle w:val="Heading2"/>
              <w:numPr>
                <w:ilvl w:val="0"/>
                <w:numId w:val="0"/>
              </w:numPr>
              <w:outlineLvl w:val="1"/>
            </w:pPr>
            <w:r w:rsidRPr="00BD50C4">
              <w:t>Security needs</w:t>
            </w:r>
          </w:p>
        </w:tc>
        <w:tc>
          <w:tcPr>
            <w:tcW w:w="3856" w:type="dxa"/>
          </w:tcPr>
          <w:p w14:paraId="1034D819" w14:textId="236CF298" w:rsidR="00A6750F" w:rsidRPr="00BD50C4" w:rsidRDefault="00A6489C" w:rsidP="006B3235">
            <w:pPr>
              <w:pStyle w:val="Heading2"/>
              <w:numPr>
                <w:ilvl w:val="0"/>
                <w:numId w:val="0"/>
              </w:numPr>
              <w:outlineLvl w:val="1"/>
            </w:pPr>
            <w:r w:rsidRPr="00BD50C4">
              <w:t xml:space="preserve">Supplier meets security requirements as stated in </w:t>
            </w:r>
            <w:r w:rsidR="006B3235">
              <w:t>clause</w:t>
            </w:r>
            <w:r w:rsidRPr="00BD50C4">
              <w:t xml:space="preserve"> 17</w:t>
            </w:r>
          </w:p>
        </w:tc>
        <w:tc>
          <w:tcPr>
            <w:tcW w:w="1653" w:type="dxa"/>
          </w:tcPr>
          <w:p w14:paraId="5652E29D" w14:textId="0525C008" w:rsidR="00A6750F" w:rsidRPr="00BD50C4" w:rsidRDefault="006B3235" w:rsidP="00A6750F">
            <w:pPr>
              <w:pStyle w:val="Heading2"/>
              <w:numPr>
                <w:ilvl w:val="0"/>
                <w:numId w:val="0"/>
              </w:numPr>
              <w:outlineLvl w:val="1"/>
            </w:pPr>
            <w:r>
              <w:t>100%</w:t>
            </w:r>
          </w:p>
        </w:tc>
      </w:tr>
      <w:tr w:rsidR="00A6750F" w14:paraId="2EC3437E" w14:textId="77777777" w:rsidTr="008065AD">
        <w:tc>
          <w:tcPr>
            <w:tcW w:w="1048" w:type="dxa"/>
          </w:tcPr>
          <w:p w14:paraId="76A371BD" w14:textId="6FCBF099" w:rsidR="00A6750F" w:rsidRPr="00BD50C4" w:rsidRDefault="00D319D6" w:rsidP="00A6750F">
            <w:pPr>
              <w:pStyle w:val="Heading2"/>
              <w:numPr>
                <w:ilvl w:val="0"/>
                <w:numId w:val="0"/>
              </w:numPr>
              <w:jc w:val="center"/>
              <w:outlineLvl w:val="1"/>
            </w:pPr>
            <w:r>
              <w:t>5</w:t>
            </w:r>
          </w:p>
        </w:tc>
        <w:tc>
          <w:tcPr>
            <w:tcW w:w="1742" w:type="dxa"/>
          </w:tcPr>
          <w:p w14:paraId="774F52E6" w14:textId="7FEB4363" w:rsidR="00A6750F" w:rsidRPr="00BD50C4" w:rsidRDefault="008358A0" w:rsidP="00A6750F">
            <w:pPr>
              <w:pStyle w:val="Heading2"/>
              <w:numPr>
                <w:ilvl w:val="0"/>
                <w:numId w:val="0"/>
              </w:numPr>
              <w:outlineLvl w:val="1"/>
            </w:pPr>
            <w:r>
              <w:t>Technical</w:t>
            </w:r>
          </w:p>
        </w:tc>
        <w:tc>
          <w:tcPr>
            <w:tcW w:w="3856" w:type="dxa"/>
          </w:tcPr>
          <w:p w14:paraId="392C297B" w14:textId="24CB5DE8" w:rsidR="00A6750F" w:rsidRPr="00BD50C4" w:rsidRDefault="00210FC8" w:rsidP="00DD585D">
            <w:pPr>
              <w:pStyle w:val="Heading2"/>
              <w:numPr>
                <w:ilvl w:val="0"/>
                <w:numId w:val="0"/>
              </w:numPr>
              <w:outlineLvl w:val="1"/>
            </w:pPr>
            <w:r w:rsidRPr="00363EF4">
              <w:t xml:space="preserve">Encountering technical difficulties is known to be a major risk factor for drop-offs in course participation, therefore prompt investigation and </w:t>
            </w:r>
            <w:r w:rsidRPr="00363EF4">
              <w:lastRenderedPageBreak/>
              <w:t xml:space="preserve">resolution of </w:t>
            </w:r>
            <w:r w:rsidR="003A6046" w:rsidRPr="00363EF4">
              <w:t xml:space="preserve">issues arising is critical and should be resolved </w:t>
            </w:r>
            <w:r w:rsidR="00DD585D">
              <w:t xml:space="preserve">within </w:t>
            </w:r>
            <w:r w:rsidR="00DD585D" w:rsidRPr="00DD585D">
              <w:rPr>
                <w:highlight w:val="yellow"/>
              </w:rPr>
              <w:t>24 hours.</w:t>
            </w:r>
          </w:p>
        </w:tc>
        <w:tc>
          <w:tcPr>
            <w:tcW w:w="1653" w:type="dxa"/>
          </w:tcPr>
          <w:p w14:paraId="6E402B1F" w14:textId="4C1BA14E" w:rsidR="00A6750F" w:rsidRPr="00BD50C4" w:rsidRDefault="003A6046" w:rsidP="00A6750F">
            <w:pPr>
              <w:pStyle w:val="Heading2"/>
              <w:numPr>
                <w:ilvl w:val="0"/>
                <w:numId w:val="0"/>
              </w:numPr>
              <w:outlineLvl w:val="1"/>
            </w:pPr>
            <w:r>
              <w:lastRenderedPageBreak/>
              <w:t>100%</w:t>
            </w:r>
          </w:p>
        </w:tc>
      </w:tr>
    </w:tbl>
    <w:p w14:paraId="09555168" w14:textId="77777777" w:rsidR="00A6750F" w:rsidRPr="000B3B17" w:rsidRDefault="00A6750F" w:rsidP="00A6750F">
      <w:pPr>
        <w:pStyle w:val="Heading1"/>
        <w:numPr>
          <w:ilvl w:val="0"/>
          <w:numId w:val="0"/>
        </w:numPr>
        <w:overflowPunct w:val="0"/>
        <w:autoSpaceDE w:val="0"/>
        <w:autoSpaceDN w:val="0"/>
        <w:spacing w:after="120"/>
        <w:ind w:left="720" w:hanging="720"/>
        <w:textAlignment w:val="baseline"/>
        <w:rPr>
          <w:rFonts w:cs="Arial"/>
          <w:szCs w:val="22"/>
        </w:rPr>
      </w:pPr>
    </w:p>
    <w:p w14:paraId="209048A2" w14:textId="17445ABD" w:rsidR="0048500B" w:rsidRPr="00A6750F" w:rsidRDefault="00B439BC" w:rsidP="0048500B">
      <w:pPr>
        <w:pStyle w:val="Heading2"/>
      </w:pPr>
      <w:bookmarkStart w:id="36" w:name="_Toc368573040"/>
      <w:r>
        <w:rPr>
          <w:rFonts w:cs="Arial"/>
          <w:color w:val="000000"/>
          <w:szCs w:val="22"/>
        </w:rPr>
        <w:t>If performance</w:t>
      </w:r>
      <w:r w:rsidR="009371C5" w:rsidRPr="00EF4EF8">
        <w:rPr>
          <w:rFonts w:cs="Arial"/>
          <w:color w:val="000000"/>
          <w:szCs w:val="22"/>
        </w:rPr>
        <w:t xml:space="preserve"> falls short of expectations and contractual agreements</w:t>
      </w:r>
      <w:r w:rsidR="00D132B3">
        <w:rPr>
          <w:rFonts w:cs="Arial"/>
          <w:color w:val="000000"/>
          <w:szCs w:val="22"/>
        </w:rPr>
        <w:t xml:space="preserve"> the Contract may be terminated</w:t>
      </w:r>
      <w:r w:rsidR="009371C5" w:rsidRPr="00EF4EF8">
        <w:rPr>
          <w:rFonts w:cs="Arial"/>
          <w:color w:val="000000"/>
          <w:szCs w:val="22"/>
        </w:rPr>
        <w:t xml:space="preserve"> early</w:t>
      </w:r>
      <w:r w:rsidR="00D132B3">
        <w:rPr>
          <w:rFonts w:cs="Arial"/>
          <w:color w:val="000000"/>
          <w:szCs w:val="22"/>
        </w:rPr>
        <w:t xml:space="preserve"> in accordance with the terms and condi</w:t>
      </w:r>
      <w:r w:rsidR="007F70C4">
        <w:rPr>
          <w:rFonts w:cs="Arial"/>
          <w:color w:val="000000"/>
          <w:szCs w:val="22"/>
        </w:rPr>
        <w:t>tions point 16 of A</w:t>
      </w:r>
      <w:r w:rsidR="00B21747">
        <w:rPr>
          <w:rFonts w:cs="Arial"/>
          <w:color w:val="000000"/>
          <w:szCs w:val="22"/>
        </w:rPr>
        <w:t>ppendix C</w:t>
      </w:r>
      <w:r w:rsidR="009371C5" w:rsidRPr="00EF4EF8">
        <w:rPr>
          <w:rFonts w:cs="Arial"/>
          <w:color w:val="000000"/>
          <w:szCs w:val="22"/>
        </w:rPr>
        <w:t xml:space="preserve"> and the Contract re-tendered.</w:t>
      </w:r>
    </w:p>
    <w:p w14:paraId="5998171E" w14:textId="57857EE2" w:rsidR="00395CBA" w:rsidRDefault="00395CBA" w:rsidP="00395CBA">
      <w:pPr>
        <w:pStyle w:val="Heading1"/>
        <w:spacing w:after="120"/>
      </w:pPr>
      <w:bookmarkStart w:id="37" w:name="_Toc401302538"/>
      <w:r>
        <w:t>SECURITY REQUIREMENTS</w:t>
      </w:r>
    </w:p>
    <w:p w14:paraId="3ABBD109" w14:textId="77777777" w:rsidR="00395CBA" w:rsidRDefault="00395CBA" w:rsidP="00395CBA">
      <w:pPr>
        <w:pStyle w:val="Heading2"/>
      </w:pPr>
      <w:r>
        <w:t xml:space="preserve">Suppliers must have appropriate and documented IT, physical, personnel and procedural security measures in place to prevent any unauthorised access to, or leakage of, data collected as part of the training, and to prevent it being shared with any unauthorised third parties.  </w:t>
      </w:r>
    </w:p>
    <w:p w14:paraId="34131E67" w14:textId="77777777" w:rsidR="00851CC4" w:rsidRDefault="00395CBA" w:rsidP="00851CC4">
      <w:pPr>
        <w:pStyle w:val="Heading2"/>
        <w:numPr>
          <w:ilvl w:val="0"/>
          <w:numId w:val="0"/>
        </w:numPr>
        <w:ind w:left="720"/>
        <w:rPr>
          <w:b/>
        </w:rPr>
      </w:pPr>
      <w:r w:rsidRPr="00395CBA">
        <w:rPr>
          <w:b/>
        </w:rPr>
        <w:t>Certification Requirements</w:t>
      </w:r>
    </w:p>
    <w:p w14:paraId="2A98E593" w14:textId="0C7D0AC7" w:rsidR="00395CBA" w:rsidRPr="00851CC4" w:rsidRDefault="00395CBA" w:rsidP="00851CC4">
      <w:pPr>
        <w:pStyle w:val="Heading2"/>
        <w:rPr>
          <w:b/>
        </w:rPr>
      </w:pPr>
      <w:r>
        <w:t xml:space="preserve">The Supplier must have a current and valid Cyber Essentials Plus Certificate awarded by one of the government approved Cyber Essentials accreditation bodies within the last 12 months (see: https://www.gov.uk/government/publications/cyber-essentials-scheme-overview ) and/or a current and valid ISO 27001:2013 Certification, or be willing to obtain one of these certifications within three months of contract award. </w:t>
      </w:r>
    </w:p>
    <w:p w14:paraId="5A213F31" w14:textId="77777777" w:rsidR="00851CC4" w:rsidRDefault="00395CBA" w:rsidP="00851CC4">
      <w:pPr>
        <w:pStyle w:val="Heading2"/>
        <w:numPr>
          <w:ilvl w:val="0"/>
          <w:numId w:val="0"/>
        </w:numPr>
        <w:ind w:left="720"/>
        <w:rPr>
          <w:b/>
        </w:rPr>
      </w:pPr>
      <w:r w:rsidRPr="00395CBA">
        <w:rPr>
          <w:b/>
        </w:rPr>
        <w:t>Patching and Penetration Testing/IT Health Checks</w:t>
      </w:r>
    </w:p>
    <w:p w14:paraId="6FE4F803" w14:textId="77777777" w:rsidR="00174845" w:rsidRDefault="00395CBA" w:rsidP="00174845">
      <w:pPr>
        <w:pStyle w:val="Heading2"/>
        <w:rPr>
          <w:b/>
        </w:rPr>
      </w:pPr>
      <w:r>
        <w:t>The Supplier must proacti</w:t>
      </w:r>
      <w:r w:rsidR="008065AD">
        <w:t>vely monitor S</w:t>
      </w:r>
      <w:r>
        <w:t xml:space="preserve">upplier vulnerability websites and demonstrate the ability to ensure all necessary patches and upgrades are applied to maintain security, integrity and availability in accordance with the Cloud Security Principles </w:t>
      </w:r>
      <w:hyperlink r:id="rId8" w:history="1">
        <w:r w:rsidRPr="009471D4">
          <w:rPr>
            <w:rStyle w:val="Hyperlink"/>
          </w:rPr>
          <w:t>https://www.ncsc.gov.uk/guidance/implementing-cloud-security-principles</w:t>
        </w:r>
      </w:hyperlink>
      <w:r>
        <w:t xml:space="preserve"> </w:t>
      </w:r>
    </w:p>
    <w:p w14:paraId="6413A218" w14:textId="3E0B8107" w:rsidR="00395CBA" w:rsidRPr="00174845" w:rsidRDefault="00395CBA" w:rsidP="00174845">
      <w:pPr>
        <w:pStyle w:val="Heading2"/>
        <w:rPr>
          <w:b/>
        </w:rPr>
      </w:pPr>
      <w:r>
        <w:t>The Supplier must undertake the following security assurance activities at their own cost and expense to demonstrate that the people, process, technical and physical controls have been delivered in an effective way:</w:t>
      </w:r>
    </w:p>
    <w:p w14:paraId="603E5BD7" w14:textId="5A61BFC9" w:rsidR="00395CBA" w:rsidRDefault="00395CBA" w:rsidP="00395CBA">
      <w:pPr>
        <w:pStyle w:val="Heading3"/>
      </w:pPr>
      <w:r>
        <w:t>Penetration testing to be carried out by certified CREST or CHECK supplier</w:t>
      </w:r>
      <w:r w:rsidR="00174845">
        <w:t>,</w:t>
      </w:r>
    </w:p>
    <w:p w14:paraId="5356413D" w14:textId="7CC07410" w:rsidR="00395CBA" w:rsidRDefault="00395CBA" w:rsidP="00395CBA">
      <w:pPr>
        <w:pStyle w:val="Heading3"/>
      </w:pPr>
      <w:r>
        <w:t>Penetration testing of the production environment must be done before any Authority data is stor</w:t>
      </w:r>
      <w:r w:rsidR="00174845">
        <w:t>ed or processed on the platform,</w:t>
      </w:r>
    </w:p>
    <w:p w14:paraId="2F119DD9" w14:textId="4EDBBDF0" w:rsidR="00395CBA" w:rsidRDefault="00395CBA" w:rsidP="00395CBA">
      <w:pPr>
        <w:pStyle w:val="Heading3"/>
      </w:pPr>
      <w:r>
        <w:t>The penetration testing scope must include any devi</w:t>
      </w:r>
      <w:r w:rsidR="00174845">
        <w:t>ces used to manage the solution,</w:t>
      </w:r>
    </w:p>
    <w:p w14:paraId="51E15BC2" w14:textId="65BA4F5D" w:rsidR="00395CBA" w:rsidRDefault="00395CBA" w:rsidP="00395CBA">
      <w:pPr>
        <w:pStyle w:val="Heading3"/>
      </w:pPr>
      <w:r>
        <w:t>An annual penetration test must be undertaken with the scope agreed with the Authority and when there is a significant chang</w:t>
      </w:r>
      <w:r w:rsidR="00174845">
        <w:t>e to the infrastructure/service,</w:t>
      </w:r>
    </w:p>
    <w:p w14:paraId="6A2B29B4" w14:textId="77777777" w:rsidR="00395CBA" w:rsidRDefault="00395CBA" w:rsidP="00395CBA">
      <w:pPr>
        <w:pStyle w:val="Heading3"/>
      </w:pPr>
      <w:r>
        <w:lastRenderedPageBreak/>
        <w:t>After receiving the penetration testing report, the full report must be shared with the Authority and the Supplier must produce a remediation plan to agreed timescales which must be agreed with the Authority.</w:t>
      </w:r>
    </w:p>
    <w:p w14:paraId="4977C549" w14:textId="77777777" w:rsidR="00851CC4" w:rsidRDefault="00395CBA" w:rsidP="00851CC4">
      <w:pPr>
        <w:pStyle w:val="Heading2"/>
        <w:numPr>
          <w:ilvl w:val="0"/>
          <w:numId w:val="0"/>
        </w:numPr>
        <w:ind w:left="720"/>
        <w:rPr>
          <w:b/>
        </w:rPr>
      </w:pPr>
      <w:r w:rsidRPr="00395CBA">
        <w:rPr>
          <w:b/>
        </w:rPr>
        <w:t>Physical Security</w:t>
      </w:r>
    </w:p>
    <w:p w14:paraId="77AA6272" w14:textId="404F9E46" w:rsidR="00395CBA" w:rsidRPr="00851CC4" w:rsidRDefault="00395CBA" w:rsidP="00851CC4">
      <w:pPr>
        <w:pStyle w:val="Heading2"/>
        <w:rPr>
          <w:b/>
        </w:rPr>
      </w:pPr>
      <w:r>
        <w:t>On physical security, the Supplier is expected to have appropriate physical security measures in place in any data centres used to host the Authority’s data and should describe in detail what those measures are.</w:t>
      </w:r>
    </w:p>
    <w:p w14:paraId="13177A9A" w14:textId="77777777" w:rsidR="00851CC4" w:rsidRDefault="00395CBA" w:rsidP="00851CC4">
      <w:pPr>
        <w:pStyle w:val="Heading2"/>
        <w:numPr>
          <w:ilvl w:val="0"/>
          <w:numId w:val="0"/>
        </w:numPr>
        <w:ind w:left="720"/>
        <w:rPr>
          <w:b/>
        </w:rPr>
      </w:pPr>
      <w:r w:rsidRPr="00395CBA">
        <w:rPr>
          <w:b/>
        </w:rPr>
        <w:t>Personnel Security</w:t>
      </w:r>
    </w:p>
    <w:p w14:paraId="498A8F8F" w14:textId="6DD4ADAB" w:rsidR="00395CBA" w:rsidRPr="00851CC4" w:rsidRDefault="00395CBA" w:rsidP="00851CC4">
      <w:pPr>
        <w:pStyle w:val="Heading2"/>
        <w:rPr>
          <w:b/>
        </w:rPr>
      </w:pPr>
      <w:r>
        <w:t>In describing the personnel security measures they have in place, Potential Providers should say what pre-employment checks they subject their staff to and confirm whether those checks are at least equivalent to the Government Baseline Personnel Security Standard.</w:t>
      </w:r>
    </w:p>
    <w:p w14:paraId="2009F278" w14:textId="77777777" w:rsidR="00851CC4" w:rsidRDefault="00395CBA" w:rsidP="00851CC4">
      <w:pPr>
        <w:pStyle w:val="Heading2"/>
        <w:numPr>
          <w:ilvl w:val="0"/>
          <w:numId w:val="0"/>
        </w:numPr>
        <w:ind w:left="720"/>
        <w:rPr>
          <w:b/>
        </w:rPr>
      </w:pPr>
      <w:r w:rsidRPr="00395CBA">
        <w:rPr>
          <w:b/>
        </w:rPr>
        <w:t>Risk Management Documentation</w:t>
      </w:r>
    </w:p>
    <w:p w14:paraId="7DDE90F2" w14:textId="77777777" w:rsidR="00DF55FD" w:rsidRDefault="006707CA" w:rsidP="00DF55FD">
      <w:pPr>
        <w:pStyle w:val="Heading2"/>
        <w:rPr>
          <w:b/>
        </w:rPr>
      </w:pPr>
      <w:r>
        <w:t xml:space="preserve">The successful Supplier </w:t>
      </w:r>
      <w:r w:rsidR="008065AD">
        <w:t>will</w:t>
      </w:r>
      <w:r w:rsidR="00395CBA">
        <w:t xml:space="preserve"> prep</w:t>
      </w:r>
      <w:r w:rsidR="00447E09">
        <w:t xml:space="preserve">are a Risk Management Document </w:t>
      </w:r>
      <w:r w:rsidR="00395CBA">
        <w:t>(a template will be provided by the Authority</w:t>
      </w:r>
      <w:r w:rsidR="008065AD">
        <w:t>), which</w:t>
      </w:r>
      <w:r w:rsidR="00395CBA">
        <w:t xml:space="preserve"> details the information assurance and security controls applied to the delivery of the solution. This will include how the Supplier is meeting</w:t>
      </w:r>
      <w:r>
        <w:t xml:space="preserve"> the Cloud Security Principles: </w:t>
      </w:r>
      <w:hyperlink r:id="rId9" w:history="1">
        <w:r w:rsidRPr="009471D4">
          <w:rPr>
            <w:rStyle w:val="Hyperlink"/>
          </w:rPr>
          <w:t>https://www.ncsc.gov.uk/guidance/implementing-cloud-security-principles</w:t>
        </w:r>
      </w:hyperlink>
      <w:r>
        <w:t xml:space="preserve"> </w:t>
      </w:r>
    </w:p>
    <w:p w14:paraId="3DE86446" w14:textId="5E6B9EC1" w:rsidR="00395CBA" w:rsidRPr="00DF55FD" w:rsidRDefault="00395CBA" w:rsidP="00DF55FD">
      <w:pPr>
        <w:pStyle w:val="Heading2"/>
        <w:rPr>
          <w:b/>
        </w:rPr>
      </w:pPr>
      <w:r>
        <w:t>The Supplier will need to keep this document updated to reflect the current security position at least annually during the life of the contract.</w:t>
      </w:r>
    </w:p>
    <w:p w14:paraId="02D18E8B" w14:textId="77777777" w:rsidR="00851CC4" w:rsidRDefault="00395CBA" w:rsidP="00851CC4">
      <w:pPr>
        <w:pStyle w:val="Heading2"/>
        <w:numPr>
          <w:ilvl w:val="0"/>
          <w:numId w:val="0"/>
        </w:numPr>
        <w:ind w:left="720"/>
        <w:rPr>
          <w:b/>
        </w:rPr>
      </w:pPr>
      <w:r w:rsidRPr="00395CBA">
        <w:rPr>
          <w:b/>
        </w:rPr>
        <w:t>Protective Monitoring</w:t>
      </w:r>
    </w:p>
    <w:p w14:paraId="04D527AD" w14:textId="49D81CB1" w:rsidR="00395CBA" w:rsidRPr="00851CC4" w:rsidRDefault="00395CBA" w:rsidP="00851CC4">
      <w:pPr>
        <w:pStyle w:val="Heading2"/>
        <w:rPr>
          <w:b/>
        </w:rPr>
      </w:pPr>
      <w:r>
        <w:t>The Supplier must ensure that they have a protective monitoring solution and regime in place at all times and must be able to provide evidence of such.</w:t>
      </w:r>
    </w:p>
    <w:p w14:paraId="576FA6A4" w14:textId="77777777" w:rsidR="00851CC4" w:rsidRDefault="00395CBA" w:rsidP="00851CC4">
      <w:pPr>
        <w:pStyle w:val="Heading2"/>
        <w:numPr>
          <w:ilvl w:val="0"/>
          <w:numId w:val="0"/>
        </w:numPr>
        <w:ind w:left="720"/>
        <w:rPr>
          <w:b/>
        </w:rPr>
      </w:pPr>
      <w:r w:rsidRPr="00395CBA">
        <w:rPr>
          <w:b/>
        </w:rPr>
        <w:t>General Data Protection Regulation (GDPR) Compliance</w:t>
      </w:r>
    </w:p>
    <w:p w14:paraId="74F40D3D" w14:textId="60988D3F" w:rsidR="00395CBA" w:rsidRPr="00851CC4" w:rsidRDefault="00395CBA" w:rsidP="00851CC4">
      <w:pPr>
        <w:pStyle w:val="Heading2"/>
        <w:rPr>
          <w:b/>
        </w:rPr>
      </w:pPr>
      <w:r>
        <w:t xml:space="preserve">Full compliance with the GDPR and any other applicable data protection laws is essential, with the Authority being the Data Controller and the Supplier being the Data Processor.  </w:t>
      </w:r>
    </w:p>
    <w:p w14:paraId="493972DC" w14:textId="77777777" w:rsidR="00851CC4" w:rsidRDefault="00395CBA" w:rsidP="00851CC4">
      <w:pPr>
        <w:pStyle w:val="Heading2"/>
        <w:numPr>
          <w:ilvl w:val="0"/>
          <w:numId w:val="0"/>
        </w:numPr>
        <w:ind w:left="720"/>
        <w:rPr>
          <w:b/>
        </w:rPr>
      </w:pPr>
      <w:r w:rsidRPr="00395CBA">
        <w:rPr>
          <w:b/>
        </w:rPr>
        <w:t>Hosting</w:t>
      </w:r>
    </w:p>
    <w:p w14:paraId="5B11B613" w14:textId="337FCF1E" w:rsidR="00395CBA" w:rsidRPr="00851CC4" w:rsidRDefault="00433972" w:rsidP="00851CC4">
      <w:pPr>
        <w:pStyle w:val="Heading2"/>
        <w:rPr>
          <w:b/>
        </w:rPr>
      </w:pPr>
      <w:r>
        <w:t>The c</w:t>
      </w:r>
      <w:r w:rsidR="00395CBA">
        <w:t xml:space="preserve">ourse will ideally be hosted in the United Kingdom. In order to meet current GDPR requirements, the solution must be hosted within the European Economic Area (EEA) or have equivalent measures in place (e.g. Privacy Shield or model contract clauses).  </w:t>
      </w:r>
    </w:p>
    <w:p w14:paraId="05930258" w14:textId="77777777" w:rsidR="00851CC4" w:rsidRDefault="00395CBA" w:rsidP="00851CC4">
      <w:pPr>
        <w:pStyle w:val="Heading2"/>
        <w:numPr>
          <w:ilvl w:val="0"/>
          <w:numId w:val="0"/>
        </w:numPr>
        <w:ind w:left="720"/>
        <w:rPr>
          <w:b/>
        </w:rPr>
      </w:pPr>
      <w:r w:rsidRPr="00395CBA">
        <w:rPr>
          <w:b/>
        </w:rPr>
        <w:t>Third Party Suppliers</w:t>
      </w:r>
    </w:p>
    <w:p w14:paraId="2CF4EFFA" w14:textId="24FC7EA3" w:rsidR="00395CBA" w:rsidRPr="00851CC4" w:rsidRDefault="00395CBA" w:rsidP="00851CC4">
      <w:pPr>
        <w:pStyle w:val="Heading2"/>
        <w:rPr>
          <w:b/>
        </w:rPr>
      </w:pPr>
      <w:r>
        <w:t>Any Third Party Suppliers involved in the delivery of the solution must meet with the certification requirements at 17.1.1 unless agreed otherwise by the authority.</w:t>
      </w:r>
      <w:r>
        <w:tab/>
      </w:r>
    </w:p>
    <w:p w14:paraId="7567F853" w14:textId="77777777" w:rsidR="00851CC4" w:rsidRDefault="00395CBA" w:rsidP="00851CC4">
      <w:pPr>
        <w:pStyle w:val="Heading2"/>
        <w:numPr>
          <w:ilvl w:val="0"/>
          <w:numId w:val="0"/>
        </w:numPr>
        <w:ind w:left="720"/>
        <w:rPr>
          <w:b/>
        </w:rPr>
      </w:pPr>
      <w:r w:rsidRPr="00395CBA">
        <w:rPr>
          <w:b/>
        </w:rPr>
        <w:lastRenderedPageBreak/>
        <w:t>Incident Reporting</w:t>
      </w:r>
    </w:p>
    <w:p w14:paraId="5AE3743D" w14:textId="67319D2F" w:rsidR="00395CBA" w:rsidRPr="00851CC4" w:rsidRDefault="00395CBA" w:rsidP="00851CC4">
      <w:pPr>
        <w:pStyle w:val="Heading2"/>
        <w:rPr>
          <w:b/>
        </w:rPr>
      </w:pPr>
      <w:r>
        <w:t>Any security incidents relevant to the solution must be reported to an agreed point of contact within the Authority within two working days.</w:t>
      </w:r>
    </w:p>
    <w:p w14:paraId="24C5F5E0" w14:textId="77777777" w:rsidR="00183DAF" w:rsidRPr="00EF4EF8" w:rsidRDefault="00FE18AC" w:rsidP="00183DAF">
      <w:pPr>
        <w:pStyle w:val="Heading1"/>
        <w:tabs>
          <w:tab w:val="clear" w:pos="720"/>
          <w:tab w:val="num" w:pos="0"/>
        </w:tabs>
        <w:overflowPunct w:val="0"/>
        <w:autoSpaceDE w:val="0"/>
        <w:autoSpaceDN w:val="0"/>
        <w:spacing w:after="120"/>
        <w:ind w:left="709" w:hanging="709"/>
        <w:textAlignment w:val="baseline"/>
        <w:rPr>
          <w:rFonts w:cs="Arial"/>
          <w:szCs w:val="22"/>
        </w:rPr>
      </w:pPr>
      <w:bookmarkStart w:id="38" w:name="_Toc368573041"/>
      <w:bookmarkStart w:id="39" w:name="_Toc401302539"/>
      <w:bookmarkEnd w:id="36"/>
      <w:bookmarkEnd w:id="37"/>
      <w:r w:rsidRPr="00EF4EF8">
        <w:rPr>
          <w:rFonts w:cs="Arial"/>
          <w:szCs w:val="22"/>
        </w:rPr>
        <w:t>intellectual property rights (ipr)</w:t>
      </w:r>
      <w:bookmarkEnd w:id="38"/>
      <w:bookmarkEnd w:id="39"/>
    </w:p>
    <w:p w14:paraId="04544B6E" w14:textId="1C18EDE1" w:rsidR="00EB2062" w:rsidRPr="00EB2062" w:rsidRDefault="00EB2062" w:rsidP="00EB2062">
      <w:pPr>
        <w:pStyle w:val="Heading2"/>
        <w:rPr>
          <w:rFonts w:cs="Arial"/>
          <w:szCs w:val="22"/>
        </w:rPr>
      </w:pPr>
      <w:r>
        <w:rPr>
          <w:rFonts w:cs="Arial"/>
          <w:szCs w:val="22"/>
        </w:rPr>
        <w:t xml:space="preserve">All intellectual property rights </w:t>
      </w:r>
      <w:r w:rsidRPr="00EB2062">
        <w:rPr>
          <w:rFonts w:cs="Arial"/>
          <w:szCs w:val="22"/>
        </w:rPr>
        <w:t>in any materials created or dev</w:t>
      </w:r>
      <w:r>
        <w:rPr>
          <w:rFonts w:cs="Arial"/>
          <w:szCs w:val="22"/>
        </w:rPr>
        <w:t xml:space="preserve">eloped by the Supplier pursuant </w:t>
      </w:r>
      <w:r w:rsidRPr="00EB2062">
        <w:rPr>
          <w:rFonts w:cs="Arial"/>
          <w:szCs w:val="22"/>
        </w:rPr>
        <w:t>to the Agreement or arising as a result of the provision of the Services shall vest in the</w:t>
      </w:r>
      <w:r>
        <w:rPr>
          <w:rFonts w:cs="Arial"/>
          <w:szCs w:val="22"/>
        </w:rPr>
        <w:t xml:space="preserve"> </w:t>
      </w:r>
      <w:r w:rsidRPr="006B3235">
        <w:rPr>
          <w:rFonts w:cs="Arial"/>
          <w:szCs w:val="22"/>
        </w:rPr>
        <w:t>Client</w:t>
      </w:r>
      <w:r>
        <w:rPr>
          <w:rFonts w:cs="Arial"/>
          <w:szCs w:val="22"/>
        </w:rPr>
        <w:t xml:space="preserve">. </w:t>
      </w:r>
    </w:p>
    <w:p w14:paraId="1F156070" w14:textId="35F84ACF" w:rsidR="00176CBE" w:rsidRPr="002606D9" w:rsidRDefault="0046142F" w:rsidP="00176CBE">
      <w:pPr>
        <w:pStyle w:val="Heading2"/>
        <w:rPr>
          <w:rFonts w:cs="Arial"/>
          <w:szCs w:val="22"/>
        </w:rPr>
      </w:pPr>
      <w:r w:rsidRPr="00EF4EF8">
        <w:rPr>
          <w:rFonts w:cs="Arial"/>
          <w:color w:val="000000"/>
          <w:szCs w:val="22"/>
        </w:rPr>
        <w:t>Refer to Appendix C, Clause 9</w:t>
      </w:r>
      <w:r w:rsidR="00DF55FD">
        <w:rPr>
          <w:rFonts w:cs="Arial"/>
          <w:color w:val="000000"/>
          <w:szCs w:val="22"/>
        </w:rPr>
        <w:t>.</w:t>
      </w:r>
    </w:p>
    <w:p w14:paraId="65283656" w14:textId="2FA53B3D" w:rsidR="0081061A" w:rsidRPr="00874062" w:rsidRDefault="0081061A"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40" w:name="_Toc401302540"/>
      <w:bookmarkStart w:id="41" w:name="_Toc368573042"/>
      <w:r w:rsidRPr="00874062">
        <w:rPr>
          <w:rFonts w:cs="Arial"/>
          <w:szCs w:val="22"/>
        </w:rPr>
        <w:t>payment</w:t>
      </w:r>
      <w:bookmarkEnd w:id="40"/>
    </w:p>
    <w:p w14:paraId="76F52DEE" w14:textId="4F781A2F" w:rsidR="0046142F" w:rsidRPr="0046142F" w:rsidRDefault="0046142F" w:rsidP="0046142F">
      <w:pPr>
        <w:pStyle w:val="Heading2"/>
        <w:rPr>
          <w:rFonts w:cs="Arial"/>
          <w:color w:val="000000"/>
          <w:szCs w:val="22"/>
          <w:shd w:val="clear" w:color="auto" w:fill="FFFFFF"/>
        </w:rPr>
      </w:pPr>
      <w:r w:rsidRPr="0046142F">
        <w:rPr>
          <w:rFonts w:cs="Arial"/>
          <w:color w:val="000000"/>
          <w:szCs w:val="22"/>
          <w:shd w:val="clear" w:color="auto" w:fill="FFFFFF"/>
        </w:rPr>
        <w:t>Payment can only be made following satisfactory delivery of pre-agreed certified products and deliverables</w:t>
      </w:r>
      <w:r w:rsidR="001F5CB2">
        <w:rPr>
          <w:rFonts w:cs="Arial"/>
          <w:color w:val="000000"/>
          <w:szCs w:val="22"/>
          <w:shd w:val="clear" w:color="auto" w:fill="FFFFFF"/>
        </w:rPr>
        <w:t xml:space="preserve"> as outlined in th</w:t>
      </w:r>
      <w:r w:rsidR="00B21747">
        <w:rPr>
          <w:rFonts w:cs="Arial"/>
          <w:color w:val="000000"/>
          <w:szCs w:val="22"/>
          <w:shd w:val="clear" w:color="auto" w:fill="FFFFFF"/>
        </w:rPr>
        <w:t>is</w:t>
      </w:r>
      <w:r w:rsidR="001F5CB2">
        <w:rPr>
          <w:rFonts w:cs="Arial"/>
          <w:color w:val="000000"/>
          <w:szCs w:val="22"/>
          <w:shd w:val="clear" w:color="auto" w:fill="FFFFFF"/>
        </w:rPr>
        <w:t xml:space="preserve"> </w:t>
      </w:r>
      <w:r w:rsidR="00B439BC">
        <w:rPr>
          <w:rFonts w:cs="Arial"/>
          <w:color w:val="000000"/>
          <w:szCs w:val="22"/>
          <w:shd w:val="clear" w:color="auto" w:fill="FFFFFF"/>
        </w:rPr>
        <w:t>document</w:t>
      </w:r>
      <w:r w:rsidRPr="0046142F">
        <w:rPr>
          <w:rFonts w:cs="Arial"/>
          <w:color w:val="000000"/>
          <w:szCs w:val="22"/>
          <w:shd w:val="clear" w:color="auto" w:fill="FFFFFF"/>
        </w:rPr>
        <w:t xml:space="preserve">. </w:t>
      </w:r>
    </w:p>
    <w:p w14:paraId="28B41D85" w14:textId="42FC83BE" w:rsidR="0036555C" w:rsidRPr="0046142F" w:rsidRDefault="0046142F" w:rsidP="0046142F">
      <w:pPr>
        <w:pStyle w:val="Heading2"/>
        <w:rPr>
          <w:rFonts w:cs="Arial"/>
          <w:color w:val="000000"/>
          <w:szCs w:val="22"/>
          <w:shd w:val="clear" w:color="auto" w:fill="FFFFFF"/>
        </w:rPr>
      </w:pPr>
      <w:r w:rsidRPr="0046142F">
        <w:rPr>
          <w:rFonts w:cs="Arial"/>
          <w:color w:val="000000"/>
          <w:szCs w:val="22"/>
          <w:shd w:val="clear" w:color="auto" w:fill="FFFFFF"/>
        </w:rPr>
        <w:t xml:space="preserve">Before payment can be considered, each invoice must include a detailed elemental breakdown of work completed and the associated </w:t>
      </w:r>
      <w:r w:rsidRPr="001F5CB2">
        <w:rPr>
          <w:rFonts w:cs="Arial"/>
          <w:color w:val="000000"/>
          <w:szCs w:val="22"/>
          <w:shd w:val="clear" w:color="auto" w:fill="FFFFFF"/>
        </w:rPr>
        <w:t xml:space="preserve">costs. </w:t>
      </w:r>
      <w:r w:rsidR="0036555C" w:rsidRPr="001F5CB2">
        <w:rPr>
          <w:rFonts w:cs="Arial"/>
          <w:color w:val="000000"/>
          <w:szCs w:val="22"/>
          <w:shd w:val="clear" w:color="auto" w:fill="FFFFFF"/>
        </w:rPr>
        <w:t xml:space="preserve"> </w:t>
      </w:r>
    </w:p>
    <w:p w14:paraId="08D719EC" w14:textId="77777777" w:rsidR="00FE18AC"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42" w:name="_Toc401302541"/>
      <w:r>
        <w:rPr>
          <w:rFonts w:cs="Arial"/>
          <w:szCs w:val="22"/>
        </w:rPr>
        <w:t>additional information</w:t>
      </w:r>
      <w:bookmarkEnd w:id="41"/>
      <w:bookmarkEnd w:id="42"/>
      <w:r>
        <w:rPr>
          <w:rFonts w:cs="Arial"/>
          <w:szCs w:val="22"/>
        </w:rPr>
        <w:t xml:space="preserve"> </w:t>
      </w:r>
    </w:p>
    <w:p w14:paraId="3F0A2F0D" w14:textId="1C1F8727" w:rsidR="00671798" w:rsidRPr="00EF4EF8" w:rsidRDefault="00CA1608">
      <w:pPr>
        <w:pStyle w:val="Heading2"/>
        <w:tabs>
          <w:tab w:val="clear" w:pos="720"/>
          <w:tab w:val="num" w:pos="709"/>
        </w:tabs>
        <w:spacing w:after="120"/>
        <w:ind w:left="709" w:hanging="709"/>
      </w:pPr>
      <w:r>
        <w:t>N/A</w:t>
      </w:r>
    </w:p>
    <w:p w14:paraId="04BBE808" w14:textId="77777777" w:rsidR="00671798" w:rsidRDefault="00FE18AC">
      <w:pPr>
        <w:pStyle w:val="Heading1"/>
        <w:spacing w:after="120"/>
      </w:pPr>
      <w:bookmarkStart w:id="43" w:name="_Toc368573043"/>
      <w:bookmarkStart w:id="44" w:name="_Toc401302542"/>
      <w:bookmarkEnd w:id="20"/>
      <w:r>
        <w:t>Location</w:t>
      </w:r>
      <w:bookmarkEnd w:id="43"/>
      <w:bookmarkEnd w:id="44"/>
      <w:r>
        <w:t xml:space="preserve"> </w:t>
      </w:r>
    </w:p>
    <w:p w14:paraId="37C13A5F" w14:textId="5D7FE677" w:rsidR="00671798" w:rsidRPr="00ED71CA" w:rsidRDefault="0046142F">
      <w:pPr>
        <w:pStyle w:val="Heading2"/>
        <w:tabs>
          <w:tab w:val="clear" w:pos="720"/>
          <w:tab w:val="num" w:pos="709"/>
        </w:tabs>
        <w:spacing w:after="120"/>
        <w:ind w:left="709" w:hanging="709"/>
      </w:pPr>
      <w:r>
        <w:rPr>
          <w:rFonts w:cs="Arial"/>
          <w:color w:val="000000"/>
          <w:szCs w:val="22"/>
        </w:rPr>
        <w:t>The location of the Services will primarily be carried out on-line, and within government offices in Whitehall, London, UK. A limited amount of the Services may be required to be carried out ov</w:t>
      </w:r>
      <w:r w:rsidR="00433972">
        <w:rPr>
          <w:rFonts w:cs="Arial"/>
          <w:color w:val="000000"/>
          <w:szCs w:val="22"/>
        </w:rPr>
        <w:t>erseas, for example to produce c</w:t>
      </w:r>
      <w:r>
        <w:rPr>
          <w:rFonts w:cs="Arial"/>
          <w:color w:val="000000"/>
          <w:szCs w:val="22"/>
        </w:rPr>
        <w:t>ourse content drawn from GCS practitioners working with overseas government</w:t>
      </w:r>
      <w:r w:rsidR="00B439BC">
        <w:rPr>
          <w:rFonts w:cs="Arial"/>
          <w:color w:val="000000"/>
          <w:szCs w:val="22"/>
        </w:rPr>
        <w:t>s</w:t>
      </w:r>
      <w:r>
        <w:rPr>
          <w:rFonts w:cs="Arial"/>
          <w:color w:val="000000"/>
          <w:szCs w:val="22"/>
        </w:rPr>
        <w:t>. If necessary, the</w:t>
      </w:r>
      <w:r w:rsidR="00E3231F">
        <w:rPr>
          <w:rFonts w:cs="Arial"/>
          <w:color w:val="000000"/>
          <w:szCs w:val="22"/>
        </w:rPr>
        <w:t>se costs will be covered by GCS</w:t>
      </w:r>
      <w:r>
        <w:rPr>
          <w:rFonts w:cs="Arial"/>
          <w:color w:val="000000"/>
          <w:szCs w:val="22"/>
        </w:rPr>
        <w:t>.</w:t>
      </w:r>
    </w:p>
    <w:p w14:paraId="1F918905" w14:textId="78716B18" w:rsidR="00F0786A" w:rsidRDefault="00ED71CA" w:rsidP="00F0786A">
      <w:pPr>
        <w:pStyle w:val="Heading2"/>
        <w:spacing w:after="120"/>
        <w:ind w:left="709" w:hanging="709"/>
      </w:pPr>
      <w:r>
        <w:rPr>
          <w:rFonts w:cs="Arial"/>
          <w:color w:val="000000"/>
          <w:szCs w:val="22"/>
        </w:rPr>
        <w:t>All overseas travel is to be approved by the contracting authority</w:t>
      </w:r>
      <w:r w:rsidR="006C3D35">
        <w:rPr>
          <w:rFonts w:cs="Arial"/>
          <w:color w:val="000000"/>
          <w:szCs w:val="22"/>
        </w:rPr>
        <w:t xml:space="preserve">, paid in line with Cabinet Office Travel and Subsistence policy. </w:t>
      </w:r>
    </w:p>
    <w:p w14:paraId="40B10EB7" w14:textId="77777777" w:rsidR="00F0786A" w:rsidRDefault="00F0786A" w:rsidP="00F0786A">
      <w:pPr>
        <w:pStyle w:val="Heading2"/>
        <w:numPr>
          <w:ilvl w:val="0"/>
          <w:numId w:val="0"/>
        </w:numPr>
        <w:spacing w:after="120"/>
      </w:pPr>
    </w:p>
    <w:p w14:paraId="488BD02E" w14:textId="77777777" w:rsidR="00F0786A" w:rsidRDefault="00F0786A">
      <w:pPr>
        <w:rPr>
          <w:rFonts w:eastAsia="STZhongsong"/>
          <w:szCs w:val="20"/>
        </w:rPr>
      </w:pPr>
      <w:r>
        <w:br w:type="page"/>
      </w:r>
    </w:p>
    <w:p w14:paraId="4312FE0B" w14:textId="77777777" w:rsidR="00F0786A" w:rsidRDefault="00F0786A" w:rsidP="00F0786A">
      <w:pPr>
        <w:pStyle w:val="Heading1"/>
      </w:pPr>
      <w:bookmarkStart w:id="45" w:name="_Toc401302543"/>
      <w:r>
        <w:lastRenderedPageBreak/>
        <w:t>ANNEX 1: User background</w:t>
      </w:r>
      <w:bookmarkEnd w:id="45"/>
    </w:p>
    <w:p w14:paraId="1C81F661" w14:textId="77777777" w:rsidR="00F0786A" w:rsidRDefault="00273418" w:rsidP="00F0786A">
      <w:pPr>
        <w:pStyle w:val="Heading2"/>
      </w:pPr>
      <w:r w:rsidRPr="00F0786A">
        <w:t>Globally - our market is worldwide but current clients are in e.g. Middle East and North Africa region and East Europe</w:t>
      </w:r>
      <w:r w:rsidR="000B3B17" w:rsidRPr="00F0786A">
        <w:t>.</w:t>
      </w:r>
    </w:p>
    <w:p w14:paraId="4A9F7839" w14:textId="7B65235E" w:rsidR="00F0786A" w:rsidRDefault="00433972" w:rsidP="00F0786A">
      <w:pPr>
        <w:pStyle w:val="Heading2"/>
      </w:pPr>
      <w:r>
        <w:rPr>
          <w:lang w:eastAsia="en-GB"/>
        </w:rPr>
        <w:t>The Authority</w:t>
      </w:r>
      <w:r w:rsidR="00273418" w:rsidRPr="00F0786A">
        <w:rPr>
          <w:lang w:eastAsia="en-GB"/>
        </w:rPr>
        <w:t xml:space="preserve"> require translation of the course content into native langu</w:t>
      </w:r>
      <w:r>
        <w:rPr>
          <w:lang w:eastAsia="en-GB"/>
        </w:rPr>
        <w:t>age of our users. At present, The Authority</w:t>
      </w:r>
      <w:r w:rsidR="00273418" w:rsidRPr="00F0786A">
        <w:rPr>
          <w:lang w:eastAsia="en-GB"/>
        </w:rPr>
        <w:t xml:space="preserve"> have no contracts in place with users but will run a pilot before rolling the platform out globally.</w:t>
      </w:r>
    </w:p>
    <w:p w14:paraId="2F1ABC6F" w14:textId="77777777" w:rsidR="00F0786A" w:rsidRPr="00F0786A" w:rsidRDefault="00273418" w:rsidP="00F0786A">
      <w:pPr>
        <w:pStyle w:val="Heading2"/>
      </w:pPr>
      <w:r w:rsidRPr="00F0786A">
        <w:rPr>
          <w:rFonts w:eastAsia="Times New Roman" w:cs="Arial"/>
          <w:color w:val="000000"/>
          <w:szCs w:val="22"/>
          <w:lang w:eastAsia="en-GB"/>
        </w:rPr>
        <w:t>The users will have varied levels of digital skills and experience but will be expected to understand how to use a computer. The requirement from the successful bidder will be to allow flexibility to respond to user needs.</w:t>
      </w:r>
    </w:p>
    <w:p w14:paraId="3C67A1C0" w14:textId="62EC6383" w:rsidR="00F0786A" w:rsidRPr="00F0786A" w:rsidRDefault="00273418" w:rsidP="00F0786A">
      <w:pPr>
        <w:pStyle w:val="Heading2"/>
      </w:pPr>
      <w:r w:rsidRPr="00F0786A">
        <w:rPr>
          <w:rFonts w:eastAsia="Times New Roman" w:cs="Arial"/>
          <w:color w:val="000000"/>
          <w:szCs w:val="22"/>
          <w:lang w:eastAsia="en-GB"/>
        </w:rPr>
        <w:t xml:space="preserve">The users will have varied levels of digital skills and experience, and technology equipment but will be expected to understand how to use a computer. </w:t>
      </w:r>
      <w:r w:rsidR="00433972">
        <w:rPr>
          <w:rFonts w:eastAsia="Times New Roman" w:cs="Arial"/>
          <w:color w:val="000000"/>
          <w:szCs w:val="22"/>
          <w:lang w:eastAsia="en-GB"/>
        </w:rPr>
        <w:t>The Authority</w:t>
      </w:r>
      <w:r w:rsidRPr="00F0786A">
        <w:rPr>
          <w:rFonts w:eastAsia="Times New Roman" w:cs="Arial"/>
          <w:color w:val="000000"/>
          <w:szCs w:val="22"/>
          <w:lang w:eastAsia="en-GB"/>
        </w:rPr>
        <w:t xml:space="preserve"> require the portal to be cloud based in order to provide greatest flexibility for user access. The requirement from the successful bidder will be to allow flexibility to respond to user needs.</w:t>
      </w:r>
    </w:p>
    <w:p w14:paraId="7A999214" w14:textId="236D115C" w:rsidR="00F0786A" w:rsidRPr="00990F24" w:rsidRDefault="00273418" w:rsidP="00F0786A">
      <w:pPr>
        <w:pStyle w:val="Heading2"/>
      </w:pPr>
      <w:r w:rsidRPr="00F0786A">
        <w:rPr>
          <w:rFonts w:eastAsia="Times New Roman" w:cs="Arial"/>
          <w:color w:val="000000"/>
          <w:szCs w:val="22"/>
          <w:lang w:eastAsia="en-GB"/>
        </w:rPr>
        <w:t xml:space="preserve">The requirement is to create for a template platform that can be adapted to individual scenarios based on the </w:t>
      </w:r>
      <w:r w:rsidR="00433972" w:rsidRPr="00F0786A">
        <w:rPr>
          <w:rFonts w:eastAsia="Times New Roman" w:cs="Arial"/>
          <w:color w:val="000000"/>
          <w:szCs w:val="22"/>
          <w:lang w:eastAsia="en-GB"/>
        </w:rPr>
        <w:t>user’s</w:t>
      </w:r>
      <w:r w:rsidRPr="00F0786A">
        <w:rPr>
          <w:rFonts w:eastAsia="Times New Roman" w:cs="Arial"/>
          <w:color w:val="000000"/>
          <w:szCs w:val="22"/>
          <w:lang w:eastAsia="en-GB"/>
        </w:rPr>
        <w:t xml:space="preserve"> skills and environment on a </w:t>
      </w:r>
      <w:r w:rsidR="00990F24" w:rsidRPr="00F0786A">
        <w:rPr>
          <w:rFonts w:eastAsia="Times New Roman" w:cs="Arial"/>
          <w:color w:val="000000"/>
          <w:szCs w:val="22"/>
          <w:lang w:eastAsia="en-GB"/>
        </w:rPr>
        <w:t>case-by-case</w:t>
      </w:r>
      <w:r w:rsidRPr="00F0786A">
        <w:rPr>
          <w:rFonts w:eastAsia="Times New Roman" w:cs="Arial"/>
          <w:color w:val="000000"/>
          <w:szCs w:val="22"/>
          <w:lang w:eastAsia="en-GB"/>
        </w:rPr>
        <w:t xml:space="preserve"> basis.</w:t>
      </w:r>
    </w:p>
    <w:sectPr w:rsidR="00F0786A" w:rsidRPr="00990F24" w:rsidSect="00985B4D">
      <w:headerReference w:type="default" r:id="rId10"/>
      <w:footerReference w:type="default" r:id="rId11"/>
      <w:endnotePr>
        <w:numFmt w:val="decimal"/>
      </w:endnotePr>
      <w:pgSz w:w="11909" w:h="16834" w:code="9"/>
      <w:pgMar w:top="1440" w:right="1440" w:bottom="1559" w:left="1440" w:header="425" w:footer="431"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92729B" w14:textId="77777777" w:rsidR="00600B43" w:rsidRDefault="00600B43">
      <w:pPr>
        <w:spacing w:line="20" w:lineRule="exact"/>
      </w:pPr>
    </w:p>
  </w:endnote>
  <w:endnote w:type="continuationSeparator" w:id="0">
    <w:p w14:paraId="09BAE1FB" w14:textId="77777777" w:rsidR="00600B43" w:rsidRDefault="00600B43">
      <w:pPr>
        <w:spacing w:line="20" w:lineRule="exact"/>
      </w:pPr>
      <w:r>
        <w:t xml:space="preserve"> </w:t>
      </w:r>
    </w:p>
  </w:endnote>
  <w:endnote w:type="continuationNotice" w:id="1">
    <w:p w14:paraId="70DCAA47" w14:textId="77777777" w:rsidR="00600B43" w:rsidRDefault="00600B43">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Zhongsong">
    <w:altName w:val="Malgun Gothic Semilight"/>
    <w:panose1 w:val="00000000000000000000"/>
    <w:charset w:val="86"/>
    <w:family w:val="auto"/>
    <w:notTrueType/>
    <w:pitch w:val="variable"/>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4E"/>
    <w:family w:val="auto"/>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713824"/>
      <w:docPartObj>
        <w:docPartGallery w:val="Page Numbers (Bottom of Page)"/>
        <w:docPartUnique/>
      </w:docPartObj>
    </w:sdtPr>
    <w:sdtEndPr>
      <w:rPr>
        <w:noProof/>
      </w:rPr>
    </w:sdtEndPr>
    <w:sdtContent>
      <w:p w14:paraId="5E3BDC75" w14:textId="030527A3" w:rsidR="0011647F" w:rsidRDefault="0011647F" w:rsidP="00985B4D">
        <w:pPr>
          <w:pStyle w:val="Footer"/>
          <w:jc w:val="center"/>
        </w:pPr>
        <w:r>
          <w:rPr>
            <w:noProof/>
            <w:lang w:eastAsia="en-GB"/>
          </w:rPr>
          <mc:AlternateContent>
            <mc:Choice Requires="wps">
              <w:drawing>
                <wp:anchor distT="0" distB="0" distL="114300" distR="114300" simplePos="0" relativeHeight="251658240" behindDoc="0" locked="0" layoutInCell="1" allowOverlap="1" wp14:anchorId="77CE4AA3" wp14:editId="0678E03F">
                  <wp:simplePos x="0" y="0"/>
                  <wp:positionH relativeFrom="column">
                    <wp:posOffset>-28575</wp:posOffset>
                  </wp:positionH>
                  <wp:positionV relativeFrom="paragraph">
                    <wp:posOffset>46355</wp:posOffset>
                  </wp:positionV>
                  <wp:extent cx="57435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7B4F44"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" strokecolor="black [3040]"/>
              </w:pict>
            </mc:Fallback>
          </mc:AlternateContent>
        </w:r>
      </w:p>
      <w:p w14:paraId="6318F05F" w14:textId="39855BD5" w:rsidR="0011647F" w:rsidRPr="00985B4D" w:rsidRDefault="0011647F" w:rsidP="00985B4D">
        <w:pPr>
          <w:pStyle w:val="Footer"/>
          <w:jc w:val="center"/>
          <w:rPr>
            <w:sz w:val="20"/>
            <w:szCs w:val="20"/>
          </w:rPr>
        </w:pPr>
        <w:r w:rsidRPr="00985B4D">
          <w:rPr>
            <w:sz w:val="20"/>
            <w:szCs w:val="20"/>
          </w:rPr>
          <w:t>OFFICIAL</w:t>
        </w:r>
      </w:p>
      <w:p w14:paraId="7F67DA18" w14:textId="11B3DC9A" w:rsidR="0011647F" w:rsidRPr="00985B4D" w:rsidRDefault="0011647F">
        <w:pPr>
          <w:pStyle w:val="Footer"/>
          <w:rPr>
            <w:sz w:val="20"/>
            <w:szCs w:val="20"/>
          </w:rPr>
        </w:pPr>
        <w:r w:rsidRPr="00985B4D">
          <w:rPr>
            <w:sz w:val="20"/>
            <w:szCs w:val="20"/>
          </w:rPr>
          <w:t>Appendix B – Statement of Requirements</w:t>
        </w:r>
      </w:p>
      <w:p w14:paraId="64D90B23" w14:textId="4F0C8DA7" w:rsidR="0011647F" w:rsidRDefault="0011647F" w:rsidP="00A6750F">
        <w:pPr>
          <w:pStyle w:val="Footer"/>
          <w:rPr>
            <w:sz w:val="20"/>
            <w:szCs w:val="20"/>
          </w:rPr>
        </w:pPr>
        <w:r w:rsidRPr="00554597">
          <w:rPr>
            <w:sz w:val="20"/>
            <w:szCs w:val="20"/>
          </w:rPr>
          <w:t>Tjay Singh</w:t>
        </w:r>
      </w:p>
      <w:p w14:paraId="1CB7D5DC" w14:textId="191B7152" w:rsidR="0011647F" w:rsidRPr="00985B4D" w:rsidRDefault="0011647F">
        <w:pPr>
          <w:pStyle w:val="Footer"/>
          <w:rPr>
            <w:sz w:val="20"/>
            <w:szCs w:val="20"/>
          </w:rPr>
        </w:pPr>
        <w:r>
          <w:rPr>
            <w:rFonts w:cs="Arial"/>
            <w:color w:val="222222"/>
            <w:sz w:val="19"/>
            <w:szCs w:val="19"/>
            <w:shd w:val="clear" w:color="auto" w:fill="FFFFFF"/>
          </w:rPr>
          <w:t>© Crown copyright 2016</w:t>
        </w:r>
      </w:p>
      <w:p w14:paraId="42D6E6E6" w14:textId="13B6E56E" w:rsidR="0011647F" w:rsidRDefault="0011647F" w:rsidP="00985B4D">
        <w:pPr>
          <w:pStyle w:val="Footer"/>
          <w:jc w:val="right"/>
          <w:rPr>
            <w:sz w:val="20"/>
            <w:szCs w:val="20"/>
          </w:rPr>
        </w:pPr>
        <w:r>
          <w:rPr>
            <w:sz w:val="20"/>
            <w:szCs w:val="20"/>
          </w:rPr>
          <w:t>V1.0 31/10/2018</w:t>
        </w:r>
      </w:p>
      <w:p w14:paraId="5E288E07" w14:textId="77777777" w:rsidR="0011647F" w:rsidRPr="00985B4D" w:rsidRDefault="0011647F" w:rsidP="0048500B">
        <w:pPr>
          <w:pStyle w:val="Footer"/>
          <w:jc w:val="center"/>
          <w:rPr>
            <w:sz w:val="20"/>
            <w:szCs w:val="20"/>
          </w:rPr>
        </w:pPr>
      </w:p>
      <w:p w14:paraId="5214230D" w14:textId="24C55DCD" w:rsidR="0011647F" w:rsidRDefault="0011647F" w:rsidP="00985B4D">
        <w:pPr>
          <w:pStyle w:val="Footer"/>
          <w:jc w:val="center"/>
        </w:pPr>
        <w:r w:rsidRPr="00985B4D">
          <w:rPr>
            <w:sz w:val="20"/>
            <w:szCs w:val="20"/>
          </w:rPr>
          <w:fldChar w:fldCharType="begin"/>
        </w:r>
        <w:r w:rsidRPr="00985B4D">
          <w:rPr>
            <w:sz w:val="20"/>
            <w:szCs w:val="20"/>
          </w:rPr>
          <w:instrText xml:space="preserve"> PAGE   \* MERGEFORMAT </w:instrText>
        </w:r>
        <w:r w:rsidRPr="00985B4D">
          <w:rPr>
            <w:sz w:val="20"/>
            <w:szCs w:val="20"/>
          </w:rPr>
          <w:fldChar w:fldCharType="separate"/>
        </w:r>
        <w:r w:rsidR="004D37E2">
          <w:rPr>
            <w:noProof/>
            <w:sz w:val="20"/>
            <w:szCs w:val="20"/>
          </w:rPr>
          <w:t>6</w:t>
        </w:r>
        <w:r w:rsidRPr="00985B4D">
          <w:rPr>
            <w:noProof/>
            <w:sz w:val="20"/>
            <w:szCs w:val="20"/>
          </w:rPr>
          <w:fldChar w:fldCharType="end"/>
        </w:r>
      </w:p>
    </w:sdtContent>
  </w:sdt>
  <w:p w14:paraId="6CEF1DBF" w14:textId="77777777" w:rsidR="0011647F" w:rsidRPr="002933F8" w:rsidRDefault="0011647F" w:rsidP="00293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C547A" w14:textId="77777777" w:rsidR="00600B43" w:rsidRDefault="00600B43">
      <w:r>
        <w:separator/>
      </w:r>
    </w:p>
  </w:footnote>
  <w:footnote w:type="continuationSeparator" w:id="0">
    <w:p w14:paraId="6071F5C4" w14:textId="77777777" w:rsidR="00600B43" w:rsidRDefault="00600B43">
      <w:r>
        <w:continuationSeparator/>
      </w:r>
    </w:p>
  </w:footnote>
  <w:footnote w:type="continuationNotice" w:id="1">
    <w:p w14:paraId="65CDB74D" w14:textId="77777777" w:rsidR="00600B43" w:rsidRDefault="00600B4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9588B" w14:textId="77777777" w:rsidR="0011647F" w:rsidRPr="00F44D62" w:rsidRDefault="0011647F" w:rsidP="00985B4D">
    <w:pPr>
      <w:tabs>
        <w:tab w:val="center" w:pos="4153"/>
        <w:tab w:val="right" w:pos="8306"/>
      </w:tabs>
      <w:ind w:left="720"/>
      <w:jc w:val="center"/>
      <w:rPr>
        <w:sz w:val="20"/>
        <w:szCs w:val="20"/>
      </w:rPr>
    </w:pPr>
    <w:r w:rsidRPr="00F44D62">
      <w:rPr>
        <w:noProof/>
        <w:sz w:val="20"/>
        <w:szCs w:val="20"/>
        <w:lang w:eastAsia="en-GB"/>
      </w:rPr>
      <w:drawing>
        <wp:anchor distT="0" distB="0" distL="114300" distR="114300" simplePos="0" relativeHeight="251658241" behindDoc="1" locked="0" layoutInCell="1" allowOverlap="1" wp14:anchorId="2344EA36" wp14:editId="364406A4">
          <wp:simplePos x="0" y="0"/>
          <wp:positionH relativeFrom="column">
            <wp:posOffset>-304800</wp:posOffset>
          </wp:positionH>
          <wp:positionV relativeFrom="page">
            <wp:posOffset>91440</wp:posOffset>
          </wp:positionV>
          <wp:extent cx="876300" cy="723900"/>
          <wp:effectExtent l="0" t="0" r="0" b="0"/>
          <wp:wrapSquare wrapText="bothSides"/>
          <wp:docPr id="16" name="Picture 16"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F44D62">
      <w:rPr>
        <w:sz w:val="20"/>
        <w:szCs w:val="20"/>
      </w:rPr>
      <w:t>OFFICIAL</w:t>
    </w:r>
  </w:p>
  <w:p w14:paraId="0BC6A7D6" w14:textId="122A3CBC" w:rsidR="0011647F" w:rsidRDefault="0011647F" w:rsidP="00985B4D">
    <w:pPr>
      <w:tabs>
        <w:tab w:val="center" w:pos="4153"/>
        <w:tab w:val="right" w:pos="8306"/>
      </w:tabs>
      <w:ind w:left="720"/>
      <w:jc w:val="center"/>
      <w:rPr>
        <w:sz w:val="20"/>
        <w:szCs w:val="20"/>
      </w:rPr>
    </w:pPr>
    <w:r w:rsidRPr="00F44D62">
      <w:rPr>
        <w:sz w:val="20"/>
        <w:szCs w:val="20"/>
      </w:rPr>
      <w:t>App</w:t>
    </w:r>
    <w:r>
      <w:rPr>
        <w:sz w:val="20"/>
        <w:szCs w:val="20"/>
      </w:rPr>
      <w:t>endix B – Statement of Requirements</w:t>
    </w:r>
  </w:p>
  <w:p w14:paraId="1733620B" w14:textId="43C9D8FF" w:rsidR="0011647F" w:rsidRDefault="0011647F" w:rsidP="00554597">
    <w:pPr>
      <w:pStyle w:val="NormalWeb"/>
      <w:ind w:left="624"/>
      <w:jc w:val="center"/>
      <w:rPr>
        <w:rFonts w:eastAsia="Times New Roman" w:cs="Arial"/>
        <w:color w:val="000000"/>
        <w:sz w:val="20"/>
        <w:szCs w:val="20"/>
        <w:lang w:eastAsia="en-GB"/>
      </w:rPr>
    </w:pPr>
    <w:r>
      <w:rPr>
        <w:rFonts w:eastAsia="Times New Roman" w:cs="Arial"/>
        <w:color w:val="000000"/>
        <w:sz w:val="20"/>
        <w:szCs w:val="20"/>
        <w:lang w:eastAsia="en-GB"/>
      </w:rPr>
      <w:t>The Provision of E-learning</w:t>
    </w:r>
    <w:r w:rsidRPr="0046142F">
      <w:rPr>
        <w:rFonts w:eastAsia="Times New Roman" w:cs="Arial"/>
        <w:color w:val="000000"/>
        <w:sz w:val="20"/>
        <w:szCs w:val="20"/>
        <w:lang w:eastAsia="en-GB"/>
      </w:rPr>
      <w:t xml:space="preserve"> Module Development for GCS </w:t>
    </w:r>
    <w:r>
      <w:rPr>
        <w:rFonts w:eastAsia="Times New Roman" w:cs="Arial"/>
        <w:color w:val="000000"/>
        <w:sz w:val="20"/>
        <w:szCs w:val="20"/>
        <w:lang w:eastAsia="en-GB"/>
      </w:rPr>
      <w:t xml:space="preserve">Crisis Communications </w:t>
    </w:r>
  </w:p>
  <w:p w14:paraId="347DF6B1" w14:textId="3A14A8CB" w:rsidR="0011647F" w:rsidRPr="0046142F" w:rsidRDefault="0011647F" w:rsidP="00A6750F">
    <w:pPr>
      <w:pStyle w:val="NormalWeb"/>
      <w:jc w:val="center"/>
      <w:rPr>
        <w:rFonts w:ascii="Times New Roman" w:eastAsia="Times New Roman" w:hAnsi="Times New Roman"/>
        <w:lang w:eastAsia="en-GB"/>
      </w:rPr>
    </w:pPr>
    <w:r w:rsidRPr="00554597">
      <w:rPr>
        <w:rFonts w:cs="Arial"/>
        <w:sz w:val="20"/>
        <w:szCs w:val="20"/>
      </w:rPr>
      <w:t>Contract Reference: CCZP18A16</w:t>
    </w:r>
  </w:p>
  <w:p w14:paraId="605B3446" w14:textId="59995F6A" w:rsidR="0011647F" w:rsidRPr="009D0EAE" w:rsidRDefault="0011647F" w:rsidP="0046142F">
    <w:pPr>
      <w:tabs>
        <w:tab w:val="center" w:pos="4153"/>
        <w:tab w:val="right" w:pos="8306"/>
      </w:tabs>
      <w:ind w:left="720"/>
      <w:jc w:val="center"/>
      <w:rPr>
        <w:rFonts w:cs="Arial"/>
        <w:sz w:val="20"/>
        <w:szCs w:val="20"/>
        <w:highlight w:val="yellow"/>
      </w:rPr>
    </w:pPr>
  </w:p>
  <w:p w14:paraId="6F1572B1" w14:textId="45CD0517" w:rsidR="0011647F" w:rsidRPr="00074357" w:rsidRDefault="0011647F" w:rsidP="00074357">
    <w:pPr>
      <w:pStyle w:val="Header"/>
    </w:pPr>
    <w:r>
      <w:rPr>
        <w:noProof/>
        <w:lang w:eastAsia="en-GB"/>
      </w:rPr>
      <mc:AlternateContent>
        <mc:Choice Requires="wps">
          <w:drawing>
            <wp:anchor distT="0" distB="0" distL="114300" distR="114300" simplePos="0" relativeHeight="251658242" behindDoc="0" locked="0" layoutInCell="1" allowOverlap="1" wp14:anchorId="65490E35" wp14:editId="4D946F01">
              <wp:simplePos x="0" y="0"/>
              <wp:positionH relativeFrom="column">
                <wp:posOffset>-304801</wp:posOffset>
              </wp:positionH>
              <wp:positionV relativeFrom="paragraph">
                <wp:posOffset>98425</wp:posOffset>
              </wp:positionV>
              <wp:extent cx="60483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04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330C93" id="Straight Connector 1"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24pt,7.75pt" to="452.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A940B7C"/>
    <w:multiLevelType w:val="hybridMultilevel"/>
    <w:tmpl w:val="8962F3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244E56"/>
    <w:multiLevelType w:val="hybridMultilevel"/>
    <w:tmpl w:val="11542F8C"/>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2" w15:restartNumberingAfterBreak="0">
    <w:nsid w:val="11C26456"/>
    <w:multiLevelType w:val="hybridMultilevel"/>
    <w:tmpl w:val="17B497D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4052F36"/>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5" w15:restartNumberingAfterBreak="0">
    <w:nsid w:val="1A113217"/>
    <w:multiLevelType w:val="hybridMultilevel"/>
    <w:tmpl w:val="E2241B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7"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8" w15:restartNumberingAfterBreak="0">
    <w:nsid w:val="28074B3B"/>
    <w:multiLevelType w:val="hybridMultilevel"/>
    <w:tmpl w:val="C9E85FA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0"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1" w15:restartNumberingAfterBreak="0">
    <w:nsid w:val="31316D36"/>
    <w:multiLevelType w:val="multilevel"/>
    <w:tmpl w:val="AB021202"/>
    <w:lvl w:ilvl="0">
      <w:start w:val="1"/>
      <w:numFmt w:val="decimal"/>
      <w:lvlText w:val="%1."/>
      <w:lvlJc w:val="left"/>
      <w:pPr>
        <w:ind w:left="420" w:hanging="420"/>
      </w:pPr>
      <w:rPr>
        <w:rFonts w:hint="default"/>
      </w:rPr>
    </w:lvl>
    <w:lvl w:ilvl="1">
      <w:start w:val="1"/>
      <w:numFmt w:val="decimal"/>
      <w:lvlText w:val="%1.%2."/>
      <w:lvlJc w:val="left"/>
      <w:pPr>
        <w:ind w:left="420" w:hanging="420"/>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3"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4"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D079C6"/>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6"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B6C2C5C"/>
    <w:multiLevelType w:val="multilevel"/>
    <w:tmpl w:val="1332CCD4"/>
    <w:name w:val="Plato Schedule Numbering List"/>
    <w:numStyleLink w:val="111111"/>
  </w:abstractNum>
  <w:abstractNum w:abstractNumId="28" w15:restartNumberingAfterBreak="0">
    <w:nsid w:val="50965CCA"/>
    <w:multiLevelType w:val="multilevel"/>
    <w:tmpl w:val="1332CCD4"/>
    <w:name w:val="Appendicies Heading List"/>
    <w:numStyleLink w:val="111111"/>
  </w:abstractNum>
  <w:abstractNum w:abstractNumId="29" w15:restartNumberingAfterBreak="0">
    <w:nsid w:val="51200365"/>
    <w:multiLevelType w:val="multilevel"/>
    <w:tmpl w:val="6B7A8918"/>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b w:val="0"/>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0"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1"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2"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718D7733"/>
    <w:multiLevelType w:val="hybridMultilevel"/>
    <w:tmpl w:val="5AF4D290"/>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7082E82"/>
    <w:multiLevelType w:val="hybridMultilevel"/>
    <w:tmpl w:val="C69E24A8"/>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6"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6"/>
  </w:num>
  <w:num w:numId="2">
    <w:abstractNumId w:val="29"/>
  </w:num>
  <w:num w:numId="3">
    <w:abstractNumId w:val="19"/>
  </w:num>
  <w:num w:numId="4">
    <w:abstractNumId w:val="20"/>
  </w:num>
  <w:num w:numId="5">
    <w:abstractNumId w:val="5"/>
  </w:num>
  <w:num w:numId="6">
    <w:abstractNumId w:val="26"/>
  </w:num>
  <w:num w:numId="7">
    <w:abstractNumId w:val="23"/>
  </w:num>
  <w:num w:numId="8">
    <w:abstractNumId w:val="17"/>
  </w:num>
  <w:num w:numId="9">
    <w:abstractNumId w:val="4"/>
  </w:num>
  <w:num w:numId="10">
    <w:abstractNumId w:val="3"/>
  </w:num>
  <w:num w:numId="11">
    <w:abstractNumId w:val="2"/>
  </w:num>
  <w:num w:numId="12">
    <w:abstractNumId w:val="1"/>
  </w:num>
  <w:num w:numId="13">
    <w:abstractNumId w:val="0"/>
  </w:num>
  <w:num w:numId="14">
    <w:abstractNumId w:val="35"/>
  </w:num>
  <w:num w:numId="15">
    <w:abstractNumId w:val="11"/>
  </w:num>
  <w:num w:numId="16">
    <w:abstractNumId w:val="32"/>
  </w:num>
  <w:num w:numId="17">
    <w:abstractNumId w:val="10"/>
  </w:num>
  <w:num w:numId="18">
    <w:abstractNumId w:val="24"/>
  </w:num>
  <w:num w:numId="19">
    <w:abstractNumId w:val="22"/>
  </w:num>
  <w:num w:numId="20">
    <w:abstractNumId w:val="30"/>
  </w:num>
  <w:num w:numId="21">
    <w:abstractNumId w:val="16"/>
  </w:num>
  <w:num w:numId="22">
    <w:abstractNumId w:val="21"/>
  </w:num>
  <w:num w:numId="23">
    <w:abstractNumId w:val="18"/>
  </w:num>
  <w:num w:numId="24">
    <w:abstractNumId w:val="34"/>
  </w:num>
  <w:num w:numId="25">
    <w:abstractNumId w:val="12"/>
  </w:num>
  <w:num w:numId="26">
    <w:abstractNumId w:val="33"/>
  </w:num>
  <w:num w:numId="27">
    <w:abstractNumId w:val="9"/>
  </w:num>
  <w:num w:numId="28">
    <w:abstractNumId w:val="25"/>
  </w:num>
  <w:num w:numId="29">
    <w:abstractNumId w:val="8"/>
  </w:num>
  <w:num w:numId="30">
    <w:abstractNumId w:val="15"/>
  </w:num>
  <w:num w:numId="31">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0C2"/>
    <w:rsid w:val="00000F92"/>
    <w:rsid w:val="00001043"/>
    <w:rsid w:val="000014F8"/>
    <w:rsid w:val="00002A5E"/>
    <w:rsid w:val="000033CA"/>
    <w:rsid w:val="00004DDC"/>
    <w:rsid w:val="0000639C"/>
    <w:rsid w:val="000067FA"/>
    <w:rsid w:val="00007A30"/>
    <w:rsid w:val="000110CC"/>
    <w:rsid w:val="00011988"/>
    <w:rsid w:val="00012987"/>
    <w:rsid w:val="0001386E"/>
    <w:rsid w:val="0001408F"/>
    <w:rsid w:val="00014A44"/>
    <w:rsid w:val="00020611"/>
    <w:rsid w:val="000209FA"/>
    <w:rsid w:val="0002117B"/>
    <w:rsid w:val="000213ED"/>
    <w:rsid w:val="00022304"/>
    <w:rsid w:val="0002302C"/>
    <w:rsid w:val="0002409B"/>
    <w:rsid w:val="00024AE7"/>
    <w:rsid w:val="00024B2F"/>
    <w:rsid w:val="00026CBD"/>
    <w:rsid w:val="00026E28"/>
    <w:rsid w:val="00027C05"/>
    <w:rsid w:val="000318CA"/>
    <w:rsid w:val="0003289F"/>
    <w:rsid w:val="00033244"/>
    <w:rsid w:val="00033742"/>
    <w:rsid w:val="00035A45"/>
    <w:rsid w:val="00037CB6"/>
    <w:rsid w:val="00040A60"/>
    <w:rsid w:val="000459DD"/>
    <w:rsid w:val="00051303"/>
    <w:rsid w:val="00052A65"/>
    <w:rsid w:val="00053DF7"/>
    <w:rsid w:val="0005414E"/>
    <w:rsid w:val="00056F7F"/>
    <w:rsid w:val="00060D0E"/>
    <w:rsid w:val="000645CC"/>
    <w:rsid w:val="00066D70"/>
    <w:rsid w:val="0007040F"/>
    <w:rsid w:val="000717BE"/>
    <w:rsid w:val="0007280F"/>
    <w:rsid w:val="00072D38"/>
    <w:rsid w:val="00074357"/>
    <w:rsid w:val="00074D97"/>
    <w:rsid w:val="00074DC0"/>
    <w:rsid w:val="000763EA"/>
    <w:rsid w:val="00076448"/>
    <w:rsid w:val="000812AE"/>
    <w:rsid w:val="0008330B"/>
    <w:rsid w:val="00090D6B"/>
    <w:rsid w:val="000910A7"/>
    <w:rsid w:val="00092145"/>
    <w:rsid w:val="00092C56"/>
    <w:rsid w:val="00094E2D"/>
    <w:rsid w:val="00096F76"/>
    <w:rsid w:val="00097EBA"/>
    <w:rsid w:val="000A0BB0"/>
    <w:rsid w:val="000A0C5F"/>
    <w:rsid w:val="000A0D22"/>
    <w:rsid w:val="000A1031"/>
    <w:rsid w:val="000A462F"/>
    <w:rsid w:val="000A4FFD"/>
    <w:rsid w:val="000A5E95"/>
    <w:rsid w:val="000A65E5"/>
    <w:rsid w:val="000A72F8"/>
    <w:rsid w:val="000B12A9"/>
    <w:rsid w:val="000B1C66"/>
    <w:rsid w:val="000B29B2"/>
    <w:rsid w:val="000B3B17"/>
    <w:rsid w:val="000B4297"/>
    <w:rsid w:val="000B4955"/>
    <w:rsid w:val="000B5C9F"/>
    <w:rsid w:val="000B7E75"/>
    <w:rsid w:val="000C1D0A"/>
    <w:rsid w:val="000C2484"/>
    <w:rsid w:val="000C2E05"/>
    <w:rsid w:val="000C585E"/>
    <w:rsid w:val="000C68BF"/>
    <w:rsid w:val="000C6BD6"/>
    <w:rsid w:val="000C7C2B"/>
    <w:rsid w:val="000D3719"/>
    <w:rsid w:val="000D4605"/>
    <w:rsid w:val="000E031B"/>
    <w:rsid w:val="000E4C53"/>
    <w:rsid w:val="000E6052"/>
    <w:rsid w:val="000F232D"/>
    <w:rsid w:val="000F3348"/>
    <w:rsid w:val="000F3500"/>
    <w:rsid w:val="000F3E1D"/>
    <w:rsid w:val="000F52E6"/>
    <w:rsid w:val="00100B77"/>
    <w:rsid w:val="0010318E"/>
    <w:rsid w:val="001040CE"/>
    <w:rsid w:val="0010453E"/>
    <w:rsid w:val="0010577C"/>
    <w:rsid w:val="00105FBC"/>
    <w:rsid w:val="00106F24"/>
    <w:rsid w:val="00110F67"/>
    <w:rsid w:val="00113459"/>
    <w:rsid w:val="00113CF2"/>
    <w:rsid w:val="0011647F"/>
    <w:rsid w:val="001173D2"/>
    <w:rsid w:val="001223EC"/>
    <w:rsid w:val="00122891"/>
    <w:rsid w:val="00123FAD"/>
    <w:rsid w:val="001245F5"/>
    <w:rsid w:val="001256D9"/>
    <w:rsid w:val="0012683D"/>
    <w:rsid w:val="001313AB"/>
    <w:rsid w:val="00131AF8"/>
    <w:rsid w:val="001321F1"/>
    <w:rsid w:val="00133ADF"/>
    <w:rsid w:val="00133FC1"/>
    <w:rsid w:val="001345B2"/>
    <w:rsid w:val="00134C60"/>
    <w:rsid w:val="00135690"/>
    <w:rsid w:val="001360AB"/>
    <w:rsid w:val="001368D7"/>
    <w:rsid w:val="00136BDD"/>
    <w:rsid w:val="00136D23"/>
    <w:rsid w:val="0013718C"/>
    <w:rsid w:val="001375FA"/>
    <w:rsid w:val="0013771E"/>
    <w:rsid w:val="00141017"/>
    <w:rsid w:val="00144867"/>
    <w:rsid w:val="00144B95"/>
    <w:rsid w:val="00144F3B"/>
    <w:rsid w:val="00145725"/>
    <w:rsid w:val="00147DA6"/>
    <w:rsid w:val="001548AC"/>
    <w:rsid w:val="001560E9"/>
    <w:rsid w:val="00156231"/>
    <w:rsid w:val="0015696A"/>
    <w:rsid w:val="00156E2F"/>
    <w:rsid w:val="00157D99"/>
    <w:rsid w:val="00161A2F"/>
    <w:rsid w:val="0016322B"/>
    <w:rsid w:val="0016383C"/>
    <w:rsid w:val="00166299"/>
    <w:rsid w:val="0017017C"/>
    <w:rsid w:val="0017225B"/>
    <w:rsid w:val="00173352"/>
    <w:rsid w:val="0017368C"/>
    <w:rsid w:val="00174845"/>
    <w:rsid w:val="00176CBE"/>
    <w:rsid w:val="00176DF8"/>
    <w:rsid w:val="0018020B"/>
    <w:rsid w:val="001802DD"/>
    <w:rsid w:val="00181555"/>
    <w:rsid w:val="00181D58"/>
    <w:rsid w:val="00181E75"/>
    <w:rsid w:val="00183DAF"/>
    <w:rsid w:val="00183EB0"/>
    <w:rsid w:val="001842F4"/>
    <w:rsid w:val="00184673"/>
    <w:rsid w:val="001863E6"/>
    <w:rsid w:val="001866C8"/>
    <w:rsid w:val="0018756A"/>
    <w:rsid w:val="00193FB5"/>
    <w:rsid w:val="001962E6"/>
    <w:rsid w:val="001A07F9"/>
    <w:rsid w:val="001A0DB0"/>
    <w:rsid w:val="001A1780"/>
    <w:rsid w:val="001A3C4D"/>
    <w:rsid w:val="001A7AB1"/>
    <w:rsid w:val="001B0587"/>
    <w:rsid w:val="001B26B3"/>
    <w:rsid w:val="001B2EA8"/>
    <w:rsid w:val="001B3C1C"/>
    <w:rsid w:val="001B485F"/>
    <w:rsid w:val="001B4B79"/>
    <w:rsid w:val="001B52D8"/>
    <w:rsid w:val="001B5623"/>
    <w:rsid w:val="001B588A"/>
    <w:rsid w:val="001B62DA"/>
    <w:rsid w:val="001B7109"/>
    <w:rsid w:val="001B7657"/>
    <w:rsid w:val="001C210F"/>
    <w:rsid w:val="001C2D04"/>
    <w:rsid w:val="001C4CDC"/>
    <w:rsid w:val="001C609B"/>
    <w:rsid w:val="001C63F8"/>
    <w:rsid w:val="001D0473"/>
    <w:rsid w:val="001D0D12"/>
    <w:rsid w:val="001D1ADF"/>
    <w:rsid w:val="001D1C5A"/>
    <w:rsid w:val="001D3018"/>
    <w:rsid w:val="001D54F2"/>
    <w:rsid w:val="001D5C65"/>
    <w:rsid w:val="001D6212"/>
    <w:rsid w:val="001E13B3"/>
    <w:rsid w:val="001E378F"/>
    <w:rsid w:val="001E3BC9"/>
    <w:rsid w:val="001E49D6"/>
    <w:rsid w:val="001F0B69"/>
    <w:rsid w:val="001F13E1"/>
    <w:rsid w:val="001F2926"/>
    <w:rsid w:val="001F2F1C"/>
    <w:rsid w:val="001F300D"/>
    <w:rsid w:val="001F3B05"/>
    <w:rsid w:val="001F4B65"/>
    <w:rsid w:val="001F5CB2"/>
    <w:rsid w:val="002014DC"/>
    <w:rsid w:val="00202978"/>
    <w:rsid w:val="00202DAB"/>
    <w:rsid w:val="00204498"/>
    <w:rsid w:val="00205CD6"/>
    <w:rsid w:val="00206015"/>
    <w:rsid w:val="00210D89"/>
    <w:rsid w:val="00210FC8"/>
    <w:rsid w:val="002136EC"/>
    <w:rsid w:val="00215015"/>
    <w:rsid w:val="0022047E"/>
    <w:rsid w:val="00220ACA"/>
    <w:rsid w:val="002222F1"/>
    <w:rsid w:val="002229A8"/>
    <w:rsid w:val="002235BF"/>
    <w:rsid w:val="00224431"/>
    <w:rsid w:val="00224FFC"/>
    <w:rsid w:val="0022513D"/>
    <w:rsid w:val="00225865"/>
    <w:rsid w:val="0022592F"/>
    <w:rsid w:val="002262A5"/>
    <w:rsid w:val="002268D4"/>
    <w:rsid w:val="0022721A"/>
    <w:rsid w:val="0023052D"/>
    <w:rsid w:val="00233206"/>
    <w:rsid w:val="00234955"/>
    <w:rsid w:val="00235462"/>
    <w:rsid w:val="00241853"/>
    <w:rsid w:val="00243547"/>
    <w:rsid w:val="00244CC2"/>
    <w:rsid w:val="00245B30"/>
    <w:rsid w:val="00246795"/>
    <w:rsid w:val="00250446"/>
    <w:rsid w:val="00251900"/>
    <w:rsid w:val="00255F6A"/>
    <w:rsid w:val="00257039"/>
    <w:rsid w:val="00257F38"/>
    <w:rsid w:val="002600C6"/>
    <w:rsid w:val="002606D9"/>
    <w:rsid w:val="002608F4"/>
    <w:rsid w:val="00260EF5"/>
    <w:rsid w:val="0026119D"/>
    <w:rsid w:val="002630FA"/>
    <w:rsid w:val="002634FE"/>
    <w:rsid w:val="002649FC"/>
    <w:rsid w:val="00267A84"/>
    <w:rsid w:val="0027062E"/>
    <w:rsid w:val="0027211B"/>
    <w:rsid w:val="002723EE"/>
    <w:rsid w:val="00273418"/>
    <w:rsid w:val="00273E03"/>
    <w:rsid w:val="00274391"/>
    <w:rsid w:val="00274416"/>
    <w:rsid w:val="00277524"/>
    <w:rsid w:val="00280B5B"/>
    <w:rsid w:val="002826D7"/>
    <w:rsid w:val="002848C1"/>
    <w:rsid w:val="0028697F"/>
    <w:rsid w:val="002869B0"/>
    <w:rsid w:val="00286F62"/>
    <w:rsid w:val="002876FE"/>
    <w:rsid w:val="00287C83"/>
    <w:rsid w:val="00291584"/>
    <w:rsid w:val="002933F8"/>
    <w:rsid w:val="00297D77"/>
    <w:rsid w:val="002A08BF"/>
    <w:rsid w:val="002A5258"/>
    <w:rsid w:val="002A7D10"/>
    <w:rsid w:val="002A7DA6"/>
    <w:rsid w:val="002B1E1B"/>
    <w:rsid w:val="002B407C"/>
    <w:rsid w:val="002B43BE"/>
    <w:rsid w:val="002B4FD0"/>
    <w:rsid w:val="002B55ED"/>
    <w:rsid w:val="002B5AEB"/>
    <w:rsid w:val="002B5C29"/>
    <w:rsid w:val="002B6278"/>
    <w:rsid w:val="002B663E"/>
    <w:rsid w:val="002B6FD7"/>
    <w:rsid w:val="002B744B"/>
    <w:rsid w:val="002C1AF6"/>
    <w:rsid w:val="002C1DE8"/>
    <w:rsid w:val="002C2D54"/>
    <w:rsid w:val="002C320D"/>
    <w:rsid w:val="002C3316"/>
    <w:rsid w:val="002C4729"/>
    <w:rsid w:val="002C519F"/>
    <w:rsid w:val="002C538F"/>
    <w:rsid w:val="002C671C"/>
    <w:rsid w:val="002D268A"/>
    <w:rsid w:val="002D2841"/>
    <w:rsid w:val="002D3A27"/>
    <w:rsid w:val="002D7AC9"/>
    <w:rsid w:val="002E05A6"/>
    <w:rsid w:val="002E5436"/>
    <w:rsid w:val="002E6400"/>
    <w:rsid w:val="002F13FD"/>
    <w:rsid w:val="002F1F7F"/>
    <w:rsid w:val="002F3129"/>
    <w:rsid w:val="002F42F4"/>
    <w:rsid w:val="002F7AA1"/>
    <w:rsid w:val="0030038A"/>
    <w:rsid w:val="0030185A"/>
    <w:rsid w:val="0030285B"/>
    <w:rsid w:val="0030439A"/>
    <w:rsid w:val="003047E0"/>
    <w:rsid w:val="0030606A"/>
    <w:rsid w:val="003122CB"/>
    <w:rsid w:val="00313BA6"/>
    <w:rsid w:val="00315091"/>
    <w:rsid w:val="00315C76"/>
    <w:rsid w:val="00320084"/>
    <w:rsid w:val="0032065B"/>
    <w:rsid w:val="00323541"/>
    <w:rsid w:val="00323EAA"/>
    <w:rsid w:val="00330C5C"/>
    <w:rsid w:val="00331523"/>
    <w:rsid w:val="003316AA"/>
    <w:rsid w:val="00333D28"/>
    <w:rsid w:val="003341DC"/>
    <w:rsid w:val="00336059"/>
    <w:rsid w:val="0034369B"/>
    <w:rsid w:val="003438D3"/>
    <w:rsid w:val="00343C78"/>
    <w:rsid w:val="00346A23"/>
    <w:rsid w:val="00347685"/>
    <w:rsid w:val="00347DB3"/>
    <w:rsid w:val="00352261"/>
    <w:rsid w:val="00353191"/>
    <w:rsid w:val="00353EC0"/>
    <w:rsid w:val="003550DB"/>
    <w:rsid w:val="00357E6F"/>
    <w:rsid w:val="003627B1"/>
    <w:rsid w:val="00362A29"/>
    <w:rsid w:val="00362E9E"/>
    <w:rsid w:val="003631FE"/>
    <w:rsid w:val="00363D74"/>
    <w:rsid w:val="00363EF4"/>
    <w:rsid w:val="00364FCA"/>
    <w:rsid w:val="0036555C"/>
    <w:rsid w:val="0036574F"/>
    <w:rsid w:val="003660F6"/>
    <w:rsid w:val="00366F85"/>
    <w:rsid w:val="00372503"/>
    <w:rsid w:val="003729F0"/>
    <w:rsid w:val="00373767"/>
    <w:rsid w:val="00373B32"/>
    <w:rsid w:val="0037496E"/>
    <w:rsid w:val="0037526E"/>
    <w:rsid w:val="00375AE9"/>
    <w:rsid w:val="00376922"/>
    <w:rsid w:val="00376FF7"/>
    <w:rsid w:val="003770F8"/>
    <w:rsid w:val="0038049D"/>
    <w:rsid w:val="003833FD"/>
    <w:rsid w:val="00386338"/>
    <w:rsid w:val="00386706"/>
    <w:rsid w:val="003874EB"/>
    <w:rsid w:val="003908EB"/>
    <w:rsid w:val="00390BC3"/>
    <w:rsid w:val="0039193D"/>
    <w:rsid w:val="00395CBA"/>
    <w:rsid w:val="00396B62"/>
    <w:rsid w:val="003A0CDA"/>
    <w:rsid w:val="003A199A"/>
    <w:rsid w:val="003A21C8"/>
    <w:rsid w:val="003A2C48"/>
    <w:rsid w:val="003A4DD7"/>
    <w:rsid w:val="003A6046"/>
    <w:rsid w:val="003B0599"/>
    <w:rsid w:val="003B4727"/>
    <w:rsid w:val="003B4B25"/>
    <w:rsid w:val="003B74BC"/>
    <w:rsid w:val="003C1CB5"/>
    <w:rsid w:val="003C4135"/>
    <w:rsid w:val="003C54C9"/>
    <w:rsid w:val="003C7811"/>
    <w:rsid w:val="003D0625"/>
    <w:rsid w:val="003D0A36"/>
    <w:rsid w:val="003D1E1C"/>
    <w:rsid w:val="003D2039"/>
    <w:rsid w:val="003D2902"/>
    <w:rsid w:val="003D2F60"/>
    <w:rsid w:val="003D4366"/>
    <w:rsid w:val="003D4F07"/>
    <w:rsid w:val="003D52B7"/>
    <w:rsid w:val="003D6D0B"/>
    <w:rsid w:val="003E3E8C"/>
    <w:rsid w:val="003E4E29"/>
    <w:rsid w:val="003E4FA3"/>
    <w:rsid w:val="003E7509"/>
    <w:rsid w:val="003F06FF"/>
    <w:rsid w:val="003F1C5D"/>
    <w:rsid w:val="003F626A"/>
    <w:rsid w:val="00400F7C"/>
    <w:rsid w:val="00401C86"/>
    <w:rsid w:val="00402F0D"/>
    <w:rsid w:val="00404F9C"/>
    <w:rsid w:val="0040508D"/>
    <w:rsid w:val="00405A77"/>
    <w:rsid w:val="004126C0"/>
    <w:rsid w:val="004128DA"/>
    <w:rsid w:val="00413A43"/>
    <w:rsid w:val="004147A7"/>
    <w:rsid w:val="00415016"/>
    <w:rsid w:val="0041576D"/>
    <w:rsid w:val="00416045"/>
    <w:rsid w:val="00422823"/>
    <w:rsid w:val="0042298A"/>
    <w:rsid w:val="0042602C"/>
    <w:rsid w:val="00426166"/>
    <w:rsid w:val="00426AB4"/>
    <w:rsid w:val="00427A64"/>
    <w:rsid w:val="00430054"/>
    <w:rsid w:val="004300D8"/>
    <w:rsid w:val="0043067F"/>
    <w:rsid w:val="004324B4"/>
    <w:rsid w:val="00433761"/>
    <w:rsid w:val="00433972"/>
    <w:rsid w:val="004401D5"/>
    <w:rsid w:val="00442EDE"/>
    <w:rsid w:val="00447E09"/>
    <w:rsid w:val="00447F11"/>
    <w:rsid w:val="004516D6"/>
    <w:rsid w:val="0045279B"/>
    <w:rsid w:val="00453EE6"/>
    <w:rsid w:val="0045425C"/>
    <w:rsid w:val="00456D72"/>
    <w:rsid w:val="0046142F"/>
    <w:rsid w:val="00461688"/>
    <w:rsid w:val="00462365"/>
    <w:rsid w:val="00462E6A"/>
    <w:rsid w:val="00464ED8"/>
    <w:rsid w:val="00470A2A"/>
    <w:rsid w:val="004722DA"/>
    <w:rsid w:val="00476F39"/>
    <w:rsid w:val="004771C4"/>
    <w:rsid w:val="00477C7D"/>
    <w:rsid w:val="00480506"/>
    <w:rsid w:val="00480E50"/>
    <w:rsid w:val="0048500B"/>
    <w:rsid w:val="004900A1"/>
    <w:rsid w:val="004909B0"/>
    <w:rsid w:val="0049625F"/>
    <w:rsid w:val="00497D0E"/>
    <w:rsid w:val="004A225E"/>
    <w:rsid w:val="004A2D0B"/>
    <w:rsid w:val="004A2E7B"/>
    <w:rsid w:val="004A31F5"/>
    <w:rsid w:val="004A4371"/>
    <w:rsid w:val="004A48ED"/>
    <w:rsid w:val="004A4AEE"/>
    <w:rsid w:val="004B4653"/>
    <w:rsid w:val="004B4E34"/>
    <w:rsid w:val="004B6951"/>
    <w:rsid w:val="004B7B71"/>
    <w:rsid w:val="004C0636"/>
    <w:rsid w:val="004C1460"/>
    <w:rsid w:val="004C50CD"/>
    <w:rsid w:val="004C5A51"/>
    <w:rsid w:val="004C5C6B"/>
    <w:rsid w:val="004C62BB"/>
    <w:rsid w:val="004D0392"/>
    <w:rsid w:val="004D0A59"/>
    <w:rsid w:val="004D1EED"/>
    <w:rsid w:val="004D22DF"/>
    <w:rsid w:val="004D267E"/>
    <w:rsid w:val="004D2D01"/>
    <w:rsid w:val="004D34B9"/>
    <w:rsid w:val="004D37E2"/>
    <w:rsid w:val="004D4D43"/>
    <w:rsid w:val="004D4E92"/>
    <w:rsid w:val="004D5500"/>
    <w:rsid w:val="004E1F9F"/>
    <w:rsid w:val="004E445C"/>
    <w:rsid w:val="004E6FB0"/>
    <w:rsid w:val="004E70A8"/>
    <w:rsid w:val="004E78BC"/>
    <w:rsid w:val="004F2229"/>
    <w:rsid w:val="004F2D68"/>
    <w:rsid w:val="004F4E7F"/>
    <w:rsid w:val="004F6B43"/>
    <w:rsid w:val="004F6EE0"/>
    <w:rsid w:val="0050062B"/>
    <w:rsid w:val="005009A0"/>
    <w:rsid w:val="0050116C"/>
    <w:rsid w:val="005014DD"/>
    <w:rsid w:val="00502279"/>
    <w:rsid w:val="00502AB0"/>
    <w:rsid w:val="00502DB6"/>
    <w:rsid w:val="00504086"/>
    <w:rsid w:val="0050537E"/>
    <w:rsid w:val="00505473"/>
    <w:rsid w:val="005054EC"/>
    <w:rsid w:val="005147FE"/>
    <w:rsid w:val="00515D51"/>
    <w:rsid w:val="00517904"/>
    <w:rsid w:val="0052086C"/>
    <w:rsid w:val="00522AAC"/>
    <w:rsid w:val="0052365A"/>
    <w:rsid w:val="0052487A"/>
    <w:rsid w:val="00527040"/>
    <w:rsid w:val="00530D27"/>
    <w:rsid w:val="00531417"/>
    <w:rsid w:val="0053220D"/>
    <w:rsid w:val="005334EA"/>
    <w:rsid w:val="00533F76"/>
    <w:rsid w:val="005364E3"/>
    <w:rsid w:val="0055006C"/>
    <w:rsid w:val="00551203"/>
    <w:rsid w:val="00551397"/>
    <w:rsid w:val="00554597"/>
    <w:rsid w:val="0055638F"/>
    <w:rsid w:val="005571B2"/>
    <w:rsid w:val="00561AE0"/>
    <w:rsid w:val="00561BB6"/>
    <w:rsid w:val="00563F76"/>
    <w:rsid w:val="00564CCA"/>
    <w:rsid w:val="0056660C"/>
    <w:rsid w:val="005750D7"/>
    <w:rsid w:val="005750F5"/>
    <w:rsid w:val="005759DD"/>
    <w:rsid w:val="00576C34"/>
    <w:rsid w:val="00580DCC"/>
    <w:rsid w:val="00581887"/>
    <w:rsid w:val="005821EF"/>
    <w:rsid w:val="0058297A"/>
    <w:rsid w:val="0058409F"/>
    <w:rsid w:val="00586640"/>
    <w:rsid w:val="00586CC2"/>
    <w:rsid w:val="00590FFC"/>
    <w:rsid w:val="005924FF"/>
    <w:rsid w:val="00593CFF"/>
    <w:rsid w:val="00597A03"/>
    <w:rsid w:val="00597B02"/>
    <w:rsid w:val="005A137B"/>
    <w:rsid w:val="005A1F60"/>
    <w:rsid w:val="005A2D7A"/>
    <w:rsid w:val="005A49EA"/>
    <w:rsid w:val="005A71AA"/>
    <w:rsid w:val="005B161B"/>
    <w:rsid w:val="005B228D"/>
    <w:rsid w:val="005B28B1"/>
    <w:rsid w:val="005B2BA5"/>
    <w:rsid w:val="005B466A"/>
    <w:rsid w:val="005B4A89"/>
    <w:rsid w:val="005C0826"/>
    <w:rsid w:val="005C0A5D"/>
    <w:rsid w:val="005C0D9A"/>
    <w:rsid w:val="005C2951"/>
    <w:rsid w:val="005C3B95"/>
    <w:rsid w:val="005C6291"/>
    <w:rsid w:val="005C6503"/>
    <w:rsid w:val="005D1196"/>
    <w:rsid w:val="005D2362"/>
    <w:rsid w:val="005E00DA"/>
    <w:rsid w:val="005E2029"/>
    <w:rsid w:val="005E29A1"/>
    <w:rsid w:val="005E4205"/>
    <w:rsid w:val="005E4793"/>
    <w:rsid w:val="005E4B73"/>
    <w:rsid w:val="005E4F6C"/>
    <w:rsid w:val="005E5DD9"/>
    <w:rsid w:val="005E77ED"/>
    <w:rsid w:val="005E7C19"/>
    <w:rsid w:val="005F03AB"/>
    <w:rsid w:val="005F11AF"/>
    <w:rsid w:val="005F15DB"/>
    <w:rsid w:val="005F162D"/>
    <w:rsid w:val="005F2A14"/>
    <w:rsid w:val="005F2F66"/>
    <w:rsid w:val="005F3867"/>
    <w:rsid w:val="005F3E1B"/>
    <w:rsid w:val="005F52F5"/>
    <w:rsid w:val="005F59DB"/>
    <w:rsid w:val="005F6E6D"/>
    <w:rsid w:val="005F79C0"/>
    <w:rsid w:val="00600B43"/>
    <w:rsid w:val="00600D97"/>
    <w:rsid w:val="00600EA9"/>
    <w:rsid w:val="0060374B"/>
    <w:rsid w:val="00604AB1"/>
    <w:rsid w:val="00605194"/>
    <w:rsid w:val="006054F0"/>
    <w:rsid w:val="006061D3"/>
    <w:rsid w:val="006072D7"/>
    <w:rsid w:val="00610600"/>
    <w:rsid w:val="0061104D"/>
    <w:rsid w:val="006121F2"/>
    <w:rsid w:val="00613C61"/>
    <w:rsid w:val="00616BD2"/>
    <w:rsid w:val="00617027"/>
    <w:rsid w:val="006231D2"/>
    <w:rsid w:val="00627B4B"/>
    <w:rsid w:val="00627CF5"/>
    <w:rsid w:val="00627D1B"/>
    <w:rsid w:val="0063134B"/>
    <w:rsid w:val="00631AE2"/>
    <w:rsid w:val="00632838"/>
    <w:rsid w:val="00635B31"/>
    <w:rsid w:val="00636209"/>
    <w:rsid w:val="00636E2D"/>
    <w:rsid w:val="006373DB"/>
    <w:rsid w:val="00641ACD"/>
    <w:rsid w:val="0064354C"/>
    <w:rsid w:val="00644149"/>
    <w:rsid w:val="006455A0"/>
    <w:rsid w:val="0064629E"/>
    <w:rsid w:val="00646588"/>
    <w:rsid w:val="00646B4C"/>
    <w:rsid w:val="006502CE"/>
    <w:rsid w:val="00650B3E"/>
    <w:rsid w:val="00653D40"/>
    <w:rsid w:val="00654173"/>
    <w:rsid w:val="006549BE"/>
    <w:rsid w:val="00657DE2"/>
    <w:rsid w:val="006600A8"/>
    <w:rsid w:val="00660E0B"/>
    <w:rsid w:val="006641E1"/>
    <w:rsid w:val="006645BF"/>
    <w:rsid w:val="006707CA"/>
    <w:rsid w:val="00671798"/>
    <w:rsid w:val="00671C2E"/>
    <w:rsid w:val="006754B9"/>
    <w:rsid w:val="006772C0"/>
    <w:rsid w:val="00680C72"/>
    <w:rsid w:val="00682677"/>
    <w:rsid w:val="00683380"/>
    <w:rsid w:val="006849F7"/>
    <w:rsid w:val="00684CF6"/>
    <w:rsid w:val="00684FF6"/>
    <w:rsid w:val="0068585D"/>
    <w:rsid w:val="00685E8D"/>
    <w:rsid w:val="0068678A"/>
    <w:rsid w:val="0069053C"/>
    <w:rsid w:val="0069239F"/>
    <w:rsid w:val="00693308"/>
    <w:rsid w:val="00693F52"/>
    <w:rsid w:val="006940AD"/>
    <w:rsid w:val="0069520A"/>
    <w:rsid w:val="006968E6"/>
    <w:rsid w:val="006A0E9A"/>
    <w:rsid w:val="006A385C"/>
    <w:rsid w:val="006A3DBC"/>
    <w:rsid w:val="006A3F51"/>
    <w:rsid w:val="006A4316"/>
    <w:rsid w:val="006A4943"/>
    <w:rsid w:val="006A7198"/>
    <w:rsid w:val="006B1F15"/>
    <w:rsid w:val="006B3235"/>
    <w:rsid w:val="006B32CD"/>
    <w:rsid w:val="006B3676"/>
    <w:rsid w:val="006B3B34"/>
    <w:rsid w:val="006B485F"/>
    <w:rsid w:val="006B4F77"/>
    <w:rsid w:val="006B556B"/>
    <w:rsid w:val="006B5A7E"/>
    <w:rsid w:val="006B62D2"/>
    <w:rsid w:val="006C0828"/>
    <w:rsid w:val="006C2069"/>
    <w:rsid w:val="006C3BF0"/>
    <w:rsid w:val="006C3D35"/>
    <w:rsid w:val="006C3FE6"/>
    <w:rsid w:val="006C466F"/>
    <w:rsid w:val="006C7377"/>
    <w:rsid w:val="006D0B91"/>
    <w:rsid w:val="006D1B15"/>
    <w:rsid w:val="006D2324"/>
    <w:rsid w:val="006D23AA"/>
    <w:rsid w:val="006D3910"/>
    <w:rsid w:val="006D50D6"/>
    <w:rsid w:val="006D5BAD"/>
    <w:rsid w:val="006D6196"/>
    <w:rsid w:val="006D64A7"/>
    <w:rsid w:val="006D7362"/>
    <w:rsid w:val="006E13AE"/>
    <w:rsid w:val="006E28A2"/>
    <w:rsid w:val="006E5B51"/>
    <w:rsid w:val="006E5FFB"/>
    <w:rsid w:val="006F098A"/>
    <w:rsid w:val="006F0C06"/>
    <w:rsid w:val="006F299C"/>
    <w:rsid w:val="006F46DC"/>
    <w:rsid w:val="006F490F"/>
    <w:rsid w:val="006F5CE9"/>
    <w:rsid w:val="006F6878"/>
    <w:rsid w:val="006F6F85"/>
    <w:rsid w:val="006F7BFF"/>
    <w:rsid w:val="007003CC"/>
    <w:rsid w:val="00702C1F"/>
    <w:rsid w:val="00704A4D"/>
    <w:rsid w:val="00706FCC"/>
    <w:rsid w:val="00710653"/>
    <w:rsid w:val="007110A9"/>
    <w:rsid w:val="007145F1"/>
    <w:rsid w:val="0072081F"/>
    <w:rsid w:val="007217F8"/>
    <w:rsid w:val="00724885"/>
    <w:rsid w:val="00732C36"/>
    <w:rsid w:val="00733ACF"/>
    <w:rsid w:val="0073540C"/>
    <w:rsid w:val="00735596"/>
    <w:rsid w:val="00735D7F"/>
    <w:rsid w:val="00740B2E"/>
    <w:rsid w:val="007411D4"/>
    <w:rsid w:val="007435B9"/>
    <w:rsid w:val="00743726"/>
    <w:rsid w:val="007441A8"/>
    <w:rsid w:val="00745FE8"/>
    <w:rsid w:val="0075008F"/>
    <w:rsid w:val="00753744"/>
    <w:rsid w:val="00753ABE"/>
    <w:rsid w:val="0075444C"/>
    <w:rsid w:val="00755A73"/>
    <w:rsid w:val="00756064"/>
    <w:rsid w:val="007569B8"/>
    <w:rsid w:val="007603EE"/>
    <w:rsid w:val="00760E17"/>
    <w:rsid w:val="00762FBF"/>
    <w:rsid w:val="00763FF0"/>
    <w:rsid w:val="0076417D"/>
    <w:rsid w:val="007667BD"/>
    <w:rsid w:val="0077082E"/>
    <w:rsid w:val="00770F75"/>
    <w:rsid w:val="0077138F"/>
    <w:rsid w:val="00772062"/>
    <w:rsid w:val="007723BF"/>
    <w:rsid w:val="007731B9"/>
    <w:rsid w:val="007734F9"/>
    <w:rsid w:val="00773C5A"/>
    <w:rsid w:val="007742BD"/>
    <w:rsid w:val="0078132F"/>
    <w:rsid w:val="00781B53"/>
    <w:rsid w:val="00781F72"/>
    <w:rsid w:val="007838E0"/>
    <w:rsid w:val="00783F98"/>
    <w:rsid w:val="00784548"/>
    <w:rsid w:val="00791568"/>
    <w:rsid w:val="00791F7F"/>
    <w:rsid w:val="00792660"/>
    <w:rsid w:val="00792A76"/>
    <w:rsid w:val="00792F41"/>
    <w:rsid w:val="00793CFE"/>
    <w:rsid w:val="007957E7"/>
    <w:rsid w:val="00797375"/>
    <w:rsid w:val="007A1EDB"/>
    <w:rsid w:val="007A4212"/>
    <w:rsid w:val="007A5C92"/>
    <w:rsid w:val="007A6776"/>
    <w:rsid w:val="007A7E53"/>
    <w:rsid w:val="007B22E8"/>
    <w:rsid w:val="007B268F"/>
    <w:rsid w:val="007B3FCD"/>
    <w:rsid w:val="007B5019"/>
    <w:rsid w:val="007B52CD"/>
    <w:rsid w:val="007B7B17"/>
    <w:rsid w:val="007C33F9"/>
    <w:rsid w:val="007C389F"/>
    <w:rsid w:val="007C59BE"/>
    <w:rsid w:val="007C6645"/>
    <w:rsid w:val="007C69BD"/>
    <w:rsid w:val="007C79FC"/>
    <w:rsid w:val="007D04CE"/>
    <w:rsid w:val="007D1C75"/>
    <w:rsid w:val="007D4124"/>
    <w:rsid w:val="007D431E"/>
    <w:rsid w:val="007D4AF7"/>
    <w:rsid w:val="007D5356"/>
    <w:rsid w:val="007D5C41"/>
    <w:rsid w:val="007D6207"/>
    <w:rsid w:val="007D7EEC"/>
    <w:rsid w:val="007E1C0F"/>
    <w:rsid w:val="007E3BEA"/>
    <w:rsid w:val="007E4D19"/>
    <w:rsid w:val="007E581E"/>
    <w:rsid w:val="007E5ED3"/>
    <w:rsid w:val="007E69D2"/>
    <w:rsid w:val="007F062B"/>
    <w:rsid w:val="007F255C"/>
    <w:rsid w:val="007F48F8"/>
    <w:rsid w:val="007F521C"/>
    <w:rsid w:val="007F70C4"/>
    <w:rsid w:val="007F78F3"/>
    <w:rsid w:val="007F7976"/>
    <w:rsid w:val="00800097"/>
    <w:rsid w:val="0080204D"/>
    <w:rsid w:val="00802735"/>
    <w:rsid w:val="008035B0"/>
    <w:rsid w:val="00803909"/>
    <w:rsid w:val="00804229"/>
    <w:rsid w:val="008042A5"/>
    <w:rsid w:val="0080626B"/>
    <w:rsid w:val="008065AD"/>
    <w:rsid w:val="00806CB2"/>
    <w:rsid w:val="00806DC0"/>
    <w:rsid w:val="0080703B"/>
    <w:rsid w:val="008073BC"/>
    <w:rsid w:val="0081061A"/>
    <w:rsid w:val="00811C30"/>
    <w:rsid w:val="0081457C"/>
    <w:rsid w:val="008174FC"/>
    <w:rsid w:val="00817C55"/>
    <w:rsid w:val="00821734"/>
    <w:rsid w:val="00822196"/>
    <w:rsid w:val="008227FE"/>
    <w:rsid w:val="0082305E"/>
    <w:rsid w:val="0082468F"/>
    <w:rsid w:val="00825DD7"/>
    <w:rsid w:val="0082702F"/>
    <w:rsid w:val="00827E8F"/>
    <w:rsid w:val="00830EA9"/>
    <w:rsid w:val="008311F8"/>
    <w:rsid w:val="0083566B"/>
    <w:rsid w:val="008358A0"/>
    <w:rsid w:val="008367F3"/>
    <w:rsid w:val="00842735"/>
    <w:rsid w:val="00842988"/>
    <w:rsid w:val="00843256"/>
    <w:rsid w:val="008433A5"/>
    <w:rsid w:val="00843CA8"/>
    <w:rsid w:val="00843FCC"/>
    <w:rsid w:val="00845DE9"/>
    <w:rsid w:val="00846256"/>
    <w:rsid w:val="008465F9"/>
    <w:rsid w:val="008519A1"/>
    <w:rsid w:val="00851CC4"/>
    <w:rsid w:val="0085331D"/>
    <w:rsid w:val="00854513"/>
    <w:rsid w:val="008556F2"/>
    <w:rsid w:val="00861D08"/>
    <w:rsid w:val="00862C72"/>
    <w:rsid w:val="00862E1D"/>
    <w:rsid w:val="008633FF"/>
    <w:rsid w:val="0086391A"/>
    <w:rsid w:val="00867F30"/>
    <w:rsid w:val="00871033"/>
    <w:rsid w:val="00873687"/>
    <w:rsid w:val="00873E83"/>
    <w:rsid w:val="00874062"/>
    <w:rsid w:val="0087463E"/>
    <w:rsid w:val="00874B74"/>
    <w:rsid w:val="00874ED6"/>
    <w:rsid w:val="00877AA1"/>
    <w:rsid w:val="00880C0D"/>
    <w:rsid w:val="00881157"/>
    <w:rsid w:val="0088161D"/>
    <w:rsid w:val="00882465"/>
    <w:rsid w:val="00890886"/>
    <w:rsid w:val="008916A4"/>
    <w:rsid w:val="00897DB5"/>
    <w:rsid w:val="008A004A"/>
    <w:rsid w:val="008A03C1"/>
    <w:rsid w:val="008A17B5"/>
    <w:rsid w:val="008A20B1"/>
    <w:rsid w:val="008A3F1A"/>
    <w:rsid w:val="008A3FCF"/>
    <w:rsid w:val="008A41ED"/>
    <w:rsid w:val="008A5EAC"/>
    <w:rsid w:val="008A74AE"/>
    <w:rsid w:val="008A7C5C"/>
    <w:rsid w:val="008B2760"/>
    <w:rsid w:val="008B3DC8"/>
    <w:rsid w:val="008B4EC5"/>
    <w:rsid w:val="008B5210"/>
    <w:rsid w:val="008B7859"/>
    <w:rsid w:val="008C05F1"/>
    <w:rsid w:val="008C14A0"/>
    <w:rsid w:val="008C218B"/>
    <w:rsid w:val="008C59EE"/>
    <w:rsid w:val="008C6917"/>
    <w:rsid w:val="008C6DD8"/>
    <w:rsid w:val="008C764B"/>
    <w:rsid w:val="008D01FD"/>
    <w:rsid w:val="008D0383"/>
    <w:rsid w:val="008D17C0"/>
    <w:rsid w:val="008D1AFC"/>
    <w:rsid w:val="008D1F53"/>
    <w:rsid w:val="008D28A6"/>
    <w:rsid w:val="008D66D4"/>
    <w:rsid w:val="008D752C"/>
    <w:rsid w:val="008D7794"/>
    <w:rsid w:val="008D7A3A"/>
    <w:rsid w:val="008E0B8A"/>
    <w:rsid w:val="008E5B1C"/>
    <w:rsid w:val="008E5D54"/>
    <w:rsid w:val="008E6D8C"/>
    <w:rsid w:val="008E7734"/>
    <w:rsid w:val="008E7D6B"/>
    <w:rsid w:val="008F0B3A"/>
    <w:rsid w:val="008F0B5B"/>
    <w:rsid w:val="008F0F5B"/>
    <w:rsid w:val="008F3470"/>
    <w:rsid w:val="008F4191"/>
    <w:rsid w:val="008F48B8"/>
    <w:rsid w:val="008F4F1E"/>
    <w:rsid w:val="008F7730"/>
    <w:rsid w:val="00900BFA"/>
    <w:rsid w:val="00900E71"/>
    <w:rsid w:val="009021F5"/>
    <w:rsid w:val="0090447A"/>
    <w:rsid w:val="009057A8"/>
    <w:rsid w:val="00905BFB"/>
    <w:rsid w:val="009064EA"/>
    <w:rsid w:val="009066E0"/>
    <w:rsid w:val="00910C56"/>
    <w:rsid w:val="00911C93"/>
    <w:rsid w:val="00912B1E"/>
    <w:rsid w:val="00912C42"/>
    <w:rsid w:val="009141BA"/>
    <w:rsid w:val="0091531E"/>
    <w:rsid w:val="00915583"/>
    <w:rsid w:val="009175F3"/>
    <w:rsid w:val="00922A4C"/>
    <w:rsid w:val="00923A8C"/>
    <w:rsid w:val="00923ACC"/>
    <w:rsid w:val="00926958"/>
    <w:rsid w:val="00926AFD"/>
    <w:rsid w:val="009317B0"/>
    <w:rsid w:val="00932346"/>
    <w:rsid w:val="0093247C"/>
    <w:rsid w:val="00932D6C"/>
    <w:rsid w:val="00934359"/>
    <w:rsid w:val="009371C5"/>
    <w:rsid w:val="009372EF"/>
    <w:rsid w:val="009401B3"/>
    <w:rsid w:val="00943815"/>
    <w:rsid w:val="009448C5"/>
    <w:rsid w:val="0094512F"/>
    <w:rsid w:val="00951437"/>
    <w:rsid w:val="00951FEC"/>
    <w:rsid w:val="00953FE8"/>
    <w:rsid w:val="009572E2"/>
    <w:rsid w:val="00957E9C"/>
    <w:rsid w:val="00964906"/>
    <w:rsid w:val="00965F55"/>
    <w:rsid w:val="00970943"/>
    <w:rsid w:val="00970C86"/>
    <w:rsid w:val="00971447"/>
    <w:rsid w:val="00971A11"/>
    <w:rsid w:val="009738CD"/>
    <w:rsid w:val="0097525F"/>
    <w:rsid w:val="0097705B"/>
    <w:rsid w:val="0098237E"/>
    <w:rsid w:val="00983AEF"/>
    <w:rsid w:val="00985750"/>
    <w:rsid w:val="00985B4D"/>
    <w:rsid w:val="00986220"/>
    <w:rsid w:val="00986DDB"/>
    <w:rsid w:val="00990E3F"/>
    <w:rsid w:val="00990F24"/>
    <w:rsid w:val="00993750"/>
    <w:rsid w:val="00995562"/>
    <w:rsid w:val="00995864"/>
    <w:rsid w:val="00996944"/>
    <w:rsid w:val="009979AD"/>
    <w:rsid w:val="00997A9A"/>
    <w:rsid w:val="009A041A"/>
    <w:rsid w:val="009A0DA6"/>
    <w:rsid w:val="009A1F1C"/>
    <w:rsid w:val="009A28B5"/>
    <w:rsid w:val="009A37CD"/>
    <w:rsid w:val="009A37D4"/>
    <w:rsid w:val="009B059A"/>
    <w:rsid w:val="009B0A14"/>
    <w:rsid w:val="009B0A8A"/>
    <w:rsid w:val="009B0E63"/>
    <w:rsid w:val="009C1684"/>
    <w:rsid w:val="009C2B62"/>
    <w:rsid w:val="009C3578"/>
    <w:rsid w:val="009C3DAF"/>
    <w:rsid w:val="009C3E01"/>
    <w:rsid w:val="009C426E"/>
    <w:rsid w:val="009C42B6"/>
    <w:rsid w:val="009D08E6"/>
    <w:rsid w:val="009D12CD"/>
    <w:rsid w:val="009D4394"/>
    <w:rsid w:val="009D737E"/>
    <w:rsid w:val="009D7801"/>
    <w:rsid w:val="009E1BA0"/>
    <w:rsid w:val="009E2289"/>
    <w:rsid w:val="009E22EF"/>
    <w:rsid w:val="009E2B2D"/>
    <w:rsid w:val="009E2F93"/>
    <w:rsid w:val="009E32AF"/>
    <w:rsid w:val="009E38B3"/>
    <w:rsid w:val="009E46E8"/>
    <w:rsid w:val="009E7CA6"/>
    <w:rsid w:val="009F0B88"/>
    <w:rsid w:val="009F0C3F"/>
    <w:rsid w:val="009F0C62"/>
    <w:rsid w:val="009F0DAB"/>
    <w:rsid w:val="009F44CA"/>
    <w:rsid w:val="00A00759"/>
    <w:rsid w:val="00A04242"/>
    <w:rsid w:val="00A055F2"/>
    <w:rsid w:val="00A061A4"/>
    <w:rsid w:val="00A06EEA"/>
    <w:rsid w:val="00A07797"/>
    <w:rsid w:val="00A07BA2"/>
    <w:rsid w:val="00A11943"/>
    <w:rsid w:val="00A120C0"/>
    <w:rsid w:val="00A126CF"/>
    <w:rsid w:val="00A13177"/>
    <w:rsid w:val="00A150ED"/>
    <w:rsid w:val="00A163C2"/>
    <w:rsid w:val="00A203DA"/>
    <w:rsid w:val="00A2522F"/>
    <w:rsid w:val="00A26DB5"/>
    <w:rsid w:val="00A27A35"/>
    <w:rsid w:val="00A311B8"/>
    <w:rsid w:val="00A3180D"/>
    <w:rsid w:val="00A326AA"/>
    <w:rsid w:val="00A32EAE"/>
    <w:rsid w:val="00A33F0B"/>
    <w:rsid w:val="00A3630D"/>
    <w:rsid w:val="00A363DA"/>
    <w:rsid w:val="00A37384"/>
    <w:rsid w:val="00A4055F"/>
    <w:rsid w:val="00A425FC"/>
    <w:rsid w:val="00A46AE8"/>
    <w:rsid w:val="00A520BB"/>
    <w:rsid w:val="00A53C90"/>
    <w:rsid w:val="00A544DF"/>
    <w:rsid w:val="00A54C8F"/>
    <w:rsid w:val="00A5594A"/>
    <w:rsid w:val="00A55D22"/>
    <w:rsid w:val="00A57890"/>
    <w:rsid w:val="00A57B4E"/>
    <w:rsid w:val="00A600FE"/>
    <w:rsid w:val="00A61283"/>
    <w:rsid w:val="00A6219D"/>
    <w:rsid w:val="00A62953"/>
    <w:rsid w:val="00A63F3F"/>
    <w:rsid w:val="00A646DE"/>
    <w:rsid w:val="00A6489C"/>
    <w:rsid w:val="00A6750F"/>
    <w:rsid w:val="00A72352"/>
    <w:rsid w:val="00A72AE0"/>
    <w:rsid w:val="00A73E58"/>
    <w:rsid w:val="00A74FE3"/>
    <w:rsid w:val="00A81243"/>
    <w:rsid w:val="00A845EC"/>
    <w:rsid w:val="00A852B4"/>
    <w:rsid w:val="00A90772"/>
    <w:rsid w:val="00A913D3"/>
    <w:rsid w:val="00A914C0"/>
    <w:rsid w:val="00A91BED"/>
    <w:rsid w:val="00A93E74"/>
    <w:rsid w:val="00A949A8"/>
    <w:rsid w:val="00A959B8"/>
    <w:rsid w:val="00A9628B"/>
    <w:rsid w:val="00A96390"/>
    <w:rsid w:val="00A97BB0"/>
    <w:rsid w:val="00AA03D7"/>
    <w:rsid w:val="00AA196D"/>
    <w:rsid w:val="00AA220C"/>
    <w:rsid w:val="00AA31FA"/>
    <w:rsid w:val="00AA341B"/>
    <w:rsid w:val="00AA4F8E"/>
    <w:rsid w:val="00AA7115"/>
    <w:rsid w:val="00AB0220"/>
    <w:rsid w:val="00AB1D5F"/>
    <w:rsid w:val="00AB262A"/>
    <w:rsid w:val="00AB2AC0"/>
    <w:rsid w:val="00AB2C25"/>
    <w:rsid w:val="00AB4B48"/>
    <w:rsid w:val="00AB4FFF"/>
    <w:rsid w:val="00AB55DE"/>
    <w:rsid w:val="00AB656C"/>
    <w:rsid w:val="00AB65D2"/>
    <w:rsid w:val="00AB66B3"/>
    <w:rsid w:val="00AB6CFB"/>
    <w:rsid w:val="00AC0CBA"/>
    <w:rsid w:val="00AC28DE"/>
    <w:rsid w:val="00AC4A36"/>
    <w:rsid w:val="00AC5219"/>
    <w:rsid w:val="00AC6A1B"/>
    <w:rsid w:val="00AC6CBD"/>
    <w:rsid w:val="00AD047E"/>
    <w:rsid w:val="00AD3355"/>
    <w:rsid w:val="00AD376A"/>
    <w:rsid w:val="00AD54FB"/>
    <w:rsid w:val="00AD5F2B"/>
    <w:rsid w:val="00AD6003"/>
    <w:rsid w:val="00AD6C7F"/>
    <w:rsid w:val="00AE0361"/>
    <w:rsid w:val="00AE169A"/>
    <w:rsid w:val="00AE1C64"/>
    <w:rsid w:val="00AE2742"/>
    <w:rsid w:val="00AE2E10"/>
    <w:rsid w:val="00AE3547"/>
    <w:rsid w:val="00AE36E5"/>
    <w:rsid w:val="00AE3C65"/>
    <w:rsid w:val="00AF0BC0"/>
    <w:rsid w:val="00AF21E6"/>
    <w:rsid w:val="00AF2BB0"/>
    <w:rsid w:val="00AF5288"/>
    <w:rsid w:val="00AF5D31"/>
    <w:rsid w:val="00AF655B"/>
    <w:rsid w:val="00AF75E2"/>
    <w:rsid w:val="00AF7B04"/>
    <w:rsid w:val="00B008C0"/>
    <w:rsid w:val="00B0302C"/>
    <w:rsid w:val="00B06365"/>
    <w:rsid w:val="00B1155E"/>
    <w:rsid w:val="00B1289A"/>
    <w:rsid w:val="00B12987"/>
    <w:rsid w:val="00B13340"/>
    <w:rsid w:val="00B13763"/>
    <w:rsid w:val="00B14960"/>
    <w:rsid w:val="00B21747"/>
    <w:rsid w:val="00B238B0"/>
    <w:rsid w:val="00B240CE"/>
    <w:rsid w:val="00B25132"/>
    <w:rsid w:val="00B2520D"/>
    <w:rsid w:val="00B25BB6"/>
    <w:rsid w:val="00B25E18"/>
    <w:rsid w:val="00B262F8"/>
    <w:rsid w:val="00B27A67"/>
    <w:rsid w:val="00B316A1"/>
    <w:rsid w:val="00B319BF"/>
    <w:rsid w:val="00B35BFC"/>
    <w:rsid w:val="00B366A1"/>
    <w:rsid w:val="00B37052"/>
    <w:rsid w:val="00B40CCC"/>
    <w:rsid w:val="00B42707"/>
    <w:rsid w:val="00B432A0"/>
    <w:rsid w:val="00B439BC"/>
    <w:rsid w:val="00B46D5E"/>
    <w:rsid w:val="00B4720A"/>
    <w:rsid w:val="00B50716"/>
    <w:rsid w:val="00B50FC5"/>
    <w:rsid w:val="00B55F78"/>
    <w:rsid w:val="00B561E8"/>
    <w:rsid w:val="00B57549"/>
    <w:rsid w:val="00B60A7D"/>
    <w:rsid w:val="00B64C19"/>
    <w:rsid w:val="00B67970"/>
    <w:rsid w:val="00B67996"/>
    <w:rsid w:val="00B720D3"/>
    <w:rsid w:val="00B7286F"/>
    <w:rsid w:val="00B72C7B"/>
    <w:rsid w:val="00B7431E"/>
    <w:rsid w:val="00B74E47"/>
    <w:rsid w:val="00B768E2"/>
    <w:rsid w:val="00B769AD"/>
    <w:rsid w:val="00B81025"/>
    <w:rsid w:val="00B81D11"/>
    <w:rsid w:val="00B82F46"/>
    <w:rsid w:val="00B905EC"/>
    <w:rsid w:val="00B90C10"/>
    <w:rsid w:val="00B919C4"/>
    <w:rsid w:val="00B9252C"/>
    <w:rsid w:val="00B92A35"/>
    <w:rsid w:val="00B9498B"/>
    <w:rsid w:val="00B951B1"/>
    <w:rsid w:val="00B96277"/>
    <w:rsid w:val="00B979BD"/>
    <w:rsid w:val="00B97A23"/>
    <w:rsid w:val="00BA4A84"/>
    <w:rsid w:val="00BA4C9A"/>
    <w:rsid w:val="00BA53B5"/>
    <w:rsid w:val="00BA68DB"/>
    <w:rsid w:val="00BA7ABE"/>
    <w:rsid w:val="00BB0A71"/>
    <w:rsid w:val="00BB1524"/>
    <w:rsid w:val="00BB201E"/>
    <w:rsid w:val="00BB3E2D"/>
    <w:rsid w:val="00BB3E77"/>
    <w:rsid w:val="00BB5C1E"/>
    <w:rsid w:val="00BB6C45"/>
    <w:rsid w:val="00BB6DF6"/>
    <w:rsid w:val="00BB7AA8"/>
    <w:rsid w:val="00BC0359"/>
    <w:rsid w:val="00BC1EBF"/>
    <w:rsid w:val="00BC2E68"/>
    <w:rsid w:val="00BC44B6"/>
    <w:rsid w:val="00BC79C0"/>
    <w:rsid w:val="00BD1D37"/>
    <w:rsid w:val="00BD212B"/>
    <w:rsid w:val="00BD42DB"/>
    <w:rsid w:val="00BD50C4"/>
    <w:rsid w:val="00BD6245"/>
    <w:rsid w:val="00BE1049"/>
    <w:rsid w:val="00BE17A9"/>
    <w:rsid w:val="00BE231E"/>
    <w:rsid w:val="00BE407A"/>
    <w:rsid w:val="00BE5FD4"/>
    <w:rsid w:val="00BF1413"/>
    <w:rsid w:val="00BF19C4"/>
    <w:rsid w:val="00BF3BAD"/>
    <w:rsid w:val="00BF3CBD"/>
    <w:rsid w:val="00BF411A"/>
    <w:rsid w:val="00BF423A"/>
    <w:rsid w:val="00BF4C2E"/>
    <w:rsid w:val="00C00B5F"/>
    <w:rsid w:val="00C00D58"/>
    <w:rsid w:val="00C02A15"/>
    <w:rsid w:val="00C02C4F"/>
    <w:rsid w:val="00C0327F"/>
    <w:rsid w:val="00C0387E"/>
    <w:rsid w:val="00C04129"/>
    <w:rsid w:val="00C1747F"/>
    <w:rsid w:val="00C20E79"/>
    <w:rsid w:val="00C226E8"/>
    <w:rsid w:val="00C233B8"/>
    <w:rsid w:val="00C25BEE"/>
    <w:rsid w:val="00C26F1C"/>
    <w:rsid w:val="00C31495"/>
    <w:rsid w:val="00C3280C"/>
    <w:rsid w:val="00C356C1"/>
    <w:rsid w:val="00C35E26"/>
    <w:rsid w:val="00C36C28"/>
    <w:rsid w:val="00C3701E"/>
    <w:rsid w:val="00C4233A"/>
    <w:rsid w:val="00C44DC2"/>
    <w:rsid w:val="00C47469"/>
    <w:rsid w:val="00C50014"/>
    <w:rsid w:val="00C50E68"/>
    <w:rsid w:val="00C542AB"/>
    <w:rsid w:val="00C5443A"/>
    <w:rsid w:val="00C569A3"/>
    <w:rsid w:val="00C60FF1"/>
    <w:rsid w:val="00C613B7"/>
    <w:rsid w:val="00C61512"/>
    <w:rsid w:val="00C61ED0"/>
    <w:rsid w:val="00C644A6"/>
    <w:rsid w:val="00C64CE8"/>
    <w:rsid w:val="00C65E9D"/>
    <w:rsid w:val="00C67D1A"/>
    <w:rsid w:val="00C704B7"/>
    <w:rsid w:val="00C71D94"/>
    <w:rsid w:val="00C73155"/>
    <w:rsid w:val="00C7447E"/>
    <w:rsid w:val="00C74C5F"/>
    <w:rsid w:val="00C75B3B"/>
    <w:rsid w:val="00C76852"/>
    <w:rsid w:val="00C7767B"/>
    <w:rsid w:val="00C77D9C"/>
    <w:rsid w:val="00C81EC7"/>
    <w:rsid w:val="00C847AF"/>
    <w:rsid w:val="00C860DD"/>
    <w:rsid w:val="00C871F9"/>
    <w:rsid w:val="00C8752E"/>
    <w:rsid w:val="00C901B4"/>
    <w:rsid w:val="00C90E94"/>
    <w:rsid w:val="00C92F49"/>
    <w:rsid w:val="00C944BE"/>
    <w:rsid w:val="00C959C7"/>
    <w:rsid w:val="00CA1608"/>
    <w:rsid w:val="00CA2595"/>
    <w:rsid w:val="00CA3052"/>
    <w:rsid w:val="00CA3130"/>
    <w:rsid w:val="00CA3806"/>
    <w:rsid w:val="00CA69F1"/>
    <w:rsid w:val="00CB0B3E"/>
    <w:rsid w:val="00CB14F9"/>
    <w:rsid w:val="00CB1680"/>
    <w:rsid w:val="00CB3318"/>
    <w:rsid w:val="00CB6C6D"/>
    <w:rsid w:val="00CC05D0"/>
    <w:rsid w:val="00CC2078"/>
    <w:rsid w:val="00CC2498"/>
    <w:rsid w:val="00CC4161"/>
    <w:rsid w:val="00CC5CB2"/>
    <w:rsid w:val="00CD10B1"/>
    <w:rsid w:val="00CD13CF"/>
    <w:rsid w:val="00CD38F0"/>
    <w:rsid w:val="00CD3EE5"/>
    <w:rsid w:val="00CD4D5D"/>
    <w:rsid w:val="00CD5018"/>
    <w:rsid w:val="00CD7168"/>
    <w:rsid w:val="00CE0116"/>
    <w:rsid w:val="00CE0AE1"/>
    <w:rsid w:val="00CE0E02"/>
    <w:rsid w:val="00CE285C"/>
    <w:rsid w:val="00CE2942"/>
    <w:rsid w:val="00CE43E0"/>
    <w:rsid w:val="00CE44DA"/>
    <w:rsid w:val="00CE5D7B"/>
    <w:rsid w:val="00CF09E4"/>
    <w:rsid w:val="00CF0F7A"/>
    <w:rsid w:val="00CF199D"/>
    <w:rsid w:val="00CF53F5"/>
    <w:rsid w:val="00CF5885"/>
    <w:rsid w:val="00CF7A5C"/>
    <w:rsid w:val="00CF7B6A"/>
    <w:rsid w:val="00CF7DAD"/>
    <w:rsid w:val="00D01126"/>
    <w:rsid w:val="00D012D3"/>
    <w:rsid w:val="00D02122"/>
    <w:rsid w:val="00D02587"/>
    <w:rsid w:val="00D03382"/>
    <w:rsid w:val="00D038AC"/>
    <w:rsid w:val="00D056A2"/>
    <w:rsid w:val="00D1016A"/>
    <w:rsid w:val="00D10BD3"/>
    <w:rsid w:val="00D12A9F"/>
    <w:rsid w:val="00D132B3"/>
    <w:rsid w:val="00D16593"/>
    <w:rsid w:val="00D178E0"/>
    <w:rsid w:val="00D20C5C"/>
    <w:rsid w:val="00D21E06"/>
    <w:rsid w:val="00D23214"/>
    <w:rsid w:val="00D25E4D"/>
    <w:rsid w:val="00D26A0C"/>
    <w:rsid w:val="00D2700C"/>
    <w:rsid w:val="00D319D6"/>
    <w:rsid w:val="00D32B32"/>
    <w:rsid w:val="00D336B8"/>
    <w:rsid w:val="00D353B7"/>
    <w:rsid w:val="00D37365"/>
    <w:rsid w:val="00D3778B"/>
    <w:rsid w:val="00D37F0C"/>
    <w:rsid w:val="00D4133C"/>
    <w:rsid w:val="00D42A06"/>
    <w:rsid w:val="00D440C9"/>
    <w:rsid w:val="00D44A45"/>
    <w:rsid w:val="00D47B67"/>
    <w:rsid w:val="00D5114F"/>
    <w:rsid w:val="00D53F84"/>
    <w:rsid w:val="00D56944"/>
    <w:rsid w:val="00D56954"/>
    <w:rsid w:val="00D62DFF"/>
    <w:rsid w:val="00D62E47"/>
    <w:rsid w:val="00D70A58"/>
    <w:rsid w:val="00D7211C"/>
    <w:rsid w:val="00D74BF3"/>
    <w:rsid w:val="00D74C4C"/>
    <w:rsid w:val="00D75C1C"/>
    <w:rsid w:val="00D80252"/>
    <w:rsid w:val="00D8251C"/>
    <w:rsid w:val="00D82A24"/>
    <w:rsid w:val="00D82DB4"/>
    <w:rsid w:val="00D83B95"/>
    <w:rsid w:val="00D846CA"/>
    <w:rsid w:val="00D84A3C"/>
    <w:rsid w:val="00D92179"/>
    <w:rsid w:val="00D94567"/>
    <w:rsid w:val="00D9647E"/>
    <w:rsid w:val="00DA5C32"/>
    <w:rsid w:val="00DA6D7B"/>
    <w:rsid w:val="00DA770E"/>
    <w:rsid w:val="00DB0BF5"/>
    <w:rsid w:val="00DB0CEC"/>
    <w:rsid w:val="00DB1185"/>
    <w:rsid w:val="00DB3C6E"/>
    <w:rsid w:val="00DB3D51"/>
    <w:rsid w:val="00DB4281"/>
    <w:rsid w:val="00DB7133"/>
    <w:rsid w:val="00DC0208"/>
    <w:rsid w:val="00DC465C"/>
    <w:rsid w:val="00DC4F6F"/>
    <w:rsid w:val="00DC4F95"/>
    <w:rsid w:val="00DC6D7E"/>
    <w:rsid w:val="00DC6E1E"/>
    <w:rsid w:val="00DD4374"/>
    <w:rsid w:val="00DD585D"/>
    <w:rsid w:val="00DD6502"/>
    <w:rsid w:val="00DD6E07"/>
    <w:rsid w:val="00DD714C"/>
    <w:rsid w:val="00DE0CDD"/>
    <w:rsid w:val="00DE1254"/>
    <w:rsid w:val="00DE29D7"/>
    <w:rsid w:val="00DE3681"/>
    <w:rsid w:val="00DE4B4B"/>
    <w:rsid w:val="00DE4B85"/>
    <w:rsid w:val="00DF55DF"/>
    <w:rsid w:val="00DF55FD"/>
    <w:rsid w:val="00DF5A32"/>
    <w:rsid w:val="00DF61D8"/>
    <w:rsid w:val="00E0083E"/>
    <w:rsid w:val="00E024D2"/>
    <w:rsid w:val="00E030C9"/>
    <w:rsid w:val="00E04AEA"/>
    <w:rsid w:val="00E05439"/>
    <w:rsid w:val="00E05F1D"/>
    <w:rsid w:val="00E10534"/>
    <w:rsid w:val="00E10E97"/>
    <w:rsid w:val="00E13CFC"/>
    <w:rsid w:val="00E14310"/>
    <w:rsid w:val="00E154BF"/>
    <w:rsid w:val="00E176AE"/>
    <w:rsid w:val="00E20D35"/>
    <w:rsid w:val="00E22084"/>
    <w:rsid w:val="00E22767"/>
    <w:rsid w:val="00E245A6"/>
    <w:rsid w:val="00E25C2D"/>
    <w:rsid w:val="00E260CF"/>
    <w:rsid w:val="00E2791D"/>
    <w:rsid w:val="00E31136"/>
    <w:rsid w:val="00E3231F"/>
    <w:rsid w:val="00E32A1D"/>
    <w:rsid w:val="00E33788"/>
    <w:rsid w:val="00E3410E"/>
    <w:rsid w:val="00E37EC1"/>
    <w:rsid w:val="00E4045B"/>
    <w:rsid w:val="00E41D60"/>
    <w:rsid w:val="00E420B0"/>
    <w:rsid w:val="00E42A3E"/>
    <w:rsid w:val="00E450B0"/>
    <w:rsid w:val="00E45E7B"/>
    <w:rsid w:val="00E50B0C"/>
    <w:rsid w:val="00E53E5F"/>
    <w:rsid w:val="00E57A45"/>
    <w:rsid w:val="00E60F07"/>
    <w:rsid w:val="00E613F6"/>
    <w:rsid w:val="00E63261"/>
    <w:rsid w:val="00E63383"/>
    <w:rsid w:val="00E63412"/>
    <w:rsid w:val="00E6347A"/>
    <w:rsid w:val="00E635C5"/>
    <w:rsid w:val="00E63E21"/>
    <w:rsid w:val="00E66849"/>
    <w:rsid w:val="00E7010B"/>
    <w:rsid w:val="00E70BA3"/>
    <w:rsid w:val="00E7139A"/>
    <w:rsid w:val="00E7148B"/>
    <w:rsid w:val="00E71513"/>
    <w:rsid w:val="00E7363F"/>
    <w:rsid w:val="00E8003D"/>
    <w:rsid w:val="00E83567"/>
    <w:rsid w:val="00E84FBC"/>
    <w:rsid w:val="00E8578F"/>
    <w:rsid w:val="00E876BF"/>
    <w:rsid w:val="00E90397"/>
    <w:rsid w:val="00E90BDB"/>
    <w:rsid w:val="00E9160D"/>
    <w:rsid w:val="00E91B23"/>
    <w:rsid w:val="00E92086"/>
    <w:rsid w:val="00E92407"/>
    <w:rsid w:val="00E9262A"/>
    <w:rsid w:val="00E927E9"/>
    <w:rsid w:val="00EA0A6E"/>
    <w:rsid w:val="00EA3CBF"/>
    <w:rsid w:val="00EA3DB7"/>
    <w:rsid w:val="00EA6A93"/>
    <w:rsid w:val="00EB1275"/>
    <w:rsid w:val="00EB2062"/>
    <w:rsid w:val="00EB3DA4"/>
    <w:rsid w:val="00EB512C"/>
    <w:rsid w:val="00EB5CE0"/>
    <w:rsid w:val="00EB6DB1"/>
    <w:rsid w:val="00EC1B98"/>
    <w:rsid w:val="00EC212C"/>
    <w:rsid w:val="00EC3A14"/>
    <w:rsid w:val="00EC6507"/>
    <w:rsid w:val="00ED08E0"/>
    <w:rsid w:val="00ED0A35"/>
    <w:rsid w:val="00ED0E52"/>
    <w:rsid w:val="00ED208B"/>
    <w:rsid w:val="00ED3242"/>
    <w:rsid w:val="00ED3ECF"/>
    <w:rsid w:val="00ED6D4F"/>
    <w:rsid w:val="00ED71CA"/>
    <w:rsid w:val="00EE2602"/>
    <w:rsid w:val="00EE2DA4"/>
    <w:rsid w:val="00EE3490"/>
    <w:rsid w:val="00EE36C9"/>
    <w:rsid w:val="00EE3CAE"/>
    <w:rsid w:val="00EE4132"/>
    <w:rsid w:val="00EE6DC8"/>
    <w:rsid w:val="00EE7827"/>
    <w:rsid w:val="00EF0368"/>
    <w:rsid w:val="00EF1231"/>
    <w:rsid w:val="00EF14C7"/>
    <w:rsid w:val="00EF4EF8"/>
    <w:rsid w:val="00EF5B11"/>
    <w:rsid w:val="00F00060"/>
    <w:rsid w:val="00F000D3"/>
    <w:rsid w:val="00F015C6"/>
    <w:rsid w:val="00F072DE"/>
    <w:rsid w:val="00F07323"/>
    <w:rsid w:val="00F0772F"/>
    <w:rsid w:val="00F0786A"/>
    <w:rsid w:val="00F10B2A"/>
    <w:rsid w:val="00F10E1E"/>
    <w:rsid w:val="00F1110B"/>
    <w:rsid w:val="00F1392B"/>
    <w:rsid w:val="00F15160"/>
    <w:rsid w:val="00F16205"/>
    <w:rsid w:val="00F1633B"/>
    <w:rsid w:val="00F172D8"/>
    <w:rsid w:val="00F17D6E"/>
    <w:rsid w:val="00F2043B"/>
    <w:rsid w:val="00F21DC2"/>
    <w:rsid w:val="00F242C1"/>
    <w:rsid w:val="00F26236"/>
    <w:rsid w:val="00F26367"/>
    <w:rsid w:val="00F267CA"/>
    <w:rsid w:val="00F2778E"/>
    <w:rsid w:val="00F30696"/>
    <w:rsid w:val="00F30ED4"/>
    <w:rsid w:val="00F34D03"/>
    <w:rsid w:val="00F3576A"/>
    <w:rsid w:val="00F35B2B"/>
    <w:rsid w:val="00F37B26"/>
    <w:rsid w:val="00F40B47"/>
    <w:rsid w:val="00F439AD"/>
    <w:rsid w:val="00F44D62"/>
    <w:rsid w:val="00F45A2A"/>
    <w:rsid w:val="00F4664B"/>
    <w:rsid w:val="00F468FE"/>
    <w:rsid w:val="00F476A1"/>
    <w:rsid w:val="00F533A3"/>
    <w:rsid w:val="00F576F1"/>
    <w:rsid w:val="00F62DC9"/>
    <w:rsid w:val="00F6463B"/>
    <w:rsid w:val="00F64F3C"/>
    <w:rsid w:val="00F656D5"/>
    <w:rsid w:val="00F65C1B"/>
    <w:rsid w:val="00F718BA"/>
    <w:rsid w:val="00F71D56"/>
    <w:rsid w:val="00F722CD"/>
    <w:rsid w:val="00F7526B"/>
    <w:rsid w:val="00F773C3"/>
    <w:rsid w:val="00F77633"/>
    <w:rsid w:val="00F80355"/>
    <w:rsid w:val="00F81C5E"/>
    <w:rsid w:val="00F8366A"/>
    <w:rsid w:val="00F8387B"/>
    <w:rsid w:val="00F83A99"/>
    <w:rsid w:val="00F85C06"/>
    <w:rsid w:val="00F87597"/>
    <w:rsid w:val="00F946AC"/>
    <w:rsid w:val="00F950A3"/>
    <w:rsid w:val="00FA0C0A"/>
    <w:rsid w:val="00FA0E10"/>
    <w:rsid w:val="00FA11A4"/>
    <w:rsid w:val="00FA27DB"/>
    <w:rsid w:val="00FA27DF"/>
    <w:rsid w:val="00FA43B4"/>
    <w:rsid w:val="00FA5C55"/>
    <w:rsid w:val="00FA79DC"/>
    <w:rsid w:val="00FB1A3D"/>
    <w:rsid w:val="00FB1E81"/>
    <w:rsid w:val="00FB2431"/>
    <w:rsid w:val="00FC0100"/>
    <w:rsid w:val="00FC0D7C"/>
    <w:rsid w:val="00FC1A5A"/>
    <w:rsid w:val="00FC38BB"/>
    <w:rsid w:val="00FC3A1F"/>
    <w:rsid w:val="00FC5084"/>
    <w:rsid w:val="00FC7CF2"/>
    <w:rsid w:val="00FD0FBD"/>
    <w:rsid w:val="00FD330F"/>
    <w:rsid w:val="00FD4289"/>
    <w:rsid w:val="00FD4669"/>
    <w:rsid w:val="00FD5489"/>
    <w:rsid w:val="00FD67FF"/>
    <w:rsid w:val="00FD6F08"/>
    <w:rsid w:val="00FE008E"/>
    <w:rsid w:val="00FE038C"/>
    <w:rsid w:val="00FE0D7E"/>
    <w:rsid w:val="00FE18AC"/>
    <w:rsid w:val="00FE2F95"/>
    <w:rsid w:val="00FE591B"/>
    <w:rsid w:val="00FE7B9A"/>
    <w:rsid w:val="00FE7D76"/>
    <w:rsid w:val="00FF4D9A"/>
    <w:rsid w:val="00FF64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3F89B7"/>
  <w15:docId w15:val="{A06CC47E-A5CD-4CAE-96D1-88D1B79B9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22"/>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15827">
      <w:bodyDiv w:val="1"/>
      <w:marLeft w:val="0"/>
      <w:marRight w:val="0"/>
      <w:marTop w:val="0"/>
      <w:marBottom w:val="0"/>
      <w:divBdr>
        <w:top w:val="none" w:sz="0" w:space="0" w:color="auto"/>
        <w:left w:val="none" w:sz="0" w:space="0" w:color="auto"/>
        <w:bottom w:val="none" w:sz="0" w:space="0" w:color="auto"/>
        <w:right w:val="none" w:sz="0" w:space="0" w:color="auto"/>
      </w:divBdr>
    </w:div>
    <w:div w:id="145170593">
      <w:bodyDiv w:val="1"/>
      <w:marLeft w:val="0"/>
      <w:marRight w:val="0"/>
      <w:marTop w:val="0"/>
      <w:marBottom w:val="0"/>
      <w:divBdr>
        <w:top w:val="none" w:sz="0" w:space="0" w:color="auto"/>
        <w:left w:val="none" w:sz="0" w:space="0" w:color="auto"/>
        <w:bottom w:val="none" w:sz="0" w:space="0" w:color="auto"/>
        <w:right w:val="none" w:sz="0" w:space="0" w:color="auto"/>
      </w:divBdr>
    </w:div>
    <w:div w:id="346371722">
      <w:bodyDiv w:val="1"/>
      <w:marLeft w:val="0"/>
      <w:marRight w:val="0"/>
      <w:marTop w:val="0"/>
      <w:marBottom w:val="0"/>
      <w:divBdr>
        <w:top w:val="none" w:sz="0" w:space="0" w:color="auto"/>
        <w:left w:val="none" w:sz="0" w:space="0" w:color="auto"/>
        <w:bottom w:val="none" w:sz="0" w:space="0" w:color="auto"/>
        <w:right w:val="none" w:sz="0" w:space="0" w:color="auto"/>
      </w:divBdr>
    </w:div>
    <w:div w:id="353270337">
      <w:bodyDiv w:val="1"/>
      <w:marLeft w:val="0"/>
      <w:marRight w:val="0"/>
      <w:marTop w:val="0"/>
      <w:marBottom w:val="0"/>
      <w:divBdr>
        <w:top w:val="none" w:sz="0" w:space="0" w:color="auto"/>
        <w:left w:val="none" w:sz="0" w:space="0" w:color="auto"/>
        <w:bottom w:val="none" w:sz="0" w:space="0" w:color="auto"/>
        <w:right w:val="none" w:sz="0" w:space="0" w:color="auto"/>
      </w:divBdr>
    </w:div>
    <w:div w:id="402800061">
      <w:bodyDiv w:val="1"/>
      <w:marLeft w:val="0"/>
      <w:marRight w:val="0"/>
      <w:marTop w:val="0"/>
      <w:marBottom w:val="0"/>
      <w:divBdr>
        <w:top w:val="none" w:sz="0" w:space="0" w:color="auto"/>
        <w:left w:val="none" w:sz="0" w:space="0" w:color="auto"/>
        <w:bottom w:val="none" w:sz="0" w:space="0" w:color="auto"/>
        <w:right w:val="none" w:sz="0" w:space="0" w:color="auto"/>
      </w:divBdr>
    </w:div>
    <w:div w:id="523398187">
      <w:bodyDiv w:val="1"/>
      <w:marLeft w:val="0"/>
      <w:marRight w:val="0"/>
      <w:marTop w:val="0"/>
      <w:marBottom w:val="0"/>
      <w:divBdr>
        <w:top w:val="none" w:sz="0" w:space="0" w:color="auto"/>
        <w:left w:val="none" w:sz="0" w:space="0" w:color="auto"/>
        <w:bottom w:val="none" w:sz="0" w:space="0" w:color="auto"/>
        <w:right w:val="none" w:sz="0" w:space="0" w:color="auto"/>
      </w:divBdr>
    </w:div>
    <w:div w:id="557517230">
      <w:bodyDiv w:val="1"/>
      <w:marLeft w:val="0"/>
      <w:marRight w:val="0"/>
      <w:marTop w:val="0"/>
      <w:marBottom w:val="0"/>
      <w:divBdr>
        <w:top w:val="none" w:sz="0" w:space="0" w:color="auto"/>
        <w:left w:val="none" w:sz="0" w:space="0" w:color="auto"/>
        <w:bottom w:val="none" w:sz="0" w:space="0" w:color="auto"/>
        <w:right w:val="none" w:sz="0" w:space="0" w:color="auto"/>
      </w:divBdr>
    </w:div>
    <w:div w:id="650597122">
      <w:bodyDiv w:val="1"/>
      <w:marLeft w:val="0"/>
      <w:marRight w:val="0"/>
      <w:marTop w:val="0"/>
      <w:marBottom w:val="0"/>
      <w:divBdr>
        <w:top w:val="none" w:sz="0" w:space="0" w:color="auto"/>
        <w:left w:val="none" w:sz="0" w:space="0" w:color="auto"/>
        <w:bottom w:val="none" w:sz="0" w:space="0" w:color="auto"/>
        <w:right w:val="none" w:sz="0" w:space="0" w:color="auto"/>
      </w:divBdr>
    </w:div>
    <w:div w:id="668096483">
      <w:bodyDiv w:val="1"/>
      <w:marLeft w:val="0"/>
      <w:marRight w:val="0"/>
      <w:marTop w:val="0"/>
      <w:marBottom w:val="0"/>
      <w:divBdr>
        <w:top w:val="none" w:sz="0" w:space="0" w:color="auto"/>
        <w:left w:val="none" w:sz="0" w:space="0" w:color="auto"/>
        <w:bottom w:val="none" w:sz="0" w:space="0" w:color="auto"/>
        <w:right w:val="none" w:sz="0" w:space="0" w:color="auto"/>
      </w:divBdr>
      <w:divsChild>
        <w:div w:id="1434861844">
          <w:marLeft w:val="0"/>
          <w:marRight w:val="0"/>
          <w:marTop w:val="0"/>
          <w:marBottom w:val="300"/>
          <w:divBdr>
            <w:top w:val="none" w:sz="0" w:space="0" w:color="auto"/>
            <w:left w:val="none" w:sz="0" w:space="0" w:color="auto"/>
            <w:bottom w:val="none" w:sz="0" w:space="0" w:color="auto"/>
            <w:right w:val="none" w:sz="0" w:space="0" w:color="auto"/>
          </w:divBdr>
        </w:div>
      </w:divsChild>
    </w:div>
    <w:div w:id="745734160">
      <w:bodyDiv w:val="1"/>
      <w:marLeft w:val="0"/>
      <w:marRight w:val="0"/>
      <w:marTop w:val="0"/>
      <w:marBottom w:val="0"/>
      <w:divBdr>
        <w:top w:val="none" w:sz="0" w:space="0" w:color="auto"/>
        <w:left w:val="none" w:sz="0" w:space="0" w:color="auto"/>
        <w:bottom w:val="none" w:sz="0" w:space="0" w:color="auto"/>
        <w:right w:val="none" w:sz="0" w:space="0" w:color="auto"/>
      </w:divBdr>
      <w:divsChild>
        <w:div w:id="1042286540">
          <w:marLeft w:val="0"/>
          <w:marRight w:val="0"/>
          <w:marTop w:val="0"/>
          <w:marBottom w:val="300"/>
          <w:divBdr>
            <w:top w:val="none" w:sz="0" w:space="0" w:color="auto"/>
            <w:left w:val="none" w:sz="0" w:space="0" w:color="auto"/>
            <w:bottom w:val="none" w:sz="0" w:space="0" w:color="auto"/>
            <w:right w:val="none" w:sz="0" w:space="0" w:color="auto"/>
          </w:divBdr>
        </w:div>
      </w:divsChild>
    </w:div>
    <w:div w:id="764889298">
      <w:bodyDiv w:val="1"/>
      <w:marLeft w:val="0"/>
      <w:marRight w:val="0"/>
      <w:marTop w:val="0"/>
      <w:marBottom w:val="0"/>
      <w:divBdr>
        <w:top w:val="none" w:sz="0" w:space="0" w:color="auto"/>
        <w:left w:val="none" w:sz="0" w:space="0" w:color="auto"/>
        <w:bottom w:val="none" w:sz="0" w:space="0" w:color="auto"/>
        <w:right w:val="none" w:sz="0" w:space="0" w:color="auto"/>
      </w:divBdr>
      <w:divsChild>
        <w:div w:id="1860000774">
          <w:marLeft w:val="0"/>
          <w:marRight w:val="0"/>
          <w:marTop w:val="0"/>
          <w:marBottom w:val="0"/>
          <w:divBdr>
            <w:top w:val="none" w:sz="0" w:space="0" w:color="auto"/>
            <w:left w:val="none" w:sz="0" w:space="0" w:color="auto"/>
            <w:bottom w:val="none" w:sz="0" w:space="0" w:color="auto"/>
            <w:right w:val="none" w:sz="0" w:space="0" w:color="auto"/>
          </w:divBdr>
        </w:div>
        <w:div w:id="1826046897">
          <w:marLeft w:val="0"/>
          <w:marRight w:val="0"/>
          <w:marTop w:val="0"/>
          <w:marBottom w:val="0"/>
          <w:divBdr>
            <w:top w:val="none" w:sz="0" w:space="0" w:color="auto"/>
            <w:left w:val="none" w:sz="0" w:space="0" w:color="auto"/>
            <w:bottom w:val="none" w:sz="0" w:space="0" w:color="auto"/>
            <w:right w:val="none" w:sz="0" w:space="0" w:color="auto"/>
          </w:divBdr>
        </w:div>
        <w:div w:id="1921793240">
          <w:marLeft w:val="0"/>
          <w:marRight w:val="0"/>
          <w:marTop w:val="0"/>
          <w:marBottom w:val="0"/>
          <w:divBdr>
            <w:top w:val="none" w:sz="0" w:space="0" w:color="auto"/>
            <w:left w:val="none" w:sz="0" w:space="0" w:color="auto"/>
            <w:bottom w:val="none" w:sz="0" w:space="0" w:color="auto"/>
            <w:right w:val="none" w:sz="0" w:space="0" w:color="auto"/>
          </w:divBdr>
        </w:div>
        <w:div w:id="1295260672">
          <w:marLeft w:val="0"/>
          <w:marRight w:val="0"/>
          <w:marTop w:val="0"/>
          <w:marBottom w:val="0"/>
          <w:divBdr>
            <w:top w:val="none" w:sz="0" w:space="0" w:color="auto"/>
            <w:left w:val="none" w:sz="0" w:space="0" w:color="auto"/>
            <w:bottom w:val="none" w:sz="0" w:space="0" w:color="auto"/>
            <w:right w:val="none" w:sz="0" w:space="0" w:color="auto"/>
          </w:divBdr>
        </w:div>
        <w:div w:id="1084499946">
          <w:marLeft w:val="0"/>
          <w:marRight w:val="0"/>
          <w:marTop w:val="0"/>
          <w:marBottom w:val="0"/>
          <w:divBdr>
            <w:top w:val="none" w:sz="0" w:space="0" w:color="auto"/>
            <w:left w:val="none" w:sz="0" w:space="0" w:color="auto"/>
            <w:bottom w:val="none" w:sz="0" w:space="0" w:color="auto"/>
            <w:right w:val="none" w:sz="0" w:space="0" w:color="auto"/>
          </w:divBdr>
        </w:div>
        <w:div w:id="1553151364">
          <w:marLeft w:val="0"/>
          <w:marRight w:val="0"/>
          <w:marTop w:val="0"/>
          <w:marBottom w:val="0"/>
          <w:divBdr>
            <w:top w:val="none" w:sz="0" w:space="0" w:color="auto"/>
            <w:left w:val="none" w:sz="0" w:space="0" w:color="auto"/>
            <w:bottom w:val="none" w:sz="0" w:space="0" w:color="auto"/>
            <w:right w:val="none" w:sz="0" w:space="0" w:color="auto"/>
          </w:divBdr>
        </w:div>
      </w:divsChild>
    </w:div>
    <w:div w:id="852645364">
      <w:bodyDiv w:val="1"/>
      <w:marLeft w:val="0"/>
      <w:marRight w:val="0"/>
      <w:marTop w:val="0"/>
      <w:marBottom w:val="0"/>
      <w:divBdr>
        <w:top w:val="none" w:sz="0" w:space="0" w:color="auto"/>
        <w:left w:val="none" w:sz="0" w:space="0" w:color="auto"/>
        <w:bottom w:val="none" w:sz="0" w:space="0" w:color="auto"/>
        <w:right w:val="none" w:sz="0" w:space="0" w:color="auto"/>
      </w:divBdr>
    </w:div>
    <w:div w:id="917904540">
      <w:bodyDiv w:val="1"/>
      <w:marLeft w:val="0"/>
      <w:marRight w:val="0"/>
      <w:marTop w:val="0"/>
      <w:marBottom w:val="0"/>
      <w:divBdr>
        <w:top w:val="none" w:sz="0" w:space="0" w:color="auto"/>
        <w:left w:val="none" w:sz="0" w:space="0" w:color="auto"/>
        <w:bottom w:val="none" w:sz="0" w:space="0" w:color="auto"/>
        <w:right w:val="none" w:sz="0" w:space="0" w:color="auto"/>
      </w:divBdr>
    </w:div>
    <w:div w:id="981890252">
      <w:bodyDiv w:val="1"/>
      <w:marLeft w:val="0"/>
      <w:marRight w:val="0"/>
      <w:marTop w:val="0"/>
      <w:marBottom w:val="0"/>
      <w:divBdr>
        <w:top w:val="none" w:sz="0" w:space="0" w:color="auto"/>
        <w:left w:val="none" w:sz="0" w:space="0" w:color="auto"/>
        <w:bottom w:val="none" w:sz="0" w:space="0" w:color="auto"/>
        <w:right w:val="none" w:sz="0" w:space="0" w:color="auto"/>
      </w:divBdr>
    </w:div>
    <w:div w:id="982778188">
      <w:bodyDiv w:val="1"/>
      <w:marLeft w:val="0"/>
      <w:marRight w:val="0"/>
      <w:marTop w:val="0"/>
      <w:marBottom w:val="0"/>
      <w:divBdr>
        <w:top w:val="none" w:sz="0" w:space="0" w:color="auto"/>
        <w:left w:val="none" w:sz="0" w:space="0" w:color="auto"/>
        <w:bottom w:val="none" w:sz="0" w:space="0" w:color="auto"/>
        <w:right w:val="none" w:sz="0" w:space="0" w:color="auto"/>
      </w:divBdr>
    </w:div>
    <w:div w:id="991908019">
      <w:bodyDiv w:val="1"/>
      <w:marLeft w:val="0"/>
      <w:marRight w:val="0"/>
      <w:marTop w:val="0"/>
      <w:marBottom w:val="0"/>
      <w:divBdr>
        <w:top w:val="none" w:sz="0" w:space="0" w:color="auto"/>
        <w:left w:val="none" w:sz="0" w:space="0" w:color="auto"/>
        <w:bottom w:val="none" w:sz="0" w:space="0" w:color="auto"/>
        <w:right w:val="none" w:sz="0" w:space="0" w:color="auto"/>
      </w:divBdr>
    </w:div>
    <w:div w:id="1006320706">
      <w:bodyDiv w:val="1"/>
      <w:marLeft w:val="0"/>
      <w:marRight w:val="0"/>
      <w:marTop w:val="0"/>
      <w:marBottom w:val="0"/>
      <w:divBdr>
        <w:top w:val="none" w:sz="0" w:space="0" w:color="auto"/>
        <w:left w:val="none" w:sz="0" w:space="0" w:color="auto"/>
        <w:bottom w:val="none" w:sz="0" w:space="0" w:color="auto"/>
        <w:right w:val="none" w:sz="0" w:space="0" w:color="auto"/>
      </w:divBdr>
    </w:div>
    <w:div w:id="1287809318">
      <w:bodyDiv w:val="1"/>
      <w:marLeft w:val="0"/>
      <w:marRight w:val="0"/>
      <w:marTop w:val="0"/>
      <w:marBottom w:val="0"/>
      <w:divBdr>
        <w:top w:val="none" w:sz="0" w:space="0" w:color="auto"/>
        <w:left w:val="none" w:sz="0" w:space="0" w:color="auto"/>
        <w:bottom w:val="none" w:sz="0" w:space="0" w:color="auto"/>
        <w:right w:val="none" w:sz="0" w:space="0" w:color="auto"/>
      </w:divBdr>
    </w:div>
    <w:div w:id="1482116469">
      <w:bodyDiv w:val="1"/>
      <w:marLeft w:val="0"/>
      <w:marRight w:val="0"/>
      <w:marTop w:val="0"/>
      <w:marBottom w:val="0"/>
      <w:divBdr>
        <w:top w:val="none" w:sz="0" w:space="0" w:color="auto"/>
        <w:left w:val="none" w:sz="0" w:space="0" w:color="auto"/>
        <w:bottom w:val="none" w:sz="0" w:space="0" w:color="auto"/>
        <w:right w:val="none" w:sz="0" w:space="0" w:color="auto"/>
      </w:divBdr>
    </w:div>
    <w:div w:id="1485659549">
      <w:bodyDiv w:val="1"/>
      <w:marLeft w:val="0"/>
      <w:marRight w:val="0"/>
      <w:marTop w:val="0"/>
      <w:marBottom w:val="0"/>
      <w:divBdr>
        <w:top w:val="none" w:sz="0" w:space="0" w:color="auto"/>
        <w:left w:val="none" w:sz="0" w:space="0" w:color="auto"/>
        <w:bottom w:val="none" w:sz="0" w:space="0" w:color="auto"/>
        <w:right w:val="none" w:sz="0" w:space="0" w:color="auto"/>
      </w:divBdr>
    </w:div>
    <w:div w:id="1496335138">
      <w:bodyDiv w:val="1"/>
      <w:marLeft w:val="0"/>
      <w:marRight w:val="0"/>
      <w:marTop w:val="0"/>
      <w:marBottom w:val="0"/>
      <w:divBdr>
        <w:top w:val="none" w:sz="0" w:space="0" w:color="auto"/>
        <w:left w:val="none" w:sz="0" w:space="0" w:color="auto"/>
        <w:bottom w:val="none" w:sz="0" w:space="0" w:color="auto"/>
        <w:right w:val="none" w:sz="0" w:space="0" w:color="auto"/>
      </w:divBdr>
    </w:div>
    <w:div w:id="1526091727">
      <w:bodyDiv w:val="1"/>
      <w:marLeft w:val="0"/>
      <w:marRight w:val="0"/>
      <w:marTop w:val="0"/>
      <w:marBottom w:val="0"/>
      <w:divBdr>
        <w:top w:val="none" w:sz="0" w:space="0" w:color="auto"/>
        <w:left w:val="none" w:sz="0" w:space="0" w:color="auto"/>
        <w:bottom w:val="none" w:sz="0" w:space="0" w:color="auto"/>
        <w:right w:val="none" w:sz="0" w:space="0" w:color="auto"/>
      </w:divBdr>
    </w:div>
    <w:div w:id="1542473454">
      <w:bodyDiv w:val="1"/>
      <w:marLeft w:val="0"/>
      <w:marRight w:val="0"/>
      <w:marTop w:val="0"/>
      <w:marBottom w:val="0"/>
      <w:divBdr>
        <w:top w:val="none" w:sz="0" w:space="0" w:color="auto"/>
        <w:left w:val="none" w:sz="0" w:space="0" w:color="auto"/>
        <w:bottom w:val="none" w:sz="0" w:space="0" w:color="auto"/>
        <w:right w:val="none" w:sz="0" w:space="0" w:color="auto"/>
      </w:divBdr>
    </w:div>
    <w:div w:id="1648315037">
      <w:bodyDiv w:val="1"/>
      <w:marLeft w:val="0"/>
      <w:marRight w:val="0"/>
      <w:marTop w:val="0"/>
      <w:marBottom w:val="0"/>
      <w:divBdr>
        <w:top w:val="none" w:sz="0" w:space="0" w:color="auto"/>
        <w:left w:val="none" w:sz="0" w:space="0" w:color="auto"/>
        <w:bottom w:val="none" w:sz="0" w:space="0" w:color="auto"/>
        <w:right w:val="none" w:sz="0" w:space="0" w:color="auto"/>
      </w:divBdr>
    </w:div>
    <w:div w:id="1730106018">
      <w:bodyDiv w:val="1"/>
      <w:marLeft w:val="0"/>
      <w:marRight w:val="0"/>
      <w:marTop w:val="0"/>
      <w:marBottom w:val="0"/>
      <w:divBdr>
        <w:top w:val="none" w:sz="0" w:space="0" w:color="auto"/>
        <w:left w:val="none" w:sz="0" w:space="0" w:color="auto"/>
        <w:bottom w:val="none" w:sz="0" w:space="0" w:color="auto"/>
        <w:right w:val="none" w:sz="0" w:space="0" w:color="auto"/>
      </w:divBdr>
    </w:div>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1814441709">
      <w:bodyDiv w:val="1"/>
      <w:marLeft w:val="0"/>
      <w:marRight w:val="0"/>
      <w:marTop w:val="0"/>
      <w:marBottom w:val="0"/>
      <w:divBdr>
        <w:top w:val="none" w:sz="0" w:space="0" w:color="auto"/>
        <w:left w:val="none" w:sz="0" w:space="0" w:color="auto"/>
        <w:bottom w:val="none" w:sz="0" w:space="0" w:color="auto"/>
        <w:right w:val="none" w:sz="0" w:space="0" w:color="auto"/>
      </w:divBdr>
    </w:div>
    <w:div w:id="1861894612">
      <w:bodyDiv w:val="1"/>
      <w:marLeft w:val="0"/>
      <w:marRight w:val="0"/>
      <w:marTop w:val="0"/>
      <w:marBottom w:val="0"/>
      <w:divBdr>
        <w:top w:val="none" w:sz="0" w:space="0" w:color="auto"/>
        <w:left w:val="none" w:sz="0" w:space="0" w:color="auto"/>
        <w:bottom w:val="none" w:sz="0" w:space="0" w:color="auto"/>
        <w:right w:val="none" w:sz="0" w:space="0" w:color="auto"/>
      </w:divBdr>
    </w:div>
    <w:div w:id="1984388328">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 w:id="2102950586">
      <w:bodyDiv w:val="1"/>
      <w:marLeft w:val="0"/>
      <w:marRight w:val="0"/>
      <w:marTop w:val="0"/>
      <w:marBottom w:val="0"/>
      <w:divBdr>
        <w:top w:val="none" w:sz="0" w:space="0" w:color="auto"/>
        <w:left w:val="none" w:sz="0" w:space="0" w:color="auto"/>
        <w:bottom w:val="none" w:sz="0" w:space="0" w:color="auto"/>
        <w:right w:val="none" w:sz="0" w:space="0" w:color="auto"/>
      </w:divBdr>
    </w:div>
    <w:div w:id="2112503817">
      <w:bodyDiv w:val="1"/>
      <w:marLeft w:val="0"/>
      <w:marRight w:val="0"/>
      <w:marTop w:val="0"/>
      <w:marBottom w:val="0"/>
      <w:divBdr>
        <w:top w:val="none" w:sz="0" w:space="0" w:color="auto"/>
        <w:left w:val="none" w:sz="0" w:space="0" w:color="auto"/>
        <w:bottom w:val="none" w:sz="0" w:space="0" w:color="auto"/>
        <w:right w:val="none" w:sz="0" w:space="0" w:color="auto"/>
      </w:divBdr>
    </w:div>
    <w:div w:id="2118133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sc.gov.uk/guidance/implementing-cloud-security-principl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csc.gov.uk/guidance/implementing-cloud-security-princip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98003-26BC-4C96-8F7F-03051999B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3259</Words>
  <Characters>18578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21794</CharactersWithSpaces>
  <SharedDoc>false</SharedDoc>
  <HyperlinkBase/>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Tjay Singh</cp:lastModifiedBy>
  <cp:revision>2</cp:revision>
  <cp:lastPrinted>2018-10-18T12:30:00Z</cp:lastPrinted>
  <dcterms:created xsi:type="dcterms:W3CDTF">2018-11-02T12:20:00Z</dcterms:created>
  <dcterms:modified xsi:type="dcterms:W3CDTF">2018-11-02T12:20:00Z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ies>
</file>