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F156" w14:textId="77777777" w:rsidR="00C21FE2" w:rsidRPr="00AD5B01" w:rsidRDefault="00C21FE2" w:rsidP="00C21FE2">
      <w:pPr>
        <w:pStyle w:val="Subheading1"/>
        <w:rPr>
          <w:rFonts w:asciiTheme="minorHAnsi" w:eastAsiaTheme="majorEastAsia" w:hAnsiTheme="minorHAnsi" w:cstheme="minorHAnsi"/>
          <w:b/>
          <w:spacing w:val="-10"/>
          <w:kern w:val="28"/>
          <w:sz w:val="40"/>
          <w:szCs w:val="56"/>
        </w:rPr>
      </w:pPr>
      <w:r w:rsidRPr="00AD5B01">
        <w:rPr>
          <w:rFonts w:asciiTheme="minorHAnsi" w:eastAsiaTheme="majorEastAsia" w:hAnsiTheme="minorHAnsi" w:cstheme="minorHAnsi"/>
          <w:b/>
          <w:spacing w:val="-10"/>
          <w:kern w:val="28"/>
          <w:sz w:val="40"/>
          <w:szCs w:val="56"/>
        </w:rPr>
        <w:t xml:space="preserve">Mapping &amp; Visualisation Tools: </w:t>
      </w:r>
    </w:p>
    <w:p w14:paraId="554C4D74" w14:textId="48D0B7C9" w:rsidR="00C21FE2" w:rsidRPr="00AD5B01" w:rsidRDefault="00C21FE2" w:rsidP="00C21FE2">
      <w:pPr>
        <w:pStyle w:val="Subheading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>Request for Quote: (One Year Interim Solution)</w:t>
      </w:r>
      <w:r w:rsidR="00DA2A12" w:rsidRPr="00872D9D">
        <w:rPr>
          <w:rFonts w:asciiTheme="minorHAnsi" w:hAnsiTheme="minorHAnsi" w:cstheme="minorHAnsi"/>
        </w:rPr>
        <w:t xml:space="preserve"> </w:t>
      </w:r>
    </w:p>
    <w:p w14:paraId="4102D834" w14:textId="0A277403" w:rsidR="000E3341" w:rsidRPr="00AD5B01" w:rsidRDefault="000E3341" w:rsidP="003D1BED">
      <w:pPr>
        <w:pStyle w:val="Title"/>
        <w:rPr>
          <w:rFonts w:asciiTheme="minorHAnsi" w:hAnsiTheme="minorHAnsi" w:cstheme="minorHAnsi"/>
        </w:rPr>
        <w:sectPr w:rsidR="000E3341" w:rsidRPr="00AD5B01" w:rsidSect="001A185F">
          <w:footerReference w:type="default" r:id="rId11"/>
          <w:headerReference w:type="first" r:id="rId12"/>
          <w:footerReference w:type="first" r:id="rId13"/>
          <w:pgSz w:w="11906" w:h="16838" w:code="9"/>
          <w:pgMar w:top="5443" w:right="1134" w:bottom="1440" w:left="1134" w:header="709" w:footer="737" w:gutter="0"/>
          <w:cols w:space="708"/>
          <w:titlePg/>
          <w:docGrid w:linePitch="360"/>
        </w:sectPr>
      </w:pPr>
    </w:p>
    <w:p w14:paraId="4BD70495" w14:textId="7402846E" w:rsidR="000E3341" w:rsidRPr="00E71517" w:rsidRDefault="000E3341" w:rsidP="00044059">
      <w:pPr>
        <w:pStyle w:val="Heading"/>
        <w:rPr>
          <w:rStyle w:val="HeaderChar"/>
          <w:rFonts w:asciiTheme="minorHAnsi" w:hAnsiTheme="minorHAnsi" w:cstheme="minorHAnsi"/>
          <w:color w:val="FF0000"/>
          <w:sz w:val="22"/>
          <w:szCs w:val="22"/>
        </w:rPr>
      </w:pPr>
      <w:r w:rsidRPr="00E71517">
        <w:rPr>
          <w:rFonts w:asciiTheme="minorHAnsi" w:hAnsiTheme="minorHAnsi" w:cstheme="minorHAnsi"/>
        </w:rPr>
        <w:lastRenderedPageBreak/>
        <w:t xml:space="preserve">Table of </w:t>
      </w:r>
      <w:r w:rsidRPr="00E71517">
        <w:rPr>
          <w:rStyle w:val="HeaderChar"/>
          <w:rFonts w:asciiTheme="minorHAnsi" w:hAnsiTheme="minorHAnsi" w:cstheme="minorHAnsi"/>
        </w:rPr>
        <w:t>Contents</w:t>
      </w:r>
      <w:r w:rsidR="001C50D0" w:rsidRPr="00E71517">
        <w:rPr>
          <w:rStyle w:val="HeaderChar"/>
          <w:rFonts w:asciiTheme="minorHAnsi" w:hAnsiTheme="minorHAnsi" w:cstheme="minorHAnsi"/>
        </w:rPr>
        <w:t xml:space="preserve"> </w:t>
      </w:r>
    </w:p>
    <w:p w14:paraId="12D7B095" w14:textId="77777777" w:rsidR="000E3341" w:rsidRPr="00AD5B01" w:rsidRDefault="000E3341" w:rsidP="000E3341">
      <w:pPr>
        <w:pStyle w:val="Contentsheading"/>
        <w:rPr>
          <w:rFonts w:asciiTheme="minorHAnsi" w:hAnsiTheme="minorHAnsi" w:cstheme="minorHAnsi"/>
          <w:highlight w:val="yellow"/>
        </w:rPr>
      </w:pPr>
    </w:p>
    <w:p w14:paraId="684ADC7A" w14:textId="68DA807B" w:rsidR="00A567F9" w:rsidRDefault="00A944A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r w:rsidRPr="00794110">
        <w:rPr>
          <w:rFonts w:cstheme="minorHAnsi"/>
          <w:caps/>
          <w:szCs w:val="24"/>
        </w:rPr>
        <w:fldChar w:fldCharType="begin"/>
      </w:r>
      <w:r w:rsidRPr="00794110">
        <w:rPr>
          <w:rFonts w:cstheme="minorHAnsi"/>
          <w:caps/>
          <w:szCs w:val="24"/>
        </w:rPr>
        <w:instrText xml:space="preserve"> TOC \o "1-1" \h \z \u \t "Heading 2,2" </w:instrText>
      </w:r>
      <w:r w:rsidRPr="00794110">
        <w:rPr>
          <w:rFonts w:cstheme="minorHAnsi"/>
          <w:caps/>
          <w:szCs w:val="24"/>
        </w:rPr>
        <w:fldChar w:fldCharType="separate"/>
      </w:r>
      <w:hyperlink w:anchor="_Toc39582406" w:history="1">
        <w:r w:rsidR="00A567F9" w:rsidRPr="00480505">
          <w:rPr>
            <w:rStyle w:val="Hyperlink"/>
            <w:rFonts w:cstheme="minorHAnsi"/>
            <w:noProof/>
          </w:rPr>
          <w:t>1.0</w:t>
        </w:r>
        <w:r w:rsidR="00A567F9">
          <w:rPr>
            <w:rFonts w:eastAsiaTheme="minorEastAsia"/>
            <w:bCs w:val="0"/>
            <w:noProof/>
            <w:sz w:val="22"/>
            <w:szCs w:val="22"/>
            <w:lang w:eastAsia="en-GB"/>
          </w:rPr>
          <w:tab/>
        </w:r>
        <w:r w:rsidR="00A567F9" w:rsidRPr="00480505">
          <w:rPr>
            <w:rStyle w:val="Hyperlink"/>
            <w:rFonts w:cstheme="minorHAnsi"/>
            <w:noProof/>
          </w:rPr>
          <w:t>Instructions to Tenderers</w:t>
        </w:r>
        <w:r w:rsidR="00A567F9">
          <w:rPr>
            <w:noProof/>
            <w:webHidden/>
          </w:rPr>
          <w:tab/>
        </w:r>
        <w:r w:rsidR="00A567F9">
          <w:rPr>
            <w:noProof/>
            <w:webHidden/>
          </w:rPr>
          <w:fldChar w:fldCharType="begin"/>
        </w:r>
        <w:r w:rsidR="00A567F9">
          <w:rPr>
            <w:noProof/>
            <w:webHidden/>
          </w:rPr>
          <w:instrText xml:space="preserve"> PAGEREF _Toc39582406 \h </w:instrText>
        </w:r>
        <w:r w:rsidR="00A567F9">
          <w:rPr>
            <w:noProof/>
            <w:webHidden/>
          </w:rPr>
        </w:r>
        <w:r w:rsidR="00A567F9">
          <w:rPr>
            <w:noProof/>
            <w:webHidden/>
          </w:rPr>
          <w:fldChar w:fldCharType="separate"/>
        </w:r>
        <w:r w:rsidR="00A567F9">
          <w:rPr>
            <w:noProof/>
            <w:webHidden/>
          </w:rPr>
          <w:t>3</w:t>
        </w:r>
        <w:r w:rsidR="00A567F9">
          <w:rPr>
            <w:noProof/>
            <w:webHidden/>
          </w:rPr>
          <w:fldChar w:fldCharType="end"/>
        </w:r>
      </w:hyperlink>
    </w:p>
    <w:p w14:paraId="1AF932BA" w14:textId="2A34B640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07" w:history="1">
        <w:r w:rsidRPr="00480505">
          <w:rPr>
            <w:rStyle w:val="Hyperlink"/>
            <w:rFonts w:cstheme="minorHAnsi"/>
            <w:noProof/>
          </w:rPr>
          <w:t>2.0</w:t>
        </w:r>
        <w:r>
          <w:rPr>
            <w:rFonts w:eastAsiaTheme="minorEastAsia"/>
            <w:bCs w:val="0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rFonts w:cstheme="minorHAnsi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1BCD74" w14:textId="03374492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08" w:history="1">
        <w:r w:rsidRPr="00480505">
          <w:rPr>
            <w:rStyle w:val="Hyperlink"/>
            <w:rFonts w:cstheme="minorHAnsi"/>
            <w:noProof/>
          </w:rPr>
          <w:t>3.0</w:t>
        </w:r>
        <w:r>
          <w:rPr>
            <w:rFonts w:eastAsiaTheme="minorEastAsia"/>
            <w:bCs w:val="0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rFonts w:cstheme="minorHAnsi"/>
            <w:noProof/>
          </w:rPr>
          <w:t>Project Plan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A5CAB5" w14:textId="716234A7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09" w:history="1">
        <w:r w:rsidRPr="00480505">
          <w:rPr>
            <w:rStyle w:val="Hyperlink"/>
            <w:noProof/>
          </w:rPr>
          <w:t>4.1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5E6D5A" w14:textId="2BCA6D33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10" w:history="1">
        <w:r w:rsidRPr="00480505">
          <w:rPr>
            <w:rStyle w:val="Hyperlink"/>
            <w:noProof/>
          </w:rPr>
          <w:t>4.2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Information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95E93E" w14:textId="1158A59E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11" w:history="1">
        <w:r w:rsidRPr="00480505">
          <w:rPr>
            <w:rStyle w:val="Hyperlink"/>
            <w:noProof/>
          </w:rPr>
          <w:t>5.0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21B74E" w14:textId="75F68C5C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12" w:history="1">
        <w:r w:rsidRPr="00480505">
          <w:rPr>
            <w:rStyle w:val="Hyperlink"/>
            <w:noProof/>
          </w:rPr>
          <w:t>5.1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8205A0" w14:textId="51B5484E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18" w:history="1">
        <w:r w:rsidRPr="00480505">
          <w:rPr>
            <w:rStyle w:val="Hyperlink"/>
            <w:noProof/>
          </w:rPr>
          <w:t>5.2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1EA03F" w14:textId="51A7E927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19" w:history="1">
        <w:r w:rsidRPr="00480505">
          <w:rPr>
            <w:rStyle w:val="Hyperlink"/>
            <w:noProof/>
          </w:rPr>
          <w:t>5.3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Data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F6518C" w14:textId="0F2BA870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0" w:history="1">
        <w:r w:rsidRPr="00480505">
          <w:rPr>
            <w:rStyle w:val="Hyperlink"/>
            <w:noProof/>
          </w:rPr>
          <w:t>5.4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Geo-spatial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A35EB1" w14:textId="32D0DAEA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1" w:history="1">
        <w:r w:rsidRPr="00480505">
          <w:rPr>
            <w:rStyle w:val="Hyperlink"/>
            <w:noProof/>
          </w:rPr>
          <w:t>5.5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Publication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74AFA6" w14:textId="67D64BC1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2" w:history="1">
        <w:r w:rsidRPr="00480505">
          <w:rPr>
            <w:rStyle w:val="Hyperlink"/>
            <w:noProof/>
          </w:rPr>
          <w:t>5.6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Visualisation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835D2F" w14:textId="7B7B222C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23" w:history="1">
        <w:r w:rsidRPr="00480505">
          <w:rPr>
            <w:rStyle w:val="Hyperlink"/>
            <w:rFonts w:cstheme="minorHAnsi"/>
            <w:noProof/>
          </w:rPr>
          <w:t>6.0</w:t>
        </w:r>
        <w:r>
          <w:rPr>
            <w:rFonts w:eastAsiaTheme="minorEastAsia"/>
            <w:bCs w:val="0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rFonts w:cstheme="minorHAnsi"/>
            <w:noProof/>
          </w:rPr>
          <w:t>Form of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B9A7A71" w14:textId="1FBF55EB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4" w:history="1">
        <w:r w:rsidRPr="00480505">
          <w:rPr>
            <w:rStyle w:val="Hyperlink"/>
            <w:noProof/>
          </w:rPr>
          <w:t>6.1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Compliance to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57F488" w14:textId="7A009009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5" w:history="1">
        <w:r w:rsidRPr="00480505">
          <w:rPr>
            <w:rStyle w:val="Hyperlink"/>
            <w:noProof/>
          </w:rPr>
          <w:t>(Pass/Fail)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4CB0B8" w14:textId="4C3576AB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6" w:history="1">
        <w:r w:rsidRPr="00480505">
          <w:rPr>
            <w:rStyle w:val="Hyperlink"/>
            <w:noProof/>
          </w:rPr>
          <w:t>6.2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Appendix B - Written Technical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2435DF" w14:textId="27989EA4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7" w:history="1">
        <w:r w:rsidRPr="00480505">
          <w:rPr>
            <w:rStyle w:val="Hyperlink"/>
            <w:noProof/>
          </w:rPr>
          <w:t>(50% Points):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337A3D" w14:textId="4E286BF5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8" w:history="1">
        <w:r w:rsidRPr="00480505">
          <w:rPr>
            <w:rStyle w:val="Hyperlink"/>
            <w:noProof/>
          </w:rPr>
          <w:t>6.3</w:t>
        </w:r>
        <w:r>
          <w:rPr>
            <w:rFonts w:eastAsiaTheme="minorEastAsia"/>
            <w:noProof/>
            <w:sz w:val="22"/>
            <w:szCs w:val="22"/>
            <w:lang w:eastAsia="en-GB"/>
          </w:rPr>
          <w:tab/>
        </w:r>
        <w:r w:rsidRPr="00480505">
          <w:rPr>
            <w:rStyle w:val="Hyperlink"/>
            <w:noProof/>
          </w:rPr>
          <w:t>Commercial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7E541E9" w14:textId="4BB28AAE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29" w:history="1">
        <w:r w:rsidRPr="00480505">
          <w:rPr>
            <w:rStyle w:val="Hyperlink"/>
            <w:noProof/>
          </w:rPr>
          <w:t>(50% Points)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1E79FD" w14:textId="3D7F7638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30" w:history="1">
        <w:r w:rsidRPr="00480505">
          <w:rPr>
            <w:rStyle w:val="Hyperlink"/>
            <w:rFonts w:cstheme="minorHAnsi"/>
            <w:noProof/>
          </w:rPr>
          <w:t>Appendix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3A996E" w14:textId="73CB1CAA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31" w:history="1">
        <w:r w:rsidRPr="00480505">
          <w:rPr>
            <w:rStyle w:val="Hyperlink"/>
            <w:noProof/>
          </w:rPr>
          <w:t>Written Technical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1CE57B" w14:textId="3C25C649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32" w:history="1">
        <w:r w:rsidRPr="00480505">
          <w:rPr>
            <w:rStyle w:val="Hyperlink"/>
            <w:noProof/>
            <w:lang w:eastAsia="en-GB"/>
          </w:rPr>
          <w:t>Quality Criteria Scoring Methodology: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9C7554" w14:textId="5C06F976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33" w:history="1">
        <w:r w:rsidRPr="00480505">
          <w:rPr>
            <w:rStyle w:val="Hyperlink"/>
            <w:rFonts w:cstheme="minorHAnsi"/>
            <w:noProof/>
          </w:rPr>
          <w:t>Appendix C – Commercial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4DE298" w14:textId="4B5E125A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34" w:history="1">
        <w:r w:rsidRPr="00480505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EFABB35" w14:textId="70284C47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35" w:history="1">
        <w:r w:rsidRPr="00480505">
          <w:rPr>
            <w:rStyle w:val="Hyperlink"/>
            <w:noProof/>
          </w:rPr>
          <w:t>Project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3ECBFDD" w14:textId="509534CA" w:rsidR="00A567F9" w:rsidRDefault="00A567F9">
      <w:pPr>
        <w:pStyle w:val="TOC2"/>
        <w:rPr>
          <w:rFonts w:eastAsiaTheme="minorEastAsia"/>
          <w:noProof/>
          <w:sz w:val="22"/>
          <w:szCs w:val="22"/>
          <w:lang w:eastAsia="en-GB"/>
        </w:rPr>
      </w:pPr>
      <w:hyperlink w:anchor="_Toc39582436" w:history="1">
        <w:r w:rsidRPr="00480505">
          <w:rPr>
            <w:rStyle w:val="Hyperlink"/>
            <w:noProof/>
            <w:lang w:eastAsia="en-GB"/>
          </w:rPr>
          <w:t>Appendix C – Commercials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C89526F" w14:textId="20A12DBE" w:rsidR="00A567F9" w:rsidRDefault="00A567F9">
      <w:pPr>
        <w:pStyle w:val="TOC1"/>
        <w:rPr>
          <w:rFonts w:eastAsiaTheme="minorEastAsia"/>
          <w:bCs w:val="0"/>
          <w:noProof/>
          <w:sz w:val="22"/>
          <w:szCs w:val="22"/>
          <w:lang w:eastAsia="en-GB"/>
        </w:rPr>
      </w:pPr>
      <w:hyperlink w:anchor="_Toc39582437" w:history="1">
        <w:r w:rsidRPr="00480505">
          <w:rPr>
            <w:rStyle w:val="Hyperlink"/>
            <w:rFonts w:cstheme="minorHAnsi"/>
            <w:noProof/>
          </w:rPr>
          <w:t>Contract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_Toc39582437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7CBDD8" w14:textId="7C87295D" w:rsidR="00A944A9" w:rsidRPr="00AD5B01" w:rsidRDefault="00A944A9" w:rsidP="00A944A9">
      <w:pPr>
        <w:rPr>
          <w:rFonts w:cstheme="minorHAnsi"/>
          <w:szCs w:val="24"/>
        </w:rPr>
      </w:pPr>
      <w:r w:rsidRPr="00794110">
        <w:rPr>
          <w:rFonts w:cstheme="minorHAnsi"/>
          <w:bCs/>
          <w:caps/>
          <w:szCs w:val="24"/>
        </w:rPr>
        <w:fldChar w:fldCharType="end"/>
      </w:r>
    </w:p>
    <w:p w14:paraId="0CF0BF63" w14:textId="1276A3E1" w:rsidR="00794110" w:rsidRDefault="0079411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14:paraId="4549F979" w14:textId="27128154" w:rsidR="000E3341" w:rsidRPr="00AD5B01" w:rsidRDefault="00BF21D7" w:rsidP="00213294">
      <w:pPr>
        <w:pStyle w:val="Heading1"/>
        <w:numPr>
          <w:ilvl w:val="0"/>
          <w:numId w:val="32"/>
        </w:numPr>
        <w:spacing w:after="120"/>
        <w:rPr>
          <w:rFonts w:asciiTheme="minorHAnsi" w:hAnsiTheme="minorHAnsi" w:cstheme="minorHAnsi"/>
        </w:rPr>
      </w:pPr>
      <w:bookmarkStart w:id="1" w:name="_Toc531002544"/>
      <w:bookmarkStart w:id="2" w:name="_Toc39582406"/>
      <w:r w:rsidRPr="00AD5B01">
        <w:rPr>
          <w:rFonts w:asciiTheme="minorHAnsi" w:hAnsiTheme="minorHAnsi" w:cstheme="minorHAnsi"/>
        </w:rPr>
        <w:lastRenderedPageBreak/>
        <w:t>Instructions to Tenderers</w:t>
      </w:r>
      <w:bookmarkEnd w:id="2"/>
    </w:p>
    <w:p w14:paraId="1223FD90" w14:textId="77777777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The East West Railway Company (EWR Co.) reserve the right to amend this Request for Quote (RFQ), and/or not to award a contract(s). </w:t>
      </w:r>
    </w:p>
    <w:p w14:paraId="09C33058" w14:textId="4FE9E90B" w:rsidR="00997488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Any canvassing may exclude tenderers from further consideration. </w:t>
      </w:r>
    </w:p>
    <w:p w14:paraId="5B9E1D31" w14:textId="605292B7" w:rsidR="0003484F" w:rsidRPr="00AD5B01" w:rsidRDefault="008A30AA" w:rsidP="00997488">
      <w:pPr>
        <w:pStyle w:val="Bulle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Tenderers must be registered under</w:t>
      </w:r>
      <w:r w:rsidR="00F92D3F">
        <w:rPr>
          <w:rFonts w:asciiTheme="minorHAnsi" w:hAnsiTheme="minorHAnsi" w:cstheme="minorHAnsi"/>
        </w:rPr>
        <w:t xml:space="preserve"> CCS</w:t>
      </w:r>
      <w:r>
        <w:rPr>
          <w:rFonts w:asciiTheme="minorHAnsi" w:hAnsiTheme="minorHAnsi" w:cstheme="minorHAnsi"/>
        </w:rPr>
        <w:t xml:space="preserve"> G</w:t>
      </w:r>
      <w:r w:rsidR="00392357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Cloud 11</w:t>
      </w:r>
      <w:r w:rsidR="00392357">
        <w:rPr>
          <w:rFonts w:asciiTheme="minorHAnsi" w:hAnsiTheme="minorHAnsi" w:cstheme="minorHAnsi"/>
        </w:rPr>
        <w:t xml:space="preserve"> Framework Agreement</w:t>
      </w:r>
    </w:p>
    <w:p w14:paraId="202247D5" w14:textId="795F165D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Should you have any questions – please email them as soon as possible to </w:t>
      </w:r>
      <w:hyperlink r:id="rId14" w:history="1">
        <w:r w:rsidR="0003484F" w:rsidRPr="007B7C8E">
          <w:rPr>
            <w:rStyle w:val="Hyperlink"/>
            <w:rFonts w:asciiTheme="minorHAnsi" w:hAnsiTheme="minorHAnsi" w:cstheme="minorHAnsi"/>
          </w:rPr>
          <w:t>iain.puddephatt@eastwestrail.co.uk</w:t>
        </w:r>
      </w:hyperlink>
      <w:r w:rsidR="0003484F">
        <w:rPr>
          <w:rFonts w:asciiTheme="minorHAnsi" w:hAnsiTheme="minorHAnsi" w:cstheme="minorHAnsi"/>
        </w:rPr>
        <w:t xml:space="preserve"> </w:t>
      </w:r>
      <w:r w:rsidRPr="00AD5B01">
        <w:rPr>
          <w:rFonts w:asciiTheme="minorHAnsi" w:hAnsiTheme="minorHAnsi" w:cstheme="minorHAnsi"/>
        </w:rPr>
        <w:t xml:space="preserve"> </w:t>
      </w:r>
    </w:p>
    <w:p w14:paraId="5E2A8221" w14:textId="77777777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Other than those requested, no supporting material should be included – as this may exclude tenderers from further consideration. </w:t>
      </w:r>
    </w:p>
    <w:p w14:paraId="1FCF1E55" w14:textId="77777777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Any costs incurred by tenderers will not be reimbursable by EWR Co. </w:t>
      </w:r>
    </w:p>
    <w:p w14:paraId="67CB5D65" w14:textId="77777777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Bids submitted must remain open for acceptance for 90 days. </w:t>
      </w:r>
    </w:p>
    <w:p w14:paraId="7FCAE692" w14:textId="09DE0C27" w:rsidR="00997488" w:rsidRPr="00AD5B01" w:rsidRDefault="00997488" w:rsidP="00997488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Bids submitted will become the property of EWR Co. </w:t>
      </w:r>
    </w:p>
    <w:p w14:paraId="2684EB2B" w14:textId="77777777" w:rsidR="001C50D0" w:rsidRPr="00AD5B01" w:rsidRDefault="001C50D0" w:rsidP="001C50D0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6F91F2D7" w14:textId="65BC2E35" w:rsidR="00430329" w:rsidRPr="00AD5B01" w:rsidRDefault="00AF1B58" w:rsidP="00213294">
      <w:pPr>
        <w:pStyle w:val="Heading1"/>
        <w:numPr>
          <w:ilvl w:val="0"/>
          <w:numId w:val="32"/>
        </w:numPr>
        <w:rPr>
          <w:rFonts w:asciiTheme="minorHAnsi" w:hAnsiTheme="minorHAnsi" w:cstheme="minorHAnsi"/>
        </w:rPr>
      </w:pPr>
      <w:bookmarkStart w:id="3" w:name="_Toc39582407"/>
      <w:r w:rsidRPr="00AD5B01">
        <w:rPr>
          <w:rFonts w:asciiTheme="minorHAnsi" w:hAnsiTheme="minorHAnsi" w:cstheme="minorHAnsi"/>
        </w:rPr>
        <w:t>Summary</w:t>
      </w:r>
      <w:bookmarkEnd w:id="3"/>
    </w:p>
    <w:p w14:paraId="69D7CF49" w14:textId="19BF9012" w:rsidR="005541A4" w:rsidRPr="00AD5B01" w:rsidRDefault="008C40A7" w:rsidP="00063D00">
      <w:pPr>
        <w:rPr>
          <w:rFonts w:cstheme="minorHAnsi"/>
        </w:rPr>
      </w:pPr>
      <w:r w:rsidRPr="00AD5B01">
        <w:rPr>
          <w:rFonts w:cstheme="minorHAnsi"/>
        </w:rPr>
        <w:t xml:space="preserve">EWR Co </w:t>
      </w:r>
      <w:r w:rsidR="000A3A77" w:rsidRPr="00AD5B01">
        <w:rPr>
          <w:rFonts w:cstheme="minorHAnsi"/>
        </w:rPr>
        <w:t>is seeking</w:t>
      </w:r>
      <w:r w:rsidRPr="00AD5B01">
        <w:rPr>
          <w:rFonts w:cstheme="minorHAnsi"/>
        </w:rPr>
        <w:t xml:space="preserve"> an interim solution to provide Mapping and Visualisation facilities </w:t>
      </w:r>
      <w:r w:rsidR="00C206A4" w:rsidRPr="00AD5B01">
        <w:rPr>
          <w:rFonts w:cstheme="minorHAnsi"/>
        </w:rPr>
        <w:t>i</w:t>
      </w:r>
      <w:r w:rsidR="00063D00" w:rsidRPr="00AD5B01">
        <w:rPr>
          <w:rFonts w:cstheme="minorHAnsi"/>
        </w:rPr>
        <w:t xml:space="preserve">n order to </w:t>
      </w:r>
      <w:r w:rsidR="00C206A4" w:rsidRPr="00AD5B01">
        <w:rPr>
          <w:rFonts w:cstheme="minorHAnsi"/>
        </w:rPr>
        <w:t xml:space="preserve">support the development </w:t>
      </w:r>
      <w:r w:rsidR="005541A4" w:rsidRPr="00AD5B01">
        <w:rPr>
          <w:rFonts w:cstheme="minorHAnsi"/>
        </w:rPr>
        <w:t xml:space="preserve">of </w:t>
      </w:r>
      <w:r w:rsidR="00BC688B" w:rsidRPr="00AD5B01">
        <w:rPr>
          <w:rFonts w:cstheme="minorHAnsi"/>
        </w:rPr>
        <w:t>a direct railway service between Oxford and Cambridge</w:t>
      </w:r>
      <w:r w:rsidR="006B4DC1" w:rsidRPr="00AD5B01">
        <w:rPr>
          <w:rFonts w:cstheme="minorHAnsi"/>
        </w:rPr>
        <w:t xml:space="preserve">. </w:t>
      </w:r>
    </w:p>
    <w:p w14:paraId="28B860CA" w14:textId="6176646E" w:rsidR="008C40A7" w:rsidRDefault="00F9255C" w:rsidP="008C40A7">
      <w:pPr>
        <w:rPr>
          <w:rFonts w:cstheme="minorHAnsi"/>
        </w:rPr>
      </w:pPr>
      <w:r w:rsidRPr="00AD5B01">
        <w:rPr>
          <w:rFonts w:cstheme="minorHAnsi"/>
        </w:rPr>
        <w:t xml:space="preserve">To </w:t>
      </w:r>
      <w:r w:rsidR="00063D00" w:rsidRPr="00AD5B01">
        <w:rPr>
          <w:rFonts w:cstheme="minorHAnsi"/>
        </w:rPr>
        <w:t>enhance the consultation processes, EWR Co aims to introduce dynamic 3D visualisations to aid stakeholder engagement.</w:t>
      </w:r>
      <w:r w:rsidR="0015438A" w:rsidRPr="00AD5B01">
        <w:rPr>
          <w:rFonts w:cstheme="minorHAnsi"/>
        </w:rPr>
        <w:t xml:space="preserve">  Key elements of this tender are</w:t>
      </w:r>
      <w:r w:rsidR="00F916BA" w:rsidRPr="00AD5B01">
        <w:rPr>
          <w:rFonts w:cstheme="minorHAnsi"/>
        </w:rPr>
        <w:t xml:space="preserve"> the provision of tools to enable</w:t>
      </w:r>
      <w:r w:rsidR="0015438A" w:rsidRPr="00AD5B01">
        <w:rPr>
          <w:rFonts w:cstheme="minorHAnsi"/>
        </w:rPr>
        <w:t>:</w:t>
      </w:r>
    </w:p>
    <w:p w14:paraId="15F7AD83" w14:textId="77777777" w:rsidR="00B954D3" w:rsidRPr="00AD5B01" w:rsidRDefault="00B954D3" w:rsidP="008C40A7">
      <w:pPr>
        <w:rPr>
          <w:rFonts w:cstheme="minorHAnsi"/>
        </w:rPr>
      </w:pPr>
    </w:p>
    <w:p w14:paraId="4465E3E0" w14:textId="35EA6602" w:rsidR="008C40A7" w:rsidRPr="00AD5B01" w:rsidRDefault="008C40A7" w:rsidP="00CB356E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Management and analysis </w:t>
      </w:r>
      <w:r w:rsidR="00AB3A1E">
        <w:rPr>
          <w:rFonts w:asciiTheme="minorHAnsi" w:hAnsiTheme="minorHAnsi" w:cstheme="minorHAnsi"/>
        </w:rPr>
        <w:t xml:space="preserve">of </w:t>
      </w:r>
      <w:r w:rsidRPr="00AD5B01">
        <w:rPr>
          <w:rFonts w:asciiTheme="minorHAnsi" w:hAnsiTheme="minorHAnsi" w:cstheme="minorHAnsi"/>
        </w:rPr>
        <w:t xml:space="preserve">Environmental Survey information; </w:t>
      </w:r>
    </w:p>
    <w:p w14:paraId="13E3CE96" w14:textId="63FF2130" w:rsidR="008C40A7" w:rsidRPr="00AD5B01" w:rsidRDefault="008C40A7" w:rsidP="00CB356E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>Detailed public-facing static</w:t>
      </w:r>
      <w:r w:rsidR="00CA5C2B">
        <w:rPr>
          <w:rFonts w:asciiTheme="minorHAnsi" w:hAnsiTheme="minorHAnsi" w:cstheme="minorHAnsi"/>
        </w:rPr>
        <w:t xml:space="preserve"> and</w:t>
      </w:r>
      <w:r w:rsidRPr="00AD5B01">
        <w:rPr>
          <w:rFonts w:asciiTheme="minorHAnsi" w:hAnsiTheme="minorHAnsi" w:cstheme="minorHAnsi"/>
        </w:rPr>
        <w:t xml:space="preserve"> interactive maps to support statutory and non-statutory consultations;</w:t>
      </w:r>
    </w:p>
    <w:p w14:paraId="25790B8A" w14:textId="224A130E" w:rsidR="008C40A7" w:rsidRPr="00AD5B01" w:rsidRDefault="008C40A7" w:rsidP="00CB356E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>3 dimensional visualisations to support statutory and non-statutory consultations;</w:t>
      </w:r>
    </w:p>
    <w:p w14:paraId="2FBC65B4" w14:textId="6F55BACE" w:rsidR="008C40A7" w:rsidRPr="00AD5B01" w:rsidRDefault="008C40A7" w:rsidP="00CB356E">
      <w:pPr>
        <w:pStyle w:val="Bullet1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 xml:space="preserve">Ad-hoc geo-spatial analysis; </w:t>
      </w:r>
    </w:p>
    <w:p w14:paraId="31FE6CB6" w14:textId="77777777" w:rsidR="00063D00" w:rsidRPr="00AD5B01" w:rsidRDefault="00063D00" w:rsidP="008C40A7">
      <w:pPr>
        <w:rPr>
          <w:rFonts w:cstheme="minorHAnsi"/>
        </w:rPr>
      </w:pPr>
    </w:p>
    <w:p w14:paraId="3FE1CDBF" w14:textId="2FC0635B" w:rsidR="00B6146B" w:rsidRPr="00AD5B01" w:rsidRDefault="00E11F80" w:rsidP="008C40A7">
      <w:pPr>
        <w:rPr>
          <w:rFonts w:cstheme="minorHAnsi"/>
        </w:rPr>
      </w:pPr>
      <w:r w:rsidRPr="00AD5B01">
        <w:rPr>
          <w:rFonts w:cstheme="minorHAnsi"/>
        </w:rPr>
        <w:t xml:space="preserve">The duration of the contract shall be </w:t>
      </w:r>
      <w:r w:rsidR="008C40A7" w:rsidRPr="00AD5B01">
        <w:rPr>
          <w:rFonts w:cstheme="minorHAnsi"/>
        </w:rPr>
        <w:t>for a period of one year</w:t>
      </w:r>
      <w:r w:rsidRPr="00AD5B01">
        <w:rPr>
          <w:rFonts w:cstheme="minorHAnsi"/>
        </w:rPr>
        <w:t>,</w:t>
      </w:r>
      <w:r w:rsidR="008C40A7" w:rsidRPr="00AD5B01">
        <w:rPr>
          <w:rFonts w:cstheme="minorHAnsi"/>
        </w:rPr>
        <w:t xml:space="preserve"> while the requirements specification and procurement of a long-term strategic solution are developed and implemented.</w:t>
      </w:r>
    </w:p>
    <w:p w14:paraId="02B059D4" w14:textId="57CA39FA" w:rsidR="00C05ACD" w:rsidRDefault="00C05ACD">
      <w:pPr>
        <w:spacing w:after="160"/>
        <w:rPr>
          <w:rFonts w:cstheme="minorHAnsi"/>
        </w:rPr>
      </w:pPr>
    </w:p>
    <w:p w14:paraId="40F36DB9" w14:textId="335725A4" w:rsidR="00C05ACD" w:rsidRPr="00AD5B01" w:rsidRDefault="00C05ACD" w:rsidP="00C05ACD">
      <w:pPr>
        <w:pStyle w:val="Heading1"/>
        <w:numPr>
          <w:ilvl w:val="0"/>
          <w:numId w:val="32"/>
        </w:numPr>
        <w:ind w:left="794" w:hanging="794"/>
        <w:rPr>
          <w:rFonts w:asciiTheme="minorHAnsi" w:hAnsiTheme="minorHAnsi" w:cstheme="minorHAnsi"/>
        </w:rPr>
      </w:pPr>
      <w:bookmarkStart w:id="4" w:name="_Toc39216274"/>
      <w:bookmarkStart w:id="5" w:name="_Toc39582408"/>
      <w:r w:rsidRPr="00AD5B01">
        <w:rPr>
          <w:rFonts w:asciiTheme="minorHAnsi" w:hAnsiTheme="minorHAnsi" w:cstheme="minorHAnsi"/>
        </w:rPr>
        <w:t>Project Plan</w:t>
      </w:r>
      <w:bookmarkEnd w:id="4"/>
      <w:r w:rsidRPr="00AD5B01">
        <w:rPr>
          <w:rFonts w:asciiTheme="minorHAnsi" w:hAnsiTheme="minorHAnsi" w:cstheme="minorHAnsi"/>
        </w:rPr>
        <w:t xml:space="preserve"> </w:t>
      </w:r>
      <w:r w:rsidR="00432E7B">
        <w:rPr>
          <w:rFonts w:asciiTheme="minorHAnsi" w:hAnsiTheme="minorHAnsi" w:cstheme="minorHAnsi"/>
        </w:rPr>
        <w:t>Timeline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530"/>
      </w:tblGrid>
      <w:tr w:rsidR="00C05ACD" w:rsidRPr="00AD5B01" w14:paraId="4C181461" w14:textId="77777777" w:rsidTr="00527934">
        <w:trPr>
          <w:trHeight w:val="591"/>
        </w:trPr>
        <w:tc>
          <w:tcPr>
            <w:tcW w:w="7792" w:type="dxa"/>
            <w:shd w:val="clear" w:color="auto" w:fill="FFC000"/>
            <w:vAlign w:val="center"/>
          </w:tcPr>
          <w:p w14:paraId="55C53436" w14:textId="77777777" w:rsidR="00C05ACD" w:rsidRPr="00AD5B01" w:rsidRDefault="00C05ACD" w:rsidP="00C05ACD">
            <w:pPr>
              <w:tabs>
                <w:tab w:val="left" w:pos="0"/>
              </w:tabs>
              <w:spacing w:line="360" w:lineRule="auto"/>
              <w:rPr>
                <w:rFonts w:cstheme="minorHAnsi"/>
                <w:b/>
                <w:sz w:val="22"/>
              </w:rPr>
            </w:pPr>
            <w:r w:rsidRPr="00AD5B01">
              <w:rPr>
                <w:rFonts w:cstheme="minorHAnsi"/>
                <w:b/>
                <w:sz w:val="22"/>
              </w:rPr>
              <w:t xml:space="preserve">Description </w:t>
            </w:r>
          </w:p>
        </w:tc>
        <w:tc>
          <w:tcPr>
            <w:tcW w:w="1530" w:type="dxa"/>
            <w:shd w:val="clear" w:color="auto" w:fill="FFC000"/>
            <w:vAlign w:val="center"/>
          </w:tcPr>
          <w:p w14:paraId="0970EBF0" w14:textId="77777777" w:rsidR="00C05ACD" w:rsidRPr="00AD5B01" w:rsidRDefault="00C05ACD" w:rsidP="00C05ACD">
            <w:pPr>
              <w:tabs>
                <w:tab w:val="left" w:pos="0"/>
              </w:tabs>
              <w:spacing w:line="360" w:lineRule="auto"/>
              <w:rPr>
                <w:rFonts w:cstheme="minorHAnsi"/>
                <w:b/>
                <w:sz w:val="22"/>
              </w:rPr>
            </w:pPr>
            <w:r w:rsidRPr="0063737E">
              <w:rPr>
                <w:rFonts w:cstheme="minorHAnsi"/>
                <w:b/>
                <w:sz w:val="22"/>
              </w:rPr>
              <w:t>Date</w:t>
            </w:r>
          </w:p>
        </w:tc>
      </w:tr>
      <w:tr w:rsidR="00C05ACD" w:rsidRPr="00AD5B01" w14:paraId="60F108EA" w14:textId="77777777" w:rsidTr="00432E7B">
        <w:trPr>
          <w:trHeight w:val="742"/>
        </w:trPr>
        <w:tc>
          <w:tcPr>
            <w:tcW w:w="7792" w:type="dxa"/>
            <w:shd w:val="clear" w:color="auto" w:fill="auto"/>
            <w:vAlign w:val="center"/>
          </w:tcPr>
          <w:p w14:paraId="52D29DEF" w14:textId="77777777" w:rsidR="00C05ACD" w:rsidRPr="00AD5B01" w:rsidRDefault="00C05ACD" w:rsidP="00C05ACD">
            <w:pPr>
              <w:tabs>
                <w:tab w:val="left" w:pos="-180"/>
                <w:tab w:val="right" w:pos="4045"/>
              </w:tabs>
              <w:spacing w:line="360" w:lineRule="auto"/>
              <w:rPr>
                <w:rFonts w:cstheme="minorHAnsi"/>
                <w:sz w:val="22"/>
              </w:rPr>
            </w:pPr>
            <w:r w:rsidRPr="00AD5B01">
              <w:rPr>
                <w:rFonts w:cstheme="minorHAnsi"/>
                <w:sz w:val="22"/>
              </w:rPr>
              <w:t xml:space="preserve">Request </w:t>
            </w:r>
            <w:proofErr w:type="gramStart"/>
            <w:r w:rsidRPr="00AD5B01">
              <w:rPr>
                <w:rFonts w:cstheme="minorHAnsi"/>
                <w:sz w:val="22"/>
              </w:rPr>
              <w:t>For</w:t>
            </w:r>
            <w:proofErr w:type="gramEnd"/>
            <w:r w:rsidRPr="00AD5B01">
              <w:rPr>
                <w:rFonts w:cstheme="minorHAnsi"/>
                <w:sz w:val="22"/>
              </w:rPr>
              <w:t xml:space="preserve"> Quote (RFQ) issued &amp; Supplier Selection Questionnaire (SSQ) Published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501CBB6" w14:textId="58681AC9" w:rsidR="00C05ACD" w:rsidRPr="00432E7B" w:rsidRDefault="00763D1B" w:rsidP="00C05ACD">
            <w:pPr>
              <w:jc w:val="center"/>
              <w:rPr>
                <w:rFonts w:cstheme="minorHAnsi"/>
                <w:sz w:val="22"/>
              </w:rPr>
            </w:pPr>
            <w:r w:rsidRPr="00432E7B">
              <w:rPr>
                <w:rFonts w:cstheme="minorHAnsi"/>
                <w:sz w:val="22"/>
              </w:rPr>
              <w:t>05</w:t>
            </w:r>
            <w:r w:rsidR="00C05ACD" w:rsidRPr="00432E7B">
              <w:rPr>
                <w:rFonts w:cstheme="minorHAnsi"/>
                <w:sz w:val="22"/>
              </w:rPr>
              <w:t xml:space="preserve"> – </w:t>
            </w:r>
            <w:r w:rsidR="007669EE" w:rsidRPr="00432E7B">
              <w:rPr>
                <w:rFonts w:cstheme="minorHAnsi"/>
                <w:sz w:val="22"/>
              </w:rPr>
              <w:t>05</w:t>
            </w:r>
            <w:r w:rsidR="00C05ACD" w:rsidRPr="00432E7B">
              <w:rPr>
                <w:rFonts w:cstheme="minorHAnsi"/>
                <w:sz w:val="22"/>
              </w:rPr>
              <w:t xml:space="preserve"> - 20</w:t>
            </w:r>
            <w:r w:rsidR="007669EE" w:rsidRPr="00432E7B">
              <w:rPr>
                <w:rFonts w:cstheme="minorHAnsi"/>
                <w:sz w:val="22"/>
              </w:rPr>
              <w:t>20</w:t>
            </w:r>
          </w:p>
        </w:tc>
      </w:tr>
      <w:tr w:rsidR="00C05ACD" w:rsidRPr="00AD5B01" w14:paraId="4E35D9D3" w14:textId="77777777" w:rsidTr="00432E7B">
        <w:trPr>
          <w:trHeight w:val="708"/>
        </w:trPr>
        <w:tc>
          <w:tcPr>
            <w:tcW w:w="7792" w:type="dxa"/>
            <w:shd w:val="clear" w:color="auto" w:fill="auto"/>
            <w:vAlign w:val="center"/>
          </w:tcPr>
          <w:p w14:paraId="19EFE655" w14:textId="1C5C2181" w:rsidR="00C05ACD" w:rsidRPr="00AD5B01" w:rsidRDefault="00C05ACD" w:rsidP="00C05ACD">
            <w:pPr>
              <w:tabs>
                <w:tab w:val="left" w:pos="-180"/>
              </w:tabs>
              <w:spacing w:line="360" w:lineRule="auto"/>
              <w:rPr>
                <w:rFonts w:cstheme="minorHAnsi"/>
                <w:sz w:val="22"/>
              </w:rPr>
            </w:pPr>
            <w:r w:rsidRPr="00AD5B01">
              <w:rPr>
                <w:rFonts w:cstheme="minorHAnsi"/>
                <w:sz w:val="22"/>
              </w:rPr>
              <w:t>Supplier Clarification Period</w:t>
            </w:r>
            <w:r w:rsidR="00E61E6D">
              <w:rPr>
                <w:rFonts w:cstheme="minorHAnsi"/>
                <w:sz w:val="22"/>
              </w:rPr>
              <w:t xml:space="preserve"> Ends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363FEE2" w14:textId="33BD7B94" w:rsidR="00C05ACD" w:rsidRPr="00432E7B" w:rsidRDefault="00A66737" w:rsidP="00C05ACD">
            <w:pPr>
              <w:jc w:val="center"/>
              <w:rPr>
                <w:rFonts w:cstheme="minorHAnsi"/>
                <w:sz w:val="22"/>
              </w:rPr>
            </w:pPr>
            <w:r w:rsidRPr="00432E7B">
              <w:rPr>
                <w:rFonts w:cstheme="minorHAnsi"/>
                <w:sz w:val="22"/>
              </w:rPr>
              <w:t>2</w:t>
            </w:r>
            <w:r w:rsidR="00793477" w:rsidRPr="00432E7B">
              <w:rPr>
                <w:rFonts w:cstheme="minorHAnsi"/>
                <w:sz w:val="22"/>
              </w:rPr>
              <w:t>2</w:t>
            </w:r>
            <w:r w:rsidR="00C05ACD" w:rsidRPr="00432E7B">
              <w:rPr>
                <w:rFonts w:cstheme="minorHAnsi"/>
                <w:sz w:val="22"/>
              </w:rPr>
              <w:t xml:space="preserve"> – 0</w:t>
            </w:r>
            <w:r w:rsidR="007669EE" w:rsidRPr="00432E7B">
              <w:rPr>
                <w:rFonts w:cstheme="minorHAnsi"/>
                <w:sz w:val="22"/>
              </w:rPr>
              <w:t>5</w:t>
            </w:r>
            <w:r w:rsidR="00C05ACD" w:rsidRPr="00432E7B">
              <w:rPr>
                <w:rFonts w:cstheme="minorHAnsi"/>
                <w:sz w:val="22"/>
              </w:rPr>
              <w:t xml:space="preserve"> - 2020</w:t>
            </w:r>
          </w:p>
        </w:tc>
      </w:tr>
      <w:tr w:rsidR="00C05ACD" w:rsidRPr="00AD5B01" w14:paraId="6F937793" w14:textId="77777777" w:rsidTr="00432E7B">
        <w:trPr>
          <w:trHeight w:val="661"/>
        </w:trPr>
        <w:tc>
          <w:tcPr>
            <w:tcW w:w="7792" w:type="dxa"/>
            <w:shd w:val="clear" w:color="auto" w:fill="auto"/>
            <w:vAlign w:val="center"/>
          </w:tcPr>
          <w:p w14:paraId="02F25690" w14:textId="77777777" w:rsidR="00C05ACD" w:rsidRPr="00AD5B01" w:rsidRDefault="00C05ACD" w:rsidP="00C05ACD">
            <w:pPr>
              <w:tabs>
                <w:tab w:val="left" w:pos="-180"/>
              </w:tabs>
              <w:spacing w:line="360" w:lineRule="auto"/>
              <w:rPr>
                <w:rFonts w:cstheme="minorHAnsi"/>
                <w:sz w:val="22"/>
              </w:rPr>
            </w:pPr>
            <w:r w:rsidRPr="00AD5B01">
              <w:rPr>
                <w:rFonts w:cstheme="minorHAnsi"/>
                <w:sz w:val="22"/>
              </w:rPr>
              <w:t>RFQ Submission Date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EF7CCC" w14:textId="6FC36F9C" w:rsidR="00C05ACD" w:rsidRPr="00432E7B" w:rsidRDefault="00763D1B" w:rsidP="00C05ACD">
            <w:pPr>
              <w:jc w:val="center"/>
              <w:rPr>
                <w:rFonts w:cstheme="minorHAnsi"/>
                <w:sz w:val="22"/>
              </w:rPr>
            </w:pPr>
            <w:r w:rsidRPr="00432E7B">
              <w:rPr>
                <w:rFonts w:cstheme="minorHAnsi"/>
                <w:sz w:val="22"/>
              </w:rPr>
              <w:t>2</w:t>
            </w:r>
            <w:r w:rsidR="00793477" w:rsidRPr="00432E7B">
              <w:rPr>
                <w:rFonts w:cstheme="minorHAnsi"/>
                <w:sz w:val="22"/>
              </w:rPr>
              <w:t>6</w:t>
            </w:r>
            <w:r w:rsidR="00C05ACD" w:rsidRPr="00432E7B">
              <w:rPr>
                <w:rFonts w:cstheme="minorHAnsi"/>
                <w:sz w:val="22"/>
              </w:rPr>
              <w:t xml:space="preserve"> – 0</w:t>
            </w:r>
            <w:r w:rsidR="007669EE" w:rsidRPr="00432E7B">
              <w:rPr>
                <w:rFonts w:cstheme="minorHAnsi"/>
                <w:sz w:val="22"/>
              </w:rPr>
              <w:t>5</w:t>
            </w:r>
            <w:r w:rsidR="00C05ACD" w:rsidRPr="00432E7B">
              <w:rPr>
                <w:rFonts w:cstheme="minorHAnsi"/>
                <w:sz w:val="22"/>
              </w:rPr>
              <w:t xml:space="preserve"> - 2020</w:t>
            </w:r>
          </w:p>
        </w:tc>
      </w:tr>
      <w:tr w:rsidR="00C05ACD" w:rsidRPr="00AD5B01" w14:paraId="7525C3E2" w14:textId="77777777" w:rsidTr="00432E7B">
        <w:trPr>
          <w:trHeight w:val="669"/>
        </w:trPr>
        <w:tc>
          <w:tcPr>
            <w:tcW w:w="7792" w:type="dxa"/>
            <w:shd w:val="clear" w:color="auto" w:fill="auto"/>
            <w:vAlign w:val="center"/>
          </w:tcPr>
          <w:p w14:paraId="0A211025" w14:textId="77777777" w:rsidR="00C05ACD" w:rsidRPr="00AD5B01" w:rsidRDefault="00C05ACD" w:rsidP="00C05ACD">
            <w:pPr>
              <w:tabs>
                <w:tab w:val="left" w:pos="-180"/>
                <w:tab w:val="left" w:pos="2940"/>
              </w:tabs>
              <w:spacing w:line="360" w:lineRule="auto"/>
              <w:rPr>
                <w:rFonts w:cstheme="minorHAnsi"/>
                <w:sz w:val="22"/>
              </w:rPr>
            </w:pPr>
            <w:r w:rsidRPr="00AD5B01">
              <w:rPr>
                <w:rFonts w:cstheme="minorHAnsi"/>
                <w:sz w:val="22"/>
              </w:rPr>
              <w:t>EWR Co bid clarification process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1751EA7" w14:textId="5FD0D5E1" w:rsidR="00C05ACD" w:rsidRPr="00432E7B" w:rsidRDefault="003E01E9" w:rsidP="00C05ACD">
            <w:pPr>
              <w:jc w:val="center"/>
              <w:rPr>
                <w:rFonts w:cstheme="minorHAnsi"/>
                <w:sz w:val="22"/>
              </w:rPr>
            </w:pPr>
            <w:r w:rsidRPr="00432E7B">
              <w:rPr>
                <w:rFonts w:cstheme="minorHAnsi"/>
                <w:sz w:val="22"/>
              </w:rPr>
              <w:t>02</w:t>
            </w:r>
            <w:r w:rsidR="00C05ACD" w:rsidRPr="00432E7B">
              <w:rPr>
                <w:rFonts w:cstheme="minorHAnsi"/>
                <w:sz w:val="22"/>
              </w:rPr>
              <w:t xml:space="preserve"> – 0</w:t>
            </w:r>
            <w:r w:rsidRPr="00432E7B">
              <w:rPr>
                <w:rFonts w:cstheme="minorHAnsi"/>
                <w:sz w:val="22"/>
              </w:rPr>
              <w:t>6</w:t>
            </w:r>
            <w:r w:rsidR="00C05ACD" w:rsidRPr="00432E7B">
              <w:rPr>
                <w:rFonts w:cstheme="minorHAnsi"/>
                <w:sz w:val="22"/>
              </w:rPr>
              <w:t xml:space="preserve"> - 2020</w:t>
            </w:r>
          </w:p>
        </w:tc>
      </w:tr>
      <w:tr w:rsidR="00C05ACD" w:rsidRPr="00AD5B01" w14:paraId="64B994E9" w14:textId="77777777" w:rsidTr="00432E7B">
        <w:trPr>
          <w:trHeight w:val="649"/>
        </w:trPr>
        <w:tc>
          <w:tcPr>
            <w:tcW w:w="7792" w:type="dxa"/>
            <w:shd w:val="clear" w:color="auto" w:fill="auto"/>
            <w:vAlign w:val="center"/>
          </w:tcPr>
          <w:p w14:paraId="44D89F6D" w14:textId="77777777" w:rsidR="00C05ACD" w:rsidRPr="00AD5B01" w:rsidRDefault="00C05ACD" w:rsidP="00C05ACD">
            <w:pPr>
              <w:tabs>
                <w:tab w:val="left" w:pos="-180"/>
              </w:tabs>
              <w:spacing w:line="360" w:lineRule="auto"/>
              <w:rPr>
                <w:rFonts w:cstheme="minorHAnsi"/>
                <w:sz w:val="22"/>
              </w:rPr>
            </w:pPr>
            <w:r w:rsidRPr="00AD5B01">
              <w:rPr>
                <w:rFonts w:cstheme="minorHAnsi"/>
                <w:sz w:val="22"/>
              </w:rPr>
              <w:t>Release of Final Award/Regret of Letters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568E8D9" w14:textId="365C31DC" w:rsidR="00C05ACD" w:rsidRPr="00432E7B" w:rsidRDefault="003E01E9" w:rsidP="00C05ACD">
            <w:pPr>
              <w:jc w:val="center"/>
              <w:rPr>
                <w:rFonts w:cstheme="minorHAnsi"/>
                <w:sz w:val="22"/>
              </w:rPr>
            </w:pPr>
            <w:r w:rsidRPr="00432E7B">
              <w:rPr>
                <w:rFonts w:cstheme="minorHAnsi"/>
                <w:sz w:val="22"/>
              </w:rPr>
              <w:t>05</w:t>
            </w:r>
            <w:r w:rsidR="00C05ACD" w:rsidRPr="00432E7B">
              <w:rPr>
                <w:rFonts w:cstheme="minorHAnsi"/>
                <w:sz w:val="22"/>
              </w:rPr>
              <w:t xml:space="preserve"> – 0</w:t>
            </w:r>
            <w:r w:rsidRPr="00432E7B">
              <w:rPr>
                <w:rFonts w:cstheme="minorHAnsi"/>
                <w:sz w:val="22"/>
              </w:rPr>
              <w:t>6</w:t>
            </w:r>
            <w:r w:rsidR="00C05ACD" w:rsidRPr="00432E7B">
              <w:rPr>
                <w:rFonts w:cstheme="minorHAnsi"/>
                <w:sz w:val="22"/>
              </w:rPr>
              <w:t xml:space="preserve"> - 2020</w:t>
            </w:r>
          </w:p>
        </w:tc>
      </w:tr>
    </w:tbl>
    <w:p w14:paraId="7C73D2E8" w14:textId="6B076B96" w:rsidR="004A5D06" w:rsidRPr="00B954D3" w:rsidRDefault="00E61900" w:rsidP="00872D9D">
      <w:pPr>
        <w:spacing w:after="160"/>
        <w:rPr>
          <w:rFonts w:cstheme="minorHAnsi"/>
          <w:b/>
          <w:bCs/>
          <w:sz w:val="36"/>
          <w:szCs w:val="32"/>
        </w:rPr>
      </w:pPr>
      <w:r w:rsidRPr="00B954D3">
        <w:rPr>
          <w:rFonts w:cstheme="minorHAnsi"/>
          <w:b/>
          <w:bCs/>
          <w:sz w:val="36"/>
          <w:szCs w:val="32"/>
        </w:rPr>
        <w:lastRenderedPageBreak/>
        <w:t>Background to the Requirement</w:t>
      </w:r>
    </w:p>
    <w:bookmarkEnd w:id="1"/>
    <w:p w14:paraId="6D7894F4" w14:textId="77777777" w:rsidR="00B006FE" w:rsidRPr="00AD5B01" w:rsidRDefault="00B006FE" w:rsidP="00B006FE">
      <w:pPr>
        <w:spacing w:after="160"/>
        <w:jc w:val="both"/>
        <w:rPr>
          <w:rFonts w:cstheme="minorHAnsi"/>
          <w:color w:val="000000"/>
          <w:sz w:val="22"/>
          <w:lang w:eastAsia="en-GB"/>
        </w:rPr>
      </w:pPr>
      <w:r w:rsidRPr="00AD5B01">
        <w:rPr>
          <w:rFonts w:cstheme="minorHAnsi"/>
          <w:color w:val="000000"/>
          <w:sz w:val="22"/>
          <w:lang w:eastAsia="en-GB"/>
        </w:rPr>
        <w:t xml:space="preserve">The East West Rail Company Limited (EWR Co.) was set up by the Department for Transport in 2017 to pioneer a new business model that combines delivery of both rail infrastructure and customer experience for a new direct rail connection between Oxford and Cambridge. </w:t>
      </w:r>
      <w:r w:rsidRPr="00AD5B01">
        <w:rPr>
          <w:rFonts w:cstheme="minorHAnsi"/>
          <w:sz w:val="22"/>
          <w:shd w:val="clear" w:color="auto" w:fill="FFFFFF"/>
        </w:rPr>
        <w:t>Our company purpose is ‘to be a force for change in the industry, for the people and communities we serve’.</w:t>
      </w:r>
    </w:p>
    <w:p w14:paraId="45F757C4" w14:textId="77777777" w:rsidR="00B006FE" w:rsidRPr="00AD5B01" w:rsidRDefault="00B006FE" w:rsidP="00B006FE">
      <w:pPr>
        <w:rPr>
          <w:rFonts w:cstheme="minorHAnsi"/>
          <w:sz w:val="22"/>
        </w:rPr>
      </w:pPr>
      <w:r w:rsidRPr="00AD5B01">
        <w:rPr>
          <w:rFonts w:cstheme="minorHAnsi"/>
          <w:sz w:val="22"/>
        </w:rPr>
        <w:t>Serving communities across the area, our project will bring faster journey times and lower transport costs as well as easing pressure on local roads. </w:t>
      </w:r>
    </w:p>
    <w:p w14:paraId="3CEECF3F" w14:textId="77777777" w:rsidR="00B006FE" w:rsidRPr="00AD5B01" w:rsidRDefault="00B006FE" w:rsidP="00B006FE">
      <w:pPr>
        <w:rPr>
          <w:rFonts w:cstheme="minorHAnsi"/>
          <w:sz w:val="22"/>
        </w:rPr>
      </w:pPr>
    </w:p>
    <w:p w14:paraId="309183F2" w14:textId="77777777" w:rsidR="00B006FE" w:rsidRPr="00AD5B01" w:rsidRDefault="00B006FE" w:rsidP="00B006FE">
      <w:pPr>
        <w:rPr>
          <w:rFonts w:cstheme="minorHAnsi"/>
          <w:sz w:val="22"/>
        </w:rPr>
      </w:pPr>
    </w:p>
    <w:p w14:paraId="597FAF82" w14:textId="7351B833" w:rsidR="00B006FE" w:rsidRPr="00AD5B01" w:rsidRDefault="001C50D0" w:rsidP="001C50D0">
      <w:pPr>
        <w:jc w:val="center"/>
        <w:rPr>
          <w:rFonts w:cstheme="minorHAnsi"/>
          <w:sz w:val="22"/>
        </w:rPr>
      </w:pPr>
      <w:r w:rsidRPr="00AD5B01">
        <w:rPr>
          <w:rFonts w:cstheme="minorHAnsi"/>
          <w:noProof/>
        </w:rPr>
        <w:drawing>
          <wp:inline distT="0" distB="0" distL="0" distR="0" wp14:anchorId="211471DE" wp14:editId="4CB63717">
            <wp:extent cx="4796155" cy="2343150"/>
            <wp:effectExtent l="0" t="0" r="4445" b="0"/>
            <wp:docPr id="3" name="Picture 3" descr="Schematic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ematic ma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EAD7" w14:textId="77777777" w:rsidR="00B006FE" w:rsidRPr="00AD5B01" w:rsidRDefault="00B006FE" w:rsidP="00B006FE">
      <w:pPr>
        <w:pStyle w:val="Heading3"/>
        <w:numPr>
          <w:ilvl w:val="0"/>
          <w:numId w:val="0"/>
        </w:numPr>
        <w:spacing w:before="0"/>
        <w:rPr>
          <w:rFonts w:cstheme="minorHAnsi"/>
          <w:sz w:val="22"/>
        </w:rPr>
      </w:pPr>
    </w:p>
    <w:p w14:paraId="750A2562" w14:textId="77777777" w:rsidR="009F6F9C" w:rsidRPr="00AD5B01" w:rsidRDefault="009F6F9C" w:rsidP="00964F7C">
      <w:pPr>
        <w:rPr>
          <w:rFonts w:cstheme="minorHAnsi"/>
        </w:rPr>
      </w:pPr>
    </w:p>
    <w:p w14:paraId="260B5801" w14:textId="0B968B87" w:rsidR="004A5D06" w:rsidRPr="00AD5B01" w:rsidRDefault="00D3079C" w:rsidP="001C50D0">
      <w:pPr>
        <w:pStyle w:val="Heading2"/>
        <w:numPr>
          <w:ilvl w:val="0"/>
          <w:numId w:val="0"/>
        </w:numPr>
        <w:ind w:left="794" w:hanging="794"/>
      </w:pPr>
      <w:bookmarkStart w:id="6" w:name="_Toc39582409"/>
      <w:r w:rsidRPr="00AD5B01">
        <w:t>4.1</w:t>
      </w:r>
      <w:r w:rsidRPr="00AD5B01">
        <w:tab/>
      </w:r>
      <w:r w:rsidR="003F2E92" w:rsidRPr="00AD5B01">
        <w:t>Values</w:t>
      </w:r>
      <w:bookmarkEnd w:id="6"/>
    </w:p>
    <w:p w14:paraId="515F790C" w14:textId="77777777" w:rsidR="002657B8" w:rsidRPr="00AD5B01" w:rsidRDefault="002657B8" w:rsidP="00404BDC">
      <w:pPr>
        <w:rPr>
          <w:rFonts w:cstheme="minorHAnsi"/>
        </w:rPr>
      </w:pPr>
      <w:r w:rsidRPr="00AD5B01">
        <w:rPr>
          <w:rFonts w:cstheme="minorHAnsi"/>
        </w:rPr>
        <w:t>EWR Co is looking for a supplier who can function as an extension of the existing EWR Co team – delivering work and behaviour that always reflects our values:</w:t>
      </w:r>
    </w:p>
    <w:p w14:paraId="56B39401" w14:textId="77777777" w:rsidR="002657B8" w:rsidRPr="00AD5B01" w:rsidRDefault="002657B8" w:rsidP="00404BDC">
      <w:pPr>
        <w:rPr>
          <w:rFonts w:cstheme="minorHAnsi"/>
        </w:rPr>
      </w:pPr>
    </w:p>
    <w:p w14:paraId="4241D19D" w14:textId="77777777" w:rsidR="002657B8" w:rsidRPr="00AD5B01" w:rsidRDefault="002657B8" w:rsidP="00B8299E">
      <w:pPr>
        <w:pStyle w:val="Bullet2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>Being trusted – acting with honesty and integrity to inspire confidence</w:t>
      </w:r>
    </w:p>
    <w:p w14:paraId="72135969" w14:textId="77777777" w:rsidR="002657B8" w:rsidRPr="00AD5B01" w:rsidRDefault="002657B8" w:rsidP="00B8299E">
      <w:pPr>
        <w:pStyle w:val="Bullet2"/>
        <w:numPr>
          <w:ilvl w:val="0"/>
          <w:numId w:val="0"/>
        </w:numPr>
        <w:ind w:left="1304"/>
        <w:rPr>
          <w:rFonts w:asciiTheme="minorHAnsi" w:hAnsiTheme="minorHAnsi" w:cstheme="minorHAnsi"/>
        </w:rPr>
      </w:pPr>
    </w:p>
    <w:p w14:paraId="6B5A0821" w14:textId="77777777" w:rsidR="002657B8" w:rsidRPr="00AD5B01" w:rsidRDefault="002657B8" w:rsidP="00B8299E">
      <w:pPr>
        <w:pStyle w:val="Bullet2"/>
        <w:rPr>
          <w:rFonts w:asciiTheme="minorHAnsi" w:hAnsiTheme="minorHAnsi" w:cstheme="minorHAnsi"/>
        </w:rPr>
      </w:pPr>
      <w:r w:rsidRPr="00AD5B01">
        <w:rPr>
          <w:rFonts w:asciiTheme="minorHAnsi" w:hAnsiTheme="minorHAnsi" w:cstheme="minorHAnsi"/>
        </w:rPr>
        <w:t>Being bold – innovating, creating and positively disrupting – making a difference, challenging ourselves and others – embracing lessons learned and pioneering best possible outcomes</w:t>
      </w:r>
    </w:p>
    <w:p w14:paraId="77F6C4E8" w14:textId="77777777" w:rsidR="002657B8" w:rsidRPr="00AD5B01" w:rsidRDefault="002657B8" w:rsidP="00B8299E">
      <w:pPr>
        <w:pStyle w:val="Bullet2"/>
        <w:numPr>
          <w:ilvl w:val="0"/>
          <w:numId w:val="0"/>
        </w:numPr>
        <w:ind w:left="1304"/>
        <w:rPr>
          <w:rFonts w:asciiTheme="minorHAnsi" w:hAnsiTheme="minorHAnsi" w:cstheme="minorHAnsi"/>
        </w:rPr>
      </w:pPr>
    </w:p>
    <w:p w14:paraId="50ED0047" w14:textId="77777777" w:rsidR="002657B8" w:rsidRPr="00AD5B01" w:rsidRDefault="002657B8" w:rsidP="00B8299E">
      <w:pPr>
        <w:pStyle w:val="Bullet2"/>
        <w:rPr>
          <w:rFonts w:asciiTheme="minorHAnsi" w:hAnsiTheme="minorHAnsi" w:cstheme="minorHAnsi"/>
        </w:rPr>
      </w:pPr>
      <w:bookmarkStart w:id="7" w:name="_Toc24623132"/>
      <w:bookmarkStart w:id="8" w:name="_Toc24623256"/>
      <w:r w:rsidRPr="00AD5B01">
        <w:rPr>
          <w:rFonts w:asciiTheme="minorHAnsi" w:hAnsiTheme="minorHAnsi" w:cstheme="minorHAnsi"/>
        </w:rPr>
        <w:t>Being open – connecting with our network to unlock insight and value for everyone - working collaboratively and openly - being transparent and acting unambiguously with external stakeholders</w:t>
      </w:r>
      <w:bookmarkEnd w:id="7"/>
      <w:bookmarkEnd w:id="8"/>
    </w:p>
    <w:p w14:paraId="2F307158" w14:textId="77777777" w:rsidR="002657B8" w:rsidRPr="00AD5B01" w:rsidRDefault="002657B8" w:rsidP="00B8299E">
      <w:pPr>
        <w:pStyle w:val="Bullet2"/>
        <w:numPr>
          <w:ilvl w:val="0"/>
          <w:numId w:val="0"/>
        </w:numPr>
        <w:ind w:left="1304"/>
        <w:rPr>
          <w:rFonts w:asciiTheme="minorHAnsi" w:hAnsiTheme="minorHAnsi" w:cstheme="minorHAnsi"/>
        </w:rPr>
      </w:pPr>
    </w:p>
    <w:p w14:paraId="707916BB" w14:textId="77777777" w:rsidR="002657B8" w:rsidRPr="00AD5B01" w:rsidRDefault="002657B8" w:rsidP="00B8299E">
      <w:pPr>
        <w:pStyle w:val="Bullet2"/>
        <w:rPr>
          <w:rFonts w:asciiTheme="minorHAnsi" w:hAnsiTheme="minorHAnsi" w:cstheme="minorHAnsi"/>
        </w:rPr>
      </w:pPr>
      <w:bookmarkStart w:id="9" w:name="_Toc24623133"/>
      <w:bookmarkStart w:id="10" w:name="_Toc24623257"/>
      <w:r w:rsidRPr="00AD5B01">
        <w:rPr>
          <w:rFonts w:asciiTheme="minorHAnsi" w:hAnsiTheme="minorHAnsi" w:cstheme="minorHAnsi"/>
        </w:rPr>
        <w:t>Having fun – enjoying what we do – embracing our own and others’ personalities, experiences and diversity of perspective</w:t>
      </w:r>
      <w:bookmarkEnd w:id="9"/>
      <w:bookmarkEnd w:id="10"/>
      <w:r w:rsidRPr="00AD5B01">
        <w:rPr>
          <w:rFonts w:asciiTheme="minorHAnsi" w:hAnsiTheme="minorHAnsi" w:cstheme="minorHAnsi"/>
        </w:rPr>
        <w:t xml:space="preserve"> </w:t>
      </w:r>
    </w:p>
    <w:p w14:paraId="7069F4FF" w14:textId="21124446" w:rsidR="00527934" w:rsidRDefault="00527934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04605ABE" w14:textId="62554C39" w:rsidR="002657B8" w:rsidRPr="00AD5B01" w:rsidRDefault="00C751ED" w:rsidP="00D3079C">
      <w:pPr>
        <w:pStyle w:val="Heading2"/>
        <w:numPr>
          <w:ilvl w:val="1"/>
          <w:numId w:val="28"/>
        </w:numPr>
      </w:pPr>
      <w:bookmarkStart w:id="11" w:name="_Toc39582410"/>
      <w:r w:rsidRPr="00AD5B01">
        <w:lastRenderedPageBreak/>
        <w:t>Information Strategy</w:t>
      </w:r>
      <w:bookmarkEnd w:id="11"/>
    </w:p>
    <w:p w14:paraId="3B44B5DC" w14:textId="261EB8CA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EWR Co’s Asset Information Strategy is founded on the following tenets:</w:t>
      </w:r>
    </w:p>
    <w:p w14:paraId="03A3F0EF" w14:textId="77777777" w:rsidR="001C50D0" w:rsidRPr="00AD5B01" w:rsidRDefault="001C50D0" w:rsidP="008C1E8C">
      <w:pPr>
        <w:rPr>
          <w:rFonts w:cstheme="minorHAnsi"/>
        </w:rPr>
      </w:pPr>
    </w:p>
    <w:p w14:paraId="56017E14" w14:textId="77777777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Data is managed as an asset;</w:t>
      </w:r>
    </w:p>
    <w:p w14:paraId="2082FED0" w14:textId="77777777" w:rsidR="001C50D0" w:rsidRPr="00AD5B01" w:rsidRDefault="001C50D0" w:rsidP="008C1E8C">
      <w:pPr>
        <w:rPr>
          <w:rFonts w:cstheme="minorHAnsi"/>
        </w:rPr>
      </w:pPr>
    </w:p>
    <w:p w14:paraId="124EB835" w14:textId="435EA23E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Data is system agnostic;</w:t>
      </w:r>
    </w:p>
    <w:p w14:paraId="4082683D" w14:textId="77777777" w:rsidR="001C50D0" w:rsidRPr="00AD5B01" w:rsidRDefault="001C50D0" w:rsidP="008C1E8C">
      <w:pPr>
        <w:rPr>
          <w:rFonts w:cstheme="minorHAnsi"/>
        </w:rPr>
      </w:pPr>
    </w:p>
    <w:p w14:paraId="70FD9527" w14:textId="5C7646AE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Asset Centric Model;</w:t>
      </w:r>
    </w:p>
    <w:p w14:paraId="39826FD7" w14:textId="77777777" w:rsidR="001C50D0" w:rsidRPr="00AD5B01" w:rsidRDefault="001C50D0" w:rsidP="008C1E8C">
      <w:pPr>
        <w:rPr>
          <w:rFonts w:cstheme="minorHAnsi"/>
        </w:rPr>
      </w:pPr>
    </w:p>
    <w:p w14:paraId="4B4FF972" w14:textId="65E5BCA2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Asset Ontology;</w:t>
      </w:r>
    </w:p>
    <w:p w14:paraId="6C16F041" w14:textId="77777777" w:rsidR="001C50D0" w:rsidRPr="00AD5B01" w:rsidRDefault="001C50D0" w:rsidP="008C1E8C">
      <w:pPr>
        <w:rPr>
          <w:rFonts w:cstheme="minorHAnsi"/>
        </w:rPr>
      </w:pPr>
    </w:p>
    <w:p w14:paraId="5621630E" w14:textId="5C094E8A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Connected Data;</w:t>
      </w:r>
    </w:p>
    <w:p w14:paraId="2A8D97DA" w14:textId="77777777" w:rsidR="001C50D0" w:rsidRPr="00AD5B01" w:rsidRDefault="001C50D0" w:rsidP="008C1E8C">
      <w:pPr>
        <w:rPr>
          <w:rFonts w:cstheme="minorHAnsi"/>
        </w:rPr>
      </w:pPr>
    </w:p>
    <w:p w14:paraId="59E1E55A" w14:textId="470BCB93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Optimised Digital Engineering practices;</w:t>
      </w:r>
    </w:p>
    <w:p w14:paraId="53C8CFCC" w14:textId="77777777" w:rsidR="001C50D0" w:rsidRPr="00AD5B01" w:rsidRDefault="001C50D0" w:rsidP="008C1E8C">
      <w:pPr>
        <w:rPr>
          <w:rFonts w:cstheme="minorHAnsi"/>
        </w:rPr>
      </w:pPr>
    </w:p>
    <w:p w14:paraId="4A28A2A8" w14:textId="15074AAF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Appropriate Process, Procedures and Governance;</w:t>
      </w:r>
    </w:p>
    <w:p w14:paraId="69CED9FC" w14:textId="77777777" w:rsidR="001C50D0" w:rsidRPr="00AD5B01" w:rsidRDefault="001C50D0" w:rsidP="008C1E8C">
      <w:pPr>
        <w:rPr>
          <w:rFonts w:cstheme="minorHAnsi"/>
        </w:rPr>
      </w:pPr>
    </w:p>
    <w:p w14:paraId="13F4F5A1" w14:textId="59D8B61A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>•</w:t>
      </w:r>
      <w:r w:rsidRPr="00AD5B01">
        <w:rPr>
          <w:rFonts w:cstheme="minorHAnsi"/>
        </w:rPr>
        <w:tab/>
        <w:t>Encouragement of Open Source Information Technology Solutions.</w:t>
      </w:r>
    </w:p>
    <w:p w14:paraId="3E791820" w14:textId="77777777" w:rsidR="00E653E9" w:rsidRPr="00AD5B01" w:rsidRDefault="00E653E9" w:rsidP="008C1E8C">
      <w:pPr>
        <w:rPr>
          <w:rFonts w:cstheme="minorHAnsi"/>
        </w:rPr>
      </w:pPr>
    </w:p>
    <w:p w14:paraId="41DF7B8D" w14:textId="59E32C23" w:rsidR="008C1E8C" w:rsidRPr="00AD5B01" w:rsidRDefault="008C1E8C" w:rsidP="008C1E8C">
      <w:pPr>
        <w:rPr>
          <w:rFonts w:cstheme="minorHAnsi"/>
        </w:rPr>
      </w:pPr>
      <w:r w:rsidRPr="00AD5B01">
        <w:rPr>
          <w:rFonts w:cstheme="minorHAnsi"/>
        </w:rPr>
        <w:t xml:space="preserve">All the principles </w:t>
      </w:r>
      <w:r w:rsidR="00266F78" w:rsidRPr="00AD5B01">
        <w:rPr>
          <w:rFonts w:cstheme="minorHAnsi"/>
        </w:rPr>
        <w:t xml:space="preserve">are aligned with the </w:t>
      </w:r>
      <w:r w:rsidR="00E653E9" w:rsidRPr="00AD5B01">
        <w:rPr>
          <w:rFonts w:cstheme="minorHAnsi"/>
        </w:rPr>
        <w:t xml:space="preserve">‘Gemini Principles’ and </w:t>
      </w:r>
      <w:r w:rsidRPr="00AD5B01">
        <w:rPr>
          <w:rFonts w:cstheme="minorHAnsi"/>
        </w:rPr>
        <w:t>contribute to effective and economic whole life management of assets.</w:t>
      </w:r>
    </w:p>
    <w:p w14:paraId="6AE9CB07" w14:textId="77777777" w:rsidR="001C50D0" w:rsidRPr="00AD5B01" w:rsidRDefault="001C50D0">
      <w:pPr>
        <w:spacing w:after="160"/>
        <w:rPr>
          <w:rFonts w:cstheme="minorHAnsi"/>
          <w:b/>
          <w:sz w:val="40"/>
          <w:highlight w:val="lightGray"/>
        </w:rPr>
      </w:pPr>
      <w:r w:rsidRPr="00AD5B01">
        <w:rPr>
          <w:rFonts w:cstheme="minorHAnsi"/>
          <w:highlight w:val="lightGray"/>
        </w:rPr>
        <w:br w:type="page"/>
      </w:r>
    </w:p>
    <w:p w14:paraId="4E37005A" w14:textId="1E3AD169" w:rsidR="002657B8" w:rsidRPr="00AD5B01" w:rsidRDefault="00EB6BA7" w:rsidP="00213294">
      <w:pPr>
        <w:pStyle w:val="Heading2"/>
        <w:numPr>
          <w:ilvl w:val="0"/>
          <w:numId w:val="30"/>
        </w:numPr>
        <w:rPr>
          <w:sz w:val="40"/>
          <w:szCs w:val="24"/>
        </w:rPr>
      </w:pPr>
      <w:bookmarkStart w:id="12" w:name="_Toc39582411"/>
      <w:r w:rsidRPr="00AD5B01">
        <w:rPr>
          <w:sz w:val="40"/>
          <w:szCs w:val="24"/>
        </w:rPr>
        <w:lastRenderedPageBreak/>
        <w:t>Requirements</w:t>
      </w:r>
      <w:bookmarkEnd w:id="12"/>
    </w:p>
    <w:p w14:paraId="2F155C88" w14:textId="77777777" w:rsidR="002657B8" w:rsidRPr="00AD5B01" w:rsidRDefault="002657B8" w:rsidP="002657B8">
      <w:pPr>
        <w:tabs>
          <w:tab w:val="left" w:pos="-180"/>
        </w:tabs>
        <w:ind w:hanging="180"/>
        <w:rPr>
          <w:rFonts w:cstheme="minorHAnsi"/>
          <w:sz w:val="22"/>
        </w:rPr>
      </w:pPr>
    </w:p>
    <w:p w14:paraId="433C723C" w14:textId="77777777" w:rsidR="00B954D3" w:rsidRDefault="00381CB1" w:rsidP="00381CB1">
      <w:pPr>
        <w:rPr>
          <w:rFonts w:cstheme="minorHAnsi"/>
        </w:rPr>
      </w:pPr>
      <w:r w:rsidRPr="00AD5B01">
        <w:rPr>
          <w:rFonts w:cstheme="minorHAnsi"/>
        </w:rPr>
        <w:t>EWR Co is open to novel ways to implement the requirements listed below and acknowledges that a suite of software tools may provide the most cost-effective solution.  e.g. a prospective implementation might be envisaged to use three software components</w:t>
      </w:r>
      <w:r w:rsidR="00B954D3">
        <w:rPr>
          <w:rFonts w:cstheme="minorHAnsi"/>
        </w:rPr>
        <w:t>:</w:t>
      </w:r>
      <w:r w:rsidRPr="00AD5B01">
        <w:rPr>
          <w:rFonts w:cstheme="minorHAnsi"/>
        </w:rPr>
        <w:t xml:space="preserve"> </w:t>
      </w:r>
    </w:p>
    <w:p w14:paraId="6889916C" w14:textId="77777777" w:rsidR="00B954D3" w:rsidRDefault="00381CB1" w:rsidP="00381CB1">
      <w:pPr>
        <w:rPr>
          <w:rFonts w:cstheme="minorHAnsi"/>
        </w:rPr>
      </w:pPr>
      <w:r w:rsidRPr="00AD5B01">
        <w:rPr>
          <w:rFonts w:cstheme="minorHAnsi"/>
        </w:rPr>
        <w:t>1) a Web based 3D GIS viewer for basic map viewing and analysis</w:t>
      </w:r>
    </w:p>
    <w:p w14:paraId="08D4A97A" w14:textId="77777777" w:rsidR="00B954D3" w:rsidRDefault="00381CB1" w:rsidP="00381CB1">
      <w:pPr>
        <w:rPr>
          <w:rFonts w:cstheme="minorHAnsi"/>
        </w:rPr>
      </w:pPr>
      <w:r w:rsidRPr="00AD5B01">
        <w:rPr>
          <w:rFonts w:cstheme="minorHAnsi"/>
        </w:rPr>
        <w:t>2) desk-top client(s) for data creation, importing, editing and complex querying</w:t>
      </w:r>
    </w:p>
    <w:p w14:paraId="2D7F5C99" w14:textId="34284B11" w:rsidR="00381CB1" w:rsidRDefault="00381CB1" w:rsidP="00381CB1">
      <w:pPr>
        <w:rPr>
          <w:rFonts w:cstheme="minorHAnsi"/>
        </w:rPr>
      </w:pPr>
      <w:r w:rsidRPr="00AD5B01">
        <w:rPr>
          <w:rFonts w:cstheme="minorHAnsi"/>
        </w:rPr>
        <w:t>3) specialist 3D tool for rendering and visualisation.</w:t>
      </w:r>
    </w:p>
    <w:p w14:paraId="6B9AB4FB" w14:textId="77777777" w:rsidR="00872D9D" w:rsidRPr="00AD5B01" w:rsidRDefault="00872D9D" w:rsidP="00381CB1">
      <w:pPr>
        <w:rPr>
          <w:rFonts w:cstheme="minorHAnsi"/>
        </w:rPr>
      </w:pPr>
    </w:p>
    <w:p w14:paraId="0A101454" w14:textId="2B5D1AC2" w:rsidR="00381CB1" w:rsidRPr="00AD5B01" w:rsidRDefault="00381CB1" w:rsidP="00213294">
      <w:pPr>
        <w:pStyle w:val="Heading2"/>
        <w:numPr>
          <w:ilvl w:val="1"/>
          <w:numId w:val="29"/>
        </w:numPr>
      </w:pPr>
      <w:bookmarkStart w:id="13" w:name="_Toc39582412"/>
      <w:r w:rsidRPr="00AD5B01">
        <w:t>Business</w:t>
      </w:r>
      <w:bookmarkEnd w:id="13"/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1559"/>
      </w:tblGrid>
      <w:tr w:rsidR="00381CB1" w:rsidRPr="00AD5B01" w14:paraId="61019BBC" w14:textId="77777777" w:rsidTr="00C05ACD">
        <w:trPr>
          <w:trHeight w:val="371"/>
          <w:jc w:val="center"/>
        </w:trPr>
        <w:tc>
          <w:tcPr>
            <w:tcW w:w="1271" w:type="dxa"/>
            <w:shd w:val="clear" w:color="auto" w:fill="FFC000"/>
            <w:vAlign w:val="center"/>
          </w:tcPr>
          <w:p w14:paraId="25E89D94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67F2000B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9F89890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6391B53F" w14:textId="77777777" w:rsidTr="00C05ACD">
        <w:trPr>
          <w:jc w:val="center"/>
          <w:hidden/>
        </w:trPr>
        <w:tc>
          <w:tcPr>
            <w:tcW w:w="1271" w:type="dxa"/>
            <w:vAlign w:val="center"/>
          </w:tcPr>
          <w:p w14:paraId="6271E71B" w14:textId="77777777" w:rsidR="00122C97" w:rsidRPr="00AD5B01" w:rsidRDefault="00122C97" w:rsidP="00122C97">
            <w:pPr>
              <w:pStyle w:val="ListParagraph"/>
              <w:numPr>
                <w:ilvl w:val="0"/>
                <w:numId w:val="23"/>
              </w:numPr>
              <w:contextualSpacing w:val="0"/>
              <w:outlineLvl w:val="0"/>
              <w:rPr>
                <w:rFonts w:cstheme="minorHAnsi"/>
                <w:b/>
                <w:vanish/>
                <w:sz w:val="22"/>
                <w:szCs w:val="16"/>
              </w:rPr>
            </w:pPr>
            <w:bookmarkStart w:id="14" w:name="_Toc39214195"/>
            <w:bookmarkStart w:id="15" w:name="_Toc39240472"/>
            <w:bookmarkStart w:id="16" w:name="_Toc39475066"/>
            <w:bookmarkStart w:id="17" w:name="_Toc39477206"/>
            <w:bookmarkStart w:id="18" w:name="_Toc39477260"/>
            <w:bookmarkStart w:id="19" w:name="_Toc39491843"/>
            <w:bookmarkStart w:id="20" w:name="_Toc39492354"/>
            <w:bookmarkStart w:id="21" w:name="_Toc39572180"/>
            <w:bookmarkStart w:id="22" w:name="_Toc39582315"/>
            <w:bookmarkStart w:id="23" w:name="_Toc39582351"/>
            <w:bookmarkStart w:id="24" w:name="_Toc39582382"/>
            <w:bookmarkStart w:id="25" w:name="_Toc395824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  <w:p w14:paraId="3103622A" w14:textId="77777777" w:rsidR="00122C97" w:rsidRPr="00AD5B01" w:rsidRDefault="00122C97" w:rsidP="00122C97">
            <w:pPr>
              <w:pStyle w:val="ListParagraph"/>
              <w:numPr>
                <w:ilvl w:val="0"/>
                <w:numId w:val="23"/>
              </w:numPr>
              <w:contextualSpacing w:val="0"/>
              <w:outlineLvl w:val="0"/>
              <w:rPr>
                <w:rFonts w:cstheme="minorHAnsi"/>
                <w:b/>
                <w:vanish/>
                <w:sz w:val="22"/>
                <w:szCs w:val="16"/>
              </w:rPr>
            </w:pPr>
            <w:bookmarkStart w:id="26" w:name="_Toc39214196"/>
            <w:bookmarkStart w:id="27" w:name="_Toc39240473"/>
            <w:bookmarkStart w:id="28" w:name="_Toc39475067"/>
            <w:bookmarkStart w:id="29" w:name="_Toc39477207"/>
            <w:bookmarkStart w:id="30" w:name="_Toc39477261"/>
            <w:bookmarkStart w:id="31" w:name="_Toc39491844"/>
            <w:bookmarkStart w:id="32" w:name="_Toc39492355"/>
            <w:bookmarkStart w:id="33" w:name="_Toc39572181"/>
            <w:bookmarkStart w:id="34" w:name="_Toc39582316"/>
            <w:bookmarkStart w:id="35" w:name="_Toc39582352"/>
            <w:bookmarkStart w:id="36" w:name="_Toc39582383"/>
            <w:bookmarkStart w:id="37" w:name="_Toc39582414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  <w:p w14:paraId="5F0110B9" w14:textId="77777777" w:rsidR="00122C97" w:rsidRPr="00AD5B01" w:rsidRDefault="00122C97" w:rsidP="00122C97">
            <w:pPr>
              <w:pStyle w:val="ListParagraph"/>
              <w:numPr>
                <w:ilvl w:val="0"/>
                <w:numId w:val="23"/>
              </w:numPr>
              <w:contextualSpacing w:val="0"/>
              <w:outlineLvl w:val="0"/>
              <w:rPr>
                <w:rFonts w:cstheme="minorHAnsi"/>
                <w:b/>
                <w:vanish/>
                <w:sz w:val="22"/>
                <w:szCs w:val="16"/>
              </w:rPr>
            </w:pPr>
            <w:bookmarkStart w:id="38" w:name="_Toc39214197"/>
            <w:bookmarkStart w:id="39" w:name="_Toc39240474"/>
            <w:bookmarkStart w:id="40" w:name="_Toc39475068"/>
            <w:bookmarkStart w:id="41" w:name="_Toc39477208"/>
            <w:bookmarkStart w:id="42" w:name="_Toc39477262"/>
            <w:bookmarkStart w:id="43" w:name="_Toc39491845"/>
            <w:bookmarkStart w:id="44" w:name="_Toc39492356"/>
            <w:bookmarkStart w:id="45" w:name="_Toc39572182"/>
            <w:bookmarkStart w:id="46" w:name="_Toc39582317"/>
            <w:bookmarkStart w:id="47" w:name="_Toc39582353"/>
            <w:bookmarkStart w:id="48" w:name="_Toc39582384"/>
            <w:bookmarkStart w:id="49" w:name="_Toc39582415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4F8E51AB" w14:textId="77777777" w:rsidR="00122C97" w:rsidRPr="00AD5B01" w:rsidRDefault="00122C97" w:rsidP="00122C97">
            <w:pPr>
              <w:pStyle w:val="ListParagraph"/>
              <w:numPr>
                <w:ilvl w:val="0"/>
                <w:numId w:val="23"/>
              </w:numPr>
              <w:contextualSpacing w:val="0"/>
              <w:outlineLvl w:val="0"/>
              <w:rPr>
                <w:rFonts w:cstheme="minorHAnsi"/>
                <w:b/>
                <w:vanish/>
                <w:sz w:val="22"/>
                <w:szCs w:val="16"/>
              </w:rPr>
            </w:pPr>
            <w:bookmarkStart w:id="50" w:name="_Toc39214198"/>
            <w:bookmarkStart w:id="51" w:name="_Toc39240475"/>
            <w:bookmarkStart w:id="52" w:name="_Toc39475069"/>
            <w:bookmarkStart w:id="53" w:name="_Toc39477209"/>
            <w:bookmarkStart w:id="54" w:name="_Toc39477263"/>
            <w:bookmarkStart w:id="55" w:name="_Toc39491846"/>
            <w:bookmarkStart w:id="56" w:name="_Toc39492357"/>
            <w:bookmarkStart w:id="57" w:name="_Toc39572183"/>
            <w:bookmarkStart w:id="58" w:name="_Toc39582318"/>
            <w:bookmarkStart w:id="59" w:name="_Toc39582354"/>
            <w:bookmarkStart w:id="60" w:name="_Toc39582385"/>
            <w:bookmarkStart w:id="61" w:name="_Toc39582416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26CBB01C" w14:textId="77777777" w:rsidR="00122C97" w:rsidRPr="00AD5B01" w:rsidRDefault="00122C97" w:rsidP="00122C97">
            <w:pPr>
              <w:pStyle w:val="ListParagraph"/>
              <w:numPr>
                <w:ilvl w:val="0"/>
                <w:numId w:val="23"/>
              </w:numPr>
              <w:contextualSpacing w:val="0"/>
              <w:outlineLvl w:val="0"/>
              <w:rPr>
                <w:rFonts w:cstheme="minorHAnsi"/>
                <w:b/>
                <w:vanish/>
                <w:sz w:val="22"/>
                <w:szCs w:val="16"/>
              </w:rPr>
            </w:pPr>
            <w:bookmarkStart w:id="62" w:name="_Toc39214199"/>
            <w:bookmarkStart w:id="63" w:name="_Toc39240476"/>
            <w:bookmarkStart w:id="64" w:name="_Toc39475070"/>
            <w:bookmarkStart w:id="65" w:name="_Toc39477210"/>
            <w:bookmarkStart w:id="66" w:name="_Toc39477264"/>
            <w:bookmarkStart w:id="67" w:name="_Toc39491847"/>
            <w:bookmarkStart w:id="68" w:name="_Toc39492358"/>
            <w:bookmarkStart w:id="69" w:name="_Toc39572184"/>
            <w:bookmarkStart w:id="70" w:name="_Toc39582319"/>
            <w:bookmarkStart w:id="71" w:name="_Toc39582355"/>
            <w:bookmarkStart w:id="72" w:name="_Toc39582386"/>
            <w:bookmarkStart w:id="73" w:name="_Toc39582417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  <w:p w14:paraId="408A58EB" w14:textId="77777777" w:rsidR="00122C97" w:rsidRPr="00AD5B01" w:rsidRDefault="00122C97" w:rsidP="00122C97">
            <w:pPr>
              <w:pStyle w:val="ListParagraph"/>
              <w:numPr>
                <w:ilvl w:val="1"/>
                <w:numId w:val="23"/>
              </w:numPr>
              <w:contextualSpacing w:val="0"/>
              <w:outlineLvl w:val="1"/>
              <w:rPr>
                <w:rFonts w:cstheme="minorHAnsi"/>
                <w:b/>
                <w:vanish/>
                <w:sz w:val="22"/>
                <w:szCs w:val="16"/>
              </w:rPr>
            </w:pPr>
          </w:p>
          <w:p w14:paraId="15C069D2" w14:textId="6CB395E5" w:rsidR="00381CB1" w:rsidRPr="00AD5B01" w:rsidRDefault="00381CB1" w:rsidP="00122C97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11A84DB2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 xml:space="preserve">Cloud hosting and data processing within the UK or EU. </w:t>
            </w:r>
          </w:p>
        </w:tc>
        <w:tc>
          <w:tcPr>
            <w:tcW w:w="1559" w:type="dxa"/>
            <w:vAlign w:val="center"/>
          </w:tcPr>
          <w:p w14:paraId="00B9662E" w14:textId="0E0DB06A" w:rsidR="00381CB1" w:rsidRPr="00AD5B01" w:rsidRDefault="006975C3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7E78AE52" w14:textId="77777777" w:rsidTr="00C05ACD">
        <w:trPr>
          <w:jc w:val="center"/>
        </w:trPr>
        <w:tc>
          <w:tcPr>
            <w:tcW w:w="1271" w:type="dxa"/>
            <w:vAlign w:val="center"/>
          </w:tcPr>
          <w:p w14:paraId="67E3171D" w14:textId="77777777" w:rsidR="00381CB1" w:rsidRPr="00AD5B01" w:rsidRDefault="00381CB1" w:rsidP="00752CB6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0DFAA80D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Web viewer(s) compatible with any HTML5 browser.</w:t>
            </w:r>
          </w:p>
        </w:tc>
        <w:tc>
          <w:tcPr>
            <w:tcW w:w="1559" w:type="dxa"/>
            <w:vAlign w:val="center"/>
          </w:tcPr>
          <w:p w14:paraId="640DBF81" w14:textId="3C0DD729" w:rsidR="00381CB1" w:rsidRPr="00AD5B01" w:rsidRDefault="006975C3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37E6ED8E" w14:textId="77777777" w:rsidTr="00C05ACD">
        <w:trPr>
          <w:jc w:val="center"/>
        </w:trPr>
        <w:tc>
          <w:tcPr>
            <w:tcW w:w="1271" w:type="dxa"/>
            <w:vAlign w:val="center"/>
          </w:tcPr>
          <w:p w14:paraId="76C486A8" w14:textId="77777777" w:rsidR="00381CB1" w:rsidRPr="00AD5B01" w:rsidRDefault="00381CB1" w:rsidP="00752CB6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6C6ED96F" w14:textId="4D5DEB85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Single Sign-on from EWR Co SSO environment</w:t>
            </w:r>
            <w:r w:rsidR="00A01B21">
              <w:rPr>
                <w:rFonts w:cstheme="minorHAnsi"/>
              </w:rPr>
              <w:t>, via SAML</w:t>
            </w:r>
            <w:r w:rsidRPr="00AD5B01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739861A5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Desirable</w:t>
            </w:r>
          </w:p>
        </w:tc>
      </w:tr>
      <w:tr w:rsidR="00381CB1" w:rsidRPr="00AD5B01" w14:paraId="535497E0" w14:textId="77777777" w:rsidTr="00C05ACD">
        <w:trPr>
          <w:jc w:val="center"/>
        </w:trPr>
        <w:tc>
          <w:tcPr>
            <w:tcW w:w="1271" w:type="dxa"/>
            <w:vAlign w:val="center"/>
          </w:tcPr>
          <w:p w14:paraId="313428BE" w14:textId="77777777" w:rsidR="00381CB1" w:rsidRPr="00AD5B01" w:rsidRDefault="00381CB1" w:rsidP="00752CB6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90BD7CB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Licencing not based on a named-user basis.</w:t>
            </w:r>
          </w:p>
        </w:tc>
        <w:tc>
          <w:tcPr>
            <w:tcW w:w="1559" w:type="dxa"/>
            <w:vAlign w:val="center"/>
          </w:tcPr>
          <w:p w14:paraId="16624743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48B6B42F" w14:textId="77777777" w:rsidTr="00C05ACD">
        <w:trPr>
          <w:jc w:val="center"/>
        </w:trPr>
        <w:tc>
          <w:tcPr>
            <w:tcW w:w="1271" w:type="dxa"/>
            <w:vAlign w:val="center"/>
          </w:tcPr>
          <w:p w14:paraId="6F53519A" w14:textId="77777777" w:rsidR="00381CB1" w:rsidRPr="00AD5B01" w:rsidRDefault="00381CB1" w:rsidP="00752CB6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6A6E69FE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Performance: The mapping platform should be capable of meeting performance targets.</w:t>
            </w:r>
          </w:p>
          <w:p w14:paraId="28E52897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• Average draw speed of base/context map &lt;= l sec</w:t>
            </w:r>
          </w:p>
          <w:p w14:paraId="7A52F13C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• Average search results &lt;= 2 sec</w:t>
            </w:r>
          </w:p>
        </w:tc>
        <w:tc>
          <w:tcPr>
            <w:tcW w:w="1559" w:type="dxa"/>
            <w:vAlign w:val="center"/>
          </w:tcPr>
          <w:p w14:paraId="5AFD7678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Desirable</w:t>
            </w:r>
          </w:p>
        </w:tc>
      </w:tr>
      <w:tr w:rsidR="00AD5F44" w:rsidRPr="00AD5F44" w14:paraId="53344091" w14:textId="77777777" w:rsidTr="00C05ACD">
        <w:trPr>
          <w:jc w:val="center"/>
        </w:trPr>
        <w:tc>
          <w:tcPr>
            <w:tcW w:w="1271" w:type="dxa"/>
            <w:vAlign w:val="center"/>
          </w:tcPr>
          <w:p w14:paraId="635D119A" w14:textId="77777777" w:rsidR="00AD5F44" w:rsidRPr="00C05ACD" w:rsidRDefault="00AD5F44" w:rsidP="00752CB6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04793B15" w14:textId="56B5EF76" w:rsidR="00AD5F44" w:rsidRPr="00C05ACD" w:rsidRDefault="00B605A8" w:rsidP="001C50D0">
            <w:pPr>
              <w:pStyle w:val="Tablecontent"/>
              <w:rPr>
                <w:rFonts w:cstheme="minorHAnsi"/>
              </w:rPr>
            </w:pPr>
            <w:r w:rsidRPr="00C05ACD">
              <w:rPr>
                <w:rFonts w:cstheme="minorHAnsi"/>
              </w:rPr>
              <w:t>The system should be capable of reporting its performance characteristics.</w:t>
            </w:r>
          </w:p>
        </w:tc>
        <w:tc>
          <w:tcPr>
            <w:tcW w:w="1559" w:type="dxa"/>
            <w:vAlign w:val="center"/>
          </w:tcPr>
          <w:p w14:paraId="39DC4AF4" w14:textId="6E4D43EC" w:rsidR="00AD5F44" w:rsidRPr="00C05ACD" w:rsidRDefault="00B605A8" w:rsidP="001C50D0">
            <w:pPr>
              <w:pStyle w:val="Tablecontent"/>
              <w:jc w:val="center"/>
              <w:rPr>
                <w:rFonts w:cstheme="minorHAnsi"/>
              </w:rPr>
            </w:pPr>
            <w:r w:rsidRPr="00C05ACD">
              <w:rPr>
                <w:rFonts w:cstheme="minorHAnsi"/>
              </w:rPr>
              <w:t>Desirable</w:t>
            </w:r>
          </w:p>
        </w:tc>
      </w:tr>
      <w:tr w:rsidR="0053775B" w:rsidRPr="00AD5B01" w14:paraId="7AA5BB32" w14:textId="77777777" w:rsidTr="00F81FE0">
        <w:trPr>
          <w:jc w:val="center"/>
        </w:trPr>
        <w:tc>
          <w:tcPr>
            <w:tcW w:w="1271" w:type="dxa"/>
            <w:vAlign w:val="center"/>
          </w:tcPr>
          <w:p w14:paraId="05FF2F57" w14:textId="77777777" w:rsidR="0053775B" w:rsidRPr="00AD5B01" w:rsidRDefault="0053775B" w:rsidP="00F81FE0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9C7C48B" w14:textId="534B1D4A" w:rsidR="0053775B" w:rsidRPr="00AD5B01" w:rsidRDefault="00960CE6" w:rsidP="00F81FE0">
            <w:pPr>
              <w:pStyle w:val="Tablecontent"/>
              <w:rPr>
                <w:rFonts w:cstheme="minorHAnsi"/>
              </w:rPr>
            </w:pPr>
            <w:r>
              <w:rPr>
                <w:rFonts w:cstheme="minorHAnsi"/>
              </w:rPr>
              <w:t xml:space="preserve">Supplier </w:t>
            </w:r>
            <w:r w:rsidR="00265CBF">
              <w:rPr>
                <w:rFonts w:cstheme="minorHAnsi"/>
              </w:rPr>
              <w:t>c</w:t>
            </w:r>
            <w:r w:rsidR="0053775B" w:rsidRPr="0053775B">
              <w:rPr>
                <w:rFonts w:cstheme="minorHAnsi"/>
              </w:rPr>
              <w:t xml:space="preserve">ertification to </w:t>
            </w:r>
            <w:r w:rsidR="007115C9">
              <w:rPr>
                <w:rFonts w:cstheme="minorHAnsi"/>
              </w:rPr>
              <w:t xml:space="preserve">ISO9001 &amp; </w:t>
            </w:r>
            <w:r w:rsidR="0053775B" w:rsidRPr="0053775B">
              <w:rPr>
                <w:rFonts w:cstheme="minorHAnsi"/>
              </w:rPr>
              <w:t>ISO27001</w:t>
            </w:r>
            <w:r w:rsidR="00C55318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6FCBDB37" w14:textId="7AB57704" w:rsidR="0053775B" w:rsidRPr="00AD5B01" w:rsidRDefault="00C55318" w:rsidP="00F81FE0">
            <w:pPr>
              <w:pStyle w:val="Tableconten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Mandatory</w:t>
            </w:r>
          </w:p>
        </w:tc>
      </w:tr>
      <w:tr w:rsidR="0053775B" w:rsidRPr="00AD5B01" w14:paraId="478F2C38" w14:textId="77777777" w:rsidTr="00F81FE0">
        <w:trPr>
          <w:jc w:val="center"/>
        </w:trPr>
        <w:tc>
          <w:tcPr>
            <w:tcW w:w="1271" w:type="dxa"/>
            <w:vAlign w:val="center"/>
          </w:tcPr>
          <w:p w14:paraId="15B5952B" w14:textId="77777777" w:rsidR="0053775B" w:rsidRPr="00AD5B01" w:rsidRDefault="0053775B" w:rsidP="00F81FE0">
            <w:pPr>
              <w:pStyle w:val="Heading3"/>
              <w:numPr>
                <w:ilvl w:val="2"/>
                <w:numId w:val="23"/>
              </w:numPr>
              <w:spacing w:before="0"/>
              <w:outlineLvl w:val="2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72284B30" w14:textId="7EB09469" w:rsidR="0053775B" w:rsidRPr="00AD5B01" w:rsidRDefault="00280EDD" w:rsidP="00F81FE0">
            <w:pPr>
              <w:pStyle w:val="Tablecontent"/>
              <w:rPr>
                <w:rFonts w:cstheme="minorHAnsi"/>
              </w:rPr>
            </w:pPr>
            <w:r>
              <w:rPr>
                <w:rFonts w:cstheme="minorHAnsi"/>
              </w:rPr>
              <w:t>All staff with access to EWR Co data to have BPSS or CS</w:t>
            </w:r>
            <w:r w:rsidR="00C55318">
              <w:rPr>
                <w:rFonts w:cstheme="minorHAnsi"/>
              </w:rPr>
              <w:t xml:space="preserve"> security clearance.</w:t>
            </w:r>
          </w:p>
        </w:tc>
        <w:tc>
          <w:tcPr>
            <w:tcW w:w="1559" w:type="dxa"/>
            <w:vAlign w:val="center"/>
          </w:tcPr>
          <w:p w14:paraId="0ED975F7" w14:textId="53E34FBB" w:rsidR="0053775B" w:rsidRPr="00AD5B01" w:rsidRDefault="00E43488" w:rsidP="00F81FE0">
            <w:pPr>
              <w:pStyle w:val="Tableconten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Mandatory</w:t>
            </w:r>
          </w:p>
        </w:tc>
      </w:tr>
      <w:tr w:rsidR="00381CB1" w:rsidRPr="00AD5B01" w14:paraId="4F56DF02" w14:textId="77777777" w:rsidTr="00C05ACD">
        <w:trPr>
          <w:jc w:val="center"/>
        </w:trPr>
        <w:tc>
          <w:tcPr>
            <w:tcW w:w="1271" w:type="dxa"/>
            <w:vAlign w:val="center"/>
          </w:tcPr>
          <w:p w14:paraId="242B39B4" w14:textId="77777777" w:rsidR="00381CB1" w:rsidRPr="00AD5B01" w:rsidRDefault="00381CB1" w:rsidP="00DF210A">
            <w:pPr>
              <w:pStyle w:val="Numberedparagraph3"/>
              <w:numPr>
                <w:ilvl w:val="2"/>
                <w:numId w:val="23"/>
              </w:numPr>
              <w:spacing w:before="0"/>
              <w:ind w:left="794" w:hanging="794"/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95184EF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Provide genuine value for money for the taxpayer.</w:t>
            </w:r>
          </w:p>
        </w:tc>
        <w:tc>
          <w:tcPr>
            <w:tcW w:w="1559" w:type="dxa"/>
            <w:vAlign w:val="center"/>
          </w:tcPr>
          <w:p w14:paraId="376596CC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</w:tbl>
    <w:p w14:paraId="4CB4AB5C" w14:textId="77777777" w:rsidR="00872D9D" w:rsidRDefault="00872D9D" w:rsidP="00872D9D">
      <w:pPr>
        <w:pStyle w:val="Heading2"/>
        <w:numPr>
          <w:ilvl w:val="0"/>
          <w:numId w:val="0"/>
        </w:numPr>
        <w:ind w:left="792" w:hanging="792"/>
      </w:pPr>
    </w:p>
    <w:p w14:paraId="52E3D3B3" w14:textId="47C21DBF" w:rsidR="00872D9D" w:rsidRPr="00AD5B01" w:rsidRDefault="00381CB1" w:rsidP="00872D9D">
      <w:pPr>
        <w:pStyle w:val="Heading2"/>
        <w:numPr>
          <w:ilvl w:val="1"/>
          <w:numId w:val="29"/>
        </w:numPr>
      </w:pPr>
      <w:bookmarkStart w:id="74" w:name="_Toc39582418"/>
      <w:r w:rsidRPr="00AD5B01">
        <w:t>Users</w:t>
      </w:r>
      <w:bookmarkEnd w:id="7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6379"/>
        <w:gridCol w:w="1559"/>
      </w:tblGrid>
      <w:tr w:rsidR="00381CB1" w:rsidRPr="00AD5B01" w14:paraId="1078D6A2" w14:textId="77777777" w:rsidTr="00C05ACD">
        <w:trPr>
          <w:trHeight w:val="389"/>
        </w:trPr>
        <w:tc>
          <w:tcPr>
            <w:tcW w:w="1271" w:type="dxa"/>
            <w:shd w:val="clear" w:color="auto" w:fill="FFC000"/>
            <w:vAlign w:val="center"/>
          </w:tcPr>
          <w:p w14:paraId="32EF3FA2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1F68E7BF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bookmarkStart w:id="75" w:name="_Hlk37768306"/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68F3F37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31CD3AEB" w14:textId="77777777" w:rsidTr="00C05ACD">
        <w:tc>
          <w:tcPr>
            <w:tcW w:w="1271" w:type="dxa"/>
            <w:vAlign w:val="center"/>
          </w:tcPr>
          <w:p w14:paraId="06CEBA6E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43D2BC91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Provide ‘Read-Only’ only access to EWR Co and Supply Chain partners. (max 100 users)</w:t>
            </w:r>
          </w:p>
        </w:tc>
        <w:tc>
          <w:tcPr>
            <w:tcW w:w="1559" w:type="dxa"/>
            <w:vAlign w:val="center"/>
          </w:tcPr>
          <w:p w14:paraId="0698DFC5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077E2226" w14:textId="77777777" w:rsidTr="00C05ACD">
        <w:tc>
          <w:tcPr>
            <w:tcW w:w="1271" w:type="dxa"/>
            <w:vAlign w:val="center"/>
          </w:tcPr>
          <w:p w14:paraId="295A259C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02619C28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 xml:space="preserve">Provide ‘Edit’ access for up to 5 EWR Co users.  </w:t>
            </w:r>
          </w:p>
        </w:tc>
        <w:tc>
          <w:tcPr>
            <w:tcW w:w="1559" w:type="dxa"/>
            <w:vAlign w:val="center"/>
          </w:tcPr>
          <w:p w14:paraId="75B04CC5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29F8D6D4" w14:textId="77777777" w:rsidTr="00C05ACD">
        <w:tc>
          <w:tcPr>
            <w:tcW w:w="1271" w:type="dxa"/>
            <w:vAlign w:val="center"/>
          </w:tcPr>
          <w:p w14:paraId="0CF0CAAC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0C9BEB2D" w14:textId="3AFC393B" w:rsidR="00381CB1" w:rsidRPr="00AD5B01" w:rsidRDefault="00D47C99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Enable</w:t>
            </w:r>
            <w:r w:rsidR="00381CB1" w:rsidRPr="00AD5B01">
              <w:rPr>
                <w:rFonts w:cstheme="minorHAnsi"/>
              </w:rPr>
              <w:t xml:space="preserve"> a public facing </w:t>
            </w:r>
            <w:r w:rsidRPr="00AD5B01">
              <w:rPr>
                <w:rFonts w:cstheme="minorHAnsi"/>
              </w:rPr>
              <w:t>Map</w:t>
            </w:r>
            <w:r w:rsidR="0001300C" w:rsidRPr="00AD5B01">
              <w:rPr>
                <w:rFonts w:cstheme="minorHAnsi"/>
              </w:rPr>
              <w:t xml:space="preserve"> Viewer</w:t>
            </w:r>
            <w:r w:rsidR="00381CB1" w:rsidRPr="00AD5B01">
              <w:rPr>
                <w:rFonts w:cstheme="minorHAnsi"/>
              </w:rPr>
              <w:t xml:space="preserve"> to support the consultation</w:t>
            </w:r>
            <w:r w:rsidR="0001300C" w:rsidRPr="00AD5B01">
              <w:rPr>
                <w:rFonts w:cstheme="minorHAnsi"/>
              </w:rPr>
              <w:t xml:space="preserve"> process</w:t>
            </w:r>
          </w:p>
        </w:tc>
        <w:tc>
          <w:tcPr>
            <w:tcW w:w="1559" w:type="dxa"/>
            <w:vAlign w:val="center"/>
          </w:tcPr>
          <w:p w14:paraId="5499C3C9" w14:textId="0244AA57" w:rsidR="00381CB1" w:rsidRPr="00AD5B01" w:rsidRDefault="0001300C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7205C2B2" w14:textId="77777777" w:rsidTr="00C05ACD">
        <w:tc>
          <w:tcPr>
            <w:tcW w:w="1271" w:type="dxa"/>
            <w:vAlign w:val="center"/>
          </w:tcPr>
          <w:p w14:paraId="4A565091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6C5DA470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Ability to save user workspaces, including layer visibility and symbology.</w:t>
            </w:r>
          </w:p>
        </w:tc>
        <w:tc>
          <w:tcPr>
            <w:tcW w:w="1559" w:type="dxa"/>
            <w:vAlign w:val="center"/>
          </w:tcPr>
          <w:p w14:paraId="5F7A4DC1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bookmarkEnd w:id="75"/>
    </w:tbl>
    <w:p w14:paraId="50C3FC97" w14:textId="77777777" w:rsidR="00872D9D" w:rsidRDefault="00872D9D" w:rsidP="00872D9D">
      <w:pPr>
        <w:pStyle w:val="Heading2"/>
        <w:numPr>
          <w:ilvl w:val="0"/>
          <w:numId w:val="0"/>
        </w:numPr>
        <w:ind w:left="720"/>
      </w:pPr>
    </w:p>
    <w:p w14:paraId="5C021617" w14:textId="77777777" w:rsidR="00872D9D" w:rsidRDefault="00872D9D">
      <w:pPr>
        <w:spacing w:after="160"/>
        <w:rPr>
          <w:rFonts w:cstheme="minorHAnsi"/>
          <w:b/>
          <w:sz w:val="36"/>
        </w:rPr>
      </w:pPr>
      <w:r>
        <w:br w:type="page"/>
      </w:r>
    </w:p>
    <w:p w14:paraId="1841D446" w14:textId="09BE1396" w:rsidR="001C50D0" w:rsidRPr="00AD5B01" w:rsidRDefault="00381CB1" w:rsidP="00213294">
      <w:pPr>
        <w:pStyle w:val="Heading2"/>
        <w:numPr>
          <w:ilvl w:val="1"/>
          <w:numId w:val="29"/>
        </w:numPr>
      </w:pPr>
      <w:bookmarkStart w:id="76" w:name="_Toc39582419"/>
      <w:r w:rsidRPr="00AD5B01">
        <w:lastRenderedPageBreak/>
        <w:t>Data Management</w:t>
      </w:r>
      <w:bookmarkEnd w:id="76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96"/>
        <w:gridCol w:w="6449"/>
        <w:gridCol w:w="1577"/>
      </w:tblGrid>
      <w:tr w:rsidR="00381CB1" w:rsidRPr="00AD5B01" w14:paraId="06B9FE39" w14:textId="77777777" w:rsidTr="00C05ACD">
        <w:trPr>
          <w:trHeight w:val="476"/>
        </w:trPr>
        <w:tc>
          <w:tcPr>
            <w:tcW w:w="988" w:type="dxa"/>
            <w:shd w:val="clear" w:color="auto" w:fill="FFC000"/>
            <w:vAlign w:val="center"/>
          </w:tcPr>
          <w:p w14:paraId="601E4CFC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740" w:type="dxa"/>
            <w:shd w:val="clear" w:color="auto" w:fill="FFC000"/>
            <w:vAlign w:val="center"/>
          </w:tcPr>
          <w:p w14:paraId="057C4082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bookmarkStart w:id="77" w:name="_Hlk37768538"/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594" w:type="dxa"/>
            <w:shd w:val="clear" w:color="auto" w:fill="FFC000"/>
            <w:vAlign w:val="center"/>
          </w:tcPr>
          <w:p w14:paraId="0AC3705B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04B76197" w14:textId="77777777" w:rsidTr="00C05ACD">
        <w:trPr>
          <w:hidden/>
        </w:trPr>
        <w:tc>
          <w:tcPr>
            <w:tcW w:w="988" w:type="dxa"/>
            <w:vAlign w:val="center"/>
          </w:tcPr>
          <w:p w14:paraId="00BE56DD" w14:textId="77777777" w:rsidR="00213294" w:rsidRPr="00AD5B01" w:rsidRDefault="00213294" w:rsidP="00213294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  <w:vanish/>
              </w:rPr>
            </w:pPr>
          </w:p>
          <w:p w14:paraId="0A323B22" w14:textId="77777777" w:rsidR="00213294" w:rsidRPr="00AD5B01" w:rsidRDefault="00213294" w:rsidP="00213294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theme="minorHAnsi"/>
                <w:vanish/>
              </w:rPr>
            </w:pPr>
          </w:p>
          <w:p w14:paraId="301F6020" w14:textId="77777777" w:rsidR="00213294" w:rsidRPr="00AD5B01" w:rsidRDefault="00213294" w:rsidP="00213294">
            <w:pPr>
              <w:pStyle w:val="ListParagraph"/>
              <w:numPr>
                <w:ilvl w:val="1"/>
                <w:numId w:val="26"/>
              </w:numPr>
              <w:contextualSpacing w:val="0"/>
              <w:rPr>
                <w:rFonts w:cstheme="minorHAnsi"/>
                <w:vanish/>
              </w:rPr>
            </w:pPr>
          </w:p>
          <w:p w14:paraId="1F9C6E05" w14:textId="77777777" w:rsidR="00213294" w:rsidRPr="00AD5B01" w:rsidRDefault="00213294" w:rsidP="00213294">
            <w:pPr>
              <w:pStyle w:val="ListParagraph"/>
              <w:numPr>
                <w:ilvl w:val="1"/>
                <w:numId w:val="26"/>
              </w:numPr>
              <w:contextualSpacing w:val="0"/>
              <w:rPr>
                <w:rFonts w:cstheme="minorHAnsi"/>
                <w:vanish/>
              </w:rPr>
            </w:pPr>
          </w:p>
          <w:p w14:paraId="51233C40" w14:textId="77777777" w:rsidR="00213294" w:rsidRPr="00AD5B01" w:rsidRDefault="00213294" w:rsidP="00213294">
            <w:pPr>
              <w:pStyle w:val="ListParagraph"/>
              <w:numPr>
                <w:ilvl w:val="1"/>
                <w:numId w:val="26"/>
              </w:numPr>
              <w:contextualSpacing w:val="0"/>
              <w:rPr>
                <w:rFonts w:cstheme="minorHAnsi"/>
                <w:vanish/>
              </w:rPr>
            </w:pPr>
          </w:p>
          <w:p w14:paraId="285A75CC" w14:textId="4F357701" w:rsidR="00381CB1" w:rsidRPr="00AD5B01" w:rsidRDefault="00381CB1" w:rsidP="00213294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3165E994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import and export of information in ‘Open Standards’ and interoperable formats.</w:t>
            </w:r>
          </w:p>
        </w:tc>
        <w:tc>
          <w:tcPr>
            <w:tcW w:w="1594" w:type="dxa"/>
            <w:vAlign w:val="center"/>
          </w:tcPr>
          <w:p w14:paraId="2DBE9DC5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6AE5D506" w14:textId="77777777" w:rsidTr="00C05ACD">
        <w:tc>
          <w:tcPr>
            <w:tcW w:w="988" w:type="dxa"/>
            <w:vAlign w:val="center"/>
          </w:tcPr>
          <w:p w14:paraId="0A279B3A" w14:textId="77777777" w:rsidR="00381CB1" w:rsidRPr="00AD5B01" w:rsidRDefault="00381CB1" w:rsidP="001C50D0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2C7AAA7B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Data Transformation Capability (ETL), to import 3D CAD Models and non-graphic data in an automated, or semi-automated, manner for mapping and visualisation purposes. (</w:t>
            </w:r>
            <w:proofErr w:type="spellStart"/>
            <w:r w:rsidRPr="00AD5B01">
              <w:rPr>
                <w:rFonts w:cstheme="minorHAnsi"/>
              </w:rPr>
              <w:t>dwg</w:t>
            </w:r>
            <w:proofErr w:type="spellEnd"/>
            <w:r w:rsidRPr="00AD5B01">
              <w:rPr>
                <w:rFonts w:cstheme="minorHAnsi"/>
              </w:rPr>
              <w:t xml:space="preserve">, </w:t>
            </w:r>
            <w:proofErr w:type="spellStart"/>
            <w:r w:rsidRPr="00AD5B01">
              <w:rPr>
                <w:rFonts w:cstheme="minorHAnsi"/>
              </w:rPr>
              <w:t>dgn</w:t>
            </w:r>
            <w:proofErr w:type="spellEnd"/>
            <w:r w:rsidRPr="00AD5B01">
              <w:rPr>
                <w:rFonts w:cstheme="minorHAnsi"/>
              </w:rPr>
              <w:t xml:space="preserve"> and </w:t>
            </w:r>
            <w:proofErr w:type="spellStart"/>
            <w:r w:rsidRPr="00AD5B01">
              <w:rPr>
                <w:rFonts w:cstheme="minorHAnsi"/>
              </w:rPr>
              <w:t>iFC</w:t>
            </w:r>
            <w:proofErr w:type="spellEnd"/>
            <w:r w:rsidRPr="00AD5B01">
              <w:rPr>
                <w:rFonts w:cstheme="minorHAnsi"/>
              </w:rPr>
              <w:t xml:space="preserve"> file formats minimum requirement).</w:t>
            </w:r>
          </w:p>
        </w:tc>
        <w:tc>
          <w:tcPr>
            <w:tcW w:w="1594" w:type="dxa"/>
            <w:vAlign w:val="center"/>
          </w:tcPr>
          <w:p w14:paraId="78EB032D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4EE3E81E" w14:textId="77777777" w:rsidTr="00C05ACD">
        <w:tc>
          <w:tcPr>
            <w:tcW w:w="988" w:type="dxa"/>
            <w:vAlign w:val="center"/>
          </w:tcPr>
          <w:p w14:paraId="0E2A34CE" w14:textId="77777777" w:rsidR="00381CB1" w:rsidRPr="00AD5B01" w:rsidRDefault="00381CB1" w:rsidP="001C50D0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04386C6D" w14:textId="6C099931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 xml:space="preserve">Ability to import data from third party </w:t>
            </w:r>
            <w:r w:rsidR="000105FA" w:rsidRPr="00AD5B01">
              <w:rPr>
                <w:rFonts w:cstheme="minorHAnsi"/>
              </w:rPr>
              <w:t>hand-held</w:t>
            </w:r>
            <w:r w:rsidRPr="00AD5B01">
              <w:rPr>
                <w:rFonts w:cstheme="minorHAnsi"/>
              </w:rPr>
              <w:t xml:space="preserve"> data collection toolsets, using open formats.</w:t>
            </w:r>
          </w:p>
        </w:tc>
        <w:tc>
          <w:tcPr>
            <w:tcW w:w="1594" w:type="dxa"/>
            <w:vAlign w:val="center"/>
          </w:tcPr>
          <w:p w14:paraId="03A43DCF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365481AC" w14:textId="77777777" w:rsidTr="00C05ACD">
        <w:tc>
          <w:tcPr>
            <w:tcW w:w="988" w:type="dxa"/>
            <w:vAlign w:val="center"/>
          </w:tcPr>
          <w:p w14:paraId="184CB066" w14:textId="77777777" w:rsidR="00381CB1" w:rsidRPr="00AD5B01" w:rsidRDefault="00381CB1" w:rsidP="001C50D0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5118094D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industry standard interchange methods e.g. RESTful Web Service protocols and Web Map Services (WMS).</w:t>
            </w:r>
          </w:p>
        </w:tc>
        <w:tc>
          <w:tcPr>
            <w:tcW w:w="1594" w:type="dxa"/>
            <w:vAlign w:val="center"/>
          </w:tcPr>
          <w:p w14:paraId="2229BD6B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691FDCFC" w14:textId="77777777" w:rsidTr="00C361E8">
        <w:trPr>
          <w:trHeight w:val="523"/>
        </w:trPr>
        <w:tc>
          <w:tcPr>
            <w:tcW w:w="988" w:type="dxa"/>
            <w:vAlign w:val="center"/>
          </w:tcPr>
          <w:p w14:paraId="62FF681E" w14:textId="77777777" w:rsidR="00381CB1" w:rsidRPr="00AD5B01" w:rsidRDefault="00381CB1" w:rsidP="001C50D0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7B4A2F6C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Enable data capture – GIS Desktop tools, web capture, mobile.</w:t>
            </w:r>
          </w:p>
        </w:tc>
        <w:tc>
          <w:tcPr>
            <w:tcW w:w="1594" w:type="dxa"/>
            <w:vAlign w:val="center"/>
          </w:tcPr>
          <w:p w14:paraId="680A2AFB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261059" w:rsidRPr="00261059" w14:paraId="21D83466" w14:textId="77777777" w:rsidTr="00C05ACD">
        <w:tc>
          <w:tcPr>
            <w:tcW w:w="988" w:type="dxa"/>
            <w:vAlign w:val="center"/>
          </w:tcPr>
          <w:p w14:paraId="48548CD3" w14:textId="77777777" w:rsidR="00146BB7" w:rsidRPr="00C05ACD" w:rsidRDefault="00146BB7" w:rsidP="001C50D0">
            <w:pPr>
              <w:pStyle w:val="Numberedparagraph3"/>
              <w:numPr>
                <w:ilvl w:val="2"/>
                <w:numId w:val="26"/>
              </w:numPr>
              <w:spacing w:before="0"/>
              <w:rPr>
                <w:rFonts w:cstheme="minorHAnsi"/>
              </w:rPr>
            </w:pPr>
          </w:p>
        </w:tc>
        <w:tc>
          <w:tcPr>
            <w:tcW w:w="6740" w:type="dxa"/>
            <w:vAlign w:val="center"/>
          </w:tcPr>
          <w:p w14:paraId="6EAB5DC8" w14:textId="5AEF2CB4" w:rsidR="00146BB7" w:rsidRPr="00C05ACD" w:rsidRDefault="00146BB7" w:rsidP="001C50D0">
            <w:pPr>
              <w:pStyle w:val="Tablecontent"/>
              <w:rPr>
                <w:rFonts w:cstheme="minorHAnsi"/>
              </w:rPr>
            </w:pPr>
            <w:r w:rsidRPr="00C05ACD">
              <w:rPr>
                <w:rFonts w:cstheme="minorHAnsi"/>
              </w:rPr>
              <w:t>Provide management of external mapping datasets (e.g. OS data)</w:t>
            </w:r>
          </w:p>
        </w:tc>
        <w:tc>
          <w:tcPr>
            <w:tcW w:w="1594" w:type="dxa"/>
            <w:vAlign w:val="center"/>
          </w:tcPr>
          <w:p w14:paraId="3F39A769" w14:textId="13DD03E6" w:rsidR="00146BB7" w:rsidRPr="00C05ACD" w:rsidRDefault="00146BB7" w:rsidP="001C50D0">
            <w:pPr>
              <w:pStyle w:val="Tablecontent"/>
              <w:jc w:val="center"/>
              <w:rPr>
                <w:rFonts w:cstheme="minorHAnsi"/>
              </w:rPr>
            </w:pPr>
            <w:r w:rsidRPr="00C05ACD">
              <w:rPr>
                <w:rFonts w:cstheme="minorHAnsi"/>
              </w:rPr>
              <w:t>Desirable</w:t>
            </w:r>
          </w:p>
        </w:tc>
      </w:tr>
      <w:bookmarkEnd w:id="77"/>
    </w:tbl>
    <w:p w14:paraId="7C8D22B6" w14:textId="77777777" w:rsidR="00872D9D" w:rsidRDefault="00872D9D" w:rsidP="00872D9D">
      <w:pPr>
        <w:pStyle w:val="Heading2"/>
        <w:numPr>
          <w:ilvl w:val="0"/>
          <w:numId w:val="0"/>
        </w:numPr>
        <w:ind w:left="792" w:hanging="792"/>
      </w:pPr>
    </w:p>
    <w:p w14:paraId="066DAEC7" w14:textId="291DF001" w:rsidR="00381CB1" w:rsidRPr="00AD5B01" w:rsidRDefault="00381CB1" w:rsidP="00213294">
      <w:pPr>
        <w:pStyle w:val="Heading2"/>
        <w:numPr>
          <w:ilvl w:val="1"/>
          <w:numId w:val="29"/>
        </w:numPr>
      </w:pPr>
      <w:bookmarkStart w:id="78" w:name="_Toc39582420"/>
      <w:r w:rsidRPr="00AD5B01">
        <w:t>Geo-spatial analysis</w:t>
      </w:r>
      <w:bookmarkEnd w:id="78"/>
      <w:r w:rsidRPr="00AD5B01"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71"/>
        <w:gridCol w:w="6379"/>
        <w:gridCol w:w="1672"/>
      </w:tblGrid>
      <w:tr w:rsidR="00381CB1" w:rsidRPr="00AD5B01" w14:paraId="036C1AA8" w14:textId="77777777" w:rsidTr="00C05ACD">
        <w:trPr>
          <w:trHeight w:val="444"/>
        </w:trPr>
        <w:tc>
          <w:tcPr>
            <w:tcW w:w="1271" w:type="dxa"/>
            <w:shd w:val="clear" w:color="auto" w:fill="FFC000"/>
            <w:vAlign w:val="center"/>
          </w:tcPr>
          <w:p w14:paraId="38D6CC1B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2360EA0C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672" w:type="dxa"/>
            <w:shd w:val="clear" w:color="auto" w:fill="FFC000"/>
            <w:vAlign w:val="center"/>
          </w:tcPr>
          <w:p w14:paraId="57FF97B7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2258A0E1" w14:textId="77777777" w:rsidTr="00B954D3">
        <w:trPr>
          <w:trHeight w:val="1006"/>
        </w:trPr>
        <w:tc>
          <w:tcPr>
            <w:tcW w:w="1271" w:type="dxa"/>
            <w:vAlign w:val="center"/>
          </w:tcPr>
          <w:p w14:paraId="654743F8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7A076FFC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Planning &amp; Analysis (Environmental Surveys, Ground Investigation, Traffic &amp; Logistics, Environmental Impact assessments, etc).</w:t>
            </w:r>
          </w:p>
        </w:tc>
        <w:tc>
          <w:tcPr>
            <w:tcW w:w="1672" w:type="dxa"/>
            <w:vAlign w:val="center"/>
          </w:tcPr>
          <w:p w14:paraId="0A601029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62FFDC5B" w14:textId="77777777" w:rsidTr="00B954D3">
        <w:trPr>
          <w:trHeight w:val="381"/>
        </w:trPr>
        <w:tc>
          <w:tcPr>
            <w:tcW w:w="1271" w:type="dxa"/>
            <w:vAlign w:val="center"/>
          </w:tcPr>
          <w:p w14:paraId="3D20A31E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81E8566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Land and Property management.</w:t>
            </w:r>
          </w:p>
        </w:tc>
        <w:tc>
          <w:tcPr>
            <w:tcW w:w="1672" w:type="dxa"/>
            <w:vAlign w:val="center"/>
          </w:tcPr>
          <w:p w14:paraId="35F0692E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5B9A0C63" w14:textId="77777777" w:rsidTr="00B954D3">
        <w:trPr>
          <w:trHeight w:val="372"/>
        </w:trPr>
        <w:tc>
          <w:tcPr>
            <w:tcW w:w="1271" w:type="dxa"/>
            <w:vAlign w:val="center"/>
          </w:tcPr>
          <w:p w14:paraId="0CB57650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8889A14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Stakeholder engagement (mailing lists, etc).</w:t>
            </w:r>
          </w:p>
        </w:tc>
        <w:tc>
          <w:tcPr>
            <w:tcW w:w="1672" w:type="dxa"/>
            <w:vAlign w:val="center"/>
          </w:tcPr>
          <w:p w14:paraId="1B8BC1E4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100D1615" w14:textId="77777777" w:rsidTr="00C05ACD">
        <w:tc>
          <w:tcPr>
            <w:tcW w:w="1271" w:type="dxa"/>
            <w:vAlign w:val="center"/>
          </w:tcPr>
          <w:p w14:paraId="25C5825B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526AB83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 xml:space="preserve">Ability to search data geo-spatially e.g. by point, line, polygon or buffer. </w:t>
            </w:r>
          </w:p>
        </w:tc>
        <w:tc>
          <w:tcPr>
            <w:tcW w:w="1672" w:type="dxa"/>
            <w:vAlign w:val="center"/>
          </w:tcPr>
          <w:p w14:paraId="578E7AE2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7A61AD60" w14:textId="77777777" w:rsidTr="00B954D3">
        <w:trPr>
          <w:trHeight w:val="455"/>
        </w:trPr>
        <w:tc>
          <w:tcPr>
            <w:tcW w:w="1271" w:type="dxa"/>
            <w:vAlign w:val="center"/>
          </w:tcPr>
          <w:p w14:paraId="6114DF45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78C64A61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Ability to select data from text matching within attributes.</w:t>
            </w:r>
          </w:p>
        </w:tc>
        <w:tc>
          <w:tcPr>
            <w:tcW w:w="1672" w:type="dxa"/>
            <w:vAlign w:val="center"/>
          </w:tcPr>
          <w:p w14:paraId="6A207627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7F024AC1" w14:textId="77777777" w:rsidTr="00B954D3">
        <w:trPr>
          <w:trHeight w:val="1013"/>
        </w:trPr>
        <w:tc>
          <w:tcPr>
            <w:tcW w:w="1271" w:type="dxa"/>
            <w:vAlign w:val="center"/>
          </w:tcPr>
          <w:p w14:paraId="10453BB5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4B103DBC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Production of automated clash analytics / geo-spatial intersections, that inform the development of risk mitigation plans.</w:t>
            </w:r>
          </w:p>
        </w:tc>
        <w:tc>
          <w:tcPr>
            <w:tcW w:w="1672" w:type="dxa"/>
            <w:vAlign w:val="center"/>
          </w:tcPr>
          <w:p w14:paraId="491D2ADD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4A0366BD" w14:textId="77777777" w:rsidTr="00B954D3">
        <w:trPr>
          <w:trHeight w:val="415"/>
        </w:trPr>
        <w:tc>
          <w:tcPr>
            <w:tcW w:w="1271" w:type="dxa"/>
            <w:vAlign w:val="center"/>
          </w:tcPr>
          <w:p w14:paraId="15FAD297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526DA3BA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Linear referencing.</w:t>
            </w:r>
          </w:p>
        </w:tc>
        <w:tc>
          <w:tcPr>
            <w:tcW w:w="1672" w:type="dxa"/>
            <w:vAlign w:val="center"/>
          </w:tcPr>
          <w:p w14:paraId="532EEB3D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</w:tbl>
    <w:p w14:paraId="4E8F5588" w14:textId="71815A77" w:rsidR="00872D9D" w:rsidRDefault="00872D9D" w:rsidP="00872D9D">
      <w:pPr>
        <w:pStyle w:val="Heading2"/>
        <w:numPr>
          <w:ilvl w:val="0"/>
          <w:numId w:val="0"/>
        </w:numPr>
        <w:ind w:left="792" w:hanging="792"/>
      </w:pPr>
    </w:p>
    <w:p w14:paraId="0A787022" w14:textId="77777777" w:rsidR="00872D9D" w:rsidRDefault="00872D9D">
      <w:pPr>
        <w:spacing w:after="160"/>
        <w:rPr>
          <w:rFonts w:cstheme="minorHAnsi"/>
          <w:b/>
          <w:sz w:val="36"/>
        </w:rPr>
      </w:pPr>
      <w:r>
        <w:br w:type="page"/>
      </w:r>
    </w:p>
    <w:p w14:paraId="51F2FA83" w14:textId="77777777" w:rsidR="00872D9D" w:rsidRDefault="00872D9D" w:rsidP="00872D9D">
      <w:pPr>
        <w:pStyle w:val="Heading2"/>
        <w:numPr>
          <w:ilvl w:val="0"/>
          <w:numId w:val="0"/>
        </w:numPr>
        <w:ind w:left="792" w:hanging="792"/>
      </w:pPr>
    </w:p>
    <w:p w14:paraId="7F8949DB" w14:textId="4D79A3D7" w:rsidR="00381CB1" w:rsidRPr="00AD5B01" w:rsidRDefault="00381CB1" w:rsidP="00213294">
      <w:pPr>
        <w:pStyle w:val="Heading2"/>
        <w:numPr>
          <w:ilvl w:val="1"/>
          <w:numId w:val="29"/>
        </w:numPr>
        <w:ind w:left="794" w:hanging="794"/>
      </w:pPr>
      <w:bookmarkStart w:id="79" w:name="_Toc39582421"/>
      <w:r w:rsidRPr="00AD5B01">
        <w:t>Publication</w:t>
      </w:r>
      <w:bookmarkEnd w:id="79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71"/>
        <w:gridCol w:w="6379"/>
        <w:gridCol w:w="1672"/>
      </w:tblGrid>
      <w:tr w:rsidR="00381CB1" w:rsidRPr="00AD5B01" w14:paraId="42F971BC" w14:textId="77777777" w:rsidTr="00C05ACD">
        <w:trPr>
          <w:trHeight w:val="437"/>
        </w:trPr>
        <w:tc>
          <w:tcPr>
            <w:tcW w:w="1271" w:type="dxa"/>
            <w:shd w:val="clear" w:color="auto" w:fill="FFC000"/>
            <w:vAlign w:val="center"/>
          </w:tcPr>
          <w:p w14:paraId="50E357A9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3CA6C709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672" w:type="dxa"/>
            <w:shd w:val="clear" w:color="auto" w:fill="FFC000"/>
            <w:vAlign w:val="center"/>
          </w:tcPr>
          <w:p w14:paraId="652E7989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40B03381" w14:textId="77777777" w:rsidTr="00C05ACD">
        <w:tc>
          <w:tcPr>
            <w:tcW w:w="1271" w:type="dxa"/>
            <w:vAlign w:val="center"/>
          </w:tcPr>
          <w:p w14:paraId="768D0186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1A8075C8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Production of high-quality public-facing dynamic and static maps, to support public engagement and consultation activities.</w:t>
            </w:r>
          </w:p>
        </w:tc>
        <w:tc>
          <w:tcPr>
            <w:tcW w:w="1672" w:type="dxa"/>
            <w:vAlign w:val="center"/>
          </w:tcPr>
          <w:p w14:paraId="4D33361F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29ED1241" w14:textId="77777777" w:rsidTr="00C05ACD">
        <w:tc>
          <w:tcPr>
            <w:tcW w:w="1271" w:type="dxa"/>
            <w:vAlign w:val="center"/>
          </w:tcPr>
          <w:p w14:paraId="42B4B973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A3B4599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Publication of web services and data stores for collaboration.</w:t>
            </w:r>
          </w:p>
        </w:tc>
        <w:tc>
          <w:tcPr>
            <w:tcW w:w="1672" w:type="dxa"/>
            <w:vAlign w:val="center"/>
          </w:tcPr>
          <w:p w14:paraId="3EE9C9BC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6DE56753" w14:textId="77777777" w:rsidTr="00C05ACD">
        <w:tc>
          <w:tcPr>
            <w:tcW w:w="1271" w:type="dxa"/>
            <w:vAlign w:val="center"/>
          </w:tcPr>
          <w:p w14:paraId="06E2231B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C696DF8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Provide the ability to create standard templates including, but not limited to - title, legend, logo, date and scale.  Where practical, template information should be automatically updated e.g. data, scale.</w:t>
            </w:r>
          </w:p>
        </w:tc>
        <w:tc>
          <w:tcPr>
            <w:tcW w:w="1672" w:type="dxa"/>
            <w:vAlign w:val="center"/>
          </w:tcPr>
          <w:p w14:paraId="63AC8E8B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</w:tbl>
    <w:p w14:paraId="101A4FF5" w14:textId="77777777" w:rsidR="00872D9D" w:rsidRDefault="00872D9D" w:rsidP="00872D9D">
      <w:pPr>
        <w:pStyle w:val="Heading2"/>
        <w:numPr>
          <w:ilvl w:val="0"/>
          <w:numId w:val="0"/>
        </w:numPr>
        <w:ind w:left="794"/>
      </w:pPr>
    </w:p>
    <w:p w14:paraId="14B9CC86" w14:textId="57165DD3" w:rsidR="00381CB1" w:rsidRPr="00AD5B01" w:rsidRDefault="00381CB1" w:rsidP="00213294">
      <w:pPr>
        <w:pStyle w:val="Heading2"/>
        <w:numPr>
          <w:ilvl w:val="1"/>
          <w:numId w:val="29"/>
        </w:numPr>
        <w:ind w:left="794" w:hanging="794"/>
      </w:pPr>
      <w:bookmarkStart w:id="80" w:name="_Toc39582422"/>
      <w:r w:rsidRPr="00AD5B01">
        <w:t>Visualisation</w:t>
      </w:r>
      <w:bookmarkEnd w:id="80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71"/>
        <w:gridCol w:w="6379"/>
        <w:gridCol w:w="1672"/>
      </w:tblGrid>
      <w:tr w:rsidR="00381CB1" w:rsidRPr="00AD5B01" w14:paraId="5717BE35" w14:textId="77777777" w:rsidTr="00C05ACD">
        <w:trPr>
          <w:trHeight w:val="385"/>
        </w:trPr>
        <w:tc>
          <w:tcPr>
            <w:tcW w:w="1271" w:type="dxa"/>
            <w:shd w:val="clear" w:color="auto" w:fill="FFC000"/>
            <w:vAlign w:val="center"/>
          </w:tcPr>
          <w:p w14:paraId="36E7DD6A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Clause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7825EFD7" w14:textId="77777777" w:rsidR="00381CB1" w:rsidRPr="00AD5B01" w:rsidRDefault="00381CB1" w:rsidP="001C50D0">
            <w:pPr>
              <w:pStyle w:val="Tableheading"/>
              <w:rPr>
                <w:rFonts w:cstheme="minorHAnsi"/>
              </w:rPr>
            </w:pPr>
            <w:r w:rsidRPr="00AD5B01">
              <w:rPr>
                <w:rFonts w:cstheme="minorHAnsi"/>
              </w:rPr>
              <w:t>Specification</w:t>
            </w:r>
          </w:p>
        </w:tc>
        <w:tc>
          <w:tcPr>
            <w:tcW w:w="1672" w:type="dxa"/>
            <w:shd w:val="clear" w:color="auto" w:fill="FFC000"/>
            <w:vAlign w:val="center"/>
          </w:tcPr>
          <w:p w14:paraId="626EFE1E" w14:textId="77777777" w:rsidR="00381CB1" w:rsidRPr="00AD5B01" w:rsidRDefault="00381CB1" w:rsidP="001C50D0">
            <w:pPr>
              <w:pStyle w:val="Tableheading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Status</w:t>
            </w:r>
          </w:p>
        </w:tc>
      </w:tr>
      <w:tr w:rsidR="00381CB1" w:rsidRPr="00AD5B01" w14:paraId="097C48FB" w14:textId="77777777" w:rsidTr="00B954D3">
        <w:trPr>
          <w:trHeight w:val="767"/>
        </w:trPr>
        <w:tc>
          <w:tcPr>
            <w:tcW w:w="1271" w:type="dxa"/>
            <w:vAlign w:val="center"/>
          </w:tcPr>
          <w:p w14:paraId="44E8D404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331A7259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Web viewer that supports 2D and 3D views and non-graphical information.</w:t>
            </w:r>
          </w:p>
        </w:tc>
        <w:tc>
          <w:tcPr>
            <w:tcW w:w="1672" w:type="dxa"/>
            <w:vAlign w:val="center"/>
          </w:tcPr>
          <w:p w14:paraId="18A19275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Mandatory</w:t>
            </w:r>
          </w:p>
        </w:tc>
      </w:tr>
      <w:tr w:rsidR="00381CB1" w:rsidRPr="00AD5B01" w14:paraId="2CF32204" w14:textId="77777777" w:rsidTr="00B954D3">
        <w:trPr>
          <w:trHeight w:val="1016"/>
        </w:trPr>
        <w:tc>
          <w:tcPr>
            <w:tcW w:w="1271" w:type="dxa"/>
            <w:vAlign w:val="center"/>
          </w:tcPr>
          <w:p w14:paraId="00087AB0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60575993" w14:textId="6AD9E519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 xml:space="preserve">Creation of </w:t>
            </w:r>
            <w:r w:rsidR="00B954D3">
              <w:rPr>
                <w:rFonts w:cstheme="minorHAnsi"/>
              </w:rPr>
              <w:t>high-quality</w:t>
            </w:r>
            <w:r w:rsidR="005212C2">
              <w:rPr>
                <w:rFonts w:cstheme="minorHAnsi"/>
              </w:rPr>
              <w:t xml:space="preserve"> </w:t>
            </w:r>
            <w:r w:rsidR="00774D7C" w:rsidRPr="00AD5B01">
              <w:rPr>
                <w:rFonts w:cstheme="minorHAnsi"/>
              </w:rPr>
              <w:t>fly-th</w:t>
            </w:r>
            <w:r w:rsidR="00086A15" w:rsidRPr="00AD5B01">
              <w:rPr>
                <w:rFonts w:cstheme="minorHAnsi"/>
              </w:rPr>
              <w:t>r</w:t>
            </w:r>
            <w:r w:rsidR="00774D7C" w:rsidRPr="00AD5B01">
              <w:rPr>
                <w:rFonts w:cstheme="minorHAnsi"/>
              </w:rPr>
              <w:t xml:space="preserve">oughs </w:t>
            </w:r>
            <w:r w:rsidR="00086A15" w:rsidRPr="00AD5B01">
              <w:rPr>
                <w:rFonts w:cstheme="minorHAnsi"/>
              </w:rPr>
              <w:t xml:space="preserve">and </w:t>
            </w:r>
            <w:r w:rsidRPr="00AD5B01">
              <w:rPr>
                <w:rFonts w:cstheme="minorHAnsi"/>
              </w:rPr>
              <w:t>viewpoints to allow stakeholders to gain insight of how the railway might look from their village/house, for visual impact assessment etc.</w:t>
            </w:r>
          </w:p>
        </w:tc>
        <w:tc>
          <w:tcPr>
            <w:tcW w:w="1672" w:type="dxa"/>
            <w:vAlign w:val="center"/>
          </w:tcPr>
          <w:p w14:paraId="1214399E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Highly Desirable</w:t>
            </w:r>
          </w:p>
        </w:tc>
      </w:tr>
      <w:tr w:rsidR="00381CB1" w:rsidRPr="00AD5B01" w14:paraId="51D7C424" w14:textId="77777777" w:rsidTr="00B954D3">
        <w:trPr>
          <w:trHeight w:val="703"/>
        </w:trPr>
        <w:tc>
          <w:tcPr>
            <w:tcW w:w="1271" w:type="dxa"/>
            <w:vAlign w:val="center"/>
          </w:tcPr>
          <w:p w14:paraId="3DEE69D3" w14:textId="77777777" w:rsidR="00381CB1" w:rsidRPr="00AD5B01" w:rsidRDefault="00381CB1" w:rsidP="00213294">
            <w:pPr>
              <w:pStyle w:val="Numberedparagraph3"/>
              <w:numPr>
                <w:ilvl w:val="2"/>
                <w:numId w:val="29"/>
              </w:numPr>
              <w:spacing w:before="0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7E5E9459" w14:textId="77777777" w:rsidR="00381CB1" w:rsidRPr="00AD5B01" w:rsidRDefault="00381CB1" w:rsidP="001C50D0">
            <w:pPr>
              <w:pStyle w:val="Tablecontent"/>
              <w:rPr>
                <w:rFonts w:cstheme="minorHAnsi"/>
              </w:rPr>
            </w:pPr>
            <w:r w:rsidRPr="00AD5B01">
              <w:rPr>
                <w:rFonts w:cstheme="minorHAnsi"/>
              </w:rPr>
              <w:t>Support of dynamic 3D visualisation / VR / AR to support stakeholder engagement.</w:t>
            </w:r>
          </w:p>
        </w:tc>
        <w:tc>
          <w:tcPr>
            <w:tcW w:w="1672" w:type="dxa"/>
            <w:vAlign w:val="center"/>
          </w:tcPr>
          <w:p w14:paraId="0D6E0C3A" w14:textId="77777777" w:rsidR="00381CB1" w:rsidRPr="00AD5B01" w:rsidRDefault="00381CB1" w:rsidP="001C50D0">
            <w:pPr>
              <w:pStyle w:val="Tablecontent"/>
              <w:jc w:val="center"/>
              <w:rPr>
                <w:rFonts w:cstheme="minorHAnsi"/>
              </w:rPr>
            </w:pPr>
            <w:r w:rsidRPr="00AD5B01">
              <w:rPr>
                <w:rFonts w:cstheme="minorHAnsi"/>
              </w:rPr>
              <w:t>Desirable</w:t>
            </w:r>
          </w:p>
        </w:tc>
      </w:tr>
    </w:tbl>
    <w:p w14:paraId="49BA3208" w14:textId="5A9D92DD" w:rsidR="00872D9D" w:rsidRDefault="00872D9D" w:rsidP="00872D9D">
      <w:pPr>
        <w:pStyle w:val="Heading1"/>
        <w:numPr>
          <w:ilvl w:val="0"/>
          <w:numId w:val="0"/>
        </w:numPr>
        <w:ind w:left="794" w:hanging="794"/>
        <w:rPr>
          <w:rFonts w:asciiTheme="minorHAnsi" w:hAnsiTheme="minorHAnsi" w:cstheme="minorHAnsi"/>
        </w:rPr>
      </w:pPr>
    </w:p>
    <w:p w14:paraId="6A18020C" w14:textId="77777777" w:rsidR="00872D9D" w:rsidRDefault="00872D9D">
      <w:pPr>
        <w:spacing w:after="160"/>
        <w:rPr>
          <w:rFonts w:cstheme="minorHAnsi"/>
          <w:b/>
          <w:sz w:val="40"/>
        </w:rPr>
      </w:pPr>
      <w:r>
        <w:rPr>
          <w:rFonts w:cstheme="minorHAnsi"/>
        </w:rPr>
        <w:br w:type="page"/>
      </w:r>
    </w:p>
    <w:p w14:paraId="653623CF" w14:textId="49728737" w:rsidR="004A5D06" w:rsidRPr="00AD5B01" w:rsidRDefault="00790EBA" w:rsidP="00213294">
      <w:pPr>
        <w:pStyle w:val="Heading1"/>
        <w:numPr>
          <w:ilvl w:val="0"/>
          <w:numId w:val="30"/>
        </w:numPr>
        <w:rPr>
          <w:rFonts w:asciiTheme="minorHAnsi" w:hAnsiTheme="minorHAnsi" w:cstheme="minorHAnsi"/>
        </w:rPr>
      </w:pPr>
      <w:bookmarkStart w:id="81" w:name="_Toc39582423"/>
      <w:r w:rsidRPr="00AD5B01">
        <w:rPr>
          <w:rFonts w:asciiTheme="minorHAnsi" w:hAnsiTheme="minorHAnsi" w:cstheme="minorHAnsi"/>
        </w:rPr>
        <w:lastRenderedPageBreak/>
        <w:t>Form of Proposal</w:t>
      </w:r>
      <w:bookmarkEnd w:id="81"/>
    </w:p>
    <w:p w14:paraId="243DB64B" w14:textId="008AD689" w:rsidR="00B35CC2" w:rsidRPr="00527934" w:rsidRDefault="00D46C10" w:rsidP="00074B4C">
      <w:pPr>
        <w:pStyle w:val="Heading2"/>
        <w:numPr>
          <w:ilvl w:val="1"/>
          <w:numId w:val="30"/>
        </w:numPr>
      </w:pPr>
      <w:bookmarkStart w:id="82" w:name="_Toc39582424"/>
      <w:r w:rsidRPr="00527934">
        <w:t xml:space="preserve">Compliance to </w:t>
      </w:r>
      <w:r w:rsidR="00337A8A" w:rsidRPr="00527934">
        <w:t>R</w:t>
      </w:r>
      <w:r w:rsidR="00A420EE" w:rsidRPr="00527934">
        <w:t>equirements</w:t>
      </w:r>
      <w:bookmarkEnd w:id="82"/>
      <w:r w:rsidR="00074B4C" w:rsidRPr="00527934">
        <w:t xml:space="preserve"> </w:t>
      </w:r>
    </w:p>
    <w:p w14:paraId="676B775B" w14:textId="6E872426" w:rsidR="00D46C10" w:rsidRPr="00527934" w:rsidRDefault="00074B4C" w:rsidP="00B35CC2">
      <w:pPr>
        <w:pStyle w:val="Heading2"/>
        <w:numPr>
          <w:ilvl w:val="0"/>
          <w:numId w:val="0"/>
        </w:numPr>
        <w:ind w:left="1440"/>
      </w:pPr>
      <w:bookmarkStart w:id="83" w:name="_Toc39582425"/>
      <w:r w:rsidRPr="00527934">
        <w:t>(Pass/Fail)</w:t>
      </w:r>
      <w:bookmarkEnd w:id="83"/>
    </w:p>
    <w:p w14:paraId="34D19E29" w14:textId="77777777" w:rsidR="00403962" w:rsidRPr="00AD5B01" w:rsidRDefault="00403962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AD5B01">
        <w:rPr>
          <w:rFonts w:asciiTheme="minorHAnsi" w:hAnsiTheme="minorHAnsi" w:cstheme="minorHAnsi"/>
          <w:sz w:val="22"/>
          <w:szCs w:val="22"/>
        </w:rPr>
        <w:t>Completion of separate</w:t>
      </w:r>
      <w:r w:rsidR="005662F1" w:rsidRPr="00AD5B01">
        <w:rPr>
          <w:rFonts w:asciiTheme="minorHAnsi" w:hAnsiTheme="minorHAnsi" w:cstheme="minorHAnsi"/>
          <w:sz w:val="22"/>
          <w:szCs w:val="22"/>
        </w:rPr>
        <w:t xml:space="preserve"> Appendix A </w:t>
      </w:r>
      <w:r w:rsidRPr="00AD5B01">
        <w:rPr>
          <w:rFonts w:asciiTheme="minorHAnsi" w:hAnsiTheme="minorHAnsi" w:cstheme="minorHAnsi"/>
          <w:sz w:val="22"/>
          <w:szCs w:val="22"/>
        </w:rPr>
        <w:t>–</w:t>
      </w:r>
      <w:r w:rsidR="00337A8A" w:rsidRPr="00AD5B01">
        <w:rPr>
          <w:rFonts w:asciiTheme="minorHAnsi" w:hAnsiTheme="minorHAnsi" w:cstheme="minorHAnsi"/>
          <w:sz w:val="22"/>
          <w:szCs w:val="22"/>
        </w:rPr>
        <w:t xml:space="preserve"> </w:t>
      </w:r>
      <w:r w:rsidR="00376FAC" w:rsidRPr="00AD5B01">
        <w:rPr>
          <w:rFonts w:asciiTheme="minorHAnsi" w:hAnsiTheme="minorHAnsi" w:cstheme="minorHAnsi"/>
          <w:sz w:val="22"/>
          <w:szCs w:val="22"/>
        </w:rPr>
        <w:t>Requirements</w:t>
      </w:r>
      <w:r w:rsidRPr="00AD5B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2664A6" w14:textId="77777777" w:rsidR="00403962" w:rsidRPr="00AD5B01" w:rsidRDefault="00403962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</w:p>
    <w:p w14:paraId="0FA3126B" w14:textId="68AD6C73" w:rsidR="005662F1" w:rsidRPr="00AD5B01" w:rsidRDefault="00403962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AD5B01">
        <w:rPr>
          <w:rFonts w:asciiTheme="minorHAnsi" w:hAnsiTheme="minorHAnsi" w:cstheme="minorHAnsi"/>
          <w:sz w:val="22"/>
          <w:szCs w:val="22"/>
        </w:rPr>
        <w:t>T</w:t>
      </w:r>
      <w:r w:rsidR="005662F1" w:rsidRPr="00AD5B01">
        <w:rPr>
          <w:rFonts w:asciiTheme="minorHAnsi" w:hAnsiTheme="minorHAnsi" w:cstheme="minorHAnsi"/>
          <w:sz w:val="22"/>
          <w:szCs w:val="22"/>
        </w:rPr>
        <w:t xml:space="preserve">enderers are requested to </w:t>
      </w:r>
      <w:r w:rsidR="00B91373" w:rsidRPr="00AD5B01">
        <w:rPr>
          <w:rFonts w:asciiTheme="minorHAnsi" w:hAnsiTheme="minorHAnsi" w:cstheme="minorHAnsi"/>
          <w:sz w:val="22"/>
          <w:szCs w:val="22"/>
        </w:rPr>
        <w:t xml:space="preserve">complete and </w:t>
      </w:r>
      <w:r w:rsidR="00376FAC" w:rsidRPr="00AD5B01">
        <w:rPr>
          <w:rFonts w:asciiTheme="minorHAnsi" w:hAnsiTheme="minorHAnsi" w:cstheme="minorHAnsi"/>
          <w:sz w:val="22"/>
          <w:szCs w:val="22"/>
        </w:rPr>
        <w:t>confirm compliance.</w:t>
      </w:r>
    </w:p>
    <w:p w14:paraId="13737F7A" w14:textId="77777777" w:rsidR="00C95507" w:rsidRPr="00AD5B01" w:rsidRDefault="00C95507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</w:p>
    <w:p w14:paraId="3692C54B" w14:textId="3BF00B39" w:rsidR="007A1D67" w:rsidRPr="00AD5B01" w:rsidRDefault="007A1D67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AD5B01">
        <w:rPr>
          <w:rFonts w:asciiTheme="minorHAnsi" w:hAnsiTheme="minorHAnsi" w:cstheme="minorHAnsi"/>
          <w:sz w:val="22"/>
          <w:szCs w:val="22"/>
        </w:rPr>
        <w:t xml:space="preserve">Note: Tenderers are required to select either Yes or No to each of the requirements below and add comments to each requirement. </w:t>
      </w:r>
    </w:p>
    <w:p w14:paraId="02EB5829" w14:textId="77777777" w:rsidR="00403962" w:rsidRPr="00AD5B01" w:rsidRDefault="00403962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</w:p>
    <w:p w14:paraId="70C9326A" w14:textId="77777777" w:rsidR="00403962" w:rsidRPr="00AD5B01" w:rsidRDefault="007A1D67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AD5B01">
        <w:rPr>
          <w:rFonts w:asciiTheme="minorHAnsi" w:hAnsiTheme="minorHAnsi" w:cstheme="minorHAnsi"/>
          <w:sz w:val="22"/>
          <w:szCs w:val="22"/>
        </w:rPr>
        <w:t>Mandatory requirements are a pass or fail - if you select no against a Mandatory requirement, you are confirming you cannot meet the minimum and therefore will not be able to participate in this RFQ</w:t>
      </w:r>
      <w:r w:rsidRPr="00AD5B01">
        <w:rPr>
          <w:rFonts w:asciiTheme="minorHAnsi" w:hAnsiTheme="minorHAnsi" w:cstheme="minorHAnsi"/>
          <w:sz w:val="22"/>
          <w:szCs w:val="22"/>
        </w:rPr>
        <w:tab/>
      </w:r>
    </w:p>
    <w:p w14:paraId="41CD27B9" w14:textId="19A1D731" w:rsidR="001068CA" w:rsidRPr="00AD5B01" w:rsidRDefault="007A1D67" w:rsidP="007A1D6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D5B01">
        <w:rPr>
          <w:rFonts w:asciiTheme="minorHAnsi" w:hAnsiTheme="minorHAnsi" w:cstheme="minorHAnsi"/>
          <w:sz w:val="22"/>
          <w:szCs w:val="22"/>
        </w:rPr>
        <w:tab/>
      </w:r>
      <w:r w:rsidRPr="00AD5B01">
        <w:rPr>
          <w:rFonts w:asciiTheme="minorHAnsi" w:hAnsiTheme="minorHAnsi" w:cstheme="minorHAnsi"/>
          <w:sz w:val="22"/>
          <w:szCs w:val="22"/>
        </w:rPr>
        <w:tab/>
      </w:r>
      <w:r w:rsidRPr="00AD5B01">
        <w:rPr>
          <w:rFonts w:asciiTheme="minorHAnsi" w:hAnsiTheme="minorHAnsi" w:cstheme="minorHAnsi"/>
          <w:sz w:val="22"/>
          <w:szCs w:val="22"/>
        </w:rPr>
        <w:tab/>
      </w:r>
    </w:p>
    <w:p w14:paraId="2024FBC9" w14:textId="77777777" w:rsidR="00B35CC2" w:rsidRDefault="00CE79EE" w:rsidP="00074B4C">
      <w:pPr>
        <w:pStyle w:val="Heading2"/>
        <w:numPr>
          <w:ilvl w:val="1"/>
          <w:numId w:val="30"/>
        </w:numPr>
      </w:pPr>
      <w:bookmarkStart w:id="84" w:name="_Toc39582426"/>
      <w:r>
        <w:t>Appendix B</w:t>
      </w:r>
      <w:r w:rsidR="007C24F4" w:rsidRPr="00AD5B01">
        <w:t xml:space="preserve"> - </w:t>
      </w:r>
      <w:r>
        <w:t xml:space="preserve">Written </w:t>
      </w:r>
      <w:r w:rsidRPr="00AD5B01">
        <w:t>Technical Evaluation</w:t>
      </w:r>
      <w:bookmarkEnd w:id="84"/>
      <w:r>
        <w:t xml:space="preserve"> </w:t>
      </w:r>
    </w:p>
    <w:p w14:paraId="5DCE49FC" w14:textId="32B9E222" w:rsidR="007C24F4" w:rsidRPr="007669EE" w:rsidRDefault="007C24F4" w:rsidP="00B35CC2">
      <w:pPr>
        <w:pStyle w:val="Heading2"/>
        <w:numPr>
          <w:ilvl w:val="0"/>
          <w:numId w:val="0"/>
        </w:numPr>
        <w:ind w:left="1440"/>
      </w:pPr>
      <w:bookmarkStart w:id="85" w:name="_Toc39582427"/>
      <w:r w:rsidRPr="007669EE">
        <w:t>(50% Points):</w:t>
      </w:r>
      <w:bookmarkEnd w:id="85"/>
    </w:p>
    <w:p w14:paraId="69868330" w14:textId="3321F357" w:rsidR="007C24F4" w:rsidRPr="007669EE" w:rsidRDefault="007C24F4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7669EE">
        <w:rPr>
          <w:rFonts w:asciiTheme="minorHAnsi" w:hAnsiTheme="minorHAnsi" w:cstheme="minorHAnsi"/>
          <w:sz w:val="22"/>
          <w:szCs w:val="22"/>
        </w:rPr>
        <w:t>In line with</w:t>
      </w:r>
      <w:r w:rsidR="00DA2A12" w:rsidRPr="007669EE">
        <w:rPr>
          <w:rFonts w:asciiTheme="minorHAnsi" w:hAnsiTheme="minorHAnsi" w:cstheme="minorHAnsi"/>
          <w:sz w:val="22"/>
          <w:szCs w:val="22"/>
        </w:rPr>
        <w:t xml:space="preserve"> </w:t>
      </w:r>
      <w:r w:rsidRPr="007669EE">
        <w:rPr>
          <w:rFonts w:asciiTheme="minorHAnsi" w:hAnsiTheme="minorHAnsi" w:cstheme="minorHAnsi"/>
          <w:sz w:val="22"/>
          <w:szCs w:val="22"/>
        </w:rPr>
        <w:t xml:space="preserve">Appendix </w:t>
      </w:r>
      <w:r w:rsidR="00376FAC" w:rsidRPr="007669EE">
        <w:rPr>
          <w:rFonts w:asciiTheme="minorHAnsi" w:hAnsiTheme="minorHAnsi" w:cstheme="minorHAnsi"/>
          <w:sz w:val="22"/>
          <w:szCs w:val="22"/>
        </w:rPr>
        <w:t>B</w:t>
      </w:r>
      <w:r w:rsidRPr="007669EE">
        <w:rPr>
          <w:rFonts w:asciiTheme="minorHAnsi" w:hAnsiTheme="minorHAnsi" w:cstheme="minorHAnsi"/>
          <w:sz w:val="22"/>
          <w:szCs w:val="22"/>
        </w:rPr>
        <w:t xml:space="preserve"> (</w:t>
      </w:r>
      <w:r w:rsidR="00074B4C" w:rsidRPr="007669EE">
        <w:rPr>
          <w:rFonts w:asciiTheme="minorHAnsi" w:hAnsiTheme="minorHAnsi" w:cstheme="minorHAnsi"/>
          <w:sz w:val="22"/>
          <w:szCs w:val="22"/>
        </w:rPr>
        <w:t>Written Technical Evaluation</w:t>
      </w:r>
      <w:r w:rsidRPr="007669EE">
        <w:rPr>
          <w:rFonts w:asciiTheme="minorHAnsi" w:hAnsiTheme="minorHAnsi" w:cstheme="minorHAnsi"/>
          <w:sz w:val="22"/>
          <w:szCs w:val="22"/>
        </w:rPr>
        <w:t>), tenderers are requested to provide the following:</w:t>
      </w:r>
    </w:p>
    <w:p w14:paraId="6863ACEA" w14:textId="77777777" w:rsidR="007C24F4" w:rsidRPr="007669EE" w:rsidRDefault="007C24F4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</w:p>
    <w:p w14:paraId="52ED7D1A" w14:textId="77777777" w:rsidR="007C24F4" w:rsidRPr="007669EE" w:rsidRDefault="007C24F4" w:rsidP="00B35CC2">
      <w:pPr>
        <w:pStyle w:val="NoSpacing"/>
        <w:numPr>
          <w:ilvl w:val="0"/>
          <w:numId w:val="22"/>
        </w:numPr>
        <w:ind w:left="709" w:firstLine="0"/>
        <w:rPr>
          <w:rFonts w:asciiTheme="minorHAnsi" w:hAnsiTheme="minorHAnsi" w:cstheme="minorHAnsi"/>
          <w:sz w:val="22"/>
          <w:szCs w:val="22"/>
        </w:rPr>
      </w:pPr>
      <w:r w:rsidRPr="007669EE">
        <w:rPr>
          <w:rFonts w:asciiTheme="minorHAnsi" w:hAnsiTheme="minorHAnsi" w:cstheme="minorHAnsi"/>
          <w:sz w:val="22"/>
          <w:szCs w:val="22"/>
        </w:rPr>
        <w:t xml:space="preserve">Proposed methodology in relation to output development </w:t>
      </w:r>
      <w:r w:rsidRPr="007669EE">
        <w:rPr>
          <w:rFonts w:asciiTheme="minorHAnsi" w:hAnsiTheme="minorHAnsi" w:cstheme="minorHAnsi"/>
          <w:sz w:val="22"/>
          <w:szCs w:val="22"/>
        </w:rPr>
        <w:tab/>
      </w:r>
    </w:p>
    <w:p w14:paraId="1FC05BC8" w14:textId="77777777" w:rsidR="007C24F4" w:rsidRPr="007669EE" w:rsidRDefault="007C24F4" w:rsidP="00B35CC2">
      <w:pPr>
        <w:pStyle w:val="NoSpacing"/>
        <w:numPr>
          <w:ilvl w:val="0"/>
          <w:numId w:val="22"/>
        </w:numPr>
        <w:ind w:left="709" w:firstLine="0"/>
        <w:rPr>
          <w:rFonts w:asciiTheme="minorHAnsi" w:hAnsiTheme="minorHAnsi" w:cstheme="minorHAnsi"/>
          <w:sz w:val="22"/>
          <w:szCs w:val="22"/>
        </w:rPr>
      </w:pPr>
      <w:r w:rsidRPr="007669EE">
        <w:rPr>
          <w:rFonts w:asciiTheme="minorHAnsi" w:hAnsiTheme="minorHAnsi" w:cstheme="minorHAnsi"/>
          <w:sz w:val="22"/>
          <w:szCs w:val="22"/>
        </w:rPr>
        <w:t xml:space="preserve">Stakeholder Engagement </w:t>
      </w:r>
      <w:r w:rsidRPr="007669EE">
        <w:rPr>
          <w:rFonts w:asciiTheme="minorHAnsi" w:hAnsiTheme="minorHAnsi" w:cstheme="minorHAnsi"/>
          <w:sz w:val="22"/>
          <w:szCs w:val="22"/>
        </w:rPr>
        <w:tab/>
      </w:r>
    </w:p>
    <w:p w14:paraId="28C63131" w14:textId="77777777" w:rsidR="007C24F4" w:rsidRPr="007669EE" w:rsidRDefault="007C24F4" w:rsidP="00B35CC2">
      <w:pPr>
        <w:pStyle w:val="NoSpacing"/>
        <w:numPr>
          <w:ilvl w:val="0"/>
          <w:numId w:val="22"/>
        </w:numPr>
        <w:ind w:left="709" w:firstLine="0"/>
        <w:rPr>
          <w:rFonts w:asciiTheme="minorHAnsi" w:hAnsiTheme="minorHAnsi" w:cstheme="minorHAnsi"/>
          <w:sz w:val="22"/>
          <w:szCs w:val="22"/>
        </w:rPr>
      </w:pPr>
      <w:r w:rsidRPr="007669EE">
        <w:rPr>
          <w:rFonts w:asciiTheme="minorHAnsi" w:hAnsiTheme="minorHAnsi" w:cstheme="minorHAnsi"/>
          <w:sz w:val="22"/>
          <w:szCs w:val="22"/>
        </w:rPr>
        <w:t xml:space="preserve">Utilisation of the Project Team </w:t>
      </w:r>
      <w:r w:rsidRPr="007669EE">
        <w:rPr>
          <w:rFonts w:asciiTheme="minorHAnsi" w:hAnsiTheme="minorHAnsi" w:cstheme="minorHAnsi"/>
          <w:sz w:val="22"/>
          <w:szCs w:val="22"/>
        </w:rPr>
        <w:tab/>
      </w:r>
    </w:p>
    <w:p w14:paraId="5659FAE4" w14:textId="77777777" w:rsidR="007C24F4" w:rsidRPr="007669EE" w:rsidRDefault="007C24F4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</w:p>
    <w:p w14:paraId="54FAF1B7" w14:textId="77777777" w:rsidR="007C24F4" w:rsidRPr="007669EE" w:rsidRDefault="007C24F4" w:rsidP="00B35CC2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 w:rsidRPr="007669EE">
        <w:rPr>
          <w:rFonts w:asciiTheme="minorHAnsi" w:hAnsiTheme="minorHAnsi" w:cstheme="minorHAnsi"/>
          <w:sz w:val="22"/>
          <w:szCs w:val="22"/>
        </w:rPr>
        <w:t xml:space="preserve">The total response document should be no greater than 9 pages in length, excluding appendices. </w:t>
      </w:r>
    </w:p>
    <w:p w14:paraId="3A17E11B" w14:textId="77777777" w:rsidR="007C24F4" w:rsidRPr="007669EE" w:rsidRDefault="007C24F4" w:rsidP="007C24F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F10AC82" w14:textId="77777777" w:rsidR="00963868" w:rsidRPr="007669EE" w:rsidRDefault="00963868" w:rsidP="00963868">
      <w:pPr>
        <w:pStyle w:val="ListParagraph"/>
        <w:numPr>
          <w:ilvl w:val="0"/>
          <w:numId w:val="36"/>
        </w:numPr>
        <w:spacing w:before="160"/>
        <w:contextualSpacing w:val="0"/>
        <w:outlineLvl w:val="1"/>
        <w:rPr>
          <w:rFonts w:cstheme="minorHAnsi"/>
          <w:b/>
          <w:vanish/>
          <w:sz w:val="36"/>
        </w:rPr>
      </w:pPr>
    </w:p>
    <w:p w14:paraId="67B07FAB" w14:textId="77777777" w:rsidR="00963868" w:rsidRPr="007669EE" w:rsidRDefault="00963868" w:rsidP="00963868">
      <w:pPr>
        <w:pStyle w:val="ListParagraph"/>
        <w:numPr>
          <w:ilvl w:val="0"/>
          <w:numId w:val="36"/>
        </w:numPr>
        <w:spacing w:before="160"/>
        <w:contextualSpacing w:val="0"/>
        <w:outlineLvl w:val="1"/>
        <w:rPr>
          <w:rFonts w:cstheme="minorHAnsi"/>
          <w:b/>
          <w:vanish/>
          <w:sz w:val="36"/>
        </w:rPr>
      </w:pPr>
    </w:p>
    <w:p w14:paraId="281C0829" w14:textId="77777777" w:rsidR="00963868" w:rsidRPr="007669EE" w:rsidRDefault="00963868" w:rsidP="00963868">
      <w:pPr>
        <w:pStyle w:val="ListParagraph"/>
        <w:numPr>
          <w:ilvl w:val="1"/>
          <w:numId w:val="36"/>
        </w:numPr>
        <w:spacing w:before="160"/>
        <w:contextualSpacing w:val="0"/>
        <w:outlineLvl w:val="1"/>
        <w:rPr>
          <w:rFonts w:cstheme="minorHAnsi"/>
          <w:b/>
          <w:vanish/>
          <w:sz w:val="36"/>
        </w:rPr>
      </w:pPr>
    </w:p>
    <w:p w14:paraId="66AE3A02" w14:textId="77777777" w:rsidR="00963868" w:rsidRPr="007669EE" w:rsidRDefault="00963868" w:rsidP="00963868">
      <w:pPr>
        <w:pStyle w:val="ListParagraph"/>
        <w:numPr>
          <w:ilvl w:val="1"/>
          <w:numId w:val="36"/>
        </w:numPr>
        <w:spacing w:before="160"/>
        <w:contextualSpacing w:val="0"/>
        <w:outlineLvl w:val="1"/>
        <w:rPr>
          <w:rFonts w:cstheme="minorHAnsi"/>
          <w:b/>
          <w:vanish/>
          <w:sz w:val="36"/>
        </w:rPr>
      </w:pPr>
    </w:p>
    <w:p w14:paraId="385D0134" w14:textId="5671CC0F" w:rsidR="00963868" w:rsidRPr="007669EE" w:rsidRDefault="00963868" w:rsidP="00963868">
      <w:pPr>
        <w:pStyle w:val="Heading2"/>
        <w:numPr>
          <w:ilvl w:val="1"/>
          <w:numId w:val="36"/>
        </w:numPr>
      </w:pPr>
      <w:bookmarkStart w:id="86" w:name="_Toc39582428"/>
      <w:r w:rsidRPr="007669EE">
        <w:t>Commercial Evaluation</w:t>
      </w:r>
      <w:bookmarkEnd w:id="86"/>
    </w:p>
    <w:p w14:paraId="6303EE8C" w14:textId="77777777" w:rsidR="00963868" w:rsidRPr="005463B6" w:rsidRDefault="00963868" w:rsidP="00963868">
      <w:pPr>
        <w:pStyle w:val="Heading2"/>
        <w:numPr>
          <w:ilvl w:val="0"/>
          <w:numId w:val="0"/>
        </w:numPr>
        <w:ind w:left="1440"/>
      </w:pPr>
      <w:bookmarkStart w:id="87" w:name="_Toc39216296"/>
      <w:bookmarkStart w:id="88" w:name="_Toc39582429"/>
      <w:r w:rsidRPr="007669EE">
        <w:t>(50% Points)</w:t>
      </w:r>
      <w:bookmarkEnd w:id="87"/>
      <w:bookmarkEnd w:id="88"/>
    </w:p>
    <w:p w14:paraId="28E355B7" w14:textId="77777777" w:rsidR="00963868" w:rsidRDefault="00963868" w:rsidP="00963868">
      <w:pPr>
        <w:ind w:left="709"/>
        <w:rPr>
          <w:rFonts w:cstheme="minorHAnsi"/>
          <w:sz w:val="22"/>
        </w:rPr>
      </w:pPr>
      <w:r w:rsidRPr="005463B6">
        <w:rPr>
          <w:rFonts w:cstheme="minorHAnsi"/>
          <w:sz w:val="22"/>
        </w:rPr>
        <w:t xml:space="preserve">Tenderer is to complete Appendix C – Commercial Evaluation. </w:t>
      </w:r>
    </w:p>
    <w:p w14:paraId="345C13B0" w14:textId="77777777" w:rsidR="00963868" w:rsidRDefault="00963868" w:rsidP="00963868">
      <w:pPr>
        <w:ind w:left="709"/>
        <w:rPr>
          <w:rFonts w:cstheme="minorHAnsi"/>
          <w:sz w:val="22"/>
        </w:rPr>
      </w:pPr>
    </w:p>
    <w:p w14:paraId="4B6C2858" w14:textId="77777777" w:rsidR="00963868" w:rsidRPr="00DD56E6" w:rsidRDefault="00963868" w:rsidP="00963868">
      <w:pPr>
        <w:ind w:left="709"/>
        <w:rPr>
          <w:rFonts w:ascii="Calibri" w:eastAsia="Times New Roman" w:hAnsi="Calibri" w:cs="Calibri"/>
          <w:sz w:val="22"/>
          <w:lang w:eastAsia="en-GB"/>
        </w:rPr>
      </w:pPr>
      <w:r w:rsidRPr="005463B6">
        <w:rPr>
          <w:rFonts w:cstheme="minorHAnsi"/>
          <w:sz w:val="22"/>
        </w:rPr>
        <w:t xml:space="preserve">A </w:t>
      </w:r>
      <w:r w:rsidRPr="005463B6">
        <w:rPr>
          <w:rFonts w:ascii="Calibri" w:eastAsia="Times New Roman" w:hAnsi="Calibri" w:cs="Calibri"/>
          <w:sz w:val="22"/>
          <w:lang w:eastAsia="en-GB"/>
        </w:rPr>
        <w:t>description of the software tools</w:t>
      </w:r>
      <w:r>
        <w:rPr>
          <w:rFonts w:ascii="Calibri" w:eastAsia="Times New Roman" w:hAnsi="Calibri" w:cs="Calibri"/>
          <w:sz w:val="22"/>
          <w:lang w:eastAsia="en-GB"/>
        </w:rPr>
        <w:t xml:space="preserve"> is to be </w:t>
      </w:r>
      <w:r w:rsidRPr="005463B6">
        <w:rPr>
          <w:rFonts w:ascii="Calibri" w:eastAsia="Times New Roman" w:hAnsi="Calibri" w:cs="Calibri"/>
          <w:sz w:val="22"/>
          <w:lang w:eastAsia="en-GB"/>
        </w:rPr>
        <w:t>p</w:t>
      </w:r>
      <w:r w:rsidRPr="00DD56E6">
        <w:rPr>
          <w:rFonts w:ascii="Calibri" w:eastAsia="Times New Roman" w:hAnsi="Calibri" w:cs="Calibri"/>
          <w:sz w:val="22"/>
          <w:lang w:eastAsia="en-GB"/>
        </w:rPr>
        <w:t xml:space="preserve">rovided, </w:t>
      </w:r>
      <w:r>
        <w:rPr>
          <w:rFonts w:ascii="Calibri" w:eastAsia="Times New Roman" w:hAnsi="Calibri" w:cs="Calibri"/>
          <w:sz w:val="22"/>
          <w:lang w:eastAsia="en-GB"/>
        </w:rPr>
        <w:t>with</w:t>
      </w:r>
      <w:r w:rsidRPr="00DD56E6">
        <w:rPr>
          <w:rFonts w:ascii="Calibri" w:eastAsia="Times New Roman" w:hAnsi="Calibri" w:cs="Calibri"/>
          <w:sz w:val="22"/>
          <w:lang w:eastAsia="en-GB"/>
        </w:rPr>
        <w:t xml:space="preserve"> comments </w:t>
      </w:r>
      <w:r>
        <w:rPr>
          <w:rFonts w:ascii="Calibri" w:eastAsia="Times New Roman" w:hAnsi="Calibri" w:cs="Calibri"/>
          <w:sz w:val="22"/>
          <w:lang w:eastAsia="en-GB"/>
        </w:rPr>
        <w:t>and k</w:t>
      </w:r>
      <w:r w:rsidRPr="00DD56E6">
        <w:rPr>
          <w:rFonts w:ascii="Calibri" w:eastAsia="Times New Roman" w:hAnsi="Calibri" w:cs="Calibri"/>
          <w:sz w:val="22"/>
          <w:lang w:eastAsia="en-GB"/>
        </w:rPr>
        <w:t>ey assumptions</w:t>
      </w:r>
      <w:r>
        <w:rPr>
          <w:rFonts w:ascii="Calibri" w:eastAsia="Times New Roman" w:hAnsi="Calibri" w:cs="Calibri"/>
          <w:sz w:val="22"/>
          <w:lang w:eastAsia="en-GB"/>
        </w:rPr>
        <w:t xml:space="preserve"> to support the commercial submission.</w:t>
      </w:r>
    </w:p>
    <w:p w14:paraId="0F5496E8" w14:textId="77777777" w:rsidR="00963868" w:rsidRPr="00B742DC" w:rsidRDefault="00963868" w:rsidP="00963868">
      <w:pPr>
        <w:pStyle w:val="NoSpacing"/>
        <w:ind w:left="709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2DFB14" w14:textId="77777777" w:rsidR="00963868" w:rsidRPr="00B742DC" w:rsidRDefault="00963868" w:rsidP="00963868">
      <w:pPr>
        <w:pStyle w:val="NoSpacing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E71B1B" w14:textId="77777777" w:rsidR="007C24F4" w:rsidRPr="00AD5B01" w:rsidRDefault="007C24F4" w:rsidP="007C24F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3F4244E" w14:textId="77777777" w:rsidR="00B954D3" w:rsidRDefault="00B954D3">
      <w:pPr>
        <w:spacing w:after="160"/>
        <w:rPr>
          <w:rFonts w:cstheme="minorHAnsi"/>
          <w:b/>
          <w:sz w:val="40"/>
        </w:rPr>
      </w:pPr>
      <w:r>
        <w:rPr>
          <w:rFonts w:cstheme="minorHAnsi"/>
        </w:rPr>
        <w:br w:type="page"/>
      </w:r>
    </w:p>
    <w:p w14:paraId="1F4B7AEB" w14:textId="6BD776C4" w:rsidR="00876F38" w:rsidRPr="00AD5B01" w:rsidRDefault="00FB02A3" w:rsidP="00876F38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bookmarkStart w:id="89" w:name="_Toc39582430"/>
      <w:r w:rsidRPr="00AD5B01">
        <w:rPr>
          <w:rFonts w:asciiTheme="minorHAnsi" w:hAnsiTheme="minorHAnsi" w:cstheme="minorHAnsi"/>
        </w:rPr>
        <w:lastRenderedPageBreak/>
        <w:t xml:space="preserve">Appendix </w:t>
      </w:r>
      <w:r w:rsidR="00AD5B01" w:rsidRPr="00AD5B01">
        <w:rPr>
          <w:rFonts w:asciiTheme="minorHAnsi" w:hAnsiTheme="minorHAnsi" w:cstheme="minorHAnsi"/>
        </w:rPr>
        <w:t>B</w:t>
      </w:r>
      <w:bookmarkEnd w:id="89"/>
    </w:p>
    <w:p w14:paraId="2B981B26" w14:textId="3B913000" w:rsidR="007C24F4" w:rsidRPr="00AD5B01" w:rsidRDefault="00CE79EE" w:rsidP="00B35CC2">
      <w:pPr>
        <w:pStyle w:val="Heading2"/>
        <w:numPr>
          <w:ilvl w:val="0"/>
          <w:numId w:val="0"/>
        </w:numPr>
        <w:ind w:left="794" w:hanging="794"/>
      </w:pPr>
      <w:bookmarkStart w:id="90" w:name="_Toc39582431"/>
      <w:r>
        <w:t xml:space="preserve">Written </w:t>
      </w:r>
      <w:r w:rsidR="00E22A8B" w:rsidRPr="00AD5B01">
        <w:t>Technical Evaluation</w:t>
      </w:r>
      <w:bookmarkEnd w:id="90"/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4944"/>
        <w:gridCol w:w="1193"/>
      </w:tblGrid>
      <w:tr w:rsidR="007C24F4" w:rsidRPr="00AD5B01" w14:paraId="5B92CC9D" w14:textId="77777777" w:rsidTr="00E63E7F">
        <w:trPr>
          <w:trHeight w:val="388"/>
          <w:jc w:val="center"/>
        </w:trPr>
        <w:tc>
          <w:tcPr>
            <w:tcW w:w="9368" w:type="dxa"/>
            <w:gridSpan w:val="3"/>
            <w:shd w:val="clear" w:color="auto" w:fill="FFC000"/>
            <w:vAlign w:val="center"/>
            <w:hideMark/>
          </w:tcPr>
          <w:p w14:paraId="055651F5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bCs/>
                <w:sz w:val="22"/>
                <w:lang w:eastAsia="en-GB"/>
              </w:rPr>
              <w:t>Written Proposal – 50 Points Available</w:t>
            </w:r>
            <w:r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</w:tr>
      <w:tr w:rsidR="007C24F4" w:rsidRPr="00AD5B01" w14:paraId="6BAEBA9C" w14:textId="77777777" w:rsidTr="00DA2A12">
        <w:trPr>
          <w:jc w:val="center"/>
        </w:trPr>
        <w:tc>
          <w:tcPr>
            <w:tcW w:w="3231" w:type="dxa"/>
            <w:shd w:val="clear" w:color="auto" w:fill="auto"/>
            <w:vAlign w:val="center"/>
            <w:hideMark/>
          </w:tcPr>
          <w:p w14:paraId="29C08E1C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bCs/>
                <w:sz w:val="22"/>
                <w:lang w:eastAsia="en-GB"/>
              </w:rPr>
              <w:t>Criteria</w:t>
            </w:r>
            <w:r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14:paraId="5B18914D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bCs/>
                <w:sz w:val="22"/>
                <w:lang w:eastAsia="en-GB"/>
              </w:rPr>
              <w:t>Description</w:t>
            </w:r>
            <w:r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88B1B9A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bCs/>
                <w:sz w:val="22"/>
                <w:lang w:eastAsia="en-GB"/>
              </w:rPr>
              <w:t>Points Available</w:t>
            </w:r>
            <w:r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</w:tr>
      <w:tr w:rsidR="007C24F4" w:rsidRPr="00AD5B01" w14:paraId="5B9F51FC" w14:textId="77777777" w:rsidTr="00527934">
        <w:trPr>
          <w:trHeight w:val="1815"/>
          <w:jc w:val="center"/>
        </w:trPr>
        <w:tc>
          <w:tcPr>
            <w:tcW w:w="3231" w:type="dxa"/>
            <w:shd w:val="clear" w:color="auto" w:fill="auto"/>
            <w:vAlign w:val="center"/>
            <w:hideMark/>
          </w:tcPr>
          <w:p w14:paraId="2939E072" w14:textId="6C956B75" w:rsidR="007C24F4" w:rsidRPr="00AD5B01" w:rsidRDefault="002D6C91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bookmarkStart w:id="91" w:name="_Hlk26946648"/>
            <w:r w:rsidRPr="00AD5B01">
              <w:rPr>
                <w:rFonts w:cstheme="minorHAnsi"/>
                <w:sz w:val="22"/>
                <w:lang w:eastAsia="en-GB"/>
              </w:rPr>
              <w:t xml:space="preserve">Ability to meet the requirements </w:t>
            </w:r>
            <w:r w:rsidR="0097388F" w:rsidRPr="00AD5B01">
              <w:rPr>
                <w:rFonts w:cstheme="minorHAnsi"/>
                <w:sz w:val="22"/>
                <w:lang w:eastAsia="en-GB"/>
              </w:rPr>
              <w:t>described in Section 5.</w:t>
            </w:r>
            <w:r w:rsidR="007C24F4"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14:paraId="609614B7" w14:textId="77777777" w:rsidR="007C24F4" w:rsidRDefault="00E44D67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 xml:space="preserve">Please </w:t>
            </w:r>
            <w:r w:rsidR="004765E4" w:rsidRPr="00AD5B01">
              <w:rPr>
                <w:rFonts w:cstheme="minorHAnsi"/>
                <w:sz w:val="22"/>
                <w:lang w:eastAsia="en-GB"/>
              </w:rPr>
              <w:t>describe</w:t>
            </w:r>
            <w:r w:rsidR="00F46DA6">
              <w:rPr>
                <w:rFonts w:cstheme="minorHAnsi"/>
                <w:sz w:val="22"/>
                <w:lang w:eastAsia="en-GB"/>
              </w:rPr>
              <w:t xml:space="preserve"> in detail</w:t>
            </w:r>
            <w:r w:rsidR="004765E4" w:rsidRPr="00AD5B01">
              <w:rPr>
                <w:rFonts w:cstheme="minorHAnsi"/>
                <w:sz w:val="22"/>
                <w:lang w:eastAsia="en-GB"/>
              </w:rPr>
              <w:t xml:space="preserve"> the tool</w:t>
            </w:r>
            <w:r w:rsidR="00F65697" w:rsidRPr="00AD5B01">
              <w:rPr>
                <w:rFonts w:cstheme="minorHAnsi"/>
                <w:sz w:val="22"/>
                <w:lang w:eastAsia="en-GB"/>
              </w:rPr>
              <w:t>(</w:t>
            </w:r>
            <w:r w:rsidR="004765E4" w:rsidRPr="00AD5B01">
              <w:rPr>
                <w:rFonts w:cstheme="minorHAnsi"/>
                <w:sz w:val="22"/>
                <w:lang w:eastAsia="en-GB"/>
              </w:rPr>
              <w:t>s</w:t>
            </w:r>
            <w:r w:rsidR="00F65697" w:rsidRPr="00AD5B01">
              <w:rPr>
                <w:rFonts w:cstheme="minorHAnsi"/>
                <w:sz w:val="22"/>
                <w:lang w:eastAsia="en-GB"/>
              </w:rPr>
              <w:t>)</w:t>
            </w:r>
            <w:r w:rsidR="004765E4" w:rsidRPr="00AD5B01">
              <w:rPr>
                <w:rFonts w:cstheme="minorHAnsi"/>
                <w:sz w:val="22"/>
                <w:lang w:eastAsia="en-GB"/>
              </w:rPr>
              <w:t xml:space="preserve"> </w:t>
            </w:r>
            <w:r w:rsidR="00F65697" w:rsidRPr="00AD5B01">
              <w:rPr>
                <w:rFonts w:cstheme="minorHAnsi"/>
                <w:sz w:val="22"/>
                <w:lang w:eastAsia="en-GB"/>
              </w:rPr>
              <w:t xml:space="preserve">intended to be delivered to </w:t>
            </w:r>
            <w:r w:rsidR="009F7D35" w:rsidRPr="00AD5B01">
              <w:rPr>
                <w:rFonts w:cstheme="minorHAnsi"/>
                <w:sz w:val="22"/>
                <w:lang w:eastAsia="en-GB"/>
              </w:rPr>
              <w:t>deliver the requirements</w:t>
            </w:r>
            <w:r w:rsidR="00541820" w:rsidRPr="00AD5B01">
              <w:rPr>
                <w:rFonts w:cstheme="minorHAnsi"/>
                <w:sz w:val="22"/>
                <w:lang w:eastAsia="en-GB"/>
              </w:rPr>
              <w:t xml:space="preserve"> with</w:t>
            </w:r>
            <w:r w:rsidR="009F7D35" w:rsidRPr="00AD5B01">
              <w:rPr>
                <w:rFonts w:cstheme="minorHAnsi"/>
                <w:sz w:val="22"/>
                <w:lang w:eastAsia="en-GB"/>
              </w:rPr>
              <w:t xml:space="preserve"> </w:t>
            </w:r>
            <w:r w:rsidR="00D85CBA" w:rsidRPr="00AD5B01">
              <w:rPr>
                <w:rFonts w:cstheme="minorHAnsi"/>
                <w:sz w:val="22"/>
                <w:lang w:eastAsia="en-GB"/>
              </w:rPr>
              <w:t xml:space="preserve">evidence to support </w:t>
            </w:r>
            <w:r w:rsidR="00541820" w:rsidRPr="00AD5B01">
              <w:rPr>
                <w:rFonts w:cstheme="minorHAnsi"/>
                <w:sz w:val="22"/>
                <w:lang w:eastAsia="en-GB"/>
              </w:rPr>
              <w:t>that they</w:t>
            </w:r>
            <w:r w:rsidR="00D85CBA" w:rsidRPr="00AD5B01">
              <w:rPr>
                <w:rFonts w:cstheme="minorHAnsi"/>
                <w:sz w:val="22"/>
                <w:lang w:eastAsia="en-GB"/>
              </w:rPr>
              <w:t xml:space="preserve"> meet the detailed requirements in Section 5.</w:t>
            </w:r>
          </w:p>
          <w:p w14:paraId="2C642CF0" w14:textId="324FB465" w:rsidR="001E6096" w:rsidRPr="00AD5B01" w:rsidRDefault="001E6096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Diagrams and flow-charts should be used to </w:t>
            </w:r>
            <w:r w:rsidR="003658D8">
              <w:rPr>
                <w:rFonts w:cstheme="minorHAnsi"/>
                <w:sz w:val="22"/>
                <w:lang w:eastAsia="en-GB"/>
              </w:rPr>
              <w:t>substantiate your evidence.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1A1CBD85" w14:textId="2CE0F70E" w:rsidR="007C24F4" w:rsidRPr="00AD5B01" w:rsidRDefault="0045545A" w:rsidP="0015438A">
            <w:pPr>
              <w:jc w:val="center"/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>
              <w:rPr>
                <w:rFonts w:cstheme="minorHAnsi"/>
                <w:b/>
                <w:sz w:val="22"/>
                <w:lang w:eastAsia="en-GB"/>
              </w:rPr>
              <w:t>30</w:t>
            </w:r>
          </w:p>
        </w:tc>
      </w:tr>
      <w:tr w:rsidR="007C24F4" w:rsidRPr="00AD5B01" w14:paraId="47A8CEDA" w14:textId="77777777" w:rsidTr="00527934">
        <w:trPr>
          <w:trHeight w:val="990"/>
          <w:jc w:val="center"/>
        </w:trPr>
        <w:tc>
          <w:tcPr>
            <w:tcW w:w="3231" w:type="dxa"/>
            <w:shd w:val="clear" w:color="auto" w:fill="auto"/>
            <w:vAlign w:val="center"/>
            <w:hideMark/>
          </w:tcPr>
          <w:p w14:paraId="0A191302" w14:textId="468F1D4B" w:rsidR="007C24F4" w:rsidRPr="00AD5B01" w:rsidRDefault="00FF4898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 xml:space="preserve">Evidence of providing similar </w:t>
            </w:r>
            <w:r w:rsidR="00311E26" w:rsidRPr="00AD5B01">
              <w:rPr>
                <w:rFonts w:cstheme="minorHAnsi"/>
                <w:sz w:val="22"/>
                <w:lang w:eastAsia="en-GB"/>
              </w:rPr>
              <w:t>tools to public sector bodies.</w:t>
            </w:r>
            <w:r w:rsidR="007C24F4"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14:paraId="254E49B6" w14:textId="77777777" w:rsidR="00E90D64" w:rsidRDefault="00311E26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P</w:t>
            </w:r>
            <w:r w:rsidR="00F93AB5" w:rsidRPr="00AD5B01">
              <w:rPr>
                <w:rFonts w:cstheme="minorHAnsi"/>
                <w:sz w:val="22"/>
                <w:lang w:eastAsia="en-GB"/>
              </w:rPr>
              <w:t xml:space="preserve">rovision of </w:t>
            </w:r>
            <w:r w:rsidR="005E0296" w:rsidRPr="00AD5B01">
              <w:rPr>
                <w:rFonts w:cstheme="minorHAnsi"/>
                <w:sz w:val="22"/>
                <w:lang w:eastAsia="en-GB"/>
              </w:rPr>
              <w:t>evidence of successful delivery of</w:t>
            </w:r>
            <w:r w:rsidRPr="00AD5B01">
              <w:rPr>
                <w:rFonts w:cstheme="minorHAnsi"/>
                <w:sz w:val="22"/>
                <w:lang w:eastAsia="en-GB"/>
              </w:rPr>
              <w:t xml:space="preserve"> </w:t>
            </w:r>
            <w:r w:rsidR="00E701A6" w:rsidRPr="00AD5B01">
              <w:rPr>
                <w:rFonts w:cstheme="minorHAnsi"/>
                <w:sz w:val="22"/>
                <w:lang w:eastAsia="en-GB"/>
              </w:rPr>
              <w:t xml:space="preserve">similar tools to the </w:t>
            </w:r>
            <w:r w:rsidRPr="00AD5B01">
              <w:rPr>
                <w:rFonts w:cstheme="minorHAnsi"/>
                <w:sz w:val="22"/>
                <w:lang w:eastAsia="en-GB"/>
              </w:rPr>
              <w:t xml:space="preserve">public </w:t>
            </w:r>
            <w:r w:rsidR="00F93AB5" w:rsidRPr="00AD5B01">
              <w:rPr>
                <w:rFonts w:cstheme="minorHAnsi"/>
                <w:sz w:val="22"/>
                <w:lang w:eastAsia="en-GB"/>
              </w:rPr>
              <w:t>sector</w:t>
            </w:r>
            <w:r w:rsidR="00E90D64">
              <w:rPr>
                <w:rFonts w:cstheme="minorHAnsi"/>
                <w:sz w:val="22"/>
                <w:lang w:eastAsia="en-GB"/>
              </w:rPr>
              <w:t xml:space="preserve">. </w:t>
            </w:r>
          </w:p>
          <w:p w14:paraId="7EFADAC3" w14:textId="4F8E6890" w:rsidR="007C24F4" w:rsidRPr="00AD5B01" w:rsidRDefault="00E90D6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Please provide a </w:t>
            </w:r>
            <w:r w:rsidRPr="00E90D64">
              <w:rPr>
                <w:rFonts w:cstheme="minorHAnsi"/>
                <w:sz w:val="22"/>
                <w:u w:val="single"/>
                <w:lang w:eastAsia="en-GB"/>
              </w:rPr>
              <w:t>minimum of two</w:t>
            </w:r>
            <w:r>
              <w:rPr>
                <w:rFonts w:cstheme="minorHAnsi"/>
                <w:sz w:val="22"/>
                <w:lang w:eastAsia="en-GB"/>
              </w:rPr>
              <w:t xml:space="preserve"> examples.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8A75D07" w14:textId="79ADD1C3" w:rsidR="007C24F4" w:rsidRPr="00AD5B01" w:rsidRDefault="0045545A" w:rsidP="0015438A">
            <w:pPr>
              <w:jc w:val="center"/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>
              <w:rPr>
                <w:rFonts w:cstheme="minorHAnsi"/>
                <w:b/>
                <w:sz w:val="22"/>
                <w:lang w:eastAsia="en-GB"/>
              </w:rPr>
              <w:t>5</w:t>
            </w:r>
          </w:p>
        </w:tc>
      </w:tr>
      <w:tr w:rsidR="007C24F4" w:rsidRPr="00AD5B01" w14:paraId="300992E3" w14:textId="77777777" w:rsidTr="00527934">
        <w:trPr>
          <w:trHeight w:val="1419"/>
          <w:jc w:val="center"/>
        </w:trPr>
        <w:tc>
          <w:tcPr>
            <w:tcW w:w="3231" w:type="dxa"/>
            <w:shd w:val="clear" w:color="auto" w:fill="auto"/>
            <w:vAlign w:val="center"/>
            <w:hideMark/>
          </w:tcPr>
          <w:p w14:paraId="32145E08" w14:textId="7E10F428" w:rsidR="007C24F4" w:rsidRPr="00AD5B01" w:rsidRDefault="00397A3F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 xml:space="preserve">Evidence of innovation and value for the </w:t>
            </w:r>
            <w:r w:rsidR="00D1172F" w:rsidRPr="00AD5B01">
              <w:rPr>
                <w:rFonts w:cstheme="minorHAnsi"/>
                <w:sz w:val="22"/>
                <w:lang w:eastAsia="en-GB"/>
              </w:rPr>
              <w:t>taxpayer</w:t>
            </w:r>
            <w:r w:rsidRPr="00AD5B01">
              <w:rPr>
                <w:rFonts w:cstheme="minorHAnsi"/>
                <w:sz w:val="22"/>
                <w:lang w:eastAsia="en-GB"/>
              </w:rPr>
              <w:t>.</w:t>
            </w:r>
            <w:r w:rsidR="007C24F4" w:rsidRPr="00AD5B01">
              <w:rPr>
                <w:rFonts w:cstheme="minorHAnsi"/>
                <w:sz w:val="22"/>
                <w:lang w:eastAsia="en-GB"/>
              </w:rPr>
              <w:t> 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14:paraId="18EB7964" w14:textId="77777777" w:rsidR="007C24F4" w:rsidRDefault="00397A3F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 xml:space="preserve">Please provide evidence of how your solution </w:t>
            </w:r>
            <w:r w:rsidR="00476D0C" w:rsidRPr="00AD5B01">
              <w:rPr>
                <w:rFonts w:cstheme="minorHAnsi"/>
                <w:sz w:val="22"/>
                <w:lang w:eastAsia="en-GB"/>
              </w:rPr>
              <w:t>provides innovation the delivery of Mapping and Visualisation</w:t>
            </w:r>
            <w:r w:rsidR="00272B40" w:rsidRPr="00AD5B01">
              <w:rPr>
                <w:rFonts w:cstheme="minorHAnsi"/>
                <w:sz w:val="22"/>
                <w:lang w:eastAsia="en-GB"/>
              </w:rPr>
              <w:t xml:space="preserve"> and delivers the optimal value for the British </w:t>
            </w:r>
            <w:r w:rsidR="00D1172F" w:rsidRPr="00AD5B01">
              <w:rPr>
                <w:rFonts w:cstheme="minorHAnsi"/>
                <w:sz w:val="22"/>
                <w:lang w:eastAsia="en-GB"/>
              </w:rPr>
              <w:t>taxpayer</w:t>
            </w:r>
            <w:r w:rsidR="00272B40" w:rsidRPr="00AD5B01">
              <w:rPr>
                <w:rFonts w:cstheme="minorHAnsi"/>
                <w:sz w:val="22"/>
                <w:lang w:eastAsia="en-GB"/>
              </w:rPr>
              <w:t>.</w:t>
            </w:r>
          </w:p>
          <w:p w14:paraId="526834C4" w14:textId="4328A4F4" w:rsidR="00A9048E" w:rsidRPr="00AD5B01" w:rsidRDefault="00A9048E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Please provide a </w:t>
            </w:r>
            <w:r w:rsidRPr="00E90D64">
              <w:rPr>
                <w:rFonts w:cstheme="minorHAnsi"/>
                <w:sz w:val="22"/>
                <w:u w:val="single"/>
                <w:lang w:eastAsia="en-GB"/>
              </w:rPr>
              <w:t>minimum of two</w:t>
            </w:r>
            <w:r>
              <w:rPr>
                <w:rFonts w:cstheme="minorHAnsi"/>
                <w:sz w:val="22"/>
                <w:lang w:eastAsia="en-GB"/>
              </w:rPr>
              <w:t xml:space="preserve"> examples.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2BD3792" w14:textId="08B2B068" w:rsidR="007C24F4" w:rsidRPr="00AD5B01" w:rsidRDefault="0045545A" w:rsidP="0015438A">
            <w:pPr>
              <w:jc w:val="center"/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>
              <w:rPr>
                <w:rFonts w:cstheme="minorHAnsi"/>
                <w:b/>
                <w:sz w:val="22"/>
                <w:lang w:eastAsia="en-GB"/>
              </w:rPr>
              <w:t>5</w:t>
            </w:r>
          </w:p>
        </w:tc>
      </w:tr>
      <w:tr w:rsidR="00836910" w:rsidRPr="00836910" w14:paraId="1D73DB8C" w14:textId="77777777" w:rsidTr="00963868">
        <w:trPr>
          <w:trHeight w:val="1404"/>
          <w:jc w:val="center"/>
        </w:trPr>
        <w:tc>
          <w:tcPr>
            <w:tcW w:w="3231" w:type="dxa"/>
            <w:shd w:val="clear" w:color="auto" w:fill="auto"/>
            <w:vAlign w:val="center"/>
          </w:tcPr>
          <w:p w14:paraId="71F5F3B3" w14:textId="3F78D323" w:rsidR="00C65358" w:rsidRPr="00963868" w:rsidRDefault="00C65358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963868">
              <w:rPr>
                <w:rFonts w:cstheme="minorHAnsi"/>
                <w:sz w:val="22"/>
                <w:lang w:eastAsia="en-GB"/>
              </w:rPr>
              <w:t xml:space="preserve">Ability to deliver solutions in a </w:t>
            </w:r>
            <w:r w:rsidR="00836910" w:rsidRPr="00963868">
              <w:rPr>
                <w:rFonts w:cstheme="minorHAnsi"/>
                <w:sz w:val="22"/>
                <w:lang w:eastAsia="en-GB"/>
              </w:rPr>
              <w:t xml:space="preserve">timely and </w:t>
            </w:r>
            <w:r w:rsidRPr="00963868">
              <w:rPr>
                <w:rFonts w:cstheme="minorHAnsi"/>
                <w:sz w:val="22"/>
                <w:lang w:eastAsia="en-GB"/>
              </w:rPr>
              <w:t>agile manner.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ECE4E0C" w14:textId="357D3A70" w:rsidR="00836910" w:rsidRPr="00963868" w:rsidRDefault="00C65358" w:rsidP="00836910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963868">
              <w:rPr>
                <w:rFonts w:cstheme="minorHAnsi"/>
                <w:sz w:val="22"/>
                <w:lang w:eastAsia="en-GB"/>
              </w:rPr>
              <w:t xml:space="preserve">Please provide an indicative project plan </w:t>
            </w:r>
            <w:r w:rsidR="00836910" w:rsidRPr="00963868">
              <w:rPr>
                <w:rFonts w:cstheme="minorHAnsi"/>
                <w:sz w:val="22"/>
                <w:lang w:eastAsia="en-GB"/>
              </w:rPr>
              <w:t xml:space="preserve">along with </w:t>
            </w:r>
            <w:r w:rsidRPr="00963868">
              <w:rPr>
                <w:rFonts w:cstheme="minorHAnsi"/>
                <w:sz w:val="22"/>
                <w:lang w:eastAsia="en-GB"/>
              </w:rPr>
              <w:t xml:space="preserve">evidence of how your solution </w:t>
            </w:r>
            <w:r w:rsidR="00836910" w:rsidRPr="00963868">
              <w:rPr>
                <w:rFonts w:cstheme="minorHAnsi"/>
                <w:sz w:val="22"/>
                <w:lang w:eastAsia="en-GB"/>
              </w:rPr>
              <w:t xml:space="preserve">has been deployed in a timely manner. </w:t>
            </w:r>
          </w:p>
          <w:p w14:paraId="03930E2C" w14:textId="0558E824" w:rsidR="00C65358" w:rsidRPr="00963868" w:rsidRDefault="00C65358" w:rsidP="00836910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963868">
              <w:rPr>
                <w:rFonts w:cstheme="minorHAnsi"/>
                <w:sz w:val="22"/>
                <w:lang w:eastAsia="en-GB"/>
              </w:rPr>
              <w:t xml:space="preserve">Please provide a </w:t>
            </w:r>
            <w:r w:rsidRPr="00963868">
              <w:rPr>
                <w:rFonts w:cstheme="minorHAnsi"/>
                <w:sz w:val="22"/>
                <w:u w:val="single"/>
                <w:lang w:eastAsia="en-GB"/>
              </w:rPr>
              <w:t>minimum of two</w:t>
            </w:r>
            <w:r w:rsidRPr="00963868">
              <w:rPr>
                <w:rFonts w:cstheme="minorHAnsi"/>
                <w:sz w:val="22"/>
                <w:lang w:eastAsia="en-GB"/>
              </w:rPr>
              <w:t xml:space="preserve"> examples.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B935014" w14:textId="6DDFDC24" w:rsidR="00C65358" w:rsidRPr="00963868" w:rsidRDefault="009E31D9" w:rsidP="0015438A">
            <w:pPr>
              <w:jc w:val="center"/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 w:rsidRPr="00963868">
              <w:rPr>
                <w:rFonts w:cstheme="minorHAnsi"/>
                <w:b/>
                <w:sz w:val="22"/>
                <w:lang w:eastAsia="en-GB"/>
              </w:rPr>
              <w:t>10</w:t>
            </w:r>
          </w:p>
        </w:tc>
      </w:tr>
    </w:tbl>
    <w:p w14:paraId="26276399" w14:textId="68848B3B" w:rsidR="007C24F4" w:rsidRPr="00AD5B01" w:rsidRDefault="007C24F4" w:rsidP="00B35CC2">
      <w:pPr>
        <w:pStyle w:val="Heading2"/>
        <w:numPr>
          <w:ilvl w:val="0"/>
          <w:numId w:val="0"/>
        </w:numPr>
        <w:ind w:left="794" w:hanging="794"/>
        <w:rPr>
          <w:lang w:eastAsia="en-GB"/>
        </w:rPr>
      </w:pPr>
      <w:bookmarkStart w:id="92" w:name="_Hlk26953791"/>
      <w:bookmarkStart w:id="93" w:name="_Toc39582432"/>
      <w:bookmarkEnd w:id="91"/>
      <w:r w:rsidRPr="00AD5B01">
        <w:rPr>
          <w:lang w:eastAsia="en-GB"/>
        </w:rPr>
        <w:t>Quality Criteria Scoring Methodology</w:t>
      </w:r>
      <w:bookmarkEnd w:id="92"/>
      <w:r w:rsidRPr="00AD5B01">
        <w:rPr>
          <w:lang w:eastAsia="en-GB"/>
        </w:rPr>
        <w:t>:</w:t>
      </w:r>
      <w:bookmarkEnd w:id="93"/>
      <w:r w:rsidRPr="00AD5B01">
        <w:rPr>
          <w:lang w:eastAsia="en-GB"/>
        </w:rPr>
        <w:t> </w:t>
      </w:r>
    </w:p>
    <w:p w14:paraId="5024BAAD" w14:textId="77777777" w:rsidR="007C24F4" w:rsidRPr="00AD5B01" w:rsidRDefault="007C24F4" w:rsidP="007C24F4">
      <w:pPr>
        <w:ind w:left="705"/>
        <w:textAlignment w:val="baseline"/>
        <w:rPr>
          <w:rFonts w:cstheme="minorHAnsi"/>
          <w:sz w:val="22"/>
          <w:lang w:eastAsia="en-GB"/>
        </w:rPr>
      </w:pPr>
    </w:p>
    <w:p w14:paraId="2C1A4D60" w14:textId="77777777" w:rsidR="007C24F4" w:rsidRPr="00AD5B01" w:rsidRDefault="007C24F4" w:rsidP="007C24F4">
      <w:pPr>
        <w:textAlignment w:val="baseline"/>
        <w:rPr>
          <w:rFonts w:cstheme="minorHAnsi"/>
          <w:sz w:val="22"/>
          <w:lang w:eastAsia="en-GB"/>
        </w:rPr>
      </w:pPr>
      <w:r w:rsidRPr="00AD5B01">
        <w:rPr>
          <w:rFonts w:cstheme="minorHAnsi"/>
          <w:sz w:val="22"/>
          <w:lang w:eastAsia="en-GB"/>
        </w:rPr>
        <w:t>The scores for the quality element of Written Proposals and the entirety of the Presentation will be allocated in line with the following marking methodology: </w:t>
      </w:r>
    </w:p>
    <w:tbl>
      <w:tblPr>
        <w:tblW w:w="936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802"/>
      </w:tblGrid>
      <w:tr w:rsidR="007C24F4" w:rsidRPr="00AD5B01" w14:paraId="40A67DBE" w14:textId="77777777" w:rsidTr="00E63E7F">
        <w:trPr>
          <w:trHeight w:val="418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79C5A991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sz w:val="22"/>
                <w:lang w:eastAsia="en-GB"/>
              </w:rPr>
              <w:t>Mark </w:t>
            </w:r>
          </w:p>
        </w:tc>
        <w:tc>
          <w:tcPr>
            <w:tcW w:w="7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2F07286C" w14:textId="77777777" w:rsidR="007C24F4" w:rsidRPr="00AD5B01" w:rsidRDefault="007C24F4" w:rsidP="0015438A">
            <w:pPr>
              <w:textAlignment w:val="baseline"/>
              <w:rPr>
                <w:rFonts w:cstheme="minorHAnsi"/>
                <w:b/>
                <w:sz w:val="22"/>
                <w:lang w:eastAsia="en-GB"/>
              </w:rPr>
            </w:pPr>
            <w:r w:rsidRPr="00AD5B01">
              <w:rPr>
                <w:rFonts w:cstheme="minorHAnsi"/>
                <w:b/>
                <w:sz w:val="22"/>
                <w:lang w:eastAsia="en-GB"/>
              </w:rPr>
              <w:t>Comment </w:t>
            </w:r>
          </w:p>
        </w:tc>
      </w:tr>
      <w:tr w:rsidR="007C24F4" w:rsidRPr="00AD5B01" w14:paraId="5E8514A8" w14:textId="77777777" w:rsidTr="0015438A">
        <w:trPr>
          <w:trHeight w:val="697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2B8F1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20% 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DC401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Failed to provide confidence that the proposal will meet the requirements.  An unacceptable response with serious reservations. </w:t>
            </w:r>
          </w:p>
        </w:tc>
      </w:tr>
      <w:tr w:rsidR="007C24F4" w:rsidRPr="00AD5B01" w14:paraId="49EBFB40" w14:textId="77777777" w:rsidTr="0015438A">
        <w:trPr>
          <w:trHeight w:val="707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65703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40% 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4C9BD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A poor response with reservations.  The response lacks convincing detail with risk that the proposal will not be successful in meeting all the requirements. </w:t>
            </w:r>
          </w:p>
        </w:tc>
      </w:tr>
      <w:tr w:rsidR="007C24F4" w:rsidRPr="00AD5B01" w14:paraId="48DB2CA9" w14:textId="77777777" w:rsidTr="0015438A">
        <w:trPr>
          <w:trHeight w:val="690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2AACD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60% 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F7CFF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 xml:space="preserve">Meets the requirements – the response generally meets the requirements but lacks </w:t>
            </w:r>
            <w:proofErr w:type="gramStart"/>
            <w:r w:rsidRPr="00AD5B01">
              <w:rPr>
                <w:rFonts w:cstheme="minorHAnsi"/>
                <w:sz w:val="22"/>
                <w:lang w:eastAsia="en-GB"/>
              </w:rPr>
              <w:t>sufficient</w:t>
            </w:r>
            <w:proofErr w:type="gramEnd"/>
            <w:r w:rsidRPr="00AD5B01">
              <w:rPr>
                <w:rFonts w:cstheme="minorHAnsi"/>
                <w:sz w:val="22"/>
                <w:lang w:eastAsia="en-GB"/>
              </w:rPr>
              <w:t xml:space="preserve"> detail to warrant a higher mark. </w:t>
            </w:r>
          </w:p>
        </w:tc>
      </w:tr>
      <w:tr w:rsidR="007C24F4" w:rsidRPr="00AD5B01" w14:paraId="69A5C5C7" w14:textId="77777777" w:rsidTr="0015438A">
        <w:trPr>
          <w:trHeight w:val="699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D2A0F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80% 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3530B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A good response that meets the requirements with good supporting evidence.  Demonstrates good understanding. </w:t>
            </w:r>
          </w:p>
        </w:tc>
      </w:tr>
      <w:tr w:rsidR="007C24F4" w:rsidRPr="00AD5B01" w14:paraId="2D401186" w14:textId="77777777" w:rsidTr="0015438A">
        <w:trPr>
          <w:trHeight w:val="969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15C01" w14:textId="77777777" w:rsidR="007C24F4" w:rsidRPr="00AD5B01" w:rsidRDefault="007C24F4" w:rsidP="0015438A">
            <w:pPr>
              <w:jc w:val="center"/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100% 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35DBE" w14:textId="77777777" w:rsidR="007C24F4" w:rsidRPr="00AD5B01" w:rsidRDefault="007C24F4" w:rsidP="0015438A">
            <w:pPr>
              <w:textAlignment w:val="baseline"/>
              <w:rPr>
                <w:rFonts w:cstheme="minorHAnsi"/>
                <w:sz w:val="22"/>
                <w:lang w:eastAsia="en-GB"/>
              </w:rPr>
            </w:pPr>
            <w:r w:rsidRPr="00AD5B01">
              <w:rPr>
                <w:rFonts w:cstheme="minorHAnsi"/>
                <w:sz w:val="22"/>
                <w:lang w:eastAsia="en-GB"/>
              </w:rPr>
              <w:t>An excellent comprehensive response that meets the requirements.  Indicates an excellent response with detailed supporting evidence and no weaknesses resulting in a high level of confidence. </w:t>
            </w:r>
          </w:p>
        </w:tc>
      </w:tr>
    </w:tbl>
    <w:p w14:paraId="176A9305" w14:textId="77777777" w:rsidR="00B954D3" w:rsidRDefault="00B954D3" w:rsidP="00963868">
      <w:pPr>
        <w:pStyle w:val="Heading1"/>
        <w:numPr>
          <w:ilvl w:val="0"/>
          <w:numId w:val="0"/>
        </w:numPr>
        <w:ind w:left="794" w:hanging="794"/>
        <w:rPr>
          <w:rFonts w:asciiTheme="minorHAnsi" w:hAnsiTheme="minorHAnsi" w:cstheme="minorHAnsi"/>
        </w:rPr>
      </w:pPr>
      <w:bookmarkStart w:id="94" w:name="_Toc39216302"/>
    </w:p>
    <w:p w14:paraId="3B217B48" w14:textId="3915E121" w:rsidR="00963868" w:rsidRPr="00527934" w:rsidRDefault="00963868" w:rsidP="00963868">
      <w:pPr>
        <w:pStyle w:val="Heading1"/>
        <w:numPr>
          <w:ilvl w:val="0"/>
          <w:numId w:val="0"/>
        </w:numPr>
        <w:ind w:left="794" w:hanging="794"/>
        <w:rPr>
          <w:rFonts w:asciiTheme="minorHAnsi" w:hAnsiTheme="minorHAnsi" w:cstheme="minorHAnsi"/>
        </w:rPr>
      </w:pPr>
      <w:bookmarkStart w:id="95" w:name="_Toc39582433"/>
      <w:r w:rsidRPr="00527934">
        <w:rPr>
          <w:rFonts w:asciiTheme="minorHAnsi" w:hAnsiTheme="minorHAnsi" w:cstheme="minorHAnsi"/>
        </w:rPr>
        <w:lastRenderedPageBreak/>
        <w:t xml:space="preserve">Appendix C – </w:t>
      </w:r>
      <w:bookmarkEnd w:id="94"/>
      <w:r w:rsidRPr="00527934">
        <w:rPr>
          <w:rFonts w:asciiTheme="minorHAnsi" w:hAnsiTheme="minorHAnsi" w:cstheme="minorHAnsi"/>
        </w:rPr>
        <w:t>Commercial</w:t>
      </w:r>
      <w:bookmarkEnd w:id="95"/>
    </w:p>
    <w:p w14:paraId="21DAACE5" w14:textId="77777777" w:rsidR="0064718C" w:rsidRPr="00527934" w:rsidRDefault="0064718C" w:rsidP="00B35CC2">
      <w:pPr>
        <w:pStyle w:val="Heading2"/>
        <w:numPr>
          <w:ilvl w:val="0"/>
          <w:numId w:val="0"/>
        </w:numPr>
        <w:ind w:left="794" w:hanging="794"/>
      </w:pPr>
      <w:bookmarkStart w:id="96" w:name="_Toc39582434"/>
      <w:r w:rsidRPr="00527934">
        <w:t>Scope</w:t>
      </w:r>
      <w:bookmarkEnd w:id="96"/>
    </w:p>
    <w:p w14:paraId="42078810" w14:textId="6C091A70" w:rsidR="005300AB" w:rsidRPr="00963868" w:rsidRDefault="0064718C" w:rsidP="0064718C">
      <w:pPr>
        <w:rPr>
          <w:rFonts w:cstheme="minorHAnsi"/>
          <w:sz w:val="22"/>
        </w:rPr>
      </w:pPr>
      <w:bookmarkStart w:id="97" w:name="_Toc253400959"/>
      <w:bookmarkStart w:id="98" w:name="_Toc511126069"/>
      <w:r w:rsidRPr="00963868">
        <w:rPr>
          <w:rFonts w:cstheme="minorHAnsi"/>
          <w:sz w:val="22"/>
        </w:rPr>
        <w:t xml:space="preserve">The anticipated contract term is </w:t>
      </w:r>
      <w:r w:rsidR="005300AB" w:rsidRPr="00963868">
        <w:rPr>
          <w:rFonts w:cstheme="minorHAnsi"/>
          <w:sz w:val="22"/>
        </w:rPr>
        <w:t>12</w:t>
      </w:r>
      <w:r w:rsidRPr="00963868">
        <w:rPr>
          <w:rFonts w:cstheme="minorHAnsi"/>
          <w:sz w:val="22"/>
        </w:rPr>
        <w:t xml:space="preserve"> months</w:t>
      </w:r>
      <w:r w:rsidR="005300AB" w:rsidRPr="00963868">
        <w:rPr>
          <w:rFonts w:cstheme="minorHAnsi"/>
          <w:sz w:val="22"/>
        </w:rPr>
        <w:t>, with the award in line with the Project Plan set out in Section 3.</w:t>
      </w:r>
    </w:p>
    <w:p w14:paraId="53A88A16" w14:textId="736C40D4" w:rsidR="00702D40" w:rsidRPr="00963868" w:rsidRDefault="005300AB" w:rsidP="00702D40">
      <w:pPr>
        <w:rPr>
          <w:rFonts w:cstheme="minorHAnsi"/>
          <w:sz w:val="22"/>
        </w:rPr>
      </w:pPr>
      <w:r w:rsidRPr="00963868">
        <w:rPr>
          <w:rFonts w:cstheme="minorHAnsi"/>
          <w:sz w:val="22"/>
        </w:rPr>
        <w:t xml:space="preserve">The </w:t>
      </w:r>
      <w:r w:rsidR="00702D40" w:rsidRPr="00963868">
        <w:rPr>
          <w:rFonts w:cstheme="minorHAnsi"/>
          <w:sz w:val="22"/>
        </w:rPr>
        <w:t>k</w:t>
      </w:r>
      <w:r w:rsidR="00702D40" w:rsidRPr="00963868">
        <w:rPr>
          <w:rFonts w:cstheme="minorHAnsi"/>
        </w:rPr>
        <w:t>ey elements of this tender are the provision of tools to enable:</w:t>
      </w:r>
    </w:p>
    <w:p w14:paraId="77AA1379" w14:textId="77777777" w:rsidR="00B954D3" w:rsidRDefault="00B954D3" w:rsidP="00B954D3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03C65386" w14:textId="24A20BC4" w:rsidR="00702D40" w:rsidRPr="00963868" w:rsidRDefault="00702D40" w:rsidP="00702D40">
      <w:pPr>
        <w:pStyle w:val="Bullet1"/>
        <w:rPr>
          <w:rFonts w:asciiTheme="minorHAnsi" w:hAnsiTheme="minorHAnsi" w:cstheme="minorHAnsi"/>
        </w:rPr>
      </w:pPr>
      <w:r w:rsidRPr="00963868">
        <w:rPr>
          <w:rFonts w:asciiTheme="minorHAnsi" w:hAnsiTheme="minorHAnsi" w:cstheme="minorHAnsi"/>
        </w:rPr>
        <w:t xml:space="preserve">Management and analysis Environmental Survey information; </w:t>
      </w:r>
    </w:p>
    <w:p w14:paraId="46D5D204" w14:textId="77777777" w:rsidR="00B954D3" w:rsidRDefault="00B954D3" w:rsidP="00B954D3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6A7EF3E0" w14:textId="52BA0EC7" w:rsidR="00702D40" w:rsidRPr="00963868" w:rsidRDefault="00702D40" w:rsidP="00702D40">
      <w:pPr>
        <w:pStyle w:val="Bullet1"/>
        <w:rPr>
          <w:rFonts w:asciiTheme="minorHAnsi" w:hAnsiTheme="minorHAnsi" w:cstheme="minorHAnsi"/>
        </w:rPr>
      </w:pPr>
      <w:r w:rsidRPr="00963868">
        <w:rPr>
          <w:rFonts w:asciiTheme="minorHAnsi" w:hAnsiTheme="minorHAnsi" w:cstheme="minorHAnsi"/>
        </w:rPr>
        <w:t>Detailed public-facing static, interactive maps to support statutory and non-statutory consultations;</w:t>
      </w:r>
    </w:p>
    <w:p w14:paraId="17AAC464" w14:textId="77777777" w:rsidR="00B954D3" w:rsidRDefault="00B954D3" w:rsidP="00B954D3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235EBB0F" w14:textId="13E6C89C" w:rsidR="00702D40" w:rsidRPr="00963868" w:rsidRDefault="00702D40" w:rsidP="00702D40">
      <w:pPr>
        <w:pStyle w:val="Bullet1"/>
        <w:rPr>
          <w:rFonts w:asciiTheme="minorHAnsi" w:hAnsiTheme="minorHAnsi" w:cstheme="minorHAnsi"/>
        </w:rPr>
      </w:pPr>
      <w:r w:rsidRPr="00963868">
        <w:rPr>
          <w:rFonts w:asciiTheme="minorHAnsi" w:hAnsiTheme="minorHAnsi" w:cstheme="minorHAnsi"/>
        </w:rPr>
        <w:t>3 dimensional visualisations to support statutory and non-statutory consultations;</w:t>
      </w:r>
    </w:p>
    <w:p w14:paraId="7865D4AE" w14:textId="77777777" w:rsidR="00B954D3" w:rsidRDefault="00B954D3" w:rsidP="00B954D3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043AEA65" w14:textId="0D3D0141" w:rsidR="00702D40" w:rsidRDefault="00702D40" w:rsidP="00702D40">
      <w:pPr>
        <w:pStyle w:val="Bullet1"/>
        <w:rPr>
          <w:rFonts w:asciiTheme="minorHAnsi" w:hAnsiTheme="minorHAnsi" w:cstheme="minorHAnsi"/>
        </w:rPr>
      </w:pPr>
      <w:r w:rsidRPr="00963868">
        <w:rPr>
          <w:rFonts w:asciiTheme="minorHAnsi" w:hAnsiTheme="minorHAnsi" w:cstheme="minorHAnsi"/>
        </w:rPr>
        <w:t xml:space="preserve">Ad-hoc geo-spatial analysis; </w:t>
      </w:r>
    </w:p>
    <w:p w14:paraId="22865052" w14:textId="77777777" w:rsidR="00B954D3" w:rsidRPr="00963868" w:rsidRDefault="00B954D3" w:rsidP="00B954D3">
      <w:pPr>
        <w:pStyle w:val="Bullet1"/>
        <w:numPr>
          <w:ilvl w:val="0"/>
          <w:numId w:val="0"/>
        </w:numPr>
        <w:ind w:left="794"/>
        <w:rPr>
          <w:rFonts w:asciiTheme="minorHAnsi" w:hAnsiTheme="minorHAnsi" w:cstheme="minorHAnsi"/>
        </w:rPr>
      </w:pPr>
    </w:p>
    <w:p w14:paraId="6776ADE3" w14:textId="3A8CF44D" w:rsidR="00702D40" w:rsidRPr="00A049C8" w:rsidRDefault="00146BB7" w:rsidP="00702D40">
      <w:pPr>
        <w:rPr>
          <w:rFonts w:cstheme="minorHAnsi"/>
          <w:sz w:val="22"/>
        </w:rPr>
      </w:pPr>
      <w:r w:rsidRPr="00A049C8">
        <w:rPr>
          <w:rFonts w:cstheme="minorHAnsi"/>
          <w:sz w:val="22"/>
        </w:rPr>
        <w:t xml:space="preserve">Although the main elements of the contract are envisaged as </w:t>
      </w:r>
      <w:r w:rsidR="005212C2" w:rsidRPr="00A049C8">
        <w:rPr>
          <w:rFonts w:cstheme="minorHAnsi"/>
          <w:sz w:val="22"/>
        </w:rPr>
        <w:t xml:space="preserve">a fixed price tender, </w:t>
      </w:r>
      <w:r w:rsidRPr="00A049C8">
        <w:rPr>
          <w:rFonts w:cstheme="minorHAnsi"/>
          <w:sz w:val="22"/>
        </w:rPr>
        <w:t>being delivered by cloud-based system(s), there is scope for alternative proposals, especially where heavy duty information processing may be required.</w:t>
      </w:r>
    </w:p>
    <w:p w14:paraId="4C84FFB8" w14:textId="30B5A274" w:rsidR="005212C2" w:rsidRPr="00A049C8" w:rsidRDefault="005212C2" w:rsidP="00702D40">
      <w:pPr>
        <w:rPr>
          <w:rFonts w:cstheme="minorHAnsi"/>
          <w:sz w:val="22"/>
        </w:rPr>
      </w:pPr>
      <w:r w:rsidRPr="00A049C8">
        <w:rPr>
          <w:rFonts w:cstheme="minorHAnsi"/>
          <w:sz w:val="22"/>
        </w:rPr>
        <w:t>Where elements are proposed that are not fixed price then a Rate Card should be supplied, along with an estimate of the required resources.</w:t>
      </w:r>
    </w:p>
    <w:p w14:paraId="47F3B49E" w14:textId="77777777" w:rsidR="00101A9D" w:rsidRDefault="00101A9D" w:rsidP="00B35CC2">
      <w:pPr>
        <w:pStyle w:val="Heading2"/>
        <w:numPr>
          <w:ilvl w:val="0"/>
          <w:numId w:val="0"/>
        </w:numPr>
        <w:ind w:left="794" w:hanging="794"/>
      </w:pPr>
    </w:p>
    <w:p w14:paraId="2794075A" w14:textId="18C13AA6" w:rsidR="0064718C" w:rsidRPr="00963868" w:rsidRDefault="0064718C" w:rsidP="00B35CC2">
      <w:pPr>
        <w:pStyle w:val="Heading2"/>
        <w:numPr>
          <w:ilvl w:val="0"/>
          <w:numId w:val="0"/>
        </w:numPr>
        <w:ind w:left="794" w:hanging="794"/>
      </w:pPr>
      <w:bookmarkStart w:id="99" w:name="_Toc39582435"/>
      <w:r w:rsidRPr="00963868">
        <w:t>Project Management</w:t>
      </w:r>
      <w:bookmarkEnd w:id="99"/>
    </w:p>
    <w:p w14:paraId="001836A6" w14:textId="0BC3AAF6" w:rsidR="00C65358" w:rsidRPr="00963868" w:rsidRDefault="0064718C" w:rsidP="0064718C">
      <w:pPr>
        <w:rPr>
          <w:rFonts w:cstheme="minorHAnsi"/>
          <w:sz w:val="22"/>
        </w:rPr>
      </w:pPr>
      <w:r w:rsidRPr="00963868">
        <w:rPr>
          <w:rFonts w:cstheme="minorHAnsi"/>
          <w:sz w:val="22"/>
        </w:rPr>
        <w:t>The s</w:t>
      </w:r>
      <w:r w:rsidR="005212C2" w:rsidRPr="00963868">
        <w:rPr>
          <w:rFonts w:cstheme="minorHAnsi"/>
          <w:sz w:val="22"/>
        </w:rPr>
        <w:t xml:space="preserve">upplier shall </w:t>
      </w:r>
      <w:r w:rsidR="00C65358" w:rsidRPr="00963868">
        <w:rPr>
          <w:rFonts w:cstheme="minorHAnsi"/>
          <w:sz w:val="22"/>
        </w:rPr>
        <w:t>provide a project implementation plan, within one week of contract award and appoint a nominated project manager for</w:t>
      </w:r>
      <w:r w:rsidR="005212C2" w:rsidRPr="00963868">
        <w:rPr>
          <w:rFonts w:cstheme="minorHAnsi"/>
          <w:sz w:val="22"/>
        </w:rPr>
        <w:t xml:space="preserve"> the implementation</w:t>
      </w:r>
      <w:r w:rsidR="00C65358" w:rsidRPr="00963868">
        <w:rPr>
          <w:rFonts w:cstheme="minorHAnsi"/>
          <w:sz w:val="22"/>
        </w:rPr>
        <w:t xml:space="preserve"> phase, and a contract manager for the operational phase.  East West Railway’s ‘Head of Asset Management &amp; Information’ or another nominated representative shall manage the implantation from the client’s perspective.</w:t>
      </w:r>
    </w:p>
    <w:p w14:paraId="18344542" w14:textId="77777777" w:rsidR="00101A9D" w:rsidRDefault="00101A9D" w:rsidP="00963868">
      <w:pPr>
        <w:pStyle w:val="Heading2"/>
        <w:numPr>
          <w:ilvl w:val="0"/>
          <w:numId w:val="0"/>
        </w:numPr>
        <w:ind w:left="794" w:hanging="794"/>
        <w:rPr>
          <w:lang w:eastAsia="en-GB"/>
        </w:rPr>
      </w:pPr>
      <w:bookmarkStart w:id="100" w:name="_Toc39216306"/>
      <w:bookmarkStart w:id="101" w:name="_Toc177969167"/>
      <w:bookmarkStart w:id="102" w:name="_Toc180380666"/>
      <w:bookmarkEnd w:id="97"/>
      <w:bookmarkEnd w:id="98"/>
    </w:p>
    <w:p w14:paraId="2C03B6CD" w14:textId="6B64E1B8" w:rsidR="00963868" w:rsidRPr="00AD5B01" w:rsidRDefault="00963868" w:rsidP="00963868">
      <w:pPr>
        <w:pStyle w:val="Heading2"/>
        <w:numPr>
          <w:ilvl w:val="0"/>
          <w:numId w:val="0"/>
        </w:numPr>
        <w:ind w:left="794" w:hanging="794"/>
        <w:rPr>
          <w:lang w:eastAsia="en-GB"/>
        </w:rPr>
      </w:pPr>
      <w:bookmarkStart w:id="103" w:name="_Toc39582436"/>
      <w:r>
        <w:rPr>
          <w:lang w:eastAsia="en-GB"/>
        </w:rPr>
        <w:t xml:space="preserve">Appendix C – </w:t>
      </w:r>
      <w:bookmarkEnd w:id="100"/>
      <w:r>
        <w:rPr>
          <w:lang w:eastAsia="en-GB"/>
        </w:rPr>
        <w:t>Commercials</w:t>
      </w:r>
      <w:bookmarkEnd w:id="103"/>
      <w:r>
        <w:rPr>
          <w:lang w:eastAsia="en-GB"/>
        </w:rPr>
        <w:t xml:space="preserve"> </w:t>
      </w:r>
    </w:p>
    <w:p w14:paraId="25889231" w14:textId="77777777" w:rsidR="00963868" w:rsidRDefault="00963868" w:rsidP="00963868">
      <w:pPr>
        <w:textAlignment w:val="baseline"/>
        <w:rPr>
          <w:rFonts w:cstheme="minorHAnsi"/>
          <w:sz w:val="22"/>
          <w:highlight w:val="yellow"/>
          <w:lang w:eastAsia="en-GB"/>
        </w:rPr>
      </w:pPr>
    </w:p>
    <w:p w14:paraId="035D32BA" w14:textId="77777777" w:rsidR="00963868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  <w:r w:rsidRPr="003D1684">
        <w:rPr>
          <w:rFonts w:cstheme="minorHAnsi"/>
          <w:bCs/>
          <w:sz w:val="22"/>
        </w:rPr>
        <w:t xml:space="preserve">Tenderer is to complete Appendix C – Commercial Evaluation. </w:t>
      </w:r>
    </w:p>
    <w:p w14:paraId="296FC3A4" w14:textId="77777777" w:rsidR="00963868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</w:p>
    <w:p w14:paraId="3FB13BA7" w14:textId="04E4E007" w:rsidR="00963868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The best (lowest) price receiv</w:t>
      </w:r>
      <w:r w:rsidR="00B21136">
        <w:rPr>
          <w:rFonts w:cstheme="minorHAnsi"/>
          <w:bCs/>
          <w:sz w:val="22"/>
        </w:rPr>
        <w:t>es</w:t>
      </w:r>
      <w:r>
        <w:rPr>
          <w:rFonts w:cstheme="minorHAnsi"/>
          <w:bCs/>
          <w:sz w:val="22"/>
        </w:rPr>
        <w:t xml:space="preserve"> the maximum score available in this section: the remaining bids will receive a score pro rata to the best price using the following calculation:</w:t>
      </w:r>
    </w:p>
    <w:p w14:paraId="0D4A3DAD" w14:textId="77777777" w:rsidR="00963868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</w:p>
    <w:p w14:paraId="2F12C075" w14:textId="77777777" w:rsidR="00B954D3" w:rsidRDefault="00B954D3" w:rsidP="00963868">
      <w:pPr>
        <w:tabs>
          <w:tab w:val="left" w:pos="0"/>
        </w:tabs>
        <w:rPr>
          <w:rFonts w:cstheme="minorHAnsi"/>
          <w:bCs/>
          <w:sz w:val="22"/>
        </w:rPr>
      </w:pPr>
    </w:p>
    <w:p w14:paraId="742CDEAD" w14:textId="6E96ED19" w:rsidR="00963868" w:rsidRPr="007669EE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  <w:r w:rsidRPr="007669EE">
        <w:rPr>
          <w:rFonts w:cstheme="minorHAnsi"/>
          <w:bCs/>
          <w:sz w:val="22"/>
        </w:rPr>
        <w:t>Lowest bid = maximum points of 50%</w:t>
      </w:r>
    </w:p>
    <w:p w14:paraId="055099D5" w14:textId="77777777" w:rsidR="00B954D3" w:rsidRPr="007669EE" w:rsidRDefault="00B954D3" w:rsidP="00963868">
      <w:pPr>
        <w:tabs>
          <w:tab w:val="left" w:pos="0"/>
        </w:tabs>
        <w:rPr>
          <w:rFonts w:cstheme="minorHAnsi"/>
          <w:bCs/>
          <w:sz w:val="22"/>
        </w:rPr>
      </w:pPr>
    </w:p>
    <w:p w14:paraId="35F1C8F5" w14:textId="77777777" w:rsidR="00963868" w:rsidRPr="007669EE" w:rsidRDefault="00963868" w:rsidP="00963868">
      <w:pPr>
        <w:tabs>
          <w:tab w:val="left" w:pos="0"/>
        </w:tabs>
        <w:rPr>
          <w:rFonts w:cstheme="minorHAnsi"/>
          <w:bCs/>
          <w:sz w:val="22"/>
        </w:rPr>
      </w:pPr>
      <w:r w:rsidRPr="007669EE">
        <w:rPr>
          <w:rFonts w:cstheme="minorHAnsi"/>
          <w:bCs/>
          <w:sz w:val="22"/>
          <w:u w:val="single"/>
        </w:rPr>
        <w:t xml:space="preserve">   Lowest Bid     </w:t>
      </w:r>
      <w:r w:rsidRPr="007669EE">
        <w:rPr>
          <w:rFonts w:cstheme="minorHAnsi"/>
          <w:bCs/>
          <w:sz w:val="22"/>
        </w:rPr>
        <w:tab/>
        <w:t>x 50% (maximum points available)</w:t>
      </w:r>
    </w:p>
    <w:p w14:paraId="15223056" w14:textId="77777777" w:rsidR="00A567F9" w:rsidRDefault="00963868" w:rsidP="00A567F9">
      <w:pPr>
        <w:tabs>
          <w:tab w:val="left" w:pos="0"/>
        </w:tabs>
      </w:pPr>
      <w:r w:rsidRPr="007669EE">
        <w:t>Tenderers Bid</w:t>
      </w:r>
      <w:bookmarkEnd w:id="101"/>
      <w:bookmarkEnd w:id="102"/>
    </w:p>
    <w:p w14:paraId="63B50163" w14:textId="77777777" w:rsidR="00A567F9" w:rsidRDefault="00A567F9" w:rsidP="00A567F9">
      <w:pPr>
        <w:tabs>
          <w:tab w:val="left" w:pos="0"/>
        </w:tabs>
      </w:pPr>
    </w:p>
    <w:p w14:paraId="3C0615E0" w14:textId="77777777" w:rsidR="00A567F9" w:rsidRDefault="00A567F9">
      <w:pPr>
        <w:spacing w:after="160"/>
      </w:pPr>
      <w:r>
        <w:br w:type="page"/>
      </w:r>
    </w:p>
    <w:p w14:paraId="5F5177D7" w14:textId="6C2AF4B5" w:rsidR="00A567F9" w:rsidRPr="00527934" w:rsidRDefault="00A567F9" w:rsidP="00A567F9">
      <w:pPr>
        <w:pStyle w:val="Heading1"/>
        <w:numPr>
          <w:ilvl w:val="0"/>
          <w:numId w:val="0"/>
        </w:numPr>
        <w:ind w:left="794" w:hanging="794"/>
        <w:rPr>
          <w:rFonts w:asciiTheme="minorHAnsi" w:hAnsiTheme="minorHAnsi" w:cstheme="minorHAnsi"/>
        </w:rPr>
      </w:pPr>
      <w:bookmarkStart w:id="104" w:name="_Toc39582437"/>
      <w:r>
        <w:rPr>
          <w:rFonts w:asciiTheme="minorHAnsi" w:hAnsiTheme="minorHAnsi" w:cstheme="minorHAnsi"/>
        </w:rPr>
        <w:lastRenderedPageBreak/>
        <w:t>Contract</w:t>
      </w:r>
      <w:bookmarkEnd w:id="104"/>
    </w:p>
    <w:p w14:paraId="0D504E1E" w14:textId="77777777" w:rsidR="00101A9D" w:rsidRPr="00101A9D" w:rsidRDefault="00101A9D" w:rsidP="00B954D3">
      <w:pPr>
        <w:tabs>
          <w:tab w:val="left" w:pos="0"/>
        </w:tabs>
        <w:rPr>
          <w:rFonts w:ascii="Calibri" w:hAnsi="Calibri" w:cs="Calibri"/>
          <w:sz w:val="22"/>
        </w:rPr>
      </w:pPr>
    </w:p>
    <w:p w14:paraId="471A0258" w14:textId="77777777" w:rsidR="00101A9D" w:rsidRPr="00392357" w:rsidRDefault="00101A9D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b/>
          <w:bCs/>
          <w:color w:val="000000"/>
          <w:sz w:val="22"/>
        </w:rPr>
        <w:t xml:space="preserve">Framework Agreement </w:t>
      </w:r>
    </w:p>
    <w:p w14:paraId="458CFA41" w14:textId="77777777" w:rsidR="00101A9D" w:rsidRDefault="00101A9D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4BD8C5D5" w14:textId="4EB75EA3" w:rsidR="00101A9D" w:rsidRDefault="00101A9D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EWR Co. is inviting bids from Tenderers on the pre-tendered Government Procurement Service Framework. The details are as follows: </w:t>
      </w:r>
    </w:p>
    <w:p w14:paraId="6BB681A8" w14:textId="77777777" w:rsidR="00677A63" w:rsidRPr="00392357" w:rsidRDefault="00677A63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562A4A61" w14:textId="73B4BF10" w:rsidR="00101A9D" w:rsidRPr="00392357" w:rsidRDefault="00101A9D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Framework </w:t>
      </w:r>
      <w:r w:rsidR="004B5F62">
        <w:rPr>
          <w:rFonts w:ascii="Calibri" w:hAnsi="Calibri" w:cs="Calibri"/>
          <w:color w:val="000000"/>
          <w:sz w:val="22"/>
        </w:rPr>
        <w:t>ID:</w:t>
      </w:r>
      <w:r w:rsidR="004B5F62">
        <w:rPr>
          <w:rFonts w:ascii="Calibri" w:hAnsi="Calibri" w:cs="Calibri"/>
          <w:color w:val="000000"/>
          <w:sz w:val="22"/>
        </w:rPr>
        <w:tab/>
      </w:r>
      <w:r w:rsidR="004B5F62">
        <w:rPr>
          <w:rFonts w:ascii="Calibri" w:hAnsi="Calibri" w:cs="Calibri"/>
          <w:color w:val="000000"/>
          <w:sz w:val="22"/>
        </w:rPr>
        <w:tab/>
      </w:r>
      <w:r w:rsidR="00106884">
        <w:rPr>
          <w:rFonts w:ascii="Calibri" w:hAnsi="Calibri" w:cs="Calibri"/>
          <w:color w:val="000000"/>
          <w:sz w:val="22"/>
        </w:rPr>
        <w:tab/>
      </w:r>
      <w:r w:rsidR="004F798A">
        <w:rPr>
          <w:rFonts w:ascii="Calibri" w:hAnsi="Calibri" w:cs="Calibri"/>
          <w:color w:val="000000"/>
          <w:sz w:val="22"/>
        </w:rPr>
        <w:t>RM1557.11</w:t>
      </w:r>
    </w:p>
    <w:p w14:paraId="2F744873" w14:textId="7812C557" w:rsidR="00101A9D" w:rsidRPr="00392357" w:rsidRDefault="00101A9D" w:rsidP="00101A9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Framework Agreement Title: </w:t>
      </w:r>
      <w:r w:rsidR="004F798A">
        <w:rPr>
          <w:rFonts w:ascii="Calibri" w:hAnsi="Calibri" w:cs="Calibri"/>
          <w:color w:val="000000"/>
          <w:sz w:val="22"/>
        </w:rPr>
        <w:t xml:space="preserve"> </w:t>
      </w:r>
      <w:r w:rsidR="00106884">
        <w:rPr>
          <w:rFonts w:ascii="Calibri" w:hAnsi="Calibri" w:cs="Calibri"/>
          <w:color w:val="000000"/>
          <w:sz w:val="22"/>
        </w:rPr>
        <w:tab/>
        <w:t>G-Cloud 11</w:t>
      </w:r>
    </w:p>
    <w:p w14:paraId="36038C8C" w14:textId="3BDCE3B8" w:rsidR="00392357" w:rsidRDefault="004F798A" w:rsidP="00392357">
      <w:pPr>
        <w:autoSpaceDE w:val="0"/>
        <w:autoSpaceDN w:val="0"/>
        <w:adjustRightInd w:val="0"/>
        <w:spacing w:line="240" w:lineRule="auto"/>
      </w:pPr>
      <w:hyperlink r:id="rId16" w:history="1">
        <w:r>
          <w:rPr>
            <w:rStyle w:val="Hyperlink"/>
          </w:rPr>
          <w:t>https://www.crowncommercial.gov.uk/agreements/RM1557.11</w:t>
        </w:r>
      </w:hyperlink>
    </w:p>
    <w:p w14:paraId="2418DD64" w14:textId="77777777" w:rsidR="004F798A" w:rsidRPr="00392357" w:rsidRDefault="004F798A" w:rsidP="0039235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4133B39F" w14:textId="55755E3F" w:rsidR="00392357" w:rsidRPr="00392357" w:rsidRDefault="00392357" w:rsidP="00392357">
      <w:pPr>
        <w:autoSpaceDE w:val="0"/>
        <w:autoSpaceDN w:val="0"/>
        <w:adjustRightInd w:val="0"/>
        <w:spacing w:after="284"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The Crown Commercial Service Framework call-off agreement will be utilised for this tender. </w:t>
      </w:r>
    </w:p>
    <w:p w14:paraId="777EAFA7" w14:textId="0D1CECF9" w:rsidR="00392357" w:rsidRPr="00392357" w:rsidRDefault="00392357" w:rsidP="00392357">
      <w:pPr>
        <w:autoSpaceDE w:val="0"/>
        <w:autoSpaceDN w:val="0"/>
        <w:adjustRightInd w:val="0"/>
        <w:spacing w:after="284"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Tenderers must be registered on the framework to participate in this tender. </w:t>
      </w:r>
    </w:p>
    <w:p w14:paraId="0664BF02" w14:textId="410A99B4" w:rsidR="00392357" w:rsidRPr="00392357" w:rsidRDefault="00392357" w:rsidP="00677A63">
      <w:pPr>
        <w:autoSpaceDE w:val="0"/>
        <w:autoSpaceDN w:val="0"/>
        <w:adjustRightInd w:val="0"/>
        <w:spacing w:after="284" w:line="240" w:lineRule="auto"/>
        <w:rPr>
          <w:rFonts w:ascii="Calibri" w:hAnsi="Calibri" w:cs="Calibri"/>
          <w:color w:val="000000"/>
          <w:sz w:val="22"/>
        </w:rPr>
      </w:pPr>
      <w:r w:rsidRPr="00392357">
        <w:rPr>
          <w:rFonts w:ascii="Calibri" w:hAnsi="Calibri" w:cs="Calibri"/>
          <w:color w:val="000000"/>
          <w:sz w:val="22"/>
        </w:rPr>
        <w:t xml:space="preserve">As part of tendering, each Tenderer has accepted the terms and conditions which make up the Call Off Contract. </w:t>
      </w:r>
      <w:r w:rsidR="00677A63">
        <w:rPr>
          <w:rFonts w:ascii="Calibri" w:hAnsi="Calibri" w:cs="Calibri"/>
          <w:color w:val="000000"/>
          <w:sz w:val="22"/>
        </w:rPr>
        <w:t xml:space="preserve"> </w:t>
      </w:r>
      <w:r w:rsidRPr="00392357">
        <w:rPr>
          <w:rFonts w:ascii="Calibri" w:hAnsi="Calibri" w:cs="Calibri"/>
          <w:color w:val="000000"/>
          <w:sz w:val="22"/>
        </w:rPr>
        <w:t xml:space="preserve">Tenderers cannot propose additional terms nor insert any of their standard terms of business. </w:t>
      </w:r>
    </w:p>
    <w:p w14:paraId="62006539" w14:textId="77777777" w:rsidR="00392357" w:rsidRPr="00392357" w:rsidRDefault="00392357" w:rsidP="0039235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33693B9C" w14:textId="77777777" w:rsidR="00101A9D" w:rsidRPr="00101A9D" w:rsidRDefault="00101A9D">
      <w:pPr>
        <w:tabs>
          <w:tab w:val="left" w:pos="0"/>
        </w:tabs>
        <w:rPr>
          <w:rFonts w:ascii="Calibri" w:hAnsi="Calibri" w:cs="Calibri"/>
          <w:sz w:val="22"/>
        </w:rPr>
      </w:pPr>
    </w:p>
    <w:sectPr w:rsidR="00101A9D" w:rsidRPr="00101A9D" w:rsidSect="00D4568F">
      <w:headerReference w:type="first" r:id="rId17"/>
      <w:footerReference w:type="first" r:id="rId18"/>
      <w:pgSz w:w="11906" w:h="16838" w:code="9"/>
      <w:pgMar w:top="1134" w:right="1134" w:bottom="1134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1D32" w14:textId="77777777" w:rsidR="008A6C1F" w:rsidRDefault="008A6C1F" w:rsidP="005E5CEC">
      <w:pPr>
        <w:spacing w:line="240" w:lineRule="auto"/>
      </w:pPr>
      <w:r>
        <w:separator/>
      </w:r>
    </w:p>
  </w:endnote>
  <w:endnote w:type="continuationSeparator" w:id="0">
    <w:p w14:paraId="277FBA36" w14:textId="77777777" w:rsidR="008A6C1F" w:rsidRDefault="008A6C1F" w:rsidP="005E5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862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6CA2D" w14:textId="093B7E01" w:rsidR="00C05ACD" w:rsidRDefault="00C05ACD" w:rsidP="003F2C50">
        <w:pPr>
          <w:pStyle w:val="Footer"/>
          <w:tabs>
            <w:tab w:val="left" w:pos="4515"/>
          </w:tabs>
        </w:pPr>
      </w:p>
      <w:p w14:paraId="1CD69624" w14:textId="55E5E2EF" w:rsidR="00C05ACD" w:rsidRDefault="00C05ACD">
        <w:pPr>
          <w:pStyle w:val="Footer"/>
        </w:pPr>
        <w:r w:rsidRPr="00DF21CD">
          <w:t>East West Rail</w:t>
        </w:r>
        <w:r>
          <w:t>way</w:t>
        </w:r>
        <w:r w:rsidRPr="00DF21CD">
          <w:t xml:space="preserve"> Company</w:t>
        </w:r>
        <w:r>
          <w:t xml:space="preserve">                                         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20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658B2" w14:textId="4A5BDD95" w:rsidR="00C05ACD" w:rsidRDefault="00872D9D" w:rsidP="00AC10DA">
        <w:pPr>
          <w:pStyle w:val="Footer"/>
        </w:pPr>
        <w:r>
          <w:t>(v5) 05-05-20</w:t>
        </w:r>
      </w:p>
      <w:p w14:paraId="37315E2F" w14:textId="0D3DCE3E" w:rsidR="00C05ACD" w:rsidRPr="0094220C" w:rsidRDefault="00C05ACD" w:rsidP="0094220C">
        <w:pPr>
          <w:pStyle w:val="Footer"/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6302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FF8BA" w14:textId="3351E93C" w:rsidR="00C05ACD" w:rsidRDefault="00C05ACD" w:rsidP="00D0381E">
        <w:pPr>
          <w:pStyle w:val="Footer"/>
          <w:tabs>
            <w:tab w:val="left" w:pos="4515"/>
          </w:tabs>
        </w:pPr>
        <w:r>
          <w:t>[Document name / no / revision]</w:t>
        </w:r>
      </w:p>
      <w:p w14:paraId="7663B880" w14:textId="2EB32B46" w:rsidR="00C05ACD" w:rsidRPr="0094220C" w:rsidRDefault="00C05ACD" w:rsidP="00D0381E">
        <w:pPr>
          <w:pStyle w:val="Footer"/>
          <w:tabs>
            <w:tab w:val="left" w:pos="4515"/>
          </w:tabs>
          <w:rPr>
            <w:noProof/>
          </w:rPr>
        </w:pPr>
        <w:r>
          <w:t xml:space="preserve">East West Railway Company                                          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25CD" w14:textId="77777777" w:rsidR="008A6C1F" w:rsidRDefault="008A6C1F" w:rsidP="005E5CEC">
      <w:pPr>
        <w:spacing w:line="240" w:lineRule="auto"/>
      </w:pPr>
      <w:r>
        <w:separator/>
      </w:r>
    </w:p>
  </w:footnote>
  <w:footnote w:type="continuationSeparator" w:id="0">
    <w:p w14:paraId="2B015ADF" w14:textId="77777777" w:rsidR="008A6C1F" w:rsidRDefault="008A6C1F" w:rsidP="005E5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357C" w14:textId="4CC22CA5" w:rsidR="00C05ACD" w:rsidRDefault="00C05ACD"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E26BE84" wp14:editId="5289A6D6">
          <wp:simplePos x="0" y="0"/>
          <wp:positionH relativeFrom="margin">
            <wp:align>right</wp:align>
          </wp:positionH>
          <wp:positionV relativeFrom="paragraph">
            <wp:posOffset>104602</wp:posOffset>
          </wp:positionV>
          <wp:extent cx="1901190" cy="850265"/>
          <wp:effectExtent l="0" t="0" r="3810" b="698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225B" w14:textId="23AEC1B5" w:rsidR="00C05ACD" w:rsidRDefault="00C05ACD" w:rsidP="0000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06D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B04CE"/>
    <w:multiLevelType w:val="multilevel"/>
    <w:tmpl w:val="E874270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69641E"/>
    <w:multiLevelType w:val="hybridMultilevel"/>
    <w:tmpl w:val="3FA2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4E32"/>
    <w:multiLevelType w:val="multilevel"/>
    <w:tmpl w:val="0E36A1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4" w15:restartNumberingAfterBreak="0">
    <w:nsid w:val="19DC4CF5"/>
    <w:multiLevelType w:val="multilevel"/>
    <w:tmpl w:val="E9D2C252"/>
    <w:styleLink w:val="Bullets"/>
    <w:lvl w:ilvl="0"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40EE"/>
    <w:multiLevelType w:val="hybridMultilevel"/>
    <w:tmpl w:val="7352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14C"/>
    <w:multiLevelType w:val="multilevel"/>
    <w:tmpl w:val="6480010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  <w:sz w:val="40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285871EB"/>
    <w:multiLevelType w:val="hybridMultilevel"/>
    <w:tmpl w:val="1950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417D5"/>
    <w:multiLevelType w:val="hybridMultilevel"/>
    <w:tmpl w:val="DCCC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75E3F"/>
    <w:multiLevelType w:val="multilevel"/>
    <w:tmpl w:val="54AE1D5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bCs/>
        <w:sz w:val="22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F73137D"/>
    <w:multiLevelType w:val="multilevel"/>
    <w:tmpl w:val="21507A9A"/>
    <w:styleLink w:val="Style3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C538FD"/>
    <w:multiLevelType w:val="hybridMultilevel"/>
    <w:tmpl w:val="BBEE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071F"/>
    <w:multiLevelType w:val="hybridMultilevel"/>
    <w:tmpl w:val="FC82D2CC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41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B4F98"/>
    <w:multiLevelType w:val="multilevel"/>
    <w:tmpl w:val="BBF66D16"/>
    <w:numStyleLink w:val="Numberedparagraphs"/>
  </w:abstractNum>
  <w:abstractNum w:abstractNumId="14" w15:restartNumberingAfterBreak="0">
    <w:nsid w:val="392D30C5"/>
    <w:multiLevelType w:val="hybridMultilevel"/>
    <w:tmpl w:val="75DA963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C567E6F"/>
    <w:multiLevelType w:val="multilevel"/>
    <w:tmpl w:val="7C8EE9C0"/>
    <w:styleLink w:val="WWOutlineListStyle"/>
    <w:lvl w:ilvl="0">
      <w:start w:val="1"/>
      <w:numFmt w:val="none"/>
      <w:pStyle w:val="EWR3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E046D0E"/>
    <w:multiLevelType w:val="multilevel"/>
    <w:tmpl w:val="CD280AE8"/>
    <w:numStyleLink w:val="Style2"/>
  </w:abstractNum>
  <w:abstractNum w:abstractNumId="17" w15:restartNumberingAfterBreak="0">
    <w:nsid w:val="3E405824"/>
    <w:multiLevelType w:val="hybridMultilevel"/>
    <w:tmpl w:val="4B0C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F4842"/>
    <w:multiLevelType w:val="multilevel"/>
    <w:tmpl w:val="281C291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42A3A13"/>
    <w:multiLevelType w:val="multilevel"/>
    <w:tmpl w:val="5816CEE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20" w15:restartNumberingAfterBreak="0">
    <w:nsid w:val="4CE406E3"/>
    <w:multiLevelType w:val="hybridMultilevel"/>
    <w:tmpl w:val="D9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C2C69"/>
    <w:multiLevelType w:val="hybridMultilevel"/>
    <w:tmpl w:val="CEB8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80AB1"/>
    <w:multiLevelType w:val="multilevel"/>
    <w:tmpl w:val="ACCEDC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bCs/>
        <w:sz w:val="22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17F4625"/>
    <w:multiLevelType w:val="multilevel"/>
    <w:tmpl w:val="6480010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  <w:sz w:val="40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4" w15:restartNumberingAfterBreak="0">
    <w:nsid w:val="522C354A"/>
    <w:multiLevelType w:val="multilevel"/>
    <w:tmpl w:val="CD280AE8"/>
    <w:styleLink w:val="Style2"/>
    <w:lvl w:ilvl="0"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pStyle w:val="Bullet2"/>
      <w:lvlText w:val="•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pStyle w:val="Bullet3"/>
      <w:lvlText w:val="•"/>
      <w:lvlJc w:val="left"/>
      <w:pPr>
        <w:tabs>
          <w:tab w:val="num" w:pos="1134"/>
        </w:tabs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748AC"/>
    <w:multiLevelType w:val="hybridMultilevel"/>
    <w:tmpl w:val="625E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27D2E"/>
    <w:multiLevelType w:val="hybridMultilevel"/>
    <w:tmpl w:val="399C79CE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11A08"/>
    <w:multiLevelType w:val="multilevel"/>
    <w:tmpl w:val="C3482B6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9D843D5"/>
    <w:multiLevelType w:val="multilevel"/>
    <w:tmpl w:val="BBF66D16"/>
    <w:styleLink w:val="Numberedparagraphs"/>
    <w:lvl w:ilvl="0">
      <w:start w:val="1"/>
      <w:numFmt w:val="decimal"/>
      <w:pStyle w:val="Lis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047785"/>
    <w:multiLevelType w:val="multilevel"/>
    <w:tmpl w:val="21507A9A"/>
    <w:numStyleLink w:val="Style3"/>
  </w:abstractNum>
  <w:abstractNum w:abstractNumId="30" w15:restartNumberingAfterBreak="0">
    <w:nsid w:val="6A5D3024"/>
    <w:multiLevelType w:val="multilevel"/>
    <w:tmpl w:val="01DEEF9C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31" w15:restartNumberingAfterBreak="0">
    <w:nsid w:val="76097D66"/>
    <w:multiLevelType w:val="multilevel"/>
    <w:tmpl w:val="F2A8D13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BB81382"/>
    <w:multiLevelType w:val="multilevel"/>
    <w:tmpl w:val="42AAD7E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3" w15:restartNumberingAfterBreak="0">
    <w:nsid w:val="7D590171"/>
    <w:multiLevelType w:val="multilevel"/>
    <w:tmpl w:val="96C0C8C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bCs/>
        <w:sz w:val="22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29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2926" w:hanging="122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7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5"/>
  </w:num>
  <w:num w:numId="6">
    <w:abstractNumId w:val="16"/>
  </w:num>
  <w:num w:numId="7">
    <w:abstractNumId w:val="18"/>
  </w:num>
  <w:num w:numId="8">
    <w:abstractNumId w:val="4"/>
  </w:num>
  <w:num w:numId="9">
    <w:abstractNumId w:val="28"/>
  </w:num>
  <w:num w:numId="10">
    <w:abstractNumId w:val="13"/>
  </w:num>
  <w:num w:numId="11">
    <w:abstractNumId w:val="11"/>
  </w:num>
  <w:num w:numId="12">
    <w:abstractNumId w:val="26"/>
  </w:num>
  <w:num w:numId="13">
    <w:abstractNumId w:val="14"/>
  </w:num>
  <w:num w:numId="14">
    <w:abstractNumId w:val="20"/>
  </w:num>
  <w:num w:numId="15">
    <w:abstractNumId w:val="12"/>
  </w:num>
  <w:num w:numId="16">
    <w:abstractNumId w:val="17"/>
  </w:num>
  <w:num w:numId="17">
    <w:abstractNumId w:val="25"/>
  </w:num>
  <w:num w:numId="18">
    <w:abstractNumId w:val="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29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24" w:hanging="122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27"/>
  </w:num>
  <w:num w:numId="25">
    <w:abstractNumId w:val="31"/>
  </w:num>
  <w:num w:numId="26">
    <w:abstractNumId w:val="22"/>
  </w:num>
  <w:num w:numId="27">
    <w:abstractNumId w:val="1"/>
  </w:num>
  <w:num w:numId="28">
    <w:abstractNumId w:val="33"/>
  </w:num>
  <w:num w:numId="29">
    <w:abstractNumId w:val="9"/>
  </w:num>
  <w:num w:numId="30">
    <w:abstractNumId w:val="23"/>
  </w:num>
  <w:num w:numId="31">
    <w:abstractNumId w:val="19"/>
  </w:num>
  <w:num w:numId="32">
    <w:abstractNumId w:val="3"/>
  </w:num>
  <w:num w:numId="33">
    <w:abstractNumId w:val="30"/>
  </w:num>
  <w:num w:numId="34">
    <w:abstractNumId w:val="32"/>
  </w:num>
  <w:num w:numId="35">
    <w:abstractNumId w:val="29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2926" w:hanging="122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7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6"/>
  </w:num>
  <w:num w:numId="37">
    <w:abstractNumId w:val="29"/>
    <w:lvlOverride w:ilvl="0">
      <w:startOverride w:val="7"/>
      <w:lvl w:ilvl="0">
        <w:start w:val="7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."/>
        <w:lvlJc w:val="left"/>
        <w:pPr>
          <w:ind w:left="1224" w:hanging="1224"/>
        </w:pPr>
        <w:rPr>
          <w:rFonts w:hint="default"/>
          <w:b/>
          <w:bCs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5F"/>
    <w:rsid w:val="00003910"/>
    <w:rsid w:val="00003F9A"/>
    <w:rsid w:val="00005116"/>
    <w:rsid w:val="00005462"/>
    <w:rsid w:val="00006FC8"/>
    <w:rsid w:val="000105FA"/>
    <w:rsid w:val="00010819"/>
    <w:rsid w:val="0001300C"/>
    <w:rsid w:val="000130EA"/>
    <w:rsid w:val="00017535"/>
    <w:rsid w:val="00017966"/>
    <w:rsid w:val="0002120F"/>
    <w:rsid w:val="0002352A"/>
    <w:rsid w:val="00024482"/>
    <w:rsid w:val="00025813"/>
    <w:rsid w:val="00031D77"/>
    <w:rsid w:val="0003484F"/>
    <w:rsid w:val="00036F35"/>
    <w:rsid w:val="000375A5"/>
    <w:rsid w:val="0004227D"/>
    <w:rsid w:val="0004256A"/>
    <w:rsid w:val="00044059"/>
    <w:rsid w:val="000472CD"/>
    <w:rsid w:val="00047F73"/>
    <w:rsid w:val="00053B70"/>
    <w:rsid w:val="000565F6"/>
    <w:rsid w:val="000579C2"/>
    <w:rsid w:val="00061571"/>
    <w:rsid w:val="000619DD"/>
    <w:rsid w:val="00063D00"/>
    <w:rsid w:val="00063ECD"/>
    <w:rsid w:val="00070CEA"/>
    <w:rsid w:val="00074882"/>
    <w:rsid w:val="00074B4C"/>
    <w:rsid w:val="000803E6"/>
    <w:rsid w:val="000828BF"/>
    <w:rsid w:val="00084DFD"/>
    <w:rsid w:val="00086A15"/>
    <w:rsid w:val="0008743D"/>
    <w:rsid w:val="00087F76"/>
    <w:rsid w:val="00091F6C"/>
    <w:rsid w:val="000920EF"/>
    <w:rsid w:val="000A3A77"/>
    <w:rsid w:val="000B0873"/>
    <w:rsid w:val="000B1570"/>
    <w:rsid w:val="000B1924"/>
    <w:rsid w:val="000B25C3"/>
    <w:rsid w:val="000B3728"/>
    <w:rsid w:val="000C1724"/>
    <w:rsid w:val="000C56AC"/>
    <w:rsid w:val="000D1712"/>
    <w:rsid w:val="000D1C64"/>
    <w:rsid w:val="000D467F"/>
    <w:rsid w:val="000D7A18"/>
    <w:rsid w:val="000E05A0"/>
    <w:rsid w:val="000E24E5"/>
    <w:rsid w:val="000E3104"/>
    <w:rsid w:val="000E3341"/>
    <w:rsid w:val="000E3F18"/>
    <w:rsid w:val="000E4CCC"/>
    <w:rsid w:val="000E5C6E"/>
    <w:rsid w:val="000E67C0"/>
    <w:rsid w:val="000F4436"/>
    <w:rsid w:val="000F4581"/>
    <w:rsid w:val="000F4F6F"/>
    <w:rsid w:val="000F5386"/>
    <w:rsid w:val="000F7C76"/>
    <w:rsid w:val="00101897"/>
    <w:rsid w:val="00101A9D"/>
    <w:rsid w:val="001029E0"/>
    <w:rsid w:val="00103AA7"/>
    <w:rsid w:val="00104B88"/>
    <w:rsid w:val="00106884"/>
    <w:rsid w:val="001068CA"/>
    <w:rsid w:val="00111B92"/>
    <w:rsid w:val="00114508"/>
    <w:rsid w:val="001165E3"/>
    <w:rsid w:val="00120FDF"/>
    <w:rsid w:val="00122C97"/>
    <w:rsid w:val="00123D1E"/>
    <w:rsid w:val="001258FF"/>
    <w:rsid w:val="00133FA5"/>
    <w:rsid w:val="001360F6"/>
    <w:rsid w:val="00136734"/>
    <w:rsid w:val="001403C8"/>
    <w:rsid w:val="00142011"/>
    <w:rsid w:val="001425A6"/>
    <w:rsid w:val="0014383E"/>
    <w:rsid w:val="00144899"/>
    <w:rsid w:val="001451C4"/>
    <w:rsid w:val="00145237"/>
    <w:rsid w:val="00146BB7"/>
    <w:rsid w:val="00151F4A"/>
    <w:rsid w:val="0015438A"/>
    <w:rsid w:val="00157A27"/>
    <w:rsid w:val="00157B42"/>
    <w:rsid w:val="00160DB1"/>
    <w:rsid w:val="0016260A"/>
    <w:rsid w:val="00172763"/>
    <w:rsid w:val="00172F47"/>
    <w:rsid w:val="00175E2E"/>
    <w:rsid w:val="00176386"/>
    <w:rsid w:val="00177047"/>
    <w:rsid w:val="00184069"/>
    <w:rsid w:val="001872C6"/>
    <w:rsid w:val="0019082C"/>
    <w:rsid w:val="00192DEC"/>
    <w:rsid w:val="00193441"/>
    <w:rsid w:val="00194EC8"/>
    <w:rsid w:val="001969FF"/>
    <w:rsid w:val="001A0B0F"/>
    <w:rsid w:val="001A185F"/>
    <w:rsid w:val="001A4E34"/>
    <w:rsid w:val="001A57B4"/>
    <w:rsid w:val="001A6DC2"/>
    <w:rsid w:val="001A7F5A"/>
    <w:rsid w:val="001B1D77"/>
    <w:rsid w:val="001B42B4"/>
    <w:rsid w:val="001B6484"/>
    <w:rsid w:val="001C0531"/>
    <w:rsid w:val="001C0896"/>
    <w:rsid w:val="001C4E41"/>
    <w:rsid w:val="001C50D0"/>
    <w:rsid w:val="001C54E8"/>
    <w:rsid w:val="001C6035"/>
    <w:rsid w:val="001C676E"/>
    <w:rsid w:val="001C7DC4"/>
    <w:rsid w:val="001D082E"/>
    <w:rsid w:val="001D5D99"/>
    <w:rsid w:val="001D6210"/>
    <w:rsid w:val="001E10DB"/>
    <w:rsid w:val="001E405E"/>
    <w:rsid w:val="001E6096"/>
    <w:rsid w:val="001E6563"/>
    <w:rsid w:val="001F0005"/>
    <w:rsid w:val="001F2C9A"/>
    <w:rsid w:val="001F2FD5"/>
    <w:rsid w:val="001F3394"/>
    <w:rsid w:val="0020104E"/>
    <w:rsid w:val="00202FEA"/>
    <w:rsid w:val="00210BB9"/>
    <w:rsid w:val="00213294"/>
    <w:rsid w:val="0021337C"/>
    <w:rsid w:val="00221273"/>
    <w:rsid w:val="002221CC"/>
    <w:rsid w:val="00222470"/>
    <w:rsid w:val="00224EC1"/>
    <w:rsid w:val="00231E8A"/>
    <w:rsid w:val="0023205E"/>
    <w:rsid w:val="0023360A"/>
    <w:rsid w:val="002367E5"/>
    <w:rsid w:val="00237A85"/>
    <w:rsid w:val="00240844"/>
    <w:rsid w:val="00245433"/>
    <w:rsid w:val="00246624"/>
    <w:rsid w:val="00254497"/>
    <w:rsid w:val="00261059"/>
    <w:rsid w:val="002620A3"/>
    <w:rsid w:val="002628CF"/>
    <w:rsid w:val="00262C59"/>
    <w:rsid w:val="002657B8"/>
    <w:rsid w:val="00265CBF"/>
    <w:rsid w:val="00266F78"/>
    <w:rsid w:val="00270330"/>
    <w:rsid w:val="00272B40"/>
    <w:rsid w:val="002733C9"/>
    <w:rsid w:val="00274A2F"/>
    <w:rsid w:val="00274D3D"/>
    <w:rsid w:val="002763A9"/>
    <w:rsid w:val="00277BDE"/>
    <w:rsid w:val="00280EDD"/>
    <w:rsid w:val="00282D87"/>
    <w:rsid w:val="00283223"/>
    <w:rsid w:val="00283A13"/>
    <w:rsid w:val="00284019"/>
    <w:rsid w:val="002866CF"/>
    <w:rsid w:val="00290BC6"/>
    <w:rsid w:val="00291902"/>
    <w:rsid w:val="002924C5"/>
    <w:rsid w:val="00295B71"/>
    <w:rsid w:val="002A211E"/>
    <w:rsid w:val="002A2A67"/>
    <w:rsid w:val="002A62FF"/>
    <w:rsid w:val="002A65BA"/>
    <w:rsid w:val="002A6761"/>
    <w:rsid w:val="002B1039"/>
    <w:rsid w:val="002B1B97"/>
    <w:rsid w:val="002B5E5F"/>
    <w:rsid w:val="002B6C15"/>
    <w:rsid w:val="002B75AD"/>
    <w:rsid w:val="002B7A30"/>
    <w:rsid w:val="002C004B"/>
    <w:rsid w:val="002C0A64"/>
    <w:rsid w:val="002C5D86"/>
    <w:rsid w:val="002C5F65"/>
    <w:rsid w:val="002D13FF"/>
    <w:rsid w:val="002D1497"/>
    <w:rsid w:val="002D1C6F"/>
    <w:rsid w:val="002D41A5"/>
    <w:rsid w:val="002D5096"/>
    <w:rsid w:val="002D5BAE"/>
    <w:rsid w:val="002D5D31"/>
    <w:rsid w:val="002D6052"/>
    <w:rsid w:val="002D6C91"/>
    <w:rsid w:val="002D7484"/>
    <w:rsid w:val="002E0F54"/>
    <w:rsid w:val="002E1452"/>
    <w:rsid w:val="002E15F4"/>
    <w:rsid w:val="002E1750"/>
    <w:rsid w:val="002E1E0E"/>
    <w:rsid w:val="002E35D5"/>
    <w:rsid w:val="002E38B7"/>
    <w:rsid w:val="002E39C2"/>
    <w:rsid w:val="002E4027"/>
    <w:rsid w:val="002E59F0"/>
    <w:rsid w:val="002E6833"/>
    <w:rsid w:val="002E70BC"/>
    <w:rsid w:val="002F1590"/>
    <w:rsid w:val="002F1AE1"/>
    <w:rsid w:val="002F2A90"/>
    <w:rsid w:val="002F30C2"/>
    <w:rsid w:val="002F47C8"/>
    <w:rsid w:val="002F4B91"/>
    <w:rsid w:val="002F4EE2"/>
    <w:rsid w:val="002F5B3D"/>
    <w:rsid w:val="002F6B90"/>
    <w:rsid w:val="00302776"/>
    <w:rsid w:val="00302BC2"/>
    <w:rsid w:val="00302DE5"/>
    <w:rsid w:val="003030FE"/>
    <w:rsid w:val="00304822"/>
    <w:rsid w:val="0030758D"/>
    <w:rsid w:val="003104F0"/>
    <w:rsid w:val="00311E26"/>
    <w:rsid w:val="003121B1"/>
    <w:rsid w:val="003178CD"/>
    <w:rsid w:val="00321A21"/>
    <w:rsid w:val="00322AF6"/>
    <w:rsid w:val="0032525C"/>
    <w:rsid w:val="0033712E"/>
    <w:rsid w:val="003377B7"/>
    <w:rsid w:val="00337A8A"/>
    <w:rsid w:val="00341C74"/>
    <w:rsid w:val="003422DA"/>
    <w:rsid w:val="00342C16"/>
    <w:rsid w:val="00345296"/>
    <w:rsid w:val="00345FCC"/>
    <w:rsid w:val="003460D9"/>
    <w:rsid w:val="00347351"/>
    <w:rsid w:val="00351861"/>
    <w:rsid w:val="00351CCF"/>
    <w:rsid w:val="00357ADD"/>
    <w:rsid w:val="00361AF9"/>
    <w:rsid w:val="003658D8"/>
    <w:rsid w:val="0036658F"/>
    <w:rsid w:val="00366D7B"/>
    <w:rsid w:val="00371873"/>
    <w:rsid w:val="00371AB0"/>
    <w:rsid w:val="00373CB4"/>
    <w:rsid w:val="00374F9D"/>
    <w:rsid w:val="00375ED4"/>
    <w:rsid w:val="00376FAC"/>
    <w:rsid w:val="003776E8"/>
    <w:rsid w:val="003815D2"/>
    <w:rsid w:val="00381754"/>
    <w:rsid w:val="00381CB1"/>
    <w:rsid w:val="00385A53"/>
    <w:rsid w:val="00392357"/>
    <w:rsid w:val="003926A2"/>
    <w:rsid w:val="0039593F"/>
    <w:rsid w:val="00397A3F"/>
    <w:rsid w:val="00397C8A"/>
    <w:rsid w:val="003A05FA"/>
    <w:rsid w:val="003A188E"/>
    <w:rsid w:val="003A6A46"/>
    <w:rsid w:val="003A75F5"/>
    <w:rsid w:val="003B3C34"/>
    <w:rsid w:val="003B410C"/>
    <w:rsid w:val="003B419C"/>
    <w:rsid w:val="003B4ED9"/>
    <w:rsid w:val="003C18C7"/>
    <w:rsid w:val="003C1CE7"/>
    <w:rsid w:val="003C2377"/>
    <w:rsid w:val="003C7801"/>
    <w:rsid w:val="003D1711"/>
    <w:rsid w:val="003D1BED"/>
    <w:rsid w:val="003D281E"/>
    <w:rsid w:val="003D7ABB"/>
    <w:rsid w:val="003E01E9"/>
    <w:rsid w:val="003E161D"/>
    <w:rsid w:val="003E262B"/>
    <w:rsid w:val="003E2D4E"/>
    <w:rsid w:val="003E5551"/>
    <w:rsid w:val="003E6A35"/>
    <w:rsid w:val="003F0F27"/>
    <w:rsid w:val="003F2C50"/>
    <w:rsid w:val="003F2E92"/>
    <w:rsid w:val="003F447E"/>
    <w:rsid w:val="00401FA8"/>
    <w:rsid w:val="00402DDD"/>
    <w:rsid w:val="00402FBE"/>
    <w:rsid w:val="00403962"/>
    <w:rsid w:val="00404BDC"/>
    <w:rsid w:val="004149E6"/>
    <w:rsid w:val="004201F7"/>
    <w:rsid w:val="00420D66"/>
    <w:rsid w:val="00424597"/>
    <w:rsid w:val="00424853"/>
    <w:rsid w:val="00426FEB"/>
    <w:rsid w:val="0042734D"/>
    <w:rsid w:val="00430329"/>
    <w:rsid w:val="00432E7B"/>
    <w:rsid w:val="0043399C"/>
    <w:rsid w:val="00440362"/>
    <w:rsid w:val="00441668"/>
    <w:rsid w:val="004425E1"/>
    <w:rsid w:val="0045226F"/>
    <w:rsid w:val="00452A46"/>
    <w:rsid w:val="0045545A"/>
    <w:rsid w:val="00461209"/>
    <w:rsid w:val="00463737"/>
    <w:rsid w:val="004646FC"/>
    <w:rsid w:val="004673C3"/>
    <w:rsid w:val="00467D21"/>
    <w:rsid w:val="00471CAB"/>
    <w:rsid w:val="00474D7A"/>
    <w:rsid w:val="004750D6"/>
    <w:rsid w:val="00475EC3"/>
    <w:rsid w:val="004765E4"/>
    <w:rsid w:val="00476D0C"/>
    <w:rsid w:val="00482460"/>
    <w:rsid w:val="004851B1"/>
    <w:rsid w:val="004863D6"/>
    <w:rsid w:val="0048694A"/>
    <w:rsid w:val="00486D72"/>
    <w:rsid w:val="004935CE"/>
    <w:rsid w:val="00493899"/>
    <w:rsid w:val="00494687"/>
    <w:rsid w:val="00495313"/>
    <w:rsid w:val="00495E2F"/>
    <w:rsid w:val="004A0B81"/>
    <w:rsid w:val="004A2A54"/>
    <w:rsid w:val="004A2E38"/>
    <w:rsid w:val="004A33EB"/>
    <w:rsid w:val="004A4401"/>
    <w:rsid w:val="004A46EC"/>
    <w:rsid w:val="004A523B"/>
    <w:rsid w:val="004A5C6B"/>
    <w:rsid w:val="004A5D06"/>
    <w:rsid w:val="004A7610"/>
    <w:rsid w:val="004B188F"/>
    <w:rsid w:val="004B330B"/>
    <w:rsid w:val="004B58A5"/>
    <w:rsid w:val="004B5F62"/>
    <w:rsid w:val="004B6B34"/>
    <w:rsid w:val="004C44FC"/>
    <w:rsid w:val="004C7ED1"/>
    <w:rsid w:val="004D0218"/>
    <w:rsid w:val="004D0EA7"/>
    <w:rsid w:val="004D38BE"/>
    <w:rsid w:val="004D47B0"/>
    <w:rsid w:val="004D564A"/>
    <w:rsid w:val="004E448A"/>
    <w:rsid w:val="004E5188"/>
    <w:rsid w:val="004E68AE"/>
    <w:rsid w:val="004E7646"/>
    <w:rsid w:val="004F23B8"/>
    <w:rsid w:val="004F27D6"/>
    <w:rsid w:val="004F798A"/>
    <w:rsid w:val="004F7CDA"/>
    <w:rsid w:val="00500239"/>
    <w:rsid w:val="0050533A"/>
    <w:rsid w:val="00506B78"/>
    <w:rsid w:val="00510462"/>
    <w:rsid w:val="00510E54"/>
    <w:rsid w:val="0051148E"/>
    <w:rsid w:val="005115E0"/>
    <w:rsid w:val="00511EA7"/>
    <w:rsid w:val="005212C2"/>
    <w:rsid w:val="00523307"/>
    <w:rsid w:val="0052342A"/>
    <w:rsid w:val="0052368B"/>
    <w:rsid w:val="005277E0"/>
    <w:rsid w:val="00527934"/>
    <w:rsid w:val="005300AB"/>
    <w:rsid w:val="005322E4"/>
    <w:rsid w:val="005322FA"/>
    <w:rsid w:val="005324C4"/>
    <w:rsid w:val="00535E41"/>
    <w:rsid w:val="0053775B"/>
    <w:rsid w:val="00540ED5"/>
    <w:rsid w:val="00541820"/>
    <w:rsid w:val="00541C14"/>
    <w:rsid w:val="005450E7"/>
    <w:rsid w:val="005469BA"/>
    <w:rsid w:val="00546A16"/>
    <w:rsid w:val="00546F66"/>
    <w:rsid w:val="005541A4"/>
    <w:rsid w:val="0056161A"/>
    <w:rsid w:val="00562A65"/>
    <w:rsid w:val="00565006"/>
    <w:rsid w:val="00565607"/>
    <w:rsid w:val="005662F1"/>
    <w:rsid w:val="00567076"/>
    <w:rsid w:val="0057087E"/>
    <w:rsid w:val="005734E1"/>
    <w:rsid w:val="00573EA3"/>
    <w:rsid w:val="005758F8"/>
    <w:rsid w:val="0057677A"/>
    <w:rsid w:val="00580182"/>
    <w:rsid w:val="005824BF"/>
    <w:rsid w:val="0058442D"/>
    <w:rsid w:val="00585D6A"/>
    <w:rsid w:val="00586D5B"/>
    <w:rsid w:val="00587314"/>
    <w:rsid w:val="00587D13"/>
    <w:rsid w:val="00590D1A"/>
    <w:rsid w:val="00590EF3"/>
    <w:rsid w:val="00591C3F"/>
    <w:rsid w:val="00594650"/>
    <w:rsid w:val="00596196"/>
    <w:rsid w:val="00596E1E"/>
    <w:rsid w:val="0059778F"/>
    <w:rsid w:val="005B08E6"/>
    <w:rsid w:val="005B2030"/>
    <w:rsid w:val="005C106C"/>
    <w:rsid w:val="005C406D"/>
    <w:rsid w:val="005D0662"/>
    <w:rsid w:val="005D1C47"/>
    <w:rsid w:val="005D3F04"/>
    <w:rsid w:val="005D4C4A"/>
    <w:rsid w:val="005D6AA1"/>
    <w:rsid w:val="005E0006"/>
    <w:rsid w:val="005E0296"/>
    <w:rsid w:val="005E13CF"/>
    <w:rsid w:val="005E2631"/>
    <w:rsid w:val="005E5CEC"/>
    <w:rsid w:val="005E738C"/>
    <w:rsid w:val="005F26AD"/>
    <w:rsid w:val="00603329"/>
    <w:rsid w:val="00605CD1"/>
    <w:rsid w:val="00610E50"/>
    <w:rsid w:val="00611CEC"/>
    <w:rsid w:val="00613102"/>
    <w:rsid w:val="006144D6"/>
    <w:rsid w:val="00615CFA"/>
    <w:rsid w:val="00617D6C"/>
    <w:rsid w:val="00622FD4"/>
    <w:rsid w:val="00623062"/>
    <w:rsid w:val="00623A69"/>
    <w:rsid w:val="00631DEE"/>
    <w:rsid w:val="006334F8"/>
    <w:rsid w:val="0063431D"/>
    <w:rsid w:val="006347D3"/>
    <w:rsid w:val="00634C86"/>
    <w:rsid w:val="0063737E"/>
    <w:rsid w:val="0064241F"/>
    <w:rsid w:val="00643278"/>
    <w:rsid w:val="006448CB"/>
    <w:rsid w:val="00644E7D"/>
    <w:rsid w:val="0064718C"/>
    <w:rsid w:val="00653F54"/>
    <w:rsid w:val="006551D4"/>
    <w:rsid w:val="00656692"/>
    <w:rsid w:val="006605CB"/>
    <w:rsid w:val="00663CB5"/>
    <w:rsid w:val="00664FA6"/>
    <w:rsid w:val="00670106"/>
    <w:rsid w:val="00674F02"/>
    <w:rsid w:val="00676776"/>
    <w:rsid w:val="00677A63"/>
    <w:rsid w:val="00681AD4"/>
    <w:rsid w:val="0068404F"/>
    <w:rsid w:val="00685C14"/>
    <w:rsid w:val="00686FB2"/>
    <w:rsid w:val="006927F2"/>
    <w:rsid w:val="006936C1"/>
    <w:rsid w:val="00695480"/>
    <w:rsid w:val="00696890"/>
    <w:rsid w:val="006975C3"/>
    <w:rsid w:val="006A06EE"/>
    <w:rsid w:val="006A072D"/>
    <w:rsid w:val="006A104F"/>
    <w:rsid w:val="006A1883"/>
    <w:rsid w:val="006A383B"/>
    <w:rsid w:val="006A57ED"/>
    <w:rsid w:val="006A5810"/>
    <w:rsid w:val="006B198D"/>
    <w:rsid w:val="006B1BC3"/>
    <w:rsid w:val="006B4DC1"/>
    <w:rsid w:val="006C09FF"/>
    <w:rsid w:val="006C198E"/>
    <w:rsid w:val="006C4D61"/>
    <w:rsid w:val="006C630E"/>
    <w:rsid w:val="006C634A"/>
    <w:rsid w:val="006D000D"/>
    <w:rsid w:val="006D0B17"/>
    <w:rsid w:val="006D18D3"/>
    <w:rsid w:val="006D73F1"/>
    <w:rsid w:val="006D7A7B"/>
    <w:rsid w:val="006E0127"/>
    <w:rsid w:val="006E1AB3"/>
    <w:rsid w:val="006E2978"/>
    <w:rsid w:val="006E2C59"/>
    <w:rsid w:val="006F0384"/>
    <w:rsid w:val="006F0B47"/>
    <w:rsid w:val="006F1E21"/>
    <w:rsid w:val="006F677F"/>
    <w:rsid w:val="0070023F"/>
    <w:rsid w:val="00700D7A"/>
    <w:rsid w:val="00702D40"/>
    <w:rsid w:val="00704452"/>
    <w:rsid w:val="007115C9"/>
    <w:rsid w:val="007121DE"/>
    <w:rsid w:val="00714192"/>
    <w:rsid w:val="00716203"/>
    <w:rsid w:val="00720D81"/>
    <w:rsid w:val="00726B18"/>
    <w:rsid w:val="00744B58"/>
    <w:rsid w:val="00744BFC"/>
    <w:rsid w:val="00744C7C"/>
    <w:rsid w:val="0074515E"/>
    <w:rsid w:val="00746225"/>
    <w:rsid w:val="0074625F"/>
    <w:rsid w:val="0074797A"/>
    <w:rsid w:val="00747AD9"/>
    <w:rsid w:val="00750ED6"/>
    <w:rsid w:val="00751117"/>
    <w:rsid w:val="00752CB6"/>
    <w:rsid w:val="00754D8B"/>
    <w:rsid w:val="00755552"/>
    <w:rsid w:val="00763BC3"/>
    <w:rsid w:val="00763D1B"/>
    <w:rsid w:val="00763F13"/>
    <w:rsid w:val="00764F93"/>
    <w:rsid w:val="00765F00"/>
    <w:rsid w:val="007669EE"/>
    <w:rsid w:val="0076779F"/>
    <w:rsid w:val="00771DF4"/>
    <w:rsid w:val="00773E2B"/>
    <w:rsid w:val="00774391"/>
    <w:rsid w:val="00774D7C"/>
    <w:rsid w:val="00777AFF"/>
    <w:rsid w:val="00783F1D"/>
    <w:rsid w:val="00787D3B"/>
    <w:rsid w:val="00790C27"/>
    <w:rsid w:val="00790EBA"/>
    <w:rsid w:val="00791796"/>
    <w:rsid w:val="00792512"/>
    <w:rsid w:val="007929B9"/>
    <w:rsid w:val="00793477"/>
    <w:rsid w:val="00793D4E"/>
    <w:rsid w:val="00794110"/>
    <w:rsid w:val="00794940"/>
    <w:rsid w:val="00794B75"/>
    <w:rsid w:val="00797636"/>
    <w:rsid w:val="007A1D67"/>
    <w:rsid w:val="007A1DA8"/>
    <w:rsid w:val="007A328D"/>
    <w:rsid w:val="007A32CE"/>
    <w:rsid w:val="007A666A"/>
    <w:rsid w:val="007A7982"/>
    <w:rsid w:val="007B3221"/>
    <w:rsid w:val="007B32E6"/>
    <w:rsid w:val="007B41B4"/>
    <w:rsid w:val="007B5096"/>
    <w:rsid w:val="007B6282"/>
    <w:rsid w:val="007B69B8"/>
    <w:rsid w:val="007B7B1C"/>
    <w:rsid w:val="007C041A"/>
    <w:rsid w:val="007C093F"/>
    <w:rsid w:val="007C24F4"/>
    <w:rsid w:val="007C3AE1"/>
    <w:rsid w:val="007C3C58"/>
    <w:rsid w:val="007C4B85"/>
    <w:rsid w:val="007C7DDB"/>
    <w:rsid w:val="007D006E"/>
    <w:rsid w:val="007D1BAD"/>
    <w:rsid w:val="007D74F1"/>
    <w:rsid w:val="007E0B1C"/>
    <w:rsid w:val="007E199D"/>
    <w:rsid w:val="007E29DF"/>
    <w:rsid w:val="007E68F9"/>
    <w:rsid w:val="007F0A70"/>
    <w:rsid w:val="007F2119"/>
    <w:rsid w:val="007F2C62"/>
    <w:rsid w:val="0080473B"/>
    <w:rsid w:val="00805BB2"/>
    <w:rsid w:val="008119E3"/>
    <w:rsid w:val="00811BB0"/>
    <w:rsid w:val="00812161"/>
    <w:rsid w:val="00813192"/>
    <w:rsid w:val="008134F1"/>
    <w:rsid w:val="00814D4A"/>
    <w:rsid w:val="00815402"/>
    <w:rsid w:val="00816411"/>
    <w:rsid w:val="00820685"/>
    <w:rsid w:val="008223A7"/>
    <w:rsid w:val="008253B8"/>
    <w:rsid w:val="00827385"/>
    <w:rsid w:val="0083040A"/>
    <w:rsid w:val="00830E1B"/>
    <w:rsid w:val="00831F2A"/>
    <w:rsid w:val="00834C59"/>
    <w:rsid w:val="008350BF"/>
    <w:rsid w:val="00836910"/>
    <w:rsid w:val="00840A70"/>
    <w:rsid w:val="00841D1B"/>
    <w:rsid w:val="0084306A"/>
    <w:rsid w:val="00845229"/>
    <w:rsid w:val="008466C2"/>
    <w:rsid w:val="0085544E"/>
    <w:rsid w:val="00855621"/>
    <w:rsid w:val="00862978"/>
    <w:rsid w:val="00863F20"/>
    <w:rsid w:val="00865ADF"/>
    <w:rsid w:val="00871A15"/>
    <w:rsid w:val="00871FA4"/>
    <w:rsid w:val="00872686"/>
    <w:rsid w:val="00872D9D"/>
    <w:rsid w:val="00873C82"/>
    <w:rsid w:val="0087437E"/>
    <w:rsid w:val="0087502D"/>
    <w:rsid w:val="00875670"/>
    <w:rsid w:val="008757D1"/>
    <w:rsid w:val="0087686C"/>
    <w:rsid w:val="00876C59"/>
    <w:rsid w:val="00876F38"/>
    <w:rsid w:val="00877F9F"/>
    <w:rsid w:val="00882294"/>
    <w:rsid w:val="008825FD"/>
    <w:rsid w:val="008829A7"/>
    <w:rsid w:val="00882E42"/>
    <w:rsid w:val="00883227"/>
    <w:rsid w:val="0088522D"/>
    <w:rsid w:val="0088599D"/>
    <w:rsid w:val="00890205"/>
    <w:rsid w:val="0089396C"/>
    <w:rsid w:val="008956FF"/>
    <w:rsid w:val="008957EE"/>
    <w:rsid w:val="008A07FA"/>
    <w:rsid w:val="008A0D59"/>
    <w:rsid w:val="008A103F"/>
    <w:rsid w:val="008A30AA"/>
    <w:rsid w:val="008A579F"/>
    <w:rsid w:val="008A57FE"/>
    <w:rsid w:val="008A5E81"/>
    <w:rsid w:val="008A6C1F"/>
    <w:rsid w:val="008B1477"/>
    <w:rsid w:val="008B14C0"/>
    <w:rsid w:val="008B2467"/>
    <w:rsid w:val="008B344D"/>
    <w:rsid w:val="008B4781"/>
    <w:rsid w:val="008B5DB8"/>
    <w:rsid w:val="008C1AF0"/>
    <w:rsid w:val="008C1E8C"/>
    <w:rsid w:val="008C40A7"/>
    <w:rsid w:val="008C5506"/>
    <w:rsid w:val="008C5B14"/>
    <w:rsid w:val="008D1F6F"/>
    <w:rsid w:val="008D229E"/>
    <w:rsid w:val="008D2626"/>
    <w:rsid w:val="008D2EF7"/>
    <w:rsid w:val="008D375C"/>
    <w:rsid w:val="008E07E5"/>
    <w:rsid w:val="008E082C"/>
    <w:rsid w:val="008E0EBD"/>
    <w:rsid w:val="008F0314"/>
    <w:rsid w:val="008F4412"/>
    <w:rsid w:val="008F4F00"/>
    <w:rsid w:val="008F65CB"/>
    <w:rsid w:val="009043F7"/>
    <w:rsid w:val="00904EF4"/>
    <w:rsid w:val="00906C7A"/>
    <w:rsid w:val="0091093E"/>
    <w:rsid w:val="00910C73"/>
    <w:rsid w:val="00914C6B"/>
    <w:rsid w:val="0092185A"/>
    <w:rsid w:val="00926607"/>
    <w:rsid w:val="009311B5"/>
    <w:rsid w:val="0093405B"/>
    <w:rsid w:val="00934309"/>
    <w:rsid w:val="00935A3A"/>
    <w:rsid w:val="00940BF3"/>
    <w:rsid w:val="009414CE"/>
    <w:rsid w:val="0094220C"/>
    <w:rsid w:val="00942ED3"/>
    <w:rsid w:val="0094328C"/>
    <w:rsid w:val="009441D3"/>
    <w:rsid w:val="00952114"/>
    <w:rsid w:val="009602C0"/>
    <w:rsid w:val="00960CE6"/>
    <w:rsid w:val="00961264"/>
    <w:rsid w:val="0096380D"/>
    <w:rsid w:val="00963868"/>
    <w:rsid w:val="00964F7C"/>
    <w:rsid w:val="0096619C"/>
    <w:rsid w:val="009663BA"/>
    <w:rsid w:val="00967EDC"/>
    <w:rsid w:val="00971041"/>
    <w:rsid w:val="0097388F"/>
    <w:rsid w:val="0097737F"/>
    <w:rsid w:val="0098019B"/>
    <w:rsid w:val="009808E7"/>
    <w:rsid w:val="009809FE"/>
    <w:rsid w:val="00985E64"/>
    <w:rsid w:val="00987047"/>
    <w:rsid w:val="00990D2D"/>
    <w:rsid w:val="00994268"/>
    <w:rsid w:val="00995D17"/>
    <w:rsid w:val="00997488"/>
    <w:rsid w:val="009A002C"/>
    <w:rsid w:val="009A04EC"/>
    <w:rsid w:val="009A3A80"/>
    <w:rsid w:val="009A7625"/>
    <w:rsid w:val="009B3343"/>
    <w:rsid w:val="009B66A6"/>
    <w:rsid w:val="009C0C14"/>
    <w:rsid w:val="009C2150"/>
    <w:rsid w:val="009C305E"/>
    <w:rsid w:val="009C4453"/>
    <w:rsid w:val="009C5ABB"/>
    <w:rsid w:val="009C5D60"/>
    <w:rsid w:val="009D0AD5"/>
    <w:rsid w:val="009D0FD7"/>
    <w:rsid w:val="009D3A0F"/>
    <w:rsid w:val="009D79B6"/>
    <w:rsid w:val="009E31D9"/>
    <w:rsid w:val="009E574F"/>
    <w:rsid w:val="009E603C"/>
    <w:rsid w:val="009F0127"/>
    <w:rsid w:val="009F565D"/>
    <w:rsid w:val="009F5698"/>
    <w:rsid w:val="009F6F9C"/>
    <w:rsid w:val="009F753B"/>
    <w:rsid w:val="009F7D35"/>
    <w:rsid w:val="00A004C8"/>
    <w:rsid w:val="00A00606"/>
    <w:rsid w:val="00A00C74"/>
    <w:rsid w:val="00A01B21"/>
    <w:rsid w:val="00A02F8F"/>
    <w:rsid w:val="00A049C8"/>
    <w:rsid w:val="00A0576C"/>
    <w:rsid w:val="00A15F46"/>
    <w:rsid w:val="00A16E6C"/>
    <w:rsid w:val="00A17EA8"/>
    <w:rsid w:val="00A2072F"/>
    <w:rsid w:val="00A24922"/>
    <w:rsid w:val="00A24DB5"/>
    <w:rsid w:val="00A304F3"/>
    <w:rsid w:val="00A32297"/>
    <w:rsid w:val="00A345B9"/>
    <w:rsid w:val="00A36B26"/>
    <w:rsid w:val="00A420EE"/>
    <w:rsid w:val="00A50F9B"/>
    <w:rsid w:val="00A51599"/>
    <w:rsid w:val="00A53594"/>
    <w:rsid w:val="00A53CC8"/>
    <w:rsid w:val="00A54214"/>
    <w:rsid w:val="00A567F9"/>
    <w:rsid w:val="00A63BB1"/>
    <w:rsid w:val="00A64049"/>
    <w:rsid w:val="00A66737"/>
    <w:rsid w:val="00A671A4"/>
    <w:rsid w:val="00A72DC5"/>
    <w:rsid w:val="00A74C15"/>
    <w:rsid w:val="00A762FF"/>
    <w:rsid w:val="00A76A39"/>
    <w:rsid w:val="00A774BE"/>
    <w:rsid w:val="00A81A61"/>
    <w:rsid w:val="00A9048E"/>
    <w:rsid w:val="00A944A9"/>
    <w:rsid w:val="00A95F50"/>
    <w:rsid w:val="00A962A4"/>
    <w:rsid w:val="00AA25FF"/>
    <w:rsid w:val="00AA417D"/>
    <w:rsid w:val="00AA46CE"/>
    <w:rsid w:val="00AB066E"/>
    <w:rsid w:val="00AB11BD"/>
    <w:rsid w:val="00AB372E"/>
    <w:rsid w:val="00AB3A1E"/>
    <w:rsid w:val="00AB41DD"/>
    <w:rsid w:val="00AB6A88"/>
    <w:rsid w:val="00AC00D4"/>
    <w:rsid w:val="00AC04D3"/>
    <w:rsid w:val="00AC10DA"/>
    <w:rsid w:val="00AC17F6"/>
    <w:rsid w:val="00AC398D"/>
    <w:rsid w:val="00AC4304"/>
    <w:rsid w:val="00AD4E94"/>
    <w:rsid w:val="00AD5583"/>
    <w:rsid w:val="00AD5B01"/>
    <w:rsid w:val="00AD5F44"/>
    <w:rsid w:val="00AE45EF"/>
    <w:rsid w:val="00AF1B58"/>
    <w:rsid w:val="00AF4EF0"/>
    <w:rsid w:val="00B006FE"/>
    <w:rsid w:val="00B024C7"/>
    <w:rsid w:val="00B05220"/>
    <w:rsid w:val="00B073D4"/>
    <w:rsid w:val="00B12E02"/>
    <w:rsid w:val="00B131CA"/>
    <w:rsid w:val="00B169EA"/>
    <w:rsid w:val="00B20311"/>
    <w:rsid w:val="00B21136"/>
    <w:rsid w:val="00B233DA"/>
    <w:rsid w:val="00B35CC2"/>
    <w:rsid w:val="00B41398"/>
    <w:rsid w:val="00B42F40"/>
    <w:rsid w:val="00B4510A"/>
    <w:rsid w:val="00B55347"/>
    <w:rsid w:val="00B55365"/>
    <w:rsid w:val="00B57A2C"/>
    <w:rsid w:val="00B605A8"/>
    <w:rsid w:val="00B6146B"/>
    <w:rsid w:val="00B62297"/>
    <w:rsid w:val="00B64739"/>
    <w:rsid w:val="00B65F58"/>
    <w:rsid w:val="00B67427"/>
    <w:rsid w:val="00B72720"/>
    <w:rsid w:val="00B76696"/>
    <w:rsid w:val="00B77058"/>
    <w:rsid w:val="00B80B96"/>
    <w:rsid w:val="00B82554"/>
    <w:rsid w:val="00B8299E"/>
    <w:rsid w:val="00B86592"/>
    <w:rsid w:val="00B91373"/>
    <w:rsid w:val="00B92405"/>
    <w:rsid w:val="00B9493B"/>
    <w:rsid w:val="00B954D3"/>
    <w:rsid w:val="00B95645"/>
    <w:rsid w:val="00B9687E"/>
    <w:rsid w:val="00B97D41"/>
    <w:rsid w:val="00BA1987"/>
    <w:rsid w:val="00BB13F2"/>
    <w:rsid w:val="00BB46CA"/>
    <w:rsid w:val="00BB616C"/>
    <w:rsid w:val="00BB71E3"/>
    <w:rsid w:val="00BC2608"/>
    <w:rsid w:val="00BC34F1"/>
    <w:rsid w:val="00BC44C5"/>
    <w:rsid w:val="00BC5D27"/>
    <w:rsid w:val="00BC688B"/>
    <w:rsid w:val="00BD2518"/>
    <w:rsid w:val="00BD2AC0"/>
    <w:rsid w:val="00BD5DB8"/>
    <w:rsid w:val="00BE307B"/>
    <w:rsid w:val="00BE3CFE"/>
    <w:rsid w:val="00BE6EDF"/>
    <w:rsid w:val="00BE770B"/>
    <w:rsid w:val="00BE7E2E"/>
    <w:rsid w:val="00BF05BE"/>
    <w:rsid w:val="00BF21D7"/>
    <w:rsid w:val="00BF4C88"/>
    <w:rsid w:val="00BF5187"/>
    <w:rsid w:val="00BF566F"/>
    <w:rsid w:val="00C00C26"/>
    <w:rsid w:val="00C04771"/>
    <w:rsid w:val="00C05ACD"/>
    <w:rsid w:val="00C079A3"/>
    <w:rsid w:val="00C14797"/>
    <w:rsid w:val="00C148D0"/>
    <w:rsid w:val="00C14A30"/>
    <w:rsid w:val="00C162CC"/>
    <w:rsid w:val="00C16594"/>
    <w:rsid w:val="00C168D4"/>
    <w:rsid w:val="00C1779E"/>
    <w:rsid w:val="00C206A4"/>
    <w:rsid w:val="00C20A1B"/>
    <w:rsid w:val="00C20F9C"/>
    <w:rsid w:val="00C21FE2"/>
    <w:rsid w:val="00C222BA"/>
    <w:rsid w:val="00C25499"/>
    <w:rsid w:val="00C27BDB"/>
    <w:rsid w:val="00C309C8"/>
    <w:rsid w:val="00C34D80"/>
    <w:rsid w:val="00C361E8"/>
    <w:rsid w:val="00C443F3"/>
    <w:rsid w:val="00C52155"/>
    <w:rsid w:val="00C55318"/>
    <w:rsid w:val="00C5602C"/>
    <w:rsid w:val="00C561AF"/>
    <w:rsid w:val="00C60485"/>
    <w:rsid w:val="00C60797"/>
    <w:rsid w:val="00C60B17"/>
    <w:rsid w:val="00C62AFE"/>
    <w:rsid w:val="00C64D54"/>
    <w:rsid w:val="00C65358"/>
    <w:rsid w:val="00C751ED"/>
    <w:rsid w:val="00C81FED"/>
    <w:rsid w:val="00C835A5"/>
    <w:rsid w:val="00C84094"/>
    <w:rsid w:val="00C87234"/>
    <w:rsid w:val="00C87562"/>
    <w:rsid w:val="00C9032F"/>
    <w:rsid w:val="00C906E7"/>
    <w:rsid w:val="00C91563"/>
    <w:rsid w:val="00C9529B"/>
    <w:rsid w:val="00C95507"/>
    <w:rsid w:val="00C97077"/>
    <w:rsid w:val="00C97D03"/>
    <w:rsid w:val="00CA0061"/>
    <w:rsid w:val="00CA3C23"/>
    <w:rsid w:val="00CA5C2B"/>
    <w:rsid w:val="00CA7699"/>
    <w:rsid w:val="00CB1EF2"/>
    <w:rsid w:val="00CB201D"/>
    <w:rsid w:val="00CB22FD"/>
    <w:rsid w:val="00CB356E"/>
    <w:rsid w:val="00CC02D7"/>
    <w:rsid w:val="00CC69AD"/>
    <w:rsid w:val="00CC7482"/>
    <w:rsid w:val="00CC7EC6"/>
    <w:rsid w:val="00CD0617"/>
    <w:rsid w:val="00CD1A6C"/>
    <w:rsid w:val="00CD3497"/>
    <w:rsid w:val="00CD4EB6"/>
    <w:rsid w:val="00CE49A2"/>
    <w:rsid w:val="00CE4E28"/>
    <w:rsid w:val="00CE6AC3"/>
    <w:rsid w:val="00CE79EE"/>
    <w:rsid w:val="00CF1195"/>
    <w:rsid w:val="00CF32A5"/>
    <w:rsid w:val="00CF5D1E"/>
    <w:rsid w:val="00CF6E60"/>
    <w:rsid w:val="00D0381E"/>
    <w:rsid w:val="00D05DDB"/>
    <w:rsid w:val="00D0757C"/>
    <w:rsid w:val="00D1172F"/>
    <w:rsid w:val="00D11734"/>
    <w:rsid w:val="00D11D74"/>
    <w:rsid w:val="00D13704"/>
    <w:rsid w:val="00D163A4"/>
    <w:rsid w:val="00D168B4"/>
    <w:rsid w:val="00D1791C"/>
    <w:rsid w:val="00D20D6D"/>
    <w:rsid w:val="00D21900"/>
    <w:rsid w:val="00D255CF"/>
    <w:rsid w:val="00D3079C"/>
    <w:rsid w:val="00D3189D"/>
    <w:rsid w:val="00D3433B"/>
    <w:rsid w:val="00D36C77"/>
    <w:rsid w:val="00D36D54"/>
    <w:rsid w:val="00D426A8"/>
    <w:rsid w:val="00D4518D"/>
    <w:rsid w:val="00D4568F"/>
    <w:rsid w:val="00D464AE"/>
    <w:rsid w:val="00D46C10"/>
    <w:rsid w:val="00D47C99"/>
    <w:rsid w:val="00D50AE4"/>
    <w:rsid w:val="00D51DDB"/>
    <w:rsid w:val="00D5255B"/>
    <w:rsid w:val="00D56914"/>
    <w:rsid w:val="00D569CF"/>
    <w:rsid w:val="00D6196D"/>
    <w:rsid w:val="00D6209A"/>
    <w:rsid w:val="00D6271F"/>
    <w:rsid w:val="00D66B29"/>
    <w:rsid w:val="00D674F9"/>
    <w:rsid w:val="00D71352"/>
    <w:rsid w:val="00D71EB9"/>
    <w:rsid w:val="00D776F8"/>
    <w:rsid w:val="00D7773A"/>
    <w:rsid w:val="00D840C9"/>
    <w:rsid w:val="00D84464"/>
    <w:rsid w:val="00D85CBA"/>
    <w:rsid w:val="00D96BB3"/>
    <w:rsid w:val="00D96D0D"/>
    <w:rsid w:val="00DA2A12"/>
    <w:rsid w:val="00DA2AA8"/>
    <w:rsid w:val="00DA2DE2"/>
    <w:rsid w:val="00DA3104"/>
    <w:rsid w:val="00DA3589"/>
    <w:rsid w:val="00DA5A63"/>
    <w:rsid w:val="00DA6967"/>
    <w:rsid w:val="00DA79FC"/>
    <w:rsid w:val="00DB0F3B"/>
    <w:rsid w:val="00DB23C1"/>
    <w:rsid w:val="00DB2E78"/>
    <w:rsid w:val="00DB4BC5"/>
    <w:rsid w:val="00DB7C0E"/>
    <w:rsid w:val="00DC4DAF"/>
    <w:rsid w:val="00DC5CF2"/>
    <w:rsid w:val="00DE009C"/>
    <w:rsid w:val="00DE3EE3"/>
    <w:rsid w:val="00DE5235"/>
    <w:rsid w:val="00DE6FA0"/>
    <w:rsid w:val="00DE7B13"/>
    <w:rsid w:val="00DF19FB"/>
    <w:rsid w:val="00DF210A"/>
    <w:rsid w:val="00DF21CD"/>
    <w:rsid w:val="00DF29A2"/>
    <w:rsid w:val="00DF2DE8"/>
    <w:rsid w:val="00E00E3B"/>
    <w:rsid w:val="00E02F0A"/>
    <w:rsid w:val="00E0574C"/>
    <w:rsid w:val="00E07928"/>
    <w:rsid w:val="00E11F80"/>
    <w:rsid w:val="00E12D20"/>
    <w:rsid w:val="00E149AD"/>
    <w:rsid w:val="00E14F7C"/>
    <w:rsid w:val="00E1688C"/>
    <w:rsid w:val="00E20453"/>
    <w:rsid w:val="00E22A8B"/>
    <w:rsid w:val="00E33A0A"/>
    <w:rsid w:val="00E33B47"/>
    <w:rsid w:val="00E351BC"/>
    <w:rsid w:val="00E370BB"/>
    <w:rsid w:val="00E43488"/>
    <w:rsid w:val="00E44062"/>
    <w:rsid w:val="00E44D67"/>
    <w:rsid w:val="00E45C57"/>
    <w:rsid w:val="00E470AE"/>
    <w:rsid w:val="00E500AF"/>
    <w:rsid w:val="00E54AF0"/>
    <w:rsid w:val="00E55565"/>
    <w:rsid w:val="00E57187"/>
    <w:rsid w:val="00E61900"/>
    <w:rsid w:val="00E61E6D"/>
    <w:rsid w:val="00E62AB4"/>
    <w:rsid w:val="00E631FC"/>
    <w:rsid w:val="00E63E7F"/>
    <w:rsid w:val="00E6500E"/>
    <w:rsid w:val="00E653E9"/>
    <w:rsid w:val="00E6657C"/>
    <w:rsid w:val="00E66669"/>
    <w:rsid w:val="00E66A4F"/>
    <w:rsid w:val="00E67A3A"/>
    <w:rsid w:val="00E701A6"/>
    <w:rsid w:val="00E704C2"/>
    <w:rsid w:val="00E71517"/>
    <w:rsid w:val="00E7160D"/>
    <w:rsid w:val="00E719F9"/>
    <w:rsid w:val="00E75003"/>
    <w:rsid w:val="00E90D64"/>
    <w:rsid w:val="00E9165F"/>
    <w:rsid w:val="00E924E4"/>
    <w:rsid w:val="00E94172"/>
    <w:rsid w:val="00E94AF3"/>
    <w:rsid w:val="00E95883"/>
    <w:rsid w:val="00E968B9"/>
    <w:rsid w:val="00EA06F6"/>
    <w:rsid w:val="00EA2D2E"/>
    <w:rsid w:val="00EA7011"/>
    <w:rsid w:val="00EA70B8"/>
    <w:rsid w:val="00EB143E"/>
    <w:rsid w:val="00EB1539"/>
    <w:rsid w:val="00EB4803"/>
    <w:rsid w:val="00EB67EB"/>
    <w:rsid w:val="00EB6BA7"/>
    <w:rsid w:val="00EC1873"/>
    <w:rsid w:val="00EC39E4"/>
    <w:rsid w:val="00EC5C68"/>
    <w:rsid w:val="00EC73C8"/>
    <w:rsid w:val="00EC777B"/>
    <w:rsid w:val="00EC7DDD"/>
    <w:rsid w:val="00ED0B5B"/>
    <w:rsid w:val="00ED153C"/>
    <w:rsid w:val="00EE0A4D"/>
    <w:rsid w:val="00EE2C2A"/>
    <w:rsid w:val="00EE2C83"/>
    <w:rsid w:val="00EE3F88"/>
    <w:rsid w:val="00EE4CF7"/>
    <w:rsid w:val="00EF6AA5"/>
    <w:rsid w:val="00EF708F"/>
    <w:rsid w:val="00F02B44"/>
    <w:rsid w:val="00F04657"/>
    <w:rsid w:val="00F04A41"/>
    <w:rsid w:val="00F06A2C"/>
    <w:rsid w:val="00F12CFC"/>
    <w:rsid w:val="00F160D5"/>
    <w:rsid w:val="00F17263"/>
    <w:rsid w:val="00F210BF"/>
    <w:rsid w:val="00F21294"/>
    <w:rsid w:val="00F229C1"/>
    <w:rsid w:val="00F23441"/>
    <w:rsid w:val="00F2595F"/>
    <w:rsid w:val="00F27F20"/>
    <w:rsid w:val="00F3197A"/>
    <w:rsid w:val="00F332B3"/>
    <w:rsid w:val="00F35908"/>
    <w:rsid w:val="00F4188D"/>
    <w:rsid w:val="00F44455"/>
    <w:rsid w:val="00F46DA6"/>
    <w:rsid w:val="00F500C3"/>
    <w:rsid w:val="00F52821"/>
    <w:rsid w:val="00F531B5"/>
    <w:rsid w:val="00F54172"/>
    <w:rsid w:val="00F54970"/>
    <w:rsid w:val="00F57D1B"/>
    <w:rsid w:val="00F623DB"/>
    <w:rsid w:val="00F65697"/>
    <w:rsid w:val="00F70D2E"/>
    <w:rsid w:val="00F71314"/>
    <w:rsid w:val="00F71D84"/>
    <w:rsid w:val="00F72FD9"/>
    <w:rsid w:val="00F74656"/>
    <w:rsid w:val="00F74CD2"/>
    <w:rsid w:val="00F7571D"/>
    <w:rsid w:val="00F75747"/>
    <w:rsid w:val="00F82C53"/>
    <w:rsid w:val="00F84D1B"/>
    <w:rsid w:val="00F852DF"/>
    <w:rsid w:val="00F87C77"/>
    <w:rsid w:val="00F916BA"/>
    <w:rsid w:val="00F9255C"/>
    <w:rsid w:val="00F927AE"/>
    <w:rsid w:val="00F92D3F"/>
    <w:rsid w:val="00F93AB5"/>
    <w:rsid w:val="00F96EBA"/>
    <w:rsid w:val="00FB02A3"/>
    <w:rsid w:val="00FB29C6"/>
    <w:rsid w:val="00FB3C9F"/>
    <w:rsid w:val="00FB50C0"/>
    <w:rsid w:val="00FB6089"/>
    <w:rsid w:val="00FC14B2"/>
    <w:rsid w:val="00FC271C"/>
    <w:rsid w:val="00FC3786"/>
    <w:rsid w:val="00FC43FF"/>
    <w:rsid w:val="00FC47B7"/>
    <w:rsid w:val="00FC4EB3"/>
    <w:rsid w:val="00FD1426"/>
    <w:rsid w:val="00FD371B"/>
    <w:rsid w:val="00FD391A"/>
    <w:rsid w:val="00FD4816"/>
    <w:rsid w:val="00FD5456"/>
    <w:rsid w:val="00FD7B84"/>
    <w:rsid w:val="00FE0E67"/>
    <w:rsid w:val="00FE1436"/>
    <w:rsid w:val="00FE3772"/>
    <w:rsid w:val="00FF0A4C"/>
    <w:rsid w:val="00FF1053"/>
    <w:rsid w:val="00FF43A6"/>
    <w:rsid w:val="00FF4553"/>
    <w:rsid w:val="00FF4657"/>
    <w:rsid w:val="00FF4898"/>
    <w:rsid w:val="00FF4F1F"/>
    <w:rsid w:val="00FF5013"/>
    <w:rsid w:val="00FF73B3"/>
    <w:rsid w:val="00FF7BE6"/>
    <w:rsid w:val="1B8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88ED6"/>
  <w15:chartTrackingRefBased/>
  <w15:docId w15:val="{6CADFD9C-485C-4048-A76D-954E7618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1" w:qFormat="1"/>
    <w:lsdException w:name="heading 2" w:semiHidden="1" w:uiPriority="12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semiHidden="1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B95645"/>
    <w:pPr>
      <w:spacing w:after="0"/>
    </w:pPr>
    <w:rPr>
      <w:sz w:val="24"/>
    </w:rPr>
  </w:style>
  <w:style w:type="paragraph" w:styleId="Heading1">
    <w:name w:val="heading 1"/>
    <w:basedOn w:val="Normal"/>
    <w:link w:val="Heading1Char"/>
    <w:uiPriority w:val="11"/>
    <w:qFormat/>
    <w:rsid w:val="00401FA8"/>
    <w:pPr>
      <w:numPr>
        <w:numId w:val="4"/>
      </w:numPr>
      <w:spacing w:before="160"/>
      <w:ind w:left="794" w:hanging="794"/>
      <w:outlineLvl w:val="0"/>
    </w:pPr>
    <w:rPr>
      <w:rFonts w:asciiTheme="majorHAnsi" w:hAnsiTheme="majorHAnsi"/>
      <w:b/>
      <w:sz w:val="40"/>
    </w:rPr>
  </w:style>
  <w:style w:type="paragraph" w:styleId="Heading2">
    <w:name w:val="heading 2"/>
    <w:basedOn w:val="Normal"/>
    <w:link w:val="Heading2Char"/>
    <w:uiPriority w:val="12"/>
    <w:qFormat/>
    <w:rsid w:val="00401FA8"/>
    <w:pPr>
      <w:numPr>
        <w:ilvl w:val="1"/>
        <w:numId w:val="4"/>
      </w:numPr>
      <w:spacing w:before="160"/>
      <w:outlineLvl w:val="1"/>
    </w:pPr>
    <w:rPr>
      <w:rFonts w:cstheme="minorHAnsi"/>
      <w:b/>
      <w:sz w:val="36"/>
    </w:rPr>
  </w:style>
  <w:style w:type="paragraph" w:styleId="Heading3">
    <w:name w:val="heading 3"/>
    <w:basedOn w:val="Normal"/>
    <w:link w:val="Heading3Char"/>
    <w:uiPriority w:val="13"/>
    <w:qFormat/>
    <w:rsid w:val="00F84D1B"/>
    <w:pPr>
      <w:numPr>
        <w:ilvl w:val="2"/>
        <w:numId w:val="4"/>
      </w:numPr>
      <w:spacing w:before="160"/>
      <w:ind w:left="794" w:hanging="794"/>
      <w:outlineLvl w:val="2"/>
    </w:pPr>
    <w:rPr>
      <w:b/>
      <w:sz w:val="32"/>
    </w:rPr>
  </w:style>
  <w:style w:type="paragraph" w:styleId="Heading4">
    <w:name w:val="heading 4"/>
    <w:basedOn w:val="Sectiontitle"/>
    <w:next w:val="Normal"/>
    <w:link w:val="Heading4Char"/>
    <w:uiPriority w:val="13"/>
    <w:unhideWhenUsed/>
    <w:qFormat/>
    <w:rsid w:val="00783F1D"/>
    <w:pPr>
      <w:numPr>
        <w:ilvl w:val="3"/>
        <w:numId w:val="4"/>
      </w:numPr>
      <w:ind w:left="993" w:hanging="993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783F1D"/>
    <w:pPr>
      <w:numPr>
        <w:ilvl w:val="4"/>
        <w:numId w:val="4"/>
      </w:numPr>
      <w:ind w:left="993" w:hanging="993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4953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qFormat/>
    <w:rsid w:val="007C24F4"/>
    <w:pPr>
      <w:tabs>
        <w:tab w:val="num" w:pos="1296"/>
      </w:tabs>
      <w:overflowPunct w:val="0"/>
      <w:autoSpaceDE w:val="0"/>
      <w:autoSpaceDN w:val="0"/>
      <w:adjustRightInd w:val="0"/>
      <w:spacing w:before="240" w:after="60" w:line="240" w:lineRule="auto"/>
      <w:ind w:left="1296" w:hanging="1296"/>
      <w:textAlignment w:val="baseline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C24F4"/>
    <w:pPr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1440"/>
      <w:textAlignment w:val="baseline"/>
      <w:outlineLvl w:val="7"/>
    </w:pPr>
    <w:rPr>
      <w:rFonts w:ascii="Times New Roman" w:eastAsia="Times New Roman" w:hAnsi="Times New Roman" w:cs="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7C24F4"/>
    <w:pPr>
      <w:tabs>
        <w:tab w:val="num" w:pos="1584"/>
      </w:tabs>
      <w:overflowPunct w:val="0"/>
      <w:autoSpaceDE w:val="0"/>
      <w:autoSpaceDN w:val="0"/>
      <w:adjustRightInd w:val="0"/>
      <w:spacing w:before="240" w:after="60" w:line="240" w:lineRule="auto"/>
      <w:ind w:left="1584" w:hanging="1584"/>
      <w:textAlignment w:val="baseline"/>
      <w:outlineLvl w:val="8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401FA8"/>
    <w:rPr>
      <w:rFonts w:asciiTheme="majorHAnsi" w:hAnsiTheme="majorHAnsi"/>
      <w:b/>
      <w:sz w:val="40"/>
    </w:rPr>
  </w:style>
  <w:style w:type="paragraph" w:styleId="BodyText">
    <w:name w:val="Body Text"/>
    <w:basedOn w:val="Normal"/>
    <w:link w:val="BodyTextChar"/>
    <w:unhideWhenUsed/>
    <w:rsid w:val="00E12D20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12D20"/>
    <w:rPr>
      <w:sz w:val="24"/>
    </w:rPr>
  </w:style>
  <w:style w:type="paragraph" w:styleId="Header">
    <w:name w:val="header"/>
    <w:basedOn w:val="Normal"/>
    <w:link w:val="HeaderChar"/>
    <w:unhideWhenUsed/>
    <w:rsid w:val="005E5C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EC"/>
  </w:style>
  <w:style w:type="paragraph" w:styleId="Footer">
    <w:name w:val="footer"/>
    <w:basedOn w:val="Normal"/>
    <w:link w:val="FooterChar"/>
    <w:unhideWhenUsed/>
    <w:rsid w:val="0094220C"/>
    <w:pPr>
      <w:tabs>
        <w:tab w:val="right" w:pos="9639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220C"/>
    <w:rPr>
      <w:sz w:val="20"/>
    </w:rPr>
  </w:style>
  <w:style w:type="paragraph" w:styleId="Title">
    <w:name w:val="Title"/>
    <w:basedOn w:val="Normal"/>
    <w:link w:val="TitleChar"/>
    <w:qFormat/>
    <w:rsid w:val="00DF21CD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27F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"/>
    <w:qFormat/>
    <w:rsid w:val="00DF21CD"/>
    <w:pPr>
      <w:numPr>
        <w:ilvl w:val="1"/>
      </w:numPr>
    </w:pPr>
    <w:rPr>
      <w:rFonts w:asciiTheme="majorHAnsi" w:eastAsiaTheme="minorEastAsia" w:hAnsiTheme="majorHAnsi"/>
      <w:color w:val="000000" w:themeColor="text1"/>
      <w:sz w:val="56"/>
    </w:rPr>
  </w:style>
  <w:style w:type="character" w:customStyle="1" w:styleId="SubtitleChar">
    <w:name w:val="Subtitle Char"/>
    <w:basedOn w:val="DefaultParagraphFont"/>
    <w:link w:val="Subtitle"/>
    <w:uiPriority w:val="1"/>
    <w:rsid w:val="006927F2"/>
    <w:rPr>
      <w:rFonts w:asciiTheme="majorHAnsi" w:eastAsiaTheme="minorEastAsia" w:hAnsiTheme="majorHAnsi"/>
      <w:color w:val="000000" w:themeColor="text1"/>
      <w:sz w:val="56"/>
    </w:rPr>
  </w:style>
  <w:style w:type="paragraph" w:styleId="Date">
    <w:name w:val="Date"/>
    <w:basedOn w:val="Normal"/>
    <w:next w:val="Normal"/>
    <w:link w:val="DateChar"/>
    <w:uiPriority w:val="99"/>
    <w:unhideWhenUsed/>
    <w:rsid w:val="00DF21CD"/>
  </w:style>
  <w:style w:type="character" w:customStyle="1" w:styleId="DateChar">
    <w:name w:val="Date Char"/>
    <w:basedOn w:val="DefaultParagraphFont"/>
    <w:link w:val="Date"/>
    <w:uiPriority w:val="99"/>
    <w:rsid w:val="00DF21CD"/>
    <w:rPr>
      <w:sz w:val="24"/>
    </w:rPr>
  </w:style>
  <w:style w:type="paragraph" w:customStyle="1" w:styleId="Contentsheading">
    <w:name w:val="Contents heading"/>
    <w:basedOn w:val="Normal"/>
    <w:uiPriority w:val="19"/>
    <w:semiHidden/>
    <w:qFormat/>
    <w:rsid w:val="00805BB2"/>
    <w:rPr>
      <w:rFonts w:asciiTheme="majorHAnsi" w:hAnsiTheme="majorHAnsi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401FA8"/>
    <w:rPr>
      <w:rFonts w:cstheme="minorHAnsi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13"/>
    <w:rsid w:val="00F84D1B"/>
    <w:rPr>
      <w:b/>
      <w:sz w:val="32"/>
    </w:rPr>
  </w:style>
  <w:style w:type="paragraph" w:customStyle="1" w:styleId="Sectiontitle">
    <w:name w:val="Section title"/>
    <w:basedOn w:val="Normal"/>
    <w:uiPriority w:val="5"/>
    <w:qFormat/>
    <w:rsid w:val="00E95883"/>
    <w:rPr>
      <w:b/>
    </w:rPr>
  </w:style>
  <w:style w:type="paragraph" w:customStyle="1" w:styleId="Subheading1">
    <w:name w:val="Subheading 1"/>
    <w:basedOn w:val="Normal"/>
    <w:uiPriority w:val="3"/>
    <w:qFormat/>
    <w:rsid w:val="00E12D20"/>
    <w:pPr>
      <w:spacing w:line="240" w:lineRule="auto"/>
    </w:pPr>
    <w:rPr>
      <w:rFonts w:asciiTheme="majorHAnsi" w:hAnsiTheme="majorHAnsi"/>
      <w:sz w:val="32"/>
    </w:rPr>
  </w:style>
  <w:style w:type="paragraph" w:customStyle="1" w:styleId="Style1">
    <w:name w:val="Style1"/>
    <w:basedOn w:val="Heading1"/>
    <w:rsid w:val="00E12D20"/>
  </w:style>
  <w:style w:type="paragraph" w:styleId="ListParagraph">
    <w:name w:val="List Paragraph"/>
    <w:basedOn w:val="Normal"/>
    <w:link w:val="ListParagraphChar"/>
    <w:uiPriority w:val="34"/>
    <w:qFormat/>
    <w:rsid w:val="003E161D"/>
    <w:pPr>
      <w:ind w:left="720"/>
      <w:contextualSpacing/>
    </w:pPr>
  </w:style>
  <w:style w:type="numbering" w:customStyle="1" w:styleId="Style2">
    <w:name w:val="Style2"/>
    <w:uiPriority w:val="99"/>
    <w:rsid w:val="007C093F"/>
    <w:pPr>
      <w:numPr>
        <w:numId w:val="2"/>
      </w:numPr>
    </w:pPr>
  </w:style>
  <w:style w:type="paragraph" w:styleId="FootnoteText">
    <w:name w:val="footnote text"/>
    <w:aliases w:val="RSK-FT,RSK-FT1,RSK-FT2,NZDF Footnote,Harestanes Ref,Footnote Text Char Char,Footnote Text Char Char Char Char,Char Char1,Char Char Char1,~Footnote,Char1,RSK-FT3,RSK-FT11,RSK-FT21,RSK-FT4,RSK-FT12,RSK-FT22,AQC Footnote,Footnote Text (EKOS)"/>
    <w:basedOn w:val="Normal"/>
    <w:link w:val="FootnoteTextChar"/>
    <w:uiPriority w:val="99"/>
    <w:unhideWhenUsed/>
    <w:rsid w:val="001029E0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aliases w:val="RSK-FT Char,RSK-FT1 Char,RSK-FT2 Char,NZDF Footnote Char,Harestanes Ref Char,Footnote Text Char Char Char,Footnote Text Char Char Char Char Char,Char Char1 Char,Char Char Char1 Char,~Footnote Char,Char1 Char,RSK-FT3 Char,RSK-FT11 Char"/>
    <w:basedOn w:val="DefaultParagraphFont"/>
    <w:link w:val="FootnoteText"/>
    <w:uiPriority w:val="99"/>
    <w:rsid w:val="001029E0"/>
    <w:rPr>
      <w:sz w:val="16"/>
      <w:szCs w:val="20"/>
    </w:rPr>
  </w:style>
  <w:style w:type="character" w:styleId="FootnoteReference">
    <w:name w:val="footnote reference"/>
    <w:aliases w:val="EN Footnote Reference,SUPERS"/>
    <w:basedOn w:val="DefaultParagraphFont"/>
    <w:uiPriority w:val="99"/>
    <w:unhideWhenUsed/>
    <w:rsid w:val="001029E0"/>
    <w:rPr>
      <w:vertAlign w:val="superscript"/>
    </w:rPr>
  </w:style>
  <w:style w:type="table" w:styleId="TableGrid">
    <w:name w:val="Table Grid"/>
    <w:basedOn w:val="TableNormal"/>
    <w:rsid w:val="00C2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254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harttitle">
    <w:name w:val="Chart title"/>
    <w:basedOn w:val="BodyText"/>
    <w:link w:val="CharttitleChar"/>
    <w:uiPriority w:val="19"/>
    <w:qFormat/>
    <w:rsid w:val="00B95645"/>
    <w:pPr>
      <w:spacing w:line="360" w:lineRule="auto"/>
    </w:pPr>
    <w:rPr>
      <w:i/>
    </w:rPr>
  </w:style>
  <w:style w:type="paragraph" w:customStyle="1" w:styleId="Captiontext">
    <w:name w:val="Caption text"/>
    <w:basedOn w:val="BodyText"/>
    <w:uiPriority w:val="18"/>
    <w:semiHidden/>
    <w:qFormat/>
    <w:rsid w:val="00CE6AC3"/>
  </w:style>
  <w:style w:type="numbering" w:customStyle="1" w:styleId="Style3">
    <w:name w:val="Style3"/>
    <w:uiPriority w:val="99"/>
    <w:rsid w:val="00783F1D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3"/>
    <w:rsid w:val="000E67C0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882294"/>
    <w:rPr>
      <w:b/>
      <w:sz w:val="24"/>
    </w:rPr>
  </w:style>
  <w:style w:type="paragraph" w:customStyle="1" w:styleId="Tablecontent">
    <w:name w:val="Table content"/>
    <w:basedOn w:val="BodyText"/>
    <w:uiPriority w:val="20"/>
    <w:qFormat/>
    <w:rsid w:val="00AC00D4"/>
    <w:rPr>
      <w:szCs w:val="20"/>
    </w:rPr>
  </w:style>
  <w:style w:type="paragraph" w:customStyle="1" w:styleId="Tableheading">
    <w:name w:val="Table heading"/>
    <w:basedOn w:val="BodyText"/>
    <w:uiPriority w:val="20"/>
    <w:qFormat/>
    <w:rsid w:val="00401FA8"/>
    <w:rPr>
      <w:b/>
      <w:bCs/>
      <w:szCs w:val="20"/>
    </w:rPr>
  </w:style>
  <w:style w:type="table" w:styleId="PlainTable3">
    <w:name w:val="Plain Table 3"/>
    <w:basedOn w:val="TableNormal"/>
    <w:uiPriority w:val="43"/>
    <w:rsid w:val="003817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495313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4A9"/>
    <w:pPr>
      <w:tabs>
        <w:tab w:val="left" w:pos="960"/>
        <w:tab w:val="right" w:leader="dot" w:pos="9628"/>
      </w:tabs>
      <w:ind w:left="567" w:right="-307"/>
    </w:pPr>
    <w:rPr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84D1B"/>
    <w:pPr>
      <w:tabs>
        <w:tab w:val="left" w:pos="567"/>
        <w:tab w:val="right" w:leader="dot" w:pos="9628"/>
        <w:tab w:val="right" w:leader="dot" w:pos="13892"/>
      </w:tabs>
      <w:spacing w:before="120" w:after="120"/>
      <w:ind w:right="-307"/>
    </w:pPr>
    <w:rPr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4BC5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DB4BC5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DB4BC5"/>
    <w:pPr>
      <w:ind w:left="9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313"/>
    <w:rPr>
      <w:color w:val="64B4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75ED4"/>
    <w:pPr>
      <w:keepNext/>
      <w:keepLines/>
      <w:numPr>
        <w:numId w:val="0"/>
      </w:numPr>
      <w:spacing w:before="240"/>
      <w:outlineLvl w:val="9"/>
    </w:pPr>
    <w:rPr>
      <w:rFonts w:eastAsiaTheme="majorEastAsia" w:cstheme="majorBidi"/>
      <w:b w:val="0"/>
      <w:color w:val="1E256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E0E"/>
    <w:rPr>
      <w:color w:val="605E5C"/>
      <w:shd w:val="clear" w:color="auto" w:fill="E1DFDD"/>
    </w:rPr>
  </w:style>
  <w:style w:type="paragraph" w:customStyle="1" w:styleId="Heading">
    <w:name w:val="Heading"/>
    <w:basedOn w:val="Title"/>
    <w:link w:val="HeadingChar"/>
    <w:uiPriority w:val="2"/>
    <w:qFormat/>
    <w:rsid w:val="006927F2"/>
    <w:rPr>
      <w:sz w:val="40"/>
    </w:rPr>
  </w:style>
  <w:style w:type="paragraph" w:customStyle="1" w:styleId="Bullet1">
    <w:name w:val="Bullet 1"/>
    <w:basedOn w:val="ListParagraph"/>
    <w:link w:val="Bullet1Char"/>
    <w:uiPriority w:val="15"/>
    <w:qFormat/>
    <w:rsid w:val="00B95645"/>
    <w:pPr>
      <w:numPr>
        <w:numId w:val="6"/>
      </w:numPr>
      <w:spacing w:line="240" w:lineRule="auto"/>
      <w:ind w:left="794" w:hanging="794"/>
      <w:jc w:val="both"/>
    </w:pPr>
    <w:rPr>
      <w:rFonts w:ascii="Calibri" w:eastAsiaTheme="minorEastAsia" w:hAnsi="Calibri"/>
      <w:szCs w:val="24"/>
      <w:lang w:eastAsia="en-GB"/>
    </w:rPr>
  </w:style>
  <w:style w:type="character" w:customStyle="1" w:styleId="HeadingChar">
    <w:name w:val="Heading Char"/>
    <w:basedOn w:val="TitleChar"/>
    <w:link w:val="Heading"/>
    <w:uiPriority w:val="2"/>
    <w:rsid w:val="006927F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Bullet2">
    <w:name w:val="Bullet 2"/>
    <w:basedOn w:val="Bullet1"/>
    <w:link w:val="Bullet2Char"/>
    <w:uiPriority w:val="16"/>
    <w:qFormat/>
    <w:rsid w:val="00B95645"/>
    <w:pPr>
      <w:numPr>
        <w:ilvl w:val="2"/>
      </w:numPr>
      <w:ind w:left="1304" w:hanging="794"/>
    </w:pPr>
  </w:style>
  <w:style w:type="character" w:customStyle="1" w:styleId="Bullet1Char">
    <w:name w:val="Bullet 1 Char"/>
    <w:basedOn w:val="ListParagraphChar"/>
    <w:link w:val="Bullet1"/>
    <w:uiPriority w:val="15"/>
    <w:rsid w:val="00B95645"/>
    <w:rPr>
      <w:rFonts w:ascii="Calibri" w:eastAsiaTheme="minorEastAsia" w:hAnsi="Calibri"/>
      <w:sz w:val="24"/>
      <w:szCs w:val="24"/>
      <w:lang w:eastAsia="en-GB"/>
    </w:rPr>
  </w:style>
  <w:style w:type="paragraph" w:customStyle="1" w:styleId="Numberedparagraph2">
    <w:name w:val="Numbered paragraph 2"/>
    <w:basedOn w:val="Heading2"/>
    <w:link w:val="Numberedparagraph2Char"/>
    <w:uiPriority w:val="7"/>
    <w:qFormat/>
    <w:rsid w:val="00401FA8"/>
    <w:rPr>
      <w:b w:val="0"/>
      <w:sz w:val="24"/>
    </w:rPr>
  </w:style>
  <w:style w:type="paragraph" w:customStyle="1" w:styleId="Bullet3">
    <w:name w:val="Bullet 3"/>
    <w:basedOn w:val="Bullet2"/>
    <w:link w:val="Bullet3Char"/>
    <w:uiPriority w:val="17"/>
    <w:qFormat/>
    <w:rsid w:val="00B95645"/>
    <w:pPr>
      <w:numPr>
        <w:ilvl w:val="4"/>
      </w:numPr>
      <w:ind w:left="1815" w:hanging="794"/>
    </w:pPr>
  </w:style>
  <w:style w:type="paragraph" w:customStyle="1" w:styleId="Numberedparagraph3">
    <w:name w:val="Numbered paragraph 3"/>
    <w:basedOn w:val="Heading3"/>
    <w:link w:val="Numberedparagraph3Char"/>
    <w:uiPriority w:val="8"/>
    <w:qFormat/>
    <w:rsid w:val="00AB372E"/>
    <w:pPr>
      <w:ind w:left="1224" w:hanging="1224"/>
    </w:pPr>
    <w:rPr>
      <w:b w:val="0"/>
      <w:sz w:val="24"/>
    </w:rPr>
  </w:style>
  <w:style w:type="character" w:customStyle="1" w:styleId="Numberedparagraph2Char">
    <w:name w:val="Numbered paragraph 2 Char"/>
    <w:basedOn w:val="Heading2Char"/>
    <w:link w:val="Numberedparagraph2"/>
    <w:uiPriority w:val="7"/>
    <w:rsid w:val="00401FA8"/>
    <w:rPr>
      <w:rFonts w:cstheme="minorHAnsi"/>
      <w:b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FB29C6"/>
  </w:style>
  <w:style w:type="character" w:customStyle="1" w:styleId="Numberedparagraph3Char">
    <w:name w:val="Numbered paragraph 3 Char"/>
    <w:basedOn w:val="Heading3Char"/>
    <w:link w:val="Numberedparagraph3"/>
    <w:uiPriority w:val="8"/>
    <w:rsid w:val="00AB372E"/>
    <w:rPr>
      <w:b w:val="0"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9A04EC"/>
    <w:pPr>
      <w:spacing w:after="200" w:line="240" w:lineRule="auto"/>
    </w:pPr>
    <w:rPr>
      <w:i/>
      <w:iCs/>
      <w:color w:val="283282" w:themeColor="text2"/>
      <w:sz w:val="18"/>
      <w:szCs w:val="18"/>
    </w:rPr>
  </w:style>
  <w:style w:type="paragraph" w:customStyle="1" w:styleId="Numberedparagraph1">
    <w:name w:val="Numbered paragraph 1"/>
    <w:basedOn w:val="Heading1"/>
    <w:uiPriority w:val="6"/>
    <w:qFormat/>
    <w:rsid w:val="00F84D1B"/>
    <w:pPr>
      <w:outlineLvl w:val="1"/>
    </w:pPr>
    <w:rPr>
      <w:rFonts w:asciiTheme="minorHAnsi" w:hAnsiTheme="minorHAnsi"/>
      <w:b w:val="0"/>
      <w:sz w:val="24"/>
    </w:rPr>
  </w:style>
  <w:style w:type="table" w:styleId="TableGridLight">
    <w:name w:val="Grid Table Light"/>
    <w:basedOn w:val="TableNormal"/>
    <w:uiPriority w:val="40"/>
    <w:rsid w:val="003665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6658F"/>
    <w:rPr>
      <w:sz w:val="24"/>
    </w:rPr>
  </w:style>
  <w:style w:type="paragraph" w:customStyle="1" w:styleId="EWR3">
    <w:name w:val="EWR3"/>
    <w:basedOn w:val="ListParagraph"/>
    <w:link w:val="EWR3Char"/>
    <w:semiHidden/>
    <w:rsid w:val="002C0A64"/>
    <w:pPr>
      <w:numPr>
        <w:numId w:val="5"/>
      </w:numPr>
      <w:tabs>
        <w:tab w:val="num" w:pos="360"/>
        <w:tab w:val="left" w:pos="720"/>
      </w:tabs>
      <w:suppressAutoHyphens/>
      <w:autoSpaceDN w:val="0"/>
      <w:spacing w:after="120" w:line="240" w:lineRule="auto"/>
      <w:contextualSpacing w:val="0"/>
      <w:textAlignment w:val="baseline"/>
      <w:outlineLvl w:val="2"/>
    </w:pPr>
    <w:rPr>
      <w:rFonts w:ascii="Arial" w:eastAsia="Calibri" w:hAnsi="Arial" w:cs="Times New Roman"/>
      <w:sz w:val="20"/>
    </w:rPr>
  </w:style>
  <w:style w:type="numbering" w:customStyle="1" w:styleId="WWOutlineListStyle">
    <w:name w:val="WW_OutlineListStyle"/>
    <w:basedOn w:val="NoList"/>
    <w:rsid w:val="002C0A64"/>
    <w:pPr>
      <w:numPr>
        <w:numId w:val="5"/>
      </w:numPr>
    </w:pPr>
  </w:style>
  <w:style w:type="character" w:customStyle="1" w:styleId="s2">
    <w:name w:val="s2"/>
    <w:basedOn w:val="DefaultParagraphFont"/>
    <w:rsid w:val="00221273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22127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22127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22127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221273"/>
    <w:pPr>
      <w:ind w:left="1920"/>
    </w:pPr>
    <w:rPr>
      <w:sz w:val="18"/>
      <w:szCs w:val="18"/>
    </w:rPr>
  </w:style>
  <w:style w:type="character" w:customStyle="1" w:styleId="Bullet2Char">
    <w:name w:val="Bullet 2 Char"/>
    <w:basedOn w:val="Bullet1Char"/>
    <w:link w:val="Bullet2"/>
    <w:uiPriority w:val="16"/>
    <w:rsid w:val="00B95645"/>
    <w:rPr>
      <w:rFonts w:ascii="Calibri" w:eastAsiaTheme="minorEastAsia" w:hAnsi="Calibri"/>
      <w:sz w:val="24"/>
      <w:szCs w:val="24"/>
      <w:lang w:eastAsia="en-GB"/>
    </w:rPr>
  </w:style>
  <w:style w:type="character" w:customStyle="1" w:styleId="Bullet3Char">
    <w:name w:val="Bullet 3 Char"/>
    <w:basedOn w:val="Bullet2Char"/>
    <w:link w:val="Bullet3"/>
    <w:uiPriority w:val="17"/>
    <w:rsid w:val="00B95645"/>
    <w:rPr>
      <w:rFonts w:ascii="Calibri" w:eastAsiaTheme="minorEastAsia" w:hAnsi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3D7ABB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BB"/>
    <w:rPr>
      <w:rFonts w:ascii="Arial" w:hAnsi="Arial" w:cs="Arial"/>
      <w:sz w:val="18"/>
      <w:szCs w:val="18"/>
    </w:rPr>
  </w:style>
  <w:style w:type="paragraph" w:customStyle="1" w:styleId="EWR4">
    <w:name w:val="EWR4"/>
    <w:basedOn w:val="ListParagraph"/>
    <w:semiHidden/>
    <w:rsid w:val="00F02B44"/>
    <w:pPr>
      <w:spacing w:after="120" w:line="480" w:lineRule="auto"/>
      <w:ind w:left="1985" w:hanging="851"/>
      <w:contextualSpacing w:val="0"/>
      <w:outlineLvl w:val="3"/>
    </w:pPr>
    <w:rPr>
      <w:rFonts w:ascii="Arial" w:hAnsi="Arial" w:cs="Arial"/>
      <w:sz w:val="20"/>
    </w:rPr>
  </w:style>
  <w:style w:type="paragraph" w:customStyle="1" w:styleId="EWR5">
    <w:name w:val="EWR5"/>
    <w:basedOn w:val="ListParagraph"/>
    <w:semiHidden/>
    <w:rsid w:val="00F02B44"/>
    <w:pPr>
      <w:spacing w:after="120" w:line="240" w:lineRule="auto"/>
      <w:ind w:left="2232" w:hanging="792"/>
      <w:contextualSpacing w:val="0"/>
      <w:outlineLvl w:val="4"/>
    </w:pPr>
    <w:rPr>
      <w:rFonts w:ascii="Verdana" w:hAnsi="Verdana"/>
      <w:b/>
      <w:sz w:val="20"/>
    </w:rPr>
  </w:style>
  <w:style w:type="paragraph" w:customStyle="1" w:styleId="EWR1">
    <w:name w:val="EWR1"/>
    <w:basedOn w:val="Heading1"/>
    <w:link w:val="EWR1Char"/>
    <w:semiHidden/>
    <w:rsid w:val="00F02B44"/>
    <w:pPr>
      <w:keepNext/>
      <w:keepLines/>
      <w:numPr>
        <w:numId w:val="0"/>
      </w:numPr>
      <w:spacing w:before="240" w:line="240" w:lineRule="auto"/>
      <w:ind w:left="397" w:hanging="397"/>
    </w:pPr>
    <w:rPr>
      <w:rFonts w:ascii="Century Gothic" w:eastAsiaTheme="majorEastAsia" w:hAnsi="Century Gothic" w:cstheme="majorBidi"/>
      <w:b w:val="0"/>
      <w:sz w:val="32"/>
      <w:szCs w:val="32"/>
    </w:rPr>
  </w:style>
  <w:style w:type="paragraph" w:customStyle="1" w:styleId="EWR2">
    <w:name w:val="EWR2"/>
    <w:basedOn w:val="ListParagraph"/>
    <w:link w:val="EWR2Char"/>
    <w:semiHidden/>
    <w:rsid w:val="00F02B44"/>
    <w:pPr>
      <w:spacing w:after="120" w:line="480" w:lineRule="auto"/>
      <w:ind w:left="397" w:hanging="397"/>
      <w:contextualSpacing w:val="0"/>
      <w:outlineLvl w:val="1"/>
    </w:pPr>
    <w:rPr>
      <w:rFonts w:ascii="Arial" w:hAnsi="Arial" w:cs="Arial"/>
      <w:sz w:val="20"/>
    </w:rPr>
  </w:style>
  <w:style w:type="character" w:customStyle="1" w:styleId="EWR2Char">
    <w:name w:val="EWR2 Char"/>
    <w:basedOn w:val="ListParagraphChar"/>
    <w:link w:val="EWR2"/>
    <w:semiHidden/>
    <w:rsid w:val="00C222BA"/>
    <w:rPr>
      <w:rFonts w:ascii="Arial" w:hAnsi="Arial" w:cs="Arial"/>
      <w:sz w:val="20"/>
    </w:rPr>
  </w:style>
  <w:style w:type="paragraph" w:styleId="ListBullet">
    <w:name w:val="List Bullet"/>
    <w:basedOn w:val="Normal"/>
    <w:unhideWhenUsed/>
    <w:rsid w:val="00FC47B7"/>
    <w:pPr>
      <w:numPr>
        <w:numId w:val="1"/>
      </w:numPr>
      <w:contextualSpacing/>
    </w:pPr>
  </w:style>
  <w:style w:type="character" w:customStyle="1" w:styleId="EWR3Char">
    <w:name w:val="EWR3 Char"/>
    <w:basedOn w:val="ListParagraphChar"/>
    <w:link w:val="EWR3"/>
    <w:semiHidden/>
    <w:rsid w:val="00C222BA"/>
    <w:rPr>
      <w:rFonts w:ascii="Arial" w:eastAsia="Calibri" w:hAnsi="Arial" w:cs="Times New Roman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60D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27385"/>
    <w:pPr>
      <w:spacing w:line="240" w:lineRule="auto"/>
    </w:pPr>
    <w:rPr>
      <w:rFonts w:ascii="Calibri" w:hAnsi="Calibri" w:cs="Calibri"/>
      <w:sz w:val="22"/>
      <w:lang w:eastAsia="en-GB"/>
    </w:rPr>
  </w:style>
  <w:style w:type="character" w:customStyle="1" w:styleId="EWR1Char">
    <w:name w:val="EWR1 Char"/>
    <w:basedOn w:val="Heading1Char"/>
    <w:link w:val="EWR1"/>
    <w:semiHidden/>
    <w:rsid w:val="00C222BA"/>
    <w:rPr>
      <w:rFonts w:ascii="Century Gothic" w:eastAsiaTheme="majorEastAsia" w:hAnsi="Century Gothic" w:cstheme="majorBidi"/>
      <w:b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D03"/>
    <w:rPr>
      <w:b/>
      <w:bCs/>
      <w:sz w:val="20"/>
      <w:szCs w:val="20"/>
    </w:rPr>
  </w:style>
  <w:style w:type="paragraph" w:customStyle="1" w:styleId="Default">
    <w:name w:val="Default"/>
    <w:rsid w:val="00C14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0C73"/>
    <w:pPr>
      <w:spacing w:after="0" w:line="240" w:lineRule="auto"/>
    </w:pPr>
    <w:rPr>
      <w:sz w:val="24"/>
    </w:rPr>
  </w:style>
  <w:style w:type="paragraph" w:customStyle="1" w:styleId="Figuretitle">
    <w:name w:val="Figure title"/>
    <w:basedOn w:val="Normal"/>
    <w:link w:val="FiguretitleChar"/>
    <w:uiPriority w:val="21"/>
    <w:qFormat/>
    <w:rsid w:val="003A75F5"/>
    <w:pPr>
      <w:spacing w:before="160"/>
    </w:pPr>
    <w:rPr>
      <w:i/>
    </w:rPr>
  </w:style>
  <w:style w:type="character" w:styleId="LineNumber">
    <w:name w:val="line number"/>
    <w:basedOn w:val="DefaultParagraphFont"/>
    <w:uiPriority w:val="99"/>
    <w:unhideWhenUsed/>
    <w:rsid w:val="00A345B9"/>
  </w:style>
  <w:style w:type="character" w:customStyle="1" w:styleId="CharttitleChar">
    <w:name w:val="Chart title Char"/>
    <w:basedOn w:val="BodyTextChar"/>
    <w:link w:val="Charttitle"/>
    <w:uiPriority w:val="19"/>
    <w:rsid w:val="00B95645"/>
    <w:rPr>
      <w:i/>
      <w:sz w:val="24"/>
    </w:rPr>
  </w:style>
  <w:style w:type="paragraph" w:customStyle="1" w:styleId="Tabletitle">
    <w:name w:val="Table title"/>
    <w:basedOn w:val="Normal"/>
    <w:link w:val="TabletitleChar"/>
    <w:uiPriority w:val="21"/>
    <w:qFormat/>
    <w:rsid w:val="00C222BA"/>
    <w:pPr>
      <w:spacing w:before="160"/>
    </w:pPr>
    <w:rPr>
      <w:i/>
    </w:rPr>
  </w:style>
  <w:style w:type="character" w:customStyle="1" w:styleId="FiguretitleChar">
    <w:name w:val="Figure title Char"/>
    <w:basedOn w:val="DefaultParagraphFont"/>
    <w:link w:val="Figuretitle"/>
    <w:uiPriority w:val="21"/>
    <w:rsid w:val="00C222BA"/>
    <w:rPr>
      <w:i/>
      <w:sz w:val="24"/>
    </w:rPr>
  </w:style>
  <w:style w:type="character" w:styleId="IntenseReference">
    <w:name w:val="Intense Reference"/>
    <w:basedOn w:val="DefaultParagraphFont"/>
    <w:uiPriority w:val="32"/>
    <w:rsid w:val="00A345B9"/>
    <w:rPr>
      <w:b/>
      <w:bCs/>
      <w:smallCaps/>
      <w:color w:val="283282" w:themeColor="accent1"/>
      <w:spacing w:val="5"/>
    </w:rPr>
  </w:style>
  <w:style w:type="character" w:customStyle="1" w:styleId="TabletitleChar">
    <w:name w:val="Table title Char"/>
    <w:basedOn w:val="DefaultParagraphFont"/>
    <w:link w:val="Tabletitle"/>
    <w:uiPriority w:val="18"/>
    <w:rsid w:val="000E3341"/>
    <w:rPr>
      <w:i/>
    </w:rPr>
  </w:style>
  <w:style w:type="paragraph" w:styleId="ListNumber">
    <w:name w:val="List Number"/>
    <w:basedOn w:val="Normal"/>
    <w:uiPriority w:val="3"/>
    <w:rsid w:val="00A345B9"/>
    <w:pPr>
      <w:numPr>
        <w:numId w:val="7"/>
      </w:numPr>
      <w:spacing w:line="240" w:lineRule="atLeast"/>
      <w:contextualSpacing/>
    </w:pPr>
    <w:rPr>
      <w:rFonts w:ascii="Verdana" w:hAnsi="Verdana"/>
      <w:sz w:val="17"/>
      <w:szCs w:val="17"/>
    </w:rPr>
  </w:style>
  <w:style w:type="paragraph" w:styleId="ListNumber2">
    <w:name w:val="List Number 2"/>
    <w:basedOn w:val="Normal"/>
    <w:uiPriority w:val="3"/>
    <w:rsid w:val="00A345B9"/>
    <w:pPr>
      <w:numPr>
        <w:ilvl w:val="1"/>
        <w:numId w:val="7"/>
      </w:numPr>
      <w:spacing w:line="240" w:lineRule="atLeast"/>
      <w:contextualSpacing/>
    </w:pPr>
    <w:rPr>
      <w:rFonts w:ascii="Verdana" w:hAnsi="Verdana"/>
      <w:sz w:val="17"/>
      <w:szCs w:val="17"/>
    </w:rPr>
  </w:style>
  <w:style w:type="paragraph" w:styleId="ListNumber3">
    <w:name w:val="List Number 3"/>
    <w:basedOn w:val="Normal"/>
    <w:uiPriority w:val="3"/>
    <w:rsid w:val="00A345B9"/>
    <w:pPr>
      <w:numPr>
        <w:ilvl w:val="2"/>
        <w:numId w:val="7"/>
      </w:numPr>
      <w:spacing w:line="240" w:lineRule="atLeast"/>
      <w:contextualSpacing/>
    </w:pPr>
    <w:rPr>
      <w:rFonts w:ascii="Verdana" w:hAnsi="Verdana"/>
      <w:sz w:val="17"/>
      <w:szCs w:val="17"/>
    </w:rPr>
  </w:style>
  <w:style w:type="numbering" w:customStyle="1" w:styleId="Bullets">
    <w:name w:val="Bullets"/>
    <w:uiPriority w:val="99"/>
    <w:rsid w:val="000E3341"/>
    <w:pPr>
      <w:numPr>
        <w:numId w:val="8"/>
      </w:numPr>
    </w:pPr>
  </w:style>
  <w:style w:type="numbering" w:customStyle="1" w:styleId="Numberedparagraphs">
    <w:name w:val="Numbered paragraphs"/>
    <w:uiPriority w:val="99"/>
    <w:rsid w:val="000E3341"/>
    <w:pPr>
      <w:numPr>
        <w:numId w:val="9"/>
      </w:numPr>
    </w:pPr>
  </w:style>
  <w:style w:type="paragraph" w:customStyle="1" w:styleId="List2">
    <w:name w:val="List2"/>
    <w:basedOn w:val="Heading2"/>
    <w:link w:val="List2Char"/>
    <w:uiPriority w:val="7"/>
    <w:rsid w:val="000E3341"/>
    <w:pPr>
      <w:numPr>
        <w:numId w:val="10"/>
      </w:numPr>
    </w:pPr>
    <w:rPr>
      <w:b w:val="0"/>
      <w:sz w:val="24"/>
    </w:rPr>
  </w:style>
  <w:style w:type="paragraph" w:customStyle="1" w:styleId="List3">
    <w:name w:val="List3"/>
    <w:basedOn w:val="Heading3"/>
    <w:link w:val="List3Char"/>
    <w:uiPriority w:val="8"/>
    <w:rsid w:val="000E3341"/>
    <w:pPr>
      <w:numPr>
        <w:numId w:val="10"/>
      </w:numPr>
    </w:pPr>
    <w:rPr>
      <w:b w:val="0"/>
      <w:sz w:val="24"/>
    </w:rPr>
  </w:style>
  <w:style w:type="character" w:customStyle="1" w:styleId="List2Char">
    <w:name w:val="List2 Char"/>
    <w:basedOn w:val="DefaultParagraphFont"/>
    <w:link w:val="List2"/>
    <w:uiPriority w:val="7"/>
    <w:rsid w:val="000E3341"/>
    <w:rPr>
      <w:rFonts w:cstheme="minorHAnsi"/>
      <w:sz w:val="24"/>
    </w:rPr>
  </w:style>
  <w:style w:type="character" w:customStyle="1" w:styleId="List3Char">
    <w:name w:val="List3 Char"/>
    <w:basedOn w:val="DefaultParagraphFont"/>
    <w:link w:val="List3"/>
    <w:uiPriority w:val="8"/>
    <w:rsid w:val="000E3341"/>
    <w:rPr>
      <w:sz w:val="24"/>
    </w:rPr>
  </w:style>
  <w:style w:type="paragraph" w:customStyle="1" w:styleId="List1">
    <w:name w:val="List1"/>
    <w:basedOn w:val="Heading1"/>
    <w:uiPriority w:val="6"/>
    <w:rsid w:val="000E3341"/>
    <w:pPr>
      <w:numPr>
        <w:numId w:val="10"/>
      </w:numPr>
      <w:spacing w:after="120"/>
    </w:pPr>
    <w:rPr>
      <w:rFonts w:asciiTheme="minorHAnsi" w:hAnsiTheme="minorHAnsi"/>
      <w:b w:val="0"/>
      <w:sz w:val="24"/>
    </w:rPr>
  </w:style>
  <w:style w:type="paragraph" w:customStyle="1" w:styleId="Bullet4">
    <w:name w:val="Bullet 4"/>
    <w:basedOn w:val="Bullet3"/>
    <w:uiPriority w:val="18"/>
    <w:qFormat/>
    <w:rsid w:val="00B95645"/>
    <w:pPr>
      <w:ind w:left="2382"/>
    </w:pPr>
  </w:style>
  <w:style w:type="character" w:customStyle="1" w:styleId="Heading7Char">
    <w:name w:val="Heading 7 Char"/>
    <w:basedOn w:val="DefaultParagraphFont"/>
    <w:link w:val="Heading7"/>
    <w:rsid w:val="007C24F4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7C24F4"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7C24F4"/>
    <w:rPr>
      <w:rFonts w:ascii="Times New Roman" w:eastAsia="Times New Roman" w:hAnsi="Times New Roman" w:cs="Times New Roman"/>
      <w:szCs w:val="20"/>
    </w:rPr>
  </w:style>
  <w:style w:type="character" w:styleId="Strong">
    <w:name w:val="Strong"/>
    <w:qFormat/>
    <w:rsid w:val="007C24F4"/>
    <w:rPr>
      <w:b/>
      <w:bCs/>
    </w:rPr>
  </w:style>
  <w:style w:type="character" w:styleId="PageNumber">
    <w:name w:val="page number"/>
    <w:basedOn w:val="DefaultParagraphFont"/>
    <w:rsid w:val="007C24F4"/>
  </w:style>
  <w:style w:type="character" w:customStyle="1" w:styleId="apple-converted-space">
    <w:name w:val="apple-converted-space"/>
    <w:rsid w:val="007C24F4"/>
  </w:style>
  <w:style w:type="table" w:styleId="LightShading-Accent1">
    <w:name w:val="Light Shading Accent 1"/>
    <w:basedOn w:val="TableNormal"/>
    <w:uiPriority w:val="60"/>
    <w:rsid w:val="007C24F4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FollowedHyperlink">
    <w:name w:val="FollowedHyperlink"/>
    <w:rsid w:val="007C24F4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2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C24F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C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rsid w:val="007C24F4"/>
  </w:style>
  <w:style w:type="character" w:customStyle="1" w:styleId="eop">
    <w:name w:val="eop"/>
    <w:rsid w:val="007C24F4"/>
  </w:style>
  <w:style w:type="paragraph" w:styleId="NoSpacing">
    <w:name w:val="No Spacing"/>
    <w:uiPriority w:val="1"/>
    <w:qFormat/>
    <w:rsid w:val="007C24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rowncommercial.gov.uk/agreements/RM1557.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ain.puddephatt@eastwestr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mes\Documents\Templates\East%20West%20Railway%20Word%20Template%20Report%201_v3%20(2).dotx" TargetMode="External"/></Relationships>
</file>

<file path=word/theme/theme1.xml><?xml version="1.0" encoding="utf-8"?>
<a:theme xmlns:a="http://schemas.openxmlformats.org/drawingml/2006/main" name="EWR">
  <a:themeElements>
    <a:clrScheme name="East West">
      <a:dk1>
        <a:srgbClr val="000000"/>
      </a:dk1>
      <a:lt1>
        <a:sysClr val="window" lastClr="FFFFFF"/>
      </a:lt1>
      <a:dk2>
        <a:srgbClr val="283282"/>
      </a:dk2>
      <a:lt2>
        <a:srgbClr val="FFFFFF"/>
      </a:lt2>
      <a:accent1>
        <a:srgbClr val="283282"/>
      </a:accent1>
      <a:accent2>
        <a:srgbClr val="6EC896"/>
      </a:accent2>
      <a:accent3>
        <a:srgbClr val="FF2D46"/>
      </a:accent3>
      <a:accent4>
        <a:srgbClr val="64B4FF"/>
      </a:accent4>
      <a:accent5>
        <a:srgbClr val="FAB40A"/>
      </a:accent5>
      <a:accent6>
        <a:srgbClr val="DCDCDC"/>
      </a:accent6>
      <a:hlink>
        <a:srgbClr val="64B4FF"/>
      </a:hlink>
      <a:folHlink>
        <a:srgbClr val="000000"/>
      </a:folHlink>
    </a:clrScheme>
    <a:fontScheme name="EastWestRailway2018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WR" id="{C03A7A16-A854-4D4A-AF2A-EE0B0D7EE24E}" vid="{5AB960CE-2953-4109-9E72-AE8E0E67518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92B4C72A7A9499E15D38F5FD8EA77" ma:contentTypeVersion="13" ma:contentTypeDescription="Create a new document." ma:contentTypeScope="" ma:versionID="ba24a1e776bfdc08c4593bda8bef717f">
  <xsd:schema xmlns:xsd="http://www.w3.org/2001/XMLSchema" xmlns:xs="http://www.w3.org/2001/XMLSchema" xmlns:p="http://schemas.microsoft.com/office/2006/metadata/properties" xmlns:ns3="83b891bb-0482-42de-ac21-e2841f584318" xmlns:ns4="c9f2546f-2adf-4e49-8545-a2c3b81b164e" targetNamespace="http://schemas.microsoft.com/office/2006/metadata/properties" ma:root="true" ma:fieldsID="3276be754fe9e9f6ebf5e7760fde7e01" ns3:_="" ns4:_="">
    <xsd:import namespace="83b891bb-0482-42de-ac21-e2841f584318"/>
    <xsd:import namespace="c9f2546f-2adf-4e49-8545-a2c3b81b1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891bb-0482-42de-ac21-e2841f584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546f-2adf-4e49-8545-a2c3b81b1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C0DB-5F70-4415-8AD1-7E2AB81A5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12138-08A0-4B6C-8970-9753F164D957}">
  <ds:schemaRefs>
    <ds:schemaRef ds:uri="c9f2546f-2adf-4e49-8545-a2c3b81b164e"/>
    <ds:schemaRef ds:uri="http://purl.org/dc/terms/"/>
    <ds:schemaRef ds:uri="http://schemas.openxmlformats.org/package/2006/metadata/core-properties"/>
    <ds:schemaRef ds:uri="http://purl.org/dc/dcmitype/"/>
    <ds:schemaRef ds:uri="83b891bb-0482-42de-ac21-e2841f58431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55B2C9-4617-4F33-8B57-7AE6B20C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891bb-0482-42de-ac21-e2841f584318"/>
    <ds:schemaRef ds:uri="c9f2546f-2adf-4e49-8545-a2c3b81b1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69735-3FA0-4C04-97D6-C1D141FF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West Railway Word Template Report 1_v3 (2)</Template>
  <TotalTime>22</TotalTime>
  <Pages>12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James</dc:creator>
  <cp:keywords/>
  <dc:description/>
  <cp:lastModifiedBy>Iain Puddephatt</cp:lastModifiedBy>
  <cp:revision>16</cp:revision>
  <cp:lastPrinted>2019-04-04T13:15:00Z</cp:lastPrinted>
  <dcterms:created xsi:type="dcterms:W3CDTF">2020-05-05T10:56:00Z</dcterms:created>
  <dcterms:modified xsi:type="dcterms:W3CDTF">2020-05-05T13:46:00Z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8;#General|943cdf5f-616c-4565-bcf7-afc29f1988b3</vt:lpwstr>
  </property>
  <property fmtid="{D5CDD505-2E9C-101B-9397-08002B2CF9AE}" pid="3" name="AssetLocation">
    <vt:lpwstr>25;#General (E100)|f7a9fc18-0cf8-47ab-80a1-d97ce9a4eabd</vt:lpwstr>
  </property>
  <property fmtid="{D5CDD505-2E9C-101B-9397-08002B2CF9AE}" pid="4" name="Discipline">
    <vt:lpwstr>120;#SS - Strategy and Sponsorship|9e3faf06-24ad-49e7-a1aa-974207c60cb8</vt:lpwstr>
  </property>
  <property fmtid="{D5CDD505-2E9C-101B-9397-08002B2CF9AE}" pid="5" name="_dlc_policyId">
    <vt:lpwstr>0x010100FE4BC0DB64F02248B4C1A5145D3AF3100101|-933052606</vt:lpwstr>
  </property>
  <property fmtid="{D5CDD505-2E9C-101B-9397-08002B2CF9AE}" pid="6" name="DocumentStatus">
    <vt:lpwstr>136;#Approved|f61de127-ca18-4e9e-b7d3-664e59f2990a</vt:lpwstr>
  </property>
  <property fmtid="{D5CDD505-2E9C-101B-9397-08002B2CF9AE}" pid="7" name="ContentTypeId">
    <vt:lpwstr>0x010100B9D92B4C72A7A9499E15D38F5FD8EA77</vt:lpwstr>
  </property>
  <property fmtid="{D5CDD505-2E9C-101B-9397-08002B2CF9AE}" pid="8" name="GvmtSecurityClassification">
    <vt:lpwstr>40;#Official|0e656d35-460c-495a-95aa-e824bb313781</vt:lpwstr>
  </property>
  <property fmtid="{D5CDD505-2E9C-101B-9397-08002B2CF9AE}" pid="9" name="ItemRetentionFormula">
    <vt:lpwstr/>
  </property>
  <property fmtid="{D5CDD505-2E9C-101B-9397-08002B2CF9AE}" pid="10" name="OriginatorCompany">
    <vt:lpwstr>22;#East West Railway Company (EWR)|33fbb450-6312-44cf-8795-44580b7bb82d</vt:lpwstr>
  </property>
  <property fmtid="{D5CDD505-2E9C-101B-9397-08002B2CF9AE}" pid="11" name="j98dab9687fb4900bcf4bf30d4c51159">
    <vt:lpwstr>Emails|8f767252-07c0-45a9-a90f-7ce9340ba14f</vt:lpwstr>
  </property>
  <property fmtid="{D5CDD505-2E9C-101B-9397-08002B2CF9AE}" pid="12" name="CorrespondenceType">
    <vt:lpwstr>41;#Emails|8f767252-07c0-45a9-a90f-7ce9340ba14f</vt:lpwstr>
  </property>
  <property fmtid="{D5CDD505-2E9C-101B-9397-08002B2CF9AE}" pid="13" name="ReasonForIssue">
    <vt:lpwstr/>
  </property>
  <property fmtid="{D5CDD505-2E9C-101B-9397-08002B2CF9AE}" pid="14" name="DocumentClass">
    <vt:lpwstr>96;#Template (TMP)|dc7ac405-ec91-4913-8f9a-a007429b799e</vt:lpwstr>
  </property>
  <property fmtid="{D5CDD505-2E9C-101B-9397-08002B2CF9AE}" pid="15" name="Order">
    <vt:r8>11600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Gate Document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ideFromDelve">
    <vt:bool>true</vt:bool>
  </property>
  <property fmtid="{D5CDD505-2E9C-101B-9397-08002B2CF9AE}" pid="22" name="Gate Documents">
    <vt:bool>false</vt:bool>
  </property>
</Properties>
</file>