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E9AA45" w14:textId="77777777" w:rsidR="00BE20E0" w:rsidRPr="00C53D0F" w:rsidRDefault="00BE20E0">
      <w:pPr>
        <w:rPr>
          <w:rFonts w:cstheme="minorHAnsi"/>
          <w:b/>
          <w:sz w:val="20"/>
          <w:szCs w:val="20"/>
        </w:rPr>
      </w:pPr>
    </w:p>
    <w:p w14:paraId="6435DC20" w14:textId="77777777" w:rsidR="006F6DD1" w:rsidRPr="00C53D0F" w:rsidRDefault="00923E6D">
      <w:pPr>
        <w:rPr>
          <w:rFonts w:cstheme="minorHAnsi"/>
          <w:b/>
          <w:sz w:val="36"/>
          <w:szCs w:val="36"/>
        </w:rPr>
      </w:pPr>
      <w:r w:rsidRPr="00C53D0F">
        <w:rPr>
          <w:rFonts w:cstheme="minorHAnsi"/>
          <w:b/>
          <w:sz w:val="36"/>
          <w:szCs w:val="36"/>
        </w:rPr>
        <w:t>Invitation to Quote</w:t>
      </w:r>
    </w:p>
    <w:p w14:paraId="014AA746" w14:textId="2964FDF6" w:rsidR="005A1FDB" w:rsidRPr="00C53D0F" w:rsidRDefault="009D6C57">
      <w:pPr>
        <w:rPr>
          <w:rFonts w:cstheme="minorHAnsi"/>
          <w:b/>
          <w:sz w:val="36"/>
          <w:szCs w:val="36"/>
        </w:rPr>
      </w:pPr>
      <w:r>
        <w:rPr>
          <w:rFonts w:cstheme="minorHAnsi"/>
          <w:b/>
          <w:sz w:val="36"/>
          <w:szCs w:val="36"/>
        </w:rPr>
        <w:t xml:space="preserve">2018 International Business Festival </w:t>
      </w:r>
      <w:r w:rsidR="003C485E">
        <w:rPr>
          <w:rFonts w:cstheme="minorHAnsi"/>
          <w:b/>
          <w:sz w:val="36"/>
          <w:szCs w:val="36"/>
        </w:rPr>
        <w:t xml:space="preserve">- </w:t>
      </w:r>
      <w:r>
        <w:rPr>
          <w:rFonts w:cstheme="minorHAnsi"/>
          <w:b/>
          <w:sz w:val="36"/>
          <w:szCs w:val="36"/>
        </w:rPr>
        <w:t>Evaluation Delivery</w:t>
      </w:r>
    </w:p>
    <w:p w14:paraId="571B416E" w14:textId="77777777" w:rsidR="00B21CB0" w:rsidRPr="00C53D0F" w:rsidRDefault="006E6E83" w:rsidP="00B21CB0">
      <w:pPr>
        <w:pStyle w:val="ListParagraph"/>
        <w:numPr>
          <w:ilvl w:val="0"/>
          <w:numId w:val="1"/>
        </w:numPr>
        <w:rPr>
          <w:rFonts w:cstheme="minorHAnsi"/>
          <w:b/>
          <w:sz w:val="20"/>
          <w:szCs w:val="20"/>
        </w:rPr>
      </w:pPr>
      <w:r w:rsidRPr="00C53D0F">
        <w:rPr>
          <w:rFonts w:cstheme="minorHAnsi"/>
          <w:b/>
          <w:sz w:val="20"/>
          <w:szCs w:val="20"/>
        </w:rPr>
        <w:t>Overview</w:t>
      </w:r>
      <w:r w:rsidR="00E426F8" w:rsidRPr="00C53D0F">
        <w:rPr>
          <w:rFonts w:cstheme="minorHAnsi"/>
          <w:b/>
          <w:sz w:val="20"/>
          <w:szCs w:val="20"/>
        </w:rPr>
        <w:t xml:space="preserve"> of Requirements</w:t>
      </w:r>
    </w:p>
    <w:p w14:paraId="53909020" w14:textId="3C2BD08B" w:rsidR="008D5BA0" w:rsidRPr="00C53D0F" w:rsidRDefault="009D6C57" w:rsidP="001D793B">
      <w:pPr>
        <w:ind w:left="360"/>
        <w:rPr>
          <w:rFonts w:cstheme="minorHAnsi"/>
          <w:i/>
          <w:sz w:val="20"/>
          <w:szCs w:val="20"/>
        </w:rPr>
      </w:pPr>
      <w:r w:rsidRPr="009D6C57">
        <w:rPr>
          <w:rFonts w:cstheme="minorHAnsi"/>
          <w:sz w:val="20"/>
          <w:szCs w:val="20"/>
        </w:rPr>
        <w:t>This brief describes work needed to complete and produce the 2018 International</w:t>
      </w:r>
      <w:r>
        <w:rPr>
          <w:rFonts w:cstheme="minorHAnsi"/>
          <w:sz w:val="20"/>
          <w:szCs w:val="20"/>
        </w:rPr>
        <w:t xml:space="preserve"> Business Festival Evaluation</w:t>
      </w:r>
      <w:r w:rsidR="003C485E">
        <w:rPr>
          <w:rFonts w:cstheme="minorHAnsi"/>
          <w:sz w:val="20"/>
          <w:szCs w:val="20"/>
        </w:rPr>
        <w:t xml:space="preserve"> in accordance with an agreed Evaluation Framework</w:t>
      </w:r>
      <w:r>
        <w:rPr>
          <w:rFonts w:cstheme="minorHAnsi"/>
          <w:sz w:val="20"/>
          <w:szCs w:val="20"/>
        </w:rPr>
        <w:t>.</w:t>
      </w:r>
    </w:p>
    <w:p w14:paraId="579153FC" w14:textId="77777777" w:rsidR="009459B2" w:rsidRPr="00C53D0F" w:rsidRDefault="00046285" w:rsidP="00B21CB0">
      <w:pPr>
        <w:pStyle w:val="ListParagraph"/>
        <w:numPr>
          <w:ilvl w:val="0"/>
          <w:numId w:val="1"/>
        </w:numPr>
        <w:jc w:val="both"/>
        <w:rPr>
          <w:rFonts w:cstheme="minorHAnsi"/>
          <w:b/>
          <w:sz w:val="20"/>
          <w:szCs w:val="20"/>
        </w:rPr>
      </w:pPr>
      <w:r w:rsidRPr="00C53D0F">
        <w:rPr>
          <w:rFonts w:cstheme="minorHAnsi"/>
          <w:b/>
          <w:sz w:val="20"/>
          <w:szCs w:val="20"/>
        </w:rPr>
        <w:t>The Client</w:t>
      </w:r>
    </w:p>
    <w:p w14:paraId="7D4FD577" w14:textId="77777777" w:rsidR="00046285" w:rsidRPr="00C53D0F" w:rsidRDefault="00046285" w:rsidP="00B21CB0">
      <w:pPr>
        <w:ind w:left="360"/>
        <w:jc w:val="both"/>
        <w:rPr>
          <w:rFonts w:cstheme="minorHAnsi"/>
          <w:sz w:val="20"/>
          <w:szCs w:val="20"/>
        </w:rPr>
      </w:pPr>
      <w:r w:rsidRPr="00C53D0F">
        <w:rPr>
          <w:rFonts w:cstheme="minorHAnsi"/>
          <w:sz w:val="20"/>
          <w:szCs w:val="20"/>
        </w:rPr>
        <w:t>The client is Liverpool Vision</w:t>
      </w:r>
      <w:r w:rsidR="00FF26B8" w:rsidRPr="00C53D0F">
        <w:rPr>
          <w:rFonts w:cstheme="minorHAnsi"/>
          <w:sz w:val="20"/>
          <w:szCs w:val="20"/>
        </w:rPr>
        <w:t xml:space="preserve"> Limited (company registration number </w:t>
      </w:r>
      <w:r w:rsidR="00FF26B8" w:rsidRPr="00C53D0F">
        <w:rPr>
          <w:rFonts w:eastAsiaTheme="minorEastAsia" w:cstheme="minorHAnsi"/>
          <w:noProof/>
          <w:sz w:val="20"/>
          <w:szCs w:val="20"/>
        </w:rPr>
        <w:t xml:space="preserve">06580889) </w:t>
      </w:r>
      <w:r w:rsidR="00BE41E4" w:rsidRPr="00C53D0F">
        <w:rPr>
          <w:rFonts w:cstheme="minorHAnsi"/>
          <w:sz w:val="20"/>
          <w:szCs w:val="20"/>
        </w:rPr>
        <w:t xml:space="preserve">working on behalf of the Mayor of Liverpool. </w:t>
      </w:r>
    </w:p>
    <w:p w14:paraId="7ABD3E26" w14:textId="77777777" w:rsidR="0021040E" w:rsidRPr="00C53D0F" w:rsidRDefault="00D95D06" w:rsidP="001B63B9">
      <w:pPr>
        <w:autoSpaceDE w:val="0"/>
        <w:autoSpaceDN w:val="0"/>
        <w:adjustRightInd w:val="0"/>
        <w:spacing w:after="0" w:line="240" w:lineRule="auto"/>
        <w:ind w:firstLine="360"/>
        <w:rPr>
          <w:rFonts w:cstheme="minorHAnsi"/>
          <w:sz w:val="20"/>
          <w:szCs w:val="20"/>
        </w:rPr>
      </w:pPr>
      <w:r w:rsidRPr="00C53D0F">
        <w:rPr>
          <w:rFonts w:cstheme="minorHAnsi"/>
          <w:sz w:val="20"/>
          <w:szCs w:val="20"/>
          <w:u w:val="single"/>
        </w:rPr>
        <w:t>Who Are We?</w:t>
      </w:r>
    </w:p>
    <w:p w14:paraId="490624D3" w14:textId="77777777" w:rsidR="00FF26B8" w:rsidRPr="00C53D0F" w:rsidRDefault="0021040E" w:rsidP="001B63B9">
      <w:pPr>
        <w:autoSpaceDE w:val="0"/>
        <w:autoSpaceDN w:val="0"/>
        <w:adjustRightInd w:val="0"/>
        <w:spacing w:after="0" w:line="240" w:lineRule="auto"/>
        <w:ind w:left="360"/>
        <w:rPr>
          <w:rFonts w:cstheme="minorHAnsi"/>
          <w:sz w:val="20"/>
          <w:szCs w:val="20"/>
        </w:rPr>
      </w:pPr>
      <w:r w:rsidRPr="00C53D0F">
        <w:rPr>
          <w:rFonts w:cstheme="minorHAnsi"/>
          <w:sz w:val="20"/>
          <w:szCs w:val="20"/>
        </w:rPr>
        <w:t>Working closely with private sector businesses in the city, Liverpool Vision is the Mayor of Liverpool’s economic development company incorporating</w:t>
      </w:r>
      <w:r w:rsidR="00FF26B8" w:rsidRPr="00C53D0F">
        <w:rPr>
          <w:rFonts w:cstheme="minorHAnsi"/>
          <w:sz w:val="20"/>
          <w:szCs w:val="20"/>
        </w:rPr>
        <w:t>:</w:t>
      </w:r>
    </w:p>
    <w:p w14:paraId="0BBF9796" w14:textId="77777777" w:rsidR="00FF26B8" w:rsidRPr="00C53D0F" w:rsidRDefault="00FF26B8" w:rsidP="00FF26B8">
      <w:pPr>
        <w:pStyle w:val="ListParagraph"/>
        <w:numPr>
          <w:ilvl w:val="0"/>
          <w:numId w:val="23"/>
        </w:numPr>
        <w:autoSpaceDE w:val="0"/>
        <w:autoSpaceDN w:val="0"/>
        <w:adjustRightInd w:val="0"/>
        <w:spacing w:after="0" w:line="240" w:lineRule="auto"/>
        <w:rPr>
          <w:rFonts w:cstheme="minorHAnsi"/>
          <w:sz w:val="20"/>
          <w:szCs w:val="20"/>
        </w:rPr>
      </w:pPr>
      <w:r w:rsidRPr="00C53D0F">
        <w:rPr>
          <w:rFonts w:cstheme="minorHAnsi"/>
          <w:sz w:val="20"/>
          <w:szCs w:val="20"/>
        </w:rPr>
        <w:t>Marketing Liverpool</w:t>
      </w:r>
    </w:p>
    <w:p w14:paraId="5026FC4E" w14:textId="77777777" w:rsidR="00FF26B8" w:rsidRPr="00C53D0F" w:rsidRDefault="00FF26B8" w:rsidP="00FF26B8">
      <w:pPr>
        <w:pStyle w:val="ListParagraph"/>
        <w:numPr>
          <w:ilvl w:val="0"/>
          <w:numId w:val="23"/>
        </w:numPr>
        <w:autoSpaceDE w:val="0"/>
        <w:autoSpaceDN w:val="0"/>
        <w:adjustRightInd w:val="0"/>
        <w:spacing w:after="0" w:line="240" w:lineRule="auto"/>
        <w:rPr>
          <w:rFonts w:cstheme="minorHAnsi"/>
          <w:sz w:val="20"/>
          <w:szCs w:val="20"/>
        </w:rPr>
      </w:pPr>
      <w:r w:rsidRPr="00C53D0F">
        <w:rPr>
          <w:rFonts w:cstheme="minorHAnsi"/>
          <w:sz w:val="20"/>
          <w:szCs w:val="20"/>
        </w:rPr>
        <w:t>Invest Liverpool</w:t>
      </w:r>
    </w:p>
    <w:p w14:paraId="02AA19A0" w14:textId="77777777" w:rsidR="0021040E" w:rsidRPr="00C53D0F" w:rsidRDefault="00FF26B8" w:rsidP="00FF26B8">
      <w:pPr>
        <w:pStyle w:val="ListParagraph"/>
        <w:numPr>
          <w:ilvl w:val="0"/>
          <w:numId w:val="23"/>
        </w:numPr>
        <w:autoSpaceDE w:val="0"/>
        <w:autoSpaceDN w:val="0"/>
        <w:adjustRightInd w:val="0"/>
        <w:spacing w:after="0" w:line="240" w:lineRule="auto"/>
        <w:rPr>
          <w:rFonts w:cstheme="minorHAnsi"/>
          <w:sz w:val="20"/>
          <w:szCs w:val="20"/>
        </w:rPr>
      </w:pPr>
      <w:r w:rsidRPr="00C53D0F">
        <w:rPr>
          <w:rFonts w:cstheme="minorHAnsi"/>
          <w:sz w:val="20"/>
          <w:szCs w:val="20"/>
        </w:rPr>
        <w:t>S</w:t>
      </w:r>
      <w:r w:rsidR="0021040E" w:rsidRPr="00C53D0F">
        <w:rPr>
          <w:rFonts w:cstheme="minorHAnsi"/>
          <w:sz w:val="20"/>
          <w:szCs w:val="20"/>
        </w:rPr>
        <w:t xml:space="preserve">pecial projects, such as the International </w:t>
      </w:r>
      <w:r w:rsidR="00CF3EAD" w:rsidRPr="00C53D0F">
        <w:rPr>
          <w:rFonts w:cstheme="minorHAnsi"/>
          <w:sz w:val="20"/>
          <w:szCs w:val="20"/>
        </w:rPr>
        <w:t>Business Festival</w:t>
      </w:r>
    </w:p>
    <w:p w14:paraId="52A5C812" w14:textId="77777777" w:rsidR="0021040E" w:rsidRPr="00C53D0F" w:rsidRDefault="0021040E" w:rsidP="0021040E">
      <w:pPr>
        <w:autoSpaceDE w:val="0"/>
        <w:autoSpaceDN w:val="0"/>
        <w:adjustRightInd w:val="0"/>
        <w:spacing w:after="0" w:line="240" w:lineRule="auto"/>
        <w:rPr>
          <w:rFonts w:cstheme="minorHAnsi"/>
          <w:sz w:val="20"/>
          <w:szCs w:val="20"/>
        </w:rPr>
      </w:pPr>
    </w:p>
    <w:p w14:paraId="3CF9362E" w14:textId="77777777" w:rsidR="0021040E" w:rsidRPr="00C53D0F" w:rsidRDefault="00FF26B8" w:rsidP="001B63B9">
      <w:pPr>
        <w:autoSpaceDE w:val="0"/>
        <w:autoSpaceDN w:val="0"/>
        <w:adjustRightInd w:val="0"/>
        <w:spacing w:after="0" w:line="240" w:lineRule="auto"/>
        <w:ind w:firstLine="360"/>
        <w:rPr>
          <w:rFonts w:cstheme="minorHAnsi"/>
          <w:sz w:val="20"/>
          <w:szCs w:val="20"/>
        </w:rPr>
      </w:pPr>
      <w:r w:rsidRPr="00C53D0F">
        <w:rPr>
          <w:rFonts w:cstheme="minorHAnsi"/>
          <w:sz w:val="20"/>
          <w:szCs w:val="20"/>
          <w:u w:val="single"/>
        </w:rPr>
        <w:t>What Is Our Purpose?</w:t>
      </w:r>
    </w:p>
    <w:p w14:paraId="3FA052CF" w14:textId="77777777" w:rsidR="0021040E" w:rsidRPr="00C53D0F" w:rsidRDefault="0021040E" w:rsidP="001B63B9">
      <w:pPr>
        <w:autoSpaceDE w:val="0"/>
        <w:autoSpaceDN w:val="0"/>
        <w:adjustRightInd w:val="0"/>
        <w:spacing w:after="0" w:line="240" w:lineRule="auto"/>
        <w:ind w:left="360"/>
        <w:rPr>
          <w:rFonts w:cstheme="minorHAnsi"/>
          <w:sz w:val="20"/>
          <w:szCs w:val="20"/>
        </w:rPr>
      </w:pPr>
      <w:r w:rsidRPr="00C53D0F">
        <w:rPr>
          <w:rFonts w:cstheme="minorHAnsi"/>
          <w:sz w:val="20"/>
          <w:szCs w:val="20"/>
        </w:rPr>
        <w:t xml:space="preserve">Liverpool Vision’s purpose is to enhance the brand of Liverpool, attracting investment and creating jobs to ensure a more prosperous future for the city. </w:t>
      </w:r>
    </w:p>
    <w:p w14:paraId="0495AFB6" w14:textId="77777777" w:rsidR="0021040E" w:rsidRPr="00C53D0F" w:rsidRDefault="0021040E" w:rsidP="0021040E">
      <w:pPr>
        <w:autoSpaceDE w:val="0"/>
        <w:autoSpaceDN w:val="0"/>
        <w:adjustRightInd w:val="0"/>
        <w:spacing w:after="0" w:line="240" w:lineRule="auto"/>
        <w:rPr>
          <w:rFonts w:cstheme="minorHAnsi"/>
          <w:sz w:val="20"/>
          <w:szCs w:val="20"/>
        </w:rPr>
      </w:pPr>
    </w:p>
    <w:p w14:paraId="7D828ACB" w14:textId="77777777" w:rsidR="0021040E" w:rsidRPr="00C53D0F" w:rsidRDefault="00FF26B8" w:rsidP="001B63B9">
      <w:pPr>
        <w:autoSpaceDE w:val="0"/>
        <w:autoSpaceDN w:val="0"/>
        <w:adjustRightInd w:val="0"/>
        <w:spacing w:after="0" w:line="240" w:lineRule="auto"/>
        <w:ind w:firstLine="360"/>
        <w:rPr>
          <w:rFonts w:cstheme="minorHAnsi"/>
          <w:sz w:val="20"/>
          <w:szCs w:val="20"/>
        </w:rPr>
      </w:pPr>
      <w:r w:rsidRPr="00C53D0F">
        <w:rPr>
          <w:rFonts w:cstheme="minorHAnsi"/>
          <w:sz w:val="20"/>
          <w:szCs w:val="20"/>
          <w:u w:val="single"/>
        </w:rPr>
        <w:t>How Do We Do This?</w:t>
      </w:r>
    </w:p>
    <w:p w14:paraId="141377FF" w14:textId="7D8870C3" w:rsidR="0021040E" w:rsidRPr="00C53D0F" w:rsidRDefault="0021040E" w:rsidP="001B63B9">
      <w:pPr>
        <w:autoSpaceDE w:val="0"/>
        <w:autoSpaceDN w:val="0"/>
        <w:adjustRightInd w:val="0"/>
        <w:spacing w:after="0" w:line="240" w:lineRule="auto"/>
        <w:ind w:left="360"/>
        <w:rPr>
          <w:rFonts w:cstheme="minorHAnsi"/>
          <w:sz w:val="20"/>
          <w:szCs w:val="20"/>
        </w:rPr>
      </w:pPr>
      <w:r w:rsidRPr="00C53D0F">
        <w:rPr>
          <w:rFonts w:cstheme="minorHAnsi"/>
          <w:sz w:val="20"/>
          <w:szCs w:val="20"/>
        </w:rPr>
        <w:t>Through raising the profile of our offer we will generate interest from investors and visitors that will both help attract new investment and encourage existing businesses to grow. We will, together with private and public sector partners maximise opportunities by participating in major events such as MIPIM, International Business</w:t>
      </w:r>
      <w:r w:rsidR="00CF3EAD" w:rsidRPr="00C53D0F">
        <w:rPr>
          <w:rFonts w:cstheme="minorHAnsi"/>
          <w:sz w:val="20"/>
          <w:szCs w:val="20"/>
        </w:rPr>
        <w:t xml:space="preserve"> Festival</w:t>
      </w:r>
      <w:r w:rsidRPr="00C53D0F">
        <w:rPr>
          <w:rFonts w:cstheme="minorHAnsi"/>
          <w:sz w:val="20"/>
          <w:szCs w:val="20"/>
        </w:rPr>
        <w:t xml:space="preserve"> (in </w:t>
      </w:r>
      <w:r w:rsidR="003C485E">
        <w:rPr>
          <w:rFonts w:cstheme="minorHAnsi"/>
          <w:sz w:val="20"/>
          <w:szCs w:val="20"/>
        </w:rPr>
        <w:t xml:space="preserve">2014, </w:t>
      </w:r>
      <w:r w:rsidRPr="00C53D0F">
        <w:rPr>
          <w:rFonts w:cstheme="minorHAnsi"/>
          <w:sz w:val="20"/>
          <w:szCs w:val="20"/>
        </w:rPr>
        <w:t>2016, 2018 and 2020) and Visitor Economy exhibitions. By working in partnership with commercial partners in the private sector we will communicate positive messages about the city to local, national and international audiences.</w:t>
      </w:r>
    </w:p>
    <w:p w14:paraId="49EF3AFE" w14:textId="77777777" w:rsidR="0021040E" w:rsidRPr="00C53D0F" w:rsidRDefault="0021040E" w:rsidP="0021040E">
      <w:pPr>
        <w:autoSpaceDE w:val="0"/>
        <w:autoSpaceDN w:val="0"/>
        <w:adjustRightInd w:val="0"/>
        <w:spacing w:after="0" w:line="240" w:lineRule="auto"/>
        <w:rPr>
          <w:rFonts w:cstheme="minorHAnsi"/>
          <w:sz w:val="20"/>
          <w:szCs w:val="20"/>
        </w:rPr>
      </w:pPr>
    </w:p>
    <w:p w14:paraId="79B6F571" w14:textId="77777777" w:rsidR="0021040E" w:rsidRPr="00C53D0F" w:rsidRDefault="00FF26B8" w:rsidP="001B63B9">
      <w:pPr>
        <w:autoSpaceDE w:val="0"/>
        <w:autoSpaceDN w:val="0"/>
        <w:adjustRightInd w:val="0"/>
        <w:spacing w:after="0" w:line="240" w:lineRule="auto"/>
        <w:ind w:firstLine="360"/>
        <w:rPr>
          <w:rFonts w:cstheme="minorHAnsi"/>
          <w:sz w:val="20"/>
          <w:szCs w:val="20"/>
        </w:rPr>
      </w:pPr>
      <w:r w:rsidRPr="00C53D0F">
        <w:rPr>
          <w:rFonts w:cstheme="minorHAnsi"/>
          <w:sz w:val="20"/>
          <w:szCs w:val="20"/>
          <w:u w:val="single"/>
        </w:rPr>
        <w:t>What Are Our Values?</w:t>
      </w:r>
    </w:p>
    <w:p w14:paraId="7AF2E1B7" w14:textId="66E4374F" w:rsidR="00BE41E4" w:rsidRPr="00C53D0F" w:rsidRDefault="0021040E" w:rsidP="0064254D">
      <w:pPr>
        <w:autoSpaceDE w:val="0"/>
        <w:autoSpaceDN w:val="0"/>
        <w:adjustRightInd w:val="0"/>
        <w:spacing w:after="0" w:line="240" w:lineRule="auto"/>
        <w:ind w:left="360"/>
        <w:rPr>
          <w:rFonts w:cstheme="minorHAnsi"/>
          <w:sz w:val="20"/>
          <w:szCs w:val="20"/>
        </w:rPr>
      </w:pPr>
      <w:r w:rsidRPr="00C53D0F">
        <w:rPr>
          <w:rFonts w:cstheme="minorHAnsi"/>
          <w:sz w:val="20"/>
          <w:szCs w:val="20"/>
        </w:rPr>
        <w:t>Liverpool Vision is committed to the highest standards of ethical conduct and integrity in its business activities and to providing a high-quality service to all its customers and partners. Liverpool Vision believes that all its workers should be treated with dignity and respect and everyone is encouraged and supported to be the best they can be. We believe in taking responsibility, being creative and innovative and working together as a team for the benefit of the city.</w:t>
      </w:r>
    </w:p>
    <w:p w14:paraId="52CA1873" w14:textId="77777777" w:rsidR="003B1FB0" w:rsidRPr="00C53D0F" w:rsidRDefault="003B1FB0" w:rsidP="0064254D">
      <w:pPr>
        <w:autoSpaceDE w:val="0"/>
        <w:autoSpaceDN w:val="0"/>
        <w:adjustRightInd w:val="0"/>
        <w:spacing w:after="0" w:line="240" w:lineRule="auto"/>
        <w:ind w:left="360"/>
        <w:rPr>
          <w:rFonts w:cstheme="minorHAnsi"/>
          <w:sz w:val="20"/>
          <w:szCs w:val="20"/>
        </w:rPr>
      </w:pPr>
    </w:p>
    <w:p w14:paraId="2E18CE11" w14:textId="77777777" w:rsidR="003B1FB0" w:rsidRPr="00F159A3" w:rsidRDefault="003B1FB0" w:rsidP="0064254D">
      <w:pPr>
        <w:autoSpaceDE w:val="0"/>
        <w:autoSpaceDN w:val="0"/>
        <w:adjustRightInd w:val="0"/>
        <w:spacing w:after="0" w:line="240" w:lineRule="auto"/>
        <w:ind w:left="360"/>
        <w:rPr>
          <w:rFonts w:cstheme="minorHAnsi"/>
          <w:sz w:val="20"/>
          <w:szCs w:val="20"/>
          <w:u w:val="single"/>
        </w:rPr>
      </w:pPr>
      <w:r w:rsidRPr="00F159A3">
        <w:rPr>
          <w:rFonts w:cstheme="minorHAnsi"/>
          <w:sz w:val="20"/>
          <w:szCs w:val="20"/>
          <w:u w:val="single"/>
        </w:rPr>
        <w:t>2018 International Business Festival</w:t>
      </w:r>
    </w:p>
    <w:p w14:paraId="08A6374C" w14:textId="73289EDF" w:rsidR="0064254D" w:rsidRPr="00F159A3" w:rsidRDefault="003B1FB0" w:rsidP="0064254D">
      <w:pPr>
        <w:autoSpaceDE w:val="0"/>
        <w:autoSpaceDN w:val="0"/>
        <w:adjustRightInd w:val="0"/>
        <w:spacing w:after="0" w:line="240" w:lineRule="auto"/>
        <w:ind w:left="360"/>
        <w:rPr>
          <w:rFonts w:cstheme="minorHAnsi"/>
          <w:sz w:val="20"/>
          <w:szCs w:val="20"/>
        </w:rPr>
      </w:pPr>
      <w:r w:rsidRPr="00F159A3">
        <w:rPr>
          <w:rFonts w:cstheme="minorHAnsi"/>
          <w:sz w:val="20"/>
          <w:szCs w:val="20"/>
        </w:rPr>
        <w:t xml:space="preserve">The International Business Festival is now an established part of the Liverpool City Region and UK business event scene: the </w:t>
      </w:r>
      <w:r w:rsidR="00F159A3" w:rsidRPr="00F159A3">
        <w:rPr>
          <w:rFonts w:cstheme="minorHAnsi"/>
          <w:sz w:val="20"/>
          <w:szCs w:val="20"/>
        </w:rPr>
        <w:t xml:space="preserve">2018 edition will take place 12-28 June </w:t>
      </w:r>
      <w:r w:rsidRPr="00F159A3">
        <w:rPr>
          <w:rFonts w:cstheme="minorHAnsi"/>
          <w:sz w:val="20"/>
          <w:szCs w:val="20"/>
        </w:rPr>
        <w:t>and initial planning is underway for the 2020 edition.</w:t>
      </w:r>
    </w:p>
    <w:p w14:paraId="6BA41F45" w14:textId="77777777" w:rsidR="003B1FB0" w:rsidRPr="00F159A3" w:rsidRDefault="003B1FB0" w:rsidP="0064254D">
      <w:pPr>
        <w:autoSpaceDE w:val="0"/>
        <w:autoSpaceDN w:val="0"/>
        <w:adjustRightInd w:val="0"/>
        <w:spacing w:after="0" w:line="240" w:lineRule="auto"/>
        <w:ind w:left="360"/>
        <w:rPr>
          <w:rFonts w:cstheme="minorHAnsi"/>
          <w:sz w:val="20"/>
          <w:szCs w:val="20"/>
        </w:rPr>
      </w:pPr>
    </w:p>
    <w:p w14:paraId="125090E8" w14:textId="13E72272" w:rsidR="003B1FB0" w:rsidRPr="00F159A3" w:rsidRDefault="003B1FB0" w:rsidP="0064254D">
      <w:pPr>
        <w:autoSpaceDE w:val="0"/>
        <w:autoSpaceDN w:val="0"/>
        <w:adjustRightInd w:val="0"/>
        <w:spacing w:after="0" w:line="240" w:lineRule="auto"/>
        <w:ind w:left="360"/>
        <w:rPr>
          <w:rFonts w:cstheme="minorHAnsi"/>
          <w:sz w:val="20"/>
          <w:szCs w:val="20"/>
        </w:rPr>
      </w:pPr>
      <w:r w:rsidRPr="00F159A3">
        <w:rPr>
          <w:rFonts w:cstheme="minorHAnsi"/>
          <w:sz w:val="20"/>
          <w:szCs w:val="20"/>
        </w:rPr>
        <w:t xml:space="preserve">The Liverpool City Region Combined Authority [CA] provides substantial public support through its Single Investment Fund.  </w:t>
      </w:r>
      <w:r w:rsidR="003C485E">
        <w:rPr>
          <w:rFonts w:cstheme="minorHAnsi"/>
          <w:sz w:val="20"/>
          <w:szCs w:val="20"/>
        </w:rPr>
        <w:t xml:space="preserve">Liverpool </w:t>
      </w:r>
      <w:r w:rsidRPr="00F159A3">
        <w:rPr>
          <w:rFonts w:cstheme="minorHAnsi"/>
          <w:sz w:val="20"/>
          <w:szCs w:val="20"/>
        </w:rPr>
        <w:t>Vision presents a Business Case for each edition of the Festival to the CA, informed by the most recent round of evaluation of the previous Festival; once this has been agreed, its performance targets are appended to the G</w:t>
      </w:r>
      <w:r w:rsidR="00E41284" w:rsidRPr="00F159A3">
        <w:rPr>
          <w:rFonts w:cstheme="minorHAnsi"/>
          <w:sz w:val="20"/>
          <w:szCs w:val="20"/>
        </w:rPr>
        <w:t xml:space="preserve">rant </w:t>
      </w:r>
      <w:r w:rsidRPr="00F159A3">
        <w:rPr>
          <w:rFonts w:cstheme="minorHAnsi"/>
          <w:sz w:val="20"/>
          <w:szCs w:val="20"/>
        </w:rPr>
        <w:t>F</w:t>
      </w:r>
      <w:r w:rsidR="00E41284" w:rsidRPr="00F159A3">
        <w:rPr>
          <w:rFonts w:cstheme="minorHAnsi"/>
          <w:sz w:val="20"/>
          <w:szCs w:val="20"/>
        </w:rPr>
        <w:t xml:space="preserve">unding </w:t>
      </w:r>
      <w:r w:rsidRPr="00F159A3">
        <w:rPr>
          <w:rFonts w:cstheme="minorHAnsi"/>
          <w:sz w:val="20"/>
          <w:szCs w:val="20"/>
        </w:rPr>
        <w:t>A</w:t>
      </w:r>
      <w:r w:rsidR="00E41284" w:rsidRPr="00F159A3">
        <w:rPr>
          <w:rFonts w:cstheme="minorHAnsi"/>
          <w:sz w:val="20"/>
          <w:szCs w:val="20"/>
        </w:rPr>
        <w:t>greement</w:t>
      </w:r>
      <w:r w:rsidRPr="00F159A3">
        <w:rPr>
          <w:rFonts w:cstheme="minorHAnsi"/>
          <w:sz w:val="20"/>
          <w:szCs w:val="20"/>
        </w:rPr>
        <w:t xml:space="preserve">.  </w:t>
      </w:r>
      <w:r w:rsidR="003C485E">
        <w:rPr>
          <w:rFonts w:cstheme="minorHAnsi"/>
          <w:sz w:val="20"/>
          <w:szCs w:val="20"/>
        </w:rPr>
        <w:t xml:space="preserve">Liverpool </w:t>
      </w:r>
      <w:r w:rsidRPr="00F159A3">
        <w:rPr>
          <w:rFonts w:cstheme="minorHAnsi"/>
          <w:sz w:val="20"/>
          <w:szCs w:val="20"/>
        </w:rPr>
        <w:t>Vision must then provide regular monitoring reports to the CA, demonstrating performance against the targets.  The results of the interim and O</w:t>
      </w:r>
      <w:r w:rsidR="003C485E">
        <w:rPr>
          <w:rFonts w:cstheme="minorHAnsi"/>
          <w:sz w:val="20"/>
          <w:szCs w:val="20"/>
        </w:rPr>
        <w:t xml:space="preserve">ne </w:t>
      </w:r>
      <w:r w:rsidRPr="00F159A3">
        <w:rPr>
          <w:rFonts w:cstheme="minorHAnsi"/>
          <w:sz w:val="20"/>
          <w:szCs w:val="20"/>
        </w:rPr>
        <w:t>Y</w:t>
      </w:r>
      <w:r w:rsidR="003C485E">
        <w:rPr>
          <w:rFonts w:cstheme="minorHAnsi"/>
          <w:sz w:val="20"/>
          <w:szCs w:val="20"/>
        </w:rPr>
        <w:t xml:space="preserve">ear </w:t>
      </w:r>
      <w:r w:rsidRPr="00F159A3">
        <w:rPr>
          <w:rFonts w:cstheme="minorHAnsi"/>
          <w:sz w:val="20"/>
          <w:szCs w:val="20"/>
        </w:rPr>
        <w:t>O</w:t>
      </w:r>
      <w:r w:rsidR="003C485E">
        <w:rPr>
          <w:rFonts w:cstheme="minorHAnsi"/>
          <w:sz w:val="20"/>
          <w:szCs w:val="20"/>
        </w:rPr>
        <w:t>n</w:t>
      </w:r>
      <w:r w:rsidRPr="00F159A3">
        <w:rPr>
          <w:rFonts w:cstheme="minorHAnsi"/>
          <w:sz w:val="20"/>
          <w:szCs w:val="20"/>
        </w:rPr>
        <w:t xml:space="preserve"> evaluation projects directly inform the monitoring reports, especially by providing an independent and statistically robust update as to performance against the core objectives outlined below:</w:t>
      </w:r>
    </w:p>
    <w:p w14:paraId="37D3CB0E" w14:textId="77777777" w:rsidR="002C277A" w:rsidRPr="00F159A3" w:rsidRDefault="002C277A" w:rsidP="002C277A">
      <w:pPr>
        <w:autoSpaceDE w:val="0"/>
        <w:autoSpaceDN w:val="0"/>
        <w:adjustRightInd w:val="0"/>
        <w:spacing w:after="0" w:line="240" w:lineRule="auto"/>
        <w:rPr>
          <w:rFonts w:cstheme="minorHAnsi"/>
          <w:sz w:val="20"/>
          <w:szCs w:val="20"/>
        </w:rPr>
      </w:pPr>
    </w:p>
    <w:p w14:paraId="5321A975" w14:textId="34EE5991" w:rsidR="002C277A" w:rsidRPr="00F159A3" w:rsidRDefault="002C277A" w:rsidP="003B1FB0">
      <w:pPr>
        <w:pStyle w:val="ListParagraph"/>
        <w:numPr>
          <w:ilvl w:val="0"/>
          <w:numId w:val="35"/>
        </w:numPr>
        <w:autoSpaceDE w:val="0"/>
        <w:autoSpaceDN w:val="0"/>
        <w:adjustRightInd w:val="0"/>
        <w:spacing w:after="0" w:line="240" w:lineRule="auto"/>
        <w:rPr>
          <w:rFonts w:cstheme="minorHAnsi"/>
          <w:sz w:val="20"/>
          <w:szCs w:val="20"/>
        </w:rPr>
      </w:pPr>
      <w:r w:rsidRPr="00F159A3">
        <w:rPr>
          <w:rFonts w:cstheme="minorHAnsi"/>
          <w:sz w:val="20"/>
          <w:szCs w:val="20"/>
        </w:rPr>
        <w:t xml:space="preserve">Deliver up to 70 conferences and events during the </w:t>
      </w:r>
      <w:r w:rsidR="00BB1E08" w:rsidRPr="00F159A3">
        <w:rPr>
          <w:rFonts w:cstheme="minorHAnsi"/>
          <w:sz w:val="20"/>
          <w:szCs w:val="20"/>
        </w:rPr>
        <w:t>12-day</w:t>
      </w:r>
      <w:r w:rsidRPr="00F159A3">
        <w:rPr>
          <w:rFonts w:cstheme="minorHAnsi"/>
          <w:sz w:val="20"/>
          <w:szCs w:val="20"/>
        </w:rPr>
        <w:t xml:space="preserve"> period in June 2018.</w:t>
      </w:r>
    </w:p>
    <w:p w14:paraId="4D6ED162" w14:textId="77777777" w:rsidR="00F53C6C" w:rsidRPr="00F159A3" w:rsidRDefault="00F53C6C" w:rsidP="003B1FB0">
      <w:pPr>
        <w:pStyle w:val="ListParagraph"/>
        <w:numPr>
          <w:ilvl w:val="0"/>
          <w:numId w:val="35"/>
        </w:numPr>
        <w:autoSpaceDE w:val="0"/>
        <w:autoSpaceDN w:val="0"/>
        <w:adjustRightInd w:val="0"/>
        <w:spacing w:after="0" w:line="240" w:lineRule="auto"/>
        <w:rPr>
          <w:rFonts w:cstheme="minorHAnsi"/>
          <w:sz w:val="20"/>
          <w:szCs w:val="20"/>
        </w:rPr>
      </w:pPr>
      <w:r w:rsidRPr="00F159A3">
        <w:rPr>
          <w:rFonts w:cstheme="minorHAnsi"/>
          <w:sz w:val="20"/>
          <w:szCs w:val="20"/>
        </w:rPr>
        <w:t>Attract 27,500 delegate visits and approximately 18,000 unique delegate attendees.</w:t>
      </w:r>
    </w:p>
    <w:p w14:paraId="2F637B50" w14:textId="77777777" w:rsidR="00F53C6C" w:rsidRPr="00F159A3" w:rsidRDefault="00F53C6C" w:rsidP="003B1FB0">
      <w:pPr>
        <w:pStyle w:val="ListParagraph"/>
        <w:numPr>
          <w:ilvl w:val="0"/>
          <w:numId w:val="35"/>
        </w:numPr>
        <w:autoSpaceDE w:val="0"/>
        <w:autoSpaceDN w:val="0"/>
        <w:adjustRightInd w:val="0"/>
        <w:spacing w:after="0" w:line="240" w:lineRule="auto"/>
        <w:rPr>
          <w:rFonts w:cstheme="minorHAnsi"/>
          <w:sz w:val="20"/>
          <w:szCs w:val="20"/>
        </w:rPr>
      </w:pPr>
      <w:r w:rsidRPr="00F159A3">
        <w:rPr>
          <w:rFonts w:cstheme="minorHAnsi"/>
          <w:sz w:val="20"/>
          <w:szCs w:val="20"/>
        </w:rPr>
        <w:t>Attract some 2,000 unique international delegates.</w:t>
      </w:r>
    </w:p>
    <w:p w14:paraId="167E7652" w14:textId="77777777" w:rsidR="00F53C6C" w:rsidRPr="00F159A3" w:rsidRDefault="00F53C6C" w:rsidP="003B1FB0">
      <w:pPr>
        <w:pStyle w:val="ListParagraph"/>
        <w:numPr>
          <w:ilvl w:val="0"/>
          <w:numId w:val="35"/>
        </w:numPr>
        <w:autoSpaceDE w:val="0"/>
        <w:autoSpaceDN w:val="0"/>
        <w:adjustRightInd w:val="0"/>
        <w:spacing w:after="0" w:line="240" w:lineRule="auto"/>
        <w:rPr>
          <w:rFonts w:cstheme="minorHAnsi"/>
          <w:sz w:val="20"/>
          <w:szCs w:val="20"/>
        </w:rPr>
      </w:pPr>
      <w:r w:rsidRPr="00F159A3">
        <w:rPr>
          <w:rFonts w:cstheme="minorHAnsi"/>
          <w:sz w:val="20"/>
          <w:szCs w:val="20"/>
        </w:rPr>
        <w:lastRenderedPageBreak/>
        <w:t xml:space="preserve">Secure £7.9 million private sector investment for the LCR </w:t>
      </w:r>
      <w:r w:rsidR="00DA26AE" w:rsidRPr="00F159A3">
        <w:rPr>
          <w:rFonts w:cstheme="minorHAnsi"/>
          <w:sz w:val="20"/>
          <w:szCs w:val="20"/>
        </w:rPr>
        <w:t xml:space="preserve">and 27.9 for the UK </w:t>
      </w:r>
      <w:r w:rsidRPr="00F159A3">
        <w:rPr>
          <w:rFonts w:cstheme="minorHAnsi"/>
          <w:sz w:val="20"/>
          <w:szCs w:val="20"/>
        </w:rPr>
        <w:t>(£3.6 million Foreign Direct Investment</w:t>
      </w:r>
      <w:r w:rsidR="00DA26AE" w:rsidRPr="00F159A3">
        <w:rPr>
          <w:rFonts w:cstheme="minorHAnsi"/>
          <w:sz w:val="20"/>
          <w:szCs w:val="20"/>
        </w:rPr>
        <w:t xml:space="preserve"> for LCR and £12.6m for the UK</w:t>
      </w:r>
      <w:r w:rsidRPr="00F159A3">
        <w:rPr>
          <w:rFonts w:cstheme="minorHAnsi"/>
          <w:sz w:val="20"/>
          <w:szCs w:val="20"/>
        </w:rPr>
        <w:t>)</w:t>
      </w:r>
      <w:r w:rsidR="002C277A" w:rsidRPr="00F159A3">
        <w:rPr>
          <w:rFonts w:cstheme="minorHAnsi"/>
          <w:sz w:val="20"/>
          <w:szCs w:val="20"/>
        </w:rPr>
        <w:t>.</w:t>
      </w:r>
    </w:p>
    <w:p w14:paraId="0C8DDB7E" w14:textId="77777777" w:rsidR="003B1FB0" w:rsidRPr="00F159A3" w:rsidRDefault="002C277A" w:rsidP="003B1FB0">
      <w:pPr>
        <w:pStyle w:val="ListParagraph"/>
        <w:numPr>
          <w:ilvl w:val="0"/>
          <w:numId w:val="35"/>
        </w:numPr>
        <w:autoSpaceDE w:val="0"/>
        <w:autoSpaceDN w:val="0"/>
        <w:adjustRightInd w:val="0"/>
        <w:spacing w:after="0" w:line="240" w:lineRule="auto"/>
        <w:rPr>
          <w:rFonts w:cstheme="minorHAnsi"/>
          <w:sz w:val="20"/>
          <w:szCs w:val="20"/>
        </w:rPr>
      </w:pPr>
      <w:r w:rsidRPr="00F159A3">
        <w:rPr>
          <w:rFonts w:cstheme="minorHAnsi"/>
          <w:sz w:val="20"/>
          <w:szCs w:val="20"/>
        </w:rPr>
        <w:t>Generate export sales of £30.8 million within the LCR</w:t>
      </w:r>
      <w:r w:rsidR="00221DB0" w:rsidRPr="00F159A3">
        <w:rPr>
          <w:rFonts w:cstheme="minorHAnsi"/>
          <w:sz w:val="20"/>
          <w:szCs w:val="20"/>
        </w:rPr>
        <w:t xml:space="preserve"> and £108.3 million </w:t>
      </w:r>
      <w:r w:rsidR="008B41D5" w:rsidRPr="00F159A3">
        <w:rPr>
          <w:rFonts w:cstheme="minorHAnsi"/>
          <w:sz w:val="20"/>
          <w:szCs w:val="20"/>
        </w:rPr>
        <w:t>at the UK level.</w:t>
      </w:r>
    </w:p>
    <w:p w14:paraId="392A30FD" w14:textId="77777777" w:rsidR="002C277A" w:rsidRPr="00F159A3" w:rsidRDefault="002C277A" w:rsidP="003B1FB0">
      <w:pPr>
        <w:pStyle w:val="ListParagraph"/>
        <w:numPr>
          <w:ilvl w:val="0"/>
          <w:numId w:val="35"/>
        </w:numPr>
        <w:autoSpaceDE w:val="0"/>
        <w:autoSpaceDN w:val="0"/>
        <w:adjustRightInd w:val="0"/>
        <w:spacing w:after="0" w:line="240" w:lineRule="auto"/>
        <w:rPr>
          <w:rFonts w:cstheme="minorHAnsi"/>
          <w:sz w:val="20"/>
          <w:szCs w:val="20"/>
        </w:rPr>
      </w:pPr>
      <w:r w:rsidRPr="00F159A3">
        <w:rPr>
          <w:rFonts w:cstheme="minorHAnsi"/>
          <w:sz w:val="20"/>
          <w:szCs w:val="20"/>
        </w:rPr>
        <w:t>Create 700 Full Time Equivalent (FTE) jobs at the LCR level</w:t>
      </w:r>
      <w:r w:rsidR="00DA26AE" w:rsidRPr="00F159A3">
        <w:rPr>
          <w:rFonts w:cstheme="minorHAnsi"/>
          <w:sz w:val="20"/>
          <w:szCs w:val="20"/>
        </w:rPr>
        <w:t xml:space="preserve"> and 2500 at the UK level.</w:t>
      </w:r>
    </w:p>
    <w:p w14:paraId="22A626F0" w14:textId="77777777" w:rsidR="002C277A" w:rsidRPr="00F159A3" w:rsidRDefault="002C277A" w:rsidP="00DA26AE">
      <w:pPr>
        <w:pStyle w:val="ListParagraph"/>
        <w:numPr>
          <w:ilvl w:val="0"/>
          <w:numId w:val="35"/>
        </w:numPr>
        <w:autoSpaceDE w:val="0"/>
        <w:autoSpaceDN w:val="0"/>
        <w:adjustRightInd w:val="0"/>
        <w:spacing w:after="0" w:line="240" w:lineRule="auto"/>
        <w:rPr>
          <w:rFonts w:cstheme="minorHAnsi"/>
          <w:sz w:val="20"/>
          <w:szCs w:val="20"/>
        </w:rPr>
      </w:pPr>
      <w:r w:rsidRPr="00F159A3">
        <w:rPr>
          <w:rFonts w:cstheme="minorHAnsi"/>
          <w:sz w:val="20"/>
          <w:szCs w:val="20"/>
        </w:rPr>
        <w:t>Generate £30m Gro</w:t>
      </w:r>
      <w:r w:rsidR="00DA26AE" w:rsidRPr="00F159A3">
        <w:rPr>
          <w:rFonts w:cstheme="minorHAnsi"/>
          <w:sz w:val="20"/>
          <w:szCs w:val="20"/>
        </w:rPr>
        <w:t>ss Value Added (GVA) in the LCR and £106m at the UK level.</w:t>
      </w:r>
    </w:p>
    <w:p w14:paraId="5B309489" w14:textId="77777777" w:rsidR="00B15F87" w:rsidRPr="00F159A3" w:rsidRDefault="00B15F87" w:rsidP="00B15F87">
      <w:pPr>
        <w:pStyle w:val="ListParagraph"/>
        <w:autoSpaceDE w:val="0"/>
        <w:autoSpaceDN w:val="0"/>
        <w:adjustRightInd w:val="0"/>
        <w:spacing w:after="0" w:line="240" w:lineRule="auto"/>
        <w:ind w:left="1080"/>
        <w:rPr>
          <w:rFonts w:cstheme="minorHAnsi"/>
          <w:b/>
          <w:sz w:val="20"/>
          <w:szCs w:val="20"/>
        </w:rPr>
      </w:pPr>
    </w:p>
    <w:p w14:paraId="71BF3351" w14:textId="378652BC" w:rsidR="002C277A" w:rsidRPr="00F159A3" w:rsidRDefault="001F5DC9" w:rsidP="002C277A">
      <w:pPr>
        <w:autoSpaceDE w:val="0"/>
        <w:autoSpaceDN w:val="0"/>
        <w:adjustRightInd w:val="0"/>
        <w:spacing w:after="0" w:line="240" w:lineRule="auto"/>
        <w:rPr>
          <w:rFonts w:cstheme="minorHAnsi"/>
          <w:sz w:val="20"/>
          <w:szCs w:val="20"/>
        </w:rPr>
      </w:pPr>
      <w:r w:rsidRPr="00F159A3">
        <w:rPr>
          <w:rFonts w:cstheme="minorHAnsi"/>
          <w:sz w:val="20"/>
          <w:szCs w:val="20"/>
        </w:rPr>
        <w:t xml:space="preserve">In addition to the above </w:t>
      </w:r>
      <w:r w:rsidR="00B15F87" w:rsidRPr="00F159A3">
        <w:rPr>
          <w:rFonts w:cstheme="minorHAnsi"/>
          <w:sz w:val="20"/>
          <w:szCs w:val="20"/>
        </w:rPr>
        <w:t>quantitative</w:t>
      </w:r>
      <w:r w:rsidRPr="00F159A3">
        <w:rPr>
          <w:rFonts w:cstheme="minorHAnsi"/>
          <w:sz w:val="20"/>
          <w:szCs w:val="20"/>
        </w:rPr>
        <w:t xml:space="preserve"> measures, there are increasing requests being made </w:t>
      </w:r>
      <w:r w:rsidR="00B15F87" w:rsidRPr="00F159A3">
        <w:rPr>
          <w:rFonts w:cstheme="minorHAnsi"/>
          <w:sz w:val="20"/>
          <w:szCs w:val="20"/>
        </w:rPr>
        <w:t>for</w:t>
      </w:r>
      <w:r w:rsidRPr="00F159A3">
        <w:rPr>
          <w:rFonts w:cstheme="minorHAnsi"/>
          <w:sz w:val="20"/>
          <w:szCs w:val="20"/>
        </w:rPr>
        <w:t xml:space="preserve"> case studies of successful businesses </w:t>
      </w:r>
      <w:r w:rsidR="00B15F87" w:rsidRPr="00F159A3">
        <w:rPr>
          <w:rFonts w:cstheme="minorHAnsi"/>
          <w:sz w:val="20"/>
          <w:szCs w:val="20"/>
        </w:rPr>
        <w:t xml:space="preserve">and a more in-depth qualitative survey of the delegate experience. As a result, there has been a focus on boosting Attendee Positive Engagement for the 2018 project and </w:t>
      </w:r>
      <w:r w:rsidR="003C485E">
        <w:rPr>
          <w:rFonts w:cstheme="minorHAnsi"/>
          <w:sz w:val="20"/>
          <w:szCs w:val="20"/>
        </w:rPr>
        <w:t xml:space="preserve">this </w:t>
      </w:r>
      <w:r w:rsidR="00B15F87" w:rsidRPr="00F159A3">
        <w:rPr>
          <w:rFonts w:cstheme="minorHAnsi"/>
          <w:sz w:val="20"/>
          <w:szCs w:val="20"/>
        </w:rPr>
        <w:t>can help form the basis of more qualitative reporting.</w:t>
      </w:r>
    </w:p>
    <w:p w14:paraId="4F20ABAD" w14:textId="092BAD21" w:rsidR="00481279" w:rsidRPr="004839FB" w:rsidRDefault="00481279">
      <w:pPr>
        <w:rPr>
          <w:rFonts w:cstheme="minorHAnsi"/>
          <w:b/>
          <w:color w:val="FF0000"/>
          <w:sz w:val="20"/>
          <w:szCs w:val="20"/>
        </w:rPr>
      </w:pPr>
    </w:p>
    <w:p w14:paraId="3366F26D" w14:textId="5C2AB547" w:rsidR="003F30C3" w:rsidRPr="002F5015" w:rsidRDefault="00F31E53" w:rsidP="003F30C3">
      <w:pPr>
        <w:pStyle w:val="ListParagraph"/>
        <w:numPr>
          <w:ilvl w:val="0"/>
          <w:numId w:val="1"/>
        </w:numPr>
        <w:jc w:val="both"/>
        <w:rPr>
          <w:rFonts w:cstheme="minorHAnsi"/>
          <w:b/>
          <w:sz w:val="20"/>
          <w:szCs w:val="20"/>
        </w:rPr>
      </w:pPr>
      <w:r>
        <w:rPr>
          <w:rFonts w:cstheme="minorHAnsi"/>
          <w:b/>
          <w:sz w:val="20"/>
          <w:szCs w:val="20"/>
        </w:rPr>
        <w:t>Service</w:t>
      </w:r>
      <w:r w:rsidRPr="002F5015">
        <w:rPr>
          <w:rFonts w:cstheme="minorHAnsi"/>
          <w:b/>
          <w:sz w:val="20"/>
          <w:szCs w:val="20"/>
        </w:rPr>
        <w:t xml:space="preserve"> </w:t>
      </w:r>
      <w:r w:rsidR="003F30C3" w:rsidRPr="002F5015">
        <w:rPr>
          <w:rFonts w:cstheme="minorHAnsi"/>
          <w:b/>
          <w:sz w:val="20"/>
          <w:szCs w:val="20"/>
        </w:rPr>
        <w:t xml:space="preserve">Requirements </w:t>
      </w:r>
    </w:p>
    <w:p w14:paraId="0F1AB4B4" w14:textId="009A1245" w:rsidR="009D6C57" w:rsidRPr="002F5015" w:rsidRDefault="009D6C57" w:rsidP="009D6C57">
      <w:pPr>
        <w:jc w:val="both"/>
        <w:rPr>
          <w:rFonts w:cstheme="minorHAnsi"/>
          <w:sz w:val="20"/>
          <w:szCs w:val="20"/>
        </w:rPr>
      </w:pPr>
      <w:r w:rsidRPr="002F5015">
        <w:rPr>
          <w:rFonts w:cstheme="minorHAnsi"/>
          <w:sz w:val="20"/>
          <w:szCs w:val="20"/>
        </w:rPr>
        <w:t xml:space="preserve">Support is required to: </w:t>
      </w:r>
    </w:p>
    <w:p w14:paraId="20DF3922" w14:textId="4ADC7199" w:rsidR="00B154BA" w:rsidRPr="002F5015" w:rsidRDefault="002F5015" w:rsidP="00B154BA">
      <w:pPr>
        <w:pStyle w:val="ListParagraph"/>
        <w:numPr>
          <w:ilvl w:val="0"/>
          <w:numId w:val="35"/>
        </w:numPr>
        <w:jc w:val="both"/>
        <w:rPr>
          <w:rFonts w:cstheme="minorHAnsi"/>
          <w:sz w:val="20"/>
          <w:szCs w:val="20"/>
        </w:rPr>
      </w:pPr>
      <w:r w:rsidRPr="002F5015">
        <w:rPr>
          <w:rFonts w:cstheme="minorHAnsi"/>
          <w:sz w:val="20"/>
          <w:szCs w:val="20"/>
        </w:rPr>
        <w:t>Assist with the development of a sound Evaluation Framework, r</w:t>
      </w:r>
      <w:r w:rsidR="00F159A3" w:rsidRPr="002F5015">
        <w:rPr>
          <w:rFonts w:cstheme="minorHAnsi"/>
          <w:sz w:val="20"/>
          <w:szCs w:val="20"/>
        </w:rPr>
        <w:t>eview the suggested methodology and data collection approach</w:t>
      </w:r>
      <w:r w:rsidR="00B154BA" w:rsidRPr="002F5015">
        <w:rPr>
          <w:rFonts w:cstheme="minorHAnsi"/>
          <w:sz w:val="20"/>
          <w:szCs w:val="20"/>
        </w:rPr>
        <w:t>es</w:t>
      </w:r>
      <w:r w:rsidR="00F159A3" w:rsidRPr="002F5015">
        <w:rPr>
          <w:rFonts w:cstheme="minorHAnsi"/>
          <w:sz w:val="20"/>
          <w:szCs w:val="20"/>
        </w:rPr>
        <w:t>, suggest amend</w:t>
      </w:r>
      <w:r w:rsidR="00B154BA" w:rsidRPr="002F5015">
        <w:rPr>
          <w:rFonts w:cstheme="minorHAnsi"/>
          <w:sz w:val="20"/>
          <w:szCs w:val="20"/>
        </w:rPr>
        <w:t>s</w:t>
      </w:r>
      <w:r w:rsidR="00F159A3" w:rsidRPr="002F5015">
        <w:rPr>
          <w:rFonts w:cstheme="minorHAnsi"/>
          <w:sz w:val="20"/>
          <w:szCs w:val="20"/>
        </w:rPr>
        <w:t xml:space="preserve"> where required</w:t>
      </w:r>
      <w:r w:rsidR="00B154BA" w:rsidRPr="002F5015">
        <w:rPr>
          <w:rFonts w:cstheme="minorHAnsi"/>
          <w:sz w:val="20"/>
          <w:szCs w:val="20"/>
        </w:rPr>
        <w:t xml:space="preserve"> and approve as compliant.  </w:t>
      </w:r>
    </w:p>
    <w:p w14:paraId="5F73C729" w14:textId="43AE8167" w:rsidR="00B154BA" w:rsidRPr="002F5015" w:rsidRDefault="00BA03E7" w:rsidP="002F5015">
      <w:pPr>
        <w:jc w:val="both"/>
        <w:rPr>
          <w:rFonts w:cstheme="minorHAnsi"/>
          <w:sz w:val="20"/>
          <w:szCs w:val="20"/>
        </w:rPr>
      </w:pPr>
      <w:r>
        <w:rPr>
          <w:rFonts w:cstheme="minorHAnsi"/>
          <w:sz w:val="20"/>
          <w:szCs w:val="20"/>
        </w:rPr>
        <w:t>There are 3 elements</w:t>
      </w:r>
      <w:r w:rsidR="00B154BA" w:rsidRPr="002F5015">
        <w:rPr>
          <w:rFonts w:cstheme="minorHAnsi"/>
          <w:sz w:val="20"/>
          <w:szCs w:val="20"/>
        </w:rPr>
        <w:t xml:space="preserve"> to the </w:t>
      </w:r>
      <w:r>
        <w:rPr>
          <w:rFonts w:cstheme="minorHAnsi"/>
          <w:sz w:val="20"/>
          <w:szCs w:val="20"/>
        </w:rPr>
        <w:t>delivery of these services</w:t>
      </w:r>
      <w:r w:rsidR="00B154BA" w:rsidRPr="002F5015">
        <w:rPr>
          <w:rFonts w:cstheme="minorHAnsi"/>
          <w:sz w:val="20"/>
          <w:szCs w:val="20"/>
        </w:rPr>
        <w:t>;</w:t>
      </w:r>
    </w:p>
    <w:p w14:paraId="790E0B99" w14:textId="78688C7F" w:rsidR="004839FB" w:rsidRPr="002F5015" w:rsidRDefault="004839FB" w:rsidP="004839FB">
      <w:pPr>
        <w:pStyle w:val="ListParagraph"/>
        <w:numPr>
          <w:ilvl w:val="0"/>
          <w:numId w:val="35"/>
        </w:numPr>
        <w:jc w:val="both"/>
        <w:rPr>
          <w:rFonts w:cstheme="minorHAnsi"/>
          <w:b/>
          <w:sz w:val="20"/>
          <w:szCs w:val="20"/>
        </w:rPr>
      </w:pPr>
      <w:r w:rsidRPr="002F5015">
        <w:rPr>
          <w:rFonts w:cstheme="minorHAnsi"/>
          <w:b/>
          <w:sz w:val="20"/>
          <w:szCs w:val="20"/>
        </w:rPr>
        <w:t xml:space="preserve">[1] Post event </w:t>
      </w:r>
      <w:r w:rsidR="009C13A8">
        <w:rPr>
          <w:rFonts w:cstheme="minorHAnsi"/>
          <w:b/>
          <w:sz w:val="20"/>
          <w:szCs w:val="20"/>
        </w:rPr>
        <w:t xml:space="preserve">email </w:t>
      </w:r>
      <w:r w:rsidRPr="002F5015">
        <w:rPr>
          <w:rFonts w:cstheme="minorHAnsi"/>
          <w:b/>
          <w:sz w:val="20"/>
          <w:szCs w:val="20"/>
        </w:rPr>
        <w:t xml:space="preserve">delegate survey </w:t>
      </w:r>
    </w:p>
    <w:p w14:paraId="713E1005" w14:textId="6D794DFD" w:rsidR="004839FB" w:rsidRDefault="002F5015" w:rsidP="00C739B4">
      <w:pPr>
        <w:pStyle w:val="ListParagraph"/>
        <w:numPr>
          <w:ilvl w:val="1"/>
          <w:numId w:val="35"/>
        </w:numPr>
        <w:jc w:val="both"/>
        <w:rPr>
          <w:rFonts w:cstheme="minorHAnsi"/>
          <w:sz w:val="20"/>
          <w:szCs w:val="20"/>
        </w:rPr>
      </w:pPr>
      <w:r w:rsidRPr="002F5015">
        <w:rPr>
          <w:rFonts w:cstheme="minorHAnsi"/>
          <w:sz w:val="20"/>
          <w:szCs w:val="20"/>
        </w:rPr>
        <w:t xml:space="preserve">Assist the </w:t>
      </w:r>
      <w:r w:rsidR="003C485E">
        <w:rPr>
          <w:rFonts w:cstheme="minorHAnsi"/>
          <w:sz w:val="20"/>
          <w:szCs w:val="20"/>
        </w:rPr>
        <w:t xml:space="preserve">Festival’s </w:t>
      </w:r>
      <w:r w:rsidRPr="002F5015">
        <w:rPr>
          <w:rFonts w:cstheme="minorHAnsi"/>
          <w:sz w:val="20"/>
          <w:szCs w:val="20"/>
        </w:rPr>
        <w:t xml:space="preserve">Operations Team </w:t>
      </w:r>
      <w:r w:rsidR="009D6C57" w:rsidRPr="002F5015">
        <w:rPr>
          <w:rFonts w:cstheme="minorHAnsi"/>
          <w:sz w:val="20"/>
          <w:szCs w:val="20"/>
        </w:rPr>
        <w:t xml:space="preserve">with the development, management and monitoring of a post-event survey </w:t>
      </w:r>
      <w:r w:rsidRPr="002F5015">
        <w:rPr>
          <w:rFonts w:cstheme="minorHAnsi"/>
          <w:sz w:val="20"/>
          <w:szCs w:val="20"/>
        </w:rPr>
        <w:t>to</w:t>
      </w:r>
      <w:r w:rsidR="009D6C57" w:rsidRPr="002F5015">
        <w:rPr>
          <w:rFonts w:cstheme="minorHAnsi"/>
          <w:sz w:val="20"/>
          <w:szCs w:val="20"/>
        </w:rPr>
        <w:t xml:space="preserve"> identify</w:t>
      </w:r>
      <w:r w:rsidR="005D000D" w:rsidRPr="002F5015">
        <w:rPr>
          <w:rFonts w:cstheme="minorHAnsi"/>
          <w:sz w:val="20"/>
          <w:szCs w:val="20"/>
        </w:rPr>
        <w:t xml:space="preserve"> the impact of the </w:t>
      </w:r>
      <w:r w:rsidR="003C485E">
        <w:rPr>
          <w:rFonts w:cstheme="minorHAnsi"/>
          <w:sz w:val="20"/>
          <w:szCs w:val="20"/>
        </w:rPr>
        <w:t>F</w:t>
      </w:r>
      <w:r w:rsidR="005D000D" w:rsidRPr="002F5015">
        <w:rPr>
          <w:rFonts w:cstheme="minorHAnsi"/>
          <w:sz w:val="20"/>
          <w:szCs w:val="20"/>
        </w:rPr>
        <w:t>estival in respect to the Grant Funding Agreement</w:t>
      </w:r>
      <w:r w:rsidR="004839FB" w:rsidRPr="002F5015">
        <w:rPr>
          <w:rFonts w:cstheme="minorHAnsi"/>
          <w:sz w:val="20"/>
          <w:szCs w:val="20"/>
        </w:rPr>
        <w:t xml:space="preserve"> and Business Case</w:t>
      </w:r>
      <w:r w:rsidR="005D000D" w:rsidRPr="002F5015">
        <w:rPr>
          <w:rFonts w:cstheme="minorHAnsi"/>
          <w:sz w:val="20"/>
          <w:szCs w:val="20"/>
        </w:rPr>
        <w:t>.</w:t>
      </w:r>
      <w:r w:rsidRPr="002F5015">
        <w:rPr>
          <w:rFonts w:cstheme="minorHAnsi"/>
          <w:sz w:val="20"/>
          <w:szCs w:val="20"/>
        </w:rPr>
        <w:t xml:space="preserve">  Taking into account any results from exit surveys.</w:t>
      </w:r>
    </w:p>
    <w:p w14:paraId="7B881762" w14:textId="3D0A53DC" w:rsidR="009C13A8" w:rsidRDefault="009C13A8" w:rsidP="00C739B4">
      <w:pPr>
        <w:pStyle w:val="ListParagraph"/>
        <w:numPr>
          <w:ilvl w:val="1"/>
          <w:numId w:val="35"/>
        </w:numPr>
        <w:jc w:val="both"/>
        <w:rPr>
          <w:rFonts w:cstheme="minorHAnsi"/>
          <w:sz w:val="20"/>
          <w:szCs w:val="20"/>
        </w:rPr>
      </w:pPr>
      <w:r>
        <w:rPr>
          <w:rFonts w:cstheme="minorHAnsi"/>
          <w:sz w:val="20"/>
          <w:szCs w:val="20"/>
        </w:rPr>
        <w:t>Reviewing proposed questions and distribution method.</w:t>
      </w:r>
    </w:p>
    <w:p w14:paraId="511638CD" w14:textId="4929DBCF" w:rsidR="009C13A8" w:rsidRPr="002F5015" w:rsidRDefault="009C13A8" w:rsidP="009C13A8">
      <w:pPr>
        <w:pStyle w:val="ListParagraph"/>
        <w:numPr>
          <w:ilvl w:val="0"/>
          <w:numId w:val="35"/>
        </w:numPr>
        <w:jc w:val="both"/>
        <w:rPr>
          <w:rFonts w:cstheme="minorHAnsi"/>
          <w:b/>
          <w:sz w:val="20"/>
          <w:szCs w:val="20"/>
        </w:rPr>
      </w:pPr>
      <w:r w:rsidRPr="002F5015">
        <w:rPr>
          <w:rFonts w:cstheme="minorHAnsi"/>
          <w:b/>
          <w:sz w:val="20"/>
          <w:szCs w:val="20"/>
        </w:rPr>
        <w:t>[</w:t>
      </w:r>
      <w:r>
        <w:rPr>
          <w:rFonts w:cstheme="minorHAnsi"/>
          <w:b/>
          <w:sz w:val="20"/>
          <w:szCs w:val="20"/>
        </w:rPr>
        <w:t>2</w:t>
      </w:r>
      <w:r w:rsidRPr="002F5015">
        <w:rPr>
          <w:rFonts w:cstheme="minorHAnsi"/>
          <w:b/>
          <w:sz w:val="20"/>
          <w:szCs w:val="20"/>
        </w:rPr>
        <w:t xml:space="preserve">] Post event </w:t>
      </w:r>
      <w:r>
        <w:rPr>
          <w:rFonts w:cstheme="minorHAnsi"/>
          <w:b/>
          <w:sz w:val="20"/>
          <w:szCs w:val="20"/>
        </w:rPr>
        <w:t>telephone</w:t>
      </w:r>
      <w:r w:rsidRPr="002F5015">
        <w:rPr>
          <w:rFonts w:cstheme="minorHAnsi"/>
          <w:b/>
          <w:sz w:val="20"/>
          <w:szCs w:val="20"/>
        </w:rPr>
        <w:t xml:space="preserve"> survey </w:t>
      </w:r>
    </w:p>
    <w:p w14:paraId="503FF311" w14:textId="61B1E403" w:rsidR="009C13A8" w:rsidRPr="009C13A8" w:rsidRDefault="009C13A8" w:rsidP="009C13A8">
      <w:pPr>
        <w:pStyle w:val="ListParagraph"/>
        <w:numPr>
          <w:ilvl w:val="1"/>
          <w:numId w:val="35"/>
        </w:numPr>
        <w:jc w:val="both"/>
        <w:rPr>
          <w:rFonts w:cstheme="minorHAnsi"/>
          <w:sz w:val="20"/>
          <w:szCs w:val="20"/>
        </w:rPr>
      </w:pPr>
      <w:r w:rsidRPr="009C13A8">
        <w:rPr>
          <w:rFonts w:cstheme="minorHAnsi"/>
          <w:sz w:val="20"/>
          <w:szCs w:val="20"/>
        </w:rPr>
        <w:t xml:space="preserve">Assist the Operations Team with the development, management and monitoring of a post-event telephone survey to identify the impact of the </w:t>
      </w:r>
      <w:r w:rsidR="003C485E">
        <w:rPr>
          <w:rFonts w:cstheme="minorHAnsi"/>
          <w:sz w:val="20"/>
          <w:szCs w:val="20"/>
        </w:rPr>
        <w:t>F</w:t>
      </w:r>
      <w:r w:rsidRPr="009C13A8">
        <w:rPr>
          <w:rFonts w:cstheme="minorHAnsi"/>
          <w:sz w:val="20"/>
          <w:szCs w:val="20"/>
        </w:rPr>
        <w:t>estival in respect to the Grant Funding</w:t>
      </w:r>
    </w:p>
    <w:p w14:paraId="2FE98212" w14:textId="00851FBC" w:rsidR="009C13A8" w:rsidRDefault="00BA5BF4" w:rsidP="009C13A8">
      <w:pPr>
        <w:pStyle w:val="ListParagraph"/>
        <w:numPr>
          <w:ilvl w:val="1"/>
          <w:numId w:val="35"/>
        </w:numPr>
        <w:jc w:val="both"/>
        <w:rPr>
          <w:rFonts w:cstheme="minorHAnsi"/>
          <w:sz w:val="20"/>
          <w:szCs w:val="20"/>
        </w:rPr>
      </w:pPr>
      <w:r w:rsidRPr="002F5015">
        <w:rPr>
          <w:rFonts w:cstheme="minorHAnsi"/>
          <w:sz w:val="20"/>
          <w:szCs w:val="20"/>
        </w:rPr>
        <w:t xml:space="preserve">The 2018 International Business Festival will provide the </w:t>
      </w:r>
      <w:r w:rsidR="00FC6DCB">
        <w:rPr>
          <w:rFonts w:cstheme="minorHAnsi"/>
          <w:sz w:val="20"/>
          <w:szCs w:val="20"/>
        </w:rPr>
        <w:t>appointed supplier</w:t>
      </w:r>
      <w:r w:rsidR="00FC6DCB" w:rsidRPr="002F5015">
        <w:rPr>
          <w:rFonts w:cstheme="minorHAnsi"/>
          <w:sz w:val="20"/>
          <w:szCs w:val="20"/>
        </w:rPr>
        <w:t xml:space="preserve"> </w:t>
      </w:r>
      <w:r w:rsidRPr="002F5015">
        <w:rPr>
          <w:rFonts w:cstheme="minorHAnsi"/>
          <w:sz w:val="20"/>
          <w:szCs w:val="20"/>
        </w:rPr>
        <w:t xml:space="preserve">with </w:t>
      </w:r>
      <w:r w:rsidR="009C13A8">
        <w:rPr>
          <w:rFonts w:cstheme="minorHAnsi"/>
          <w:sz w:val="20"/>
          <w:szCs w:val="20"/>
        </w:rPr>
        <w:t xml:space="preserve">proposed scripts and methodology for telephone </w:t>
      </w:r>
      <w:r w:rsidRPr="002F5015">
        <w:rPr>
          <w:rFonts w:cstheme="minorHAnsi"/>
          <w:sz w:val="20"/>
          <w:szCs w:val="20"/>
        </w:rPr>
        <w:t>survey</w:t>
      </w:r>
      <w:r w:rsidR="009C13A8">
        <w:rPr>
          <w:rFonts w:cstheme="minorHAnsi"/>
          <w:sz w:val="20"/>
          <w:szCs w:val="20"/>
        </w:rPr>
        <w:t xml:space="preserve"> and data collection method </w:t>
      </w:r>
      <w:r w:rsidR="00FC6DCB">
        <w:rPr>
          <w:rFonts w:cstheme="minorHAnsi"/>
          <w:sz w:val="20"/>
          <w:szCs w:val="20"/>
        </w:rPr>
        <w:t xml:space="preserve">to </w:t>
      </w:r>
      <w:r w:rsidR="009C13A8">
        <w:rPr>
          <w:rFonts w:cstheme="minorHAnsi"/>
          <w:sz w:val="20"/>
          <w:szCs w:val="20"/>
        </w:rPr>
        <w:t>enhance the information captured during the email survey</w:t>
      </w:r>
      <w:r w:rsidRPr="002F5015">
        <w:rPr>
          <w:rFonts w:cstheme="minorHAnsi"/>
          <w:sz w:val="20"/>
          <w:szCs w:val="20"/>
        </w:rPr>
        <w:t xml:space="preserve">. </w:t>
      </w:r>
      <w:r w:rsidR="009C13A8">
        <w:rPr>
          <w:rFonts w:cstheme="minorHAnsi"/>
          <w:sz w:val="20"/>
          <w:szCs w:val="20"/>
        </w:rPr>
        <w:t xml:space="preserve"> </w:t>
      </w:r>
    </w:p>
    <w:p w14:paraId="1ED35E45" w14:textId="54D4F0A8" w:rsidR="009C13A8" w:rsidRPr="002F5015" w:rsidRDefault="009C13A8" w:rsidP="009C13A8">
      <w:pPr>
        <w:pStyle w:val="ListParagraph"/>
        <w:numPr>
          <w:ilvl w:val="0"/>
          <w:numId w:val="35"/>
        </w:numPr>
        <w:jc w:val="both"/>
        <w:rPr>
          <w:rFonts w:cstheme="minorHAnsi"/>
          <w:b/>
          <w:sz w:val="20"/>
          <w:szCs w:val="20"/>
        </w:rPr>
      </w:pPr>
      <w:r w:rsidRPr="002F5015">
        <w:rPr>
          <w:rFonts w:cstheme="minorHAnsi"/>
          <w:b/>
          <w:sz w:val="20"/>
          <w:szCs w:val="20"/>
        </w:rPr>
        <w:t>[</w:t>
      </w:r>
      <w:r>
        <w:rPr>
          <w:rFonts w:cstheme="minorHAnsi"/>
          <w:b/>
          <w:sz w:val="20"/>
          <w:szCs w:val="20"/>
        </w:rPr>
        <w:t>3</w:t>
      </w:r>
      <w:r w:rsidRPr="002F5015">
        <w:rPr>
          <w:rFonts w:cstheme="minorHAnsi"/>
          <w:b/>
          <w:sz w:val="20"/>
          <w:szCs w:val="20"/>
        </w:rPr>
        <w:t xml:space="preserve">] </w:t>
      </w:r>
      <w:r>
        <w:rPr>
          <w:rFonts w:cstheme="minorHAnsi"/>
          <w:b/>
          <w:sz w:val="20"/>
          <w:szCs w:val="20"/>
        </w:rPr>
        <w:t>Apply performance indicators to data received and produce validated output report</w:t>
      </w:r>
      <w:r w:rsidRPr="002F5015">
        <w:rPr>
          <w:rFonts w:cstheme="minorHAnsi"/>
          <w:b/>
          <w:sz w:val="20"/>
          <w:szCs w:val="20"/>
        </w:rPr>
        <w:t xml:space="preserve"> </w:t>
      </w:r>
    </w:p>
    <w:p w14:paraId="362DD8C0" w14:textId="30072DC8" w:rsidR="00BA5BF4" w:rsidRPr="002F5015" w:rsidRDefault="00BA5BF4" w:rsidP="00C739B4">
      <w:pPr>
        <w:pStyle w:val="ListParagraph"/>
        <w:numPr>
          <w:ilvl w:val="1"/>
          <w:numId w:val="35"/>
        </w:numPr>
        <w:jc w:val="both"/>
        <w:rPr>
          <w:rFonts w:cstheme="minorHAnsi"/>
          <w:sz w:val="20"/>
          <w:szCs w:val="20"/>
        </w:rPr>
      </w:pPr>
      <w:r w:rsidRPr="002F5015">
        <w:rPr>
          <w:rFonts w:cstheme="minorHAnsi"/>
          <w:sz w:val="20"/>
          <w:szCs w:val="20"/>
        </w:rPr>
        <w:t xml:space="preserve">In line with the Evaluation Framework, the </w:t>
      </w:r>
      <w:r w:rsidR="00FC6DCB">
        <w:rPr>
          <w:rFonts w:cstheme="minorHAnsi"/>
          <w:sz w:val="20"/>
          <w:szCs w:val="20"/>
        </w:rPr>
        <w:t>appointed supplier</w:t>
      </w:r>
      <w:r w:rsidR="00FC6DCB" w:rsidRPr="002F5015">
        <w:rPr>
          <w:rFonts w:cstheme="minorHAnsi"/>
          <w:sz w:val="20"/>
          <w:szCs w:val="20"/>
        </w:rPr>
        <w:t xml:space="preserve"> </w:t>
      </w:r>
      <w:r w:rsidRPr="002F5015">
        <w:rPr>
          <w:rFonts w:cstheme="minorHAnsi"/>
          <w:sz w:val="20"/>
          <w:szCs w:val="20"/>
        </w:rPr>
        <w:t>will provide forecasts against the key performance indicators.</w:t>
      </w:r>
    </w:p>
    <w:p w14:paraId="26EE5AD5" w14:textId="44A5664F" w:rsidR="004839FB" w:rsidRPr="002F5015" w:rsidRDefault="004839FB" w:rsidP="004839FB">
      <w:pPr>
        <w:pStyle w:val="ListParagraph"/>
        <w:numPr>
          <w:ilvl w:val="1"/>
          <w:numId w:val="35"/>
        </w:numPr>
        <w:jc w:val="both"/>
        <w:rPr>
          <w:rFonts w:cstheme="minorHAnsi"/>
          <w:sz w:val="20"/>
          <w:szCs w:val="20"/>
        </w:rPr>
      </w:pPr>
      <w:r w:rsidRPr="002F5015">
        <w:rPr>
          <w:rFonts w:cstheme="minorHAnsi"/>
          <w:sz w:val="20"/>
          <w:szCs w:val="20"/>
        </w:rPr>
        <w:t>Provide details of the i</w:t>
      </w:r>
      <w:r w:rsidR="009D6C57" w:rsidRPr="002F5015">
        <w:rPr>
          <w:rFonts w:cstheme="minorHAnsi"/>
          <w:sz w:val="20"/>
          <w:szCs w:val="20"/>
        </w:rPr>
        <w:t xml:space="preserve">mpact of the Festival to </w:t>
      </w:r>
      <w:r w:rsidR="009714B5" w:rsidRPr="002F5015">
        <w:rPr>
          <w:rFonts w:cstheme="minorHAnsi"/>
          <w:sz w:val="20"/>
          <w:szCs w:val="20"/>
        </w:rPr>
        <w:t>refer</w:t>
      </w:r>
      <w:r w:rsidR="009D6C57" w:rsidRPr="002F5015">
        <w:rPr>
          <w:rFonts w:cstheme="minorHAnsi"/>
          <w:sz w:val="20"/>
          <w:szCs w:val="20"/>
        </w:rPr>
        <w:t xml:space="preserve"> to the outputs, outcomes and indicators as identified in the </w:t>
      </w:r>
      <w:r w:rsidR="009C13A8">
        <w:rPr>
          <w:rFonts w:cstheme="minorHAnsi"/>
          <w:sz w:val="20"/>
          <w:szCs w:val="20"/>
        </w:rPr>
        <w:t xml:space="preserve">2018 International </w:t>
      </w:r>
      <w:r w:rsidR="009D6C57" w:rsidRPr="002F5015">
        <w:rPr>
          <w:rFonts w:cstheme="minorHAnsi"/>
          <w:sz w:val="20"/>
          <w:szCs w:val="20"/>
        </w:rPr>
        <w:t>Business Case (attached), please note the indicators on the Monitoring Framework may be subject to finalisation upon appointm</w:t>
      </w:r>
      <w:r w:rsidR="009714B5" w:rsidRPr="002F5015">
        <w:rPr>
          <w:rFonts w:cstheme="minorHAnsi"/>
          <w:sz w:val="20"/>
          <w:szCs w:val="20"/>
        </w:rPr>
        <w:t xml:space="preserve">ent of the successful </w:t>
      </w:r>
      <w:r w:rsidR="00FC6DCB">
        <w:rPr>
          <w:rFonts w:cstheme="minorHAnsi"/>
          <w:sz w:val="20"/>
          <w:szCs w:val="20"/>
        </w:rPr>
        <w:t>tenderer</w:t>
      </w:r>
      <w:r w:rsidR="009714B5" w:rsidRPr="002F5015">
        <w:rPr>
          <w:rFonts w:cstheme="minorHAnsi"/>
          <w:sz w:val="20"/>
          <w:szCs w:val="20"/>
        </w:rPr>
        <w:t>.</w:t>
      </w:r>
    </w:p>
    <w:p w14:paraId="3582416A" w14:textId="2FD2E849" w:rsidR="004839FB" w:rsidRPr="002F5015" w:rsidRDefault="00C739B4" w:rsidP="004839FB">
      <w:pPr>
        <w:pStyle w:val="ListParagraph"/>
        <w:numPr>
          <w:ilvl w:val="1"/>
          <w:numId w:val="35"/>
        </w:numPr>
        <w:jc w:val="both"/>
        <w:rPr>
          <w:rFonts w:cstheme="minorHAnsi"/>
          <w:sz w:val="20"/>
          <w:szCs w:val="20"/>
        </w:rPr>
      </w:pPr>
      <w:r w:rsidRPr="002F5015">
        <w:rPr>
          <w:rFonts w:cstheme="minorHAnsi"/>
          <w:sz w:val="20"/>
          <w:szCs w:val="20"/>
        </w:rPr>
        <w:t xml:space="preserve">Analysis of all </w:t>
      </w:r>
      <w:r w:rsidR="009C13A8">
        <w:rPr>
          <w:rFonts w:cstheme="minorHAnsi"/>
          <w:sz w:val="20"/>
          <w:szCs w:val="20"/>
        </w:rPr>
        <w:t xml:space="preserve">email and telephone </w:t>
      </w:r>
      <w:r w:rsidRPr="002F5015">
        <w:rPr>
          <w:rFonts w:cstheme="minorHAnsi"/>
          <w:sz w:val="20"/>
          <w:szCs w:val="20"/>
        </w:rPr>
        <w:t>survey data in line with the attached project delivery plan</w:t>
      </w:r>
      <w:r w:rsidR="0027792E">
        <w:rPr>
          <w:rFonts w:cstheme="minorHAnsi"/>
          <w:sz w:val="20"/>
          <w:szCs w:val="20"/>
        </w:rPr>
        <w:t>.</w:t>
      </w:r>
    </w:p>
    <w:p w14:paraId="357E7456" w14:textId="4596696A" w:rsidR="004839FB" w:rsidRPr="002F5015" w:rsidRDefault="009714B5" w:rsidP="004839FB">
      <w:pPr>
        <w:pStyle w:val="ListParagraph"/>
        <w:numPr>
          <w:ilvl w:val="1"/>
          <w:numId w:val="35"/>
        </w:numPr>
        <w:jc w:val="both"/>
        <w:rPr>
          <w:rFonts w:cstheme="minorHAnsi"/>
          <w:sz w:val="20"/>
          <w:szCs w:val="20"/>
        </w:rPr>
      </w:pPr>
      <w:r w:rsidRPr="002F5015">
        <w:rPr>
          <w:rFonts w:cstheme="minorHAnsi"/>
          <w:sz w:val="20"/>
          <w:szCs w:val="20"/>
        </w:rPr>
        <w:t>Del</w:t>
      </w:r>
      <w:r w:rsidR="00BA03E7">
        <w:rPr>
          <w:rFonts w:cstheme="minorHAnsi"/>
          <w:sz w:val="20"/>
          <w:szCs w:val="20"/>
        </w:rPr>
        <w:t>ivery of an Interim E</w:t>
      </w:r>
      <w:r w:rsidR="00CB5C3D">
        <w:rPr>
          <w:rFonts w:cstheme="minorHAnsi"/>
          <w:sz w:val="20"/>
          <w:szCs w:val="20"/>
        </w:rPr>
        <w:t>valuation R</w:t>
      </w:r>
      <w:r w:rsidR="00BA03E7">
        <w:rPr>
          <w:rFonts w:cstheme="minorHAnsi"/>
          <w:sz w:val="20"/>
          <w:szCs w:val="20"/>
        </w:rPr>
        <w:t>eport in September 2018 and delivery of a One Year O</w:t>
      </w:r>
      <w:r w:rsidR="00CB5C3D">
        <w:rPr>
          <w:rFonts w:cstheme="minorHAnsi"/>
          <w:sz w:val="20"/>
          <w:szCs w:val="20"/>
        </w:rPr>
        <w:t>n E</w:t>
      </w:r>
      <w:r w:rsidR="00BA03E7">
        <w:rPr>
          <w:rFonts w:cstheme="minorHAnsi"/>
          <w:sz w:val="20"/>
          <w:szCs w:val="20"/>
        </w:rPr>
        <w:t>valuation</w:t>
      </w:r>
      <w:r w:rsidR="00CB5C3D">
        <w:rPr>
          <w:rFonts w:cstheme="minorHAnsi"/>
          <w:sz w:val="20"/>
          <w:szCs w:val="20"/>
        </w:rPr>
        <w:t xml:space="preserve"> Report</w:t>
      </w:r>
      <w:r w:rsidR="00BA03E7">
        <w:rPr>
          <w:rFonts w:cstheme="minorHAnsi"/>
          <w:sz w:val="20"/>
          <w:szCs w:val="20"/>
        </w:rPr>
        <w:t xml:space="preserve"> in September 2019.</w:t>
      </w:r>
      <w:bookmarkStart w:id="0" w:name="_GoBack"/>
      <w:bookmarkEnd w:id="0"/>
    </w:p>
    <w:p w14:paraId="1E052F71" w14:textId="471B12C6" w:rsidR="002F5015" w:rsidRPr="007B3A1D" w:rsidRDefault="009714B5" w:rsidP="007B3A1D">
      <w:pPr>
        <w:pStyle w:val="ListParagraph"/>
        <w:numPr>
          <w:ilvl w:val="1"/>
          <w:numId w:val="35"/>
        </w:numPr>
        <w:jc w:val="both"/>
        <w:rPr>
          <w:rFonts w:cstheme="minorHAnsi"/>
          <w:sz w:val="20"/>
          <w:szCs w:val="20"/>
        </w:rPr>
      </w:pPr>
      <w:r w:rsidRPr="002F5015">
        <w:rPr>
          <w:rFonts w:cstheme="minorHAnsi"/>
          <w:sz w:val="20"/>
          <w:szCs w:val="20"/>
        </w:rPr>
        <w:t>Ensure the Evaluation is consistent with the methodology used for the IFB2014</w:t>
      </w:r>
      <w:r w:rsidR="004839FB" w:rsidRPr="002F5015">
        <w:rPr>
          <w:rFonts w:cstheme="minorHAnsi"/>
          <w:sz w:val="20"/>
          <w:szCs w:val="20"/>
        </w:rPr>
        <w:t xml:space="preserve"> and </w:t>
      </w:r>
      <w:r w:rsidR="004839FB" w:rsidRPr="007B3A1D">
        <w:rPr>
          <w:rFonts w:cstheme="minorHAnsi"/>
          <w:sz w:val="20"/>
          <w:szCs w:val="20"/>
        </w:rPr>
        <w:t>I</w:t>
      </w:r>
      <w:r w:rsidR="00FC6DCB" w:rsidRPr="007B3A1D">
        <w:rPr>
          <w:rFonts w:cstheme="minorHAnsi"/>
          <w:sz w:val="20"/>
          <w:szCs w:val="20"/>
        </w:rPr>
        <w:t>FB</w:t>
      </w:r>
      <w:r w:rsidR="004839FB" w:rsidRPr="007B3A1D">
        <w:rPr>
          <w:rFonts w:cstheme="minorHAnsi"/>
          <w:sz w:val="20"/>
          <w:szCs w:val="20"/>
        </w:rPr>
        <w:t>2016</w:t>
      </w:r>
      <w:r w:rsidRPr="007B3A1D">
        <w:rPr>
          <w:rFonts w:cstheme="minorHAnsi"/>
          <w:sz w:val="20"/>
          <w:szCs w:val="20"/>
        </w:rPr>
        <w:t xml:space="preserve"> Interim Evaluation and One Year </w:t>
      </w:r>
      <w:proofErr w:type="gramStart"/>
      <w:r w:rsidRPr="007B3A1D">
        <w:rPr>
          <w:rFonts w:cstheme="minorHAnsi"/>
          <w:sz w:val="20"/>
          <w:szCs w:val="20"/>
        </w:rPr>
        <w:t>On</w:t>
      </w:r>
      <w:proofErr w:type="gramEnd"/>
      <w:r w:rsidRPr="007B3A1D">
        <w:rPr>
          <w:rFonts w:cstheme="minorHAnsi"/>
          <w:sz w:val="20"/>
          <w:szCs w:val="20"/>
        </w:rPr>
        <w:t xml:space="preserve"> Evaluation.</w:t>
      </w:r>
    </w:p>
    <w:p w14:paraId="23F25455" w14:textId="7E7189CF" w:rsidR="00175DFF" w:rsidRDefault="00CB5C3D" w:rsidP="001439FD">
      <w:pPr>
        <w:tabs>
          <w:tab w:val="left" w:pos="6504"/>
        </w:tabs>
        <w:jc w:val="both"/>
        <w:rPr>
          <w:rFonts w:cstheme="minorHAnsi"/>
          <w:sz w:val="20"/>
          <w:szCs w:val="20"/>
        </w:rPr>
      </w:pPr>
      <w:r>
        <w:rPr>
          <w:rFonts w:cstheme="minorHAnsi"/>
          <w:noProof/>
          <w:sz w:val="20"/>
          <w:szCs w:val="20"/>
        </w:rPr>
        <w:object w:dxaOrig="1440" w:dyaOrig="1440" w14:anchorId="1D3DC0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164.7pt;margin-top:12.8pt;width:69.75pt;height:45.15pt;z-index:251663360;mso-position-horizontal-relative:text;mso-position-vertical-relative:text" wrapcoords="8894 3273 6988 3600 6565 4582 6565 8509 3600 11127 2753 12109 2753 13745 5506 18000 5718 18000 15459 18000 15671 18000 18635 12764 17365 11782 9741 8509 9741 3273 8894 3273">
            <v:imagedata r:id="rId8" o:title=""/>
            <w10:wrap type="tight"/>
          </v:shape>
          <o:OLEObject Type="Embed" ProgID="Word.Document.12" ShapeID="_x0000_s1031" DrawAspect="Icon" ObjectID="_1589373389" r:id="rId9">
            <o:FieldCodes>\s</o:FieldCodes>
          </o:OLEObject>
        </w:object>
      </w:r>
      <w:r>
        <w:rPr>
          <w:rFonts w:cstheme="minorHAnsi"/>
          <w:noProof/>
          <w:sz w:val="20"/>
          <w:szCs w:val="20"/>
        </w:rPr>
        <w:object w:dxaOrig="1440" w:dyaOrig="1440" w14:anchorId="6B1192AD">
          <v:shape id="_x0000_s1028" type="#_x0000_t75" style="position:absolute;left:0;text-align:left;margin-left:86.5pt;margin-top:12.8pt;width:71.75pt;height:46.2pt;z-index:251661312;mso-position-horizontal-relative:text;mso-position-vertical-relative:text" wrapcoords="10276 1964 6711 3927 6291 4582 6291 7200 210 15709 -210 16691 -210 18327 21390 18327 21390 17345 20971 16364 18035 12109 10905 5891 11744 2945 11115 1964 10276 1964">
            <v:imagedata r:id="rId10" o:title=""/>
            <w10:wrap type="tight"/>
          </v:shape>
          <o:OLEObject Type="Embed" ProgID="Word.Document.12" ShapeID="_x0000_s1028" DrawAspect="Icon" ObjectID="_1589373390" r:id="rId11">
            <o:FieldCodes>\s</o:FieldCodes>
          </o:OLEObject>
        </w:object>
      </w:r>
      <w:r w:rsidR="0025187F">
        <w:rPr>
          <w:rFonts w:cstheme="minorHAnsi"/>
          <w:sz w:val="20"/>
          <w:szCs w:val="20"/>
        </w:rPr>
        <w:t>Business Case and Project Delivery Plan:</w:t>
      </w:r>
      <w:r w:rsidR="001439FD">
        <w:rPr>
          <w:rFonts w:cstheme="minorHAnsi"/>
          <w:sz w:val="20"/>
          <w:szCs w:val="20"/>
        </w:rPr>
        <w:tab/>
      </w:r>
    </w:p>
    <w:p w14:paraId="50C8936F" w14:textId="609A2CCC" w:rsidR="00175DFF" w:rsidRDefault="00175DFF" w:rsidP="00175DFF">
      <w:pPr>
        <w:jc w:val="both"/>
        <w:rPr>
          <w:rFonts w:cstheme="minorHAnsi"/>
          <w:sz w:val="20"/>
          <w:szCs w:val="20"/>
        </w:rPr>
      </w:pPr>
    </w:p>
    <w:p w14:paraId="248E1218" w14:textId="665F3352" w:rsidR="00175DFF" w:rsidRDefault="0092177A" w:rsidP="00175DFF">
      <w:pPr>
        <w:jc w:val="both"/>
        <w:rPr>
          <w:rFonts w:cstheme="minorHAnsi"/>
          <w:sz w:val="20"/>
          <w:szCs w:val="20"/>
        </w:rPr>
      </w:pPr>
      <w:r>
        <w:rPr>
          <w:rFonts w:cstheme="minorHAnsi"/>
          <w:sz w:val="20"/>
          <w:szCs w:val="20"/>
        </w:rPr>
        <w:t xml:space="preserve">                                                           </w:t>
      </w:r>
    </w:p>
    <w:p w14:paraId="069A8647" w14:textId="52352D3D" w:rsidR="00591454" w:rsidRDefault="00CB5C3D" w:rsidP="00175DFF">
      <w:pPr>
        <w:jc w:val="both"/>
        <w:rPr>
          <w:rFonts w:cstheme="minorHAnsi"/>
          <w:sz w:val="20"/>
          <w:szCs w:val="20"/>
        </w:rPr>
      </w:pPr>
      <w:r>
        <w:rPr>
          <w:rFonts w:cstheme="minorHAnsi"/>
          <w:noProof/>
          <w:sz w:val="20"/>
          <w:szCs w:val="20"/>
        </w:rPr>
        <w:object w:dxaOrig="1440" w:dyaOrig="1440" w14:anchorId="682885B9">
          <v:shape id="_x0000_s1032" type="#_x0000_t75" style="position:absolute;left:0;text-align:left;margin-left:87.05pt;margin-top:21.2pt;width:75.75pt;height:48.55pt;z-index:251665408;mso-position-horizontal:absolute;mso-position-horizontal-relative:text;mso-position-vertical:absolute;mso-position-vertical-relative:text" wrapcoords="6082 1309 6082 3927 8388 6545 10066 6545 1468 11455 -210 17018 -210 18655 14470 18982 20342 18982 20551 18982 21181 17018 21390 15709 18874 12109 17616 11782 10695 6545 11324 1309 6082 1309">
            <v:imagedata r:id="rId12" o:title=""/>
            <w10:wrap type="tight"/>
          </v:shape>
          <o:OLEObject Type="Embed" ProgID="AcroExch.Document.DC" ShapeID="_x0000_s1032" DrawAspect="Icon" ObjectID="_1589373391" r:id="rId13"/>
        </w:object>
      </w:r>
      <w:r w:rsidR="0078500B">
        <w:rPr>
          <w:rFonts w:cstheme="minorHAnsi"/>
          <w:sz w:val="20"/>
          <w:szCs w:val="20"/>
        </w:rPr>
        <w:t>IFB2</w:t>
      </w:r>
      <w:r w:rsidR="003C0AED">
        <w:rPr>
          <w:rFonts w:cstheme="minorHAnsi"/>
          <w:sz w:val="20"/>
          <w:szCs w:val="20"/>
        </w:rPr>
        <w:t>014 Evaluations</w:t>
      </w:r>
      <w:r w:rsidR="0078500B">
        <w:rPr>
          <w:rFonts w:cstheme="minorHAnsi"/>
          <w:sz w:val="20"/>
          <w:szCs w:val="20"/>
        </w:rPr>
        <w:t xml:space="preserve">: </w:t>
      </w:r>
      <w:hyperlink r:id="rId14" w:history="1">
        <w:r w:rsidR="0078500B" w:rsidRPr="00E72095">
          <w:rPr>
            <w:rStyle w:val="Hyperlink"/>
            <w:rFonts w:cstheme="minorHAnsi"/>
            <w:sz w:val="20"/>
            <w:szCs w:val="20"/>
          </w:rPr>
          <w:t>https://www.liverpoolvision.co.uk/news/latest-news/ifb2014-evaluation/</w:t>
        </w:r>
      </w:hyperlink>
      <w:r w:rsidR="0078500B">
        <w:rPr>
          <w:rFonts w:cstheme="minorHAnsi"/>
          <w:sz w:val="20"/>
          <w:szCs w:val="20"/>
        </w:rPr>
        <w:t xml:space="preserve"> </w:t>
      </w:r>
    </w:p>
    <w:p w14:paraId="6B320118" w14:textId="5D1552F4" w:rsidR="003C0AED" w:rsidRDefault="00CB5C3D" w:rsidP="00175DFF">
      <w:pPr>
        <w:jc w:val="both"/>
        <w:rPr>
          <w:rFonts w:cstheme="minorHAnsi"/>
          <w:sz w:val="20"/>
          <w:szCs w:val="20"/>
        </w:rPr>
      </w:pPr>
      <w:r>
        <w:rPr>
          <w:rFonts w:cstheme="minorHAnsi"/>
          <w:noProof/>
          <w:sz w:val="20"/>
          <w:szCs w:val="20"/>
        </w:rPr>
        <w:object w:dxaOrig="1440" w:dyaOrig="1440" w14:anchorId="4C0D6535">
          <v:shape id="_x0000_s1033" type="#_x0000_t75" style="position:absolute;left:0;text-align:left;margin-left:168.8pt;margin-top:2.2pt;width:77.25pt;height:49.5pt;z-index:251667456;mso-position-horizontal-relative:text;mso-position-vertical-relative:text" wrapcoords="6082 1309 6082 3927 8388 6545 10066 6545 419 11455 -210 18655 18245 18982 19083 18982 20342 18982 21390 18000 21600 13745 20342 12109 17406 11782 10695 6545 11324 1309 6082 1309">
            <v:imagedata r:id="rId15" o:title=""/>
            <w10:wrap type="tight"/>
          </v:shape>
          <o:OLEObject Type="Embed" ProgID="AcroExch.Document.DC" ShapeID="_x0000_s1033" DrawAspect="Icon" ObjectID="_1589373392" r:id="rId16"/>
        </w:object>
      </w:r>
      <w:r w:rsidR="003C0AED">
        <w:rPr>
          <w:rFonts w:cstheme="minorHAnsi"/>
          <w:sz w:val="20"/>
          <w:szCs w:val="20"/>
        </w:rPr>
        <w:t xml:space="preserve">IFB2016 Evaluations: </w:t>
      </w:r>
    </w:p>
    <w:p w14:paraId="1F650DB3" w14:textId="77777777" w:rsidR="0078500B" w:rsidRDefault="0078500B" w:rsidP="00175DFF">
      <w:pPr>
        <w:jc w:val="both"/>
        <w:rPr>
          <w:rFonts w:cstheme="minorHAnsi"/>
          <w:sz w:val="20"/>
          <w:szCs w:val="20"/>
        </w:rPr>
      </w:pPr>
    </w:p>
    <w:p w14:paraId="303E9889" w14:textId="6945E9F7" w:rsidR="00175DFF" w:rsidRPr="00175DFF" w:rsidRDefault="00175DFF" w:rsidP="00175DFF">
      <w:pPr>
        <w:jc w:val="both"/>
        <w:rPr>
          <w:rFonts w:cstheme="minorHAnsi"/>
          <w:sz w:val="20"/>
          <w:szCs w:val="20"/>
        </w:rPr>
      </w:pPr>
    </w:p>
    <w:p w14:paraId="2223B51C" w14:textId="3B541063" w:rsidR="003034FC" w:rsidRPr="002F5015" w:rsidRDefault="00F31E53" w:rsidP="003034FC">
      <w:pPr>
        <w:pStyle w:val="ListParagraph"/>
        <w:numPr>
          <w:ilvl w:val="0"/>
          <w:numId w:val="1"/>
        </w:numPr>
        <w:jc w:val="both"/>
        <w:rPr>
          <w:rFonts w:cstheme="minorHAnsi"/>
          <w:b/>
          <w:sz w:val="20"/>
          <w:szCs w:val="20"/>
        </w:rPr>
      </w:pPr>
      <w:r>
        <w:rPr>
          <w:rFonts w:cstheme="minorHAnsi"/>
          <w:b/>
          <w:sz w:val="20"/>
          <w:szCs w:val="20"/>
        </w:rPr>
        <w:t xml:space="preserve">Tender </w:t>
      </w:r>
      <w:r w:rsidR="00563425" w:rsidRPr="002F5015">
        <w:rPr>
          <w:rFonts w:cstheme="minorHAnsi"/>
          <w:b/>
          <w:sz w:val="20"/>
          <w:szCs w:val="20"/>
        </w:rPr>
        <w:t>Response</w:t>
      </w:r>
    </w:p>
    <w:p w14:paraId="4EE7B6C2" w14:textId="66826F3E" w:rsidR="000D2E70" w:rsidRPr="002F5015" w:rsidRDefault="00832896" w:rsidP="000D2E70">
      <w:pPr>
        <w:rPr>
          <w:rFonts w:cstheme="minorHAnsi"/>
          <w:sz w:val="20"/>
          <w:szCs w:val="20"/>
        </w:rPr>
      </w:pPr>
      <w:r w:rsidRPr="002F5015">
        <w:rPr>
          <w:rFonts w:cstheme="minorHAnsi"/>
          <w:sz w:val="20"/>
          <w:szCs w:val="20"/>
        </w:rPr>
        <w:t xml:space="preserve">Respondents </w:t>
      </w:r>
      <w:r w:rsidR="00F31E53">
        <w:rPr>
          <w:rFonts w:cstheme="minorHAnsi"/>
          <w:sz w:val="20"/>
          <w:szCs w:val="20"/>
        </w:rPr>
        <w:t xml:space="preserve">to this ITQ </w:t>
      </w:r>
      <w:r w:rsidRPr="002F5015">
        <w:rPr>
          <w:rFonts w:cstheme="minorHAnsi"/>
          <w:sz w:val="20"/>
          <w:szCs w:val="20"/>
        </w:rPr>
        <w:t>will be expected to provide:</w:t>
      </w:r>
    </w:p>
    <w:p w14:paraId="0E103609" w14:textId="77777777" w:rsidR="009D6C57" w:rsidRPr="002F5015" w:rsidRDefault="009D6C57" w:rsidP="00175DFF">
      <w:pPr>
        <w:pStyle w:val="ListParagraph"/>
        <w:numPr>
          <w:ilvl w:val="0"/>
          <w:numId w:val="37"/>
        </w:numPr>
        <w:rPr>
          <w:rFonts w:cstheme="minorHAnsi"/>
          <w:sz w:val="20"/>
          <w:szCs w:val="20"/>
        </w:rPr>
      </w:pPr>
      <w:r w:rsidRPr="002F5015">
        <w:rPr>
          <w:rFonts w:cstheme="minorHAnsi"/>
          <w:sz w:val="20"/>
          <w:szCs w:val="20"/>
        </w:rPr>
        <w:t>An overview of what experience and value you can bring to the delivery of the above tasks; demonstrating appreciation of the wider context of Liverpool Vision’s work.</w:t>
      </w:r>
    </w:p>
    <w:p w14:paraId="3AC65933" w14:textId="3624EF23" w:rsidR="009D6C57" w:rsidRPr="002F5015" w:rsidRDefault="009D6C57" w:rsidP="00175DFF">
      <w:pPr>
        <w:pStyle w:val="ListParagraph"/>
        <w:numPr>
          <w:ilvl w:val="0"/>
          <w:numId w:val="37"/>
        </w:numPr>
        <w:rPr>
          <w:rFonts w:cstheme="minorHAnsi"/>
          <w:sz w:val="20"/>
          <w:szCs w:val="20"/>
        </w:rPr>
      </w:pPr>
      <w:r w:rsidRPr="002F5015">
        <w:rPr>
          <w:rFonts w:cstheme="minorHAnsi"/>
          <w:sz w:val="20"/>
          <w:szCs w:val="20"/>
        </w:rPr>
        <w:t xml:space="preserve">A total price for the work, </w:t>
      </w:r>
      <w:r w:rsidR="00F31E53">
        <w:rPr>
          <w:rFonts w:cstheme="minorHAnsi"/>
          <w:sz w:val="20"/>
          <w:szCs w:val="20"/>
        </w:rPr>
        <w:t xml:space="preserve">resource allocation, </w:t>
      </w:r>
      <w:r w:rsidRPr="002F5015">
        <w:rPr>
          <w:rFonts w:cstheme="minorHAnsi"/>
          <w:sz w:val="20"/>
          <w:szCs w:val="20"/>
        </w:rPr>
        <w:t>showing day rates</w:t>
      </w:r>
      <w:r w:rsidR="00F31E53">
        <w:rPr>
          <w:rFonts w:cstheme="minorHAnsi"/>
          <w:sz w:val="20"/>
          <w:szCs w:val="20"/>
        </w:rPr>
        <w:t>, proposed payment profile</w:t>
      </w:r>
      <w:r w:rsidRPr="002F5015">
        <w:rPr>
          <w:rFonts w:cstheme="minorHAnsi"/>
          <w:sz w:val="20"/>
          <w:szCs w:val="20"/>
        </w:rPr>
        <w:t xml:space="preserve"> and including any expenses, but excluding VAT.</w:t>
      </w:r>
    </w:p>
    <w:p w14:paraId="0D72CBAB" w14:textId="77777777" w:rsidR="009D6C57" w:rsidRPr="002F5015" w:rsidRDefault="009D6C57" w:rsidP="00175DFF">
      <w:pPr>
        <w:pStyle w:val="ListParagraph"/>
        <w:numPr>
          <w:ilvl w:val="0"/>
          <w:numId w:val="37"/>
        </w:numPr>
        <w:rPr>
          <w:rFonts w:cstheme="minorHAnsi"/>
          <w:sz w:val="20"/>
          <w:szCs w:val="20"/>
        </w:rPr>
      </w:pPr>
      <w:r w:rsidRPr="002F5015">
        <w:rPr>
          <w:rFonts w:cstheme="minorHAnsi"/>
          <w:sz w:val="20"/>
          <w:szCs w:val="20"/>
        </w:rPr>
        <w:t>A detailed project timeline, including resources and responsibilities.</w:t>
      </w:r>
    </w:p>
    <w:p w14:paraId="33F0836A" w14:textId="77777777" w:rsidR="009D6C57" w:rsidRPr="002F5015" w:rsidRDefault="009D6C57" w:rsidP="00175DFF">
      <w:pPr>
        <w:pStyle w:val="ListParagraph"/>
        <w:numPr>
          <w:ilvl w:val="0"/>
          <w:numId w:val="37"/>
        </w:numPr>
        <w:rPr>
          <w:rFonts w:cstheme="minorHAnsi"/>
          <w:sz w:val="20"/>
          <w:szCs w:val="20"/>
        </w:rPr>
      </w:pPr>
      <w:r w:rsidRPr="002F5015">
        <w:rPr>
          <w:rFonts w:cstheme="minorHAnsi"/>
          <w:sz w:val="20"/>
          <w:szCs w:val="20"/>
        </w:rPr>
        <w:t>Full CVs of those to be allocated to provide the Service.</w:t>
      </w:r>
    </w:p>
    <w:p w14:paraId="50A91F09" w14:textId="19AFB936" w:rsidR="009D6C57" w:rsidRPr="002F5015" w:rsidRDefault="009D6C57" w:rsidP="00175DFF">
      <w:pPr>
        <w:pStyle w:val="ListParagraph"/>
        <w:numPr>
          <w:ilvl w:val="0"/>
          <w:numId w:val="37"/>
        </w:numPr>
        <w:rPr>
          <w:rFonts w:cstheme="minorHAnsi"/>
          <w:sz w:val="20"/>
          <w:szCs w:val="20"/>
        </w:rPr>
      </w:pPr>
      <w:r w:rsidRPr="002F5015">
        <w:rPr>
          <w:rFonts w:cstheme="minorHAnsi"/>
          <w:sz w:val="20"/>
          <w:szCs w:val="20"/>
        </w:rPr>
        <w:t xml:space="preserve">Confirmation of availability to commence work in </w:t>
      </w:r>
      <w:r w:rsidR="00F31E53">
        <w:rPr>
          <w:rFonts w:cstheme="minorHAnsi"/>
          <w:sz w:val="20"/>
          <w:szCs w:val="20"/>
        </w:rPr>
        <w:t>June</w:t>
      </w:r>
      <w:r w:rsidR="00F31E53" w:rsidRPr="002F5015">
        <w:rPr>
          <w:rFonts w:cstheme="minorHAnsi"/>
          <w:sz w:val="20"/>
          <w:szCs w:val="20"/>
        </w:rPr>
        <w:t xml:space="preserve"> </w:t>
      </w:r>
      <w:r w:rsidRPr="002F5015">
        <w:rPr>
          <w:rFonts w:cstheme="minorHAnsi"/>
          <w:sz w:val="20"/>
          <w:szCs w:val="20"/>
        </w:rPr>
        <w:t>and remain committed to the project for the full term, working flexibly as required.</w:t>
      </w:r>
    </w:p>
    <w:p w14:paraId="00B78045" w14:textId="3B9B5217" w:rsidR="009D6C57" w:rsidRPr="002F5015" w:rsidRDefault="009D6C57" w:rsidP="00175DFF">
      <w:pPr>
        <w:pStyle w:val="ListParagraph"/>
        <w:numPr>
          <w:ilvl w:val="0"/>
          <w:numId w:val="37"/>
        </w:numPr>
        <w:rPr>
          <w:rFonts w:cstheme="minorHAnsi"/>
          <w:sz w:val="20"/>
          <w:szCs w:val="20"/>
        </w:rPr>
      </w:pPr>
      <w:r w:rsidRPr="002F5015">
        <w:rPr>
          <w:rFonts w:cstheme="minorHAnsi"/>
          <w:sz w:val="20"/>
          <w:szCs w:val="20"/>
        </w:rPr>
        <w:t>Completion of Appendix 1.</w:t>
      </w:r>
    </w:p>
    <w:p w14:paraId="40E96109" w14:textId="77777777" w:rsidR="00881CA0" w:rsidRPr="002F5015" w:rsidRDefault="00881CA0">
      <w:pPr>
        <w:rPr>
          <w:rFonts w:cstheme="minorHAnsi"/>
          <w:b/>
          <w:sz w:val="20"/>
          <w:szCs w:val="20"/>
        </w:rPr>
      </w:pPr>
      <w:r w:rsidRPr="002F5015">
        <w:rPr>
          <w:rFonts w:cstheme="minorHAnsi"/>
          <w:b/>
          <w:sz w:val="20"/>
          <w:szCs w:val="20"/>
        </w:rPr>
        <w:br w:type="page"/>
      </w:r>
    </w:p>
    <w:p w14:paraId="543C5BE1" w14:textId="77777777" w:rsidR="00881CA0" w:rsidRPr="00C53D0F" w:rsidRDefault="00881CA0" w:rsidP="000D2E70">
      <w:pPr>
        <w:rPr>
          <w:rFonts w:cstheme="minorHAnsi"/>
          <w:b/>
          <w:sz w:val="20"/>
          <w:szCs w:val="20"/>
        </w:rPr>
      </w:pPr>
    </w:p>
    <w:p w14:paraId="2A9D96C3" w14:textId="77777777" w:rsidR="00247015" w:rsidRPr="00C53D0F" w:rsidRDefault="00247015" w:rsidP="00881CA0">
      <w:pPr>
        <w:pStyle w:val="ListParagraph"/>
        <w:numPr>
          <w:ilvl w:val="0"/>
          <w:numId w:val="1"/>
        </w:numPr>
        <w:jc w:val="both"/>
        <w:rPr>
          <w:rFonts w:cstheme="minorHAnsi"/>
          <w:b/>
          <w:sz w:val="20"/>
          <w:szCs w:val="20"/>
        </w:rPr>
      </w:pPr>
      <w:r w:rsidRPr="00C53D0F">
        <w:rPr>
          <w:rFonts w:cstheme="minorHAnsi"/>
          <w:b/>
          <w:sz w:val="20"/>
          <w:szCs w:val="20"/>
        </w:rPr>
        <w:t>Evaluation</w:t>
      </w:r>
    </w:p>
    <w:p w14:paraId="7AAD9060" w14:textId="77777777" w:rsidR="00247015" w:rsidRPr="00C53D0F" w:rsidRDefault="00247015" w:rsidP="00247015">
      <w:pPr>
        <w:ind w:left="360"/>
        <w:jc w:val="both"/>
        <w:rPr>
          <w:rFonts w:cstheme="minorHAnsi"/>
          <w:sz w:val="20"/>
          <w:szCs w:val="20"/>
        </w:rPr>
      </w:pPr>
      <w:r w:rsidRPr="00C53D0F">
        <w:rPr>
          <w:rFonts w:cstheme="minorHAnsi"/>
          <w:sz w:val="20"/>
          <w:szCs w:val="20"/>
        </w:rPr>
        <w:t xml:space="preserve">Responses will be evaluated against the response requirements set out in Section 4, on the basis of the following award criteria, </w:t>
      </w:r>
      <w:r w:rsidRPr="00C53D0F">
        <w:rPr>
          <w:rFonts w:cstheme="minorHAnsi"/>
          <w:iCs/>
          <w:sz w:val="20"/>
          <w:szCs w:val="20"/>
        </w:rPr>
        <w:t>weighted as indicated</w:t>
      </w:r>
      <w:r w:rsidRPr="00C53D0F">
        <w:rPr>
          <w:rFonts w:cstheme="minorHAnsi"/>
          <w:sz w:val="20"/>
          <w:szCs w:val="20"/>
        </w:rPr>
        <w:t>:</w:t>
      </w:r>
    </w:p>
    <w:tbl>
      <w:tblPr>
        <w:tblStyle w:val="TableGrid"/>
        <w:tblW w:w="0" w:type="auto"/>
        <w:jc w:val="center"/>
        <w:tblLook w:val="04A0" w:firstRow="1" w:lastRow="0" w:firstColumn="1" w:lastColumn="0" w:noHBand="0" w:noVBand="1"/>
      </w:tblPr>
      <w:tblGrid>
        <w:gridCol w:w="4508"/>
        <w:gridCol w:w="2717"/>
      </w:tblGrid>
      <w:tr w:rsidR="00C53D0F" w:rsidRPr="00C53D0F" w14:paraId="2ED77E01" w14:textId="77777777" w:rsidTr="004C2F59">
        <w:trPr>
          <w:jc w:val="center"/>
        </w:trPr>
        <w:tc>
          <w:tcPr>
            <w:tcW w:w="4508" w:type="dxa"/>
          </w:tcPr>
          <w:p w14:paraId="6F88B566" w14:textId="77777777" w:rsidR="00247015" w:rsidRPr="00C53D0F" w:rsidRDefault="007346A9" w:rsidP="004C2F59">
            <w:pPr>
              <w:rPr>
                <w:rFonts w:cstheme="minorHAnsi"/>
                <w:sz w:val="20"/>
                <w:szCs w:val="20"/>
              </w:rPr>
            </w:pPr>
            <w:r w:rsidRPr="00C53D0F">
              <w:rPr>
                <w:rFonts w:cstheme="minorHAnsi"/>
                <w:sz w:val="20"/>
                <w:szCs w:val="20"/>
              </w:rPr>
              <w:t>Understanding of the brief and approach</w:t>
            </w:r>
          </w:p>
        </w:tc>
        <w:tc>
          <w:tcPr>
            <w:tcW w:w="2717" w:type="dxa"/>
          </w:tcPr>
          <w:p w14:paraId="6AA3F413" w14:textId="05611946" w:rsidR="00247015" w:rsidRPr="00C53D0F" w:rsidRDefault="00F31E53" w:rsidP="004C2F59">
            <w:pPr>
              <w:jc w:val="center"/>
              <w:rPr>
                <w:rFonts w:cstheme="minorHAnsi"/>
                <w:sz w:val="20"/>
                <w:szCs w:val="20"/>
              </w:rPr>
            </w:pPr>
            <w:r>
              <w:rPr>
                <w:rFonts w:cstheme="minorHAnsi"/>
                <w:sz w:val="20"/>
                <w:szCs w:val="20"/>
              </w:rPr>
              <w:t>3</w:t>
            </w:r>
            <w:r w:rsidR="007346A9" w:rsidRPr="00C53D0F">
              <w:rPr>
                <w:rFonts w:cstheme="minorHAnsi"/>
                <w:sz w:val="20"/>
                <w:szCs w:val="20"/>
              </w:rPr>
              <w:t>0%</w:t>
            </w:r>
          </w:p>
        </w:tc>
      </w:tr>
      <w:tr w:rsidR="00F31E53" w:rsidRPr="00C53D0F" w14:paraId="7F5B5AB9" w14:textId="77777777" w:rsidTr="004C2F59">
        <w:trPr>
          <w:jc w:val="center"/>
        </w:trPr>
        <w:tc>
          <w:tcPr>
            <w:tcW w:w="4508" w:type="dxa"/>
          </w:tcPr>
          <w:p w14:paraId="002F02C1" w14:textId="4489B770" w:rsidR="00F31E53" w:rsidRPr="00C53D0F" w:rsidRDefault="00F31E53" w:rsidP="004C2F59">
            <w:pPr>
              <w:rPr>
                <w:rFonts w:cstheme="minorHAnsi"/>
                <w:sz w:val="20"/>
                <w:szCs w:val="20"/>
              </w:rPr>
            </w:pPr>
            <w:r>
              <w:rPr>
                <w:rFonts w:cstheme="minorHAnsi"/>
                <w:sz w:val="20"/>
                <w:szCs w:val="20"/>
              </w:rPr>
              <w:t>Capacity / Resource</w:t>
            </w:r>
          </w:p>
        </w:tc>
        <w:tc>
          <w:tcPr>
            <w:tcW w:w="2717" w:type="dxa"/>
          </w:tcPr>
          <w:p w14:paraId="26896102" w14:textId="7C6E9FB2" w:rsidR="00F31E53" w:rsidRPr="00C53D0F" w:rsidRDefault="00F31E53" w:rsidP="004C2F59">
            <w:pPr>
              <w:jc w:val="center"/>
              <w:rPr>
                <w:rFonts w:cstheme="minorHAnsi"/>
                <w:sz w:val="20"/>
                <w:szCs w:val="20"/>
              </w:rPr>
            </w:pPr>
            <w:r>
              <w:rPr>
                <w:rFonts w:cstheme="minorHAnsi"/>
                <w:sz w:val="20"/>
                <w:szCs w:val="20"/>
              </w:rPr>
              <w:t>20%</w:t>
            </w:r>
          </w:p>
        </w:tc>
      </w:tr>
      <w:tr w:rsidR="00C53D0F" w:rsidRPr="00C53D0F" w14:paraId="22F48790" w14:textId="77777777" w:rsidTr="004C2F59">
        <w:trPr>
          <w:jc w:val="center"/>
        </w:trPr>
        <w:tc>
          <w:tcPr>
            <w:tcW w:w="4508" w:type="dxa"/>
          </w:tcPr>
          <w:p w14:paraId="1C09C4EE" w14:textId="77777777" w:rsidR="00247015" w:rsidRPr="00C53D0F" w:rsidRDefault="007346A9" w:rsidP="004C2F59">
            <w:pPr>
              <w:rPr>
                <w:rFonts w:cstheme="minorHAnsi"/>
                <w:sz w:val="20"/>
                <w:szCs w:val="20"/>
              </w:rPr>
            </w:pPr>
            <w:r w:rsidRPr="00C53D0F">
              <w:rPr>
                <w:rFonts w:cstheme="minorHAnsi"/>
                <w:sz w:val="20"/>
                <w:szCs w:val="20"/>
              </w:rPr>
              <w:t>Experience</w:t>
            </w:r>
          </w:p>
        </w:tc>
        <w:tc>
          <w:tcPr>
            <w:tcW w:w="2717" w:type="dxa"/>
          </w:tcPr>
          <w:p w14:paraId="3DD4ACC3" w14:textId="79133EEF" w:rsidR="00247015" w:rsidRPr="00C53D0F" w:rsidRDefault="00F31E53" w:rsidP="004C2F59">
            <w:pPr>
              <w:jc w:val="center"/>
              <w:rPr>
                <w:rFonts w:cstheme="minorHAnsi"/>
                <w:sz w:val="20"/>
                <w:szCs w:val="20"/>
              </w:rPr>
            </w:pPr>
            <w:r>
              <w:rPr>
                <w:rFonts w:cstheme="minorHAnsi"/>
                <w:sz w:val="20"/>
                <w:szCs w:val="20"/>
              </w:rPr>
              <w:t>3</w:t>
            </w:r>
            <w:r w:rsidR="008E393A" w:rsidRPr="00C53D0F">
              <w:rPr>
                <w:rFonts w:cstheme="minorHAnsi"/>
                <w:sz w:val="20"/>
                <w:szCs w:val="20"/>
              </w:rPr>
              <w:t>0%</w:t>
            </w:r>
          </w:p>
        </w:tc>
      </w:tr>
      <w:tr w:rsidR="00C53D0F" w:rsidRPr="00C53D0F" w14:paraId="1C8431BD" w14:textId="77777777" w:rsidTr="004C2F59">
        <w:trPr>
          <w:jc w:val="center"/>
        </w:trPr>
        <w:tc>
          <w:tcPr>
            <w:tcW w:w="4508" w:type="dxa"/>
          </w:tcPr>
          <w:p w14:paraId="1A01672C" w14:textId="726252FA" w:rsidR="009C61A9" w:rsidRPr="00C53D0F" w:rsidRDefault="00F31E53" w:rsidP="004C2F59">
            <w:pPr>
              <w:rPr>
                <w:rFonts w:cstheme="minorHAnsi"/>
                <w:sz w:val="20"/>
                <w:szCs w:val="20"/>
              </w:rPr>
            </w:pPr>
            <w:r>
              <w:rPr>
                <w:rFonts w:cstheme="minorHAnsi"/>
                <w:sz w:val="20"/>
                <w:szCs w:val="20"/>
              </w:rPr>
              <w:t>Price</w:t>
            </w:r>
          </w:p>
        </w:tc>
        <w:tc>
          <w:tcPr>
            <w:tcW w:w="2717" w:type="dxa"/>
          </w:tcPr>
          <w:p w14:paraId="42DFBDE1" w14:textId="77777777" w:rsidR="009C61A9" w:rsidRPr="00C53D0F" w:rsidRDefault="008E393A" w:rsidP="004C2F59">
            <w:pPr>
              <w:jc w:val="center"/>
              <w:rPr>
                <w:rFonts w:cstheme="minorHAnsi"/>
                <w:sz w:val="20"/>
                <w:szCs w:val="20"/>
              </w:rPr>
            </w:pPr>
            <w:r w:rsidRPr="00C53D0F">
              <w:rPr>
                <w:rFonts w:cstheme="minorHAnsi"/>
                <w:sz w:val="20"/>
                <w:szCs w:val="20"/>
              </w:rPr>
              <w:t>20%</w:t>
            </w:r>
          </w:p>
        </w:tc>
      </w:tr>
    </w:tbl>
    <w:p w14:paraId="1674E0B3" w14:textId="77777777" w:rsidR="00247015" w:rsidRPr="00C53D0F" w:rsidRDefault="00247015" w:rsidP="00247015">
      <w:pPr>
        <w:jc w:val="both"/>
        <w:rPr>
          <w:rFonts w:cstheme="minorHAnsi"/>
          <w:sz w:val="20"/>
          <w:szCs w:val="20"/>
        </w:rPr>
      </w:pPr>
    </w:p>
    <w:p w14:paraId="1CDCFFFB" w14:textId="77777777" w:rsidR="00247015" w:rsidRPr="00C53D0F" w:rsidRDefault="00247015" w:rsidP="00247015">
      <w:pPr>
        <w:spacing w:after="0" w:line="360" w:lineRule="auto"/>
        <w:rPr>
          <w:rFonts w:cstheme="minorHAnsi"/>
          <w:bCs/>
          <w:sz w:val="20"/>
          <w:szCs w:val="20"/>
        </w:rPr>
      </w:pPr>
      <w:r w:rsidRPr="00C53D0F">
        <w:rPr>
          <w:rFonts w:cstheme="minorHAnsi"/>
          <w:bCs/>
          <w:sz w:val="20"/>
          <w:szCs w:val="20"/>
        </w:rPr>
        <w:t>Responses, other than Price, will be scored as follows. Intermediate scoring, for example 3.7, is permissible: -</w:t>
      </w:r>
    </w:p>
    <w:tbl>
      <w:tblPr>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6"/>
        <w:gridCol w:w="1730"/>
        <w:gridCol w:w="6225"/>
      </w:tblGrid>
      <w:tr w:rsidR="00C53D0F" w:rsidRPr="00C53D0F" w14:paraId="07A86E7A" w14:textId="77777777" w:rsidTr="004C2F59">
        <w:trPr>
          <w:trHeight w:hRule="exact" w:val="765"/>
          <w:jc w:val="center"/>
        </w:trPr>
        <w:tc>
          <w:tcPr>
            <w:tcW w:w="976" w:type="dxa"/>
            <w:tcBorders>
              <w:top w:val="single" w:sz="4" w:space="0" w:color="000000"/>
              <w:left w:val="single" w:sz="4" w:space="0" w:color="000000"/>
              <w:bottom w:val="single" w:sz="4" w:space="0" w:color="000000"/>
              <w:right w:val="single" w:sz="4" w:space="0" w:color="000000"/>
            </w:tcBorders>
            <w:hideMark/>
          </w:tcPr>
          <w:p w14:paraId="65550890" w14:textId="77777777" w:rsidR="00247015" w:rsidRPr="00C53D0F" w:rsidRDefault="00247015" w:rsidP="004C2F59">
            <w:pPr>
              <w:jc w:val="both"/>
              <w:rPr>
                <w:rFonts w:cstheme="minorHAnsi"/>
                <w:sz w:val="20"/>
                <w:szCs w:val="20"/>
              </w:rPr>
            </w:pPr>
            <w:r w:rsidRPr="00C53D0F">
              <w:rPr>
                <w:rFonts w:cstheme="minorHAnsi"/>
                <w:sz w:val="20"/>
                <w:szCs w:val="20"/>
              </w:rPr>
              <w:t>0</w:t>
            </w:r>
          </w:p>
        </w:tc>
        <w:tc>
          <w:tcPr>
            <w:tcW w:w="1730" w:type="dxa"/>
            <w:tcBorders>
              <w:top w:val="single" w:sz="4" w:space="0" w:color="000000"/>
              <w:left w:val="single" w:sz="4" w:space="0" w:color="000000"/>
              <w:bottom w:val="single" w:sz="4" w:space="0" w:color="000000"/>
              <w:right w:val="single" w:sz="4" w:space="0" w:color="000000"/>
            </w:tcBorders>
            <w:hideMark/>
          </w:tcPr>
          <w:p w14:paraId="0A3667FD" w14:textId="77777777" w:rsidR="00247015" w:rsidRPr="00C53D0F" w:rsidRDefault="00247015" w:rsidP="004C2F59">
            <w:pPr>
              <w:jc w:val="both"/>
              <w:rPr>
                <w:rFonts w:cstheme="minorHAnsi"/>
                <w:sz w:val="20"/>
                <w:szCs w:val="20"/>
              </w:rPr>
            </w:pPr>
            <w:r w:rsidRPr="00C53D0F">
              <w:rPr>
                <w:rFonts w:cstheme="minorHAnsi"/>
                <w:sz w:val="20"/>
                <w:szCs w:val="20"/>
              </w:rPr>
              <w:t>Poor</w:t>
            </w:r>
          </w:p>
        </w:tc>
        <w:tc>
          <w:tcPr>
            <w:tcW w:w="6225" w:type="dxa"/>
            <w:tcBorders>
              <w:top w:val="single" w:sz="4" w:space="0" w:color="000000"/>
              <w:left w:val="single" w:sz="4" w:space="0" w:color="000000"/>
              <w:bottom w:val="single" w:sz="4" w:space="0" w:color="000000"/>
              <w:right w:val="single" w:sz="4" w:space="0" w:color="000000"/>
            </w:tcBorders>
            <w:hideMark/>
          </w:tcPr>
          <w:p w14:paraId="6440090F" w14:textId="77777777" w:rsidR="00247015" w:rsidRPr="00C53D0F" w:rsidRDefault="00247015" w:rsidP="004C2F59">
            <w:pPr>
              <w:jc w:val="both"/>
              <w:rPr>
                <w:rFonts w:cstheme="minorHAnsi"/>
                <w:sz w:val="20"/>
                <w:szCs w:val="20"/>
              </w:rPr>
            </w:pPr>
            <w:r w:rsidRPr="00C53D0F">
              <w:rPr>
                <w:rFonts w:cstheme="minorHAnsi"/>
                <w:sz w:val="20"/>
                <w:szCs w:val="20"/>
              </w:rPr>
              <w:t>No response or partial response and poor evidence provided in support of it.  Does not give confidence in the ability of the Tenderer to deliver the services.</w:t>
            </w:r>
          </w:p>
        </w:tc>
      </w:tr>
      <w:tr w:rsidR="00C53D0F" w:rsidRPr="00C53D0F" w14:paraId="100E0B62" w14:textId="77777777" w:rsidTr="004C2F59">
        <w:trPr>
          <w:trHeight w:hRule="exact" w:val="765"/>
          <w:jc w:val="center"/>
        </w:trPr>
        <w:tc>
          <w:tcPr>
            <w:tcW w:w="976" w:type="dxa"/>
            <w:tcBorders>
              <w:top w:val="single" w:sz="4" w:space="0" w:color="000000"/>
              <w:left w:val="single" w:sz="4" w:space="0" w:color="000000"/>
              <w:bottom w:val="single" w:sz="4" w:space="0" w:color="000000"/>
              <w:right w:val="single" w:sz="4" w:space="0" w:color="000000"/>
            </w:tcBorders>
            <w:hideMark/>
          </w:tcPr>
          <w:p w14:paraId="63A2F29E" w14:textId="77777777" w:rsidR="00247015" w:rsidRPr="00C53D0F" w:rsidRDefault="00247015" w:rsidP="004C2F59">
            <w:pPr>
              <w:jc w:val="both"/>
              <w:rPr>
                <w:rFonts w:cstheme="minorHAnsi"/>
                <w:sz w:val="20"/>
                <w:szCs w:val="20"/>
              </w:rPr>
            </w:pPr>
            <w:r w:rsidRPr="00C53D0F">
              <w:rPr>
                <w:rFonts w:cstheme="minorHAnsi"/>
                <w:sz w:val="20"/>
                <w:szCs w:val="20"/>
              </w:rPr>
              <w:t>1</w:t>
            </w:r>
          </w:p>
        </w:tc>
        <w:tc>
          <w:tcPr>
            <w:tcW w:w="1730" w:type="dxa"/>
            <w:tcBorders>
              <w:top w:val="single" w:sz="4" w:space="0" w:color="000000"/>
              <w:left w:val="single" w:sz="4" w:space="0" w:color="000000"/>
              <w:bottom w:val="single" w:sz="4" w:space="0" w:color="000000"/>
              <w:right w:val="single" w:sz="4" w:space="0" w:color="000000"/>
            </w:tcBorders>
          </w:tcPr>
          <w:p w14:paraId="7D428F5B" w14:textId="77777777" w:rsidR="00247015" w:rsidRPr="00C53D0F" w:rsidRDefault="00247015" w:rsidP="004C2F59">
            <w:pPr>
              <w:jc w:val="both"/>
              <w:rPr>
                <w:rFonts w:cstheme="minorHAnsi"/>
                <w:sz w:val="20"/>
                <w:szCs w:val="20"/>
              </w:rPr>
            </w:pPr>
            <w:r w:rsidRPr="00C53D0F">
              <w:rPr>
                <w:rFonts w:cstheme="minorHAnsi"/>
                <w:sz w:val="20"/>
                <w:szCs w:val="20"/>
              </w:rPr>
              <w:t>Weak</w:t>
            </w:r>
          </w:p>
          <w:p w14:paraId="7D828ED7" w14:textId="77777777" w:rsidR="00247015" w:rsidRPr="00C53D0F" w:rsidRDefault="00247015" w:rsidP="004C2F59">
            <w:pPr>
              <w:jc w:val="both"/>
              <w:rPr>
                <w:rFonts w:cstheme="minorHAnsi"/>
                <w:sz w:val="20"/>
                <w:szCs w:val="20"/>
              </w:rPr>
            </w:pPr>
          </w:p>
        </w:tc>
        <w:tc>
          <w:tcPr>
            <w:tcW w:w="6225" w:type="dxa"/>
            <w:tcBorders>
              <w:top w:val="single" w:sz="4" w:space="0" w:color="000000"/>
              <w:left w:val="single" w:sz="4" w:space="0" w:color="000000"/>
              <w:bottom w:val="single" w:sz="4" w:space="0" w:color="000000"/>
              <w:right w:val="single" w:sz="4" w:space="0" w:color="000000"/>
            </w:tcBorders>
            <w:hideMark/>
          </w:tcPr>
          <w:p w14:paraId="14AEC6D1" w14:textId="77777777" w:rsidR="00247015" w:rsidRPr="00C53D0F" w:rsidRDefault="00247015" w:rsidP="004C2F59">
            <w:pPr>
              <w:jc w:val="both"/>
              <w:rPr>
                <w:rFonts w:cstheme="minorHAnsi"/>
                <w:sz w:val="20"/>
                <w:szCs w:val="20"/>
              </w:rPr>
            </w:pPr>
            <w:r w:rsidRPr="00C53D0F">
              <w:rPr>
                <w:rFonts w:cstheme="minorHAnsi"/>
                <w:sz w:val="20"/>
                <w:szCs w:val="20"/>
              </w:rPr>
              <w:t>Response is supported by a weak standard of evidence in several areas giving rise to concern about the ability of the Tenderer to deliver the services.</w:t>
            </w:r>
          </w:p>
        </w:tc>
      </w:tr>
      <w:tr w:rsidR="00C53D0F" w:rsidRPr="00C53D0F" w14:paraId="0FDB916D" w14:textId="77777777" w:rsidTr="004C2F59">
        <w:trPr>
          <w:trHeight w:hRule="exact" w:val="765"/>
          <w:jc w:val="center"/>
        </w:trPr>
        <w:tc>
          <w:tcPr>
            <w:tcW w:w="976" w:type="dxa"/>
            <w:tcBorders>
              <w:top w:val="single" w:sz="4" w:space="0" w:color="000000"/>
              <w:left w:val="single" w:sz="4" w:space="0" w:color="000000"/>
              <w:bottom w:val="single" w:sz="4" w:space="0" w:color="000000"/>
              <w:right w:val="single" w:sz="4" w:space="0" w:color="000000"/>
            </w:tcBorders>
            <w:hideMark/>
          </w:tcPr>
          <w:p w14:paraId="05D75EB6" w14:textId="77777777" w:rsidR="00247015" w:rsidRPr="00C53D0F" w:rsidRDefault="00247015" w:rsidP="004C2F59">
            <w:pPr>
              <w:jc w:val="both"/>
              <w:rPr>
                <w:rFonts w:cstheme="minorHAnsi"/>
                <w:sz w:val="20"/>
                <w:szCs w:val="20"/>
              </w:rPr>
            </w:pPr>
            <w:r w:rsidRPr="00C53D0F">
              <w:rPr>
                <w:rFonts w:cstheme="minorHAnsi"/>
                <w:sz w:val="20"/>
                <w:szCs w:val="20"/>
              </w:rPr>
              <w:t>2</w:t>
            </w:r>
          </w:p>
        </w:tc>
        <w:tc>
          <w:tcPr>
            <w:tcW w:w="1730" w:type="dxa"/>
            <w:tcBorders>
              <w:top w:val="single" w:sz="4" w:space="0" w:color="000000"/>
              <w:left w:val="single" w:sz="4" w:space="0" w:color="000000"/>
              <w:bottom w:val="single" w:sz="4" w:space="0" w:color="000000"/>
              <w:right w:val="single" w:sz="4" w:space="0" w:color="000000"/>
            </w:tcBorders>
          </w:tcPr>
          <w:p w14:paraId="325910C2" w14:textId="77777777" w:rsidR="00247015" w:rsidRPr="00C53D0F" w:rsidRDefault="00247015" w:rsidP="004C2F59">
            <w:pPr>
              <w:jc w:val="both"/>
              <w:rPr>
                <w:rFonts w:cstheme="minorHAnsi"/>
                <w:sz w:val="20"/>
                <w:szCs w:val="20"/>
              </w:rPr>
            </w:pPr>
            <w:r w:rsidRPr="00C53D0F">
              <w:rPr>
                <w:rFonts w:cstheme="minorHAnsi"/>
                <w:sz w:val="20"/>
                <w:szCs w:val="20"/>
              </w:rPr>
              <w:t>Satisfactory</w:t>
            </w:r>
          </w:p>
          <w:p w14:paraId="1DE4B580" w14:textId="77777777" w:rsidR="00247015" w:rsidRPr="00C53D0F" w:rsidRDefault="00247015" w:rsidP="004C2F59">
            <w:pPr>
              <w:jc w:val="both"/>
              <w:rPr>
                <w:rFonts w:cstheme="minorHAnsi"/>
                <w:sz w:val="20"/>
                <w:szCs w:val="20"/>
              </w:rPr>
            </w:pPr>
          </w:p>
        </w:tc>
        <w:tc>
          <w:tcPr>
            <w:tcW w:w="6225" w:type="dxa"/>
            <w:tcBorders>
              <w:top w:val="single" w:sz="4" w:space="0" w:color="000000"/>
              <w:left w:val="single" w:sz="4" w:space="0" w:color="000000"/>
              <w:bottom w:val="single" w:sz="4" w:space="0" w:color="000000"/>
              <w:right w:val="single" w:sz="4" w:space="0" w:color="000000"/>
            </w:tcBorders>
            <w:hideMark/>
          </w:tcPr>
          <w:p w14:paraId="6A13ACDD" w14:textId="77777777" w:rsidR="00247015" w:rsidRPr="00C53D0F" w:rsidRDefault="00247015" w:rsidP="004C2F59">
            <w:pPr>
              <w:jc w:val="both"/>
              <w:rPr>
                <w:rFonts w:cstheme="minorHAnsi"/>
                <w:sz w:val="20"/>
                <w:szCs w:val="20"/>
              </w:rPr>
            </w:pPr>
            <w:r w:rsidRPr="00C53D0F">
              <w:rPr>
                <w:rFonts w:cstheme="minorHAnsi"/>
                <w:sz w:val="20"/>
                <w:szCs w:val="20"/>
              </w:rPr>
              <w:t>Response is supported by a satisfactory standard of evidence in most areas but a few areas lacking detail/evidence giving rise to some concerns about the ability of the Tenderer to deliver the services.</w:t>
            </w:r>
          </w:p>
        </w:tc>
      </w:tr>
      <w:tr w:rsidR="00C53D0F" w:rsidRPr="00C53D0F" w14:paraId="56C106EB" w14:textId="77777777" w:rsidTr="004C2F59">
        <w:trPr>
          <w:trHeight w:hRule="exact" w:val="765"/>
          <w:jc w:val="center"/>
        </w:trPr>
        <w:tc>
          <w:tcPr>
            <w:tcW w:w="976" w:type="dxa"/>
            <w:tcBorders>
              <w:top w:val="single" w:sz="4" w:space="0" w:color="000000"/>
              <w:left w:val="single" w:sz="4" w:space="0" w:color="000000"/>
              <w:bottom w:val="single" w:sz="4" w:space="0" w:color="000000"/>
              <w:right w:val="single" w:sz="4" w:space="0" w:color="000000"/>
            </w:tcBorders>
            <w:hideMark/>
          </w:tcPr>
          <w:p w14:paraId="7566AEBA" w14:textId="77777777" w:rsidR="00247015" w:rsidRPr="00C53D0F" w:rsidRDefault="00247015" w:rsidP="004C2F59">
            <w:pPr>
              <w:jc w:val="both"/>
              <w:rPr>
                <w:rFonts w:cstheme="minorHAnsi"/>
                <w:sz w:val="20"/>
                <w:szCs w:val="20"/>
              </w:rPr>
            </w:pPr>
            <w:r w:rsidRPr="00C53D0F">
              <w:rPr>
                <w:rFonts w:cstheme="minorHAnsi"/>
                <w:sz w:val="20"/>
                <w:szCs w:val="20"/>
              </w:rPr>
              <w:t>3</w:t>
            </w:r>
          </w:p>
        </w:tc>
        <w:tc>
          <w:tcPr>
            <w:tcW w:w="1730" w:type="dxa"/>
            <w:tcBorders>
              <w:top w:val="single" w:sz="4" w:space="0" w:color="000000"/>
              <w:left w:val="single" w:sz="4" w:space="0" w:color="000000"/>
              <w:bottom w:val="single" w:sz="4" w:space="0" w:color="000000"/>
              <w:right w:val="single" w:sz="4" w:space="0" w:color="000000"/>
            </w:tcBorders>
          </w:tcPr>
          <w:p w14:paraId="7F4A153F" w14:textId="77777777" w:rsidR="00247015" w:rsidRPr="00C53D0F" w:rsidRDefault="00247015" w:rsidP="004C2F59">
            <w:pPr>
              <w:jc w:val="both"/>
              <w:rPr>
                <w:rFonts w:cstheme="minorHAnsi"/>
                <w:sz w:val="20"/>
                <w:szCs w:val="20"/>
              </w:rPr>
            </w:pPr>
            <w:r w:rsidRPr="00C53D0F">
              <w:rPr>
                <w:rFonts w:cstheme="minorHAnsi"/>
                <w:sz w:val="20"/>
                <w:szCs w:val="20"/>
              </w:rPr>
              <w:t>Good</w:t>
            </w:r>
          </w:p>
          <w:p w14:paraId="581DFF81" w14:textId="77777777" w:rsidR="00247015" w:rsidRPr="00C53D0F" w:rsidRDefault="00247015" w:rsidP="004C2F59">
            <w:pPr>
              <w:jc w:val="both"/>
              <w:rPr>
                <w:rFonts w:cstheme="minorHAnsi"/>
                <w:sz w:val="20"/>
                <w:szCs w:val="20"/>
              </w:rPr>
            </w:pPr>
          </w:p>
        </w:tc>
        <w:tc>
          <w:tcPr>
            <w:tcW w:w="6225" w:type="dxa"/>
            <w:tcBorders>
              <w:top w:val="single" w:sz="4" w:space="0" w:color="000000"/>
              <w:left w:val="single" w:sz="4" w:space="0" w:color="000000"/>
              <w:bottom w:val="single" w:sz="4" w:space="0" w:color="000000"/>
              <w:right w:val="single" w:sz="4" w:space="0" w:color="000000"/>
            </w:tcBorders>
            <w:hideMark/>
          </w:tcPr>
          <w:p w14:paraId="11DFEE2E" w14:textId="77777777" w:rsidR="00247015" w:rsidRPr="00C53D0F" w:rsidRDefault="00247015" w:rsidP="004C2F59">
            <w:pPr>
              <w:jc w:val="both"/>
              <w:rPr>
                <w:rFonts w:cstheme="minorHAnsi"/>
                <w:sz w:val="20"/>
                <w:szCs w:val="20"/>
              </w:rPr>
            </w:pPr>
            <w:r w:rsidRPr="00C53D0F">
              <w:rPr>
                <w:rFonts w:cstheme="minorHAnsi"/>
                <w:sz w:val="20"/>
                <w:szCs w:val="20"/>
              </w:rPr>
              <w:t>Response is comprehensive and supported by good standard of evidence. Gives confidence in the ability of the Tenderer to deliver the services. Meets the requirements.</w:t>
            </w:r>
          </w:p>
        </w:tc>
      </w:tr>
      <w:tr w:rsidR="00C53D0F" w:rsidRPr="00C53D0F" w14:paraId="5A61FD84" w14:textId="77777777" w:rsidTr="004C2F59">
        <w:trPr>
          <w:trHeight w:hRule="exact" w:val="765"/>
          <w:jc w:val="center"/>
        </w:trPr>
        <w:tc>
          <w:tcPr>
            <w:tcW w:w="976" w:type="dxa"/>
            <w:tcBorders>
              <w:top w:val="single" w:sz="4" w:space="0" w:color="000000"/>
              <w:left w:val="single" w:sz="4" w:space="0" w:color="000000"/>
              <w:bottom w:val="single" w:sz="4" w:space="0" w:color="000000"/>
              <w:right w:val="single" w:sz="4" w:space="0" w:color="000000"/>
            </w:tcBorders>
            <w:hideMark/>
          </w:tcPr>
          <w:p w14:paraId="463345A7" w14:textId="77777777" w:rsidR="00247015" w:rsidRPr="00C53D0F" w:rsidRDefault="00247015" w:rsidP="004C2F59">
            <w:pPr>
              <w:jc w:val="both"/>
              <w:rPr>
                <w:rFonts w:cstheme="minorHAnsi"/>
                <w:sz w:val="20"/>
                <w:szCs w:val="20"/>
              </w:rPr>
            </w:pPr>
            <w:r w:rsidRPr="00C53D0F">
              <w:rPr>
                <w:rFonts w:cstheme="minorHAnsi"/>
                <w:sz w:val="20"/>
                <w:szCs w:val="20"/>
              </w:rPr>
              <w:t>4</w:t>
            </w:r>
          </w:p>
        </w:tc>
        <w:tc>
          <w:tcPr>
            <w:tcW w:w="1730" w:type="dxa"/>
            <w:tcBorders>
              <w:top w:val="single" w:sz="4" w:space="0" w:color="000000"/>
              <w:left w:val="single" w:sz="4" w:space="0" w:color="000000"/>
              <w:bottom w:val="single" w:sz="4" w:space="0" w:color="000000"/>
              <w:right w:val="single" w:sz="4" w:space="0" w:color="000000"/>
            </w:tcBorders>
          </w:tcPr>
          <w:p w14:paraId="3804012B" w14:textId="77777777" w:rsidR="00247015" w:rsidRPr="00C53D0F" w:rsidRDefault="00247015" w:rsidP="004C2F59">
            <w:pPr>
              <w:jc w:val="both"/>
              <w:rPr>
                <w:rFonts w:cstheme="minorHAnsi"/>
                <w:sz w:val="20"/>
                <w:szCs w:val="20"/>
              </w:rPr>
            </w:pPr>
            <w:r w:rsidRPr="00C53D0F">
              <w:rPr>
                <w:rFonts w:cstheme="minorHAnsi"/>
                <w:sz w:val="20"/>
                <w:szCs w:val="20"/>
              </w:rPr>
              <w:t>Very good</w:t>
            </w:r>
          </w:p>
          <w:p w14:paraId="0CAD9EDF" w14:textId="77777777" w:rsidR="00247015" w:rsidRPr="00C53D0F" w:rsidRDefault="00247015" w:rsidP="004C2F59">
            <w:pPr>
              <w:jc w:val="both"/>
              <w:rPr>
                <w:rFonts w:cstheme="minorHAnsi"/>
                <w:sz w:val="20"/>
                <w:szCs w:val="20"/>
              </w:rPr>
            </w:pPr>
          </w:p>
        </w:tc>
        <w:tc>
          <w:tcPr>
            <w:tcW w:w="6225" w:type="dxa"/>
            <w:tcBorders>
              <w:top w:val="single" w:sz="4" w:space="0" w:color="000000"/>
              <w:left w:val="single" w:sz="4" w:space="0" w:color="000000"/>
              <w:bottom w:val="single" w:sz="4" w:space="0" w:color="000000"/>
              <w:right w:val="single" w:sz="4" w:space="0" w:color="000000"/>
            </w:tcBorders>
            <w:hideMark/>
          </w:tcPr>
          <w:p w14:paraId="7BB49917" w14:textId="77777777" w:rsidR="00247015" w:rsidRPr="00C53D0F" w:rsidRDefault="00247015" w:rsidP="004C2F59">
            <w:pPr>
              <w:jc w:val="both"/>
              <w:rPr>
                <w:rFonts w:cstheme="minorHAnsi"/>
                <w:sz w:val="20"/>
                <w:szCs w:val="20"/>
              </w:rPr>
            </w:pPr>
            <w:r w:rsidRPr="00C53D0F">
              <w:rPr>
                <w:rFonts w:cstheme="minorHAnsi"/>
                <w:sz w:val="20"/>
                <w:szCs w:val="20"/>
              </w:rPr>
              <w:t xml:space="preserve">Response is comprehensive and supported by a high standard of evidence. Gives a high level of confidence in the ability of the Tenderer to deliver the services. May exceed the requirements in some respects. </w:t>
            </w:r>
          </w:p>
        </w:tc>
      </w:tr>
      <w:tr w:rsidR="00247015" w:rsidRPr="00C53D0F" w14:paraId="07E29834" w14:textId="77777777" w:rsidTr="004C2F59">
        <w:trPr>
          <w:trHeight w:hRule="exact" w:val="765"/>
          <w:jc w:val="center"/>
        </w:trPr>
        <w:tc>
          <w:tcPr>
            <w:tcW w:w="976" w:type="dxa"/>
            <w:tcBorders>
              <w:top w:val="single" w:sz="4" w:space="0" w:color="000000"/>
              <w:left w:val="single" w:sz="4" w:space="0" w:color="000000"/>
              <w:bottom w:val="single" w:sz="4" w:space="0" w:color="000000"/>
              <w:right w:val="single" w:sz="4" w:space="0" w:color="000000"/>
            </w:tcBorders>
            <w:hideMark/>
          </w:tcPr>
          <w:p w14:paraId="7C479C06" w14:textId="77777777" w:rsidR="00247015" w:rsidRPr="00C53D0F" w:rsidRDefault="00247015" w:rsidP="004C2F59">
            <w:pPr>
              <w:jc w:val="both"/>
              <w:rPr>
                <w:rFonts w:cstheme="minorHAnsi"/>
                <w:sz w:val="20"/>
                <w:szCs w:val="20"/>
              </w:rPr>
            </w:pPr>
            <w:r w:rsidRPr="00C53D0F">
              <w:rPr>
                <w:rFonts w:cstheme="minorHAnsi"/>
                <w:sz w:val="20"/>
                <w:szCs w:val="20"/>
              </w:rPr>
              <w:t>5</w:t>
            </w:r>
          </w:p>
        </w:tc>
        <w:tc>
          <w:tcPr>
            <w:tcW w:w="1730" w:type="dxa"/>
            <w:tcBorders>
              <w:top w:val="single" w:sz="4" w:space="0" w:color="000000"/>
              <w:left w:val="single" w:sz="4" w:space="0" w:color="000000"/>
              <w:bottom w:val="single" w:sz="4" w:space="0" w:color="000000"/>
              <w:right w:val="single" w:sz="4" w:space="0" w:color="000000"/>
            </w:tcBorders>
            <w:hideMark/>
          </w:tcPr>
          <w:p w14:paraId="623981AC" w14:textId="77777777" w:rsidR="00247015" w:rsidRPr="00C53D0F" w:rsidRDefault="00247015" w:rsidP="004C2F59">
            <w:pPr>
              <w:jc w:val="both"/>
              <w:rPr>
                <w:rFonts w:cstheme="minorHAnsi"/>
                <w:sz w:val="20"/>
                <w:szCs w:val="20"/>
              </w:rPr>
            </w:pPr>
            <w:r w:rsidRPr="00C53D0F">
              <w:rPr>
                <w:rFonts w:cstheme="minorHAnsi"/>
                <w:sz w:val="20"/>
                <w:szCs w:val="20"/>
              </w:rPr>
              <w:t>Excellent</w:t>
            </w:r>
          </w:p>
        </w:tc>
        <w:tc>
          <w:tcPr>
            <w:tcW w:w="6225" w:type="dxa"/>
            <w:tcBorders>
              <w:top w:val="single" w:sz="4" w:space="0" w:color="000000"/>
              <w:left w:val="single" w:sz="4" w:space="0" w:color="000000"/>
              <w:bottom w:val="single" w:sz="4" w:space="0" w:color="000000"/>
              <w:right w:val="single" w:sz="4" w:space="0" w:color="000000"/>
            </w:tcBorders>
            <w:hideMark/>
          </w:tcPr>
          <w:p w14:paraId="5330881D" w14:textId="77777777" w:rsidR="00247015" w:rsidRPr="00C53D0F" w:rsidRDefault="00247015" w:rsidP="004C2F59">
            <w:pPr>
              <w:jc w:val="both"/>
              <w:rPr>
                <w:rFonts w:cstheme="minorHAnsi"/>
                <w:sz w:val="20"/>
                <w:szCs w:val="20"/>
              </w:rPr>
            </w:pPr>
            <w:r w:rsidRPr="00C53D0F">
              <w:rPr>
                <w:rFonts w:cstheme="minorHAnsi"/>
                <w:sz w:val="20"/>
                <w:szCs w:val="20"/>
              </w:rPr>
              <w:t>Response is very comprehensive and supported by a very high standard of evidence. Gives a very high level of confidence the ability of the Tenderer to deliver the services. May exceed the requirements in most respects.</w:t>
            </w:r>
          </w:p>
        </w:tc>
      </w:tr>
    </w:tbl>
    <w:p w14:paraId="1AF5CA4D" w14:textId="77777777" w:rsidR="00247015" w:rsidRPr="00C53D0F" w:rsidRDefault="00247015" w:rsidP="00247015">
      <w:pPr>
        <w:jc w:val="both"/>
        <w:rPr>
          <w:rFonts w:cstheme="minorHAnsi"/>
          <w:sz w:val="20"/>
          <w:szCs w:val="20"/>
        </w:rPr>
      </w:pPr>
    </w:p>
    <w:p w14:paraId="625EA36B" w14:textId="77777777" w:rsidR="00247015" w:rsidRPr="00C53D0F" w:rsidRDefault="00247015" w:rsidP="00247015">
      <w:pPr>
        <w:rPr>
          <w:rFonts w:cstheme="minorHAnsi"/>
          <w:sz w:val="20"/>
          <w:szCs w:val="20"/>
        </w:rPr>
      </w:pPr>
      <w:r w:rsidRPr="00C53D0F">
        <w:rPr>
          <w:rFonts w:cstheme="minorHAnsi"/>
          <w:sz w:val="20"/>
          <w:szCs w:val="20"/>
        </w:rPr>
        <w:t>An example of scoring using the method above: a supplier is rated at 3.7 out of a possible 5. The weighting for that particular criteria is 45%.</w:t>
      </w:r>
    </w:p>
    <w:p w14:paraId="63B02998" w14:textId="77777777" w:rsidR="00247015" w:rsidRPr="00C53D0F" w:rsidRDefault="00247015" w:rsidP="00247015">
      <w:pPr>
        <w:jc w:val="both"/>
        <w:rPr>
          <w:rFonts w:cstheme="minorHAnsi"/>
          <w:sz w:val="20"/>
          <w:szCs w:val="20"/>
        </w:rPr>
      </w:pPr>
      <w:r w:rsidRPr="00C53D0F">
        <w:rPr>
          <w:rFonts w:cstheme="minorHAnsi"/>
          <w:sz w:val="20"/>
          <w:szCs w:val="20"/>
        </w:rPr>
        <w:t>To calculate their actual score: - (3.7 / 5.0)</w:t>
      </w:r>
      <w:r w:rsidR="0056172D" w:rsidRPr="00C53D0F">
        <w:rPr>
          <w:rFonts w:cstheme="minorHAnsi"/>
          <w:sz w:val="20"/>
          <w:szCs w:val="20"/>
        </w:rPr>
        <w:t xml:space="preserve"> x 45 =33% (out of a possible 45</w:t>
      </w:r>
      <w:r w:rsidRPr="00C53D0F">
        <w:rPr>
          <w:rFonts w:cstheme="minorHAnsi"/>
          <w:sz w:val="20"/>
          <w:szCs w:val="20"/>
        </w:rPr>
        <w:t>%).</w:t>
      </w:r>
    </w:p>
    <w:p w14:paraId="7838915E" w14:textId="77777777" w:rsidR="00247015" w:rsidRPr="00C53D0F" w:rsidRDefault="00247015" w:rsidP="00247015">
      <w:pPr>
        <w:jc w:val="both"/>
        <w:rPr>
          <w:rFonts w:cstheme="minorHAnsi"/>
          <w:sz w:val="20"/>
          <w:szCs w:val="20"/>
        </w:rPr>
      </w:pPr>
    </w:p>
    <w:p w14:paraId="2D2DCB98" w14:textId="77777777" w:rsidR="00247015" w:rsidRPr="00C53D0F" w:rsidRDefault="00247015" w:rsidP="00247015">
      <w:pPr>
        <w:jc w:val="both"/>
        <w:rPr>
          <w:rFonts w:cstheme="minorHAnsi"/>
          <w:b/>
          <w:sz w:val="20"/>
          <w:szCs w:val="20"/>
        </w:rPr>
      </w:pPr>
      <w:r w:rsidRPr="00C53D0F">
        <w:rPr>
          <w:rFonts w:cstheme="minorHAnsi"/>
          <w:b/>
          <w:sz w:val="20"/>
          <w:szCs w:val="20"/>
        </w:rPr>
        <w:t>Price will be evaluated using the following method:</w:t>
      </w:r>
    </w:p>
    <w:p w14:paraId="50E85737" w14:textId="77777777" w:rsidR="00247015" w:rsidRPr="00C53D0F" w:rsidRDefault="008E393A" w:rsidP="00247015">
      <w:pPr>
        <w:jc w:val="both"/>
        <w:rPr>
          <w:rFonts w:cstheme="minorHAnsi"/>
          <w:sz w:val="20"/>
          <w:szCs w:val="20"/>
        </w:rPr>
      </w:pPr>
      <w:r w:rsidRPr="00C53D0F">
        <w:rPr>
          <w:rFonts w:cstheme="minorHAnsi"/>
          <w:sz w:val="20"/>
          <w:szCs w:val="20"/>
        </w:rPr>
        <w:t>20</w:t>
      </w:r>
      <w:r w:rsidR="00247015" w:rsidRPr="00C53D0F">
        <w:rPr>
          <w:rFonts w:cstheme="minorHAnsi"/>
          <w:sz w:val="20"/>
          <w:szCs w:val="20"/>
        </w:rPr>
        <w:t xml:space="preserve">% will be awarded to the lowest priced bid and the remaining Tenderers will be allocated scores based on their deviation from this figure. </w:t>
      </w:r>
    </w:p>
    <w:p w14:paraId="507283E2" w14:textId="2BA67895" w:rsidR="002E4351" w:rsidRDefault="00247015" w:rsidP="00247015">
      <w:pPr>
        <w:rPr>
          <w:rFonts w:cstheme="minorHAnsi"/>
          <w:sz w:val="20"/>
          <w:szCs w:val="20"/>
        </w:rPr>
      </w:pPr>
      <w:r w:rsidRPr="00C53D0F">
        <w:rPr>
          <w:rFonts w:cstheme="minorHAnsi"/>
          <w:sz w:val="20"/>
          <w:szCs w:val="20"/>
        </w:rPr>
        <w:t xml:space="preserve">For example, if the lowest price is £40 and the second lowest price is £42 then the lowest priced Tenderer gets </w:t>
      </w:r>
      <w:r w:rsidR="00F31E53">
        <w:rPr>
          <w:rFonts w:cstheme="minorHAnsi"/>
          <w:sz w:val="20"/>
          <w:szCs w:val="20"/>
        </w:rPr>
        <w:t>2</w:t>
      </w:r>
      <w:r w:rsidRPr="00C53D0F">
        <w:rPr>
          <w:rFonts w:cstheme="minorHAnsi"/>
          <w:sz w:val="20"/>
          <w:szCs w:val="20"/>
        </w:rPr>
        <w:t xml:space="preserve">0% (full marks) for cost and the second placed Tenderer gets </w:t>
      </w:r>
      <w:r w:rsidR="002E4351">
        <w:rPr>
          <w:rFonts w:cstheme="minorHAnsi"/>
          <w:sz w:val="20"/>
          <w:szCs w:val="20"/>
        </w:rPr>
        <w:t>19</w:t>
      </w:r>
      <w:r w:rsidRPr="00C53D0F">
        <w:rPr>
          <w:rFonts w:cstheme="minorHAnsi"/>
          <w:sz w:val="20"/>
          <w:szCs w:val="20"/>
        </w:rPr>
        <w:t xml:space="preserve">% and so on. £40/£42 x </w:t>
      </w:r>
      <w:r w:rsidR="002E4351">
        <w:rPr>
          <w:rFonts w:cstheme="minorHAnsi"/>
          <w:sz w:val="20"/>
          <w:szCs w:val="20"/>
        </w:rPr>
        <w:t>2</w:t>
      </w:r>
      <w:r w:rsidRPr="00C53D0F">
        <w:rPr>
          <w:rFonts w:cstheme="minorHAnsi"/>
          <w:sz w:val="20"/>
          <w:szCs w:val="20"/>
        </w:rPr>
        <w:t xml:space="preserve">0 = </w:t>
      </w:r>
      <w:r w:rsidR="002E4351">
        <w:rPr>
          <w:rFonts w:cstheme="minorHAnsi"/>
          <w:sz w:val="20"/>
          <w:szCs w:val="20"/>
        </w:rPr>
        <w:t>19</w:t>
      </w:r>
      <w:r w:rsidRPr="00C53D0F">
        <w:rPr>
          <w:rFonts w:cstheme="minorHAnsi"/>
          <w:sz w:val="20"/>
          <w:szCs w:val="20"/>
        </w:rPr>
        <w:t>%).</w:t>
      </w:r>
    </w:p>
    <w:p w14:paraId="7C66C061" w14:textId="2A2EDE38" w:rsidR="00247015" w:rsidRPr="00C53D0F" w:rsidRDefault="002E4351" w:rsidP="00247015">
      <w:pPr>
        <w:rPr>
          <w:rFonts w:cstheme="minorHAnsi"/>
          <w:sz w:val="20"/>
          <w:szCs w:val="20"/>
        </w:rPr>
      </w:pPr>
      <w:r>
        <w:rPr>
          <w:rFonts w:cstheme="minorHAnsi"/>
          <w:sz w:val="20"/>
          <w:szCs w:val="20"/>
        </w:rPr>
        <w:t>Liverpool Vision reserves the right to exclude proposals above its budget, regardless of overall scoring.</w:t>
      </w:r>
      <w:r w:rsidR="00247015" w:rsidRPr="00C53D0F">
        <w:rPr>
          <w:rFonts w:cstheme="minorHAnsi"/>
          <w:sz w:val="20"/>
          <w:szCs w:val="20"/>
        </w:rPr>
        <w:br/>
      </w:r>
    </w:p>
    <w:p w14:paraId="0CEF3C8E" w14:textId="77777777" w:rsidR="00247015" w:rsidRPr="00C53D0F" w:rsidRDefault="00247015">
      <w:pPr>
        <w:rPr>
          <w:rFonts w:cstheme="minorHAnsi"/>
          <w:b/>
          <w:sz w:val="20"/>
          <w:szCs w:val="20"/>
        </w:rPr>
      </w:pPr>
      <w:r w:rsidRPr="00C53D0F">
        <w:rPr>
          <w:rFonts w:cstheme="minorHAnsi"/>
          <w:b/>
          <w:sz w:val="20"/>
          <w:szCs w:val="20"/>
        </w:rPr>
        <w:br w:type="page"/>
      </w:r>
    </w:p>
    <w:p w14:paraId="50F2DC0A" w14:textId="77777777" w:rsidR="003034FC" w:rsidRPr="00C53D0F" w:rsidRDefault="00AB50E4" w:rsidP="00247015">
      <w:pPr>
        <w:pStyle w:val="ListParagraph"/>
        <w:numPr>
          <w:ilvl w:val="0"/>
          <w:numId w:val="1"/>
        </w:numPr>
        <w:jc w:val="both"/>
        <w:rPr>
          <w:rFonts w:cstheme="minorHAnsi"/>
          <w:b/>
          <w:sz w:val="20"/>
          <w:szCs w:val="20"/>
        </w:rPr>
      </w:pPr>
      <w:r w:rsidRPr="00C53D0F">
        <w:rPr>
          <w:rFonts w:cstheme="minorHAnsi"/>
          <w:b/>
          <w:sz w:val="20"/>
          <w:szCs w:val="20"/>
        </w:rPr>
        <w:lastRenderedPageBreak/>
        <w:t xml:space="preserve">Indicative </w:t>
      </w:r>
      <w:r w:rsidR="0054569E" w:rsidRPr="00C53D0F">
        <w:rPr>
          <w:rFonts w:cstheme="minorHAnsi"/>
          <w:b/>
          <w:sz w:val="20"/>
          <w:szCs w:val="20"/>
        </w:rPr>
        <w:t>Timescale</w:t>
      </w:r>
      <w:r w:rsidR="00BE35E4" w:rsidRPr="00C53D0F">
        <w:rPr>
          <w:rFonts w:cstheme="minorHAnsi"/>
          <w:b/>
          <w:sz w:val="20"/>
          <w:szCs w:val="20"/>
        </w:rPr>
        <w:t>s</w:t>
      </w:r>
    </w:p>
    <w:p w14:paraId="0FF05E47" w14:textId="77777777" w:rsidR="00DC5B68" w:rsidRPr="00C53D0F" w:rsidRDefault="00295C7F" w:rsidP="00DC5B68">
      <w:pPr>
        <w:jc w:val="both"/>
        <w:rPr>
          <w:rFonts w:cstheme="minorHAnsi"/>
          <w:sz w:val="20"/>
          <w:szCs w:val="20"/>
        </w:rPr>
      </w:pPr>
      <w:r w:rsidRPr="00C53D0F">
        <w:rPr>
          <w:rFonts w:cstheme="minorHAnsi"/>
          <w:sz w:val="20"/>
          <w:szCs w:val="20"/>
        </w:rPr>
        <w:t>This timetable is indicative only and LV reserves the right to change it at its absolute discretion.</w:t>
      </w:r>
    </w:p>
    <w:tbl>
      <w:tblPr>
        <w:tblpPr w:leftFromText="180" w:rightFromText="180" w:vertAnchor="text" w:horzAnchor="margin" w:tblpXSpec="center" w:tblpY="1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3"/>
        <w:gridCol w:w="4263"/>
      </w:tblGrid>
      <w:tr w:rsidR="00C53D0F" w:rsidRPr="00C53D0F" w14:paraId="0E8BD215" w14:textId="77777777" w:rsidTr="00D419BB">
        <w:trPr>
          <w:trHeight w:val="339"/>
        </w:trPr>
        <w:tc>
          <w:tcPr>
            <w:tcW w:w="4753" w:type="dxa"/>
            <w:tcBorders>
              <w:top w:val="single" w:sz="4" w:space="0" w:color="auto"/>
              <w:left w:val="single" w:sz="4" w:space="0" w:color="auto"/>
              <w:bottom w:val="single" w:sz="4" w:space="0" w:color="auto"/>
              <w:right w:val="single" w:sz="4" w:space="0" w:color="auto"/>
            </w:tcBorders>
          </w:tcPr>
          <w:p w14:paraId="135D79D3" w14:textId="77777777" w:rsidR="00233733" w:rsidRPr="00C53D0F" w:rsidRDefault="00233733" w:rsidP="00D419BB">
            <w:pPr>
              <w:ind w:left="360"/>
              <w:jc w:val="both"/>
              <w:rPr>
                <w:rFonts w:cstheme="minorHAnsi"/>
                <w:bCs/>
                <w:sz w:val="20"/>
                <w:szCs w:val="20"/>
              </w:rPr>
            </w:pPr>
            <w:r w:rsidRPr="00C53D0F">
              <w:rPr>
                <w:rFonts w:cstheme="minorHAnsi"/>
                <w:bCs/>
                <w:sz w:val="20"/>
                <w:szCs w:val="20"/>
              </w:rPr>
              <w:t>Publication of ITQ</w:t>
            </w:r>
          </w:p>
        </w:tc>
        <w:tc>
          <w:tcPr>
            <w:tcW w:w="4263" w:type="dxa"/>
            <w:tcBorders>
              <w:top w:val="single" w:sz="4" w:space="0" w:color="auto"/>
              <w:left w:val="single" w:sz="4" w:space="0" w:color="auto"/>
              <w:bottom w:val="single" w:sz="4" w:space="0" w:color="auto"/>
              <w:right w:val="single" w:sz="4" w:space="0" w:color="auto"/>
            </w:tcBorders>
          </w:tcPr>
          <w:p w14:paraId="041757B1" w14:textId="41F17513" w:rsidR="00233733" w:rsidRPr="00C53D0F" w:rsidRDefault="002C500C" w:rsidP="002E4351">
            <w:pPr>
              <w:ind w:left="360"/>
              <w:jc w:val="both"/>
              <w:rPr>
                <w:rFonts w:cstheme="minorHAnsi"/>
                <w:sz w:val="20"/>
                <w:szCs w:val="20"/>
              </w:rPr>
            </w:pPr>
            <w:r>
              <w:rPr>
                <w:rFonts w:cstheme="minorHAnsi"/>
                <w:sz w:val="20"/>
                <w:szCs w:val="20"/>
              </w:rPr>
              <w:t>Friday 1</w:t>
            </w:r>
            <w:r w:rsidR="002E4351" w:rsidRPr="002E4351">
              <w:rPr>
                <w:rFonts w:cstheme="minorHAnsi"/>
                <w:sz w:val="20"/>
                <w:szCs w:val="20"/>
                <w:vertAlign w:val="superscript"/>
              </w:rPr>
              <w:t>st</w:t>
            </w:r>
            <w:r>
              <w:rPr>
                <w:rFonts w:cstheme="minorHAnsi"/>
                <w:sz w:val="20"/>
                <w:szCs w:val="20"/>
              </w:rPr>
              <w:t xml:space="preserve"> June</w:t>
            </w:r>
            <w:r w:rsidR="002E4351">
              <w:rPr>
                <w:rFonts w:cstheme="minorHAnsi"/>
                <w:sz w:val="20"/>
                <w:szCs w:val="20"/>
              </w:rPr>
              <w:t xml:space="preserve"> </w:t>
            </w:r>
            <w:r w:rsidR="00B93580">
              <w:rPr>
                <w:rFonts w:cstheme="minorHAnsi"/>
                <w:sz w:val="20"/>
                <w:szCs w:val="20"/>
              </w:rPr>
              <w:t>2018</w:t>
            </w:r>
          </w:p>
        </w:tc>
      </w:tr>
      <w:tr w:rsidR="00C53D0F" w:rsidRPr="00C53D0F" w14:paraId="1A6D9431" w14:textId="77777777" w:rsidTr="00D419BB">
        <w:trPr>
          <w:trHeight w:val="324"/>
        </w:trPr>
        <w:tc>
          <w:tcPr>
            <w:tcW w:w="4753" w:type="dxa"/>
            <w:tcBorders>
              <w:top w:val="single" w:sz="4" w:space="0" w:color="auto"/>
              <w:left w:val="single" w:sz="4" w:space="0" w:color="auto"/>
              <w:bottom w:val="single" w:sz="4" w:space="0" w:color="auto"/>
              <w:right w:val="single" w:sz="4" w:space="0" w:color="auto"/>
            </w:tcBorders>
          </w:tcPr>
          <w:p w14:paraId="25072C9F" w14:textId="77777777" w:rsidR="00233733" w:rsidRPr="00C53D0F" w:rsidRDefault="00233733" w:rsidP="00D419BB">
            <w:pPr>
              <w:ind w:left="360"/>
              <w:jc w:val="both"/>
              <w:rPr>
                <w:rFonts w:cstheme="minorHAnsi"/>
                <w:bCs/>
                <w:sz w:val="20"/>
                <w:szCs w:val="20"/>
              </w:rPr>
            </w:pPr>
            <w:r w:rsidRPr="00C53D0F">
              <w:rPr>
                <w:rFonts w:cstheme="minorHAnsi"/>
                <w:bCs/>
                <w:sz w:val="20"/>
                <w:szCs w:val="20"/>
              </w:rPr>
              <w:t>Opportunity to raise items for clarification ends</w:t>
            </w:r>
          </w:p>
        </w:tc>
        <w:tc>
          <w:tcPr>
            <w:tcW w:w="4263" w:type="dxa"/>
            <w:tcBorders>
              <w:top w:val="single" w:sz="4" w:space="0" w:color="auto"/>
              <w:left w:val="single" w:sz="4" w:space="0" w:color="auto"/>
              <w:bottom w:val="single" w:sz="4" w:space="0" w:color="auto"/>
              <w:right w:val="single" w:sz="4" w:space="0" w:color="auto"/>
            </w:tcBorders>
          </w:tcPr>
          <w:p w14:paraId="1F47A40F" w14:textId="267112CF" w:rsidR="00233733" w:rsidRPr="00C53D0F" w:rsidRDefault="002E4351" w:rsidP="002E4351">
            <w:pPr>
              <w:ind w:left="360"/>
              <w:jc w:val="both"/>
              <w:rPr>
                <w:rFonts w:cstheme="minorHAnsi"/>
                <w:sz w:val="20"/>
                <w:szCs w:val="20"/>
              </w:rPr>
            </w:pPr>
            <w:r>
              <w:rPr>
                <w:rFonts w:cstheme="minorHAnsi"/>
                <w:sz w:val="20"/>
                <w:szCs w:val="20"/>
              </w:rPr>
              <w:t>Monday 11</w:t>
            </w:r>
            <w:r w:rsidR="00B93580" w:rsidRPr="00B93580">
              <w:rPr>
                <w:rFonts w:cstheme="minorHAnsi"/>
                <w:sz w:val="20"/>
                <w:szCs w:val="20"/>
                <w:vertAlign w:val="superscript"/>
              </w:rPr>
              <w:t>th</w:t>
            </w:r>
            <w:r w:rsidR="00B93580">
              <w:rPr>
                <w:rFonts w:cstheme="minorHAnsi"/>
                <w:sz w:val="20"/>
                <w:szCs w:val="20"/>
              </w:rPr>
              <w:t xml:space="preserve"> June 2018</w:t>
            </w:r>
            <w:r w:rsidR="00904435">
              <w:rPr>
                <w:rFonts w:cstheme="minorHAnsi"/>
                <w:sz w:val="20"/>
                <w:szCs w:val="20"/>
              </w:rPr>
              <w:t xml:space="preserve"> at 2:00pm</w:t>
            </w:r>
          </w:p>
        </w:tc>
      </w:tr>
      <w:tr w:rsidR="00C53D0F" w:rsidRPr="00C53D0F" w14:paraId="04D47A46" w14:textId="77777777" w:rsidTr="00D419BB">
        <w:trPr>
          <w:cantSplit/>
          <w:trHeight w:val="155"/>
        </w:trPr>
        <w:tc>
          <w:tcPr>
            <w:tcW w:w="4753" w:type="dxa"/>
            <w:tcBorders>
              <w:top w:val="single" w:sz="4" w:space="0" w:color="auto"/>
              <w:left w:val="single" w:sz="4" w:space="0" w:color="auto"/>
              <w:bottom w:val="single" w:sz="4" w:space="0" w:color="auto"/>
              <w:right w:val="single" w:sz="4" w:space="0" w:color="auto"/>
            </w:tcBorders>
          </w:tcPr>
          <w:p w14:paraId="78DACCE0" w14:textId="77777777" w:rsidR="00233733" w:rsidRPr="00C53D0F" w:rsidRDefault="00233733" w:rsidP="00D419BB">
            <w:pPr>
              <w:ind w:left="360"/>
              <w:jc w:val="both"/>
              <w:rPr>
                <w:rFonts w:cstheme="minorHAnsi"/>
                <w:bCs/>
                <w:sz w:val="20"/>
                <w:szCs w:val="20"/>
              </w:rPr>
            </w:pPr>
            <w:r w:rsidRPr="00C53D0F">
              <w:rPr>
                <w:rFonts w:cstheme="minorHAnsi"/>
                <w:bCs/>
                <w:sz w:val="20"/>
                <w:szCs w:val="20"/>
              </w:rPr>
              <w:t>LV response to clarification requests, posted on LV website, tenders section.</w:t>
            </w:r>
          </w:p>
        </w:tc>
        <w:tc>
          <w:tcPr>
            <w:tcW w:w="4263" w:type="dxa"/>
            <w:tcBorders>
              <w:top w:val="single" w:sz="4" w:space="0" w:color="auto"/>
              <w:left w:val="single" w:sz="4" w:space="0" w:color="auto"/>
              <w:bottom w:val="single" w:sz="4" w:space="0" w:color="auto"/>
              <w:right w:val="single" w:sz="4" w:space="0" w:color="auto"/>
            </w:tcBorders>
          </w:tcPr>
          <w:p w14:paraId="7CF2AC9A" w14:textId="4B2CF70D" w:rsidR="00233733" w:rsidRPr="00C53D0F" w:rsidRDefault="002E4351" w:rsidP="002E4351">
            <w:pPr>
              <w:ind w:left="360"/>
              <w:jc w:val="both"/>
              <w:rPr>
                <w:rFonts w:cstheme="minorHAnsi"/>
                <w:sz w:val="20"/>
                <w:szCs w:val="20"/>
              </w:rPr>
            </w:pPr>
            <w:r>
              <w:rPr>
                <w:rFonts w:cstheme="minorHAnsi"/>
                <w:sz w:val="20"/>
                <w:szCs w:val="20"/>
              </w:rPr>
              <w:t>Tuesday 12</w:t>
            </w:r>
            <w:r w:rsidRPr="002E4351">
              <w:rPr>
                <w:rFonts w:cstheme="minorHAnsi"/>
                <w:sz w:val="20"/>
                <w:szCs w:val="20"/>
                <w:vertAlign w:val="superscript"/>
              </w:rPr>
              <w:t>th</w:t>
            </w:r>
            <w:r>
              <w:rPr>
                <w:rFonts w:cstheme="minorHAnsi"/>
                <w:sz w:val="20"/>
                <w:szCs w:val="20"/>
              </w:rPr>
              <w:t xml:space="preserve"> </w:t>
            </w:r>
            <w:r w:rsidR="00B93580">
              <w:rPr>
                <w:rFonts w:cstheme="minorHAnsi"/>
                <w:sz w:val="20"/>
                <w:szCs w:val="20"/>
              </w:rPr>
              <w:t>June 2018</w:t>
            </w:r>
          </w:p>
        </w:tc>
      </w:tr>
      <w:tr w:rsidR="00C53D0F" w:rsidRPr="00C53D0F" w14:paraId="417EAB07" w14:textId="77777777" w:rsidTr="00D419BB">
        <w:trPr>
          <w:cantSplit/>
          <w:trHeight w:val="155"/>
        </w:trPr>
        <w:tc>
          <w:tcPr>
            <w:tcW w:w="4753" w:type="dxa"/>
            <w:tcBorders>
              <w:top w:val="single" w:sz="4" w:space="0" w:color="auto"/>
              <w:left w:val="single" w:sz="4" w:space="0" w:color="auto"/>
              <w:bottom w:val="single" w:sz="4" w:space="0" w:color="auto"/>
              <w:right w:val="single" w:sz="4" w:space="0" w:color="auto"/>
            </w:tcBorders>
          </w:tcPr>
          <w:p w14:paraId="66637950" w14:textId="77777777" w:rsidR="00233733" w:rsidRPr="00C53D0F" w:rsidRDefault="00233733" w:rsidP="00D419BB">
            <w:pPr>
              <w:ind w:left="360"/>
              <w:jc w:val="both"/>
              <w:rPr>
                <w:rFonts w:cstheme="minorHAnsi"/>
                <w:bCs/>
                <w:sz w:val="20"/>
                <w:szCs w:val="20"/>
              </w:rPr>
            </w:pPr>
            <w:r w:rsidRPr="00C53D0F">
              <w:rPr>
                <w:rFonts w:cstheme="minorHAnsi"/>
                <w:bCs/>
                <w:sz w:val="20"/>
                <w:szCs w:val="20"/>
              </w:rPr>
              <w:t>Return of completed ITQ Response to LV</w:t>
            </w:r>
          </w:p>
        </w:tc>
        <w:tc>
          <w:tcPr>
            <w:tcW w:w="4263" w:type="dxa"/>
            <w:tcBorders>
              <w:top w:val="single" w:sz="4" w:space="0" w:color="auto"/>
              <w:left w:val="single" w:sz="4" w:space="0" w:color="auto"/>
              <w:bottom w:val="single" w:sz="4" w:space="0" w:color="auto"/>
              <w:right w:val="single" w:sz="4" w:space="0" w:color="auto"/>
            </w:tcBorders>
          </w:tcPr>
          <w:p w14:paraId="1131E083" w14:textId="5ADAAA83" w:rsidR="00233733" w:rsidRPr="00C53D0F" w:rsidRDefault="002E4351" w:rsidP="002E4351">
            <w:pPr>
              <w:ind w:left="360"/>
              <w:jc w:val="both"/>
              <w:rPr>
                <w:rFonts w:cstheme="minorHAnsi"/>
                <w:sz w:val="20"/>
                <w:szCs w:val="20"/>
              </w:rPr>
            </w:pPr>
            <w:r>
              <w:rPr>
                <w:rFonts w:cstheme="minorHAnsi"/>
                <w:sz w:val="20"/>
                <w:szCs w:val="20"/>
              </w:rPr>
              <w:t>Friday 15</w:t>
            </w:r>
            <w:r w:rsidRPr="002E4351">
              <w:rPr>
                <w:rFonts w:cstheme="minorHAnsi"/>
                <w:sz w:val="20"/>
                <w:szCs w:val="20"/>
                <w:vertAlign w:val="superscript"/>
              </w:rPr>
              <w:t>th</w:t>
            </w:r>
            <w:r>
              <w:rPr>
                <w:rFonts w:cstheme="minorHAnsi"/>
                <w:sz w:val="20"/>
                <w:szCs w:val="20"/>
              </w:rPr>
              <w:t xml:space="preserve"> </w:t>
            </w:r>
            <w:r w:rsidR="00B93580">
              <w:rPr>
                <w:rFonts w:cstheme="minorHAnsi"/>
                <w:sz w:val="20"/>
                <w:szCs w:val="20"/>
              </w:rPr>
              <w:t>June 2018</w:t>
            </w:r>
            <w:r w:rsidR="00904435">
              <w:rPr>
                <w:rFonts w:cstheme="minorHAnsi"/>
                <w:sz w:val="20"/>
                <w:szCs w:val="20"/>
              </w:rPr>
              <w:t xml:space="preserve"> by 2:00pm </w:t>
            </w:r>
          </w:p>
        </w:tc>
      </w:tr>
      <w:tr w:rsidR="00C53D0F" w:rsidRPr="00C53D0F" w14:paraId="6A2D11C2" w14:textId="77777777" w:rsidTr="00D419BB">
        <w:trPr>
          <w:cantSplit/>
          <w:trHeight w:val="155"/>
        </w:trPr>
        <w:tc>
          <w:tcPr>
            <w:tcW w:w="4753" w:type="dxa"/>
            <w:tcBorders>
              <w:top w:val="single" w:sz="4" w:space="0" w:color="auto"/>
              <w:left w:val="single" w:sz="4" w:space="0" w:color="auto"/>
              <w:bottom w:val="single" w:sz="4" w:space="0" w:color="auto"/>
              <w:right w:val="single" w:sz="4" w:space="0" w:color="auto"/>
            </w:tcBorders>
          </w:tcPr>
          <w:p w14:paraId="3373F02E" w14:textId="77777777" w:rsidR="00233733" w:rsidRPr="00C53D0F" w:rsidRDefault="00233733" w:rsidP="00D419BB">
            <w:pPr>
              <w:ind w:left="360"/>
              <w:jc w:val="both"/>
              <w:rPr>
                <w:rFonts w:cstheme="minorHAnsi"/>
                <w:bCs/>
                <w:sz w:val="20"/>
                <w:szCs w:val="20"/>
              </w:rPr>
            </w:pPr>
            <w:r w:rsidRPr="00C53D0F">
              <w:rPr>
                <w:rFonts w:cstheme="minorHAnsi"/>
                <w:bCs/>
                <w:sz w:val="20"/>
                <w:szCs w:val="20"/>
              </w:rPr>
              <w:t>Indicative award (subject to final due diligence and contract)</w:t>
            </w:r>
          </w:p>
        </w:tc>
        <w:tc>
          <w:tcPr>
            <w:tcW w:w="4263" w:type="dxa"/>
            <w:tcBorders>
              <w:top w:val="single" w:sz="4" w:space="0" w:color="auto"/>
              <w:left w:val="single" w:sz="4" w:space="0" w:color="auto"/>
              <w:bottom w:val="single" w:sz="4" w:space="0" w:color="auto"/>
              <w:right w:val="single" w:sz="4" w:space="0" w:color="auto"/>
            </w:tcBorders>
          </w:tcPr>
          <w:p w14:paraId="01D1D6E0" w14:textId="2999C3AD" w:rsidR="00233733" w:rsidRPr="00C53D0F" w:rsidRDefault="002E4351" w:rsidP="002E4351">
            <w:pPr>
              <w:ind w:left="360"/>
              <w:jc w:val="both"/>
              <w:rPr>
                <w:rFonts w:cstheme="minorHAnsi"/>
                <w:sz w:val="20"/>
                <w:szCs w:val="20"/>
              </w:rPr>
            </w:pPr>
            <w:r>
              <w:rPr>
                <w:rFonts w:cstheme="minorHAnsi"/>
                <w:sz w:val="20"/>
                <w:szCs w:val="20"/>
              </w:rPr>
              <w:t>Week commencing 18</w:t>
            </w:r>
            <w:r w:rsidRPr="002E4351">
              <w:rPr>
                <w:rFonts w:cstheme="minorHAnsi"/>
                <w:sz w:val="20"/>
                <w:szCs w:val="20"/>
                <w:vertAlign w:val="superscript"/>
              </w:rPr>
              <w:t>th</w:t>
            </w:r>
            <w:r>
              <w:rPr>
                <w:rFonts w:cstheme="minorHAnsi"/>
                <w:sz w:val="20"/>
                <w:szCs w:val="20"/>
              </w:rPr>
              <w:t xml:space="preserve"> </w:t>
            </w:r>
            <w:r w:rsidR="00B35A2E">
              <w:rPr>
                <w:rFonts w:cstheme="minorHAnsi"/>
                <w:sz w:val="20"/>
                <w:szCs w:val="20"/>
              </w:rPr>
              <w:t>June 2018</w:t>
            </w:r>
          </w:p>
        </w:tc>
      </w:tr>
      <w:tr w:rsidR="00C53D0F" w:rsidRPr="00C53D0F" w14:paraId="38BB6A82" w14:textId="77777777" w:rsidTr="00D419BB">
        <w:trPr>
          <w:cantSplit/>
          <w:trHeight w:val="154"/>
        </w:trPr>
        <w:tc>
          <w:tcPr>
            <w:tcW w:w="4753" w:type="dxa"/>
            <w:tcBorders>
              <w:top w:val="single" w:sz="4" w:space="0" w:color="auto"/>
              <w:left w:val="single" w:sz="4" w:space="0" w:color="auto"/>
              <w:bottom w:val="single" w:sz="4" w:space="0" w:color="auto"/>
              <w:right w:val="single" w:sz="4" w:space="0" w:color="auto"/>
            </w:tcBorders>
          </w:tcPr>
          <w:p w14:paraId="5E0F3D22" w14:textId="77777777" w:rsidR="00233733" w:rsidRPr="00C53D0F" w:rsidRDefault="00233733" w:rsidP="00D419BB">
            <w:pPr>
              <w:ind w:left="360"/>
              <w:jc w:val="both"/>
              <w:rPr>
                <w:rFonts w:cstheme="minorHAnsi"/>
                <w:bCs/>
                <w:sz w:val="20"/>
                <w:szCs w:val="20"/>
              </w:rPr>
            </w:pPr>
            <w:r w:rsidRPr="00C53D0F">
              <w:rPr>
                <w:rFonts w:cstheme="minorHAnsi"/>
                <w:bCs/>
                <w:sz w:val="20"/>
                <w:szCs w:val="20"/>
              </w:rPr>
              <w:t xml:space="preserve">Service Commencement </w:t>
            </w:r>
          </w:p>
        </w:tc>
        <w:tc>
          <w:tcPr>
            <w:tcW w:w="4263" w:type="dxa"/>
            <w:tcBorders>
              <w:top w:val="single" w:sz="4" w:space="0" w:color="auto"/>
              <w:left w:val="single" w:sz="4" w:space="0" w:color="auto"/>
              <w:bottom w:val="single" w:sz="4" w:space="0" w:color="auto"/>
              <w:right w:val="single" w:sz="4" w:space="0" w:color="auto"/>
            </w:tcBorders>
          </w:tcPr>
          <w:p w14:paraId="09A92349" w14:textId="72960A7C" w:rsidR="00233733" w:rsidRPr="00C53D0F" w:rsidRDefault="00B35A2E" w:rsidP="00D419BB">
            <w:pPr>
              <w:ind w:left="360"/>
              <w:jc w:val="both"/>
              <w:rPr>
                <w:rFonts w:cstheme="minorHAnsi"/>
                <w:sz w:val="20"/>
                <w:szCs w:val="20"/>
              </w:rPr>
            </w:pPr>
            <w:r>
              <w:rPr>
                <w:rFonts w:cstheme="minorHAnsi"/>
                <w:sz w:val="20"/>
                <w:szCs w:val="20"/>
              </w:rPr>
              <w:t>Immediately</w:t>
            </w:r>
            <w:r w:rsidR="002E4351">
              <w:rPr>
                <w:rFonts w:cstheme="minorHAnsi"/>
                <w:sz w:val="20"/>
                <w:szCs w:val="20"/>
              </w:rPr>
              <w:t xml:space="preserve"> upon contract signature</w:t>
            </w:r>
          </w:p>
        </w:tc>
      </w:tr>
    </w:tbl>
    <w:p w14:paraId="08F1BF8B" w14:textId="77777777" w:rsidR="007C448E" w:rsidRPr="00C53D0F" w:rsidRDefault="007C448E" w:rsidP="002C0245">
      <w:pPr>
        <w:spacing w:after="0" w:line="360" w:lineRule="auto"/>
        <w:rPr>
          <w:rFonts w:cstheme="minorHAnsi"/>
          <w:sz w:val="20"/>
          <w:szCs w:val="20"/>
        </w:rPr>
      </w:pPr>
    </w:p>
    <w:p w14:paraId="3D4DE175" w14:textId="6C38558A" w:rsidR="002C0245" w:rsidRPr="00C53D0F" w:rsidRDefault="007C448E" w:rsidP="00BE35E4">
      <w:pPr>
        <w:jc w:val="both"/>
        <w:rPr>
          <w:rFonts w:cstheme="minorHAnsi"/>
          <w:sz w:val="20"/>
          <w:szCs w:val="20"/>
        </w:rPr>
      </w:pPr>
      <w:r w:rsidRPr="00C53D0F">
        <w:rPr>
          <w:rFonts w:cstheme="minorHAnsi"/>
          <w:sz w:val="20"/>
          <w:szCs w:val="20"/>
        </w:rPr>
        <w:t>* There is an opportunity to ask L</w:t>
      </w:r>
      <w:r w:rsidR="00D13867" w:rsidRPr="00C53D0F">
        <w:rPr>
          <w:rFonts w:cstheme="minorHAnsi"/>
          <w:sz w:val="20"/>
          <w:szCs w:val="20"/>
        </w:rPr>
        <w:t xml:space="preserve">iverpool </w:t>
      </w:r>
      <w:r w:rsidRPr="00C53D0F">
        <w:rPr>
          <w:rFonts w:cstheme="minorHAnsi"/>
          <w:sz w:val="20"/>
          <w:szCs w:val="20"/>
        </w:rPr>
        <w:t>V</w:t>
      </w:r>
      <w:r w:rsidR="00D13867" w:rsidRPr="00C53D0F">
        <w:rPr>
          <w:rFonts w:cstheme="minorHAnsi"/>
          <w:sz w:val="20"/>
          <w:szCs w:val="20"/>
        </w:rPr>
        <w:t>ision</w:t>
      </w:r>
      <w:r w:rsidRPr="00C53D0F">
        <w:rPr>
          <w:rFonts w:cstheme="minorHAnsi"/>
          <w:sz w:val="20"/>
          <w:szCs w:val="20"/>
        </w:rPr>
        <w:t xml:space="preserve"> for further information to assist you in the preparation of your responses during the Items for Clarification period. If you have an Item for </w:t>
      </w:r>
      <w:r w:rsidR="00F15152" w:rsidRPr="00C53D0F">
        <w:rPr>
          <w:rFonts w:cstheme="minorHAnsi"/>
          <w:sz w:val="20"/>
          <w:szCs w:val="20"/>
        </w:rPr>
        <w:t>Clarification,</w:t>
      </w:r>
      <w:r w:rsidRPr="00C53D0F">
        <w:rPr>
          <w:rFonts w:cstheme="minorHAnsi"/>
          <w:sz w:val="20"/>
          <w:szCs w:val="20"/>
        </w:rPr>
        <w:t xml:space="preserve"> pleas</w:t>
      </w:r>
      <w:r w:rsidR="00BE35E4" w:rsidRPr="00C53D0F">
        <w:rPr>
          <w:rFonts w:cstheme="minorHAnsi"/>
          <w:sz w:val="20"/>
          <w:szCs w:val="20"/>
        </w:rPr>
        <w:t xml:space="preserve">e e-mail </w:t>
      </w:r>
      <w:r w:rsidR="0078500B">
        <w:rPr>
          <w:rFonts w:cstheme="minorHAnsi"/>
          <w:sz w:val="20"/>
          <w:szCs w:val="20"/>
        </w:rPr>
        <w:t xml:space="preserve">Tony </w:t>
      </w:r>
      <w:r w:rsidR="003C0AED">
        <w:rPr>
          <w:rFonts w:cstheme="minorHAnsi"/>
          <w:sz w:val="20"/>
          <w:szCs w:val="20"/>
        </w:rPr>
        <w:t xml:space="preserve">Mitchell </w:t>
      </w:r>
      <w:r w:rsidR="003C0AED" w:rsidRPr="00C53D0F">
        <w:rPr>
          <w:rFonts w:cstheme="minorHAnsi"/>
          <w:sz w:val="20"/>
          <w:szCs w:val="20"/>
        </w:rPr>
        <w:t>(</w:t>
      </w:r>
      <w:r w:rsidR="0078500B" w:rsidRPr="0078500B">
        <w:rPr>
          <w:rFonts w:cstheme="minorHAnsi"/>
          <w:sz w:val="20"/>
          <w:szCs w:val="20"/>
        </w:rPr>
        <w:t>tmitchell@liverpoolvision.co.uk</w:t>
      </w:r>
      <w:r w:rsidRPr="00C53D0F">
        <w:rPr>
          <w:rFonts w:cstheme="minorHAnsi"/>
          <w:sz w:val="20"/>
          <w:szCs w:val="20"/>
        </w:rPr>
        <w:t>) during this period.</w:t>
      </w:r>
    </w:p>
    <w:p w14:paraId="6FCF148D" w14:textId="7B5EC39B" w:rsidR="00F44D54" w:rsidRPr="00C53D0F" w:rsidRDefault="00F44D54" w:rsidP="00F44D54">
      <w:pPr>
        <w:jc w:val="both"/>
        <w:rPr>
          <w:rFonts w:cstheme="minorHAnsi"/>
          <w:sz w:val="20"/>
          <w:szCs w:val="20"/>
        </w:rPr>
      </w:pPr>
      <w:r w:rsidRPr="00C53D0F">
        <w:rPr>
          <w:rFonts w:cstheme="minorHAnsi"/>
          <w:sz w:val="20"/>
          <w:szCs w:val="20"/>
        </w:rPr>
        <w:t xml:space="preserve">Two written copies of your response should be submitted in a sealed envelope, stating “ITQ Response for </w:t>
      </w:r>
      <w:r w:rsidR="002E4351">
        <w:rPr>
          <w:rFonts w:cstheme="minorHAnsi"/>
          <w:sz w:val="20"/>
          <w:szCs w:val="20"/>
        </w:rPr>
        <w:t>2018 Festival Evaluation Delivery</w:t>
      </w:r>
      <w:r w:rsidRPr="00C53D0F">
        <w:rPr>
          <w:rFonts w:cstheme="minorHAnsi"/>
          <w:sz w:val="20"/>
          <w:szCs w:val="20"/>
        </w:rPr>
        <w:t xml:space="preserve">” and marked for the attention of:  </w:t>
      </w:r>
      <w:r w:rsidR="0078500B">
        <w:rPr>
          <w:rFonts w:cstheme="minorHAnsi"/>
          <w:sz w:val="20"/>
          <w:szCs w:val="20"/>
        </w:rPr>
        <w:t>Tony Mitchell, Procurement Manager</w:t>
      </w:r>
      <w:r w:rsidRPr="00C53D0F">
        <w:rPr>
          <w:rFonts w:cstheme="minorHAnsi"/>
          <w:sz w:val="20"/>
          <w:szCs w:val="20"/>
        </w:rPr>
        <w:t>, Liverpool Vision, 10th Floor, The Capital, 39 Old Hall Street, Liverpool, L3 9PP, this should include a soft copy, stored on an electronic memory device (USB Stick or CD).</w:t>
      </w:r>
    </w:p>
    <w:p w14:paraId="76545743" w14:textId="77777777" w:rsidR="00F44D54" w:rsidRPr="00C53D0F" w:rsidRDefault="00F44D54" w:rsidP="00F44D54">
      <w:pPr>
        <w:jc w:val="both"/>
        <w:rPr>
          <w:rFonts w:cstheme="minorHAnsi"/>
          <w:sz w:val="20"/>
          <w:szCs w:val="20"/>
        </w:rPr>
      </w:pPr>
      <w:r w:rsidRPr="00C53D0F">
        <w:rPr>
          <w:rFonts w:cstheme="minorHAnsi"/>
          <w:sz w:val="20"/>
          <w:szCs w:val="20"/>
        </w:rPr>
        <w:t>If delivering by hand, please be advised that because of a barrier system in a shared building, you will need to ask reception in the Capital Building to phone Liverpool Vision (0151) 600 2900 to advise that your submission has arrived for collection.</w:t>
      </w:r>
    </w:p>
    <w:p w14:paraId="1CA490DD" w14:textId="77777777" w:rsidR="00F44D54" w:rsidRPr="00C53D0F" w:rsidRDefault="00F44D54" w:rsidP="00F44D54">
      <w:pPr>
        <w:spacing w:line="360" w:lineRule="auto"/>
        <w:rPr>
          <w:rFonts w:cstheme="minorHAnsi"/>
          <w:sz w:val="20"/>
          <w:szCs w:val="20"/>
        </w:rPr>
      </w:pPr>
      <w:r w:rsidRPr="00C53D0F">
        <w:rPr>
          <w:rFonts w:cstheme="minorHAnsi"/>
          <w:sz w:val="20"/>
          <w:szCs w:val="20"/>
        </w:rPr>
        <w:t xml:space="preserve">External envelopes must </w:t>
      </w:r>
      <w:r w:rsidRPr="00C53D0F">
        <w:rPr>
          <w:rFonts w:cstheme="minorHAnsi"/>
          <w:b/>
          <w:sz w:val="20"/>
          <w:szCs w:val="20"/>
        </w:rPr>
        <w:t>not</w:t>
      </w:r>
      <w:r w:rsidRPr="00C53D0F">
        <w:rPr>
          <w:rFonts w:cstheme="minorHAnsi"/>
          <w:sz w:val="20"/>
          <w:szCs w:val="20"/>
        </w:rPr>
        <w:t xml:space="preserve"> indicate the identity of your organisation.</w:t>
      </w:r>
    </w:p>
    <w:p w14:paraId="70563AEF" w14:textId="77777777" w:rsidR="00AE2694" w:rsidRPr="00C53D0F" w:rsidRDefault="00AE2694" w:rsidP="00AE2694">
      <w:pPr>
        <w:spacing w:after="0" w:line="360" w:lineRule="auto"/>
        <w:rPr>
          <w:rFonts w:cstheme="minorHAnsi"/>
          <w:sz w:val="20"/>
          <w:szCs w:val="20"/>
        </w:rPr>
      </w:pPr>
    </w:p>
    <w:p w14:paraId="371FDC0F" w14:textId="77777777" w:rsidR="00225538" w:rsidRPr="00C53D0F" w:rsidRDefault="00225538" w:rsidP="00247015">
      <w:pPr>
        <w:pStyle w:val="ListParagraph"/>
        <w:numPr>
          <w:ilvl w:val="0"/>
          <w:numId w:val="1"/>
        </w:numPr>
        <w:jc w:val="both"/>
        <w:rPr>
          <w:rFonts w:cstheme="minorHAnsi"/>
          <w:b/>
          <w:sz w:val="20"/>
          <w:szCs w:val="20"/>
        </w:rPr>
      </w:pPr>
      <w:r w:rsidRPr="00C53D0F">
        <w:rPr>
          <w:rFonts w:cstheme="minorHAnsi"/>
          <w:b/>
          <w:sz w:val="20"/>
          <w:szCs w:val="20"/>
        </w:rPr>
        <w:t xml:space="preserve">The </w:t>
      </w:r>
      <w:r w:rsidR="00D13867" w:rsidRPr="00C53D0F">
        <w:rPr>
          <w:rFonts w:cstheme="minorHAnsi"/>
          <w:b/>
          <w:sz w:val="20"/>
          <w:szCs w:val="20"/>
        </w:rPr>
        <w:t>Award</w:t>
      </w:r>
    </w:p>
    <w:p w14:paraId="5C4A0164" w14:textId="77777777" w:rsidR="00225538" w:rsidRPr="00C53D0F" w:rsidRDefault="00D13867" w:rsidP="00225538">
      <w:pPr>
        <w:spacing w:after="0" w:line="360" w:lineRule="auto"/>
        <w:rPr>
          <w:rFonts w:cstheme="minorHAnsi"/>
          <w:sz w:val="20"/>
          <w:szCs w:val="20"/>
        </w:rPr>
      </w:pPr>
      <w:r w:rsidRPr="00C53D0F">
        <w:rPr>
          <w:rFonts w:cstheme="minorHAnsi"/>
          <w:sz w:val="20"/>
          <w:szCs w:val="20"/>
        </w:rPr>
        <w:t>Notwithstanding the Important Notice below, a</w:t>
      </w:r>
      <w:r w:rsidR="00225538" w:rsidRPr="00C53D0F">
        <w:rPr>
          <w:rFonts w:cstheme="minorHAnsi"/>
          <w:sz w:val="20"/>
          <w:szCs w:val="20"/>
        </w:rPr>
        <w:t>ny contract awarded subsequent to this ITQ will be subject to the enclosed terms and conditions.</w:t>
      </w:r>
    </w:p>
    <w:p w14:paraId="1E244048" w14:textId="77777777" w:rsidR="00D13867" w:rsidRPr="00C53D0F" w:rsidRDefault="00D13867" w:rsidP="00225538">
      <w:pPr>
        <w:spacing w:after="0" w:line="360" w:lineRule="auto"/>
        <w:rPr>
          <w:rFonts w:cstheme="minorHAnsi"/>
          <w:sz w:val="20"/>
          <w:szCs w:val="20"/>
        </w:rPr>
      </w:pPr>
    </w:p>
    <w:p w14:paraId="6FC2D3A9" w14:textId="77777777" w:rsidR="00D13867" w:rsidRPr="00C53D0F" w:rsidRDefault="007B0EF3" w:rsidP="00491A0F">
      <w:pPr>
        <w:rPr>
          <w:rFonts w:cstheme="minorHAnsi"/>
          <w:b/>
          <w:bCs/>
          <w:i/>
          <w:sz w:val="20"/>
          <w:szCs w:val="20"/>
        </w:rPr>
      </w:pPr>
      <w:r w:rsidRPr="00C53D0F">
        <w:rPr>
          <w:rFonts w:cstheme="minorHAnsi"/>
          <w:b/>
          <w:bCs/>
          <w:i/>
          <w:sz w:val="20"/>
          <w:szCs w:val="20"/>
        </w:rPr>
        <w:object w:dxaOrig="1513" w:dyaOrig="996" w14:anchorId="5B84410D">
          <v:shape id="_x0000_i1029" type="#_x0000_t75" style="width:74.25pt;height:50.25pt" o:ole="">
            <v:imagedata r:id="rId17" o:title=""/>
          </v:shape>
          <o:OLEObject Type="Embed" ProgID="AcroExch.Document.DC" ShapeID="_x0000_i1029" DrawAspect="Icon" ObjectID="_1589373388" r:id="rId18"/>
        </w:object>
      </w:r>
    </w:p>
    <w:p w14:paraId="203EDB81" w14:textId="77777777" w:rsidR="00D13867" w:rsidRPr="00C53D0F" w:rsidRDefault="00491A0F" w:rsidP="00491A0F">
      <w:pPr>
        <w:rPr>
          <w:rFonts w:cstheme="minorHAnsi"/>
          <w:b/>
          <w:bCs/>
          <w:i/>
          <w:sz w:val="20"/>
          <w:szCs w:val="20"/>
        </w:rPr>
      </w:pPr>
      <w:r w:rsidRPr="00C53D0F">
        <w:rPr>
          <w:rFonts w:cstheme="minorHAnsi"/>
          <w:b/>
          <w:bCs/>
          <w:i/>
          <w:sz w:val="20"/>
          <w:szCs w:val="20"/>
        </w:rPr>
        <w:t>Important Notice</w:t>
      </w:r>
    </w:p>
    <w:p w14:paraId="2677A6ED" w14:textId="77777777" w:rsidR="00D13867" w:rsidRPr="00C53D0F" w:rsidRDefault="00D13867" w:rsidP="00D13867">
      <w:pPr>
        <w:rPr>
          <w:rFonts w:cstheme="minorHAnsi"/>
          <w:i/>
          <w:sz w:val="20"/>
          <w:szCs w:val="20"/>
        </w:rPr>
      </w:pPr>
      <w:r w:rsidRPr="00C53D0F">
        <w:rPr>
          <w:rFonts w:cstheme="minorHAnsi"/>
          <w:i/>
          <w:sz w:val="20"/>
          <w:szCs w:val="20"/>
        </w:rPr>
        <w:t>Whilst Liverpool Vision is committed to selecting a supplier or suppliers, it reserves the right not to accept any proposals or award the contract.  Liverpool Vision does not bind itself to accept the lowest or any response, and reserves the right to accept a portion of any proposal, unless the respondent expressly stipulates otherwise on its response.  The right is also reserved to award more than one contract.</w:t>
      </w:r>
    </w:p>
    <w:p w14:paraId="574B9B60" w14:textId="77777777" w:rsidR="00052A42" w:rsidRPr="00C53D0F" w:rsidRDefault="00491A0F">
      <w:pPr>
        <w:rPr>
          <w:rFonts w:cstheme="minorHAnsi"/>
          <w:i/>
          <w:sz w:val="20"/>
          <w:szCs w:val="20"/>
        </w:rPr>
      </w:pPr>
      <w:r w:rsidRPr="00C53D0F">
        <w:rPr>
          <w:rFonts w:cstheme="minorHAnsi"/>
          <w:i/>
          <w:sz w:val="20"/>
          <w:szCs w:val="20"/>
        </w:rPr>
        <w:t xml:space="preserve">Whilst the information in this document is given in good faith and is believed to be correct it does not purport to be comprehensive or to have been independently verified.  </w:t>
      </w:r>
      <w:r w:rsidR="00052A42" w:rsidRPr="00C53D0F">
        <w:rPr>
          <w:rFonts w:cstheme="minorHAnsi"/>
          <w:sz w:val="20"/>
          <w:szCs w:val="20"/>
        </w:rPr>
        <w:br w:type="page"/>
      </w:r>
    </w:p>
    <w:p w14:paraId="0A94A472" w14:textId="77777777" w:rsidR="00052A42" w:rsidRPr="00C53D0F" w:rsidRDefault="00052A42" w:rsidP="00052A42">
      <w:pPr>
        <w:rPr>
          <w:rFonts w:cstheme="minorHAnsi"/>
          <w:sz w:val="32"/>
          <w:szCs w:val="32"/>
        </w:rPr>
      </w:pPr>
      <w:r w:rsidRPr="00C53D0F">
        <w:rPr>
          <w:rFonts w:cstheme="minorHAnsi"/>
          <w:sz w:val="32"/>
          <w:szCs w:val="32"/>
        </w:rPr>
        <w:lastRenderedPageBreak/>
        <w:t xml:space="preserve">Appendix 1 </w:t>
      </w:r>
    </w:p>
    <w:tbl>
      <w:tblPr>
        <w:tblStyle w:val="TableGrid"/>
        <w:tblpPr w:leftFromText="180" w:rightFromText="180" w:vertAnchor="text" w:horzAnchor="margin" w:tblpXSpec="center" w:tblpY="92"/>
        <w:tblW w:w="10490" w:type="dxa"/>
        <w:tblLook w:val="04A0" w:firstRow="1" w:lastRow="0" w:firstColumn="1" w:lastColumn="0" w:noHBand="0" w:noVBand="1"/>
      </w:tblPr>
      <w:tblGrid>
        <w:gridCol w:w="10490"/>
      </w:tblGrid>
      <w:tr w:rsidR="00C53D0F" w:rsidRPr="00C53D0F" w14:paraId="46E9DA7A" w14:textId="77777777" w:rsidTr="00881CA0">
        <w:tc>
          <w:tcPr>
            <w:tcW w:w="10490" w:type="dxa"/>
            <w:shd w:val="clear" w:color="auto" w:fill="F2F2F2" w:themeFill="background1" w:themeFillShade="F2"/>
          </w:tcPr>
          <w:p w14:paraId="0375527B" w14:textId="77777777" w:rsidR="00881CA0" w:rsidRPr="00C53D0F" w:rsidRDefault="00881CA0" w:rsidP="00881CA0">
            <w:pPr>
              <w:rPr>
                <w:rFonts w:cstheme="minorHAnsi"/>
                <w:sz w:val="20"/>
                <w:szCs w:val="20"/>
              </w:rPr>
            </w:pPr>
            <w:r w:rsidRPr="00C53D0F">
              <w:rPr>
                <w:rFonts w:cstheme="minorHAnsi"/>
                <w:sz w:val="20"/>
                <w:szCs w:val="20"/>
              </w:rPr>
              <w:t>ITQ Title</w:t>
            </w:r>
          </w:p>
        </w:tc>
      </w:tr>
      <w:tr w:rsidR="00C53D0F" w:rsidRPr="00C53D0F" w14:paraId="0D869FDF" w14:textId="77777777" w:rsidTr="00881CA0">
        <w:tc>
          <w:tcPr>
            <w:tcW w:w="10490" w:type="dxa"/>
          </w:tcPr>
          <w:p w14:paraId="146F5117" w14:textId="3E48C05C" w:rsidR="00881CA0" w:rsidRPr="0078500B" w:rsidRDefault="0078500B" w:rsidP="00881CA0">
            <w:pPr>
              <w:rPr>
                <w:rFonts w:cstheme="minorHAnsi"/>
                <w:b/>
                <w:sz w:val="20"/>
                <w:szCs w:val="20"/>
              </w:rPr>
            </w:pPr>
            <w:r w:rsidRPr="0078500B">
              <w:rPr>
                <w:rFonts w:cstheme="minorHAnsi"/>
                <w:b/>
                <w:sz w:val="20"/>
                <w:szCs w:val="20"/>
              </w:rPr>
              <w:t>2018 International Business Festival - Evaluation Delivery</w:t>
            </w:r>
          </w:p>
        </w:tc>
      </w:tr>
    </w:tbl>
    <w:p w14:paraId="00AFF08D" w14:textId="77777777" w:rsidR="00881CA0" w:rsidRPr="00C53D0F" w:rsidRDefault="00881CA0" w:rsidP="009D66BA">
      <w:pPr>
        <w:tabs>
          <w:tab w:val="left" w:pos="3216"/>
        </w:tabs>
        <w:rPr>
          <w:rFonts w:cstheme="minorHAnsi"/>
          <w:sz w:val="20"/>
          <w:szCs w:val="20"/>
        </w:rPr>
      </w:pPr>
    </w:p>
    <w:p w14:paraId="78AC1016" w14:textId="77777777" w:rsidR="00052A42" w:rsidRPr="00C53D0F" w:rsidRDefault="004045E6" w:rsidP="009D66BA">
      <w:pPr>
        <w:tabs>
          <w:tab w:val="left" w:pos="3216"/>
        </w:tabs>
        <w:rPr>
          <w:rFonts w:cstheme="minorHAnsi"/>
          <w:sz w:val="20"/>
          <w:szCs w:val="20"/>
        </w:rPr>
      </w:pPr>
      <w:r w:rsidRPr="00C53D0F">
        <w:rPr>
          <w:rFonts w:cstheme="minorHAnsi"/>
          <w:sz w:val="20"/>
          <w:szCs w:val="20"/>
        </w:rPr>
        <w:t>Your Company</w:t>
      </w:r>
      <w:r w:rsidR="00052A42" w:rsidRPr="00C53D0F">
        <w:rPr>
          <w:rFonts w:cstheme="minorHAnsi"/>
          <w:sz w:val="20"/>
          <w:szCs w:val="20"/>
        </w:rPr>
        <w:t xml:space="preserve"> Information</w:t>
      </w:r>
      <w:r w:rsidR="009D66BA" w:rsidRPr="00C53D0F">
        <w:rPr>
          <w:rFonts w:cstheme="minorHAnsi"/>
          <w:sz w:val="20"/>
          <w:szCs w:val="20"/>
        </w:rPr>
        <w:tab/>
      </w:r>
    </w:p>
    <w:p w14:paraId="7BF2050A" w14:textId="77777777" w:rsidR="00052A42" w:rsidRPr="00C53D0F" w:rsidRDefault="00052A42" w:rsidP="00052A42">
      <w:pPr>
        <w:rPr>
          <w:rFonts w:cstheme="minorHAnsi"/>
          <w:sz w:val="20"/>
          <w:szCs w:val="20"/>
        </w:rPr>
      </w:pPr>
      <w:r w:rsidRPr="00C53D0F">
        <w:rPr>
          <w:rFonts w:cstheme="minorHAnsi"/>
          <w:sz w:val="20"/>
          <w:szCs w:val="20"/>
        </w:rPr>
        <w:t xml:space="preserve">At Liverpool Vision we appreciate the amount of hard work that can go into submitting tenders. We therefore request that in answering the questions in this Appendix 1, you provide only </w:t>
      </w:r>
      <w:r w:rsidRPr="00C53D0F">
        <w:rPr>
          <w:rFonts w:cstheme="minorHAnsi"/>
          <w:b/>
          <w:sz w:val="20"/>
          <w:szCs w:val="20"/>
        </w:rPr>
        <w:t>very brief</w:t>
      </w:r>
      <w:r w:rsidRPr="00C53D0F">
        <w:rPr>
          <w:rFonts w:cstheme="minorHAnsi"/>
          <w:sz w:val="20"/>
          <w:szCs w:val="20"/>
        </w:rPr>
        <w:t xml:space="preserve"> information. This will give us a much better understanding of you as a potential supplier to us. </w:t>
      </w:r>
    </w:p>
    <w:p w14:paraId="0EB84F57" w14:textId="77777777" w:rsidR="00052A42" w:rsidRPr="00C53D0F" w:rsidRDefault="00052A42" w:rsidP="00052A42">
      <w:pPr>
        <w:rPr>
          <w:rFonts w:cstheme="minorHAnsi"/>
          <w:sz w:val="20"/>
          <w:szCs w:val="20"/>
        </w:rPr>
      </w:pPr>
      <w:r w:rsidRPr="00C53D0F">
        <w:rPr>
          <w:rFonts w:cstheme="minorHAnsi"/>
          <w:sz w:val="20"/>
          <w:szCs w:val="20"/>
        </w:rPr>
        <w:t>Please expand the rows to suit.</w:t>
      </w:r>
    </w:p>
    <w:tbl>
      <w:tblPr>
        <w:tblStyle w:val="TableGrid"/>
        <w:tblW w:w="10554" w:type="dxa"/>
        <w:tblInd w:w="-714" w:type="dxa"/>
        <w:tblLook w:val="04A0" w:firstRow="1" w:lastRow="0" w:firstColumn="1" w:lastColumn="0" w:noHBand="0" w:noVBand="1"/>
      </w:tblPr>
      <w:tblGrid>
        <w:gridCol w:w="10554"/>
      </w:tblGrid>
      <w:tr w:rsidR="00D40CC3" w:rsidRPr="00D40CC3" w14:paraId="001DBBB0" w14:textId="77777777" w:rsidTr="00D40CC3">
        <w:trPr>
          <w:trHeight w:val="317"/>
        </w:trPr>
        <w:tc>
          <w:tcPr>
            <w:tcW w:w="10554" w:type="dxa"/>
            <w:shd w:val="clear" w:color="auto" w:fill="D9D9D9" w:themeFill="background1" w:themeFillShade="D9"/>
          </w:tcPr>
          <w:p w14:paraId="39A81440" w14:textId="77777777" w:rsidR="00D40CC3" w:rsidRPr="00D40CC3" w:rsidRDefault="00D40CC3" w:rsidP="00D40CC3">
            <w:pPr>
              <w:rPr>
                <w:rFonts w:ascii="Arial" w:hAnsi="Arial" w:cs="Arial"/>
                <w:sz w:val="20"/>
                <w:szCs w:val="20"/>
              </w:rPr>
            </w:pPr>
            <w:r w:rsidRPr="00D40CC3">
              <w:rPr>
                <w:rFonts w:ascii="Arial" w:hAnsi="Arial" w:cs="Arial"/>
                <w:sz w:val="20"/>
                <w:szCs w:val="20"/>
              </w:rPr>
              <w:t xml:space="preserve">Company Name </w:t>
            </w:r>
            <w:r w:rsidRPr="00D40CC3">
              <w:rPr>
                <w:rFonts w:ascii="Arial" w:hAnsi="Arial" w:cs="Arial"/>
                <w:i/>
                <w:sz w:val="16"/>
                <w:szCs w:val="16"/>
              </w:rPr>
              <w:t>(and Registration number if applicable)</w:t>
            </w:r>
          </w:p>
        </w:tc>
      </w:tr>
      <w:tr w:rsidR="00D40CC3" w:rsidRPr="00D40CC3" w14:paraId="53371D50" w14:textId="77777777" w:rsidTr="00D40CC3">
        <w:trPr>
          <w:trHeight w:val="317"/>
        </w:trPr>
        <w:tc>
          <w:tcPr>
            <w:tcW w:w="10554" w:type="dxa"/>
          </w:tcPr>
          <w:p w14:paraId="0FB5F9A6" w14:textId="77777777" w:rsidR="00D40CC3" w:rsidRPr="00D40CC3" w:rsidRDefault="00D40CC3" w:rsidP="00D40CC3">
            <w:pPr>
              <w:rPr>
                <w:rFonts w:ascii="Arial" w:hAnsi="Arial" w:cs="Arial"/>
                <w:sz w:val="20"/>
                <w:szCs w:val="20"/>
              </w:rPr>
            </w:pPr>
          </w:p>
        </w:tc>
      </w:tr>
      <w:tr w:rsidR="00D40CC3" w:rsidRPr="00D40CC3" w14:paraId="4C429F2B" w14:textId="77777777" w:rsidTr="00D40CC3">
        <w:trPr>
          <w:trHeight w:val="317"/>
        </w:trPr>
        <w:tc>
          <w:tcPr>
            <w:tcW w:w="10554" w:type="dxa"/>
            <w:shd w:val="clear" w:color="auto" w:fill="D9D9D9" w:themeFill="background1" w:themeFillShade="D9"/>
          </w:tcPr>
          <w:p w14:paraId="046C5D44" w14:textId="77777777" w:rsidR="00D40CC3" w:rsidRPr="00D40CC3" w:rsidRDefault="00D40CC3" w:rsidP="00D40CC3">
            <w:pPr>
              <w:rPr>
                <w:rFonts w:ascii="Arial" w:hAnsi="Arial" w:cs="Arial"/>
                <w:sz w:val="20"/>
                <w:szCs w:val="20"/>
              </w:rPr>
            </w:pPr>
            <w:r w:rsidRPr="00D40CC3">
              <w:rPr>
                <w:rFonts w:ascii="Arial" w:hAnsi="Arial" w:cs="Arial"/>
                <w:sz w:val="20"/>
                <w:szCs w:val="20"/>
              </w:rPr>
              <w:t xml:space="preserve">Status </w:t>
            </w:r>
            <w:r w:rsidRPr="00D40CC3">
              <w:rPr>
                <w:rFonts w:ascii="Arial" w:hAnsi="Arial" w:cs="Arial"/>
                <w:i/>
                <w:sz w:val="16"/>
                <w:szCs w:val="16"/>
              </w:rPr>
              <w:t>(limited, self-employed, partnership, etc.)</w:t>
            </w:r>
          </w:p>
        </w:tc>
      </w:tr>
      <w:tr w:rsidR="00D40CC3" w:rsidRPr="00D40CC3" w14:paraId="7DEC226F" w14:textId="77777777" w:rsidTr="00D40CC3">
        <w:trPr>
          <w:trHeight w:val="317"/>
        </w:trPr>
        <w:tc>
          <w:tcPr>
            <w:tcW w:w="10554" w:type="dxa"/>
          </w:tcPr>
          <w:p w14:paraId="32E10791" w14:textId="77777777" w:rsidR="00D40CC3" w:rsidRPr="00D40CC3" w:rsidRDefault="00D40CC3" w:rsidP="00D40CC3">
            <w:pPr>
              <w:rPr>
                <w:rFonts w:ascii="Arial" w:hAnsi="Arial" w:cs="Arial"/>
                <w:sz w:val="20"/>
                <w:szCs w:val="20"/>
              </w:rPr>
            </w:pPr>
          </w:p>
        </w:tc>
      </w:tr>
      <w:tr w:rsidR="00D40CC3" w:rsidRPr="00D40CC3" w14:paraId="6BB3E153" w14:textId="77777777" w:rsidTr="00D40CC3">
        <w:trPr>
          <w:trHeight w:val="317"/>
        </w:trPr>
        <w:tc>
          <w:tcPr>
            <w:tcW w:w="10554" w:type="dxa"/>
            <w:shd w:val="clear" w:color="auto" w:fill="D9D9D9" w:themeFill="background1" w:themeFillShade="D9"/>
          </w:tcPr>
          <w:p w14:paraId="66F1F794" w14:textId="7BDAADC5" w:rsidR="00D40CC3" w:rsidRPr="00D40CC3" w:rsidRDefault="00D40CC3" w:rsidP="00D40CC3">
            <w:pPr>
              <w:rPr>
                <w:rFonts w:ascii="Arial" w:hAnsi="Arial" w:cs="Arial"/>
                <w:sz w:val="20"/>
                <w:szCs w:val="20"/>
              </w:rPr>
            </w:pPr>
            <w:r w:rsidRPr="00D40CC3">
              <w:rPr>
                <w:rFonts w:ascii="Arial" w:hAnsi="Arial" w:cs="Arial"/>
                <w:sz w:val="20"/>
                <w:szCs w:val="20"/>
              </w:rPr>
              <w:t>Contact details</w:t>
            </w:r>
            <w:r>
              <w:rPr>
                <w:rFonts w:ascii="Arial" w:hAnsi="Arial" w:cs="Arial"/>
                <w:sz w:val="20"/>
                <w:szCs w:val="20"/>
              </w:rPr>
              <w:t xml:space="preserve"> </w:t>
            </w:r>
            <w:r w:rsidRPr="00D40CC3">
              <w:rPr>
                <w:rFonts w:ascii="Arial" w:hAnsi="Arial" w:cs="Arial"/>
                <w:i/>
                <w:sz w:val="16"/>
                <w:szCs w:val="16"/>
              </w:rPr>
              <w:t>(inc</w:t>
            </w:r>
            <w:r>
              <w:rPr>
                <w:rFonts w:ascii="Arial" w:hAnsi="Arial" w:cs="Arial"/>
                <w:i/>
                <w:sz w:val="16"/>
                <w:szCs w:val="16"/>
              </w:rPr>
              <w:t>luding</w:t>
            </w:r>
            <w:r w:rsidRPr="00D40CC3">
              <w:rPr>
                <w:rFonts w:ascii="Arial" w:hAnsi="Arial" w:cs="Arial"/>
                <w:i/>
                <w:sz w:val="16"/>
                <w:szCs w:val="16"/>
              </w:rPr>
              <w:t xml:space="preserve"> name, phone </w:t>
            </w:r>
            <w:r w:rsidRPr="00D40CC3">
              <w:rPr>
                <w:rFonts w:ascii="Arial" w:hAnsi="Arial" w:cs="Arial"/>
                <w:b/>
                <w:i/>
                <w:sz w:val="16"/>
                <w:szCs w:val="16"/>
              </w:rPr>
              <w:t>and</w:t>
            </w:r>
            <w:r w:rsidRPr="00D40CC3">
              <w:rPr>
                <w:rFonts w:ascii="Arial" w:hAnsi="Arial" w:cs="Arial"/>
                <w:i/>
                <w:sz w:val="16"/>
                <w:szCs w:val="16"/>
              </w:rPr>
              <w:t xml:space="preserve"> email please)</w:t>
            </w:r>
          </w:p>
        </w:tc>
      </w:tr>
      <w:tr w:rsidR="00D40CC3" w:rsidRPr="00D40CC3" w14:paraId="720F5EBE" w14:textId="77777777" w:rsidTr="00D40CC3">
        <w:trPr>
          <w:trHeight w:val="317"/>
        </w:trPr>
        <w:tc>
          <w:tcPr>
            <w:tcW w:w="10554" w:type="dxa"/>
          </w:tcPr>
          <w:p w14:paraId="6ED810F4" w14:textId="77777777" w:rsidR="00D40CC3" w:rsidRPr="00D40CC3" w:rsidRDefault="00D40CC3" w:rsidP="00D40CC3">
            <w:pPr>
              <w:rPr>
                <w:rFonts w:ascii="Arial" w:hAnsi="Arial" w:cs="Arial"/>
                <w:sz w:val="20"/>
                <w:szCs w:val="20"/>
              </w:rPr>
            </w:pPr>
          </w:p>
        </w:tc>
      </w:tr>
      <w:tr w:rsidR="00D40CC3" w:rsidRPr="00D40CC3" w14:paraId="27DE597A" w14:textId="77777777" w:rsidTr="00D40CC3">
        <w:trPr>
          <w:trHeight w:val="317"/>
        </w:trPr>
        <w:tc>
          <w:tcPr>
            <w:tcW w:w="10554" w:type="dxa"/>
            <w:shd w:val="clear" w:color="auto" w:fill="D9D9D9" w:themeFill="background1" w:themeFillShade="D9"/>
          </w:tcPr>
          <w:p w14:paraId="52B293D6" w14:textId="0F495F4C" w:rsidR="00D40CC3" w:rsidRPr="00D40CC3" w:rsidRDefault="00D40CC3" w:rsidP="00D40CC3">
            <w:pPr>
              <w:rPr>
                <w:rFonts w:ascii="Arial" w:hAnsi="Arial" w:cs="Arial"/>
                <w:sz w:val="20"/>
                <w:szCs w:val="20"/>
              </w:rPr>
            </w:pPr>
            <w:r w:rsidRPr="00D40CC3">
              <w:rPr>
                <w:rFonts w:ascii="Arial" w:hAnsi="Arial" w:cs="Arial"/>
                <w:sz w:val="20"/>
                <w:szCs w:val="20"/>
              </w:rPr>
              <w:t xml:space="preserve">Locations </w:t>
            </w:r>
            <w:r w:rsidRPr="00D40CC3">
              <w:rPr>
                <w:rFonts w:ascii="Arial" w:hAnsi="Arial" w:cs="Arial"/>
                <w:i/>
                <w:sz w:val="16"/>
                <w:szCs w:val="16"/>
              </w:rPr>
              <w:t>(including where the service</w:t>
            </w:r>
            <w:r>
              <w:rPr>
                <w:rFonts w:ascii="Arial" w:hAnsi="Arial" w:cs="Arial"/>
                <w:i/>
                <w:sz w:val="16"/>
                <w:szCs w:val="16"/>
              </w:rPr>
              <w:t>s</w:t>
            </w:r>
            <w:r w:rsidRPr="00D40CC3">
              <w:rPr>
                <w:rFonts w:ascii="Arial" w:hAnsi="Arial" w:cs="Arial"/>
                <w:i/>
                <w:sz w:val="16"/>
                <w:szCs w:val="16"/>
              </w:rPr>
              <w:t xml:space="preserve"> would be provided from)</w:t>
            </w:r>
          </w:p>
        </w:tc>
      </w:tr>
      <w:tr w:rsidR="00D40CC3" w:rsidRPr="00D40CC3" w14:paraId="6DD472CD" w14:textId="77777777" w:rsidTr="00D40CC3">
        <w:trPr>
          <w:trHeight w:val="317"/>
        </w:trPr>
        <w:tc>
          <w:tcPr>
            <w:tcW w:w="10554" w:type="dxa"/>
          </w:tcPr>
          <w:p w14:paraId="181B63E8" w14:textId="77777777" w:rsidR="00D40CC3" w:rsidRPr="00D40CC3" w:rsidRDefault="00D40CC3" w:rsidP="00D40CC3">
            <w:pPr>
              <w:rPr>
                <w:rFonts w:ascii="Arial" w:hAnsi="Arial" w:cs="Arial"/>
                <w:sz w:val="20"/>
                <w:szCs w:val="20"/>
              </w:rPr>
            </w:pPr>
          </w:p>
        </w:tc>
      </w:tr>
      <w:tr w:rsidR="00D40CC3" w:rsidRPr="00D40CC3" w14:paraId="16FD134B" w14:textId="77777777" w:rsidTr="00D40CC3">
        <w:trPr>
          <w:trHeight w:val="317"/>
        </w:trPr>
        <w:tc>
          <w:tcPr>
            <w:tcW w:w="10554" w:type="dxa"/>
            <w:shd w:val="clear" w:color="auto" w:fill="D9D9D9" w:themeFill="background1" w:themeFillShade="D9"/>
          </w:tcPr>
          <w:p w14:paraId="0A45132B" w14:textId="77777777" w:rsidR="00D40CC3" w:rsidRPr="00D40CC3" w:rsidRDefault="00D40CC3" w:rsidP="00D40CC3">
            <w:pPr>
              <w:rPr>
                <w:rFonts w:ascii="Arial" w:hAnsi="Arial" w:cs="Arial"/>
                <w:sz w:val="20"/>
                <w:szCs w:val="20"/>
              </w:rPr>
            </w:pPr>
            <w:r w:rsidRPr="00D40CC3">
              <w:rPr>
                <w:rFonts w:ascii="Arial" w:hAnsi="Arial" w:cs="Arial"/>
                <w:sz w:val="20"/>
                <w:szCs w:val="20"/>
              </w:rPr>
              <w:t>Year of incorporation</w:t>
            </w:r>
          </w:p>
        </w:tc>
      </w:tr>
      <w:tr w:rsidR="00D40CC3" w:rsidRPr="00D40CC3" w14:paraId="12803702" w14:textId="77777777" w:rsidTr="00D40CC3">
        <w:trPr>
          <w:trHeight w:val="317"/>
        </w:trPr>
        <w:tc>
          <w:tcPr>
            <w:tcW w:w="10554" w:type="dxa"/>
          </w:tcPr>
          <w:p w14:paraId="05D9E058" w14:textId="77777777" w:rsidR="00D40CC3" w:rsidRPr="00D40CC3" w:rsidRDefault="00D40CC3" w:rsidP="00D40CC3">
            <w:pPr>
              <w:rPr>
                <w:rFonts w:ascii="Arial" w:hAnsi="Arial" w:cs="Arial"/>
                <w:sz w:val="20"/>
                <w:szCs w:val="20"/>
              </w:rPr>
            </w:pPr>
          </w:p>
        </w:tc>
      </w:tr>
      <w:tr w:rsidR="00D40CC3" w:rsidRPr="00D40CC3" w14:paraId="18BA0189" w14:textId="77777777" w:rsidTr="00D40CC3">
        <w:trPr>
          <w:trHeight w:val="317"/>
        </w:trPr>
        <w:tc>
          <w:tcPr>
            <w:tcW w:w="10554" w:type="dxa"/>
            <w:shd w:val="clear" w:color="auto" w:fill="D9D9D9" w:themeFill="background1" w:themeFillShade="D9"/>
          </w:tcPr>
          <w:p w14:paraId="5BCB138D" w14:textId="77777777" w:rsidR="00D40CC3" w:rsidRPr="00D40CC3" w:rsidRDefault="00D40CC3" w:rsidP="00D40CC3">
            <w:pPr>
              <w:rPr>
                <w:rFonts w:ascii="Arial" w:hAnsi="Arial" w:cs="Arial"/>
                <w:sz w:val="20"/>
                <w:szCs w:val="20"/>
              </w:rPr>
            </w:pPr>
            <w:r w:rsidRPr="00D40CC3">
              <w:rPr>
                <w:rFonts w:ascii="Arial" w:hAnsi="Arial" w:cs="Arial"/>
                <w:sz w:val="20"/>
                <w:szCs w:val="20"/>
              </w:rPr>
              <w:t xml:space="preserve">Turnover </w:t>
            </w:r>
            <w:r w:rsidRPr="00D40CC3">
              <w:rPr>
                <w:rFonts w:ascii="Arial" w:hAnsi="Arial" w:cs="Arial"/>
                <w:i/>
                <w:sz w:val="16"/>
                <w:szCs w:val="16"/>
              </w:rPr>
              <w:t>(most recent, plus forecast)</w:t>
            </w:r>
          </w:p>
        </w:tc>
      </w:tr>
      <w:tr w:rsidR="00D40CC3" w:rsidRPr="00D40CC3" w14:paraId="61229583" w14:textId="77777777" w:rsidTr="00D40CC3">
        <w:trPr>
          <w:trHeight w:val="317"/>
        </w:trPr>
        <w:tc>
          <w:tcPr>
            <w:tcW w:w="10554" w:type="dxa"/>
          </w:tcPr>
          <w:p w14:paraId="32D99B2B" w14:textId="77777777" w:rsidR="00D40CC3" w:rsidRPr="00D40CC3" w:rsidRDefault="00D40CC3" w:rsidP="00D40CC3">
            <w:pPr>
              <w:rPr>
                <w:rFonts w:ascii="Arial" w:hAnsi="Arial" w:cs="Arial"/>
                <w:sz w:val="20"/>
                <w:szCs w:val="20"/>
              </w:rPr>
            </w:pPr>
          </w:p>
        </w:tc>
      </w:tr>
      <w:tr w:rsidR="00D40CC3" w:rsidRPr="00D40CC3" w14:paraId="43EBA4BD" w14:textId="77777777" w:rsidTr="00D40CC3">
        <w:trPr>
          <w:trHeight w:val="317"/>
        </w:trPr>
        <w:tc>
          <w:tcPr>
            <w:tcW w:w="10554" w:type="dxa"/>
            <w:shd w:val="clear" w:color="auto" w:fill="D9D9D9" w:themeFill="background1" w:themeFillShade="D9"/>
          </w:tcPr>
          <w:p w14:paraId="06CEBB14" w14:textId="77777777" w:rsidR="00D40CC3" w:rsidRPr="00D40CC3" w:rsidRDefault="00D40CC3" w:rsidP="00D40CC3">
            <w:pPr>
              <w:rPr>
                <w:rFonts w:ascii="Arial" w:hAnsi="Arial" w:cs="Arial"/>
                <w:sz w:val="20"/>
                <w:szCs w:val="20"/>
              </w:rPr>
            </w:pPr>
            <w:r w:rsidRPr="00D40CC3">
              <w:rPr>
                <w:rFonts w:ascii="Arial" w:hAnsi="Arial" w:cs="Arial"/>
                <w:sz w:val="20"/>
                <w:szCs w:val="20"/>
              </w:rPr>
              <w:t xml:space="preserve">Staff </w:t>
            </w:r>
            <w:r w:rsidRPr="00D40CC3">
              <w:rPr>
                <w:rFonts w:ascii="Arial" w:hAnsi="Arial" w:cs="Arial"/>
                <w:i/>
                <w:sz w:val="16"/>
                <w:szCs w:val="16"/>
              </w:rPr>
              <w:t>(including total number, subcontractors, etc)</w:t>
            </w:r>
          </w:p>
        </w:tc>
      </w:tr>
      <w:tr w:rsidR="00D40CC3" w:rsidRPr="00D40CC3" w14:paraId="3E025CAE" w14:textId="77777777" w:rsidTr="00D40CC3">
        <w:trPr>
          <w:trHeight w:val="317"/>
        </w:trPr>
        <w:tc>
          <w:tcPr>
            <w:tcW w:w="10554" w:type="dxa"/>
          </w:tcPr>
          <w:p w14:paraId="421BC286" w14:textId="77777777" w:rsidR="00D40CC3" w:rsidRPr="00D40CC3" w:rsidRDefault="00D40CC3" w:rsidP="00D40CC3">
            <w:pPr>
              <w:rPr>
                <w:rFonts w:ascii="Arial" w:hAnsi="Arial" w:cs="Arial"/>
                <w:sz w:val="20"/>
                <w:szCs w:val="20"/>
              </w:rPr>
            </w:pPr>
          </w:p>
        </w:tc>
      </w:tr>
      <w:tr w:rsidR="00D40CC3" w:rsidRPr="00D40CC3" w14:paraId="51A87393" w14:textId="77777777" w:rsidTr="00D40CC3">
        <w:trPr>
          <w:trHeight w:val="317"/>
        </w:trPr>
        <w:tc>
          <w:tcPr>
            <w:tcW w:w="10554" w:type="dxa"/>
            <w:shd w:val="clear" w:color="auto" w:fill="D9D9D9" w:themeFill="background1" w:themeFillShade="D9"/>
          </w:tcPr>
          <w:p w14:paraId="7BAA5C6B" w14:textId="77777777" w:rsidR="00D40CC3" w:rsidRPr="00D40CC3" w:rsidRDefault="00D40CC3" w:rsidP="00D40CC3">
            <w:pPr>
              <w:rPr>
                <w:rFonts w:ascii="Arial" w:hAnsi="Arial" w:cs="Arial"/>
                <w:sz w:val="20"/>
                <w:szCs w:val="20"/>
              </w:rPr>
            </w:pPr>
            <w:r w:rsidRPr="00D40CC3">
              <w:rPr>
                <w:rFonts w:ascii="Arial" w:hAnsi="Arial" w:cs="Arial"/>
                <w:sz w:val="20"/>
                <w:szCs w:val="20"/>
              </w:rPr>
              <w:t xml:space="preserve">Associations </w:t>
            </w:r>
            <w:r w:rsidRPr="00D40CC3">
              <w:rPr>
                <w:rFonts w:ascii="Arial" w:hAnsi="Arial" w:cs="Arial"/>
                <w:i/>
                <w:sz w:val="16"/>
                <w:szCs w:val="16"/>
              </w:rPr>
              <w:t>(partnerships, group, holding, parent, company, subsidiaries)</w:t>
            </w:r>
          </w:p>
        </w:tc>
      </w:tr>
      <w:tr w:rsidR="00D40CC3" w:rsidRPr="00D40CC3" w14:paraId="6C3719D9" w14:textId="77777777" w:rsidTr="00D40CC3">
        <w:trPr>
          <w:trHeight w:val="317"/>
        </w:trPr>
        <w:tc>
          <w:tcPr>
            <w:tcW w:w="10554" w:type="dxa"/>
          </w:tcPr>
          <w:p w14:paraId="4666AE3C" w14:textId="77777777" w:rsidR="00D40CC3" w:rsidRPr="00D40CC3" w:rsidRDefault="00D40CC3" w:rsidP="00D40CC3">
            <w:pPr>
              <w:rPr>
                <w:rFonts w:ascii="Arial" w:hAnsi="Arial" w:cs="Arial"/>
                <w:sz w:val="20"/>
                <w:szCs w:val="20"/>
              </w:rPr>
            </w:pPr>
          </w:p>
        </w:tc>
      </w:tr>
      <w:tr w:rsidR="00D40CC3" w:rsidRPr="00D40CC3" w14:paraId="0492051C" w14:textId="77777777" w:rsidTr="00D40CC3">
        <w:trPr>
          <w:trHeight w:val="317"/>
        </w:trPr>
        <w:tc>
          <w:tcPr>
            <w:tcW w:w="10554" w:type="dxa"/>
            <w:shd w:val="clear" w:color="auto" w:fill="D9D9D9" w:themeFill="background1" w:themeFillShade="D9"/>
          </w:tcPr>
          <w:p w14:paraId="18E782CF" w14:textId="77777777" w:rsidR="00D40CC3" w:rsidRPr="00D40CC3" w:rsidRDefault="00D40CC3" w:rsidP="00D40CC3">
            <w:pPr>
              <w:rPr>
                <w:rFonts w:ascii="Arial" w:hAnsi="Arial" w:cs="Arial"/>
                <w:sz w:val="20"/>
                <w:szCs w:val="20"/>
              </w:rPr>
            </w:pPr>
            <w:r w:rsidRPr="00D40CC3">
              <w:rPr>
                <w:rFonts w:ascii="Arial" w:hAnsi="Arial" w:cs="Arial"/>
                <w:sz w:val="20"/>
                <w:szCs w:val="20"/>
              </w:rPr>
              <w:t>Accreditations / Memberships / Awards</w:t>
            </w:r>
          </w:p>
        </w:tc>
      </w:tr>
      <w:tr w:rsidR="00D40CC3" w:rsidRPr="00D40CC3" w14:paraId="145290D0" w14:textId="77777777" w:rsidTr="00D40CC3">
        <w:trPr>
          <w:trHeight w:val="317"/>
        </w:trPr>
        <w:tc>
          <w:tcPr>
            <w:tcW w:w="10554" w:type="dxa"/>
          </w:tcPr>
          <w:p w14:paraId="70DAC8B4" w14:textId="77777777" w:rsidR="00D40CC3" w:rsidRPr="00D40CC3" w:rsidRDefault="00D40CC3" w:rsidP="00D40CC3">
            <w:pPr>
              <w:rPr>
                <w:rFonts w:ascii="Arial" w:hAnsi="Arial" w:cs="Arial"/>
                <w:sz w:val="20"/>
                <w:szCs w:val="20"/>
              </w:rPr>
            </w:pPr>
          </w:p>
        </w:tc>
      </w:tr>
      <w:tr w:rsidR="00D40CC3" w:rsidRPr="00D40CC3" w14:paraId="56D0DD94" w14:textId="77777777" w:rsidTr="00D40CC3">
        <w:trPr>
          <w:trHeight w:val="317"/>
        </w:trPr>
        <w:tc>
          <w:tcPr>
            <w:tcW w:w="10554" w:type="dxa"/>
            <w:shd w:val="clear" w:color="auto" w:fill="D9D9D9" w:themeFill="background1" w:themeFillShade="D9"/>
          </w:tcPr>
          <w:p w14:paraId="3E8A32EF" w14:textId="77777777" w:rsidR="00D40CC3" w:rsidRPr="00D40CC3" w:rsidRDefault="00D40CC3" w:rsidP="00D40CC3">
            <w:pPr>
              <w:rPr>
                <w:rFonts w:ascii="Arial" w:hAnsi="Arial" w:cs="Arial"/>
                <w:sz w:val="20"/>
                <w:szCs w:val="20"/>
              </w:rPr>
            </w:pPr>
            <w:r w:rsidRPr="00D40CC3">
              <w:rPr>
                <w:rFonts w:ascii="Arial" w:hAnsi="Arial" w:cs="Arial"/>
                <w:sz w:val="20"/>
                <w:szCs w:val="20"/>
              </w:rPr>
              <w:t xml:space="preserve">Insurance </w:t>
            </w:r>
            <w:r w:rsidRPr="00D40CC3">
              <w:rPr>
                <w:rFonts w:ascii="Arial" w:hAnsi="Arial" w:cs="Arial"/>
                <w:i/>
                <w:sz w:val="16"/>
                <w:szCs w:val="16"/>
              </w:rPr>
              <w:t>(details of relevant insurances held)</w:t>
            </w:r>
          </w:p>
        </w:tc>
      </w:tr>
      <w:tr w:rsidR="00D40CC3" w:rsidRPr="00D40CC3" w14:paraId="6C5E4156" w14:textId="77777777" w:rsidTr="00D40CC3">
        <w:trPr>
          <w:trHeight w:val="317"/>
        </w:trPr>
        <w:tc>
          <w:tcPr>
            <w:tcW w:w="10554" w:type="dxa"/>
            <w:shd w:val="clear" w:color="auto" w:fill="auto"/>
          </w:tcPr>
          <w:p w14:paraId="25D1600B" w14:textId="77777777" w:rsidR="00D40CC3" w:rsidRPr="00D40CC3" w:rsidRDefault="00D40CC3" w:rsidP="00D40CC3">
            <w:pPr>
              <w:rPr>
                <w:rFonts w:ascii="Arial" w:hAnsi="Arial" w:cs="Arial"/>
                <w:sz w:val="20"/>
                <w:szCs w:val="20"/>
              </w:rPr>
            </w:pPr>
          </w:p>
        </w:tc>
      </w:tr>
      <w:tr w:rsidR="00D40CC3" w:rsidRPr="00D40CC3" w14:paraId="75667078" w14:textId="77777777" w:rsidTr="00D40CC3">
        <w:trPr>
          <w:trHeight w:val="317"/>
        </w:trPr>
        <w:tc>
          <w:tcPr>
            <w:tcW w:w="10554" w:type="dxa"/>
            <w:shd w:val="clear" w:color="auto" w:fill="D9D9D9" w:themeFill="background1" w:themeFillShade="D9"/>
          </w:tcPr>
          <w:p w14:paraId="76FD7B0C" w14:textId="77777777" w:rsidR="00D40CC3" w:rsidRPr="00D40CC3" w:rsidRDefault="00D40CC3" w:rsidP="00D40CC3">
            <w:pPr>
              <w:rPr>
                <w:rFonts w:ascii="Arial" w:hAnsi="Arial" w:cs="Arial"/>
                <w:sz w:val="20"/>
                <w:szCs w:val="20"/>
              </w:rPr>
            </w:pPr>
            <w:r w:rsidRPr="00D40CC3">
              <w:rPr>
                <w:rFonts w:ascii="Arial" w:hAnsi="Arial" w:cs="Arial"/>
                <w:sz w:val="20"/>
                <w:szCs w:val="20"/>
              </w:rPr>
              <w:t xml:space="preserve">Previous dealings with Liverpool Vision </w:t>
            </w:r>
            <w:r w:rsidRPr="00D40CC3">
              <w:rPr>
                <w:rFonts w:ascii="Arial" w:hAnsi="Arial" w:cs="Arial"/>
                <w:i/>
                <w:sz w:val="16"/>
                <w:szCs w:val="16"/>
              </w:rPr>
              <w:t>(current, past, tenders, contracts)</w:t>
            </w:r>
          </w:p>
        </w:tc>
      </w:tr>
      <w:tr w:rsidR="00D40CC3" w:rsidRPr="00D40CC3" w14:paraId="6C428910" w14:textId="77777777" w:rsidTr="00D40CC3">
        <w:trPr>
          <w:trHeight w:val="317"/>
        </w:trPr>
        <w:tc>
          <w:tcPr>
            <w:tcW w:w="10554" w:type="dxa"/>
          </w:tcPr>
          <w:p w14:paraId="75F5A832" w14:textId="77777777" w:rsidR="00D40CC3" w:rsidRPr="00D40CC3" w:rsidRDefault="00D40CC3" w:rsidP="00D40CC3">
            <w:pPr>
              <w:rPr>
                <w:rFonts w:ascii="Arial" w:hAnsi="Arial" w:cs="Arial"/>
                <w:sz w:val="20"/>
                <w:szCs w:val="20"/>
              </w:rPr>
            </w:pPr>
          </w:p>
        </w:tc>
      </w:tr>
      <w:tr w:rsidR="00D40CC3" w:rsidRPr="00D40CC3" w14:paraId="71A4D6D1" w14:textId="77777777" w:rsidTr="00CA4191">
        <w:trPr>
          <w:trHeight w:val="317"/>
        </w:trPr>
        <w:tc>
          <w:tcPr>
            <w:tcW w:w="10554" w:type="dxa"/>
            <w:shd w:val="clear" w:color="auto" w:fill="D9D9D9" w:themeFill="background1" w:themeFillShade="D9"/>
          </w:tcPr>
          <w:p w14:paraId="78F1DC7E" w14:textId="24BB7743" w:rsidR="00D40CC3" w:rsidRPr="00D40CC3" w:rsidRDefault="00CA4191" w:rsidP="00D40CC3">
            <w:pPr>
              <w:rPr>
                <w:rFonts w:ascii="Arial" w:hAnsi="Arial" w:cs="Arial"/>
                <w:sz w:val="20"/>
                <w:szCs w:val="20"/>
              </w:rPr>
            </w:pPr>
            <w:r>
              <w:rPr>
                <w:rFonts w:ascii="Arial" w:hAnsi="Arial" w:cs="Arial"/>
                <w:sz w:val="20"/>
                <w:szCs w:val="20"/>
              </w:rPr>
              <w:t>Any conflict of interest?</w:t>
            </w:r>
          </w:p>
        </w:tc>
      </w:tr>
      <w:tr w:rsidR="00CA4191" w:rsidRPr="00D40CC3" w14:paraId="5DD39E74" w14:textId="77777777" w:rsidTr="00D40CC3">
        <w:trPr>
          <w:trHeight w:val="317"/>
        </w:trPr>
        <w:tc>
          <w:tcPr>
            <w:tcW w:w="10554" w:type="dxa"/>
          </w:tcPr>
          <w:p w14:paraId="23C52971" w14:textId="77777777" w:rsidR="00CA4191" w:rsidRPr="00D40CC3" w:rsidRDefault="00CA4191" w:rsidP="00D40CC3">
            <w:pPr>
              <w:rPr>
                <w:rFonts w:ascii="Arial" w:hAnsi="Arial" w:cs="Arial"/>
                <w:sz w:val="20"/>
                <w:szCs w:val="20"/>
              </w:rPr>
            </w:pPr>
          </w:p>
        </w:tc>
      </w:tr>
      <w:tr w:rsidR="00CA4191" w:rsidRPr="00D40CC3" w14:paraId="3DA88F64" w14:textId="77777777" w:rsidTr="001A5CD4">
        <w:trPr>
          <w:trHeight w:val="317"/>
        </w:trPr>
        <w:tc>
          <w:tcPr>
            <w:tcW w:w="10554" w:type="dxa"/>
            <w:shd w:val="clear" w:color="auto" w:fill="D9D9D9" w:themeFill="background1" w:themeFillShade="D9"/>
          </w:tcPr>
          <w:p w14:paraId="02381C76" w14:textId="77777777" w:rsidR="00CA4191" w:rsidRPr="00D40CC3" w:rsidRDefault="00CA4191" w:rsidP="001A5CD4">
            <w:pPr>
              <w:rPr>
                <w:rFonts w:ascii="Arial" w:hAnsi="Arial" w:cs="Arial"/>
                <w:sz w:val="20"/>
                <w:szCs w:val="20"/>
              </w:rPr>
            </w:pPr>
            <w:r w:rsidRPr="00D40CC3">
              <w:rPr>
                <w:rFonts w:ascii="Arial" w:hAnsi="Arial" w:cs="Arial"/>
                <w:sz w:val="20"/>
                <w:szCs w:val="20"/>
              </w:rPr>
              <w:t>Other relevant information</w:t>
            </w:r>
          </w:p>
        </w:tc>
      </w:tr>
      <w:tr w:rsidR="00CA4191" w:rsidRPr="00D40CC3" w14:paraId="51F06711" w14:textId="77777777" w:rsidTr="00D40CC3">
        <w:trPr>
          <w:trHeight w:val="317"/>
        </w:trPr>
        <w:tc>
          <w:tcPr>
            <w:tcW w:w="10554" w:type="dxa"/>
          </w:tcPr>
          <w:p w14:paraId="51840CEB" w14:textId="138AB55B" w:rsidR="00CA4191" w:rsidRPr="00D40CC3" w:rsidRDefault="00CA4191" w:rsidP="00D40CC3">
            <w:pPr>
              <w:rPr>
                <w:rFonts w:ascii="Arial" w:hAnsi="Arial" w:cs="Arial"/>
                <w:sz w:val="20"/>
                <w:szCs w:val="20"/>
              </w:rPr>
            </w:pPr>
          </w:p>
        </w:tc>
      </w:tr>
    </w:tbl>
    <w:p w14:paraId="75E13391" w14:textId="77777777" w:rsidR="00491A0F" w:rsidRPr="00C53D0F" w:rsidRDefault="00491A0F" w:rsidP="0054569E">
      <w:pPr>
        <w:jc w:val="both"/>
        <w:rPr>
          <w:rFonts w:cstheme="minorHAnsi"/>
          <w:sz w:val="20"/>
          <w:szCs w:val="20"/>
        </w:rPr>
      </w:pPr>
    </w:p>
    <w:sectPr w:rsidR="00491A0F" w:rsidRPr="00C53D0F" w:rsidSect="00BE20E0">
      <w:headerReference w:type="default" r:id="rId19"/>
      <w:footerReference w:type="default" r:id="rId20"/>
      <w:pgSz w:w="11906" w:h="16838"/>
      <w:pgMar w:top="567"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9B62AD" w14:textId="77777777" w:rsidR="00EB0DA7" w:rsidRDefault="00EB0DA7" w:rsidP="00491A0F">
      <w:pPr>
        <w:spacing w:after="0" w:line="240" w:lineRule="auto"/>
      </w:pPr>
      <w:r>
        <w:separator/>
      </w:r>
    </w:p>
  </w:endnote>
  <w:endnote w:type="continuationSeparator" w:id="0">
    <w:p w14:paraId="5700D159" w14:textId="77777777" w:rsidR="00EB0DA7" w:rsidRDefault="00EB0DA7" w:rsidP="00491A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E1CE8" w14:textId="4F0F3C76" w:rsidR="000C3F03" w:rsidRPr="00E56326" w:rsidRDefault="00E56326" w:rsidP="00E56326">
    <w:pPr>
      <w:pStyle w:val="Footer"/>
      <w:rPr>
        <w:color w:val="538135" w:themeColor="accent6" w:themeShade="BF"/>
        <w:sz w:val="12"/>
        <w:szCs w:val="12"/>
      </w:rPr>
    </w:pPr>
    <w:r w:rsidRPr="00E56326">
      <w:rPr>
        <w:color w:val="538135" w:themeColor="accent6" w:themeShade="BF"/>
        <w:sz w:val="12"/>
        <w:szCs w:val="12"/>
      </w:rPr>
      <w:fldChar w:fldCharType="begin"/>
    </w:r>
    <w:r w:rsidRPr="00E56326">
      <w:rPr>
        <w:color w:val="538135" w:themeColor="accent6" w:themeShade="BF"/>
        <w:sz w:val="12"/>
        <w:szCs w:val="12"/>
      </w:rPr>
      <w:instrText xml:space="preserve"> FILENAME  \p  \* MERGEFORMAT </w:instrText>
    </w:r>
    <w:r w:rsidRPr="00E56326">
      <w:rPr>
        <w:color w:val="538135" w:themeColor="accent6" w:themeShade="BF"/>
        <w:sz w:val="12"/>
        <w:szCs w:val="12"/>
      </w:rPr>
      <w:fldChar w:fldCharType="separate"/>
    </w:r>
    <w:r w:rsidR="0071407E">
      <w:rPr>
        <w:noProof/>
        <w:color w:val="538135" w:themeColor="accent6" w:themeShade="BF"/>
        <w:sz w:val="12"/>
        <w:szCs w:val="12"/>
      </w:rPr>
      <w:t>T:\The Business Festival\Procurement\Projects\Monitoring and Evaluation\b. ITQ\ITQ - Final.docx</w:t>
    </w:r>
    <w:r w:rsidRPr="00E56326">
      <w:rPr>
        <w:color w:val="538135" w:themeColor="accent6" w:themeShade="BF"/>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392158" w14:textId="77777777" w:rsidR="00EB0DA7" w:rsidRDefault="00EB0DA7" w:rsidP="00491A0F">
      <w:pPr>
        <w:spacing w:after="0" w:line="240" w:lineRule="auto"/>
      </w:pPr>
      <w:r>
        <w:separator/>
      </w:r>
    </w:p>
  </w:footnote>
  <w:footnote w:type="continuationSeparator" w:id="0">
    <w:p w14:paraId="61903DF1" w14:textId="77777777" w:rsidR="00EB0DA7" w:rsidRDefault="00EB0DA7" w:rsidP="00491A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0D779" w14:textId="611ABBD6" w:rsidR="001848ED" w:rsidRPr="00CF3EAD" w:rsidRDefault="00CF3EAD" w:rsidP="00CF3EAD">
    <w:pPr>
      <w:pStyle w:val="Header"/>
    </w:pPr>
    <w:r>
      <w:rPr>
        <w:noProof/>
        <w:lang w:eastAsia="en-GB"/>
      </w:rPr>
      <w:drawing>
        <wp:inline distT="0" distB="0" distL="0" distR="0" wp14:anchorId="34B46CDE" wp14:editId="08C15A6B">
          <wp:extent cx="1399309" cy="42174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1335" cy="425368"/>
                  </a:xfrm>
                  <a:prstGeom prst="rect">
                    <a:avLst/>
                  </a:prstGeom>
                </pic:spPr>
              </pic:pic>
            </a:graphicData>
          </a:graphic>
        </wp:inline>
      </w:drawing>
    </w:r>
    <w:r>
      <w:tab/>
      <w:t xml:space="preserve">                                                                                                 </w:t>
    </w:r>
    <w:r w:rsidRPr="00D81713">
      <w:rPr>
        <w:noProof/>
        <w:lang w:eastAsia="en-GB"/>
      </w:rPr>
      <w:drawing>
        <wp:inline distT="0" distB="0" distL="0" distR="0" wp14:anchorId="7CB65F35" wp14:editId="7B6F7820">
          <wp:extent cx="1253836" cy="431482"/>
          <wp:effectExtent l="0" t="0" r="3810" b="6985"/>
          <wp:docPr id="3" name="Picture 3" descr="T:\Corporate\Procurement and Contracting\. Forms and Guidelines\Liverpool Vis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Corporate\Procurement and Contracting\. Forms and Guidelines\Liverpool Vision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62144" cy="43434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86873"/>
    <w:multiLevelType w:val="hybridMultilevel"/>
    <w:tmpl w:val="C40444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297DBB"/>
    <w:multiLevelType w:val="hybridMultilevel"/>
    <w:tmpl w:val="8C82C662"/>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 w15:restartNumberingAfterBreak="0">
    <w:nsid w:val="0A4D6F4A"/>
    <w:multiLevelType w:val="hybridMultilevel"/>
    <w:tmpl w:val="84DC8E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301C8B"/>
    <w:multiLevelType w:val="multilevel"/>
    <w:tmpl w:val="FC140FE4"/>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4" w15:restartNumberingAfterBreak="0">
    <w:nsid w:val="0D907C25"/>
    <w:multiLevelType w:val="multilevel"/>
    <w:tmpl w:val="FC140FE4"/>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5" w15:restartNumberingAfterBreak="0">
    <w:nsid w:val="10EC5F60"/>
    <w:multiLevelType w:val="multilevel"/>
    <w:tmpl w:val="CFD2384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6" w15:restartNumberingAfterBreak="0">
    <w:nsid w:val="119C5407"/>
    <w:multiLevelType w:val="hybridMultilevel"/>
    <w:tmpl w:val="90BE46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FDE4928"/>
    <w:multiLevelType w:val="multilevel"/>
    <w:tmpl w:val="FC140FE4"/>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8" w15:restartNumberingAfterBreak="0">
    <w:nsid w:val="22B64D72"/>
    <w:multiLevelType w:val="hybridMultilevel"/>
    <w:tmpl w:val="B3F8DA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249C2961"/>
    <w:multiLevelType w:val="multilevel"/>
    <w:tmpl w:val="FC140FE4"/>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0" w15:restartNumberingAfterBreak="0">
    <w:nsid w:val="2B5F15FA"/>
    <w:multiLevelType w:val="hybridMultilevel"/>
    <w:tmpl w:val="87D6B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A56CE6"/>
    <w:multiLevelType w:val="multilevel"/>
    <w:tmpl w:val="CFD2384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2" w15:restartNumberingAfterBreak="0">
    <w:nsid w:val="2E437B02"/>
    <w:multiLevelType w:val="hybridMultilevel"/>
    <w:tmpl w:val="A28EC3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E9417BA"/>
    <w:multiLevelType w:val="hybridMultilevel"/>
    <w:tmpl w:val="EBA4AE50"/>
    <w:lvl w:ilvl="0" w:tplc="08090019">
      <w:start w:val="1"/>
      <w:numFmt w:val="lowerLetter"/>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6B928A4"/>
    <w:multiLevelType w:val="hybridMultilevel"/>
    <w:tmpl w:val="F8427E44"/>
    <w:lvl w:ilvl="0" w:tplc="14043EEA">
      <w:start w:val="1"/>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F724094"/>
    <w:multiLevelType w:val="multilevel"/>
    <w:tmpl w:val="FC140FE4"/>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6" w15:restartNumberingAfterBreak="0">
    <w:nsid w:val="435A20C9"/>
    <w:multiLevelType w:val="hybridMultilevel"/>
    <w:tmpl w:val="DFBA65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7136C50"/>
    <w:multiLevelType w:val="hybridMultilevel"/>
    <w:tmpl w:val="25E29F14"/>
    <w:lvl w:ilvl="0" w:tplc="FFFFFFFF">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9306D24"/>
    <w:multiLevelType w:val="hybridMultilevel"/>
    <w:tmpl w:val="87E6F17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49C8356F"/>
    <w:multiLevelType w:val="hybridMultilevel"/>
    <w:tmpl w:val="66429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13718C"/>
    <w:multiLevelType w:val="hybridMultilevel"/>
    <w:tmpl w:val="A38A93F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 w15:restartNumberingAfterBreak="0">
    <w:nsid w:val="4B0828C4"/>
    <w:multiLevelType w:val="hybridMultilevel"/>
    <w:tmpl w:val="3A0EB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D60F72"/>
    <w:multiLevelType w:val="hybridMultilevel"/>
    <w:tmpl w:val="7706B654"/>
    <w:lvl w:ilvl="0" w:tplc="08090013">
      <w:start w:val="1"/>
      <w:numFmt w:val="upperRoman"/>
      <w:lvlText w:val="%1."/>
      <w:lvlJc w:val="righ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3" w15:restartNumberingAfterBreak="0">
    <w:nsid w:val="5131126F"/>
    <w:multiLevelType w:val="hybridMultilevel"/>
    <w:tmpl w:val="B0D0A7C2"/>
    <w:lvl w:ilvl="0" w:tplc="309887C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3F1D6B"/>
    <w:multiLevelType w:val="hybridMultilevel"/>
    <w:tmpl w:val="AFF00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F67E06"/>
    <w:multiLevelType w:val="hybridMultilevel"/>
    <w:tmpl w:val="C49E6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1B7FEB"/>
    <w:multiLevelType w:val="hybridMultilevel"/>
    <w:tmpl w:val="4524F52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5CE04A5C"/>
    <w:multiLevelType w:val="hybridMultilevel"/>
    <w:tmpl w:val="01E2A79A"/>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5D00243D"/>
    <w:multiLevelType w:val="hybridMultilevel"/>
    <w:tmpl w:val="FC04B5C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5EF22583"/>
    <w:multiLevelType w:val="hybridMultilevel"/>
    <w:tmpl w:val="A7029A7A"/>
    <w:lvl w:ilvl="0" w:tplc="C66A4E04">
      <w:start w:val="1"/>
      <w:numFmt w:val="lowerRoman"/>
      <w:lvlText w:val="(%1)"/>
      <w:lvlJc w:val="left"/>
      <w:pPr>
        <w:ind w:left="720" w:hanging="360"/>
      </w:pPr>
      <w:rPr>
        <w:rFonts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403108"/>
    <w:multiLevelType w:val="multilevel"/>
    <w:tmpl w:val="CFD2384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31" w15:restartNumberingAfterBreak="0">
    <w:nsid w:val="64E62421"/>
    <w:multiLevelType w:val="hybridMultilevel"/>
    <w:tmpl w:val="7864FC8C"/>
    <w:lvl w:ilvl="0" w:tplc="C930AC02">
      <w:start w:val="2018"/>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BB70BA7"/>
    <w:multiLevelType w:val="hybridMultilevel"/>
    <w:tmpl w:val="9124A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6765D9"/>
    <w:multiLevelType w:val="hybridMultilevel"/>
    <w:tmpl w:val="CD0AA21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D9930D7"/>
    <w:multiLevelType w:val="hybridMultilevel"/>
    <w:tmpl w:val="C1C8944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F9D6D67"/>
    <w:multiLevelType w:val="hybridMultilevel"/>
    <w:tmpl w:val="245A05F4"/>
    <w:lvl w:ilvl="0" w:tplc="9600088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26"/>
  </w:num>
  <w:num w:numId="4">
    <w:abstractNumId w:val="8"/>
  </w:num>
  <w:num w:numId="5">
    <w:abstractNumId w:val="6"/>
  </w:num>
  <w:num w:numId="6">
    <w:abstractNumId w:val="5"/>
  </w:num>
  <w:num w:numId="7">
    <w:abstractNumId w:val="12"/>
  </w:num>
  <w:num w:numId="8">
    <w:abstractNumId w:val="4"/>
  </w:num>
  <w:num w:numId="9">
    <w:abstractNumId w:val="15"/>
  </w:num>
  <w:num w:numId="10">
    <w:abstractNumId w:val="3"/>
  </w:num>
  <w:num w:numId="11">
    <w:abstractNumId w:val="7"/>
  </w:num>
  <w:num w:numId="12">
    <w:abstractNumId w:val="9"/>
  </w:num>
  <w:num w:numId="13">
    <w:abstractNumId w:val="34"/>
  </w:num>
  <w:num w:numId="14">
    <w:abstractNumId w:val="20"/>
  </w:num>
  <w:num w:numId="15">
    <w:abstractNumId w:val="22"/>
  </w:num>
  <w:num w:numId="16">
    <w:abstractNumId w:val="17"/>
  </w:num>
  <w:num w:numId="17">
    <w:abstractNumId w:val="29"/>
  </w:num>
  <w:num w:numId="18">
    <w:abstractNumId w:val="25"/>
  </w:num>
  <w:num w:numId="19">
    <w:abstractNumId w:val="1"/>
  </w:num>
  <w:num w:numId="20">
    <w:abstractNumId w:val="21"/>
  </w:num>
  <w:num w:numId="21">
    <w:abstractNumId w:val="2"/>
  </w:num>
  <w:num w:numId="22">
    <w:abstractNumId w:val="27"/>
  </w:num>
  <w:num w:numId="23">
    <w:abstractNumId w:val="32"/>
  </w:num>
  <w:num w:numId="24">
    <w:abstractNumId w:val="30"/>
  </w:num>
  <w:num w:numId="25">
    <w:abstractNumId w:val="19"/>
  </w:num>
  <w:num w:numId="26">
    <w:abstractNumId w:val="10"/>
  </w:num>
  <w:num w:numId="27">
    <w:abstractNumId w:val="16"/>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num>
  <w:num w:numId="30">
    <w:abstractNumId w:val="24"/>
  </w:num>
  <w:num w:numId="31">
    <w:abstractNumId w:val="0"/>
  </w:num>
  <w:num w:numId="32">
    <w:abstractNumId w:val="35"/>
  </w:num>
  <w:num w:numId="33">
    <w:abstractNumId w:val="33"/>
  </w:num>
  <w:num w:numId="34">
    <w:abstractNumId w:val="14"/>
  </w:num>
  <w:num w:numId="35">
    <w:abstractNumId w:val="31"/>
  </w:num>
  <w:num w:numId="36">
    <w:abstractNumId w:val="23"/>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994"/>
    <w:rsid w:val="00000109"/>
    <w:rsid w:val="0000517C"/>
    <w:rsid w:val="00046285"/>
    <w:rsid w:val="000516D1"/>
    <w:rsid w:val="00052A42"/>
    <w:rsid w:val="00075E76"/>
    <w:rsid w:val="000A1BA2"/>
    <w:rsid w:val="000A6409"/>
    <w:rsid w:val="000B1F19"/>
    <w:rsid w:val="000C3F03"/>
    <w:rsid w:val="000C43FD"/>
    <w:rsid w:val="000C4CBF"/>
    <w:rsid w:val="000C52CA"/>
    <w:rsid w:val="000D2E70"/>
    <w:rsid w:val="000D39F5"/>
    <w:rsid w:val="001300BF"/>
    <w:rsid w:val="001439FD"/>
    <w:rsid w:val="001450B5"/>
    <w:rsid w:val="001564E6"/>
    <w:rsid w:val="00162A28"/>
    <w:rsid w:val="00172A84"/>
    <w:rsid w:val="00175DFF"/>
    <w:rsid w:val="001848ED"/>
    <w:rsid w:val="001A3C36"/>
    <w:rsid w:val="001A6ACE"/>
    <w:rsid w:val="001B63B9"/>
    <w:rsid w:val="001B72BA"/>
    <w:rsid w:val="001C1522"/>
    <w:rsid w:val="001C59A1"/>
    <w:rsid w:val="001D793B"/>
    <w:rsid w:val="001F5DC9"/>
    <w:rsid w:val="00201A7E"/>
    <w:rsid w:val="0021040E"/>
    <w:rsid w:val="00221212"/>
    <w:rsid w:val="00221DB0"/>
    <w:rsid w:val="00225538"/>
    <w:rsid w:val="00233733"/>
    <w:rsid w:val="00236A5A"/>
    <w:rsid w:val="00247015"/>
    <w:rsid w:val="002470B0"/>
    <w:rsid w:val="0025187F"/>
    <w:rsid w:val="00262D41"/>
    <w:rsid w:val="0027792E"/>
    <w:rsid w:val="00295C7F"/>
    <w:rsid w:val="002C0245"/>
    <w:rsid w:val="002C0E73"/>
    <w:rsid w:val="002C277A"/>
    <w:rsid w:val="002C500C"/>
    <w:rsid w:val="002C55F7"/>
    <w:rsid w:val="002C56D0"/>
    <w:rsid w:val="002C7DCD"/>
    <w:rsid w:val="002D06B8"/>
    <w:rsid w:val="002D4994"/>
    <w:rsid w:val="002E4351"/>
    <w:rsid w:val="002F5015"/>
    <w:rsid w:val="003034FC"/>
    <w:rsid w:val="00343438"/>
    <w:rsid w:val="00360532"/>
    <w:rsid w:val="00363863"/>
    <w:rsid w:val="00364E37"/>
    <w:rsid w:val="00370714"/>
    <w:rsid w:val="003B1FB0"/>
    <w:rsid w:val="003B6516"/>
    <w:rsid w:val="003C0AED"/>
    <w:rsid w:val="003C485E"/>
    <w:rsid w:val="003F30C3"/>
    <w:rsid w:val="004045E6"/>
    <w:rsid w:val="00411C5C"/>
    <w:rsid w:val="00413F77"/>
    <w:rsid w:val="00430B69"/>
    <w:rsid w:val="00444CF6"/>
    <w:rsid w:val="00455EA8"/>
    <w:rsid w:val="00473FDA"/>
    <w:rsid w:val="00481279"/>
    <w:rsid w:val="00481C76"/>
    <w:rsid w:val="004839FB"/>
    <w:rsid w:val="00491A0F"/>
    <w:rsid w:val="004A5F17"/>
    <w:rsid w:val="004B5E07"/>
    <w:rsid w:val="004C6283"/>
    <w:rsid w:val="004D12AA"/>
    <w:rsid w:val="004D7919"/>
    <w:rsid w:val="004E0980"/>
    <w:rsid w:val="004F53D8"/>
    <w:rsid w:val="00525340"/>
    <w:rsid w:val="005361FA"/>
    <w:rsid w:val="00541C09"/>
    <w:rsid w:val="0054569E"/>
    <w:rsid w:val="00553016"/>
    <w:rsid w:val="0056172D"/>
    <w:rsid w:val="00563425"/>
    <w:rsid w:val="005734B0"/>
    <w:rsid w:val="00591454"/>
    <w:rsid w:val="005931EA"/>
    <w:rsid w:val="00597846"/>
    <w:rsid w:val="005A1FDB"/>
    <w:rsid w:val="005A6B02"/>
    <w:rsid w:val="005D000D"/>
    <w:rsid w:val="005D6523"/>
    <w:rsid w:val="00602565"/>
    <w:rsid w:val="00614D5E"/>
    <w:rsid w:val="00624A10"/>
    <w:rsid w:val="00624ABF"/>
    <w:rsid w:val="0064254D"/>
    <w:rsid w:val="00647F8A"/>
    <w:rsid w:val="0066231E"/>
    <w:rsid w:val="006B29DE"/>
    <w:rsid w:val="006D5903"/>
    <w:rsid w:val="006D5A4D"/>
    <w:rsid w:val="006E0890"/>
    <w:rsid w:val="006E1484"/>
    <w:rsid w:val="006E6E83"/>
    <w:rsid w:val="006F6DD1"/>
    <w:rsid w:val="0071407E"/>
    <w:rsid w:val="00720314"/>
    <w:rsid w:val="007215DD"/>
    <w:rsid w:val="007346A9"/>
    <w:rsid w:val="007424C3"/>
    <w:rsid w:val="007677F6"/>
    <w:rsid w:val="00772E1E"/>
    <w:rsid w:val="0078500B"/>
    <w:rsid w:val="00786D6F"/>
    <w:rsid w:val="007B0EF3"/>
    <w:rsid w:val="007B3A1D"/>
    <w:rsid w:val="007B5F95"/>
    <w:rsid w:val="007C448E"/>
    <w:rsid w:val="007E5E4B"/>
    <w:rsid w:val="0082244E"/>
    <w:rsid w:val="00826555"/>
    <w:rsid w:val="008268AE"/>
    <w:rsid w:val="00832896"/>
    <w:rsid w:val="00847068"/>
    <w:rsid w:val="0086119A"/>
    <w:rsid w:val="00874F68"/>
    <w:rsid w:val="00881CA0"/>
    <w:rsid w:val="008B41D5"/>
    <w:rsid w:val="008C0B6F"/>
    <w:rsid w:val="008D5BA0"/>
    <w:rsid w:val="008E0096"/>
    <w:rsid w:val="008E3745"/>
    <w:rsid w:val="008E393A"/>
    <w:rsid w:val="008F3A82"/>
    <w:rsid w:val="00904435"/>
    <w:rsid w:val="009130C6"/>
    <w:rsid w:val="009147F1"/>
    <w:rsid w:val="0092177A"/>
    <w:rsid w:val="00923E6D"/>
    <w:rsid w:val="009368E4"/>
    <w:rsid w:val="009459B2"/>
    <w:rsid w:val="00946650"/>
    <w:rsid w:val="009565E7"/>
    <w:rsid w:val="00957025"/>
    <w:rsid w:val="009714B5"/>
    <w:rsid w:val="00996893"/>
    <w:rsid w:val="009A16F4"/>
    <w:rsid w:val="009B71C3"/>
    <w:rsid w:val="009C13A8"/>
    <w:rsid w:val="009C61A9"/>
    <w:rsid w:val="009D66BA"/>
    <w:rsid w:val="009D6C57"/>
    <w:rsid w:val="009D7BB6"/>
    <w:rsid w:val="009E5AC5"/>
    <w:rsid w:val="009F4FAD"/>
    <w:rsid w:val="00A00A6A"/>
    <w:rsid w:val="00A355EE"/>
    <w:rsid w:val="00A37FEC"/>
    <w:rsid w:val="00A60E20"/>
    <w:rsid w:val="00A73427"/>
    <w:rsid w:val="00A86815"/>
    <w:rsid w:val="00AA37E2"/>
    <w:rsid w:val="00AA4E21"/>
    <w:rsid w:val="00AB4022"/>
    <w:rsid w:val="00AB50E4"/>
    <w:rsid w:val="00AD250C"/>
    <w:rsid w:val="00AE2694"/>
    <w:rsid w:val="00AF2DE5"/>
    <w:rsid w:val="00AF5A1F"/>
    <w:rsid w:val="00B154BA"/>
    <w:rsid w:val="00B15F87"/>
    <w:rsid w:val="00B21CB0"/>
    <w:rsid w:val="00B31E93"/>
    <w:rsid w:val="00B33F95"/>
    <w:rsid w:val="00B35A2E"/>
    <w:rsid w:val="00B50229"/>
    <w:rsid w:val="00B535DC"/>
    <w:rsid w:val="00B540A4"/>
    <w:rsid w:val="00B678FD"/>
    <w:rsid w:val="00B71BF8"/>
    <w:rsid w:val="00B738D9"/>
    <w:rsid w:val="00B911CA"/>
    <w:rsid w:val="00B93580"/>
    <w:rsid w:val="00BA03E7"/>
    <w:rsid w:val="00BA5BF4"/>
    <w:rsid w:val="00BB1E08"/>
    <w:rsid w:val="00BC2E35"/>
    <w:rsid w:val="00BC502C"/>
    <w:rsid w:val="00BD62CA"/>
    <w:rsid w:val="00BE20E0"/>
    <w:rsid w:val="00BE35E4"/>
    <w:rsid w:val="00BE3708"/>
    <w:rsid w:val="00BE3AD3"/>
    <w:rsid w:val="00BE41E4"/>
    <w:rsid w:val="00BE631B"/>
    <w:rsid w:val="00C14D4B"/>
    <w:rsid w:val="00C3520B"/>
    <w:rsid w:val="00C53D0F"/>
    <w:rsid w:val="00C56824"/>
    <w:rsid w:val="00C65EA4"/>
    <w:rsid w:val="00C73352"/>
    <w:rsid w:val="00C739B4"/>
    <w:rsid w:val="00CA4191"/>
    <w:rsid w:val="00CB5C3D"/>
    <w:rsid w:val="00CD7B4B"/>
    <w:rsid w:val="00CE70DA"/>
    <w:rsid w:val="00CF3EAD"/>
    <w:rsid w:val="00D020A2"/>
    <w:rsid w:val="00D13867"/>
    <w:rsid w:val="00D40CC3"/>
    <w:rsid w:val="00D71F11"/>
    <w:rsid w:val="00D75FD8"/>
    <w:rsid w:val="00D92405"/>
    <w:rsid w:val="00D95D06"/>
    <w:rsid w:val="00DA26AE"/>
    <w:rsid w:val="00DC2FDE"/>
    <w:rsid w:val="00DC5B68"/>
    <w:rsid w:val="00DE1697"/>
    <w:rsid w:val="00DE35CA"/>
    <w:rsid w:val="00DE4ADD"/>
    <w:rsid w:val="00DF622A"/>
    <w:rsid w:val="00E40DD8"/>
    <w:rsid w:val="00E41284"/>
    <w:rsid w:val="00E426F8"/>
    <w:rsid w:val="00E56326"/>
    <w:rsid w:val="00E830EF"/>
    <w:rsid w:val="00E932D3"/>
    <w:rsid w:val="00E97EF2"/>
    <w:rsid w:val="00EA4198"/>
    <w:rsid w:val="00EB0DA7"/>
    <w:rsid w:val="00EC43D8"/>
    <w:rsid w:val="00ED0350"/>
    <w:rsid w:val="00ED387F"/>
    <w:rsid w:val="00EE4BE6"/>
    <w:rsid w:val="00EF0738"/>
    <w:rsid w:val="00EF1040"/>
    <w:rsid w:val="00F15152"/>
    <w:rsid w:val="00F159A3"/>
    <w:rsid w:val="00F15AC4"/>
    <w:rsid w:val="00F21516"/>
    <w:rsid w:val="00F31E53"/>
    <w:rsid w:val="00F40AF6"/>
    <w:rsid w:val="00F44D54"/>
    <w:rsid w:val="00F4797B"/>
    <w:rsid w:val="00F501A2"/>
    <w:rsid w:val="00F5091A"/>
    <w:rsid w:val="00F53C6C"/>
    <w:rsid w:val="00F65D7F"/>
    <w:rsid w:val="00F75B79"/>
    <w:rsid w:val="00F86959"/>
    <w:rsid w:val="00F9118B"/>
    <w:rsid w:val="00FC141B"/>
    <w:rsid w:val="00FC6DCB"/>
    <w:rsid w:val="00FD7C15"/>
    <w:rsid w:val="00FE6919"/>
    <w:rsid w:val="00FF26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116A274"/>
  <w15:docId w15:val="{980E826E-1B68-4BBF-920D-683556C6C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BD62CA"/>
    <w:pPr>
      <w:keepNext/>
      <w:spacing w:after="0" w:line="240" w:lineRule="auto"/>
      <w:jc w:val="center"/>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qFormat/>
    <w:rsid w:val="00BD62CA"/>
    <w:pPr>
      <w:keepNext/>
      <w:tabs>
        <w:tab w:val="left" w:pos="1177"/>
      </w:tabs>
      <w:spacing w:after="0" w:line="240" w:lineRule="auto"/>
      <w:jc w:val="center"/>
      <w:outlineLvl w:val="1"/>
    </w:pPr>
    <w:rPr>
      <w:rFonts w:ascii="Times New Roman" w:eastAsia="Times New Roman" w:hAnsi="Times New Roman" w:cs="Times New Roman"/>
      <w:b/>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285"/>
    <w:pPr>
      <w:ind w:left="720"/>
      <w:contextualSpacing/>
    </w:pPr>
  </w:style>
  <w:style w:type="character" w:styleId="Hyperlink">
    <w:name w:val="Hyperlink"/>
    <w:basedOn w:val="DefaultParagraphFont"/>
    <w:uiPriority w:val="99"/>
    <w:unhideWhenUsed/>
    <w:rsid w:val="0054569E"/>
    <w:rPr>
      <w:color w:val="0563C1" w:themeColor="hyperlink"/>
      <w:u w:val="single"/>
    </w:rPr>
  </w:style>
  <w:style w:type="paragraph" w:styleId="Header">
    <w:name w:val="header"/>
    <w:basedOn w:val="Normal"/>
    <w:link w:val="HeaderChar"/>
    <w:uiPriority w:val="99"/>
    <w:unhideWhenUsed/>
    <w:rsid w:val="00491A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1A0F"/>
  </w:style>
  <w:style w:type="paragraph" w:styleId="Footer">
    <w:name w:val="footer"/>
    <w:basedOn w:val="Normal"/>
    <w:link w:val="FooterChar"/>
    <w:uiPriority w:val="99"/>
    <w:unhideWhenUsed/>
    <w:rsid w:val="00491A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1A0F"/>
  </w:style>
  <w:style w:type="character" w:styleId="CommentReference">
    <w:name w:val="annotation reference"/>
    <w:basedOn w:val="DefaultParagraphFont"/>
    <w:uiPriority w:val="99"/>
    <w:semiHidden/>
    <w:unhideWhenUsed/>
    <w:rsid w:val="00F75B79"/>
    <w:rPr>
      <w:sz w:val="16"/>
      <w:szCs w:val="16"/>
    </w:rPr>
  </w:style>
  <w:style w:type="paragraph" w:styleId="CommentText">
    <w:name w:val="annotation text"/>
    <w:basedOn w:val="Normal"/>
    <w:link w:val="CommentTextChar"/>
    <w:uiPriority w:val="99"/>
    <w:semiHidden/>
    <w:unhideWhenUsed/>
    <w:rsid w:val="00F75B79"/>
    <w:pPr>
      <w:spacing w:line="240" w:lineRule="auto"/>
    </w:pPr>
    <w:rPr>
      <w:sz w:val="20"/>
      <w:szCs w:val="20"/>
    </w:rPr>
  </w:style>
  <w:style w:type="character" w:customStyle="1" w:styleId="CommentTextChar">
    <w:name w:val="Comment Text Char"/>
    <w:basedOn w:val="DefaultParagraphFont"/>
    <w:link w:val="CommentText"/>
    <w:uiPriority w:val="99"/>
    <w:semiHidden/>
    <w:rsid w:val="00F75B79"/>
    <w:rPr>
      <w:sz w:val="20"/>
      <w:szCs w:val="20"/>
    </w:rPr>
  </w:style>
  <w:style w:type="paragraph" w:styleId="CommentSubject">
    <w:name w:val="annotation subject"/>
    <w:basedOn w:val="CommentText"/>
    <w:next w:val="CommentText"/>
    <w:link w:val="CommentSubjectChar"/>
    <w:uiPriority w:val="99"/>
    <w:semiHidden/>
    <w:unhideWhenUsed/>
    <w:rsid w:val="00F75B79"/>
    <w:rPr>
      <w:b/>
      <w:bCs/>
    </w:rPr>
  </w:style>
  <w:style w:type="character" w:customStyle="1" w:styleId="CommentSubjectChar">
    <w:name w:val="Comment Subject Char"/>
    <w:basedOn w:val="CommentTextChar"/>
    <w:link w:val="CommentSubject"/>
    <w:uiPriority w:val="99"/>
    <w:semiHidden/>
    <w:rsid w:val="00F75B79"/>
    <w:rPr>
      <w:b/>
      <w:bCs/>
      <w:sz w:val="20"/>
      <w:szCs w:val="20"/>
    </w:rPr>
  </w:style>
  <w:style w:type="paragraph" w:styleId="BalloonText">
    <w:name w:val="Balloon Text"/>
    <w:basedOn w:val="Normal"/>
    <w:link w:val="BalloonTextChar"/>
    <w:uiPriority w:val="99"/>
    <w:semiHidden/>
    <w:unhideWhenUsed/>
    <w:rsid w:val="00F75B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5B79"/>
    <w:rPr>
      <w:rFonts w:ascii="Segoe UI" w:hAnsi="Segoe UI" w:cs="Segoe UI"/>
      <w:sz w:val="18"/>
      <w:szCs w:val="18"/>
    </w:rPr>
  </w:style>
  <w:style w:type="table" w:styleId="TableGrid">
    <w:name w:val="Table Grid"/>
    <w:basedOn w:val="TableNormal"/>
    <w:uiPriority w:val="39"/>
    <w:rsid w:val="00F75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B50229"/>
    <w:pPr>
      <w:spacing w:after="0" w:line="240" w:lineRule="auto"/>
      <w:jc w:val="both"/>
    </w:pPr>
    <w:rPr>
      <w:rFonts w:ascii="Times New Roman" w:eastAsia="Times New Roman" w:hAnsi="Times New Roman" w:cs="Times New Roman"/>
      <w:szCs w:val="20"/>
    </w:rPr>
  </w:style>
  <w:style w:type="character" w:customStyle="1" w:styleId="BodyText2Char">
    <w:name w:val="Body Text 2 Char"/>
    <w:basedOn w:val="DefaultParagraphFont"/>
    <w:link w:val="BodyText2"/>
    <w:semiHidden/>
    <w:rsid w:val="00B50229"/>
    <w:rPr>
      <w:rFonts w:ascii="Times New Roman" w:eastAsia="Times New Roman" w:hAnsi="Times New Roman" w:cs="Times New Roman"/>
      <w:szCs w:val="20"/>
    </w:rPr>
  </w:style>
  <w:style w:type="character" w:customStyle="1" w:styleId="Heading1Char">
    <w:name w:val="Heading 1 Char"/>
    <w:basedOn w:val="DefaultParagraphFont"/>
    <w:link w:val="Heading1"/>
    <w:rsid w:val="00BD62CA"/>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BD62CA"/>
    <w:rPr>
      <w:rFonts w:ascii="Times New Roman" w:eastAsia="Times New Roman" w:hAnsi="Times New Roman" w:cs="Times New Roman"/>
      <w:b/>
      <w:i/>
      <w:sz w:val="24"/>
      <w:szCs w:val="20"/>
    </w:rPr>
  </w:style>
  <w:style w:type="character" w:styleId="UnresolvedMention">
    <w:name w:val="Unresolved Mention"/>
    <w:basedOn w:val="DefaultParagraphFont"/>
    <w:uiPriority w:val="99"/>
    <w:semiHidden/>
    <w:unhideWhenUsed/>
    <w:rsid w:val="0078500B"/>
    <w:rPr>
      <w:color w:val="808080"/>
      <w:shd w:val="clear" w:color="auto" w:fill="E6E6E6"/>
    </w:rPr>
  </w:style>
  <w:style w:type="character" w:styleId="FollowedHyperlink">
    <w:name w:val="FollowedHyperlink"/>
    <w:basedOn w:val="DefaultParagraphFont"/>
    <w:uiPriority w:val="99"/>
    <w:semiHidden/>
    <w:unhideWhenUsed/>
    <w:rsid w:val="0078500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248476">
      <w:bodyDiv w:val="1"/>
      <w:marLeft w:val="0"/>
      <w:marRight w:val="0"/>
      <w:marTop w:val="0"/>
      <w:marBottom w:val="0"/>
      <w:divBdr>
        <w:top w:val="none" w:sz="0" w:space="0" w:color="auto"/>
        <w:left w:val="none" w:sz="0" w:space="0" w:color="auto"/>
        <w:bottom w:val="none" w:sz="0" w:space="0" w:color="auto"/>
        <w:right w:val="none" w:sz="0" w:space="0" w:color="auto"/>
      </w:divBdr>
    </w:div>
    <w:div w:id="306326834">
      <w:bodyDiv w:val="1"/>
      <w:marLeft w:val="0"/>
      <w:marRight w:val="0"/>
      <w:marTop w:val="0"/>
      <w:marBottom w:val="0"/>
      <w:divBdr>
        <w:top w:val="none" w:sz="0" w:space="0" w:color="auto"/>
        <w:left w:val="none" w:sz="0" w:space="0" w:color="auto"/>
        <w:bottom w:val="none" w:sz="0" w:space="0" w:color="auto"/>
        <w:right w:val="none" w:sz="0" w:space="0" w:color="auto"/>
      </w:divBdr>
    </w:div>
    <w:div w:id="609893614">
      <w:bodyDiv w:val="1"/>
      <w:marLeft w:val="0"/>
      <w:marRight w:val="0"/>
      <w:marTop w:val="0"/>
      <w:marBottom w:val="0"/>
      <w:divBdr>
        <w:top w:val="none" w:sz="0" w:space="0" w:color="auto"/>
        <w:left w:val="none" w:sz="0" w:space="0" w:color="auto"/>
        <w:bottom w:val="none" w:sz="0" w:space="0" w:color="auto"/>
        <w:right w:val="none" w:sz="0" w:space="0" w:color="auto"/>
      </w:divBdr>
    </w:div>
    <w:div w:id="632832630">
      <w:bodyDiv w:val="1"/>
      <w:marLeft w:val="0"/>
      <w:marRight w:val="0"/>
      <w:marTop w:val="0"/>
      <w:marBottom w:val="0"/>
      <w:divBdr>
        <w:top w:val="none" w:sz="0" w:space="0" w:color="auto"/>
        <w:left w:val="none" w:sz="0" w:space="0" w:color="auto"/>
        <w:bottom w:val="none" w:sz="0" w:space="0" w:color="auto"/>
        <w:right w:val="none" w:sz="0" w:space="0" w:color="auto"/>
      </w:divBdr>
    </w:div>
    <w:div w:id="632979225">
      <w:bodyDiv w:val="1"/>
      <w:marLeft w:val="0"/>
      <w:marRight w:val="0"/>
      <w:marTop w:val="0"/>
      <w:marBottom w:val="0"/>
      <w:divBdr>
        <w:top w:val="none" w:sz="0" w:space="0" w:color="auto"/>
        <w:left w:val="none" w:sz="0" w:space="0" w:color="auto"/>
        <w:bottom w:val="none" w:sz="0" w:space="0" w:color="auto"/>
        <w:right w:val="none" w:sz="0" w:space="0" w:color="auto"/>
      </w:divBdr>
    </w:div>
    <w:div w:id="1047755327">
      <w:bodyDiv w:val="1"/>
      <w:marLeft w:val="0"/>
      <w:marRight w:val="0"/>
      <w:marTop w:val="0"/>
      <w:marBottom w:val="0"/>
      <w:divBdr>
        <w:top w:val="none" w:sz="0" w:space="0" w:color="auto"/>
        <w:left w:val="none" w:sz="0" w:space="0" w:color="auto"/>
        <w:bottom w:val="none" w:sz="0" w:space="0" w:color="auto"/>
        <w:right w:val="none" w:sz="0" w:space="0" w:color="auto"/>
      </w:divBdr>
    </w:div>
    <w:div w:id="1230265929">
      <w:bodyDiv w:val="1"/>
      <w:marLeft w:val="0"/>
      <w:marRight w:val="0"/>
      <w:marTop w:val="0"/>
      <w:marBottom w:val="0"/>
      <w:divBdr>
        <w:top w:val="none" w:sz="0" w:space="0" w:color="auto"/>
        <w:left w:val="none" w:sz="0" w:space="0" w:color="auto"/>
        <w:bottom w:val="none" w:sz="0" w:space="0" w:color="auto"/>
        <w:right w:val="none" w:sz="0" w:space="0" w:color="auto"/>
      </w:divBdr>
    </w:div>
    <w:div w:id="1316374204">
      <w:bodyDiv w:val="1"/>
      <w:marLeft w:val="0"/>
      <w:marRight w:val="0"/>
      <w:marTop w:val="0"/>
      <w:marBottom w:val="0"/>
      <w:divBdr>
        <w:top w:val="none" w:sz="0" w:space="0" w:color="auto"/>
        <w:left w:val="none" w:sz="0" w:space="0" w:color="auto"/>
        <w:bottom w:val="none" w:sz="0" w:space="0" w:color="auto"/>
        <w:right w:val="none" w:sz="0" w:space="0" w:color="auto"/>
      </w:divBdr>
    </w:div>
    <w:div w:id="1584684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yperlink" Target="https://www.liverpoolvision.co.uk/news/latest-news/ifb2014-evaluation/"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6C3CB-D43C-40B7-A5EE-DD4B2F980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6</Pages>
  <Words>1880</Words>
  <Characters>10720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 Roberts</dc:creator>
  <cp:keywords/>
  <dc:description/>
  <cp:lastModifiedBy>Zac Roberts</cp:lastModifiedBy>
  <cp:revision>10</cp:revision>
  <cp:lastPrinted>2018-04-25T10:38:00Z</cp:lastPrinted>
  <dcterms:created xsi:type="dcterms:W3CDTF">2018-05-31T12:24:00Z</dcterms:created>
  <dcterms:modified xsi:type="dcterms:W3CDTF">2018-06-01T14:49:00Z</dcterms:modified>
</cp:coreProperties>
</file>