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425" w:type="dxa"/>
        <w:tblLook w:val="04A0" w:firstRow="1" w:lastRow="0" w:firstColumn="1" w:lastColumn="0" w:noHBand="0" w:noVBand="1"/>
      </w:tblPr>
      <w:tblGrid>
        <w:gridCol w:w="1101"/>
        <w:gridCol w:w="6662"/>
        <w:gridCol w:w="6662"/>
      </w:tblGrid>
      <w:tr w:rsidR="00F43C73" w:rsidTr="00F43C73">
        <w:tc>
          <w:tcPr>
            <w:tcW w:w="1101" w:type="dxa"/>
          </w:tcPr>
          <w:p w:rsidR="00F43C73" w:rsidRPr="00F43C73" w:rsidRDefault="00F43C73">
            <w:pPr>
              <w:rPr>
                <w:b/>
              </w:rPr>
            </w:pPr>
            <w:r>
              <w:rPr>
                <w:b/>
              </w:rPr>
              <w:t>Date</w:t>
            </w:r>
          </w:p>
        </w:tc>
        <w:tc>
          <w:tcPr>
            <w:tcW w:w="6662" w:type="dxa"/>
          </w:tcPr>
          <w:p w:rsidR="00F43C73" w:rsidRPr="00F43C73" w:rsidRDefault="00F43C73" w:rsidP="00FA1DC7">
            <w:pPr>
              <w:rPr>
                <w:b/>
              </w:rPr>
            </w:pPr>
            <w:r w:rsidRPr="00F43C73">
              <w:rPr>
                <w:b/>
              </w:rPr>
              <w:t xml:space="preserve">Clarification </w:t>
            </w:r>
          </w:p>
        </w:tc>
        <w:tc>
          <w:tcPr>
            <w:tcW w:w="6662" w:type="dxa"/>
          </w:tcPr>
          <w:p w:rsidR="00F43C73" w:rsidRPr="00F43C73" w:rsidRDefault="00F43C73">
            <w:pPr>
              <w:rPr>
                <w:b/>
              </w:rPr>
            </w:pPr>
            <w:r w:rsidRPr="00F43C73">
              <w:rPr>
                <w:b/>
              </w:rPr>
              <w:t>Answer</w:t>
            </w:r>
          </w:p>
        </w:tc>
      </w:tr>
      <w:tr w:rsidR="00F43C73" w:rsidTr="00F43C73">
        <w:tc>
          <w:tcPr>
            <w:tcW w:w="1101" w:type="dxa"/>
          </w:tcPr>
          <w:p w:rsidR="00F43C73" w:rsidRPr="00F43C73" w:rsidRDefault="00F43C73" w:rsidP="00F43C73">
            <w:r>
              <w:t>18/12/17</w:t>
            </w:r>
          </w:p>
        </w:tc>
        <w:tc>
          <w:tcPr>
            <w:tcW w:w="6662" w:type="dxa"/>
          </w:tcPr>
          <w:p w:rsidR="00F43C73" w:rsidRPr="00F43C73" w:rsidRDefault="00F43C73" w:rsidP="00FA1DC7">
            <w:r w:rsidRPr="00F43C73">
              <w:t>To what extent would you expect the consultant to work from SEAT’s office, or do you envisage that most / a proportion of the work could be done remotely? We understand, of course, that there will be some requirement to meet and engage with SEAT personnel.</w:t>
            </w:r>
          </w:p>
        </w:tc>
        <w:tc>
          <w:tcPr>
            <w:tcW w:w="6662" w:type="dxa"/>
          </w:tcPr>
          <w:p w:rsidR="00F43C73" w:rsidRPr="00F43C73" w:rsidRDefault="00F43C73" w:rsidP="00F43C73">
            <w:r w:rsidRPr="00F43C73">
              <w:t>T</w:t>
            </w:r>
            <w:r w:rsidRPr="00F43C73">
              <w:t xml:space="preserve">he majority of the work could be done remotely. There will be a requirement to come into SEAT’s offices for the project inception meeting and possibly to present the outputs of the project. This will either be after the first 4 to 5 weeks (the core delivery period) or at the end of the 12 week period. It is fine for communication during the project to be carried out via telephone, email and video conferencing. </w:t>
            </w:r>
          </w:p>
          <w:p w:rsidR="00F43C73" w:rsidRPr="00F43C73" w:rsidRDefault="00F43C73" w:rsidP="00F43C73">
            <w:pPr>
              <w:tabs>
                <w:tab w:val="left" w:pos="1005"/>
              </w:tabs>
            </w:pPr>
          </w:p>
        </w:tc>
      </w:tr>
      <w:tr w:rsidR="00F43C73" w:rsidTr="00F43C73">
        <w:tc>
          <w:tcPr>
            <w:tcW w:w="1101" w:type="dxa"/>
          </w:tcPr>
          <w:p w:rsidR="00F43C73" w:rsidRDefault="00F43C73"/>
        </w:tc>
        <w:tc>
          <w:tcPr>
            <w:tcW w:w="6662" w:type="dxa"/>
          </w:tcPr>
          <w:p w:rsidR="00F43C73" w:rsidRDefault="00F43C73"/>
        </w:tc>
        <w:tc>
          <w:tcPr>
            <w:tcW w:w="6662" w:type="dxa"/>
          </w:tcPr>
          <w:p w:rsidR="00F43C73" w:rsidRDefault="00F43C73"/>
        </w:tc>
      </w:tr>
      <w:tr w:rsidR="00F43C73" w:rsidTr="00F43C73">
        <w:tc>
          <w:tcPr>
            <w:tcW w:w="1101" w:type="dxa"/>
          </w:tcPr>
          <w:p w:rsidR="00F43C73" w:rsidRDefault="00F43C73"/>
        </w:tc>
        <w:tc>
          <w:tcPr>
            <w:tcW w:w="6662" w:type="dxa"/>
          </w:tcPr>
          <w:p w:rsidR="00F43C73" w:rsidRDefault="00F43C73"/>
        </w:tc>
        <w:tc>
          <w:tcPr>
            <w:tcW w:w="6662" w:type="dxa"/>
          </w:tcPr>
          <w:p w:rsidR="00F43C73" w:rsidRDefault="00F43C73"/>
        </w:tc>
      </w:tr>
      <w:tr w:rsidR="00F43C73" w:rsidTr="00F43C73">
        <w:tc>
          <w:tcPr>
            <w:tcW w:w="1101" w:type="dxa"/>
          </w:tcPr>
          <w:p w:rsidR="00F43C73" w:rsidRDefault="00F43C73"/>
        </w:tc>
        <w:tc>
          <w:tcPr>
            <w:tcW w:w="6662" w:type="dxa"/>
          </w:tcPr>
          <w:p w:rsidR="00F43C73" w:rsidRDefault="00F43C73"/>
        </w:tc>
        <w:tc>
          <w:tcPr>
            <w:tcW w:w="6662" w:type="dxa"/>
          </w:tcPr>
          <w:p w:rsidR="00F43C73" w:rsidRDefault="00F43C73"/>
        </w:tc>
      </w:tr>
      <w:tr w:rsidR="00F43C73" w:rsidTr="00F43C73">
        <w:tc>
          <w:tcPr>
            <w:tcW w:w="1101" w:type="dxa"/>
          </w:tcPr>
          <w:p w:rsidR="00F43C73" w:rsidRDefault="00F43C73"/>
        </w:tc>
        <w:tc>
          <w:tcPr>
            <w:tcW w:w="6662" w:type="dxa"/>
          </w:tcPr>
          <w:p w:rsidR="00F43C73" w:rsidRDefault="00F43C73"/>
        </w:tc>
        <w:tc>
          <w:tcPr>
            <w:tcW w:w="6662" w:type="dxa"/>
          </w:tcPr>
          <w:p w:rsidR="00F43C73" w:rsidRDefault="00F43C73"/>
        </w:tc>
      </w:tr>
      <w:tr w:rsidR="00F43C73" w:rsidTr="00F43C73">
        <w:tc>
          <w:tcPr>
            <w:tcW w:w="1101" w:type="dxa"/>
          </w:tcPr>
          <w:p w:rsidR="00F43C73" w:rsidRDefault="00F43C73"/>
        </w:tc>
        <w:tc>
          <w:tcPr>
            <w:tcW w:w="6662" w:type="dxa"/>
          </w:tcPr>
          <w:p w:rsidR="00F43C73" w:rsidRDefault="00F43C73"/>
        </w:tc>
        <w:tc>
          <w:tcPr>
            <w:tcW w:w="6662" w:type="dxa"/>
          </w:tcPr>
          <w:p w:rsidR="00F43C73" w:rsidRDefault="00F43C73"/>
        </w:tc>
      </w:tr>
      <w:tr w:rsidR="00F43C73" w:rsidTr="00F43C73">
        <w:tc>
          <w:tcPr>
            <w:tcW w:w="1101" w:type="dxa"/>
          </w:tcPr>
          <w:p w:rsidR="00F43C73" w:rsidRDefault="00F43C73"/>
        </w:tc>
        <w:tc>
          <w:tcPr>
            <w:tcW w:w="6662" w:type="dxa"/>
          </w:tcPr>
          <w:p w:rsidR="00F43C73" w:rsidRDefault="00F43C73"/>
        </w:tc>
        <w:tc>
          <w:tcPr>
            <w:tcW w:w="6662" w:type="dxa"/>
          </w:tcPr>
          <w:p w:rsidR="00F43C73" w:rsidRDefault="00F43C73"/>
        </w:tc>
      </w:tr>
    </w:tbl>
    <w:p w:rsidR="00DF651A" w:rsidRDefault="00DF651A">
      <w:bookmarkStart w:id="0" w:name="_GoBack"/>
      <w:bookmarkEnd w:id="0"/>
    </w:p>
    <w:sectPr w:rsidR="00DF651A" w:rsidSect="00F43C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C73"/>
    <w:rsid w:val="00DF651A"/>
    <w:rsid w:val="00F43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KaseyBurke</dc:creator>
  <cp:lastModifiedBy>KaseyBurke</cp:lastModifiedBy>
  <cp:revision>1</cp:revision>
  <dcterms:created xsi:type="dcterms:W3CDTF">2017-12-19T08:55:00Z</dcterms:created>
  <dcterms:modified xsi:type="dcterms:W3CDTF">2017-12-19T08:58:00Z</dcterms:modified>
</cp:coreProperties>
</file>