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D1DB0" w14:textId="44C5B004" w:rsidR="001B146A" w:rsidRPr="00D40059" w:rsidRDefault="00E10918" w:rsidP="00E10918">
      <w:pPr>
        <w:jc w:val="center"/>
        <w:rPr>
          <w:rFonts w:ascii="Verdana" w:hAnsi="Verdana"/>
          <w:b/>
          <w:color w:val="000000" w:themeColor="text1"/>
        </w:rPr>
      </w:pPr>
      <w:r w:rsidRPr="00D40059">
        <w:rPr>
          <w:rFonts w:ascii="Verdana" w:hAnsi="Verdana"/>
          <w:b/>
          <w:color w:val="000000" w:themeColor="text1"/>
        </w:rPr>
        <w:t>THE ROYAL BOROUGH OF KENSINGTON AND CHELSEA</w:t>
      </w:r>
    </w:p>
    <w:p w14:paraId="6EFE61F1" w14:textId="3000483F" w:rsidR="00E10918" w:rsidRPr="00D40059" w:rsidRDefault="00E10918" w:rsidP="00E10918">
      <w:pPr>
        <w:jc w:val="center"/>
        <w:rPr>
          <w:rFonts w:ascii="Verdana" w:hAnsi="Verdana"/>
          <w:b/>
          <w:color w:val="000000" w:themeColor="text1"/>
        </w:rPr>
      </w:pPr>
    </w:p>
    <w:p w14:paraId="15E06FBB" w14:textId="0C0E6A22" w:rsidR="00E10918" w:rsidRPr="00D40059" w:rsidRDefault="00893FF7" w:rsidP="00E10918">
      <w:pPr>
        <w:jc w:val="center"/>
        <w:rPr>
          <w:rFonts w:ascii="Verdana" w:hAnsi="Verdana"/>
          <w:b/>
          <w:color w:val="000000" w:themeColor="text1"/>
        </w:rPr>
      </w:pPr>
      <w:r>
        <w:rPr>
          <w:rFonts w:ascii="Verdana" w:hAnsi="Verdana"/>
          <w:b/>
          <w:color w:val="000000" w:themeColor="text1"/>
        </w:rPr>
        <w:t>PAY AND GRADING CONSULTANCY</w:t>
      </w:r>
      <w:r w:rsidR="00E10918" w:rsidRPr="00D40059">
        <w:rPr>
          <w:rFonts w:ascii="Verdana" w:hAnsi="Verdana"/>
          <w:b/>
          <w:color w:val="000000" w:themeColor="text1"/>
        </w:rPr>
        <w:t>: SERVICE SPECIFICATION</w:t>
      </w:r>
    </w:p>
    <w:p w14:paraId="41F3AAB5" w14:textId="5192D094" w:rsidR="00E10918" w:rsidRPr="00D40059" w:rsidRDefault="00E10918" w:rsidP="00E10918">
      <w:pPr>
        <w:jc w:val="center"/>
        <w:rPr>
          <w:rFonts w:ascii="Verdana" w:hAnsi="Verdana"/>
          <w:b/>
          <w:color w:val="000000" w:themeColor="text1"/>
        </w:rPr>
      </w:pPr>
    </w:p>
    <w:p w14:paraId="085896EF" w14:textId="47BAE846" w:rsidR="00E10918" w:rsidRPr="00D40059" w:rsidRDefault="00EF2B3E" w:rsidP="00EF2B3E">
      <w:pPr>
        <w:ind w:left="567" w:hanging="567"/>
        <w:rPr>
          <w:rFonts w:ascii="Verdana" w:hAnsi="Verdana"/>
          <w:b/>
          <w:color w:val="000000" w:themeColor="text1"/>
        </w:rPr>
      </w:pPr>
      <w:r w:rsidRPr="00D40059">
        <w:rPr>
          <w:rFonts w:ascii="Verdana" w:hAnsi="Verdana"/>
          <w:b/>
          <w:color w:val="000000" w:themeColor="text1"/>
        </w:rPr>
        <w:t>1.0</w:t>
      </w:r>
      <w:r w:rsidRPr="00D40059">
        <w:rPr>
          <w:rFonts w:ascii="Verdana" w:hAnsi="Verdana"/>
          <w:b/>
          <w:color w:val="000000" w:themeColor="text1"/>
        </w:rPr>
        <w:tab/>
      </w:r>
      <w:r w:rsidR="00E10918" w:rsidRPr="00D40059">
        <w:rPr>
          <w:rFonts w:ascii="Verdana" w:hAnsi="Verdana"/>
          <w:b/>
          <w:color w:val="000000" w:themeColor="text1"/>
        </w:rPr>
        <w:t>Introduction</w:t>
      </w:r>
      <w:r w:rsidR="005E3075" w:rsidRPr="00D40059">
        <w:rPr>
          <w:rFonts w:ascii="Verdana" w:hAnsi="Verdana"/>
          <w:b/>
          <w:color w:val="000000" w:themeColor="text1"/>
        </w:rPr>
        <w:t xml:space="preserve"> and Background</w:t>
      </w:r>
    </w:p>
    <w:p w14:paraId="0015A27F" w14:textId="06A52D49" w:rsidR="00CE074B" w:rsidRPr="008453D6" w:rsidRDefault="00EF2B3E" w:rsidP="004C5D2C">
      <w:pPr>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D40059">
        <w:rPr>
          <w:rFonts w:ascii="Arial" w:eastAsia="Times New Roman" w:hAnsi="Arial" w:cs="Arial"/>
          <w:color w:val="000000" w:themeColor="text1"/>
          <w:kern w:val="28"/>
          <w:szCs w:val="20"/>
        </w:rPr>
        <w:t>1.1</w:t>
      </w:r>
      <w:r w:rsidRPr="00D40059">
        <w:rPr>
          <w:rFonts w:ascii="Arial" w:eastAsia="Times New Roman" w:hAnsi="Arial" w:cs="Arial"/>
          <w:color w:val="000000" w:themeColor="text1"/>
          <w:kern w:val="28"/>
          <w:szCs w:val="20"/>
        </w:rPr>
        <w:tab/>
      </w:r>
      <w:r w:rsidR="00CD0D00" w:rsidRPr="008453D6">
        <w:rPr>
          <w:rFonts w:ascii="Arial" w:eastAsia="Times New Roman" w:hAnsi="Arial" w:cs="Arial"/>
          <w:color w:val="000000" w:themeColor="text1"/>
          <w:kern w:val="28"/>
          <w:sz w:val="24"/>
          <w:szCs w:val="24"/>
        </w:rPr>
        <w:t xml:space="preserve">A fundamental review of all of the Council’s current HR policies, procedures, practice and process is currently underway. As part of this review, it has been agreed by the Council’s </w:t>
      </w:r>
      <w:r w:rsidR="00F21D43" w:rsidRPr="008453D6">
        <w:rPr>
          <w:rFonts w:ascii="Arial" w:eastAsia="Times New Roman" w:hAnsi="Arial" w:cs="Arial"/>
          <w:color w:val="000000" w:themeColor="text1"/>
          <w:kern w:val="28"/>
          <w:sz w:val="24"/>
          <w:szCs w:val="24"/>
        </w:rPr>
        <w:t>Executive Management</w:t>
      </w:r>
      <w:r w:rsidR="00CD0D00" w:rsidRPr="008453D6">
        <w:rPr>
          <w:rFonts w:ascii="Arial" w:eastAsia="Times New Roman" w:hAnsi="Arial" w:cs="Arial"/>
          <w:color w:val="000000" w:themeColor="text1"/>
          <w:kern w:val="28"/>
          <w:sz w:val="24"/>
          <w:szCs w:val="24"/>
        </w:rPr>
        <w:t xml:space="preserve"> Team that a full review of the current Council</w:t>
      </w:r>
      <w:r w:rsidR="00CE074B" w:rsidRPr="008453D6">
        <w:rPr>
          <w:rFonts w:ascii="Arial" w:eastAsia="Times New Roman" w:hAnsi="Arial" w:cs="Arial"/>
          <w:color w:val="000000" w:themeColor="text1"/>
          <w:kern w:val="28"/>
          <w:sz w:val="24"/>
          <w:szCs w:val="24"/>
        </w:rPr>
        <w:t>’s</w:t>
      </w:r>
      <w:r w:rsidR="00CD0D00" w:rsidRPr="008453D6">
        <w:rPr>
          <w:rFonts w:ascii="Arial" w:eastAsia="Times New Roman" w:hAnsi="Arial" w:cs="Arial"/>
          <w:color w:val="000000" w:themeColor="text1"/>
          <w:kern w:val="28"/>
          <w:sz w:val="24"/>
          <w:szCs w:val="24"/>
        </w:rPr>
        <w:t xml:space="preserve"> pay and grading </w:t>
      </w:r>
      <w:r w:rsidR="00CE074B" w:rsidRPr="008453D6">
        <w:rPr>
          <w:rFonts w:ascii="Arial" w:eastAsia="Times New Roman" w:hAnsi="Arial" w:cs="Arial"/>
          <w:color w:val="000000" w:themeColor="text1"/>
          <w:kern w:val="28"/>
          <w:sz w:val="24"/>
          <w:szCs w:val="24"/>
        </w:rPr>
        <w:t>structures and operating models be undertaken</w:t>
      </w:r>
      <w:r w:rsidR="00930611">
        <w:rPr>
          <w:rFonts w:ascii="Arial" w:eastAsia="Times New Roman" w:hAnsi="Arial" w:cs="Arial"/>
          <w:color w:val="000000" w:themeColor="text1"/>
          <w:kern w:val="28"/>
          <w:sz w:val="24"/>
          <w:szCs w:val="24"/>
        </w:rPr>
        <w:t xml:space="preserve">, including </w:t>
      </w:r>
      <w:r w:rsidR="00930611" w:rsidRPr="008453D6">
        <w:rPr>
          <w:rFonts w:ascii="Arial" w:eastAsia="Times New Roman" w:hAnsi="Arial" w:cs="Arial"/>
          <w:color w:val="000000" w:themeColor="text1"/>
          <w:kern w:val="28"/>
          <w:sz w:val="24"/>
          <w:szCs w:val="24"/>
        </w:rPr>
        <w:t xml:space="preserve">the </w:t>
      </w:r>
      <w:r w:rsidR="00930611">
        <w:rPr>
          <w:rFonts w:ascii="Arial" w:eastAsia="Times New Roman" w:hAnsi="Arial" w:cs="Arial"/>
          <w:color w:val="000000" w:themeColor="text1"/>
          <w:kern w:val="28"/>
          <w:sz w:val="24"/>
          <w:szCs w:val="24"/>
        </w:rPr>
        <w:t xml:space="preserve">Council’s </w:t>
      </w:r>
      <w:r w:rsidR="00930611" w:rsidRPr="008453D6">
        <w:rPr>
          <w:rFonts w:ascii="Arial" w:eastAsia="Times New Roman" w:hAnsi="Arial" w:cs="Arial"/>
          <w:color w:val="000000" w:themeColor="text1"/>
          <w:kern w:val="28"/>
          <w:sz w:val="24"/>
          <w:szCs w:val="24"/>
        </w:rPr>
        <w:t>current performance related pay scheme</w:t>
      </w:r>
      <w:r w:rsidR="00F055DC">
        <w:rPr>
          <w:rFonts w:ascii="Arial" w:eastAsia="Times New Roman" w:hAnsi="Arial" w:cs="Arial"/>
          <w:color w:val="000000" w:themeColor="text1"/>
          <w:kern w:val="28"/>
          <w:sz w:val="24"/>
          <w:szCs w:val="24"/>
        </w:rPr>
        <w:t>.</w:t>
      </w:r>
      <w:r w:rsidR="00CE074B" w:rsidRPr="008453D6">
        <w:rPr>
          <w:rFonts w:ascii="Arial" w:eastAsia="Times New Roman" w:hAnsi="Arial" w:cs="Arial"/>
          <w:color w:val="000000" w:themeColor="text1"/>
          <w:kern w:val="28"/>
          <w:sz w:val="24"/>
          <w:szCs w:val="24"/>
        </w:rPr>
        <w:t xml:space="preserve"> It is anticipated that the new scheme will be compl</w:t>
      </w:r>
      <w:r w:rsidR="007F7B9E">
        <w:rPr>
          <w:rFonts w:ascii="Arial" w:eastAsia="Times New Roman" w:hAnsi="Arial" w:cs="Arial"/>
          <w:color w:val="000000" w:themeColor="text1"/>
          <w:kern w:val="28"/>
          <w:sz w:val="24"/>
          <w:szCs w:val="24"/>
        </w:rPr>
        <w:t>e</w:t>
      </w:r>
      <w:r w:rsidR="00CE074B" w:rsidRPr="008453D6">
        <w:rPr>
          <w:rFonts w:ascii="Arial" w:eastAsia="Times New Roman" w:hAnsi="Arial" w:cs="Arial"/>
          <w:color w:val="000000" w:themeColor="text1"/>
          <w:kern w:val="28"/>
          <w:sz w:val="24"/>
          <w:szCs w:val="24"/>
        </w:rPr>
        <w:t xml:space="preserve">mented by a new performance appraisal process together with the creation of a remuneration/moderation panel to review pay and reward across the Council and wider. </w:t>
      </w:r>
      <w:r w:rsidR="00103D70">
        <w:rPr>
          <w:rFonts w:ascii="Arial" w:eastAsia="Times New Roman" w:hAnsi="Arial" w:cs="Arial"/>
          <w:color w:val="000000" w:themeColor="text1"/>
          <w:kern w:val="28"/>
          <w:sz w:val="24"/>
          <w:szCs w:val="24"/>
        </w:rPr>
        <w:t xml:space="preserve"> </w:t>
      </w:r>
      <w:r w:rsidR="00CE074B" w:rsidRPr="008453D6">
        <w:rPr>
          <w:rFonts w:ascii="Arial" w:eastAsia="Times New Roman" w:hAnsi="Arial" w:cs="Arial"/>
          <w:color w:val="000000" w:themeColor="text1"/>
          <w:kern w:val="28"/>
          <w:sz w:val="24"/>
          <w:szCs w:val="24"/>
        </w:rPr>
        <w:t xml:space="preserve">The new scheme </w:t>
      </w:r>
      <w:r w:rsidR="001109C7">
        <w:rPr>
          <w:rFonts w:ascii="Arial" w:eastAsia="Times New Roman" w:hAnsi="Arial" w:cs="Arial"/>
          <w:color w:val="000000" w:themeColor="text1"/>
          <w:kern w:val="28"/>
          <w:sz w:val="24"/>
          <w:szCs w:val="24"/>
        </w:rPr>
        <w:t xml:space="preserve">is </w:t>
      </w:r>
      <w:r w:rsidR="00CE074B" w:rsidRPr="008453D6">
        <w:rPr>
          <w:rFonts w:ascii="Arial" w:eastAsia="Times New Roman" w:hAnsi="Arial" w:cs="Arial"/>
          <w:color w:val="000000" w:themeColor="text1"/>
          <w:kern w:val="28"/>
          <w:sz w:val="24"/>
          <w:szCs w:val="24"/>
        </w:rPr>
        <w:t xml:space="preserve">to be implemented </w:t>
      </w:r>
      <w:r w:rsidR="006611BB" w:rsidRPr="008453D6">
        <w:rPr>
          <w:rFonts w:ascii="Arial" w:eastAsia="Times New Roman" w:hAnsi="Arial" w:cs="Arial"/>
          <w:color w:val="000000" w:themeColor="text1"/>
          <w:kern w:val="28"/>
          <w:sz w:val="24"/>
          <w:szCs w:val="24"/>
        </w:rPr>
        <w:t>for</w:t>
      </w:r>
      <w:r w:rsidR="00CE074B" w:rsidRPr="008453D6">
        <w:rPr>
          <w:rFonts w:ascii="Arial" w:eastAsia="Times New Roman" w:hAnsi="Arial" w:cs="Arial"/>
          <w:color w:val="000000" w:themeColor="text1"/>
          <w:kern w:val="28"/>
          <w:sz w:val="24"/>
          <w:szCs w:val="24"/>
        </w:rPr>
        <w:t xml:space="preserve"> the April 2021 pay review cycle</w:t>
      </w:r>
      <w:r w:rsidR="006611BB" w:rsidRPr="008453D6">
        <w:rPr>
          <w:rFonts w:ascii="Arial" w:eastAsia="Times New Roman" w:hAnsi="Arial" w:cs="Arial"/>
          <w:color w:val="000000" w:themeColor="text1"/>
          <w:kern w:val="28"/>
          <w:sz w:val="24"/>
          <w:szCs w:val="24"/>
        </w:rPr>
        <w:t xml:space="preserve">. Consultation, training, communication and associated policies (e.g. new performance appraisal process) </w:t>
      </w:r>
      <w:r w:rsidR="001109C7">
        <w:rPr>
          <w:rFonts w:ascii="Arial" w:eastAsia="Times New Roman" w:hAnsi="Arial" w:cs="Arial"/>
          <w:color w:val="000000" w:themeColor="text1"/>
          <w:kern w:val="28"/>
          <w:sz w:val="24"/>
          <w:szCs w:val="24"/>
        </w:rPr>
        <w:t xml:space="preserve">is </w:t>
      </w:r>
      <w:r w:rsidR="006611BB" w:rsidRPr="008453D6">
        <w:rPr>
          <w:rFonts w:ascii="Arial" w:eastAsia="Times New Roman" w:hAnsi="Arial" w:cs="Arial"/>
          <w:color w:val="000000" w:themeColor="text1"/>
          <w:kern w:val="28"/>
          <w:sz w:val="24"/>
          <w:szCs w:val="24"/>
        </w:rPr>
        <w:t xml:space="preserve">to have happened and be in place prior to implementation in April 2021.    </w:t>
      </w:r>
      <w:r w:rsidR="00CE074B" w:rsidRPr="008453D6">
        <w:rPr>
          <w:rFonts w:ascii="Arial" w:eastAsia="Times New Roman" w:hAnsi="Arial" w:cs="Arial"/>
          <w:color w:val="000000" w:themeColor="text1"/>
          <w:kern w:val="28"/>
          <w:sz w:val="24"/>
          <w:szCs w:val="24"/>
        </w:rPr>
        <w:t xml:space="preserve"> </w:t>
      </w:r>
    </w:p>
    <w:p w14:paraId="6DC39C74" w14:textId="25ED6D11" w:rsidR="00E10918" w:rsidRPr="008453D6" w:rsidRDefault="00CE074B" w:rsidP="004C5D2C">
      <w:pPr>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1.2</w:t>
      </w:r>
      <w:r w:rsidRPr="008453D6">
        <w:rPr>
          <w:rFonts w:ascii="Arial" w:eastAsia="Times New Roman" w:hAnsi="Arial" w:cs="Arial"/>
          <w:color w:val="000000" w:themeColor="text1"/>
          <w:kern w:val="28"/>
          <w:sz w:val="24"/>
          <w:szCs w:val="24"/>
        </w:rPr>
        <w:tab/>
      </w:r>
      <w:r w:rsidR="006611BB" w:rsidRPr="008453D6">
        <w:rPr>
          <w:rFonts w:ascii="Arial" w:eastAsia="Times New Roman" w:hAnsi="Arial" w:cs="Arial"/>
          <w:color w:val="000000" w:themeColor="text1"/>
          <w:kern w:val="28"/>
          <w:sz w:val="24"/>
          <w:szCs w:val="24"/>
        </w:rPr>
        <w:t xml:space="preserve">As a separate unrelated exercise, the </w:t>
      </w:r>
      <w:r w:rsidR="00E10918" w:rsidRPr="008453D6">
        <w:rPr>
          <w:rFonts w:ascii="Arial" w:eastAsia="Times New Roman" w:hAnsi="Arial" w:cs="Arial"/>
          <w:color w:val="000000" w:themeColor="text1"/>
          <w:kern w:val="28"/>
          <w:sz w:val="24"/>
          <w:szCs w:val="24"/>
        </w:rPr>
        <w:t xml:space="preserve">latest </w:t>
      </w:r>
      <w:proofErr w:type="gramStart"/>
      <w:r w:rsidR="00E10918" w:rsidRPr="008453D6">
        <w:rPr>
          <w:rFonts w:ascii="Arial" w:eastAsia="Times New Roman" w:hAnsi="Arial" w:cs="Arial"/>
          <w:color w:val="000000" w:themeColor="text1"/>
          <w:kern w:val="28"/>
          <w:sz w:val="24"/>
          <w:szCs w:val="24"/>
        </w:rPr>
        <w:t>medium term</w:t>
      </w:r>
      <w:proofErr w:type="gramEnd"/>
      <w:r w:rsidR="00E10918" w:rsidRPr="008453D6">
        <w:rPr>
          <w:rFonts w:ascii="Arial" w:eastAsia="Times New Roman" w:hAnsi="Arial" w:cs="Arial"/>
          <w:color w:val="000000" w:themeColor="text1"/>
          <w:kern w:val="28"/>
          <w:sz w:val="24"/>
          <w:szCs w:val="24"/>
        </w:rPr>
        <w:t xml:space="preserve"> financial position for the Council was published as part of the 2019/20 budget. Based on the latest information and assumptions, it is anticipated that there is a budget gap of around £40m over the next three years. </w:t>
      </w:r>
      <w:r w:rsidR="00F21D43" w:rsidRPr="008453D6">
        <w:rPr>
          <w:rFonts w:ascii="Arial" w:eastAsia="Times New Roman" w:hAnsi="Arial" w:cs="Arial"/>
          <w:color w:val="000000" w:themeColor="text1"/>
          <w:kern w:val="28"/>
          <w:sz w:val="24"/>
          <w:szCs w:val="24"/>
        </w:rPr>
        <w:t>A</w:t>
      </w:r>
      <w:r w:rsidR="00E10918" w:rsidRPr="008453D6">
        <w:rPr>
          <w:rFonts w:ascii="Arial" w:eastAsia="Times New Roman" w:hAnsi="Arial" w:cs="Arial"/>
          <w:color w:val="000000" w:themeColor="text1"/>
          <w:kern w:val="28"/>
          <w:sz w:val="24"/>
          <w:szCs w:val="24"/>
        </w:rPr>
        <w:t xml:space="preserve">chieving £40m of budget reductions will require a different approach which looks in detail at the services the Council provides and how they are </w:t>
      </w:r>
      <w:r w:rsidR="0023161D" w:rsidRPr="008453D6">
        <w:rPr>
          <w:rFonts w:ascii="Arial" w:eastAsia="Times New Roman" w:hAnsi="Arial" w:cs="Arial"/>
          <w:color w:val="000000" w:themeColor="text1"/>
          <w:kern w:val="28"/>
          <w:sz w:val="24"/>
          <w:szCs w:val="24"/>
        </w:rPr>
        <w:t>provided and</w:t>
      </w:r>
      <w:r w:rsidR="00E10918" w:rsidRPr="008453D6">
        <w:rPr>
          <w:rFonts w:ascii="Arial" w:eastAsia="Times New Roman" w:hAnsi="Arial" w:cs="Arial"/>
          <w:color w:val="000000" w:themeColor="text1"/>
          <w:kern w:val="28"/>
          <w:sz w:val="24"/>
          <w:szCs w:val="24"/>
        </w:rPr>
        <w:t xml:space="preserve"> ensur</w:t>
      </w:r>
      <w:r w:rsidR="00F001CA">
        <w:rPr>
          <w:rFonts w:ascii="Arial" w:eastAsia="Times New Roman" w:hAnsi="Arial" w:cs="Arial"/>
          <w:color w:val="000000" w:themeColor="text1"/>
          <w:kern w:val="28"/>
          <w:sz w:val="24"/>
          <w:szCs w:val="24"/>
        </w:rPr>
        <w:t>es</w:t>
      </w:r>
      <w:r w:rsidR="00E10918" w:rsidRPr="008453D6">
        <w:rPr>
          <w:rFonts w:ascii="Arial" w:eastAsia="Times New Roman" w:hAnsi="Arial" w:cs="Arial"/>
          <w:color w:val="000000" w:themeColor="text1"/>
          <w:kern w:val="28"/>
          <w:sz w:val="24"/>
          <w:szCs w:val="24"/>
        </w:rPr>
        <w:t xml:space="preserve"> that the money the Council spends on services is aligned to the Council’s priorities in the recently published Council Plan.</w:t>
      </w:r>
      <w:r w:rsidR="006611BB" w:rsidRPr="008453D6">
        <w:rPr>
          <w:rFonts w:ascii="Arial" w:eastAsia="Times New Roman" w:hAnsi="Arial" w:cs="Arial"/>
          <w:color w:val="000000" w:themeColor="text1"/>
          <w:kern w:val="28"/>
          <w:sz w:val="24"/>
          <w:szCs w:val="24"/>
        </w:rPr>
        <w:t xml:space="preserve"> It is not anticipated that savings will be made from this proposal to review pay and grading, however</w:t>
      </w:r>
      <w:r w:rsidR="0070326B">
        <w:rPr>
          <w:rFonts w:ascii="Arial" w:eastAsia="Times New Roman" w:hAnsi="Arial" w:cs="Arial"/>
          <w:color w:val="000000" w:themeColor="text1"/>
          <w:kern w:val="28"/>
          <w:sz w:val="24"/>
          <w:szCs w:val="24"/>
        </w:rPr>
        <w:t>,</w:t>
      </w:r>
      <w:r w:rsidR="006611BB" w:rsidRPr="008453D6">
        <w:rPr>
          <w:rFonts w:ascii="Arial" w:eastAsia="Times New Roman" w:hAnsi="Arial" w:cs="Arial"/>
          <w:color w:val="000000" w:themeColor="text1"/>
          <w:kern w:val="28"/>
          <w:sz w:val="24"/>
          <w:szCs w:val="24"/>
        </w:rPr>
        <w:t xml:space="preserve"> the new scheme </w:t>
      </w:r>
      <w:r w:rsidR="00F21D43" w:rsidRPr="008453D6">
        <w:rPr>
          <w:rFonts w:ascii="Arial" w:eastAsia="Times New Roman" w:hAnsi="Arial" w:cs="Arial"/>
          <w:color w:val="000000" w:themeColor="text1"/>
          <w:kern w:val="28"/>
          <w:sz w:val="24"/>
          <w:szCs w:val="24"/>
        </w:rPr>
        <w:t xml:space="preserve">is </w:t>
      </w:r>
      <w:r w:rsidR="006611BB" w:rsidRPr="008453D6">
        <w:rPr>
          <w:rFonts w:ascii="Arial" w:eastAsia="Times New Roman" w:hAnsi="Arial" w:cs="Arial"/>
          <w:color w:val="000000" w:themeColor="text1"/>
          <w:kern w:val="28"/>
          <w:sz w:val="24"/>
          <w:szCs w:val="24"/>
        </w:rPr>
        <w:t>not expected to increase the Council’s current salary costs, should be adaptable to meet business need</w:t>
      </w:r>
      <w:r w:rsidR="00AC323A">
        <w:rPr>
          <w:rFonts w:ascii="Arial" w:eastAsia="Times New Roman" w:hAnsi="Arial" w:cs="Arial"/>
          <w:color w:val="000000" w:themeColor="text1"/>
          <w:kern w:val="28"/>
          <w:sz w:val="24"/>
          <w:szCs w:val="24"/>
        </w:rPr>
        <w:t>s</w:t>
      </w:r>
      <w:r w:rsidR="006611BB" w:rsidRPr="008453D6">
        <w:rPr>
          <w:rFonts w:ascii="Arial" w:eastAsia="Times New Roman" w:hAnsi="Arial" w:cs="Arial"/>
          <w:color w:val="000000" w:themeColor="text1"/>
          <w:kern w:val="28"/>
          <w:sz w:val="24"/>
          <w:szCs w:val="24"/>
        </w:rPr>
        <w:t xml:space="preserve"> and </w:t>
      </w:r>
      <w:r w:rsidR="00F21D43" w:rsidRPr="008453D6">
        <w:rPr>
          <w:rFonts w:ascii="Arial" w:eastAsia="Times New Roman" w:hAnsi="Arial" w:cs="Arial"/>
          <w:color w:val="000000" w:themeColor="text1"/>
          <w:kern w:val="28"/>
          <w:sz w:val="24"/>
          <w:szCs w:val="24"/>
        </w:rPr>
        <w:t xml:space="preserve">of course, </w:t>
      </w:r>
      <w:r w:rsidR="006611BB" w:rsidRPr="008453D6">
        <w:rPr>
          <w:rFonts w:ascii="Arial" w:eastAsia="Times New Roman" w:hAnsi="Arial" w:cs="Arial"/>
          <w:color w:val="000000" w:themeColor="text1"/>
          <w:kern w:val="28"/>
          <w:sz w:val="24"/>
          <w:szCs w:val="24"/>
        </w:rPr>
        <w:t>be fit for purpose</w:t>
      </w:r>
      <w:r w:rsidR="00F21D43" w:rsidRPr="008453D6">
        <w:rPr>
          <w:rFonts w:ascii="Arial" w:eastAsia="Times New Roman" w:hAnsi="Arial" w:cs="Arial"/>
          <w:color w:val="000000" w:themeColor="text1"/>
          <w:kern w:val="28"/>
          <w:sz w:val="24"/>
          <w:szCs w:val="24"/>
        </w:rPr>
        <w:t>.</w:t>
      </w:r>
      <w:r w:rsidR="006611BB" w:rsidRPr="008453D6">
        <w:rPr>
          <w:rFonts w:ascii="Arial" w:eastAsia="Times New Roman" w:hAnsi="Arial" w:cs="Arial"/>
          <w:color w:val="000000" w:themeColor="text1"/>
          <w:kern w:val="28"/>
          <w:sz w:val="24"/>
          <w:szCs w:val="24"/>
        </w:rPr>
        <w:t xml:space="preserve">  </w:t>
      </w:r>
    </w:p>
    <w:p w14:paraId="70AB432B" w14:textId="44DAED50" w:rsidR="00E10918" w:rsidRPr="008453D6" w:rsidRDefault="00EF2B3E" w:rsidP="004C5D2C">
      <w:pPr>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37798E">
        <w:rPr>
          <w:rFonts w:ascii="Arial" w:eastAsia="Times New Roman" w:hAnsi="Arial" w:cs="Arial"/>
          <w:color w:val="000000" w:themeColor="text1"/>
          <w:kern w:val="28"/>
          <w:sz w:val="24"/>
          <w:szCs w:val="24"/>
        </w:rPr>
        <w:t>3</w:t>
      </w:r>
      <w:r w:rsidRPr="008453D6">
        <w:rPr>
          <w:rFonts w:ascii="Arial" w:eastAsia="Times New Roman" w:hAnsi="Arial" w:cs="Arial"/>
          <w:color w:val="000000" w:themeColor="text1"/>
          <w:kern w:val="28"/>
          <w:sz w:val="24"/>
          <w:szCs w:val="24"/>
        </w:rPr>
        <w:tab/>
      </w:r>
      <w:r w:rsidR="006611BB" w:rsidRPr="008453D6">
        <w:rPr>
          <w:rFonts w:ascii="Arial" w:eastAsia="Times New Roman" w:hAnsi="Arial" w:cs="Arial"/>
          <w:color w:val="000000" w:themeColor="text1"/>
          <w:kern w:val="28"/>
          <w:sz w:val="24"/>
          <w:szCs w:val="24"/>
        </w:rPr>
        <w:t xml:space="preserve">The pay and grading review will align to the Council’s new Corporate Plan, new HR &amp; OD strategy, </w:t>
      </w:r>
      <w:r w:rsidR="00F21D43" w:rsidRPr="008453D6">
        <w:rPr>
          <w:rFonts w:ascii="Arial" w:eastAsia="Times New Roman" w:hAnsi="Arial" w:cs="Arial"/>
          <w:color w:val="000000" w:themeColor="text1"/>
          <w:kern w:val="28"/>
          <w:sz w:val="24"/>
          <w:szCs w:val="24"/>
        </w:rPr>
        <w:t xml:space="preserve">a ‘spans and layers’ exercise about to be rolled out across the Council and the new Council behaviours. </w:t>
      </w:r>
      <w:r w:rsidR="00E10918" w:rsidRPr="008453D6">
        <w:rPr>
          <w:rFonts w:ascii="Arial" w:eastAsia="Times New Roman" w:hAnsi="Arial" w:cs="Arial"/>
          <w:color w:val="000000" w:themeColor="text1"/>
          <w:kern w:val="28"/>
          <w:sz w:val="24"/>
          <w:szCs w:val="24"/>
        </w:rPr>
        <w:t>As such the Executive Management Team has agreed</w:t>
      </w:r>
      <w:r w:rsidR="00F21D43" w:rsidRPr="008453D6">
        <w:rPr>
          <w:rFonts w:ascii="Arial" w:eastAsia="Times New Roman" w:hAnsi="Arial" w:cs="Arial"/>
          <w:color w:val="000000" w:themeColor="text1"/>
          <w:kern w:val="28"/>
          <w:sz w:val="24"/>
          <w:szCs w:val="24"/>
        </w:rPr>
        <w:t xml:space="preserve"> at the same time</w:t>
      </w:r>
      <w:r w:rsidR="00E10918" w:rsidRPr="008453D6">
        <w:rPr>
          <w:rFonts w:ascii="Arial" w:eastAsia="Times New Roman" w:hAnsi="Arial" w:cs="Arial"/>
          <w:color w:val="000000" w:themeColor="text1"/>
          <w:kern w:val="28"/>
          <w:sz w:val="24"/>
          <w:szCs w:val="24"/>
        </w:rPr>
        <w:t xml:space="preserve"> to a priority</w:t>
      </w:r>
      <w:r w:rsidR="0023161D">
        <w:rPr>
          <w:rFonts w:ascii="Arial" w:eastAsia="Times New Roman" w:hAnsi="Arial" w:cs="Arial"/>
          <w:color w:val="000000" w:themeColor="text1"/>
          <w:kern w:val="28"/>
          <w:sz w:val="24"/>
          <w:szCs w:val="24"/>
        </w:rPr>
        <w:t>-</w:t>
      </w:r>
      <w:r w:rsidR="00E10918" w:rsidRPr="008453D6">
        <w:rPr>
          <w:rFonts w:ascii="Arial" w:eastAsia="Times New Roman" w:hAnsi="Arial" w:cs="Arial"/>
          <w:color w:val="000000" w:themeColor="text1"/>
          <w:kern w:val="28"/>
          <w:sz w:val="24"/>
          <w:szCs w:val="24"/>
        </w:rPr>
        <w:t xml:space="preserve">based approach to resource allocation and service re-design to ensure we are aligned to delivering the </w:t>
      </w:r>
      <w:r w:rsidR="00F21D43" w:rsidRPr="008453D6">
        <w:rPr>
          <w:rFonts w:ascii="Arial" w:eastAsia="Times New Roman" w:hAnsi="Arial" w:cs="Arial"/>
          <w:color w:val="000000" w:themeColor="text1"/>
          <w:kern w:val="28"/>
          <w:sz w:val="24"/>
          <w:szCs w:val="24"/>
        </w:rPr>
        <w:t xml:space="preserve">Council’s </w:t>
      </w:r>
      <w:r w:rsidR="00E10918" w:rsidRPr="008453D6">
        <w:rPr>
          <w:rFonts w:ascii="Arial" w:eastAsia="Times New Roman" w:hAnsi="Arial" w:cs="Arial"/>
          <w:color w:val="000000" w:themeColor="text1"/>
          <w:kern w:val="28"/>
          <w:sz w:val="24"/>
          <w:szCs w:val="24"/>
        </w:rPr>
        <w:t xml:space="preserve">newly defined priorities and outcomes. This will involve a root and branches review of </w:t>
      </w:r>
      <w:r w:rsidR="00F21D43" w:rsidRPr="008453D6">
        <w:rPr>
          <w:rFonts w:ascii="Arial" w:eastAsia="Times New Roman" w:hAnsi="Arial" w:cs="Arial"/>
          <w:color w:val="000000" w:themeColor="text1"/>
          <w:kern w:val="28"/>
          <w:sz w:val="24"/>
          <w:szCs w:val="24"/>
        </w:rPr>
        <w:t xml:space="preserve">current </w:t>
      </w:r>
      <w:r w:rsidR="00E10918" w:rsidRPr="008453D6">
        <w:rPr>
          <w:rFonts w:ascii="Arial" w:eastAsia="Times New Roman" w:hAnsi="Arial" w:cs="Arial"/>
          <w:color w:val="000000" w:themeColor="text1"/>
          <w:kern w:val="28"/>
          <w:sz w:val="24"/>
          <w:szCs w:val="24"/>
        </w:rPr>
        <w:t xml:space="preserve">services and their </w:t>
      </w:r>
      <w:r w:rsidR="00103D70">
        <w:rPr>
          <w:rFonts w:ascii="Arial" w:eastAsia="Times New Roman" w:hAnsi="Arial" w:cs="Arial"/>
          <w:color w:val="000000" w:themeColor="text1"/>
          <w:kern w:val="28"/>
          <w:sz w:val="24"/>
          <w:szCs w:val="24"/>
        </w:rPr>
        <w:t>added value</w:t>
      </w:r>
      <w:r w:rsidR="00E10918" w:rsidRPr="008453D6">
        <w:rPr>
          <w:rFonts w:ascii="Arial" w:eastAsia="Times New Roman" w:hAnsi="Arial" w:cs="Arial"/>
          <w:color w:val="000000" w:themeColor="text1"/>
          <w:kern w:val="28"/>
          <w:sz w:val="24"/>
          <w:szCs w:val="24"/>
        </w:rPr>
        <w:t xml:space="preserve"> to priorities and their outcomes.</w:t>
      </w:r>
      <w:r w:rsidR="00F21D43" w:rsidRPr="008453D6">
        <w:rPr>
          <w:rFonts w:ascii="Arial" w:eastAsia="Times New Roman" w:hAnsi="Arial" w:cs="Arial"/>
          <w:color w:val="000000" w:themeColor="text1"/>
          <w:kern w:val="28"/>
          <w:sz w:val="24"/>
          <w:szCs w:val="24"/>
        </w:rPr>
        <w:t xml:space="preserve"> This exercise is being carried out separately to this review.</w:t>
      </w:r>
    </w:p>
    <w:p w14:paraId="6A7D075F" w14:textId="26EDD935" w:rsidR="00E10918" w:rsidRDefault="00EF2B3E" w:rsidP="00F21D43">
      <w:pPr>
        <w:widowControl w:val="0"/>
        <w:overflowPunct w:val="0"/>
        <w:autoSpaceDE w:val="0"/>
        <w:autoSpaceDN w:val="0"/>
        <w:adjustRightInd w:val="0"/>
        <w:spacing w:before="120" w:after="120" w:line="240" w:lineRule="auto"/>
        <w:ind w:left="567" w:hanging="567"/>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ab/>
      </w:r>
    </w:p>
    <w:p w14:paraId="41CFEFFB" w14:textId="1EA9B86F" w:rsidR="00562F61" w:rsidRPr="008453D6" w:rsidRDefault="00EF2B3E" w:rsidP="00EF2B3E">
      <w:pPr>
        <w:ind w:left="567" w:hanging="567"/>
        <w:rPr>
          <w:rFonts w:ascii="Arial" w:hAnsi="Arial" w:cs="Arial"/>
          <w:b/>
          <w:color w:val="000000" w:themeColor="text1"/>
          <w:sz w:val="24"/>
          <w:szCs w:val="24"/>
        </w:rPr>
      </w:pPr>
      <w:r w:rsidRPr="008453D6">
        <w:rPr>
          <w:rFonts w:ascii="Arial" w:hAnsi="Arial" w:cs="Arial"/>
          <w:b/>
          <w:color w:val="000000" w:themeColor="text1"/>
          <w:sz w:val="24"/>
          <w:szCs w:val="24"/>
        </w:rPr>
        <w:t>2.0</w:t>
      </w:r>
      <w:r w:rsidRPr="008453D6">
        <w:rPr>
          <w:rFonts w:ascii="Arial" w:hAnsi="Arial" w:cs="Arial"/>
          <w:b/>
          <w:color w:val="000000" w:themeColor="text1"/>
          <w:sz w:val="24"/>
          <w:szCs w:val="24"/>
        </w:rPr>
        <w:tab/>
      </w:r>
      <w:r w:rsidR="00562F61" w:rsidRPr="008453D6">
        <w:rPr>
          <w:rFonts w:ascii="Arial" w:hAnsi="Arial" w:cs="Arial"/>
          <w:b/>
          <w:color w:val="000000" w:themeColor="text1"/>
          <w:sz w:val="24"/>
          <w:szCs w:val="24"/>
        </w:rPr>
        <w:t>Objectives and Outcomes</w:t>
      </w:r>
    </w:p>
    <w:p w14:paraId="11183CC1" w14:textId="766C5F75" w:rsidR="008453D6" w:rsidRDefault="00562F61" w:rsidP="001419FB">
      <w:pPr>
        <w:widowControl w:val="0"/>
        <w:numPr>
          <w:ilvl w:val="0"/>
          <w:numId w:val="1"/>
        </w:numPr>
        <w:overflowPunct w:val="0"/>
        <w:autoSpaceDE w:val="0"/>
        <w:autoSpaceDN w:val="0"/>
        <w:adjustRightInd w:val="0"/>
        <w:spacing w:after="120" w:line="240" w:lineRule="auto"/>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 xml:space="preserve">A root and branch review of </w:t>
      </w:r>
      <w:r w:rsidR="00F21D43" w:rsidRPr="008453D6">
        <w:rPr>
          <w:rFonts w:ascii="Arial" w:eastAsia="Times New Roman" w:hAnsi="Arial" w:cs="Arial"/>
          <w:color w:val="000000" w:themeColor="text1"/>
          <w:kern w:val="28"/>
          <w:sz w:val="24"/>
          <w:szCs w:val="24"/>
        </w:rPr>
        <w:t xml:space="preserve">the </w:t>
      </w:r>
      <w:r w:rsidR="008453D6" w:rsidRPr="008453D6">
        <w:rPr>
          <w:rFonts w:ascii="Arial" w:eastAsia="Times New Roman" w:hAnsi="Arial" w:cs="Arial"/>
          <w:color w:val="000000" w:themeColor="text1"/>
          <w:kern w:val="28"/>
          <w:sz w:val="24"/>
          <w:szCs w:val="24"/>
        </w:rPr>
        <w:t xml:space="preserve">Council’s </w:t>
      </w:r>
      <w:r w:rsidR="00F21D43" w:rsidRPr="008453D6">
        <w:rPr>
          <w:rFonts w:ascii="Arial" w:eastAsia="Times New Roman" w:hAnsi="Arial" w:cs="Arial"/>
          <w:color w:val="000000" w:themeColor="text1"/>
          <w:kern w:val="28"/>
          <w:sz w:val="24"/>
          <w:szCs w:val="24"/>
        </w:rPr>
        <w:t>current pay</w:t>
      </w:r>
      <w:r w:rsidR="008453D6" w:rsidRPr="008453D6">
        <w:rPr>
          <w:rFonts w:ascii="Arial" w:eastAsia="Times New Roman" w:hAnsi="Arial" w:cs="Arial"/>
          <w:color w:val="000000" w:themeColor="text1"/>
          <w:kern w:val="28"/>
          <w:sz w:val="24"/>
          <w:szCs w:val="24"/>
        </w:rPr>
        <w:t xml:space="preserve">, </w:t>
      </w:r>
      <w:r w:rsidR="00F21D43" w:rsidRPr="008453D6">
        <w:rPr>
          <w:rFonts w:ascii="Arial" w:eastAsia="Times New Roman" w:hAnsi="Arial" w:cs="Arial"/>
          <w:color w:val="000000" w:themeColor="text1"/>
          <w:kern w:val="28"/>
          <w:sz w:val="24"/>
          <w:szCs w:val="24"/>
        </w:rPr>
        <w:t>grading structure</w:t>
      </w:r>
      <w:r w:rsidR="008453D6" w:rsidRPr="008453D6">
        <w:rPr>
          <w:rFonts w:ascii="Arial" w:eastAsia="Times New Roman" w:hAnsi="Arial" w:cs="Arial"/>
          <w:color w:val="000000" w:themeColor="text1"/>
          <w:kern w:val="28"/>
          <w:sz w:val="24"/>
          <w:szCs w:val="24"/>
        </w:rPr>
        <w:t xml:space="preserve"> and performance related pay </w:t>
      </w:r>
      <w:r w:rsidR="00F21D43" w:rsidRPr="008453D6">
        <w:rPr>
          <w:rFonts w:ascii="Arial" w:eastAsia="Times New Roman" w:hAnsi="Arial" w:cs="Arial"/>
          <w:color w:val="000000" w:themeColor="text1"/>
          <w:kern w:val="28"/>
          <w:sz w:val="24"/>
          <w:szCs w:val="24"/>
        </w:rPr>
        <w:t>systems which</w:t>
      </w:r>
      <w:r w:rsidR="008453D6" w:rsidRPr="008453D6">
        <w:rPr>
          <w:rFonts w:ascii="Arial" w:eastAsia="Times New Roman" w:hAnsi="Arial" w:cs="Arial"/>
          <w:color w:val="000000" w:themeColor="text1"/>
          <w:kern w:val="28"/>
          <w:sz w:val="24"/>
          <w:szCs w:val="24"/>
        </w:rPr>
        <w:t xml:space="preserve">, when redesigned will </w:t>
      </w:r>
      <w:r w:rsidR="008453D6">
        <w:rPr>
          <w:rFonts w:ascii="Arial" w:eastAsia="Times New Roman" w:hAnsi="Arial" w:cs="Arial"/>
          <w:color w:val="000000" w:themeColor="text1"/>
          <w:kern w:val="28"/>
          <w:sz w:val="24"/>
          <w:szCs w:val="24"/>
        </w:rPr>
        <w:t xml:space="preserve">be cost neutral, </w:t>
      </w:r>
      <w:r w:rsidR="008453D6" w:rsidRPr="008453D6">
        <w:rPr>
          <w:rFonts w:ascii="Arial" w:eastAsia="Times New Roman" w:hAnsi="Arial" w:cs="Arial"/>
          <w:color w:val="000000" w:themeColor="text1"/>
          <w:kern w:val="28"/>
          <w:sz w:val="24"/>
          <w:szCs w:val="24"/>
        </w:rPr>
        <w:t xml:space="preserve">support </w:t>
      </w:r>
      <w:r w:rsidR="008453D6">
        <w:rPr>
          <w:rFonts w:ascii="Arial" w:eastAsia="Times New Roman" w:hAnsi="Arial" w:cs="Arial"/>
          <w:color w:val="000000" w:themeColor="text1"/>
          <w:kern w:val="28"/>
          <w:sz w:val="24"/>
          <w:szCs w:val="24"/>
        </w:rPr>
        <w:t xml:space="preserve">associated </w:t>
      </w:r>
      <w:r w:rsidR="008453D6" w:rsidRPr="008453D6">
        <w:rPr>
          <w:rFonts w:ascii="Arial" w:eastAsia="Times New Roman" w:hAnsi="Arial" w:cs="Arial"/>
          <w:color w:val="000000" w:themeColor="text1"/>
          <w:kern w:val="28"/>
          <w:sz w:val="24"/>
          <w:szCs w:val="24"/>
        </w:rPr>
        <w:t xml:space="preserve">workforce management, performance management, workforce planning and succession </w:t>
      </w:r>
      <w:r w:rsidR="008453D6">
        <w:rPr>
          <w:rFonts w:ascii="Arial" w:eastAsia="Times New Roman" w:hAnsi="Arial" w:cs="Arial"/>
          <w:color w:val="000000" w:themeColor="text1"/>
          <w:kern w:val="28"/>
          <w:sz w:val="24"/>
          <w:szCs w:val="24"/>
        </w:rPr>
        <w:t xml:space="preserve">outcomes </w:t>
      </w:r>
      <w:r w:rsidR="008453D6" w:rsidRPr="008453D6">
        <w:rPr>
          <w:rFonts w:ascii="Arial" w:eastAsia="Times New Roman" w:hAnsi="Arial" w:cs="Arial"/>
          <w:color w:val="000000" w:themeColor="text1"/>
          <w:kern w:val="28"/>
          <w:sz w:val="24"/>
          <w:szCs w:val="24"/>
        </w:rPr>
        <w:t xml:space="preserve">and </w:t>
      </w:r>
      <w:r w:rsidRPr="008453D6">
        <w:rPr>
          <w:rFonts w:ascii="Arial" w:eastAsia="Times New Roman" w:hAnsi="Arial" w:cs="Arial"/>
          <w:color w:val="000000" w:themeColor="text1"/>
          <w:kern w:val="28"/>
          <w:sz w:val="24"/>
          <w:szCs w:val="24"/>
        </w:rPr>
        <w:t xml:space="preserve">demonstrate how resources </w:t>
      </w:r>
      <w:r w:rsidR="008453D6">
        <w:rPr>
          <w:rFonts w:ascii="Arial" w:eastAsia="Times New Roman" w:hAnsi="Arial" w:cs="Arial"/>
          <w:color w:val="000000" w:themeColor="text1"/>
          <w:kern w:val="28"/>
          <w:sz w:val="24"/>
          <w:szCs w:val="24"/>
        </w:rPr>
        <w:t xml:space="preserve">can be flexibly aligned </w:t>
      </w:r>
      <w:r w:rsidRPr="008453D6">
        <w:rPr>
          <w:rFonts w:ascii="Arial" w:eastAsia="Times New Roman" w:hAnsi="Arial" w:cs="Arial"/>
          <w:color w:val="000000" w:themeColor="text1"/>
          <w:kern w:val="28"/>
          <w:sz w:val="24"/>
          <w:szCs w:val="24"/>
        </w:rPr>
        <w:t xml:space="preserve">to achieving outcomes </w:t>
      </w:r>
      <w:r w:rsidR="00E17C95">
        <w:rPr>
          <w:rFonts w:ascii="Arial" w:eastAsia="Times New Roman" w:hAnsi="Arial" w:cs="Arial"/>
          <w:color w:val="000000" w:themeColor="text1"/>
          <w:kern w:val="28"/>
          <w:sz w:val="24"/>
          <w:szCs w:val="24"/>
        </w:rPr>
        <w:t>in line with</w:t>
      </w:r>
      <w:r w:rsidRPr="008453D6">
        <w:rPr>
          <w:rFonts w:ascii="Arial" w:eastAsia="Times New Roman" w:hAnsi="Arial" w:cs="Arial"/>
          <w:color w:val="000000" w:themeColor="text1"/>
          <w:kern w:val="28"/>
          <w:sz w:val="24"/>
          <w:szCs w:val="24"/>
        </w:rPr>
        <w:t xml:space="preserve"> the corporate plan and </w:t>
      </w:r>
      <w:r w:rsidR="00C33792" w:rsidRPr="008453D6">
        <w:rPr>
          <w:rFonts w:ascii="Arial" w:eastAsia="Times New Roman" w:hAnsi="Arial" w:cs="Arial"/>
          <w:color w:val="000000" w:themeColor="text1"/>
          <w:kern w:val="28"/>
          <w:sz w:val="24"/>
          <w:szCs w:val="24"/>
        </w:rPr>
        <w:t>quantif</w:t>
      </w:r>
      <w:r w:rsidR="00C33792">
        <w:rPr>
          <w:rFonts w:ascii="Arial" w:eastAsia="Times New Roman" w:hAnsi="Arial" w:cs="Arial"/>
          <w:color w:val="000000" w:themeColor="text1"/>
          <w:kern w:val="28"/>
          <w:sz w:val="24"/>
          <w:szCs w:val="24"/>
        </w:rPr>
        <w:t>iable</w:t>
      </w:r>
      <w:r w:rsidRPr="008453D6">
        <w:rPr>
          <w:rFonts w:ascii="Arial" w:eastAsia="Times New Roman" w:hAnsi="Arial" w:cs="Arial"/>
          <w:color w:val="000000" w:themeColor="text1"/>
          <w:kern w:val="28"/>
          <w:sz w:val="24"/>
          <w:szCs w:val="24"/>
        </w:rPr>
        <w:t xml:space="preserve"> VFM being achieved</w:t>
      </w:r>
      <w:r w:rsidR="00CA1E11">
        <w:rPr>
          <w:rFonts w:ascii="Arial" w:eastAsia="Times New Roman" w:hAnsi="Arial" w:cs="Arial"/>
          <w:color w:val="000000" w:themeColor="text1"/>
          <w:kern w:val="28"/>
          <w:sz w:val="24"/>
          <w:szCs w:val="24"/>
        </w:rPr>
        <w:t xml:space="preserve">. This </w:t>
      </w:r>
      <w:r w:rsidR="00EC1A48">
        <w:rPr>
          <w:rFonts w:ascii="Arial" w:eastAsia="Times New Roman" w:hAnsi="Arial" w:cs="Arial"/>
          <w:color w:val="000000" w:themeColor="text1"/>
          <w:kern w:val="28"/>
          <w:sz w:val="24"/>
          <w:szCs w:val="24"/>
        </w:rPr>
        <w:t xml:space="preserve">is </w:t>
      </w:r>
      <w:r w:rsidR="00CA1E11">
        <w:rPr>
          <w:rFonts w:ascii="Arial" w:eastAsia="Times New Roman" w:hAnsi="Arial" w:cs="Arial"/>
          <w:color w:val="000000" w:themeColor="text1"/>
          <w:kern w:val="28"/>
          <w:sz w:val="24"/>
          <w:szCs w:val="24"/>
        </w:rPr>
        <w:t xml:space="preserve">to be underpinned by the </w:t>
      </w:r>
      <w:r w:rsidR="00CA1E11">
        <w:rPr>
          <w:rFonts w:ascii="Arial" w:eastAsia="Times New Roman" w:hAnsi="Arial" w:cs="Arial"/>
          <w:color w:val="000000" w:themeColor="text1"/>
          <w:kern w:val="28"/>
          <w:sz w:val="24"/>
          <w:szCs w:val="24"/>
        </w:rPr>
        <w:lastRenderedPageBreak/>
        <w:t xml:space="preserve">establishment of a set of philosophical principles for the overall approach to performance management and pay to support the future organisation </w:t>
      </w:r>
    </w:p>
    <w:p w14:paraId="7BF1D3D2" w14:textId="14A8E62A" w:rsidR="00562F61" w:rsidRPr="008453D6" w:rsidRDefault="00C14A22" w:rsidP="001419FB">
      <w:pPr>
        <w:widowControl w:val="0"/>
        <w:numPr>
          <w:ilvl w:val="0"/>
          <w:numId w:val="1"/>
        </w:numPr>
        <w:overflowPunct w:val="0"/>
        <w:autoSpaceDE w:val="0"/>
        <w:autoSpaceDN w:val="0"/>
        <w:adjustRightInd w:val="0"/>
        <w:spacing w:after="120" w:line="240" w:lineRule="auto"/>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A</w:t>
      </w:r>
      <w:r w:rsidR="00627134">
        <w:rPr>
          <w:rFonts w:ascii="Arial" w:eastAsia="Times New Roman" w:hAnsi="Arial" w:cs="Arial"/>
          <w:color w:val="000000" w:themeColor="text1"/>
          <w:kern w:val="28"/>
          <w:sz w:val="24"/>
          <w:szCs w:val="24"/>
        </w:rPr>
        <w:t xml:space="preserve">lignment with the </w:t>
      </w:r>
      <w:r w:rsidR="00CA1E11">
        <w:rPr>
          <w:rFonts w:ascii="Arial" w:eastAsia="Times New Roman" w:hAnsi="Arial" w:cs="Arial"/>
          <w:color w:val="000000" w:themeColor="text1"/>
          <w:kern w:val="28"/>
          <w:sz w:val="24"/>
          <w:szCs w:val="24"/>
        </w:rPr>
        <w:t xml:space="preserve">new </w:t>
      </w:r>
      <w:r w:rsidR="00627134">
        <w:rPr>
          <w:rFonts w:ascii="Arial" w:eastAsia="Times New Roman" w:hAnsi="Arial" w:cs="Arial"/>
          <w:color w:val="000000" w:themeColor="text1"/>
          <w:kern w:val="28"/>
          <w:sz w:val="24"/>
          <w:szCs w:val="24"/>
        </w:rPr>
        <w:t>Council</w:t>
      </w:r>
      <w:r w:rsidR="00CA1E11">
        <w:rPr>
          <w:rFonts w:ascii="Arial" w:eastAsia="Times New Roman" w:hAnsi="Arial" w:cs="Arial"/>
          <w:color w:val="000000" w:themeColor="text1"/>
          <w:kern w:val="28"/>
          <w:sz w:val="24"/>
          <w:szCs w:val="24"/>
        </w:rPr>
        <w:t xml:space="preserve"> plan, people strategy, ‘spans and layers’ exercise, core </w:t>
      </w:r>
      <w:r w:rsidR="00627134">
        <w:rPr>
          <w:rFonts w:ascii="Arial" w:eastAsia="Times New Roman" w:hAnsi="Arial" w:cs="Arial"/>
          <w:color w:val="000000" w:themeColor="text1"/>
          <w:kern w:val="28"/>
          <w:sz w:val="24"/>
          <w:szCs w:val="24"/>
        </w:rPr>
        <w:t xml:space="preserve">values, behaviours and </w:t>
      </w:r>
      <w:r w:rsidR="00562F61" w:rsidRPr="008453D6">
        <w:rPr>
          <w:rFonts w:ascii="Arial" w:eastAsia="Times New Roman" w:hAnsi="Arial" w:cs="Arial"/>
          <w:color w:val="000000" w:themeColor="text1"/>
          <w:kern w:val="28"/>
          <w:sz w:val="24"/>
          <w:szCs w:val="24"/>
        </w:rPr>
        <w:t xml:space="preserve">performance management </w:t>
      </w:r>
      <w:r w:rsidR="00CA1E11">
        <w:rPr>
          <w:rFonts w:ascii="Arial" w:eastAsia="Times New Roman" w:hAnsi="Arial" w:cs="Arial"/>
          <w:color w:val="000000" w:themeColor="text1"/>
          <w:kern w:val="28"/>
          <w:sz w:val="24"/>
          <w:szCs w:val="24"/>
        </w:rPr>
        <w:t xml:space="preserve">cycle (timings, key events and components)  </w:t>
      </w:r>
      <w:r w:rsidR="00562F61" w:rsidRPr="008453D6">
        <w:rPr>
          <w:rFonts w:ascii="Arial" w:eastAsia="Times New Roman" w:hAnsi="Arial" w:cs="Arial"/>
          <w:color w:val="000000" w:themeColor="text1"/>
          <w:kern w:val="28"/>
          <w:sz w:val="24"/>
          <w:szCs w:val="24"/>
        </w:rPr>
        <w:t xml:space="preserve"> </w:t>
      </w:r>
    </w:p>
    <w:p w14:paraId="07581023" w14:textId="5E4D85DE" w:rsidR="00562F61" w:rsidRDefault="00C14A22" w:rsidP="001419FB">
      <w:pPr>
        <w:widowControl w:val="0"/>
        <w:numPr>
          <w:ilvl w:val="0"/>
          <w:numId w:val="1"/>
        </w:numPr>
        <w:overflowPunct w:val="0"/>
        <w:autoSpaceDE w:val="0"/>
        <w:autoSpaceDN w:val="0"/>
        <w:adjustRightInd w:val="0"/>
        <w:spacing w:after="120" w:line="240" w:lineRule="auto"/>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C</w:t>
      </w:r>
      <w:r w:rsidR="00562F61" w:rsidRPr="008453D6">
        <w:rPr>
          <w:rFonts w:ascii="Arial" w:eastAsia="Times New Roman" w:hAnsi="Arial" w:cs="Arial"/>
          <w:color w:val="000000" w:themeColor="text1"/>
          <w:kern w:val="28"/>
          <w:sz w:val="24"/>
          <w:szCs w:val="24"/>
        </w:rPr>
        <w:t>oach</w:t>
      </w:r>
      <w:r>
        <w:rPr>
          <w:rFonts w:ascii="Arial" w:eastAsia="Times New Roman" w:hAnsi="Arial" w:cs="Arial"/>
          <w:color w:val="000000" w:themeColor="text1"/>
          <w:kern w:val="28"/>
          <w:sz w:val="24"/>
          <w:szCs w:val="24"/>
        </w:rPr>
        <w:t>ing of</w:t>
      </w:r>
      <w:r w:rsidR="00562F61" w:rsidRPr="008453D6">
        <w:rPr>
          <w:rFonts w:ascii="Arial" w:eastAsia="Times New Roman" w:hAnsi="Arial" w:cs="Arial"/>
          <w:color w:val="000000" w:themeColor="text1"/>
          <w:kern w:val="28"/>
          <w:sz w:val="24"/>
          <w:szCs w:val="24"/>
        </w:rPr>
        <w:t xml:space="preserve"> the internal project team and engage</w:t>
      </w:r>
      <w:r w:rsidR="00CA1E11">
        <w:rPr>
          <w:rFonts w:ascii="Arial" w:eastAsia="Times New Roman" w:hAnsi="Arial" w:cs="Arial"/>
          <w:color w:val="000000" w:themeColor="text1"/>
          <w:kern w:val="28"/>
          <w:sz w:val="24"/>
          <w:szCs w:val="24"/>
        </w:rPr>
        <w:t xml:space="preserve">ment with </w:t>
      </w:r>
      <w:r w:rsidR="00562F61" w:rsidRPr="008453D6">
        <w:rPr>
          <w:rFonts w:ascii="Arial" w:eastAsia="Times New Roman" w:hAnsi="Arial" w:cs="Arial"/>
          <w:color w:val="000000" w:themeColor="text1"/>
          <w:kern w:val="28"/>
          <w:sz w:val="24"/>
          <w:szCs w:val="24"/>
        </w:rPr>
        <w:t xml:space="preserve">other key corporate resources to build </w:t>
      </w:r>
      <w:r w:rsidR="00096B77">
        <w:rPr>
          <w:rFonts w:ascii="Arial" w:eastAsia="Times New Roman" w:hAnsi="Arial" w:cs="Arial"/>
          <w:color w:val="000000" w:themeColor="text1"/>
          <w:kern w:val="28"/>
          <w:sz w:val="24"/>
          <w:szCs w:val="24"/>
        </w:rPr>
        <w:t xml:space="preserve">the </w:t>
      </w:r>
      <w:r w:rsidR="00562F61" w:rsidRPr="008453D6">
        <w:rPr>
          <w:rFonts w:ascii="Arial" w:eastAsia="Times New Roman" w:hAnsi="Arial" w:cs="Arial"/>
          <w:color w:val="000000" w:themeColor="text1"/>
          <w:kern w:val="28"/>
          <w:sz w:val="24"/>
          <w:szCs w:val="24"/>
        </w:rPr>
        <w:t xml:space="preserve">capacity of the organisation </w:t>
      </w:r>
      <w:r w:rsidR="00627134">
        <w:rPr>
          <w:rFonts w:ascii="Arial" w:eastAsia="Times New Roman" w:hAnsi="Arial" w:cs="Arial"/>
          <w:color w:val="000000" w:themeColor="text1"/>
          <w:kern w:val="28"/>
          <w:sz w:val="24"/>
          <w:szCs w:val="24"/>
        </w:rPr>
        <w:t xml:space="preserve">in the new scheme and </w:t>
      </w:r>
      <w:r w:rsidR="00562F61" w:rsidRPr="008453D6">
        <w:rPr>
          <w:rFonts w:ascii="Arial" w:eastAsia="Times New Roman" w:hAnsi="Arial" w:cs="Arial"/>
          <w:color w:val="000000" w:themeColor="text1"/>
          <w:kern w:val="28"/>
          <w:sz w:val="24"/>
          <w:szCs w:val="24"/>
        </w:rPr>
        <w:t xml:space="preserve">for continual </w:t>
      </w:r>
      <w:r w:rsidR="00627134">
        <w:rPr>
          <w:rFonts w:ascii="Arial" w:eastAsia="Times New Roman" w:hAnsi="Arial" w:cs="Arial"/>
          <w:color w:val="000000" w:themeColor="text1"/>
          <w:kern w:val="28"/>
          <w:sz w:val="24"/>
          <w:szCs w:val="24"/>
        </w:rPr>
        <w:t>m</w:t>
      </w:r>
      <w:r w:rsidR="00562F61" w:rsidRPr="008453D6">
        <w:rPr>
          <w:rFonts w:ascii="Arial" w:eastAsia="Times New Roman" w:hAnsi="Arial" w:cs="Arial"/>
          <w:color w:val="000000" w:themeColor="text1"/>
          <w:kern w:val="28"/>
          <w:sz w:val="24"/>
          <w:szCs w:val="24"/>
        </w:rPr>
        <w:t>onitoring and review of VFM, ongoing transformation</w:t>
      </w:r>
      <w:r w:rsidR="00627134">
        <w:rPr>
          <w:rFonts w:ascii="Arial" w:eastAsia="Times New Roman" w:hAnsi="Arial" w:cs="Arial"/>
          <w:color w:val="000000" w:themeColor="text1"/>
          <w:kern w:val="28"/>
          <w:sz w:val="24"/>
          <w:szCs w:val="24"/>
        </w:rPr>
        <w:t xml:space="preserve"> etc. </w:t>
      </w:r>
      <w:r w:rsidR="00562F61" w:rsidRPr="008453D6">
        <w:rPr>
          <w:rFonts w:ascii="Arial" w:eastAsia="Times New Roman" w:hAnsi="Arial" w:cs="Arial"/>
          <w:color w:val="000000" w:themeColor="text1"/>
          <w:kern w:val="28"/>
          <w:sz w:val="24"/>
          <w:szCs w:val="24"/>
        </w:rPr>
        <w:t xml:space="preserve"> </w:t>
      </w:r>
    </w:p>
    <w:p w14:paraId="4C053457" w14:textId="45E55631" w:rsidR="00CA1E11" w:rsidRDefault="00562F61" w:rsidP="001419FB">
      <w:pPr>
        <w:pStyle w:val="ListParagraph"/>
        <w:widowControl w:val="0"/>
        <w:numPr>
          <w:ilvl w:val="0"/>
          <w:numId w:val="1"/>
        </w:numPr>
        <w:overflowPunct w:val="0"/>
        <w:autoSpaceDE w:val="0"/>
        <w:autoSpaceDN w:val="0"/>
        <w:adjustRightInd w:val="0"/>
        <w:spacing w:after="120" w:line="240" w:lineRule="auto"/>
        <w:jc w:val="both"/>
        <w:rPr>
          <w:rFonts w:ascii="Arial" w:eastAsia="Times New Roman" w:hAnsi="Arial" w:cs="Arial"/>
          <w:color w:val="000000" w:themeColor="text1"/>
          <w:kern w:val="28"/>
          <w:sz w:val="24"/>
          <w:szCs w:val="24"/>
        </w:rPr>
      </w:pPr>
      <w:r w:rsidRPr="00627134">
        <w:rPr>
          <w:rFonts w:ascii="Arial" w:eastAsia="Times New Roman" w:hAnsi="Arial" w:cs="Arial"/>
          <w:color w:val="000000" w:themeColor="text1"/>
          <w:kern w:val="28"/>
          <w:sz w:val="24"/>
          <w:szCs w:val="24"/>
        </w:rPr>
        <w:t xml:space="preserve">A collaborative approach </w:t>
      </w:r>
      <w:r w:rsidR="00627134">
        <w:rPr>
          <w:rFonts w:ascii="Arial" w:eastAsia="Times New Roman" w:hAnsi="Arial" w:cs="Arial"/>
          <w:color w:val="000000" w:themeColor="text1"/>
          <w:kern w:val="28"/>
          <w:sz w:val="24"/>
          <w:szCs w:val="24"/>
        </w:rPr>
        <w:t xml:space="preserve">to the revised pay and grading scheme </w:t>
      </w:r>
      <w:r w:rsidRPr="00627134">
        <w:rPr>
          <w:rFonts w:ascii="Arial" w:eastAsia="Times New Roman" w:hAnsi="Arial" w:cs="Arial"/>
          <w:color w:val="000000" w:themeColor="text1"/>
          <w:kern w:val="28"/>
          <w:sz w:val="24"/>
          <w:szCs w:val="24"/>
        </w:rPr>
        <w:t>with buy</w:t>
      </w:r>
      <w:r w:rsidR="00E803DE">
        <w:rPr>
          <w:rFonts w:ascii="Arial" w:eastAsia="Times New Roman" w:hAnsi="Arial" w:cs="Arial"/>
          <w:color w:val="000000" w:themeColor="text1"/>
          <w:kern w:val="28"/>
          <w:sz w:val="24"/>
          <w:szCs w:val="24"/>
        </w:rPr>
        <w:t>-</w:t>
      </w:r>
      <w:r w:rsidRPr="00627134">
        <w:rPr>
          <w:rFonts w:ascii="Arial" w:eastAsia="Times New Roman" w:hAnsi="Arial" w:cs="Arial"/>
          <w:color w:val="000000" w:themeColor="text1"/>
          <w:kern w:val="28"/>
          <w:sz w:val="24"/>
          <w:szCs w:val="24"/>
        </w:rPr>
        <w:t xml:space="preserve">in and sign off </w:t>
      </w:r>
      <w:r w:rsidR="00627134">
        <w:rPr>
          <w:rFonts w:ascii="Arial" w:eastAsia="Times New Roman" w:hAnsi="Arial" w:cs="Arial"/>
          <w:color w:val="000000" w:themeColor="text1"/>
          <w:kern w:val="28"/>
          <w:sz w:val="24"/>
          <w:szCs w:val="24"/>
        </w:rPr>
        <w:t xml:space="preserve">from the relevant </w:t>
      </w:r>
      <w:r w:rsidRPr="00627134">
        <w:rPr>
          <w:rFonts w:ascii="Arial" w:eastAsia="Times New Roman" w:hAnsi="Arial" w:cs="Arial"/>
          <w:color w:val="000000" w:themeColor="text1"/>
          <w:kern w:val="28"/>
          <w:sz w:val="24"/>
          <w:szCs w:val="24"/>
        </w:rPr>
        <w:t xml:space="preserve">responsible </w:t>
      </w:r>
      <w:r w:rsidR="00627134">
        <w:rPr>
          <w:rFonts w:ascii="Arial" w:eastAsia="Times New Roman" w:hAnsi="Arial" w:cs="Arial"/>
          <w:color w:val="000000" w:themeColor="text1"/>
          <w:kern w:val="28"/>
          <w:sz w:val="24"/>
          <w:szCs w:val="24"/>
        </w:rPr>
        <w:t xml:space="preserve">senior </w:t>
      </w:r>
      <w:r w:rsidRPr="00627134">
        <w:rPr>
          <w:rFonts w:ascii="Arial" w:eastAsia="Times New Roman" w:hAnsi="Arial" w:cs="Arial"/>
          <w:color w:val="000000" w:themeColor="text1"/>
          <w:kern w:val="28"/>
          <w:sz w:val="24"/>
          <w:szCs w:val="24"/>
        </w:rPr>
        <w:t>manage</w:t>
      </w:r>
      <w:r w:rsidR="00627134">
        <w:rPr>
          <w:rFonts w:ascii="Arial" w:eastAsia="Times New Roman" w:hAnsi="Arial" w:cs="Arial"/>
          <w:color w:val="000000" w:themeColor="text1"/>
          <w:kern w:val="28"/>
          <w:sz w:val="24"/>
          <w:szCs w:val="24"/>
        </w:rPr>
        <w:t>ment</w:t>
      </w:r>
      <w:r w:rsidR="00CA1E11">
        <w:rPr>
          <w:rFonts w:ascii="Arial" w:eastAsia="Times New Roman" w:hAnsi="Arial" w:cs="Arial"/>
          <w:color w:val="000000" w:themeColor="text1"/>
          <w:kern w:val="28"/>
          <w:sz w:val="24"/>
          <w:szCs w:val="24"/>
        </w:rPr>
        <w:t xml:space="preserve"> </w:t>
      </w:r>
      <w:r w:rsidRPr="00627134">
        <w:rPr>
          <w:rFonts w:ascii="Arial" w:eastAsia="Times New Roman" w:hAnsi="Arial" w:cs="Arial"/>
          <w:color w:val="000000" w:themeColor="text1"/>
          <w:kern w:val="28"/>
          <w:sz w:val="24"/>
          <w:szCs w:val="24"/>
        </w:rPr>
        <w:t>and</w:t>
      </w:r>
      <w:r w:rsidR="008E4330">
        <w:rPr>
          <w:rFonts w:ascii="Arial" w:eastAsia="Times New Roman" w:hAnsi="Arial" w:cs="Arial"/>
          <w:color w:val="000000" w:themeColor="text1"/>
          <w:kern w:val="28"/>
          <w:sz w:val="24"/>
          <w:szCs w:val="24"/>
        </w:rPr>
        <w:t>,</w:t>
      </w:r>
      <w:r w:rsidRPr="00627134">
        <w:rPr>
          <w:rFonts w:ascii="Arial" w:eastAsia="Times New Roman" w:hAnsi="Arial" w:cs="Arial"/>
          <w:color w:val="000000" w:themeColor="text1"/>
          <w:kern w:val="28"/>
          <w:sz w:val="24"/>
          <w:szCs w:val="24"/>
        </w:rPr>
        <w:t xml:space="preserve"> th</w:t>
      </w:r>
      <w:r w:rsidR="00E803DE">
        <w:rPr>
          <w:rFonts w:ascii="Arial" w:eastAsia="Times New Roman" w:hAnsi="Arial" w:cs="Arial"/>
          <w:color w:val="000000" w:themeColor="text1"/>
          <w:kern w:val="28"/>
          <w:sz w:val="24"/>
          <w:szCs w:val="24"/>
        </w:rPr>
        <w:t>r</w:t>
      </w:r>
      <w:r w:rsidRPr="00627134">
        <w:rPr>
          <w:rFonts w:ascii="Arial" w:eastAsia="Times New Roman" w:hAnsi="Arial" w:cs="Arial"/>
          <w:color w:val="000000" w:themeColor="text1"/>
          <w:kern w:val="28"/>
          <w:sz w:val="24"/>
          <w:szCs w:val="24"/>
        </w:rPr>
        <w:t>ough this approach</w:t>
      </w:r>
      <w:r w:rsidR="008E4330">
        <w:rPr>
          <w:rFonts w:ascii="Arial" w:eastAsia="Times New Roman" w:hAnsi="Arial" w:cs="Arial"/>
          <w:color w:val="000000" w:themeColor="text1"/>
          <w:kern w:val="28"/>
          <w:sz w:val="24"/>
          <w:szCs w:val="24"/>
        </w:rPr>
        <w:t>,</w:t>
      </w:r>
      <w:r w:rsidRPr="00627134">
        <w:rPr>
          <w:rFonts w:ascii="Arial" w:eastAsia="Times New Roman" w:hAnsi="Arial" w:cs="Arial"/>
          <w:color w:val="000000" w:themeColor="text1"/>
          <w:kern w:val="28"/>
          <w:sz w:val="24"/>
          <w:szCs w:val="24"/>
        </w:rPr>
        <w:t xml:space="preserve"> development of RBKC staff within the programme team</w:t>
      </w:r>
      <w:r w:rsidR="00627134">
        <w:rPr>
          <w:rFonts w:ascii="Arial" w:eastAsia="Times New Roman" w:hAnsi="Arial" w:cs="Arial"/>
          <w:color w:val="000000" w:themeColor="text1"/>
          <w:kern w:val="28"/>
          <w:sz w:val="24"/>
          <w:szCs w:val="24"/>
        </w:rPr>
        <w:t xml:space="preserve">, key managers and other staff </w:t>
      </w:r>
      <w:r w:rsidRPr="00627134">
        <w:rPr>
          <w:rFonts w:ascii="Arial" w:eastAsia="Times New Roman" w:hAnsi="Arial" w:cs="Arial"/>
          <w:color w:val="000000" w:themeColor="text1"/>
          <w:kern w:val="28"/>
          <w:sz w:val="24"/>
          <w:szCs w:val="24"/>
        </w:rPr>
        <w:t xml:space="preserve">who at handover will have the knowledge, skills, and experience to support the organisation through delivery of </w:t>
      </w:r>
      <w:r w:rsidR="00627134">
        <w:rPr>
          <w:rFonts w:ascii="Arial" w:eastAsia="Times New Roman" w:hAnsi="Arial" w:cs="Arial"/>
          <w:color w:val="000000" w:themeColor="text1"/>
          <w:kern w:val="28"/>
          <w:sz w:val="24"/>
          <w:szCs w:val="24"/>
        </w:rPr>
        <w:t>the revised pay and grading scheme and associated policies and processes</w:t>
      </w:r>
      <w:r w:rsidRPr="00627134">
        <w:rPr>
          <w:rFonts w:ascii="Arial" w:eastAsia="Times New Roman" w:hAnsi="Arial" w:cs="Arial"/>
          <w:color w:val="000000" w:themeColor="text1"/>
          <w:kern w:val="28"/>
          <w:sz w:val="24"/>
          <w:szCs w:val="24"/>
        </w:rPr>
        <w:t xml:space="preserve">. </w:t>
      </w:r>
    </w:p>
    <w:p w14:paraId="1E46D6E0" w14:textId="77777777" w:rsidR="00CA1E11" w:rsidRDefault="00CA1E11" w:rsidP="001419FB">
      <w:pPr>
        <w:pStyle w:val="ListParagraph"/>
        <w:widowControl w:val="0"/>
        <w:overflowPunct w:val="0"/>
        <w:autoSpaceDE w:val="0"/>
        <w:autoSpaceDN w:val="0"/>
        <w:adjustRightInd w:val="0"/>
        <w:spacing w:after="120" w:line="240" w:lineRule="auto"/>
        <w:jc w:val="both"/>
        <w:rPr>
          <w:rFonts w:ascii="Arial" w:eastAsia="Times New Roman" w:hAnsi="Arial" w:cs="Arial"/>
          <w:color w:val="000000" w:themeColor="text1"/>
          <w:kern w:val="28"/>
          <w:sz w:val="24"/>
          <w:szCs w:val="24"/>
        </w:rPr>
      </w:pPr>
    </w:p>
    <w:p w14:paraId="586FB11B" w14:textId="7EB5C4AB" w:rsidR="00562F61" w:rsidRDefault="00562F61" w:rsidP="001419FB">
      <w:pPr>
        <w:pStyle w:val="ListParagraph"/>
        <w:widowControl w:val="0"/>
        <w:numPr>
          <w:ilvl w:val="0"/>
          <w:numId w:val="1"/>
        </w:numPr>
        <w:overflowPunct w:val="0"/>
        <w:autoSpaceDE w:val="0"/>
        <w:autoSpaceDN w:val="0"/>
        <w:adjustRightInd w:val="0"/>
        <w:spacing w:after="120" w:line="240" w:lineRule="auto"/>
        <w:jc w:val="both"/>
        <w:rPr>
          <w:rFonts w:ascii="Arial" w:eastAsia="Times New Roman" w:hAnsi="Arial" w:cs="Arial"/>
          <w:color w:val="000000" w:themeColor="text1"/>
          <w:kern w:val="28"/>
          <w:sz w:val="24"/>
          <w:szCs w:val="24"/>
        </w:rPr>
      </w:pPr>
      <w:r w:rsidRPr="00627134">
        <w:rPr>
          <w:rFonts w:ascii="Arial" w:eastAsia="Times New Roman" w:hAnsi="Arial" w:cs="Arial"/>
          <w:color w:val="000000" w:themeColor="text1"/>
          <w:kern w:val="28"/>
          <w:sz w:val="24"/>
          <w:szCs w:val="24"/>
        </w:rPr>
        <w:t>Co-</w:t>
      </w:r>
      <w:r w:rsidR="00627134">
        <w:rPr>
          <w:rFonts w:ascii="Arial" w:eastAsia="Times New Roman" w:hAnsi="Arial" w:cs="Arial"/>
          <w:color w:val="000000" w:themeColor="text1"/>
          <w:kern w:val="28"/>
          <w:sz w:val="24"/>
          <w:szCs w:val="24"/>
        </w:rPr>
        <w:t>d</w:t>
      </w:r>
      <w:r w:rsidRPr="00627134">
        <w:rPr>
          <w:rFonts w:ascii="Arial" w:eastAsia="Times New Roman" w:hAnsi="Arial" w:cs="Arial"/>
          <w:color w:val="000000" w:themeColor="text1"/>
          <w:kern w:val="28"/>
          <w:sz w:val="24"/>
          <w:szCs w:val="24"/>
        </w:rPr>
        <w:t>eveloped transformation toolkit</w:t>
      </w:r>
      <w:r w:rsidR="00627134">
        <w:rPr>
          <w:rFonts w:ascii="Arial" w:eastAsia="Times New Roman" w:hAnsi="Arial" w:cs="Arial"/>
          <w:color w:val="000000" w:themeColor="text1"/>
          <w:kern w:val="28"/>
          <w:sz w:val="24"/>
          <w:szCs w:val="24"/>
        </w:rPr>
        <w:t>s and o</w:t>
      </w:r>
      <w:r w:rsidR="00835392" w:rsidRPr="00627134">
        <w:rPr>
          <w:rFonts w:ascii="Arial" w:eastAsia="Times New Roman" w:hAnsi="Arial" w:cs="Arial"/>
          <w:color w:val="000000" w:themeColor="text1"/>
          <w:kern w:val="28"/>
          <w:sz w:val="24"/>
          <w:szCs w:val="24"/>
        </w:rPr>
        <w:t>verall programme management in line with internal governance framework including design and delivery of regular progress monitor report</w:t>
      </w:r>
      <w:r w:rsidR="00C14A22">
        <w:rPr>
          <w:rFonts w:ascii="Arial" w:eastAsia="Times New Roman" w:hAnsi="Arial" w:cs="Arial"/>
          <w:color w:val="000000" w:themeColor="text1"/>
          <w:kern w:val="28"/>
          <w:sz w:val="24"/>
          <w:szCs w:val="24"/>
        </w:rPr>
        <w:t>s</w:t>
      </w:r>
      <w:r w:rsidR="00835392" w:rsidRPr="00627134">
        <w:rPr>
          <w:rFonts w:ascii="Arial" w:eastAsia="Times New Roman" w:hAnsi="Arial" w:cs="Arial"/>
          <w:color w:val="000000" w:themeColor="text1"/>
          <w:kern w:val="28"/>
          <w:sz w:val="24"/>
          <w:szCs w:val="24"/>
        </w:rPr>
        <w:t xml:space="preserve"> to </w:t>
      </w:r>
      <w:r w:rsidR="00627134">
        <w:rPr>
          <w:rFonts w:ascii="Arial" w:eastAsia="Times New Roman" w:hAnsi="Arial" w:cs="Arial"/>
          <w:color w:val="000000" w:themeColor="text1"/>
          <w:kern w:val="28"/>
          <w:sz w:val="24"/>
          <w:szCs w:val="24"/>
        </w:rPr>
        <w:t>the appropriate Boards and Executive Management Team</w:t>
      </w:r>
      <w:r w:rsidR="00835392" w:rsidRPr="00627134">
        <w:rPr>
          <w:rFonts w:ascii="Arial" w:eastAsia="Times New Roman" w:hAnsi="Arial" w:cs="Arial"/>
          <w:color w:val="000000" w:themeColor="text1"/>
          <w:kern w:val="28"/>
          <w:sz w:val="24"/>
          <w:szCs w:val="24"/>
        </w:rPr>
        <w:t>.</w:t>
      </w:r>
    </w:p>
    <w:p w14:paraId="60E28B03" w14:textId="77777777" w:rsidR="00C14A22" w:rsidRDefault="00C14A22" w:rsidP="001419FB">
      <w:pPr>
        <w:pStyle w:val="ListParagraph"/>
        <w:widowControl w:val="0"/>
        <w:overflowPunct w:val="0"/>
        <w:autoSpaceDE w:val="0"/>
        <w:autoSpaceDN w:val="0"/>
        <w:adjustRightInd w:val="0"/>
        <w:spacing w:after="120" w:line="240" w:lineRule="auto"/>
        <w:jc w:val="both"/>
        <w:rPr>
          <w:rFonts w:ascii="Arial" w:eastAsia="Times New Roman" w:hAnsi="Arial" w:cs="Arial"/>
          <w:color w:val="000000" w:themeColor="text1"/>
          <w:kern w:val="28"/>
          <w:sz w:val="24"/>
          <w:szCs w:val="24"/>
        </w:rPr>
      </w:pPr>
    </w:p>
    <w:p w14:paraId="68CAE346" w14:textId="3924572A" w:rsidR="00562F61" w:rsidRPr="00C14A22" w:rsidRDefault="00C14A22" w:rsidP="001419FB">
      <w:pPr>
        <w:pStyle w:val="ListParagraph"/>
        <w:widowControl w:val="0"/>
        <w:numPr>
          <w:ilvl w:val="0"/>
          <w:numId w:val="1"/>
        </w:numPr>
        <w:overflowPunct w:val="0"/>
        <w:autoSpaceDE w:val="0"/>
        <w:autoSpaceDN w:val="0"/>
        <w:adjustRightInd w:val="0"/>
        <w:spacing w:after="120" w:line="240" w:lineRule="auto"/>
        <w:jc w:val="both"/>
        <w:rPr>
          <w:rFonts w:ascii="Arial" w:eastAsia="Times New Roman" w:hAnsi="Arial" w:cs="Arial"/>
          <w:color w:val="000000" w:themeColor="text1"/>
          <w:kern w:val="28"/>
          <w:sz w:val="24"/>
          <w:szCs w:val="24"/>
        </w:rPr>
      </w:pPr>
      <w:r w:rsidRPr="00C14A22">
        <w:rPr>
          <w:rFonts w:ascii="Arial" w:eastAsia="Times New Roman" w:hAnsi="Arial" w:cs="Arial"/>
          <w:color w:val="000000" w:themeColor="text1"/>
          <w:kern w:val="28"/>
          <w:sz w:val="24"/>
          <w:szCs w:val="24"/>
        </w:rPr>
        <w:t xml:space="preserve">Successful completion of appropriate early phases of the exercise including planning and data collection, system design and process and detailed component design leading </w:t>
      </w:r>
      <w:r w:rsidR="00CA1E11">
        <w:rPr>
          <w:rFonts w:ascii="Arial" w:eastAsia="Times New Roman" w:hAnsi="Arial" w:cs="Arial"/>
          <w:color w:val="000000" w:themeColor="text1"/>
          <w:kern w:val="28"/>
          <w:sz w:val="24"/>
          <w:szCs w:val="24"/>
        </w:rPr>
        <w:t xml:space="preserve">latterly </w:t>
      </w:r>
      <w:r w:rsidRPr="00C14A22">
        <w:rPr>
          <w:rFonts w:ascii="Arial" w:eastAsia="Times New Roman" w:hAnsi="Arial" w:cs="Arial"/>
          <w:color w:val="000000" w:themeColor="text1"/>
          <w:kern w:val="28"/>
          <w:sz w:val="24"/>
          <w:szCs w:val="24"/>
        </w:rPr>
        <w:t xml:space="preserve">through to implementation supported by appropriate tools and guideline development and communication and training. </w:t>
      </w:r>
    </w:p>
    <w:p w14:paraId="42A921B3" w14:textId="39D19C2B" w:rsidR="00562F61" w:rsidRPr="008453D6" w:rsidRDefault="00562F61" w:rsidP="001419FB">
      <w:pPr>
        <w:widowControl w:val="0"/>
        <w:numPr>
          <w:ilvl w:val="0"/>
          <w:numId w:val="1"/>
        </w:numPr>
        <w:overflowPunct w:val="0"/>
        <w:autoSpaceDE w:val="0"/>
        <w:autoSpaceDN w:val="0"/>
        <w:adjustRightInd w:val="0"/>
        <w:spacing w:after="120" w:line="240" w:lineRule="auto"/>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 xml:space="preserve">Throughout the service design process there will be a focus on benefit realisation and development of outcome measures by which success of priority delivery can be assessed. </w:t>
      </w:r>
    </w:p>
    <w:p w14:paraId="17799357" w14:textId="255DEFDD" w:rsidR="00562F61" w:rsidRPr="00EB7413" w:rsidRDefault="00562F61" w:rsidP="001419FB">
      <w:pPr>
        <w:widowControl w:val="0"/>
        <w:overflowPunct w:val="0"/>
        <w:autoSpaceDE w:val="0"/>
        <w:autoSpaceDN w:val="0"/>
        <w:adjustRightInd w:val="0"/>
        <w:spacing w:after="120" w:line="240" w:lineRule="auto"/>
        <w:jc w:val="both"/>
        <w:rPr>
          <w:rFonts w:ascii="Arial" w:eastAsia="Times New Roman" w:hAnsi="Arial" w:cs="Arial"/>
          <w:color w:val="000000" w:themeColor="text1"/>
          <w:kern w:val="28"/>
          <w:sz w:val="24"/>
          <w:szCs w:val="24"/>
        </w:rPr>
      </w:pPr>
    </w:p>
    <w:p w14:paraId="1AF7AB97" w14:textId="20471299" w:rsidR="005E3075" w:rsidRPr="008453D6" w:rsidRDefault="00EF2B3E" w:rsidP="00EF2B3E">
      <w:pPr>
        <w:ind w:left="567" w:hanging="567"/>
        <w:rPr>
          <w:rFonts w:ascii="Arial" w:hAnsi="Arial" w:cs="Arial"/>
          <w:b/>
          <w:color w:val="000000" w:themeColor="text1"/>
          <w:sz w:val="24"/>
          <w:szCs w:val="24"/>
        </w:rPr>
      </w:pPr>
      <w:r w:rsidRPr="008453D6">
        <w:rPr>
          <w:rFonts w:ascii="Arial" w:hAnsi="Arial" w:cs="Arial"/>
          <w:b/>
          <w:color w:val="000000" w:themeColor="text1"/>
          <w:sz w:val="24"/>
          <w:szCs w:val="24"/>
        </w:rPr>
        <w:t>3.0</w:t>
      </w:r>
      <w:r w:rsidRPr="008453D6">
        <w:rPr>
          <w:rFonts w:ascii="Arial" w:hAnsi="Arial" w:cs="Arial"/>
          <w:b/>
          <w:color w:val="000000" w:themeColor="text1"/>
          <w:sz w:val="24"/>
          <w:szCs w:val="24"/>
        </w:rPr>
        <w:tab/>
      </w:r>
      <w:r w:rsidR="005E3075" w:rsidRPr="008453D6">
        <w:rPr>
          <w:rFonts w:ascii="Arial" w:hAnsi="Arial" w:cs="Arial"/>
          <w:b/>
          <w:color w:val="000000" w:themeColor="text1"/>
          <w:sz w:val="24"/>
          <w:szCs w:val="24"/>
        </w:rPr>
        <w:t>Proposed Approach</w:t>
      </w:r>
    </w:p>
    <w:p w14:paraId="2AED14EB" w14:textId="1F579C01" w:rsidR="005E3075" w:rsidRPr="008453D6" w:rsidRDefault="00EF2B3E" w:rsidP="006733CA">
      <w:pPr>
        <w:spacing w:before="240" w:after="120" w:line="240" w:lineRule="auto"/>
        <w:ind w:left="720" w:hanging="720"/>
        <w:contextualSpacing/>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3.1</w:t>
      </w:r>
      <w:r w:rsidRPr="008453D6">
        <w:rPr>
          <w:rFonts w:ascii="Arial" w:eastAsia="Times New Roman" w:hAnsi="Arial" w:cs="Arial"/>
          <w:color w:val="000000" w:themeColor="text1"/>
          <w:kern w:val="28"/>
          <w:sz w:val="24"/>
          <w:szCs w:val="24"/>
        </w:rPr>
        <w:tab/>
      </w:r>
      <w:r w:rsidR="005E3075" w:rsidRPr="008453D6">
        <w:rPr>
          <w:rFonts w:ascii="Arial" w:eastAsia="Times New Roman" w:hAnsi="Arial" w:cs="Arial"/>
          <w:color w:val="000000" w:themeColor="text1"/>
          <w:kern w:val="28"/>
          <w:sz w:val="24"/>
          <w:szCs w:val="24"/>
        </w:rPr>
        <w:t xml:space="preserve">The approach </w:t>
      </w:r>
      <w:r w:rsidR="00A17F27">
        <w:rPr>
          <w:rFonts w:ascii="Arial" w:eastAsia="Times New Roman" w:hAnsi="Arial" w:cs="Arial"/>
          <w:color w:val="000000" w:themeColor="text1"/>
          <w:kern w:val="28"/>
          <w:sz w:val="24"/>
          <w:szCs w:val="24"/>
        </w:rPr>
        <w:t xml:space="preserve">to this exercise </w:t>
      </w:r>
      <w:r w:rsidR="00EF4DD9">
        <w:rPr>
          <w:rFonts w:ascii="Arial" w:eastAsia="Times New Roman" w:hAnsi="Arial" w:cs="Arial"/>
          <w:color w:val="000000" w:themeColor="text1"/>
          <w:kern w:val="28"/>
          <w:sz w:val="24"/>
          <w:szCs w:val="24"/>
        </w:rPr>
        <w:t xml:space="preserve">is </w:t>
      </w:r>
      <w:r w:rsidR="005E3075" w:rsidRPr="008453D6">
        <w:rPr>
          <w:rFonts w:ascii="Arial" w:eastAsia="Times New Roman" w:hAnsi="Arial" w:cs="Arial"/>
          <w:color w:val="000000" w:themeColor="text1"/>
          <w:kern w:val="28"/>
          <w:sz w:val="24"/>
          <w:szCs w:val="24"/>
        </w:rPr>
        <w:t xml:space="preserve">underpinned by </w:t>
      </w:r>
      <w:r w:rsidR="005C1687">
        <w:rPr>
          <w:rFonts w:ascii="Arial" w:eastAsia="Times New Roman" w:hAnsi="Arial" w:cs="Arial"/>
          <w:color w:val="000000" w:themeColor="text1"/>
          <w:kern w:val="28"/>
          <w:sz w:val="24"/>
          <w:szCs w:val="24"/>
        </w:rPr>
        <w:t xml:space="preserve">a series of project steps and activities designed to support the development of design recommendations and ongoing stakeholder engagement throughout the process. </w:t>
      </w:r>
    </w:p>
    <w:p w14:paraId="4CADC0E6" w14:textId="10C6C6C1" w:rsidR="005E3075" w:rsidRPr="008453D6" w:rsidRDefault="00380BDB" w:rsidP="006733CA">
      <w:pPr>
        <w:spacing w:before="240" w:after="120" w:line="240" w:lineRule="auto"/>
        <w:ind w:left="720" w:hanging="720"/>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3.2</w:t>
      </w:r>
      <w:r>
        <w:rPr>
          <w:rFonts w:ascii="Arial" w:eastAsia="Times New Roman" w:hAnsi="Arial" w:cs="Arial"/>
          <w:color w:val="000000" w:themeColor="text1"/>
          <w:kern w:val="28"/>
          <w:sz w:val="24"/>
          <w:szCs w:val="24"/>
        </w:rPr>
        <w:tab/>
      </w:r>
      <w:r w:rsidR="005C1687">
        <w:rPr>
          <w:rFonts w:ascii="Arial" w:eastAsia="Times New Roman" w:hAnsi="Arial" w:cs="Arial"/>
          <w:color w:val="000000" w:themeColor="text1"/>
          <w:kern w:val="28"/>
          <w:sz w:val="24"/>
          <w:szCs w:val="24"/>
        </w:rPr>
        <w:t>The approach is in two distinct phases and five key area</w:t>
      </w:r>
      <w:r w:rsidR="00E803DE">
        <w:rPr>
          <w:rFonts w:ascii="Arial" w:eastAsia="Times New Roman" w:hAnsi="Arial" w:cs="Arial"/>
          <w:color w:val="000000" w:themeColor="text1"/>
          <w:kern w:val="28"/>
          <w:sz w:val="24"/>
          <w:szCs w:val="24"/>
        </w:rPr>
        <w:t>s</w:t>
      </w:r>
      <w:r w:rsidR="005C1687">
        <w:rPr>
          <w:rFonts w:ascii="Arial" w:eastAsia="Times New Roman" w:hAnsi="Arial" w:cs="Arial"/>
          <w:color w:val="000000" w:themeColor="text1"/>
          <w:kern w:val="28"/>
          <w:sz w:val="24"/>
          <w:szCs w:val="24"/>
        </w:rPr>
        <w:t xml:space="preserve"> of activity as set out Below: </w:t>
      </w:r>
    </w:p>
    <w:p w14:paraId="2DD48570" w14:textId="77777777" w:rsidR="006175C9" w:rsidRPr="006175C9" w:rsidRDefault="005C1687" w:rsidP="0037798E">
      <w:pPr>
        <w:pStyle w:val="ListParagraph"/>
        <w:widowControl w:val="0"/>
        <w:numPr>
          <w:ilvl w:val="0"/>
          <w:numId w:val="13"/>
        </w:numPr>
        <w:overflowPunct w:val="0"/>
        <w:autoSpaceDE w:val="0"/>
        <w:autoSpaceDN w:val="0"/>
        <w:adjustRightInd w:val="0"/>
        <w:spacing w:before="240" w:after="120" w:line="240" w:lineRule="auto"/>
        <w:ind w:left="851"/>
        <w:rPr>
          <w:rFonts w:ascii="Arial" w:eastAsia="Times New Roman" w:hAnsi="Arial" w:cs="Arial"/>
          <w:b/>
          <w:color w:val="000000" w:themeColor="text1"/>
          <w:kern w:val="28"/>
          <w:sz w:val="24"/>
          <w:szCs w:val="24"/>
        </w:rPr>
      </w:pPr>
      <w:r w:rsidRPr="006175C9">
        <w:rPr>
          <w:rFonts w:ascii="Arial" w:eastAsia="Times New Roman" w:hAnsi="Arial" w:cs="Arial"/>
          <w:color w:val="000000" w:themeColor="text1"/>
          <w:kern w:val="28"/>
          <w:sz w:val="24"/>
          <w:szCs w:val="24"/>
          <w:u w:val="single"/>
        </w:rPr>
        <w:t>Design</w:t>
      </w:r>
      <w:r w:rsidR="00380BDB" w:rsidRPr="006175C9">
        <w:rPr>
          <w:rFonts w:ascii="Arial" w:eastAsia="Times New Roman" w:hAnsi="Arial" w:cs="Arial"/>
          <w:color w:val="000000" w:themeColor="text1"/>
          <w:kern w:val="28"/>
          <w:sz w:val="24"/>
          <w:szCs w:val="24"/>
          <w:u w:val="single"/>
        </w:rPr>
        <w:t>:</w:t>
      </w:r>
      <w:r w:rsidR="00380BDB" w:rsidRPr="006175C9">
        <w:rPr>
          <w:rFonts w:ascii="Arial" w:eastAsia="Times New Roman" w:hAnsi="Arial" w:cs="Arial"/>
          <w:color w:val="000000" w:themeColor="text1"/>
          <w:kern w:val="28"/>
          <w:sz w:val="24"/>
          <w:szCs w:val="24"/>
        </w:rPr>
        <w:t xml:space="preserve"> </w:t>
      </w:r>
    </w:p>
    <w:p w14:paraId="77887904" w14:textId="77777777" w:rsidR="006175C9" w:rsidRDefault="006175C9" w:rsidP="006175C9">
      <w:pPr>
        <w:pStyle w:val="ListParagraph"/>
        <w:widowControl w:val="0"/>
        <w:overflowPunct w:val="0"/>
        <w:autoSpaceDE w:val="0"/>
        <w:autoSpaceDN w:val="0"/>
        <w:adjustRightInd w:val="0"/>
        <w:spacing w:before="240" w:after="120" w:line="240" w:lineRule="auto"/>
        <w:ind w:left="851"/>
        <w:rPr>
          <w:rFonts w:ascii="Arial" w:eastAsia="Times New Roman" w:hAnsi="Arial" w:cs="Arial"/>
          <w:b/>
          <w:color w:val="000000" w:themeColor="text1"/>
          <w:kern w:val="28"/>
          <w:sz w:val="24"/>
          <w:szCs w:val="24"/>
        </w:rPr>
      </w:pPr>
    </w:p>
    <w:p w14:paraId="0F954AC6" w14:textId="4D0FF074" w:rsidR="005E3075" w:rsidRPr="006175C9" w:rsidRDefault="005C1687" w:rsidP="006175C9">
      <w:pPr>
        <w:pStyle w:val="ListParagraph"/>
        <w:widowControl w:val="0"/>
        <w:overflowPunct w:val="0"/>
        <w:autoSpaceDE w:val="0"/>
        <w:autoSpaceDN w:val="0"/>
        <w:adjustRightInd w:val="0"/>
        <w:spacing w:before="240" w:after="120" w:line="240" w:lineRule="auto"/>
        <w:ind w:left="851"/>
        <w:rPr>
          <w:rFonts w:ascii="Arial" w:eastAsia="Times New Roman" w:hAnsi="Arial" w:cs="Arial"/>
          <w:b/>
          <w:color w:val="000000" w:themeColor="text1"/>
          <w:kern w:val="28"/>
          <w:sz w:val="24"/>
          <w:szCs w:val="24"/>
        </w:rPr>
      </w:pPr>
      <w:r w:rsidRPr="006175C9">
        <w:rPr>
          <w:rFonts w:ascii="Arial" w:eastAsia="Times New Roman" w:hAnsi="Arial" w:cs="Arial"/>
          <w:b/>
          <w:color w:val="000000" w:themeColor="text1"/>
          <w:kern w:val="28"/>
          <w:sz w:val="24"/>
          <w:szCs w:val="24"/>
        </w:rPr>
        <w:t xml:space="preserve">Planning and Data Collection: </w:t>
      </w:r>
    </w:p>
    <w:p w14:paraId="52CA9CEC" w14:textId="77777777" w:rsidR="006175C9" w:rsidRPr="006175C9" w:rsidRDefault="006175C9" w:rsidP="006175C9">
      <w:pPr>
        <w:pStyle w:val="ListParagraph"/>
        <w:spacing w:before="240" w:after="120" w:line="240" w:lineRule="auto"/>
        <w:ind w:left="1440"/>
        <w:rPr>
          <w:rFonts w:ascii="Arial" w:eastAsia="Times New Roman" w:hAnsi="Arial" w:cs="Arial"/>
          <w:b/>
          <w:color w:val="000000" w:themeColor="text1"/>
          <w:kern w:val="28"/>
          <w:sz w:val="24"/>
          <w:szCs w:val="24"/>
        </w:rPr>
      </w:pPr>
    </w:p>
    <w:p w14:paraId="04D506E8" w14:textId="4997775A" w:rsidR="005C1687" w:rsidRPr="003322BC" w:rsidRDefault="005C1687" w:rsidP="005C1687">
      <w:pPr>
        <w:pStyle w:val="ListParagraph"/>
        <w:numPr>
          <w:ilvl w:val="0"/>
          <w:numId w:val="15"/>
        </w:numPr>
        <w:spacing w:before="240" w:after="120" w:line="240" w:lineRule="auto"/>
        <w:rPr>
          <w:rFonts w:ascii="Arial" w:eastAsia="Times New Roman" w:hAnsi="Arial" w:cs="Arial"/>
          <w:b/>
          <w:color w:val="000000" w:themeColor="text1"/>
          <w:kern w:val="28"/>
          <w:sz w:val="24"/>
          <w:szCs w:val="24"/>
        </w:rPr>
      </w:pPr>
      <w:r>
        <w:rPr>
          <w:rFonts w:ascii="Arial" w:eastAsia="Times New Roman" w:hAnsi="Arial" w:cs="Arial"/>
          <w:color w:val="000000" w:themeColor="text1"/>
          <w:kern w:val="28"/>
          <w:sz w:val="24"/>
          <w:szCs w:val="24"/>
        </w:rPr>
        <w:t xml:space="preserve">Completion of a </w:t>
      </w:r>
      <w:r w:rsidR="003322BC">
        <w:rPr>
          <w:rFonts w:ascii="Arial" w:eastAsia="Times New Roman" w:hAnsi="Arial" w:cs="Arial"/>
          <w:color w:val="000000" w:themeColor="text1"/>
          <w:kern w:val="28"/>
          <w:sz w:val="24"/>
          <w:szCs w:val="24"/>
        </w:rPr>
        <w:t>full review of current arrangements</w:t>
      </w:r>
    </w:p>
    <w:p w14:paraId="78D463D4" w14:textId="4369B06D" w:rsidR="003322BC" w:rsidRPr="003322BC" w:rsidRDefault="003322BC" w:rsidP="005C1687">
      <w:pPr>
        <w:pStyle w:val="ListParagraph"/>
        <w:numPr>
          <w:ilvl w:val="0"/>
          <w:numId w:val="15"/>
        </w:numPr>
        <w:spacing w:before="240" w:after="120" w:line="240" w:lineRule="auto"/>
        <w:rPr>
          <w:rFonts w:ascii="Arial" w:eastAsia="Times New Roman" w:hAnsi="Arial" w:cs="Arial"/>
          <w:color w:val="000000" w:themeColor="text1"/>
          <w:kern w:val="28"/>
          <w:sz w:val="24"/>
          <w:szCs w:val="24"/>
        </w:rPr>
      </w:pPr>
      <w:r w:rsidRPr="003322BC">
        <w:rPr>
          <w:rFonts w:ascii="Arial" w:eastAsia="Times New Roman" w:hAnsi="Arial" w:cs="Arial"/>
          <w:color w:val="000000" w:themeColor="text1"/>
          <w:kern w:val="28"/>
          <w:sz w:val="24"/>
          <w:szCs w:val="24"/>
        </w:rPr>
        <w:t>Establishment of a set of philosophical principles for the overall approach to performance</w:t>
      </w:r>
    </w:p>
    <w:p w14:paraId="48A20C68" w14:textId="45B82208" w:rsidR="003322BC" w:rsidRDefault="003322BC" w:rsidP="005C1687">
      <w:pPr>
        <w:pStyle w:val="ListParagraph"/>
        <w:numPr>
          <w:ilvl w:val="0"/>
          <w:numId w:val="15"/>
        </w:numPr>
        <w:spacing w:before="240" w:after="120" w:line="240" w:lineRule="auto"/>
        <w:rPr>
          <w:rFonts w:ascii="Arial" w:eastAsia="Times New Roman" w:hAnsi="Arial" w:cs="Arial"/>
          <w:color w:val="000000" w:themeColor="text1"/>
          <w:kern w:val="28"/>
          <w:sz w:val="24"/>
          <w:szCs w:val="24"/>
        </w:rPr>
      </w:pPr>
      <w:r w:rsidRPr="003322BC">
        <w:rPr>
          <w:rFonts w:ascii="Arial" w:eastAsia="Times New Roman" w:hAnsi="Arial" w:cs="Arial"/>
          <w:color w:val="000000" w:themeColor="text1"/>
          <w:kern w:val="28"/>
          <w:sz w:val="24"/>
          <w:szCs w:val="24"/>
        </w:rPr>
        <w:t>Management and Pay to support the future organisation</w:t>
      </w:r>
      <w:r w:rsidR="00B83873">
        <w:rPr>
          <w:rFonts w:ascii="Arial" w:eastAsia="Times New Roman" w:hAnsi="Arial" w:cs="Arial"/>
          <w:color w:val="000000" w:themeColor="text1"/>
          <w:kern w:val="28"/>
          <w:sz w:val="24"/>
          <w:szCs w:val="24"/>
        </w:rPr>
        <w:t>.</w:t>
      </w:r>
    </w:p>
    <w:p w14:paraId="0F00DE5C" w14:textId="77777777" w:rsidR="00B83873" w:rsidRDefault="00B83873" w:rsidP="003322BC">
      <w:pPr>
        <w:spacing w:before="240" w:after="120" w:line="240" w:lineRule="auto"/>
        <w:ind w:left="927" w:firstLine="153"/>
        <w:rPr>
          <w:rFonts w:ascii="Arial" w:eastAsia="Times New Roman" w:hAnsi="Arial" w:cs="Arial"/>
          <w:b/>
          <w:color w:val="000000" w:themeColor="text1"/>
          <w:kern w:val="28"/>
          <w:sz w:val="24"/>
          <w:szCs w:val="24"/>
        </w:rPr>
      </w:pPr>
    </w:p>
    <w:p w14:paraId="43C0FAFB" w14:textId="43FE549D" w:rsidR="003322BC" w:rsidRPr="003322BC" w:rsidRDefault="003322BC" w:rsidP="003322BC">
      <w:pPr>
        <w:spacing w:before="240" w:after="120" w:line="240" w:lineRule="auto"/>
        <w:ind w:left="927" w:firstLine="153"/>
        <w:rPr>
          <w:rFonts w:ascii="Arial" w:eastAsia="Times New Roman" w:hAnsi="Arial" w:cs="Arial"/>
          <w:b/>
          <w:color w:val="000000" w:themeColor="text1"/>
          <w:kern w:val="28"/>
          <w:sz w:val="24"/>
          <w:szCs w:val="24"/>
        </w:rPr>
      </w:pPr>
      <w:r>
        <w:rPr>
          <w:rFonts w:ascii="Arial" w:eastAsia="Times New Roman" w:hAnsi="Arial" w:cs="Arial"/>
          <w:b/>
          <w:color w:val="000000" w:themeColor="text1"/>
          <w:kern w:val="28"/>
          <w:sz w:val="24"/>
          <w:szCs w:val="24"/>
        </w:rPr>
        <w:lastRenderedPageBreak/>
        <w:t>System Design and Analysis</w:t>
      </w:r>
      <w:r w:rsidR="00380BDB">
        <w:rPr>
          <w:rFonts w:ascii="Arial" w:eastAsia="Times New Roman" w:hAnsi="Arial" w:cs="Arial"/>
          <w:b/>
          <w:color w:val="000000" w:themeColor="text1"/>
          <w:kern w:val="28"/>
          <w:sz w:val="24"/>
          <w:szCs w:val="24"/>
        </w:rPr>
        <w:t xml:space="preserve"> </w:t>
      </w:r>
    </w:p>
    <w:p w14:paraId="3DC0ACE5" w14:textId="1796FD87" w:rsidR="003322BC" w:rsidRDefault="003322BC" w:rsidP="003322BC">
      <w:pPr>
        <w:pStyle w:val="ListParagraph"/>
        <w:numPr>
          <w:ilvl w:val="0"/>
          <w:numId w:val="16"/>
        </w:numPr>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Establishment of the appropriate balance between ‘what is done’ and ‘how’ it is done, in terms of an individual</w:t>
      </w:r>
      <w:r w:rsidR="00424E03">
        <w:rPr>
          <w:rFonts w:ascii="Arial" w:eastAsia="Times New Roman" w:hAnsi="Arial" w:cs="Arial"/>
          <w:color w:val="000000" w:themeColor="text1"/>
          <w:kern w:val="28"/>
          <w:sz w:val="24"/>
          <w:szCs w:val="24"/>
        </w:rPr>
        <w:t>’</w:t>
      </w:r>
      <w:r>
        <w:rPr>
          <w:rFonts w:ascii="Arial" w:eastAsia="Times New Roman" w:hAnsi="Arial" w:cs="Arial"/>
          <w:color w:val="000000" w:themeColor="text1"/>
          <w:kern w:val="28"/>
          <w:sz w:val="24"/>
          <w:szCs w:val="24"/>
        </w:rPr>
        <w:t>s performance</w:t>
      </w:r>
    </w:p>
    <w:p w14:paraId="72EEA790" w14:textId="6D675DCE" w:rsidR="003322BC" w:rsidRDefault="003322BC" w:rsidP="003322BC">
      <w:pPr>
        <w:pStyle w:val="ListParagraph"/>
        <w:numPr>
          <w:ilvl w:val="0"/>
          <w:numId w:val="16"/>
        </w:numPr>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Creation of a performance management system cycle (timings and key events and components)</w:t>
      </w:r>
    </w:p>
    <w:p w14:paraId="4846C2D8" w14:textId="47902DC3" w:rsidR="003322BC" w:rsidRDefault="003322BC" w:rsidP="003322BC">
      <w:pPr>
        <w:pStyle w:val="ListParagraph"/>
        <w:numPr>
          <w:ilvl w:val="0"/>
          <w:numId w:val="16"/>
        </w:numPr>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Created high level pay structure</w:t>
      </w:r>
    </w:p>
    <w:p w14:paraId="01387653" w14:textId="246F7EAD" w:rsidR="003322BC" w:rsidRDefault="003322BC" w:rsidP="003322BC">
      <w:pPr>
        <w:pStyle w:val="ListParagraph"/>
        <w:numPr>
          <w:ilvl w:val="0"/>
          <w:numId w:val="16"/>
        </w:numPr>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Identified links to PRP or otherwise</w:t>
      </w:r>
      <w:r w:rsidR="00B83873">
        <w:rPr>
          <w:rFonts w:ascii="Arial" w:eastAsia="Times New Roman" w:hAnsi="Arial" w:cs="Arial"/>
          <w:color w:val="000000" w:themeColor="text1"/>
          <w:kern w:val="28"/>
          <w:sz w:val="24"/>
          <w:szCs w:val="24"/>
        </w:rPr>
        <w:t>.</w:t>
      </w:r>
    </w:p>
    <w:p w14:paraId="08B94AC0" w14:textId="3032D613" w:rsidR="003322BC" w:rsidRPr="003322BC" w:rsidRDefault="003322BC" w:rsidP="003322BC">
      <w:pPr>
        <w:spacing w:before="240" w:after="120" w:line="240" w:lineRule="auto"/>
        <w:ind w:left="720" w:firstLine="360"/>
        <w:rPr>
          <w:rFonts w:ascii="Arial" w:eastAsia="Times New Roman" w:hAnsi="Arial" w:cs="Arial"/>
          <w:b/>
          <w:color w:val="000000" w:themeColor="text1"/>
          <w:kern w:val="28"/>
          <w:sz w:val="24"/>
          <w:szCs w:val="24"/>
        </w:rPr>
      </w:pPr>
      <w:r>
        <w:rPr>
          <w:rFonts w:ascii="Arial" w:eastAsia="Times New Roman" w:hAnsi="Arial" w:cs="Arial"/>
          <w:b/>
          <w:color w:val="000000" w:themeColor="text1"/>
          <w:kern w:val="28"/>
          <w:sz w:val="24"/>
          <w:szCs w:val="24"/>
        </w:rPr>
        <w:t>Detailed Component Design</w:t>
      </w:r>
    </w:p>
    <w:p w14:paraId="4B93FE7F" w14:textId="02225FBA" w:rsidR="003322BC" w:rsidRDefault="003322BC" w:rsidP="003322BC">
      <w:pPr>
        <w:pStyle w:val="ListParagraph"/>
        <w:numPr>
          <w:ilvl w:val="0"/>
          <w:numId w:val="17"/>
        </w:numPr>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Development of a goal</w:t>
      </w:r>
      <w:r w:rsidR="00B62995">
        <w:rPr>
          <w:rFonts w:ascii="Arial" w:eastAsia="Times New Roman" w:hAnsi="Arial" w:cs="Arial"/>
          <w:color w:val="000000" w:themeColor="text1"/>
          <w:kern w:val="28"/>
          <w:sz w:val="24"/>
          <w:szCs w:val="24"/>
        </w:rPr>
        <w:t>-</w:t>
      </w:r>
      <w:r>
        <w:rPr>
          <w:rFonts w:ascii="Arial" w:eastAsia="Times New Roman" w:hAnsi="Arial" w:cs="Arial"/>
          <w:color w:val="000000" w:themeColor="text1"/>
          <w:kern w:val="28"/>
          <w:sz w:val="24"/>
          <w:szCs w:val="24"/>
        </w:rPr>
        <w:t>setting component, in year review mechanisms, end of year component (including rating structure design and impact)</w:t>
      </w:r>
    </w:p>
    <w:p w14:paraId="2902C2D8" w14:textId="1E32F862" w:rsidR="003322BC" w:rsidRPr="00103D70" w:rsidRDefault="00B83873" w:rsidP="003322BC">
      <w:pPr>
        <w:pStyle w:val="ListParagraph"/>
        <w:numPr>
          <w:ilvl w:val="0"/>
          <w:numId w:val="17"/>
        </w:numPr>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R</w:t>
      </w:r>
      <w:r w:rsidR="003322BC">
        <w:rPr>
          <w:rFonts w:ascii="Arial" w:eastAsia="Times New Roman" w:hAnsi="Arial" w:cs="Arial"/>
          <w:color w:val="000000" w:themeColor="text1"/>
          <w:kern w:val="28"/>
          <w:sz w:val="24"/>
          <w:szCs w:val="24"/>
        </w:rPr>
        <w:t>eview the current PRP Scheme and its purpose</w:t>
      </w:r>
      <w:r w:rsidR="00E803DE">
        <w:rPr>
          <w:rFonts w:ascii="Arial" w:eastAsia="Times New Roman" w:hAnsi="Arial" w:cs="Arial"/>
          <w:color w:val="000000" w:themeColor="text1"/>
          <w:kern w:val="28"/>
          <w:sz w:val="24"/>
          <w:szCs w:val="24"/>
        </w:rPr>
        <w:t xml:space="preserve"> </w:t>
      </w:r>
      <w:r w:rsidR="00E803DE" w:rsidRPr="00103D70">
        <w:rPr>
          <w:rFonts w:ascii="Arial" w:eastAsia="Times New Roman" w:hAnsi="Arial" w:cs="Arial"/>
          <w:color w:val="000000" w:themeColor="text1"/>
          <w:kern w:val="28"/>
          <w:sz w:val="24"/>
          <w:szCs w:val="24"/>
        </w:rPr>
        <w:t>and effectiveness</w:t>
      </w:r>
    </w:p>
    <w:p w14:paraId="665C9C94" w14:textId="77777777" w:rsidR="003322BC" w:rsidRDefault="003322BC" w:rsidP="003322BC">
      <w:pPr>
        <w:pStyle w:val="ListParagraph"/>
        <w:numPr>
          <w:ilvl w:val="0"/>
          <w:numId w:val="17"/>
        </w:numPr>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Identified approach to developing annual pay budget and annual pay management mechanism</w:t>
      </w:r>
    </w:p>
    <w:p w14:paraId="31F57EA7" w14:textId="448537BD" w:rsidR="005E3075" w:rsidRDefault="003322BC" w:rsidP="003322BC">
      <w:pPr>
        <w:pStyle w:val="ListParagraph"/>
        <w:numPr>
          <w:ilvl w:val="0"/>
          <w:numId w:val="17"/>
        </w:numPr>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Agree moderation, pay control and governance processes</w:t>
      </w:r>
      <w:r w:rsidR="00B83873">
        <w:rPr>
          <w:rFonts w:ascii="Arial" w:eastAsia="Times New Roman" w:hAnsi="Arial" w:cs="Arial"/>
          <w:color w:val="000000" w:themeColor="text1"/>
          <w:kern w:val="28"/>
          <w:sz w:val="24"/>
          <w:szCs w:val="24"/>
        </w:rPr>
        <w:t>.</w:t>
      </w:r>
    </w:p>
    <w:p w14:paraId="09110C18" w14:textId="6E09B049" w:rsidR="00380BDB" w:rsidRDefault="00380BDB" w:rsidP="00380BDB">
      <w:pPr>
        <w:pStyle w:val="ListParagraph"/>
        <w:spacing w:before="240" w:after="120" w:line="240" w:lineRule="auto"/>
        <w:rPr>
          <w:rFonts w:ascii="Arial" w:eastAsia="Times New Roman" w:hAnsi="Arial" w:cs="Arial"/>
          <w:color w:val="000000" w:themeColor="text1"/>
          <w:kern w:val="28"/>
          <w:sz w:val="24"/>
          <w:szCs w:val="24"/>
          <w:u w:val="single"/>
        </w:rPr>
      </w:pPr>
    </w:p>
    <w:p w14:paraId="04BCC9DF" w14:textId="77777777" w:rsidR="00380BDB" w:rsidRDefault="00380BDB" w:rsidP="00380BDB">
      <w:pPr>
        <w:pStyle w:val="ListParagraph"/>
        <w:spacing w:before="240" w:after="120" w:line="240" w:lineRule="auto"/>
        <w:rPr>
          <w:rFonts w:ascii="Arial" w:eastAsia="Times New Roman" w:hAnsi="Arial" w:cs="Arial"/>
          <w:color w:val="000000" w:themeColor="text1"/>
          <w:kern w:val="28"/>
          <w:sz w:val="24"/>
          <w:szCs w:val="24"/>
          <w:u w:val="single"/>
        </w:rPr>
      </w:pPr>
    </w:p>
    <w:p w14:paraId="4835C753" w14:textId="7F08A0E2" w:rsidR="003322BC" w:rsidRPr="00380BDB" w:rsidRDefault="003322BC" w:rsidP="003322BC">
      <w:pPr>
        <w:pStyle w:val="ListParagraph"/>
        <w:numPr>
          <w:ilvl w:val="0"/>
          <w:numId w:val="13"/>
        </w:numPr>
        <w:spacing w:before="240" w:after="120" w:line="240" w:lineRule="auto"/>
        <w:rPr>
          <w:rFonts w:ascii="Arial" w:eastAsia="Times New Roman" w:hAnsi="Arial" w:cs="Arial"/>
          <w:color w:val="000000" w:themeColor="text1"/>
          <w:kern w:val="28"/>
          <w:sz w:val="24"/>
          <w:szCs w:val="24"/>
          <w:u w:val="single"/>
        </w:rPr>
      </w:pPr>
      <w:r w:rsidRPr="00380BDB">
        <w:rPr>
          <w:rFonts w:ascii="Arial" w:eastAsia="Times New Roman" w:hAnsi="Arial" w:cs="Arial"/>
          <w:color w:val="000000" w:themeColor="text1"/>
          <w:kern w:val="28"/>
          <w:sz w:val="24"/>
          <w:szCs w:val="24"/>
          <w:u w:val="single"/>
        </w:rPr>
        <w:t>Implementation</w:t>
      </w:r>
    </w:p>
    <w:p w14:paraId="44484AD7" w14:textId="7698F117" w:rsidR="00380BDB" w:rsidRDefault="00380BDB" w:rsidP="00380BDB">
      <w:pPr>
        <w:spacing w:before="240" w:after="120" w:line="240" w:lineRule="auto"/>
        <w:ind w:left="567"/>
        <w:rPr>
          <w:rFonts w:ascii="Arial" w:eastAsia="Times New Roman" w:hAnsi="Arial" w:cs="Arial"/>
          <w:b/>
          <w:color w:val="000000" w:themeColor="text1"/>
          <w:kern w:val="28"/>
          <w:sz w:val="24"/>
          <w:szCs w:val="24"/>
        </w:rPr>
      </w:pPr>
      <w:r>
        <w:rPr>
          <w:rFonts w:ascii="Arial" w:eastAsia="Times New Roman" w:hAnsi="Arial" w:cs="Arial"/>
          <w:b/>
          <w:color w:val="000000" w:themeColor="text1"/>
          <w:kern w:val="28"/>
          <w:sz w:val="24"/>
          <w:szCs w:val="24"/>
        </w:rPr>
        <w:t xml:space="preserve">Tool and Guideline Development </w:t>
      </w:r>
    </w:p>
    <w:p w14:paraId="6465EB8D" w14:textId="6FAFD502" w:rsidR="00380BDB" w:rsidRPr="00380BDB" w:rsidRDefault="00380BDB" w:rsidP="00380BDB">
      <w:pPr>
        <w:pStyle w:val="ListParagraph"/>
        <w:numPr>
          <w:ilvl w:val="0"/>
          <w:numId w:val="18"/>
        </w:numPr>
        <w:spacing w:before="240" w:after="120" w:line="240" w:lineRule="auto"/>
        <w:rPr>
          <w:rFonts w:ascii="Arial" w:eastAsia="Times New Roman" w:hAnsi="Arial" w:cs="Arial"/>
          <w:color w:val="000000" w:themeColor="text1"/>
          <w:kern w:val="28"/>
          <w:sz w:val="24"/>
          <w:szCs w:val="24"/>
        </w:rPr>
      </w:pPr>
      <w:r w:rsidRPr="00380BDB">
        <w:rPr>
          <w:rFonts w:ascii="Arial" w:eastAsia="Times New Roman" w:hAnsi="Arial" w:cs="Arial"/>
          <w:color w:val="000000" w:themeColor="text1"/>
          <w:kern w:val="28"/>
          <w:sz w:val="24"/>
          <w:szCs w:val="24"/>
        </w:rPr>
        <w:t>Development of performance Appraisal system guidelines, appraisal form and line manager training material</w:t>
      </w:r>
    </w:p>
    <w:p w14:paraId="652D6136" w14:textId="62EE146D" w:rsidR="00380BDB" w:rsidRPr="00380BDB" w:rsidRDefault="00380BDB" w:rsidP="00380BDB">
      <w:pPr>
        <w:pStyle w:val="ListParagraph"/>
        <w:spacing w:before="240" w:after="120" w:line="240" w:lineRule="auto"/>
        <w:ind w:left="1287"/>
        <w:rPr>
          <w:rFonts w:ascii="Arial" w:eastAsia="Times New Roman" w:hAnsi="Arial" w:cs="Arial"/>
          <w:color w:val="000000" w:themeColor="text1"/>
          <w:kern w:val="28"/>
          <w:sz w:val="24"/>
          <w:szCs w:val="24"/>
        </w:rPr>
      </w:pPr>
    </w:p>
    <w:p w14:paraId="35F1F5DF" w14:textId="3C09F5F4" w:rsidR="00380BDB" w:rsidRPr="00380BDB" w:rsidRDefault="00380BDB" w:rsidP="00380BDB">
      <w:pPr>
        <w:pStyle w:val="ListParagraph"/>
        <w:numPr>
          <w:ilvl w:val="0"/>
          <w:numId w:val="18"/>
        </w:numPr>
        <w:spacing w:before="240" w:after="120" w:line="240" w:lineRule="auto"/>
        <w:rPr>
          <w:rFonts w:ascii="Arial" w:eastAsia="Times New Roman" w:hAnsi="Arial" w:cs="Arial"/>
          <w:color w:val="000000" w:themeColor="text1"/>
          <w:kern w:val="28"/>
          <w:sz w:val="24"/>
          <w:szCs w:val="24"/>
        </w:rPr>
      </w:pPr>
      <w:r w:rsidRPr="00380BDB">
        <w:rPr>
          <w:rFonts w:ascii="Arial" w:eastAsia="Times New Roman" w:hAnsi="Arial" w:cs="Arial"/>
          <w:color w:val="000000" w:themeColor="text1"/>
          <w:kern w:val="28"/>
          <w:sz w:val="24"/>
          <w:szCs w:val="24"/>
        </w:rPr>
        <w:t>Development of guidelines and tools for managing pay decisions</w:t>
      </w:r>
    </w:p>
    <w:p w14:paraId="366D44E2" w14:textId="1D9148EF" w:rsidR="00380BDB" w:rsidRDefault="00380BDB" w:rsidP="00380BDB">
      <w:pPr>
        <w:spacing w:before="240" w:after="120" w:line="240" w:lineRule="auto"/>
        <w:ind w:left="720"/>
        <w:rPr>
          <w:rFonts w:ascii="Arial" w:eastAsia="Times New Roman" w:hAnsi="Arial" w:cs="Arial"/>
          <w:b/>
          <w:color w:val="000000" w:themeColor="text1"/>
          <w:kern w:val="28"/>
          <w:sz w:val="24"/>
          <w:szCs w:val="24"/>
        </w:rPr>
      </w:pPr>
      <w:r>
        <w:rPr>
          <w:rFonts w:ascii="Arial" w:eastAsia="Times New Roman" w:hAnsi="Arial" w:cs="Arial"/>
          <w:b/>
          <w:color w:val="000000" w:themeColor="text1"/>
          <w:kern w:val="28"/>
          <w:sz w:val="24"/>
          <w:szCs w:val="24"/>
        </w:rPr>
        <w:t>Communication and Training</w:t>
      </w:r>
    </w:p>
    <w:p w14:paraId="69A7C6F9" w14:textId="08C164D8" w:rsidR="00380BDB" w:rsidRDefault="00380BDB" w:rsidP="00380BDB">
      <w:pPr>
        <w:pStyle w:val="ListParagraph"/>
        <w:numPr>
          <w:ilvl w:val="0"/>
          <w:numId w:val="19"/>
        </w:numPr>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Establishment of key messages, communication plan and developed briefing documentation</w:t>
      </w:r>
      <w:r w:rsidR="00823A33">
        <w:rPr>
          <w:rFonts w:ascii="Arial" w:eastAsia="Times New Roman" w:hAnsi="Arial" w:cs="Arial"/>
          <w:color w:val="000000" w:themeColor="text1"/>
          <w:kern w:val="28"/>
          <w:sz w:val="24"/>
          <w:szCs w:val="24"/>
        </w:rPr>
        <w:t>.</w:t>
      </w:r>
    </w:p>
    <w:p w14:paraId="6D1E1E82" w14:textId="77777777" w:rsidR="006175C9" w:rsidRDefault="006175C9" w:rsidP="006175C9">
      <w:pPr>
        <w:pStyle w:val="ListParagraph"/>
        <w:spacing w:before="240" w:after="120" w:line="240" w:lineRule="auto"/>
        <w:ind w:left="1440"/>
        <w:rPr>
          <w:rFonts w:ascii="Arial" w:eastAsia="Times New Roman" w:hAnsi="Arial" w:cs="Arial"/>
          <w:color w:val="000000" w:themeColor="text1"/>
          <w:kern w:val="28"/>
          <w:sz w:val="24"/>
          <w:szCs w:val="24"/>
        </w:rPr>
      </w:pPr>
    </w:p>
    <w:p w14:paraId="2C9EC77E" w14:textId="11EF731C" w:rsidR="006175C9" w:rsidRDefault="006175C9" w:rsidP="006175C9">
      <w:pPr>
        <w:widowControl w:val="0"/>
        <w:overflowPunct w:val="0"/>
        <w:autoSpaceDE w:val="0"/>
        <w:autoSpaceDN w:val="0"/>
        <w:adjustRightInd w:val="0"/>
        <w:spacing w:before="240" w:after="120" w:line="240" w:lineRule="auto"/>
        <w:ind w:left="360"/>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3.</w:t>
      </w:r>
      <w:r w:rsidR="0037798E">
        <w:rPr>
          <w:rFonts w:ascii="Arial" w:eastAsia="Times New Roman" w:hAnsi="Arial" w:cs="Arial"/>
          <w:color w:val="000000" w:themeColor="text1"/>
          <w:kern w:val="28"/>
          <w:sz w:val="24"/>
          <w:szCs w:val="24"/>
        </w:rPr>
        <w:t xml:space="preserve">3 </w:t>
      </w:r>
      <w:r>
        <w:rPr>
          <w:rFonts w:ascii="Arial" w:eastAsia="Times New Roman" w:hAnsi="Arial" w:cs="Arial"/>
          <w:color w:val="000000" w:themeColor="text1"/>
          <w:kern w:val="28"/>
          <w:sz w:val="24"/>
          <w:szCs w:val="24"/>
        </w:rPr>
        <w:tab/>
        <w:t xml:space="preserve">The </w:t>
      </w:r>
      <w:r w:rsidR="0037798E">
        <w:rPr>
          <w:rFonts w:ascii="Arial" w:eastAsia="Times New Roman" w:hAnsi="Arial" w:cs="Arial"/>
          <w:color w:val="000000" w:themeColor="text1"/>
          <w:kern w:val="28"/>
          <w:sz w:val="24"/>
          <w:szCs w:val="24"/>
        </w:rPr>
        <w:t xml:space="preserve">anticipated </w:t>
      </w:r>
      <w:r>
        <w:rPr>
          <w:rFonts w:ascii="Arial" w:eastAsia="Times New Roman" w:hAnsi="Arial" w:cs="Arial"/>
          <w:color w:val="000000" w:themeColor="text1"/>
          <w:kern w:val="28"/>
          <w:sz w:val="24"/>
          <w:szCs w:val="24"/>
        </w:rPr>
        <w:t>steps to achieve this will be, in summary:</w:t>
      </w:r>
    </w:p>
    <w:p w14:paraId="526BDF26" w14:textId="2488415A" w:rsidR="006175C9" w:rsidRDefault="006175C9" w:rsidP="006175C9">
      <w:pPr>
        <w:widowControl w:val="0"/>
        <w:overflowPunct w:val="0"/>
        <w:autoSpaceDE w:val="0"/>
        <w:autoSpaceDN w:val="0"/>
        <w:adjustRightInd w:val="0"/>
        <w:spacing w:before="240" w:after="120" w:line="240" w:lineRule="auto"/>
        <w:ind w:left="360" w:firstLine="360"/>
        <w:rPr>
          <w:rFonts w:ascii="Arial" w:eastAsia="Times New Roman" w:hAnsi="Arial" w:cs="Arial"/>
          <w:color w:val="000000" w:themeColor="text1"/>
          <w:kern w:val="28"/>
          <w:sz w:val="24"/>
          <w:szCs w:val="24"/>
          <w:u w:val="single"/>
        </w:rPr>
      </w:pPr>
      <w:r>
        <w:rPr>
          <w:rFonts w:ascii="Arial" w:eastAsia="Times New Roman" w:hAnsi="Arial" w:cs="Arial"/>
          <w:color w:val="000000" w:themeColor="text1"/>
          <w:kern w:val="28"/>
          <w:sz w:val="24"/>
          <w:szCs w:val="24"/>
        </w:rPr>
        <w:t>a)</w:t>
      </w:r>
      <w:r>
        <w:rPr>
          <w:rFonts w:ascii="Arial" w:eastAsia="Times New Roman" w:hAnsi="Arial" w:cs="Arial"/>
          <w:color w:val="000000" w:themeColor="text1"/>
          <w:kern w:val="28"/>
          <w:sz w:val="24"/>
          <w:szCs w:val="24"/>
        </w:rPr>
        <w:tab/>
      </w:r>
      <w:r w:rsidRPr="006175C9">
        <w:rPr>
          <w:rFonts w:ascii="Arial" w:eastAsia="Times New Roman" w:hAnsi="Arial" w:cs="Arial"/>
          <w:color w:val="000000" w:themeColor="text1"/>
          <w:kern w:val="28"/>
          <w:sz w:val="24"/>
          <w:szCs w:val="24"/>
          <w:u w:val="single"/>
        </w:rPr>
        <w:t xml:space="preserve">Review </w:t>
      </w:r>
      <w:r>
        <w:rPr>
          <w:rFonts w:ascii="Arial" w:eastAsia="Times New Roman" w:hAnsi="Arial" w:cs="Arial"/>
          <w:color w:val="000000" w:themeColor="text1"/>
          <w:kern w:val="28"/>
          <w:sz w:val="24"/>
          <w:szCs w:val="24"/>
          <w:u w:val="single"/>
        </w:rPr>
        <w:t>‘</w:t>
      </w:r>
      <w:r w:rsidRPr="006175C9">
        <w:rPr>
          <w:rFonts w:ascii="Arial" w:eastAsia="Times New Roman" w:hAnsi="Arial" w:cs="Arial"/>
          <w:color w:val="000000" w:themeColor="text1"/>
          <w:kern w:val="28"/>
          <w:sz w:val="24"/>
          <w:szCs w:val="24"/>
          <w:u w:val="single"/>
        </w:rPr>
        <w:t>as is</w:t>
      </w:r>
      <w:r>
        <w:rPr>
          <w:rFonts w:ascii="Arial" w:eastAsia="Times New Roman" w:hAnsi="Arial" w:cs="Arial"/>
          <w:color w:val="000000" w:themeColor="text1"/>
          <w:kern w:val="28"/>
          <w:sz w:val="24"/>
          <w:szCs w:val="24"/>
          <w:u w:val="single"/>
        </w:rPr>
        <w:t>’</w:t>
      </w:r>
      <w:r w:rsidRPr="006175C9">
        <w:rPr>
          <w:rFonts w:ascii="Arial" w:eastAsia="Times New Roman" w:hAnsi="Arial" w:cs="Arial"/>
          <w:color w:val="000000" w:themeColor="text1"/>
          <w:kern w:val="28"/>
          <w:sz w:val="24"/>
          <w:szCs w:val="24"/>
          <w:u w:val="single"/>
        </w:rPr>
        <w:t xml:space="preserve"> and understand organisational priorities: </w:t>
      </w:r>
    </w:p>
    <w:p w14:paraId="05DF063E" w14:textId="7637AA4F" w:rsidR="006175C9" w:rsidRDefault="006175C9" w:rsidP="006175C9">
      <w:pPr>
        <w:pStyle w:val="ListParagraph"/>
        <w:widowControl w:val="0"/>
        <w:numPr>
          <w:ilvl w:val="0"/>
          <w:numId w:val="19"/>
        </w:numPr>
        <w:overflowPunct w:val="0"/>
        <w:autoSpaceDE w:val="0"/>
        <w:autoSpaceDN w:val="0"/>
        <w:adjustRightInd w:val="0"/>
        <w:spacing w:before="240" w:after="120" w:line="240" w:lineRule="auto"/>
        <w:rPr>
          <w:rFonts w:ascii="Arial" w:eastAsia="Times New Roman" w:hAnsi="Arial" w:cs="Arial"/>
          <w:color w:val="000000" w:themeColor="text1"/>
          <w:kern w:val="28"/>
          <w:sz w:val="24"/>
          <w:szCs w:val="24"/>
        </w:rPr>
      </w:pPr>
      <w:r w:rsidRPr="006175C9">
        <w:rPr>
          <w:rFonts w:ascii="Arial" w:eastAsia="Times New Roman" w:hAnsi="Arial" w:cs="Arial"/>
          <w:color w:val="000000" w:themeColor="text1"/>
          <w:kern w:val="28"/>
          <w:sz w:val="24"/>
          <w:szCs w:val="24"/>
        </w:rPr>
        <w:t>Understand organisational perspectives on current and future requirements</w:t>
      </w:r>
    </w:p>
    <w:p w14:paraId="508D990D" w14:textId="1CEB3FF1" w:rsidR="006175C9" w:rsidRDefault="006175C9" w:rsidP="006175C9">
      <w:pPr>
        <w:pStyle w:val="ListParagraph"/>
        <w:widowControl w:val="0"/>
        <w:numPr>
          <w:ilvl w:val="0"/>
          <w:numId w:val="19"/>
        </w:numPr>
        <w:overflowPunct w:val="0"/>
        <w:autoSpaceDE w:val="0"/>
        <w:autoSpaceDN w:val="0"/>
        <w:adjustRightInd w:val="0"/>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Carry out high level ‘as is’ analysis and draw comparisons with external market practice</w:t>
      </w:r>
    </w:p>
    <w:p w14:paraId="0800D021" w14:textId="4EBC6C62" w:rsidR="006175C9" w:rsidRDefault="0037798E" w:rsidP="006175C9">
      <w:pPr>
        <w:pStyle w:val="ListParagraph"/>
        <w:widowControl w:val="0"/>
        <w:numPr>
          <w:ilvl w:val="0"/>
          <w:numId w:val="19"/>
        </w:numPr>
        <w:overflowPunct w:val="0"/>
        <w:autoSpaceDE w:val="0"/>
        <w:autoSpaceDN w:val="0"/>
        <w:adjustRightInd w:val="0"/>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Summarise the strengths and challenges of the existing approach</w:t>
      </w:r>
    </w:p>
    <w:p w14:paraId="2D96BEC6" w14:textId="1C84D616" w:rsidR="0037798E" w:rsidRDefault="0037798E" w:rsidP="0037798E">
      <w:pPr>
        <w:widowControl w:val="0"/>
        <w:overflowPunct w:val="0"/>
        <w:autoSpaceDE w:val="0"/>
        <w:autoSpaceDN w:val="0"/>
        <w:adjustRightInd w:val="0"/>
        <w:spacing w:before="240" w:after="120" w:line="240" w:lineRule="auto"/>
        <w:ind w:left="720"/>
        <w:rPr>
          <w:rFonts w:ascii="Arial" w:eastAsia="Times New Roman" w:hAnsi="Arial" w:cs="Arial"/>
          <w:color w:val="000000" w:themeColor="text1"/>
          <w:kern w:val="28"/>
          <w:sz w:val="24"/>
          <w:szCs w:val="24"/>
          <w:u w:val="single"/>
        </w:rPr>
      </w:pPr>
      <w:r>
        <w:rPr>
          <w:rFonts w:ascii="Arial" w:eastAsia="Times New Roman" w:hAnsi="Arial" w:cs="Arial"/>
          <w:color w:val="000000" w:themeColor="text1"/>
          <w:kern w:val="28"/>
          <w:sz w:val="24"/>
          <w:szCs w:val="24"/>
        </w:rPr>
        <w:t>b)</w:t>
      </w:r>
      <w:r>
        <w:rPr>
          <w:rFonts w:ascii="Arial" w:eastAsia="Times New Roman" w:hAnsi="Arial" w:cs="Arial"/>
          <w:color w:val="000000" w:themeColor="text1"/>
          <w:kern w:val="28"/>
          <w:sz w:val="24"/>
          <w:szCs w:val="24"/>
        </w:rPr>
        <w:tab/>
      </w:r>
      <w:r>
        <w:rPr>
          <w:rFonts w:ascii="Arial" w:eastAsia="Times New Roman" w:hAnsi="Arial" w:cs="Arial"/>
          <w:color w:val="000000" w:themeColor="text1"/>
          <w:kern w:val="28"/>
          <w:sz w:val="24"/>
          <w:szCs w:val="24"/>
          <w:u w:val="single"/>
        </w:rPr>
        <w:t>Design new pay model</w:t>
      </w:r>
    </w:p>
    <w:p w14:paraId="2F15DA9E" w14:textId="3BDFB597" w:rsidR="0037798E" w:rsidRDefault="0037798E" w:rsidP="0037798E">
      <w:pPr>
        <w:pStyle w:val="ListParagraph"/>
        <w:widowControl w:val="0"/>
        <w:numPr>
          <w:ilvl w:val="0"/>
          <w:numId w:val="20"/>
        </w:numPr>
        <w:overflowPunct w:val="0"/>
        <w:autoSpaceDE w:val="0"/>
        <w:autoSpaceDN w:val="0"/>
        <w:adjustRightInd w:val="0"/>
        <w:spacing w:before="240" w:after="120" w:line="240" w:lineRule="auto"/>
        <w:rPr>
          <w:rFonts w:ascii="Arial" w:eastAsia="Times New Roman" w:hAnsi="Arial" w:cs="Arial"/>
          <w:color w:val="000000" w:themeColor="text1"/>
          <w:kern w:val="28"/>
          <w:sz w:val="24"/>
          <w:szCs w:val="24"/>
        </w:rPr>
      </w:pPr>
      <w:r w:rsidRPr="0037798E">
        <w:rPr>
          <w:rFonts w:ascii="Arial" w:eastAsia="Times New Roman" w:hAnsi="Arial" w:cs="Arial"/>
          <w:color w:val="000000" w:themeColor="text1"/>
          <w:kern w:val="28"/>
          <w:sz w:val="24"/>
          <w:szCs w:val="24"/>
        </w:rPr>
        <w:t>Workshops to review outcomes of ‘as is’ analysis and discuss and agree future pay design model</w:t>
      </w:r>
    </w:p>
    <w:p w14:paraId="1046387A" w14:textId="1BE8FE63" w:rsidR="0037798E" w:rsidRDefault="0037798E" w:rsidP="0037798E">
      <w:pPr>
        <w:pStyle w:val="ListParagraph"/>
        <w:widowControl w:val="0"/>
        <w:numPr>
          <w:ilvl w:val="0"/>
          <w:numId w:val="20"/>
        </w:numPr>
        <w:overflowPunct w:val="0"/>
        <w:autoSpaceDE w:val="0"/>
        <w:autoSpaceDN w:val="0"/>
        <w:adjustRightInd w:val="0"/>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Design workshops, where consultancy partners would act as a critical friend to the Council</w:t>
      </w:r>
    </w:p>
    <w:p w14:paraId="5473EC23" w14:textId="501DFFF3" w:rsidR="0037798E" w:rsidRDefault="0037798E" w:rsidP="0037798E">
      <w:pPr>
        <w:pStyle w:val="ListParagraph"/>
        <w:widowControl w:val="0"/>
        <w:numPr>
          <w:ilvl w:val="0"/>
          <w:numId w:val="20"/>
        </w:numPr>
        <w:overflowPunct w:val="0"/>
        <w:autoSpaceDE w:val="0"/>
        <w:autoSpaceDN w:val="0"/>
        <w:adjustRightInd w:val="0"/>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 xml:space="preserve">Workshops covering principles for a new design and options for pay </w:t>
      </w:r>
      <w:r>
        <w:rPr>
          <w:rFonts w:ascii="Arial" w:eastAsia="Times New Roman" w:hAnsi="Arial" w:cs="Arial"/>
          <w:color w:val="000000" w:themeColor="text1"/>
          <w:kern w:val="28"/>
          <w:sz w:val="24"/>
          <w:szCs w:val="24"/>
        </w:rPr>
        <w:lastRenderedPageBreak/>
        <w:t>design (inc</w:t>
      </w:r>
      <w:r w:rsidR="00C0504C">
        <w:rPr>
          <w:rFonts w:ascii="Arial" w:eastAsia="Times New Roman" w:hAnsi="Arial" w:cs="Arial"/>
          <w:color w:val="000000" w:themeColor="text1"/>
          <w:kern w:val="28"/>
          <w:sz w:val="24"/>
          <w:szCs w:val="24"/>
        </w:rPr>
        <w:t>luding</w:t>
      </w:r>
      <w:r>
        <w:rPr>
          <w:rFonts w:ascii="Arial" w:eastAsia="Times New Roman" w:hAnsi="Arial" w:cs="Arial"/>
          <w:color w:val="000000" w:themeColor="text1"/>
          <w:kern w:val="28"/>
          <w:sz w:val="24"/>
          <w:szCs w:val="24"/>
        </w:rPr>
        <w:t xml:space="preserve"> reference to PRP)</w:t>
      </w:r>
      <w:r w:rsidR="00C0504C">
        <w:rPr>
          <w:rFonts w:ascii="Arial" w:eastAsia="Times New Roman" w:hAnsi="Arial" w:cs="Arial"/>
          <w:color w:val="000000" w:themeColor="text1"/>
          <w:kern w:val="28"/>
          <w:sz w:val="24"/>
          <w:szCs w:val="24"/>
        </w:rPr>
        <w:t>.</w:t>
      </w:r>
    </w:p>
    <w:p w14:paraId="4B2271F2" w14:textId="4FD284BE" w:rsidR="0037798E" w:rsidRDefault="0037798E" w:rsidP="0037798E">
      <w:pPr>
        <w:widowControl w:val="0"/>
        <w:overflowPunct w:val="0"/>
        <w:autoSpaceDE w:val="0"/>
        <w:autoSpaceDN w:val="0"/>
        <w:adjustRightInd w:val="0"/>
        <w:spacing w:before="240" w:after="120" w:line="240" w:lineRule="auto"/>
        <w:ind w:left="720"/>
        <w:rPr>
          <w:rFonts w:ascii="Arial" w:eastAsia="Times New Roman" w:hAnsi="Arial" w:cs="Arial"/>
          <w:color w:val="000000" w:themeColor="text1"/>
          <w:kern w:val="28"/>
          <w:sz w:val="24"/>
          <w:szCs w:val="24"/>
          <w:u w:val="single"/>
        </w:rPr>
      </w:pPr>
      <w:r>
        <w:rPr>
          <w:rFonts w:ascii="Arial" w:eastAsia="Times New Roman" w:hAnsi="Arial" w:cs="Arial"/>
          <w:color w:val="000000" w:themeColor="text1"/>
          <w:kern w:val="28"/>
          <w:sz w:val="24"/>
          <w:szCs w:val="24"/>
        </w:rPr>
        <w:t>c)</w:t>
      </w:r>
      <w:r>
        <w:rPr>
          <w:rFonts w:ascii="Arial" w:eastAsia="Times New Roman" w:hAnsi="Arial" w:cs="Arial"/>
          <w:color w:val="000000" w:themeColor="text1"/>
          <w:kern w:val="28"/>
          <w:sz w:val="24"/>
          <w:szCs w:val="24"/>
        </w:rPr>
        <w:tab/>
      </w:r>
      <w:r w:rsidRPr="0037798E">
        <w:rPr>
          <w:rFonts w:ascii="Arial" w:eastAsia="Times New Roman" w:hAnsi="Arial" w:cs="Arial"/>
          <w:color w:val="000000" w:themeColor="text1"/>
          <w:kern w:val="28"/>
          <w:sz w:val="24"/>
          <w:szCs w:val="24"/>
          <w:u w:val="single"/>
        </w:rPr>
        <w:t>Implementation, planning and sign off</w:t>
      </w:r>
    </w:p>
    <w:p w14:paraId="078C5168" w14:textId="45F93E1E" w:rsidR="0037798E" w:rsidRDefault="0037798E" w:rsidP="0037798E">
      <w:pPr>
        <w:pStyle w:val="ListParagraph"/>
        <w:widowControl w:val="0"/>
        <w:numPr>
          <w:ilvl w:val="0"/>
          <w:numId w:val="21"/>
        </w:numPr>
        <w:overflowPunct w:val="0"/>
        <w:autoSpaceDE w:val="0"/>
        <w:autoSpaceDN w:val="0"/>
        <w:adjustRightInd w:val="0"/>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Implementation planning workshops to cover</w:t>
      </w:r>
      <w:r w:rsidR="004C7A24">
        <w:rPr>
          <w:rFonts w:ascii="Arial" w:eastAsia="Times New Roman" w:hAnsi="Arial" w:cs="Arial"/>
          <w:color w:val="000000" w:themeColor="text1"/>
          <w:kern w:val="28"/>
          <w:sz w:val="24"/>
          <w:szCs w:val="24"/>
        </w:rPr>
        <w:t xml:space="preserve"> the</w:t>
      </w:r>
      <w:r>
        <w:rPr>
          <w:rFonts w:ascii="Arial" w:eastAsia="Times New Roman" w:hAnsi="Arial" w:cs="Arial"/>
          <w:color w:val="000000" w:themeColor="text1"/>
          <w:kern w:val="28"/>
          <w:sz w:val="24"/>
          <w:szCs w:val="24"/>
        </w:rPr>
        <w:t xml:space="preserve"> business case for transition to</w:t>
      </w:r>
      <w:r w:rsidR="005D0490">
        <w:rPr>
          <w:rFonts w:ascii="Arial" w:eastAsia="Times New Roman" w:hAnsi="Arial" w:cs="Arial"/>
          <w:color w:val="000000" w:themeColor="text1"/>
          <w:kern w:val="28"/>
          <w:sz w:val="24"/>
          <w:szCs w:val="24"/>
        </w:rPr>
        <w:t xml:space="preserve"> the</w:t>
      </w:r>
      <w:r>
        <w:rPr>
          <w:rFonts w:ascii="Arial" w:eastAsia="Times New Roman" w:hAnsi="Arial" w:cs="Arial"/>
          <w:color w:val="000000" w:themeColor="text1"/>
          <w:kern w:val="28"/>
          <w:sz w:val="24"/>
          <w:szCs w:val="24"/>
        </w:rPr>
        <w:t xml:space="preserve"> new pay model</w:t>
      </w:r>
      <w:r w:rsidR="00B576C2">
        <w:rPr>
          <w:rFonts w:ascii="Arial" w:eastAsia="Times New Roman" w:hAnsi="Arial" w:cs="Arial"/>
          <w:color w:val="000000" w:themeColor="text1"/>
          <w:kern w:val="28"/>
          <w:sz w:val="24"/>
          <w:szCs w:val="24"/>
        </w:rPr>
        <w:t xml:space="preserve"> and </w:t>
      </w:r>
      <w:r>
        <w:rPr>
          <w:rFonts w:ascii="Arial" w:eastAsia="Times New Roman" w:hAnsi="Arial" w:cs="Arial"/>
          <w:color w:val="000000" w:themeColor="text1"/>
          <w:kern w:val="28"/>
          <w:sz w:val="24"/>
          <w:szCs w:val="24"/>
        </w:rPr>
        <w:t>identif</w:t>
      </w:r>
      <w:r w:rsidR="00B576C2">
        <w:rPr>
          <w:rFonts w:ascii="Arial" w:eastAsia="Times New Roman" w:hAnsi="Arial" w:cs="Arial"/>
          <w:color w:val="000000" w:themeColor="text1"/>
          <w:kern w:val="28"/>
          <w:sz w:val="24"/>
          <w:szCs w:val="24"/>
        </w:rPr>
        <w:t xml:space="preserve">ication of </w:t>
      </w:r>
      <w:r>
        <w:rPr>
          <w:rFonts w:ascii="Arial" w:eastAsia="Times New Roman" w:hAnsi="Arial" w:cs="Arial"/>
          <w:color w:val="000000" w:themeColor="text1"/>
          <w:kern w:val="28"/>
          <w:sz w:val="24"/>
          <w:szCs w:val="24"/>
        </w:rPr>
        <w:t>options for transitional arrangements and approach to communication of new pay model</w:t>
      </w:r>
    </w:p>
    <w:p w14:paraId="0839179A" w14:textId="38DA376B" w:rsidR="0037798E" w:rsidRDefault="0037798E" w:rsidP="0037798E">
      <w:pPr>
        <w:pStyle w:val="ListParagraph"/>
        <w:widowControl w:val="0"/>
        <w:numPr>
          <w:ilvl w:val="0"/>
          <w:numId w:val="21"/>
        </w:numPr>
        <w:overflowPunct w:val="0"/>
        <w:autoSpaceDE w:val="0"/>
        <w:autoSpaceDN w:val="0"/>
        <w:adjustRightInd w:val="0"/>
        <w:spacing w:before="240" w:after="120" w:line="240" w:lineRule="auto"/>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Preparation of implementation plan including development of implementation plan and recommendations for transition and approach to communication</w:t>
      </w:r>
      <w:r w:rsidR="003C00A4">
        <w:rPr>
          <w:rFonts w:ascii="Arial" w:eastAsia="Times New Roman" w:hAnsi="Arial" w:cs="Arial"/>
          <w:color w:val="000000" w:themeColor="text1"/>
          <w:kern w:val="28"/>
          <w:sz w:val="24"/>
          <w:szCs w:val="24"/>
        </w:rPr>
        <w:t>.</w:t>
      </w:r>
    </w:p>
    <w:p w14:paraId="114D3660" w14:textId="29A47238" w:rsidR="005E3075" w:rsidRPr="008453D6" w:rsidRDefault="0037798E" w:rsidP="00EE6489">
      <w:pPr>
        <w:widowControl w:val="0"/>
        <w:overflowPunct w:val="0"/>
        <w:autoSpaceDE w:val="0"/>
        <w:autoSpaceDN w:val="0"/>
        <w:adjustRightInd w:val="0"/>
        <w:spacing w:before="240" w:after="120" w:line="240" w:lineRule="auto"/>
        <w:ind w:left="567" w:hanging="567"/>
        <w:contextualSpacing/>
        <w:rPr>
          <w:rFonts w:ascii="Arial" w:eastAsia="Times New Roman" w:hAnsi="Arial" w:cs="Arial"/>
          <w:b/>
          <w:color w:val="000000" w:themeColor="text1"/>
          <w:kern w:val="28"/>
          <w:sz w:val="24"/>
          <w:szCs w:val="24"/>
        </w:rPr>
      </w:pPr>
      <w:r>
        <w:rPr>
          <w:rFonts w:ascii="Arial" w:eastAsia="Times New Roman" w:hAnsi="Arial" w:cs="Arial"/>
          <w:b/>
          <w:color w:val="000000" w:themeColor="text1"/>
          <w:kern w:val="28"/>
          <w:sz w:val="24"/>
          <w:szCs w:val="24"/>
        </w:rPr>
        <w:t>4</w:t>
      </w:r>
      <w:r w:rsidR="00380BDB">
        <w:rPr>
          <w:rFonts w:ascii="Arial" w:eastAsia="Times New Roman" w:hAnsi="Arial" w:cs="Arial"/>
          <w:b/>
          <w:color w:val="000000" w:themeColor="text1"/>
          <w:kern w:val="28"/>
          <w:sz w:val="24"/>
          <w:szCs w:val="24"/>
        </w:rPr>
        <w:t>.</w:t>
      </w:r>
      <w:r w:rsidR="00EE6489" w:rsidRPr="008453D6">
        <w:rPr>
          <w:rFonts w:ascii="Arial" w:eastAsia="Times New Roman" w:hAnsi="Arial" w:cs="Arial"/>
          <w:b/>
          <w:color w:val="000000" w:themeColor="text1"/>
          <w:kern w:val="28"/>
          <w:sz w:val="24"/>
          <w:szCs w:val="24"/>
        </w:rPr>
        <w:tab/>
      </w:r>
      <w:r w:rsidR="005E3075" w:rsidRPr="008453D6">
        <w:rPr>
          <w:rFonts w:ascii="Arial" w:eastAsia="Times New Roman" w:hAnsi="Arial" w:cs="Arial"/>
          <w:b/>
          <w:color w:val="000000" w:themeColor="text1"/>
          <w:kern w:val="28"/>
          <w:sz w:val="24"/>
          <w:szCs w:val="24"/>
        </w:rPr>
        <w:t>Staff Communication and Engagement</w:t>
      </w:r>
    </w:p>
    <w:p w14:paraId="7E050F30" w14:textId="77777777" w:rsidR="00EE6489" w:rsidRPr="008453D6" w:rsidRDefault="00EE6489" w:rsidP="00EE6489">
      <w:pPr>
        <w:widowControl w:val="0"/>
        <w:overflowPunct w:val="0"/>
        <w:autoSpaceDE w:val="0"/>
        <w:autoSpaceDN w:val="0"/>
        <w:adjustRightInd w:val="0"/>
        <w:spacing w:before="240" w:after="120" w:line="240" w:lineRule="auto"/>
        <w:ind w:left="567" w:hanging="567"/>
        <w:contextualSpacing/>
        <w:rPr>
          <w:rFonts w:ascii="Arial" w:eastAsia="Times New Roman" w:hAnsi="Arial" w:cs="Arial"/>
          <w:b/>
          <w:color w:val="000000" w:themeColor="text1"/>
          <w:kern w:val="28"/>
          <w:sz w:val="24"/>
          <w:szCs w:val="24"/>
        </w:rPr>
      </w:pPr>
    </w:p>
    <w:p w14:paraId="5A2BBD1E" w14:textId="7A910F1E" w:rsidR="005E3075" w:rsidRPr="008453D6" w:rsidRDefault="0037798E" w:rsidP="006720BC">
      <w:pPr>
        <w:spacing w:before="240" w:after="120" w:line="240" w:lineRule="auto"/>
        <w:ind w:left="567" w:hanging="567"/>
        <w:contextualSpacing/>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4.1</w:t>
      </w:r>
      <w:r>
        <w:rPr>
          <w:rFonts w:ascii="Arial" w:eastAsia="Times New Roman" w:hAnsi="Arial" w:cs="Arial"/>
          <w:color w:val="000000" w:themeColor="text1"/>
          <w:kern w:val="28"/>
          <w:sz w:val="24"/>
          <w:szCs w:val="24"/>
        </w:rPr>
        <w:tab/>
      </w:r>
      <w:r w:rsidR="005E3075" w:rsidRPr="008453D6">
        <w:rPr>
          <w:rFonts w:ascii="Arial" w:eastAsia="Times New Roman" w:hAnsi="Arial" w:cs="Arial"/>
          <w:color w:val="000000" w:themeColor="text1"/>
          <w:kern w:val="28"/>
          <w:sz w:val="24"/>
          <w:szCs w:val="24"/>
        </w:rPr>
        <w:t xml:space="preserve">Staff </w:t>
      </w:r>
      <w:r>
        <w:rPr>
          <w:rFonts w:ascii="Arial" w:eastAsia="Times New Roman" w:hAnsi="Arial" w:cs="Arial"/>
          <w:color w:val="000000" w:themeColor="text1"/>
          <w:kern w:val="28"/>
          <w:sz w:val="24"/>
          <w:szCs w:val="24"/>
        </w:rPr>
        <w:t xml:space="preserve">and </w:t>
      </w:r>
      <w:r w:rsidR="003E5224">
        <w:rPr>
          <w:rFonts w:ascii="Arial" w:eastAsia="Times New Roman" w:hAnsi="Arial" w:cs="Arial"/>
          <w:color w:val="000000" w:themeColor="text1"/>
          <w:kern w:val="28"/>
          <w:sz w:val="24"/>
          <w:szCs w:val="24"/>
        </w:rPr>
        <w:t>t</w:t>
      </w:r>
      <w:r>
        <w:rPr>
          <w:rFonts w:ascii="Arial" w:eastAsia="Times New Roman" w:hAnsi="Arial" w:cs="Arial"/>
          <w:color w:val="000000" w:themeColor="text1"/>
          <w:kern w:val="28"/>
          <w:sz w:val="24"/>
          <w:szCs w:val="24"/>
        </w:rPr>
        <w:t xml:space="preserve">rade </w:t>
      </w:r>
      <w:r w:rsidR="003E5224">
        <w:rPr>
          <w:rFonts w:ascii="Arial" w:eastAsia="Times New Roman" w:hAnsi="Arial" w:cs="Arial"/>
          <w:color w:val="000000" w:themeColor="text1"/>
          <w:kern w:val="28"/>
          <w:sz w:val="24"/>
          <w:szCs w:val="24"/>
        </w:rPr>
        <w:t>u</w:t>
      </w:r>
      <w:r>
        <w:rPr>
          <w:rFonts w:ascii="Arial" w:eastAsia="Times New Roman" w:hAnsi="Arial" w:cs="Arial"/>
          <w:color w:val="000000" w:themeColor="text1"/>
          <w:kern w:val="28"/>
          <w:sz w:val="24"/>
          <w:szCs w:val="24"/>
        </w:rPr>
        <w:t xml:space="preserve">nion </w:t>
      </w:r>
      <w:r w:rsidR="005E3075" w:rsidRPr="008453D6">
        <w:rPr>
          <w:rFonts w:ascii="Arial" w:eastAsia="Times New Roman" w:hAnsi="Arial" w:cs="Arial"/>
          <w:color w:val="000000" w:themeColor="text1"/>
          <w:kern w:val="28"/>
          <w:sz w:val="24"/>
          <w:szCs w:val="24"/>
        </w:rPr>
        <w:t xml:space="preserve">communication and engagement in the process is critical. There is already </w:t>
      </w:r>
      <w:r>
        <w:rPr>
          <w:rFonts w:ascii="Arial" w:eastAsia="Times New Roman" w:hAnsi="Arial" w:cs="Arial"/>
          <w:color w:val="000000" w:themeColor="text1"/>
          <w:kern w:val="28"/>
          <w:sz w:val="24"/>
          <w:szCs w:val="24"/>
        </w:rPr>
        <w:t xml:space="preserve">some </w:t>
      </w:r>
      <w:r w:rsidR="005E3075" w:rsidRPr="008453D6">
        <w:rPr>
          <w:rFonts w:ascii="Arial" w:eastAsia="Times New Roman" w:hAnsi="Arial" w:cs="Arial"/>
          <w:color w:val="000000" w:themeColor="text1"/>
          <w:kern w:val="28"/>
          <w:sz w:val="24"/>
          <w:szCs w:val="24"/>
        </w:rPr>
        <w:t xml:space="preserve">nervousness amongst </w:t>
      </w:r>
      <w:r w:rsidR="009B6668">
        <w:rPr>
          <w:rFonts w:ascii="Arial" w:eastAsia="Times New Roman" w:hAnsi="Arial" w:cs="Arial"/>
          <w:color w:val="000000" w:themeColor="text1"/>
          <w:kern w:val="28"/>
          <w:sz w:val="24"/>
          <w:szCs w:val="24"/>
        </w:rPr>
        <w:t xml:space="preserve">many </w:t>
      </w:r>
      <w:r w:rsidR="005E3075" w:rsidRPr="008453D6">
        <w:rPr>
          <w:rFonts w:ascii="Arial" w:eastAsia="Times New Roman" w:hAnsi="Arial" w:cs="Arial"/>
          <w:color w:val="000000" w:themeColor="text1"/>
          <w:kern w:val="28"/>
          <w:sz w:val="24"/>
          <w:szCs w:val="24"/>
        </w:rPr>
        <w:t xml:space="preserve">staff that </w:t>
      </w:r>
      <w:r>
        <w:rPr>
          <w:rFonts w:ascii="Arial" w:eastAsia="Times New Roman" w:hAnsi="Arial" w:cs="Arial"/>
          <w:color w:val="000000" w:themeColor="text1"/>
          <w:kern w:val="28"/>
          <w:sz w:val="24"/>
          <w:szCs w:val="24"/>
        </w:rPr>
        <w:t xml:space="preserve">the review of pay and grading will mean a loss of </w:t>
      </w:r>
      <w:r w:rsidR="009B6668">
        <w:rPr>
          <w:rFonts w:ascii="Arial" w:eastAsia="Times New Roman" w:hAnsi="Arial" w:cs="Arial"/>
          <w:color w:val="000000" w:themeColor="text1"/>
          <w:kern w:val="28"/>
          <w:sz w:val="24"/>
          <w:szCs w:val="24"/>
        </w:rPr>
        <w:t xml:space="preserve">their </w:t>
      </w:r>
      <w:r>
        <w:rPr>
          <w:rFonts w:ascii="Arial" w:eastAsia="Times New Roman" w:hAnsi="Arial" w:cs="Arial"/>
          <w:color w:val="000000" w:themeColor="text1"/>
          <w:kern w:val="28"/>
          <w:sz w:val="24"/>
          <w:szCs w:val="24"/>
        </w:rPr>
        <w:t>grade and pay</w:t>
      </w:r>
      <w:r w:rsidR="009B6668">
        <w:rPr>
          <w:rFonts w:ascii="Arial" w:eastAsia="Times New Roman" w:hAnsi="Arial" w:cs="Arial"/>
          <w:color w:val="000000" w:themeColor="text1"/>
          <w:kern w:val="28"/>
          <w:sz w:val="24"/>
          <w:szCs w:val="24"/>
        </w:rPr>
        <w:t>. In reality</w:t>
      </w:r>
      <w:r w:rsidR="003E5224">
        <w:rPr>
          <w:rFonts w:ascii="Arial" w:eastAsia="Times New Roman" w:hAnsi="Arial" w:cs="Arial"/>
          <w:color w:val="000000" w:themeColor="text1"/>
          <w:kern w:val="28"/>
          <w:sz w:val="24"/>
          <w:szCs w:val="24"/>
        </w:rPr>
        <w:t>,</w:t>
      </w:r>
      <w:r w:rsidR="009B6668">
        <w:rPr>
          <w:rFonts w:ascii="Arial" w:eastAsia="Times New Roman" w:hAnsi="Arial" w:cs="Arial"/>
          <w:color w:val="000000" w:themeColor="text1"/>
          <w:kern w:val="28"/>
          <w:sz w:val="24"/>
          <w:szCs w:val="24"/>
        </w:rPr>
        <w:t xml:space="preserve"> it will be a combination of ‘winners, neutrals and </w:t>
      </w:r>
      <w:proofErr w:type="gramStart"/>
      <w:r w:rsidR="009B6668">
        <w:rPr>
          <w:rFonts w:ascii="Arial" w:eastAsia="Times New Roman" w:hAnsi="Arial" w:cs="Arial"/>
          <w:color w:val="000000" w:themeColor="text1"/>
          <w:kern w:val="28"/>
          <w:sz w:val="24"/>
          <w:szCs w:val="24"/>
        </w:rPr>
        <w:t>losers’</w:t>
      </w:r>
      <w:proofErr w:type="gramEnd"/>
      <w:r w:rsidR="009B6668">
        <w:rPr>
          <w:rFonts w:ascii="Arial" w:eastAsia="Times New Roman" w:hAnsi="Arial" w:cs="Arial"/>
          <w:color w:val="000000" w:themeColor="text1"/>
          <w:kern w:val="28"/>
          <w:sz w:val="24"/>
          <w:szCs w:val="24"/>
        </w:rPr>
        <w:t xml:space="preserve">. </w:t>
      </w:r>
      <w:r w:rsidR="005E3075" w:rsidRPr="008453D6">
        <w:rPr>
          <w:rFonts w:ascii="Arial" w:eastAsia="Times New Roman" w:hAnsi="Arial" w:cs="Arial"/>
          <w:color w:val="000000" w:themeColor="text1"/>
          <w:kern w:val="28"/>
          <w:sz w:val="24"/>
          <w:szCs w:val="24"/>
        </w:rPr>
        <w:t xml:space="preserve"> It is therefore important that the process to deliver the </w:t>
      </w:r>
      <w:r w:rsidR="009B6668">
        <w:rPr>
          <w:rFonts w:ascii="Arial" w:eastAsia="Times New Roman" w:hAnsi="Arial" w:cs="Arial"/>
          <w:color w:val="000000" w:themeColor="text1"/>
          <w:kern w:val="28"/>
          <w:sz w:val="24"/>
          <w:szCs w:val="24"/>
        </w:rPr>
        <w:t xml:space="preserve">pay and grading review </w:t>
      </w:r>
      <w:r w:rsidR="005E3075" w:rsidRPr="008453D6">
        <w:rPr>
          <w:rFonts w:ascii="Arial" w:eastAsia="Times New Roman" w:hAnsi="Arial" w:cs="Arial"/>
          <w:color w:val="000000" w:themeColor="text1"/>
          <w:kern w:val="28"/>
          <w:sz w:val="24"/>
          <w:szCs w:val="24"/>
        </w:rPr>
        <w:t>is seen as a high-profile Council Programme, has an identi</w:t>
      </w:r>
      <w:r w:rsidR="00103D70">
        <w:rPr>
          <w:rFonts w:ascii="Arial" w:eastAsia="Times New Roman" w:hAnsi="Arial" w:cs="Arial"/>
          <w:color w:val="000000" w:themeColor="text1"/>
          <w:kern w:val="28"/>
          <w:sz w:val="24"/>
          <w:szCs w:val="24"/>
        </w:rPr>
        <w:t>t</w:t>
      </w:r>
      <w:r w:rsidR="005E3075" w:rsidRPr="008453D6">
        <w:rPr>
          <w:rFonts w:ascii="Arial" w:eastAsia="Times New Roman" w:hAnsi="Arial" w:cs="Arial"/>
          <w:color w:val="000000" w:themeColor="text1"/>
          <w:kern w:val="28"/>
          <w:sz w:val="24"/>
          <w:szCs w:val="24"/>
        </w:rPr>
        <w:t xml:space="preserve">y and visibility, there is regular staff </w:t>
      </w:r>
      <w:r w:rsidR="009B6668">
        <w:rPr>
          <w:rFonts w:ascii="Arial" w:eastAsia="Times New Roman" w:hAnsi="Arial" w:cs="Arial"/>
          <w:color w:val="000000" w:themeColor="text1"/>
          <w:kern w:val="28"/>
          <w:sz w:val="24"/>
          <w:szCs w:val="24"/>
        </w:rPr>
        <w:t>and</w:t>
      </w:r>
      <w:r w:rsidR="003E5224">
        <w:rPr>
          <w:rFonts w:ascii="Arial" w:eastAsia="Times New Roman" w:hAnsi="Arial" w:cs="Arial"/>
          <w:color w:val="000000" w:themeColor="text1"/>
          <w:kern w:val="28"/>
          <w:sz w:val="24"/>
          <w:szCs w:val="24"/>
        </w:rPr>
        <w:t xml:space="preserve"> t</w:t>
      </w:r>
      <w:r w:rsidR="009B6668">
        <w:rPr>
          <w:rFonts w:ascii="Arial" w:eastAsia="Times New Roman" w:hAnsi="Arial" w:cs="Arial"/>
          <w:color w:val="000000" w:themeColor="text1"/>
          <w:kern w:val="28"/>
          <w:sz w:val="24"/>
          <w:szCs w:val="24"/>
        </w:rPr>
        <w:t xml:space="preserve">rade union </w:t>
      </w:r>
      <w:r w:rsidR="005E3075" w:rsidRPr="008453D6">
        <w:rPr>
          <w:rFonts w:ascii="Arial" w:eastAsia="Times New Roman" w:hAnsi="Arial" w:cs="Arial"/>
          <w:color w:val="000000" w:themeColor="text1"/>
          <w:kern w:val="28"/>
          <w:sz w:val="24"/>
          <w:szCs w:val="24"/>
        </w:rPr>
        <w:t xml:space="preserve">communications and all staff </w:t>
      </w:r>
      <w:r w:rsidR="009B6668">
        <w:rPr>
          <w:rFonts w:ascii="Arial" w:eastAsia="Times New Roman" w:hAnsi="Arial" w:cs="Arial"/>
          <w:color w:val="000000" w:themeColor="text1"/>
          <w:kern w:val="28"/>
          <w:sz w:val="24"/>
          <w:szCs w:val="24"/>
        </w:rPr>
        <w:t xml:space="preserve">and trade unions </w:t>
      </w:r>
      <w:r w:rsidR="005E3075" w:rsidRPr="008453D6">
        <w:rPr>
          <w:rFonts w:ascii="Arial" w:eastAsia="Times New Roman" w:hAnsi="Arial" w:cs="Arial"/>
          <w:color w:val="000000" w:themeColor="text1"/>
          <w:kern w:val="28"/>
          <w:sz w:val="24"/>
          <w:szCs w:val="24"/>
        </w:rPr>
        <w:t xml:space="preserve">have the opportunity to be </w:t>
      </w:r>
      <w:r w:rsidR="001E0FD3">
        <w:rPr>
          <w:rFonts w:ascii="Arial" w:eastAsia="Times New Roman" w:hAnsi="Arial" w:cs="Arial"/>
          <w:color w:val="000000" w:themeColor="text1"/>
          <w:kern w:val="28"/>
          <w:sz w:val="24"/>
          <w:szCs w:val="24"/>
        </w:rPr>
        <w:t>consulted.</w:t>
      </w:r>
      <w:r w:rsidR="005E3075" w:rsidRPr="008453D6">
        <w:rPr>
          <w:rFonts w:ascii="Arial" w:eastAsia="Times New Roman" w:hAnsi="Arial" w:cs="Arial"/>
          <w:color w:val="000000" w:themeColor="text1"/>
          <w:kern w:val="28"/>
          <w:sz w:val="24"/>
          <w:szCs w:val="24"/>
        </w:rPr>
        <w:t xml:space="preserve"> It is</w:t>
      </w:r>
      <w:r w:rsidR="009B6668">
        <w:rPr>
          <w:rFonts w:ascii="Arial" w:eastAsia="Times New Roman" w:hAnsi="Arial" w:cs="Arial"/>
          <w:color w:val="000000" w:themeColor="text1"/>
          <w:kern w:val="28"/>
          <w:sz w:val="24"/>
          <w:szCs w:val="24"/>
        </w:rPr>
        <w:t>, at this stage, considered</w:t>
      </w:r>
      <w:r w:rsidR="005E3075" w:rsidRPr="008453D6">
        <w:rPr>
          <w:rFonts w:ascii="Arial" w:eastAsia="Times New Roman" w:hAnsi="Arial" w:cs="Arial"/>
          <w:color w:val="000000" w:themeColor="text1"/>
          <w:kern w:val="28"/>
          <w:sz w:val="24"/>
          <w:szCs w:val="24"/>
        </w:rPr>
        <w:t xml:space="preserve"> that this will be achieved through the following:</w:t>
      </w:r>
    </w:p>
    <w:p w14:paraId="693518F1" w14:textId="77777777" w:rsidR="00AC62B0" w:rsidRPr="008453D6" w:rsidRDefault="00AC62B0" w:rsidP="005A583C">
      <w:pPr>
        <w:spacing w:before="240" w:after="120" w:line="240" w:lineRule="auto"/>
        <w:ind w:left="567" w:hanging="567"/>
        <w:contextualSpacing/>
        <w:rPr>
          <w:rFonts w:ascii="Arial" w:eastAsia="Times New Roman" w:hAnsi="Arial" w:cs="Arial"/>
          <w:color w:val="000000" w:themeColor="text1"/>
          <w:kern w:val="28"/>
          <w:sz w:val="24"/>
          <w:szCs w:val="24"/>
        </w:rPr>
      </w:pPr>
    </w:p>
    <w:p w14:paraId="5B03033C" w14:textId="143A3FE7" w:rsidR="005E3075" w:rsidRPr="008453D6" w:rsidRDefault="005E3075" w:rsidP="00AC62B0">
      <w:pPr>
        <w:spacing w:before="240" w:after="120" w:line="240" w:lineRule="auto"/>
        <w:ind w:left="1418" w:hanging="851"/>
        <w:contextualSpacing/>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w:t>
      </w:r>
      <w:r w:rsidRPr="008453D6">
        <w:rPr>
          <w:rFonts w:ascii="Arial" w:eastAsia="Times New Roman" w:hAnsi="Arial" w:cs="Arial"/>
          <w:color w:val="000000" w:themeColor="text1"/>
          <w:kern w:val="28"/>
          <w:sz w:val="24"/>
          <w:szCs w:val="24"/>
        </w:rPr>
        <w:tab/>
        <w:t xml:space="preserve">The programme will be branded in line with </w:t>
      </w:r>
      <w:r w:rsidR="00F77635">
        <w:rPr>
          <w:rFonts w:ascii="Arial" w:eastAsia="Times New Roman" w:hAnsi="Arial" w:cs="Arial"/>
          <w:color w:val="000000" w:themeColor="text1"/>
          <w:kern w:val="28"/>
          <w:sz w:val="24"/>
          <w:szCs w:val="24"/>
        </w:rPr>
        <w:t xml:space="preserve">the </w:t>
      </w:r>
      <w:r w:rsidRPr="008453D6">
        <w:rPr>
          <w:rFonts w:ascii="Arial" w:eastAsia="Times New Roman" w:hAnsi="Arial" w:cs="Arial"/>
          <w:color w:val="000000" w:themeColor="text1"/>
          <w:kern w:val="28"/>
          <w:sz w:val="24"/>
          <w:szCs w:val="24"/>
        </w:rPr>
        <w:t xml:space="preserve">recent </w:t>
      </w:r>
      <w:r w:rsidR="00A351E9" w:rsidRPr="008453D6">
        <w:rPr>
          <w:rFonts w:ascii="Arial" w:eastAsia="Times New Roman" w:hAnsi="Arial" w:cs="Arial"/>
          <w:color w:val="000000" w:themeColor="text1"/>
          <w:kern w:val="28"/>
          <w:sz w:val="24"/>
          <w:szCs w:val="24"/>
        </w:rPr>
        <w:t>Council</w:t>
      </w:r>
      <w:r w:rsidRPr="008453D6">
        <w:rPr>
          <w:rFonts w:ascii="Arial" w:eastAsia="Times New Roman" w:hAnsi="Arial" w:cs="Arial"/>
          <w:color w:val="000000" w:themeColor="text1"/>
          <w:kern w:val="28"/>
          <w:sz w:val="24"/>
          <w:szCs w:val="24"/>
        </w:rPr>
        <w:t xml:space="preserve"> </w:t>
      </w:r>
      <w:r w:rsidR="009B6668">
        <w:rPr>
          <w:rFonts w:ascii="Arial" w:eastAsia="Times New Roman" w:hAnsi="Arial" w:cs="Arial"/>
          <w:color w:val="000000" w:themeColor="text1"/>
          <w:kern w:val="28"/>
          <w:sz w:val="24"/>
          <w:szCs w:val="24"/>
        </w:rPr>
        <w:t>Plan and People P</w:t>
      </w:r>
      <w:r w:rsidRPr="008453D6">
        <w:rPr>
          <w:rFonts w:ascii="Arial" w:eastAsia="Times New Roman" w:hAnsi="Arial" w:cs="Arial"/>
          <w:color w:val="000000" w:themeColor="text1"/>
          <w:kern w:val="28"/>
          <w:sz w:val="24"/>
          <w:szCs w:val="24"/>
        </w:rPr>
        <w:t>lan launch</w:t>
      </w:r>
      <w:r w:rsidR="009B6668">
        <w:rPr>
          <w:rFonts w:ascii="Arial" w:eastAsia="Times New Roman" w:hAnsi="Arial" w:cs="Arial"/>
          <w:color w:val="000000" w:themeColor="text1"/>
          <w:kern w:val="28"/>
          <w:sz w:val="24"/>
          <w:szCs w:val="24"/>
        </w:rPr>
        <w:t>es</w:t>
      </w:r>
    </w:p>
    <w:p w14:paraId="1D9FFEBF" w14:textId="53EA350E" w:rsidR="005E3075" w:rsidRPr="008453D6" w:rsidRDefault="005E3075" w:rsidP="00AC62B0">
      <w:pPr>
        <w:spacing w:before="240" w:after="120" w:line="240" w:lineRule="auto"/>
        <w:ind w:left="1418" w:hanging="851"/>
        <w:contextualSpacing/>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w:t>
      </w:r>
      <w:r w:rsidRPr="008453D6">
        <w:rPr>
          <w:rFonts w:ascii="Arial" w:eastAsia="Times New Roman" w:hAnsi="Arial" w:cs="Arial"/>
          <w:color w:val="000000" w:themeColor="text1"/>
          <w:kern w:val="28"/>
          <w:sz w:val="24"/>
          <w:szCs w:val="24"/>
        </w:rPr>
        <w:tab/>
        <w:t>There will be regular communications for all staff, through KC Briefly, the intranet site</w:t>
      </w:r>
      <w:r w:rsidR="009B6668">
        <w:rPr>
          <w:rFonts w:ascii="Arial" w:eastAsia="Times New Roman" w:hAnsi="Arial" w:cs="Arial"/>
          <w:color w:val="000000" w:themeColor="text1"/>
          <w:kern w:val="28"/>
          <w:sz w:val="24"/>
          <w:szCs w:val="24"/>
        </w:rPr>
        <w:t>, team briefings, trade union updates</w:t>
      </w:r>
      <w:r w:rsidRPr="008453D6">
        <w:rPr>
          <w:rFonts w:ascii="Arial" w:eastAsia="Times New Roman" w:hAnsi="Arial" w:cs="Arial"/>
          <w:color w:val="000000" w:themeColor="text1"/>
          <w:kern w:val="28"/>
          <w:sz w:val="24"/>
          <w:szCs w:val="24"/>
        </w:rPr>
        <w:t xml:space="preserve"> </w:t>
      </w:r>
      <w:r w:rsidR="009B6668">
        <w:rPr>
          <w:rFonts w:ascii="Arial" w:eastAsia="Times New Roman" w:hAnsi="Arial" w:cs="Arial"/>
          <w:color w:val="000000" w:themeColor="text1"/>
          <w:kern w:val="28"/>
          <w:sz w:val="24"/>
          <w:szCs w:val="24"/>
        </w:rPr>
        <w:t xml:space="preserve">as appropriate </w:t>
      </w:r>
      <w:r w:rsidRPr="008453D6">
        <w:rPr>
          <w:rFonts w:ascii="Arial" w:eastAsia="Times New Roman" w:hAnsi="Arial" w:cs="Arial"/>
          <w:color w:val="000000" w:themeColor="text1"/>
          <w:kern w:val="28"/>
          <w:sz w:val="24"/>
          <w:szCs w:val="24"/>
        </w:rPr>
        <w:t xml:space="preserve"> </w:t>
      </w:r>
    </w:p>
    <w:p w14:paraId="1DFCB916" w14:textId="53D7A2AA" w:rsidR="005E3075" w:rsidRPr="009B6668" w:rsidRDefault="005E3075" w:rsidP="009B6668">
      <w:pPr>
        <w:spacing w:before="240" w:after="120" w:line="240" w:lineRule="auto"/>
        <w:ind w:left="1418" w:hanging="851"/>
        <w:contextualSpacing/>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w:t>
      </w:r>
      <w:r w:rsidRPr="008453D6">
        <w:rPr>
          <w:rFonts w:ascii="Arial" w:eastAsia="Times New Roman" w:hAnsi="Arial" w:cs="Arial"/>
          <w:color w:val="000000" w:themeColor="text1"/>
          <w:kern w:val="28"/>
          <w:sz w:val="24"/>
          <w:szCs w:val="24"/>
        </w:rPr>
        <w:tab/>
        <w:t xml:space="preserve">All staff </w:t>
      </w:r>
      <w:r w:rsidR="009B6668">
        <w:rPr>
          <w:rFonts w:ascii="Arial" w:eastAsia="Times New Roman" w:hAnsi="Arial" w:cs="Arial"/>
          <w:color w:val="000000" w:themeColor="text1"/>
          <w:kern w:val="28"/>
          <w:sz w:val="24"/>
          <w:szCs w:val="24"/>
        </w:rPr>
        <w:t xml:space="preserve">(separately or through their trade union representatives) will </w:t>
      </w:r>
      <w:r w:rsidRPr="008453D6">
        <w:rPr>
          <w:rFonts w:ascii="Arial" w:eastAsia="Times New Roman" w:hAnsi="Arial" w:cs="Arial"/>
          <w:color w:val="000000" w:themeColor="text1"/>
          <w:kern w:val="28"/>
          <w:sz w:val="24"/>
          <w:szCs w:val="24"/>
        </w:rPr>
        <w:t xml:space="preserve">have </w:t>
      </w:r>
      <w:r w:rsidR="009B6668">
        <w:rPr>
          <w:rFonts w:ascii="Arial" w:eastAsia="Times New Roman" w:hAnsi="Arial" w:cs="Arial"/>
          <w:color w:val="000000" w:themeColor="text1"/>
          <w:kern w:val="28"/>
          <w:sz w:val="24"/>
          <w:szCs w:val="24"/>
        </w:rPr>
        <w:t xml:space="preserve">an </w:t>
      </w:r>
      <w:r w:rsidRPr="008453D6">
        <w:rPr>
          <w:rFonts w:ascii="Arial" w:eastAsia="Times New Roman" w:hAnsi="Arial" w:cs="Arial"/>
          <w:color w:val="000000" w:themeColor="text1"/>
          <w:kern w:val="28"/>
          <w:sz w:val="24"/>
          <w:szCs w:val="24"/>
        </w:rPr>
        <w:t xml:space="preserve">opportunity to </w:t>
      </w:r>
      <w:r w:rsidR="009B6668">
        <w:rPr>
          <w:rFonts w:ascii="Arial" w:eastAsia="Times New Roman" w:hAnsi="Arial" w:cs="Arial"/>
          <w:color w:val="000000" w:themeColor="text1"/>
          <w:kern w:val="28"/>
          <w:sz w:val="24"/>
          <w:szCs w:val="24"/>
        </w:rPr>
        <w:t xml:space="preserve">comment on any proposals put forward. </w:t>
      </w:r>
      <w:r w:rsidR="00AB5DB4" w:rsidRPr="009B6668">
        <w:rPr>
          <w:rFonts w:ascii="Arial" w:eastAsia="Times New Roman" w:hAnsi="Arial" w:cs="Arial"/>
          <w:color w:val="000000" w:themeColor="text1"/>
          <w:kern w:val="28"/>
          <w:sz w:val="24"/>
          <w:szCs w:val="24"/>
        </w:rPr>
        <w:t>Bidders</w:t>
      </w:r>
      <w:r w:rsidR="009B6668">
        <w:rPr>
          <w:rFonts w:ascii="Arial" w:eastAsia="Times New Roman" w:hAnsi="Arial" w:cs="Arial"/>
          <w:color w:val="000000" w:themeColor="text1"/>
          <w:kern w:val="28"/>
          <w:sz w:val="24"/>
          <w:szCs w:val="24"/>
        </w:rPr>
        <w:t xml:space="preserve"> are</w:t>
      </w:r>
      <w:r w:rsidR="00AB5DB4" w:rsidRPr="009B6668">
        <w:rPr>
          <w:rFonts w:ascii="Arial" w:eastAsia="Times New Roman" w:hAnsi="Arial" w:cs="Arial"/>
          <w:color w:val="000000" w:themeColor="text1"/>
          <w:kern w:val="28"/>
          <w:sz w:val="24"/>
          <w:szCs w:val="24"/>
        </w:rPr>
        <w:t xml:space="preserve"> invited to propose methods of engagement and knowledge capture as part of their proposal.</w:t>
      </w:r>
    </w:p>
    <w:p w14:paraId="0355305A" w14:textId="77777777" w:rsidR="005E3075" w:rsidRPr="008453D6" w:rsidRDefault="005E3075" w:rsidP="00AC62B0">
      <w:pPr>
        <w:spacing w:before="240" w:after="120" w:line="240" w:lineRule="auto"/>
        <w:ind w:left="1418" w:hanging="851"/>
        <w:contextualSpacing/>
        <w:rPr>
          <w:rFonts w:ascii="Arial" w:eastAsia="Times New Roman" w:hAnsi="Arial" w:cs="Arial"/>
          <w:color w:val="000000" w:themeColor="text1"/>
          <w:kern w:val="28"/>
          <w:sz w:val="24"/>
          <w:szCs w:val="24"/>
        </w:rPr>
      </w:pPr>
    </w:p>
    <w:p w14:paraId="762C9860" w14:textId="4D0E7006" w:rsidR="005E3075" w:rsidRPr="008453D6" w:rsidRDefault="009B6668" w:rsidP="00E76E50">
      <w:pPr>
        <w:spacing w:before="240" w:after="120" w:line="240" w:lineRule="auto"/>
        <w:ind w:left="567"/>
        <w:contextualSpacing/>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In addition, b</w:t>
      </w:r>
      <w:r w:rsidR="005E3075" w:rsidRPr="008453D6">
        <w:rPr>
          <w:rFonts w:ascii="Arial" w:eastAsia="Times New Roman" w:hAnsi="Arial" w:cs="Arial"/>
          <w:color w:val="000000" w:themeColor="text1"/>
          <w:kern w:val="28"/>
          <w:sz w:val="24"/>
          <w:szCs w:val="24"/>
        </w:rPr>
        <w:t>idders, as part of the programme team, are expected to support co-design of the comms strategy and ensure that progress in the above programmes is being appropriately captured and communicated.</w:t>
      </w:r>
    </w:p>
    <w:p w14:paraId="27DE971C" w14:textId="77777777" w:rsidR="005E3075" w:rsidRPr="008453D6" w:rsidRDefault="005E3075" w:rsidP="005E3075">
      <w:pPr>
        <w:spacing w:before="240" w:after="120" w:line="240" w:lineRule="auto"/>
        <w:ind w:left="851"/>
        <w:contextualSpacing/>
        <w:rPr>
          <w:rFonts w:ascii="Arial" w:eastAsia="Times New Roman" w:hAnsi="Arial" w:cs="Arial"/>
          <w:b/>
          <w:color w:val="000000" w:themeColor="text1"/>
          <w:kern w:val="28"/>
          <w:sz w:val="24"/>
          <w:szCs w:val="24"/>
        </w:rPr>
      </w:pPr>
    </w:p>
    <w:p w14:paraId="2157DDDF" w14:textId="2F877C6E" w:rsidR="005E3075" w:rsidRPr="008453D6" w:rsidRDefault="001E0FD3" w:rsidP="00AC62B0">
      <w:pPr>
        <w:widowControl w:val="0"/>
        <w:overflowPunct w:val="0"/>
        <w:autoSpaceDE w:val="0"/>
        <w:autoSpaceDN w:val="0"/>
        <w:adjustRightInd w:val="0"/>
        <w:spacing w:before="240" w:after="120" w:line="240" w:lineRule="auto"/>
        <w:ind w:left="567" w:hanging="567"/>
        <w:contextualSpacing/>
        <w:rPr>
          <w:rFonts w:ascii="Arial" w:eastAsia="Times New Roman" w:hAnsi="Arial" w:cs="Arial"/>
          <w:b/>
          <w:color w:val="000000" w:themeColor="text1"/>
          <w:kern w:val="28"/>
          <w:sz w:val="24"/>
          <w:szCs w:val="24"/>
        </w:rPr>
      </w:pPr>
      <w:r>
        <w:rPr>
          <w:rFonts w:ascii="Arial" w:eastAsia="Times New Roman" w:hAnsi="Arial" w:cs="Arial"/>
          <w:color w:val="000000" w:themeColor="text1"/>
          <w:kern w:val="28"/>
          <w:sz w:val="24"/>
          <w:szCs w:val="24"/>
        </w:rPr>
        <w:t>4</w:t>
      </w:r>
      <w:r w:rsidR="00EE6489" w:rsidRPr="008453D6">
        <w:rPr>
          <w:rFonts w:ascii="Arial" w:eastAsia="Times New Roman" w:hAnsi="Arial" w:cs="Arial"/>
          <w:color w:val="000000" w:themeColor="text1"/>
          <w:kern w:val="28"/>
          <w:sz w:val="24"/>
          <w:szCs w:val="24"/>
        </w:rPr>
        <w:t>.</w:t>
      </w:r>
      <w:r>
        <w:rPr>
          <w:rFonts w:ascii="Arial" w:eastAsia="Times New Roman" w:hAnsi="Arial" w:cs="Arial"/>
          <w:color w:val="000000" w:themeColor="text1"/>
          <w:kern w:val="28"/>
          <w:sz w:val="24"/>
          <w:szCs w:val="24"/>
        </w:rPr>
        <w:t>2</w:t>
      </w:r>
      <w:r w:rsidR="00EE6489" w:rsidRPr="008453D6">
        <w:rPr>
          <w:rFonts w:ascii="Arial" w:eastAsia="Times New Roman" w:hAnsi="Arial" w:cs="Arial"/>
          <w:b/>
          <w:color w:val="000000" w:themeColor="text1"/>
          <w:kern w:val="28"/>
          <w:sz w:val="24"/>
          <w:szCs w:val="24"/>
        </w:rPr>
        <w:tab/>
      </w:r>
      <w:r w:rsidR="005E3075" w:rsidRPr="008453D6">
        <w:rPr>
          <w:rFonts w:ascii="Arial" w:eastAsia="Times New Roman" w:hAnsi="Arial" w:cs="Arial"/>
          <w:b/>
          <w:color w:val="000000" w:themeColor="text1"/>
          <w:kern w:val="28"/>
          <w:sz w:val="24"/>
          <w:szCs w:val="24"/>
        </w:rPr>
        <w:t>Member Engagement</w:t>
      </w:r>
    </w:p>
    <w:p w14:paraId="78F7A9B0" w14:textId="77777777" w:rsidR="00EE6489" w:rsidRPr="008453D6" w:rsidRDefault="00EE6489" w:rsidP="00EE6489">
      <w:pPr>
        <w:widowControl w:val="0"/>
        <w:overflowPunct w:val="0"/>
        <w:autoSpaceDE w:val="0"/>
        <w:autoSpaceDN w:val="0"/>
        <w:adjustRightInd w:val="0"/>
        <w:spacing w:before="240" w:after="120" w:line="240" w:lineRule="auto"/>
        <w:ind w:left="851" w:hanging="851"/>
        <w:contextualSpacing/>
        <w:rPr>
          <w:rFonts w:ascii="Arial" w:eastAsia="Times New Roman" w:hAnsi="Arial" w:cs="Arial"/>
          <w:b/>
          <w:color w:val="000000" w:themeColor="text1"/>
          <w:kern w:val="28"/>
          <w:sz w:val="24"/>
          <w:szCs w:val="24"/>
        </w:rPr>
      </w:pPr>
    </w:p>
    <w:p w14:paraId="42E77F8A" w14:textId="4864072F" w:rsidR="005E3075" w:rsidRPr="008453D6" w:rsidRDefault="00AC62B0" w:rsidP="00905614">
      <w:pPr>
        <w:spacing w:before="240" w:after="120" w:line="240" w:lineRule="auto"/>
        <w:ind w:left="567" w:hanging="567"/>
        <w:contextualSpacing/>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ab/>
      </w:r>
      <w:r w:rsidR="005E3075" w:rsidRPr="008453D6">
        <w:rPr>
          <w:rFonts w:ascii="Arial" w:eastAsia="Times New Roman" w:hAnsi="Arial" w:cs="Arial"/>
          <w:color w:val="000000" w:themeColor="text1"/>
          <w:kern w:val="28"/>
          <w:sz w:val="24"/>
          <w:szCs w:val="24"/>
        </w:rPr>
        <w:t xml:space="preserve">The </w:t>
      </w:r>
      <w:r w:rsidR="001E0FD3">
        <w:rPr>
          <w:rFonts w:ascii="Arial" w:eastAsia="Times New Roman" w:hAnsi="Arial" w:cs="Arial"/>
          <w:color w:val="000000" w:themeColor="text1"/>
          <w:kern w:val="28"/>
          <w:sz w:val="24"/>
          <w:szCs w:val="24"/>
        </w:rPr>
        <w:t xml:space="preserve">Leader of the Council has the portfolio for HR&amp;OD across the Council so is already up to date on plans and progress. However, it is </w:t>
      </w:r>
      <w:r w:rsidR="005E3075" w:rsidRPr="008453D6">
        <w:rPr>
          <w:rFonts w:ascii="Arial" w:eastAsia="Times New Roman" w:hAnsi="Arial" w:cs="Arial"/>
          <w:color w:val="000000" w:themeColor="text1"/>
          <w:kern w:val="28"/>
          <w:sz w:val="24"/>
          <w:szCs w:val="24"/>
        </w:rPr>
        <w:t xml:space="preserve">important </w:t>
      </w:r>
      <w:r w:rsidR="00AB5DB4" w:rsidRPr="008453D6">
        <w:rPr>
          <w:rFonts w:ascii="Arial" w:eastAsia="Times New Roman" w:hAnsi="Arial" w:cs="Arial"/>
          <w:color w:val="000000" w:themeColor="text1"/>
          <w:kern w:val="28"/>
          <w:sz w:val="24"/>
          <w:szCs w:val="24"/>
        </w:rPr>
        <w:t xml:space="preserve">that </w:t>
      </w:r>
      <w:r w:rsidR="00905614">
        <w:rPr>
          <w:rFonts w:ascii="Arial" w:eastAsia="Times New Roman" w:hAnsi="Arial" w:cs="Arial"/>
          <w:color w:val="000000" w:themeColor="text1"/>
          <w:kern w:val="28"/>
          <w:sz w:val="24"/>
          <w:szCs w:val="24"/>
        </w:rPr>
        <w:t xml:space="preserve">Council </w:t>
      </w:r>
      <w:r w:rsidR="00AB5DB4" w:rsidRPr="008453D6">
        <w:rPr>
          <w:rFonts w:ascii="Arial" w:eastAsia="Times New Roman" w:hAnsi="Arial" w:cs="Arial"/>
          <w:color w:val="000000" w:themeColor="text1"/>
          <w:kern w:val="28"/>
          <w:sz w:val="24"/>
          <w:szCs w:val="24"/>
        </w:rPr>
        <w:t>Members</w:t>
      </w:r>
      <w:r w:rsidR="005E3075" w:rsidRPr="008453D6">
        <w:rPr>
          <w:rFonts w:ascii="Arial" w:eastAsia="Times New Roman" w:hAnsi="Arial" w:cs="Arial"/>
          <w:color w:val="000000" w:themeColor="text1"/>
          <w:kern w:val="28"/>
          <w:sz w:val="24"/>
          <w:szCs w:val="24"/>
        </w:rPr>
        <w:t xml:space="preserve"> </w:t>
      </w:r>
      <w:r w:rsidR="001E0FD3">
        <w:rPr>
          <w:rFonts w:ascii="Arial" w:eastAsia="Times New Roman" w:hAnsi="Arial" w:cs="Arial"/>
          <w:color w:val="000000" w:themeColor="text1"/>
          <w:kern w:val="28"/>
          <w:sz w:val="24"/>
          <w:szCs w:val="24"/>
        </w:rPr>
        <w:t xml:space="preserve">continue to be </w:t>
      </w:r>
      <w:r w:rsidR="005E3075" w:rsidRPr="008453D6">
        <w:rPr>
          <w:rFonts w:ascii="Arial" w:eastAsia="Times New Roman" w:hAnsi="Arial" w:cs="Arial"/>
          <w:color w:val="000000" w:themeColor="text1"/>
          <w:kern w:val="28"/>
          <w:sz w:val="24"/>
          <w:szCs w:val="24"/>
        </w:rPr>
        <w:t xml:space="preserve">fully </w:t>
      </w:r>
      <w:r w:rsidR="001E0FD3">
        <w:rPr>
          <w:rFonts w:ascii="Arial" w:eastAsia="Times New Roman" w:hAnsi="Arial" w:cs="Arial"/>
          <w:color w:val="000000" w:themeColor="text1"/>
          <w:kern w:val="28"/>
          <w:sz w:val="24"/>
          <w:szCs w:val="24"/>
        </w:rPr>
        <w:t xml:space="preserve">updated throughout </w:t>
      </w:r>
      <w:r w:rsidR="005E3075" w:rsidRPr="008453D6">
        <w:rPr>
          <w:rFonts w:ascii="Arial" w:eastAsia="Times New Roman" w:hAnsi="Arial" w:cs="Arial"/>
          <w:color w:val="000000" w:themeColor="text1"/>
          <w:kern w:val="28"/>
          <w:sz w:val="24"/>
          <w:szCs w:val="24"/>
        </w:rPr>
        <w:t xml:space="preserve">the </w:t>
      </w:r>
      <w:r w:rsidR="001E0FD3">
        <w:rPr>
          <w:rFonts w:ascii="Arial" w:eastAsia="Times New Roman" w:hAnsi="Arial" w:cs="Arial"/>
          <w:color w:val="000000" w:themeColor="text1"/>
          <w:kern w:val="28"/>
          <w:sz w:val="24"/>
          <w:szCs w:val="24"/>
        </w:rPr>
        <w:t xml:space="preserve">procurement </w:t>
      </w:r>
      <w:r w:rsidR="005E3075" w:rsidRPr="008453D6">
        <w:rPr>
          <w:rFonts w:ascii="Arial" w:eastAsia="Times New Roman" w:hAnsi="Arial" w:cs="Arial"/>
          <w:color w:val="000000" w:themeColor="text1"/>
          <w:kern w:val="28"/>
          <w:sz w:val="24"/>
          <w:szCs w:val="24"/>
        </w:rPr>
        <w:t>process.</w:t>
      </w:r>
      <w:r w:rsidR="00AB5DB4" w:rsidRPr="008453D6">
        <w:rPr>
          <w:rFonts w:ascii="Arial" w:eastAsia="Times New Roman" w:hAnsi="Arial" w:cs="Arial"/>
          <w:color w:val="000000" w:themeColor="text1"/>
          <w:kern w:val="28"/>
          <w:sz w:val="24"/>
          <w:szCs w:val="24"/>
        </w:rPr>
        <w:t xml:space="preserve"> Bidders are invited to outline proposals for member engagement as part of their proposal.</w:t>
      </w:r>
    </w:p>
    <w:p w14:paraId="6D77A508" w14:textId="50A998FB" w:rsidR="005E3075" w:rsidRPr="008453D6" w:rsidRDefault="005E3075" w:rsidP="00905614">
      <w:pPr>
        <w:spacing w:before="240" w:after="120" w:line="240" w:lineRule="auto"/>
        <w:ind w:left="567" w:hanging="567"/>
        <w:contextualSpacing/>
        <w:jc w:val="both"/>
        <w:rPr>
          <w:rFonts w:ascii="Arial" w:eastAsia="Times New Roman" w:hAnsi="Arial" w:cs="Arial"/>
          <w:b/>
          <w:color w:val="000000" w:themeColor="text1"/>
          <w:kern w:val="28"/>
          <w:sz w:val="24"/>
          <w:szCs w:val="24"/>
        </w:rPr>
      </w:pPr>
    </w:p>
    <w:p w14:paraId="220311FA" w14:textId="1E6F47CA" w:rsidR="005E3075" w:rsidRPr="008453D6" w:rsidRDefault="00AC62B0" w:rsidP="00905614">
      <w:pPr>
        <w:spacing w:before="240" w:after="120" w:line="240" w:lineRule="auto"/>
        <w:ind w:left="567" w:hanging="567"/>
        <w:contextualSpacing/>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ab/>
      </w:r>
      <w:r w:rsidR="005E3075" w:rsidRPr="008453D6">
        <w:rPr>
          <w:rFonts w:ascii="Arial" w:eastAsia="Times New Roman" w:hAnsi="Arial" w:cs="Arial"/>
          <w:color w:val="000000" w:themeColor="text1"/>
          <w:kern w:val="28"/>
          <w:sz w:val="24"/>
          <w:szCs w:val="24"/>
        </w:rPr>
        <w:t xml:space="preserve">Bidders as part of the programme team will co-design the detailed programme timetable that will consider </w:t>
      </w:r>
      <w:r w:rsidR="00327B8A">
        <w:rPr>
          <w:rFonts w:ascii="Arial" w:eastAsia="Times New Roman" w:hAnsi="Arial" w:cs="Arial"/>
          <w:color w:val="000000" w:themeColor="text1"/>
          <w:kern w:val="28"/>
          <w:sz w:val="24"/>
          <w:szCs w:val="24"/>
        </w:rPr>
        <w:t>M</w:t>
      </w:r>
      <w:r w:rsidR="005E3075" w:rsidRPr="008453D6">
        <w:rPr>
          <w:rFonts w:ascii="Arial" w:eastAsia="Times New Roman" w:hAnsi="Arial" w:cs="Arial"/>
          <w:color w:val="000000" w:themeColor="text1"/>
          <w:kern w:val="28"/>
          <w:sz w:val="24"/>
          <w:szCs w:val="24"/>
        </w:rPr>
        <w:t>ember inclusion in the process.</w:t>
      </w:r>
    </w:p>
    <w:p w14:paraId="3FF180A2" w14:textId="77777777" w:rsidR="00EE6489" w:rsidRPr="008453D6" w:rsidRDefault="00EE6489" w:rsidP="00EE6489">
      <w:pPr>
        <w:widowControl w:val="0"/>
        <w:overflowPunct w:val="0"/>
        <w:autoSpaceDE w:val="0"/>
        <w:autoSpaceDN w:val="0"/>
        <w:adjustRightInd w:val="0"/>
        <w:spacing w:before="240" w:after="120" w:line="240" w:lineRule="auto"/>
        <w:ind w:left="1440"/>
        <w:contextualSpacing/>
        <w:rPr>
          <w:rFonts w:ascii="Arial" w:eastAsia="Times New Roman" w:hAnsi="Arial" w:cs="Arial"/>
          <w:b/>
          <w:color w:val="000000" w:themeColor="text1"/>
          <w:kern w:val="28"/>
          <w:sz w:val="24"/>
          <w:szCs w:val="24"/>
        </w:rPr>
      </w:pPr>
    </w:p>
    <w:p w14:paraId="1A4B5931" w14:textId="20FA6A48" w:rsidR="005E3075" w:rsidRPr="008453D6" w:rsidRDefault="001E0FD3" w:rsidP="00AC62B0">
      <w:pPr>
        <w:widowControl w:val="0"/>
        <w:overflowPunct w:val="0"/>
        <w:autoSpaceDE w:val="0"/>
        <w:autoSpaceDN w:val="0"/>
        <w:adjustRightInd w:val="0"/>
        <w:spacing w:before="240" w:after="120" w:line="240" w:lineRule="auto"/>
        <w:ind w:left="567" w:hanging="567"/>
        <w:contextualSpacing/>
        <w:rPr>
          <w:rFonts w:ascii="Arial" w:eastAsia="Times New Roman" w:hAnsi="Arial" w:cs="Arial"/>
          <w:b/>
          <w:color w:val="000000" w:themeColor="text1"/>
          <w:kern w:val="28"/>
          <w:sz w:val="24"/>
          <w:szCs w:val="24"/>
        </w:rPr>
      </w:pPr>
      <w:r>
        <w:rPr>
          <w:rFonts w:ascii="Arial" w:eastAsia="Times New Roman" w:hAnsi="Arial" w:cs="Arial"/>
          <w:color w:val="000000" w:themeColor="text1"/>
          <w:kern w:val="28"/>
          <w:sz w:val="24"/>
          <w:szCs w:val="24"/>
        </w:rPr>
        <w:t>4</w:t>
      </w:r>
      <w:r w:rsidR="00EE6489" w:rsidRPr="008453D6">
        <w:rPr>
          <w:rFonts w:ascii="Arial" w:eastAsia="Times New Roman" w:hAnsi="Arial" w:cs="Arial"/>
          <w:color w:val="000000" w:themeColor="text1"/>
          <w:kern w:val="28"/>
          <w:sz w:val="24"/>
          <w:szCs w:val="24"/>
        </w:rPr>
        <w:t>.</w:t>
      </w:r>
      <w:r>
        <w:rPr>
          <w:rFonts w:ascii="Arial" w:eastAsia="Times New Roman" w:hAnsi="Arial" w:cs="Arial"/>
          <w:color w:val="000000" w:themeColor="text1"/>
          <w:kern w:val="28"/>
          <w:sz w:val="24"/>
          <w:szCs w:val="24"/>
        </w:rPr>
        <w:t>3</w:t>
      </w:r>
      <w:r w:rsidR="00EE6489" w:rsidRPr="008453D6">
        <w:rPr>
          <w:rFonts w:ascii="Arial" w:eastAsia="Times New Roman" w:hAnsi="Arial" w:cs="Arial"/>
          <w:color w:val="000000" w:themeColor="text1"/>
          <w:kern w:val="28"/>
          <w:sz w:val="24"/>
          <w:szCs w:val="24"/>
        </w:rPr>
        <w:tab/>
      </w:r>
      <w:r w:rsidR="005E3075" w:rsidRPr="008453D6">
        <w:rPr>
          <w:rFonts w:ascii="Arial" w:eastAsia="Times New Roman" w:hAnsi="Arial" w:cs="Arial"/>
          <w:b/>
          <w:color w:val="000000" w:themeColor="text1"/>
          <w:kern w:val="28"/>
          <w:sz w:val="24"/>
          <w:szCs w:val="24"/>
        </w:rPr>
        <w:t xml:space="preserve">The Role of </w:t>
      </w:r>
      <w:r>
        <w:rPr>
          <w:rFonts w:ascii="Arial" w:eastAsia="Times New Roman" w:hAnsi="Arial" w:cs="Arial"/>
          <w:b/>
          <w:color w:val="000000" w:themeColor="text1"/>
          <w:kern w:val="28"/>
          <w:sz w:val="24"/>
          <w:szCs w:val="24"/>
        </w:rPr>
        <w:t xml:space="preserve">the Director for HR&amp;OD, Executive Director for Resources and Assets and </w:t>
      </w:r>
      <w:r w:rsidR="005E3075" w:rsidRPr="008453D6">
        <w:rPr>
          <w:rFonts w:ascii="Arial" w:eastAsia="Times New Roman" w:hAnsi="Arial" w:cs="Arial"/>
          <w:b/>
          <w:color w:val="000000" w:themeColor="text1"/>
          <w:kern w:val="28"/>
          <w:sz w:val="24"/>
          <w:szCs w:val="24"/>
        </w:rPr>
        <w:t>E</w:t>
      </w:r>
      <w:r w:rsidR="00103D70">
        <w:rPr>
          <w:rFonts w:ascii="Arial" w:eastAsia="Times New Roman" w:hAnsi="Arial" w:cs="Arial"/>
          <w:b/>
          <w:color w:val="000000" w:themeColor="text1"/>
          <w:kern w:val="28"/>
          <w:sz w:val="24"/>
          <w:szCs w:val="24"/>
        </w:rPr>
        <w:t xml:space="preserve">xecutive </w:t>
      </w:r>
      <w:r w:rsidR="005E3075" w:rsidRPr="008453D6">
        <w:rPr>
          <w:rFonts w:ascii="Arial" w:eastAsia="Times New Roman" w:hAnsi="Arial" w:cs="Arial"/>
          <w:b/>
          <w:color w:val="000000" w:themeColor="text1"/>
          <w:kern w:val="28"/>
          <w:sz w:val="24"/>
          <w:szCs w:val="24"/>
        </w:rPr>
        <w:t>M</w:t>
      </w:r>
      <w:r w:rsidR="00103D70">
        <w:rPr>
          <w:rFonts w:ascii="Arial" w:eastAsia="Times New Roman" w:hAnsi="Arial" w:cs="Arial"/>
          <w:b/>
          <w:color w:val="000000" w:themeColor="text1"/>
          <w:kern w:val="28"/>
          <w:sz w:val="24"/>
          <w:szCs w:val="24"/>
        </w:rPr>
        <w:t xml:space="preserve">anagement </w:t>
      </w:r>
      <w:r w:rsidR="005E3075" w:rsidRPr="008453D6">
        <w:rPr>
          <w:rFonts w:ascii="Arial" w:eastAsia="Times New Roman" w:hAnsi="Arial" w:cs="Arial"/>
          <w:b/>
          <w:color w:val="000000" w:themeColor="text1"/>
          <w:kern w:val="28"/>
          <w:sz w:val="24"/>
          <w:szCs w:val="24"/>
        </w:rPr>
        <w:t>T</w:t>
      </w:r>
      <w:r w:rsidR="00103D70">
        <w:rPr>
          <w:rFonts w:ascii="Arial" w:eastAsia="Times New Roman" w:hAnsi="Arial" w:cs="Arial"/>
          <w:b/>
          <w:color w:val="000000" w:themeColor="text1"/>
          <w:kern w:val="28"/>
          <w:sz w:val="24"/>
          <w:szCs w:val="24"/>
        </w:rPr>
        <w:t>eam</w:t>
      </w:r>
    </w:p>
    <w:p w14:paraId="3826BB47" w14:textId="77777777" w:rsidR="00EE6489" w:rsidRPr="008453D6" w:rsidRDefault="00EE6489" w:rsidP="00EE6489">
      <w:pPr>
        <w:widowControl w:val="0"/>
        <w:overflowPunct w:val="0"/>
        <w:autoSpaceDE w:val="0"/>
        <w:autoSpaceDN w:val="0"/>
        <w:adjustRightInd w:val="0"/>
        <w:spacing w:before="240" w:after="120" w:line="240" w:lineRule="auto"/>
        <w:ind w:left="851" w:hanging="851"/>
        <w:contextualSpacing/>
        <w:rPr>
          <w:rFonts w:ascii="Arial" w:eastAsia="Times New Roman" w:hAnsi="Arial" w:cs="Arial"/>
          <w:b/>
          <w:color w:val="000000" w:themeColor="text1"/>
          <w:kern w:val="28"/>
          <w:sz w:val="24"/>
          <w:szCs w:val="24"/>
        </w:rPr>
      </w:pPr>
    </w:p>
    <w:p w14:paraId="57A968F8" w14:textId="4B9BB790" w:rsidR="005E3075" w:rsidRPr="008453D6" w:rsidRDefault="00AC62B0" w:rsidP="00327B8A">
      <w:pPr>
        <w:spacing w:before="240" w:after="120" w:line="240" w:lineRule="auto"/>
        <w:ind w:left="567" w:hanging="567"/>
        <w:contextualSpacing/>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ab/>
      </w:r>
      <w:r w:rsidR="005E3075" w:rsidRPr="008453D6">
        <w:rPr>
          <w:rFonts w:ascii="Arial" w:eastAsia="Times New Roman" w:hAnsi="Arial" w:cs="Arial"/>
          <w:color w:val="000000" w:themeColor="text1"/>
          <w:kern w:val="28"/>
          <w:sz w:val="24"/>
          <w:szCs w:val="24"/>
        </w:rPr>
        <w:t xml:space="preserve">The programme </w:t>
      </w:r>
      <w:r w:rsidR="001E0FD3">
        <w:rPr>
          <w:rFonts w:ascii="Arial" w:eastAsia="Times New Roman" w:hAnsi="Arial" w:cs="Arial"/>
          <w:color w:val="000000" w:themeColor="text1"/>
          <w:kern w:val="28"/>
          <w:sz w:val="24"/>
          <w:szCs w:val="24"/>
        </w:rPr>
        <w:t xml:space="preserve">for the procurement and implementation of this critical corporate programme </w:t>
      </w:r>
      <w:r w:rsidR="005E3075" w:rsidRPr="008453D6">
        <w:rPr>
          <w:rFonts w:ascii="Arial" w:eastAsia="Times New Roman" w:hAnsi="Arial" w:cs="Arial"/>
          <w:color w:val="000000" w:themeColor="text1"/>
          <w:kern w:val="28"/>
          <w:sz w:val="24"/>
          <w:szCs w:val="24"/>
        </w:rPr>
        <w:t xml:space="preserve">cannot be just a </w:t>
      </w:r>
      <w:r w:rsidR="001E0FD3">
        <w:rPr>
          <w:rFonts w:ascii="Arial" w:eastAsia="Times New Roman" w:hAnsi="Arial" w:cs="Arial"/>
          <w:color w:val="000000" w:themeColor="text1"/>
          <w:kern w:val="28"/>
          <w:sz w:val="24"/>
          <w:szCs w:val="24"/>
        </w:rPr>
        <w:t>HR</w:t>
      </w:r>
      <w:r w:rsidR="005E3075" w:rsidRPr="008453D6">
        <w:rPr>
          <w:rFonts w:ascii="Arial" w:eastAsia="Times New Roman" w:hAnsi="Arial" w:cs="Arial"/>
          <w:color w:val="000000" w:themeColor="text1"/>
          <w:kern w:val="28"/>
          <w:sz w:val="24"/>
          <w:szCs w:val="24"/>
        </w:rPr>
        <w:t xml:space="preserve"> led initiative. Ownership and accountability will ultimately sit with </w:t>
      </w:r>
      <w:r w:rsidR="001E0FD3">
        <w:rPr>
          <w:rFonts w:ascii="Arial" w:eastAsia="Times New Roman" w:hAnsi="Arial" w:cs="Arial"/>
          <w:color w:val="000000" w:themeColor="text1"/>
          <w:kern w:val="28"/>
          <w:sz w:val="24"/>
          <w:szCs w:val="24"/>
        </w:rPr>
        <w:t xml:space="preserve">the Executive Director for Resources and Assets, </w:t>
      </w:r>
      <w:r w:rsidR="005E3075" w:rsidRPr="008453D6">
        <w:rPr>
          <w:rFonts w:ascii="Arial" w:eastAsia="Times New Roman" w:hAnsi="Arial" w:cs="Arial"/>
          <w:color w:val="000000" w:themeColor="text1"/>
          <w:kern w:val="28"/>
          <w:sz w:val="24"/>
          <w:szCs w:val="24"/>
        </w:rPr>
        <w:t xml:space="preserve">who will be responsible for ensuring that the </w:t>
      </w:r>
      <w:r w:rsidR="001E0FD3">
        <w:rPr>
          <w:rFonts w:ascii="Arial" w:eastAsia="Times New Roman" w:hAnsi="Arial" w:cs="Arial"/>
          <w:color w:val="000000" w:themeColor="text1"/>
          <w:kern w:val="28"/>
          <w:sz w:val="24"/>
          <w:szCs w:val="24"/>
        </w:rPr>
        <w:t xml:space="preserve">project </w:t>
      </w:r>
      <w:r w:rsidR="005E3075" w:rsidRPr="008453D6">
        <w:rPr>
          <w:rFonts w:ascii="Arial" w:eastAsia="Times New Roman" w:hAnsi="Arial" w:cs="Arial"/>
          <w:color w:val="000000" w:themeColor="text1"/>
          <w:kern w:val="28"/>
          <w:sz w:val="24"/>
          <w:szCs w:val="24"/>
        </w:rPr>
        <w:t>is on track, to review risks and address any issues and barriers.</w:t>
      </w:r>
    </w:p>
    <w:p w14:paraId="192CC677" w14:textId="77777777" w:rsidR="005E3075" w:rsidRPr="008453D6" w:rsidRDefault="005E3075" w:rsidP="00327B8A">
      <w:pPr>
        <w:spacing w:before="240" w:after="120" w:line="240" w:lineRule="auto"/>
        <w:ind w:left="567" w:hanging="567"/>
        <w:contextualSpacing/>
        <w:jc w:val="both"/>
        <w:rPr>
          <w:rFonts w:ascii="Arial" w:eastAsia="Times New Roman" w:hAnsi="Arial" w:cs="Arial"/>
          <w:color w:val="000000" w:themeColor="text1"/>
          <w:kern w:val="28"/>
          <w:sz w:val="24"/>
          <w:szCs w:val="24"/>
        </w:rPr>
      </w:pPr>
    </w:p>
    <w:p w14:paraId="2D768BE2" w14:textId="1E5B98D2" w:rsidR="005E3075" w:rsidRDefault="00AC62B0" w:rsidP="00327B8A">
      <w:pPr>
        <w:spacing w:before="240" w:after="120" w:line="240" w:lineRule="auto"/>
        <w:ind w:left="567" w:hanging="567"/>
        <w:contextualSpacing/>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ab/>
      </w:r>
      <w:r w:rsidR="005E3075" w:rsidRPr="008453D6">
        <w:rPr>
          <w:rFonts w:ascii="Arial" w:eastAsia="Times New Roman" w:hAnsi="Arial" w:cs="Arial"/>
          <w:color w:val="000000" w:themeColor="text1"/>
          <w:kern w:val="28"/>
          <w:sz w:val="24"/>
          <w:szCs w:val="24"/>
        </w:rPr>
        <w:t xml:space="preserve">The delivery of </w:t>
      </w:r>
      <w:r w:rsidR="001E0FD3">
        <w:rPr>
          <w:rFonts w:ascii="Arial" w:eastAsia="Times New Roman" w:hAnsi="Arial" w:cs="Arial"/>
          <w:color w:val="000000" w:themeColor="text1"/>
          <w:kern w:val="28"/>
          <w:sz w:val="24"/>
          <w:szCs w:val="24"/>
        </w:rPr>
        <w:t xml:space="preserve">a </w:t>
      </w:r>
      <w:r w:rsidR="005E3075" w:rsidRPr="008453D6">
        <w:rPr>
          <w:rFonts w:ascii="Arial" w:eastAsia="Times New Roman" w:hAnsi="Arial" w:cs="Arial"/>
          <w:color w:val="000000" w:themeColor="text1"/>
          <w:kern w:val="28"/>
          <w:sz w:val="24"/>
          <w:szCs w:val="24"/>
        </w:rPr>
        <w:t xml:space="preserve">programme of </w:t>
      </w:r>
      <w:r w:rsidR="001E0FD3">
        <w:rPr>
          <w:rFonts w:ascii="Arial" w:eastAsia="Times New Roman" w:hAnsi="Arial" w:cs="Arial"/>
          <w:color w:val="000000" w:themeColor="text1"/>
          <w:kern w:val="28"/>
          <w:sz w:val="24"/>
          <w:szCs w:val="24"/>
        </w:rPr>
        <w:t xml:space="preserve">this scale of </w:t>
      </w:r>
      <w:r w:rsidR="005E3075" w:rsidRPr="008453D6">
        <w:rPr>
          <w:rFonts w:ascii="Arial" w:eastAsia="Times New Roman" w:hAnsi="Arial" w:cs="Arial"/>
          <w:color w:val="000000" w:themeColor="text1"/>
          <w:kern w:val="28"/>
          <w:sz w:val="24"/>
          <w:szCs w:val="24"/>
        </w:rPr>
        <w:t xml:space="preserve">change will be through </w:t>
      </w:r>
      <w:r w:rsidR="001E0FD3">
        <w:rPr>
          <w:rFonts w:ascii="Arial" w:eastAsia="Times New Roman" w:hAnsi="Arial" w:cs="Arial"/>
          <w:color w:val="000000" w:themeColor="text1"/>
          <w:kern w:val="28"/>
          <w:sz w:val="24"/>
          <w:szCs w:val="24"/>
        </w:rPr>
        <w:t xml:space="preserve">the Director for HR&amp;OD, supported on a day to day basis by the Head of HR Operations. </w:t>
      </w:r>
    </w:p>
    <w:p w14:paraId="3B02687C" w14:textId="77777777" w:rsidR="001E0FD3" w:rsidRPr="008453D6" w:rsidRDefault="001E0FD3" w:rsidP="00327B8A">
      <w:pPr>
        <w:spacing w:before="240" w:after="120" w:line="240" w:lineRule="auto"/>
        <w:ind w:left="567" w:hanging="567"/>
        <w:contextualSpacing/>
        <w:jc w:val="both"/>
        <w:rPr>
          <w:rFonts w:ascii="Arial" w:eastAsia="Times New Roman" w:hAnsi="Arial" w:cs="Arial"/>
          <w:color w:val="000000" w:themeColor="text1"/>
          <w:kern w:val="28"/>
          <w:sz w:val="24"/>
          <w:szCs w:val="24"/>
        </w:rPr>
      </w:pPr>
    </w:p>
    <w:p w14:paraId="37E13119" w14:textId="3A1304B4" w:rsidR="005E3075" w:rsidRPr="008453D6" w:rsidRDefault="00AC62B0" w:rsidP="00327B8A">
      <w:pPr>
        <w:spacing w:before="240" w:after="120" w:line="240" w:lineRule="auto"/>
        <w:ind w:left="567" w:hanging="567"/>
        <w:contextualSpacing/>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ab/>
      </w:r>
      <w:r w:rsidR="005E3075" w:rsidRPr="008453D6">
        <w:rPr>
          <w:rFonts w:ascii="Arial" w:eastAsia="Times New Roman" w:hAnsi="Arial" w:cs="Arial"/>
          <w:color w:val="000000" w:themeColor="text1"/>
          <w:kern w:val="28"/>
          <w:sz w:val="24"/>
          <w:szCs w:val="24"/>
        </w:rPr>
        <w:t xml:space="preserve">A </w:t>
      </w:r>
      <w:r w:rsidR="009B2C1A">
        <w:rPr>
          <w:rFonts w:ascii="Arial" w:eastAsia="Times New Roman" w:hAnsi="Arial" w:cs="Arial"/>
          <w:color w:val="000000" w:themeColor="text1"/>
          <w:kern w:val="28"/>
          <w:sz w:val="24"/>
          <w:szCs w:val="24"/>
        </w:rPr>
        <w:t xml:space="preserve">regular </w:t>
      </w:r>
      <w:r w:rsidR="005E3075" w:rsidRPr="008453D6">
        <w:rPr>
          <w:rFonts w:ascii="Arial" w:eastAsia="Times New Roman" w:hAnsi="Arial" w:cs="Arial"/>
          <w:color w:val="000000" w:themeColor="text1"/>
          <w:kern w:val="28"/>
          <w:sz w:val="24"/>
          <w:szCs w:val="24"/>
        </w:rPr>
        <w:t>slot on Resources and Assets D</w:t>
      </w:r>
      <w:r w:rsidR="00103D70">
        <w:rPr>
          <w:rFonts w:ascii="Arial" w:eastAsia="Times New Roman" w:hAnsi="Arial" w:cs="Arial"/>
          <w:color w:val="000000" w:themeColor="text1"/>
          <w:kern w:val="28"/>
          <w:sz w:val="24"/>
          <w:szCs w:val="24"/>
        </w:rPr>
        <w:t xml:space="preserve">epartmental </w:t>
      </w:r>
      <w:r w:rsidR="005E3075" w:rsidRPr="008453D6">
        <w:rPr>
          <w:rFonts w:ascii="Arial" w:eastAsia="Times New Roman" w:hAnsi="Arial" w:cs="Arial"/>
          <w:color w:val="000000" w:themeColor="text1"/>
          <w:kern w:val="28"/>
          <w:sz w:val="24"/>
          <w:szCs w:val="24"/>
        </w:rPr>
        <w:t>M</w:t>
      </w:r>
      <w:r w:rsidR="00103D70">
        <w:rPr>
          <w:rFonts w:ascii="Arial" w:eastAsia="Times New Roman" w:hAnsi="Arial" w:cs="Arial"/>
          <w:color w:val="000000" w:themeColor="text1"/>
          <w:kern w:val="28"/>
          <w:sz w:val="24"/>
          <w:szCs w:val="24"/>
        </w:rPr>
        <w:t xml:space="preserve">anagement </w:t>
      </w:r>
      <w:r w:rsidR="005E3075" w:rsidRPr="008453D6">
        <w:rPr>
          <w:rFonts w:ascii="Arial" w:eastAsia="Times New Roman" w:hAnsi="Arial" w:cs="Arial"/>
          <w:color w:val="000000" w:themeColor="text1"/>
          <w:kern w:val="28"/>
          <w:sz w:val="24"/>
          <w:szCs w:val="24"/>
        </w:rPr>
        <w:t>T</w:t>
      </w:r>
      <w:r w:rsidR="00103D70">
        <w:rPr>
          <w:rFonts w:ascii="Arial" w:eastAsia="Times New Roman" w:hAnsi="Arial" w:cs="Arial"/>
          <w:color w:val="000000" w:themeColor="text1"/>
          <w:kern w:val="28"/>
          <w:sz w:val="24"/>
          <w:szCs w:val="24"/>
        </w:rPr>
        <w:t>eam</w:t>
      </w:r>
      <w:r w:rsidR="005E3075" w:rsidRPr="008453D6">
        <w:rPr>
          <w:rFonts w:ascii="Arial" w:eastAsia="Times New Roman" w:hAnsi="Arial" w:cs="Arial"/>
          <w:color w:val="000000" w:themeColor="text1"/>
          <w:kern w:val="28"/>
          <w:sz w:val="24"/>
          <w:szCs w:val="24"/>
        </w:rPr>
        <w:t xml:space="preserve"> will be dedicated to oversight of </w:t>
      </w:r>
      <w:r w:rsidR="001E0FD3">
        <w:rPr>
          <w:rFonts w:ascii="Arial" w:eastAsia="Times New Roman" w:hAnsi="Arial" w:cs="Arial"/>
          <w:color w:val="000000" w:themeColor="text1"/>
          <w:kern w:val="28"/>
          <w:sz w:val="24"/>
          <w:szCs w:val="24"/>
        </w:rPr>
        <w:t xml:space="preserve">this </w:t>
      </w:r>
      <w:r w:rsidR="005E3075" w:rsidRPr="008453D6">
        <w:rPr>
          <w:rFonts w:ascii="Arial" w:eastAsia="Times New Roman" w:hAnsi="Arial" w:cs="Arial"/>
          <w:color w:val="000000" w:themeColor="text1"/>
          <w:kern w:val="28"/>
          <w:sz w:val="24"/>
          <w:szCs w:val="24"/>
        </w:rPr>
        <w:t xml:space="preserve">programme </w:t>
      </w:r>
      <w:r w:rsidR="001E0FD3">
        <w:rPr>
          <w:rFonts w:ascii="Arial" w:eastAsia="Times New Roman" w:hAnsi="Arial" w:cs="Arial"/>
          <w:color w:val="000000" w:themeColor="text1"/>
          <w:kern w:val="28"/>
          <w:sz w:val="24"/>
          <w:szCs w:val="24"/>
        </w:rPr>
        <w:t>as this develops.</w:t>
      </w:r>
    </w:p>
    <w:p w14:paraId="5525574F" w14:textId="77777777" w:rsidR="005E3075" w:rsidRPr="008453D6" w:rsidRDefault="005E3075" w:rsidP="00327B8A">
      <w:pPr>
        <w:spacing w:before="240" w:after="120" w:line="240" w:lineRule="auto"/>
        <w:ind w:left="567" w:hanging="567"/>
        <w:contextualSpacing/>
        <w:jc w:val="both"/>
        <w:rPr>
          <w:rFonts w:ascii="Arial" w:eastAsia="Times New Roman" w:hAnsi="Arial" w:cs="Arial"/>
          <w:color w:val="000000" w:themeColor="text1"/>
          <w:kern w:val="28"/>
          <w:sz w:val="24"/>
          <w:szCs w:val="24"/>
        </w:rPr>
      </w:pPr>
    </w:p>
    <w:p w14:paraId="4C02BB30" w14:textId="3660DDE6" w:rsidR="005E3075" w:rsidRDefault="00AC62B0" w:rsidP="00327B8A">
      <w:pPr>
        <w:spacing w:before="240" w:after="120" w:line="240" w:lineRule="auto"/>
        <w:ind w:left="567" w:hanging="567"/>
        <w:contextualSpacing/>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ab/>
      </w:r>
      <w:r w:rsidR="005E3075" w:rsidRPr="008453D6">
        <w:rPr>
          <w:rFonts w:ascii="Arial" w:eastAsia="Times New Roman" w:hAnsi="Arial" w:cs="Arial"/>
          <w:color w:val="000000" w:themeColor="text1"/>
          <w:kern w:val="28"/>
          <w:sz w:val="24"/>
          <w:szCs w:val="24"/>
        </w:rPr>
        <w:t>Bidders will play a key role in co-designing, leading and driving the work of th</w:t>
      </w:r>
      <w:r w:rsidR="009B2C1A">
        <w:rPr>
          <w:rFonts w:ascii="Arial" w:eastAsia="Times New Roman" w:hAnsi="Arial" w:cs="Arial"/>
          <w:color w:val="000000" w:themeColor="text1"/>
          <w:kern w:val="28"/>
          <w:sz w:val="24"/>
          <w:szCs w:val="24"/>
        </w:rPr>
        <w:t xml:space="preserve">is project </w:t>
      </w:r>
      <w:r w:rsidR="005E3075" w:rsidRPr="008453D6">
        <w:rPr>
          <w:rFonts w:ascii="Arial" w:eastAsia="Times New Roman" w:hAnsi="Arial" w:cs="Arial"/>
          <w:color w:val="000000" w:themeColor="text1"/>
          <w:kern w:val="28"/>
          <w:sz w:val="24"/>
          <w:szCs w:val="24"/>
        </w:rPr>
        <w:t xml:space="preserve">to drive </w:t>
      </w:r>
      <w:r w:rsidR="004B6DBB" w:rsidRPr="008453D6">
        <w:rPr>
          <w:rFonts w:ascii="Arial" w:eastAsia="Times New Roman" w:hAnsi="Arial" w:cs="Arial"/>
          <w:color w:val="000000" w:themeColor="text1"/>
          <w:kern w:val="28"/>
          <w:sz w:val="24"/>
          <w:szCs w:val="24"/>
        </w:rPr>
        <w:t>evidence-based</w:t>
      </w:r>
      <w:r w:rsidR="005E3075" w:rsidRPr="008453D6">
        <w:rPr>
          <w:rFonts w:ascii="Arial" w:eastAsia="Times New Roman" w:hAnsi="Arial" w:cs="Arial"/>
          <w:color w:val="000000" w:themeColor="text1"/>
          <w:kern w:val="28"/>
          <w:sz w:val="24"/>
          <w:szCs w:val="24"/>
        </w:rPr>
        <w:t xml:space="preserve"> challenge of current practice and the effective </w:t>
      </w:r>
      <w:r w:rsidR="009B2C1A">
        <w:rPr>
          <w:rFonts w:ascii="Arial" w:eastAsia="Times New Roman" w:hAnsi="Arial" w:cs="Arial"/>
          <w:color w:val="000000" w:themeColor="text1"/>
          <w:kern w:val="28"/>
          <w:sz w:val="24"/>
          <w:szCs w:val="24"/>
        </w:rPr>
        <w:t>implementation of new pay and grading systems and governance development.</w:t>
      </w:r>
    </w:p>
    <w:p w14:paraId="42DCBADC" w14:textId="77777777" w:rsidR="00CC3259" w:rsidRPr="008453D6" w:rsidRDefault="00CC3259" w:rsidP="00AC62B0">
      <w:pPr>
        <w:spacing w:before="240" w:after="120" w:line="240" w:lineRule="auto"/>
        <w:ind w:left="567" w:hanging="567"/>
        <w:contextualSpacing/>
        <w:rPr>
          <w:rFonts w:ascii="Arial" w:eastAsia="Times New Roman" w:hAnsi="Arial" w:cs="Arial"/>
          <w:color w:val="000000" w:themeColor="text1"/>
          <w:kern w:val="28"/>
          <w:sz w:val="24"/>
          <w:szCs w:val="24"/>
        </w:rPr>
      </w:pPr>
    </w:p>
    <w:p w14:paraId="3C85BEB5" w14:textId="259EB02E" w:rsidR="00956DE2" w:rsidRPr="008453D6" w:rsidRDefault="00D90097" w:rsidP="00124378">
      <w:pPr>
        <w:ind w:left="567" w:hanging="567"/>
        <w:rPr>
          <w:rFonts w:ascii="Arial" w:hAnsi="Arial" w:cs="Arial"/>
          <w:color w:val="000000" w:themeColor="text1"/>
          <w:sz w:val="24"/>
          <w:szCs w:val="24"/>
        </w:rPr>
      </w:pPr>
      <w:r>
        <w:rPr>
          <w:rFonts w:ascii="Arial" w:hAnsi="Arial" w:cs="Arial"/>
          <w:b/>
          <w:color w:val="000000" w:themeColor="text1"/>
          <w:sz w:val="24"/>
          <w:szCs w:val="24"/>
        </w:rPr>
        <w:t>5</w:t>
      </w:r>
      <w:r w:rsidR="00124378" w:rsidRPr="008453D6">
        <w:rPr>
          <w:rFonts w:ascii="Arial" w:hAnsi="Arial" w:cs="Arial"/>
          <w:b/>
          <w:color w:val="000000" w:themeColor="text1"/>
          <w:sz w:val="24"/>
          <w:szCs w:val="24"/>
        </w:rPr>
        <w:t>.0</w:t>
      </w:r>
      <w:r w:rsidR="00124378" w:rsidRPr="008453D6">
        <w:rPr>
          <w:rFonts w:ascii="Arial" w:hAnsi="Arial" w:cs="Arial"/>
          <w:b/>
          <w:color w:val="000000" w:themeColor="text1"/>
          <w:sz w:val="24"/>
          <w:szCs w:val="24"/>
        </w:rPr>
        <w:tab/>
      </w:r>
      <w:r w:rsidR="00956DE2" w:rsidRPr="008453D6">
        <w:rPr>
          <w:rFonts w:ascii="Arial" w:hAnsi="Arial" w:cs="Arial"/>
          <w:b/>
          <w:color w:val="000000" w:themeColor="text1"/>
          <w:sz w:val="24"/>
          <w:szCs w:val="24"/>
        </w:rPr>
        <w:t>Project Delivery</w:t>
      </w:r>
    </w:p>
    <w:p w14:paraId="17808BBB" w14:textId="5E4A5E9C" w:rsidR="00956DE2" w:rsidRPr="008453D6" w:rsidRDefault="00D90097" w:rsidP="009C334D">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5</w:t>
      </w:r>
      <w:r w:rsidR="00124378" w:rsidRPr="008453D6">
        <w:rPr>
          <w:rFonts w:ascii="Arial" w:eastAsia="Times New Roman" w:hAnsi="Arial" w:cs="Arial"/>
          <w:color w:val="000000" w:themeColor="text1"/>
          <w:kern w:val="28"/>
          <w:sz w:val="24"/>
          <w:szCs w:val="24"/>
        </w:rPr>
        <w:t>.1</w:t>
      </w:r>
      <w:r w:rsidR="00124378"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The Service Provider shall carry out their duties in compliance with the terms of this Specification and provisions made in their Tender submission</w:t>
      </w:r>
      <w:r w:rsidR="003C558A">
        <w:rPr>
          <w:rFonts w:ascii="Arial" w:eastAsia="Times New Roman" w:hAnsi="Arial" w:cs="Arial"/>
          <w:color w:val="000000" w:themeColor="text1"/>
          <w:kern w:val="28"/>
          <w:sz w:val="24"/>
          <w:szCs w:val="24"/>
        </w:rPr>
        <w:t>s</w:t>
      </w:r>
      <w:r w:rsidR="00956DE2" w:rsidRPr="008453D6">
        <w:rPr>
          <w:rFonts w:ascii="Arial" w:eastAsia="Times New Roman" w:hAnsi="Arial" w:cs="Arial"/>
          <w:color w:val="000000" w:themeColor="text1"/>
          <w:kern w:val="28"/>
          <w:sz w:val="24"/>
          <w:szCs w:val="24"/>
        </w:rPr>
        <w:t xml:space="preserve"> and all subsequent instructions of the Council which shall be confirmed in writing so far as such instructions are applicable to the Services hereunder agreed to be performed by them.  In case of conflict between the terms of the Specification and any subsequent instructions, the subsequent instructions shall prevail. </w:t>
      </w:r>
    </w:p>
    <w:p w14:paraId="397D4932" w14:textId="781E7E2F" w:rsidR="00956DE2" w:rsidRDefault="00D90097" w:rsidP="009C334D">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5</w:t>
      </w:r>
      <w:r w:rsidR="00124378" w:rsidRPr="008453D6">
        <w:rPr>
          <w:rFonts w:ascii="Arial" w:eastAsia="Times New Roman" w:hAnsi="Arial" w:cs="Arial"/>
          <w:color w:val="000000" w:themeColor="text1"/>
          <w:kern w:val="28"/>
          <w:sz w:val="24"/>
          <w:szCs w:val="24"/>
        </w:rPr>
        <w:t>.2</w:t>
      </w:r>
      <w:r w:rsidR="00124378"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The Service Provider</w:t>
      </w:r>
      <w:r w:rsidR="002122ED">
        <w:rPr>
          <w:rFonts w:ascii="Arial" w:eastAsia="Times New Roman" w:hAnsi="Arial" w:cs="Arial"/>
          <w:color w:val="000000" w:themeColor="text1"/>
          <w:kern w:val="28"/>
          <w:sz w:val="24"/>
          <w:szCs w:val="24"/>
        </w:rPr>
        <w:t xml:space="preserve"> </w:t>
      </w:r>
      <w:r w:rsidR="00956DE2" w:rsidRPr="008453D6">
        <w:rPr>
          <w:rFonts w:ascii="Arial" w:eastAsia="Times New Roman" w:hAnsi="Arial" w:cs="Arial"/>
          <w:color w:val="000000" w:themeColor="text1"/>
          <w:kern w:val="28"/>
          <w:sz w:val="24"/>
          <w:szCs w:val="24"/>
        </w:rPr>
        <w:t>shall exercise reasonable skill, care and diligence in performance of all duties agreed to be performed by them.</w:t>
      </w:r>
    </w:p>
    <w:p w14:paraId="166DC8DA" w14:textId="3BF27513" w:rsidR="00956DE2" w:rsidRPr="008453D6" w:rsidRDefault="00D90097" w:rsidP="009C334D">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5</w:t>
      </w:r>
      <w:r w:rsidR="00124378" w:rsidRPr="008453D6">
        <w:rPr>
          <w:rFonts w:ascii="Arial" w:eastAsia="Times New Roman" w:hAnsi="Arial" w:cs="Arial"/>
          <w:color w:val="000000" w:themeColor="text1"/>
          <w:kern w:val="28"/>
          <w:sz w:val="24"/>
          <w:szCs w:val="24"/>
        </w:rPr>
        <w:t>.3</w:t>
      </w:r>
      <w:r w:rsidR="00124378"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 xml:space="preserve">The Service Provider shall obtain the written prior approval of the Council </w:t>
      </w:r>
      <w:r w:rsidR="008656B3">
        <w:rPr>
          <w:rFonts w:ascii="Arial" w:eastAsia="Times New Roman" w:hAnsi="Arial" w:cs="Arial"/>
          <w:color w:val="000000" w:themeColor="text1"/>
          <w:kern w:val="28"/>
          <w:sz w:val="24"/>
          <w:szCs w:val="24"/>
        </w:rPr>
        <w:t xml:space="preserve">to </w:t>
      </w:r>
      <w:r w:rsidR="00956DE2" w:rsidRPr="008453D6">
        <w:rPr>
          <w:rFonts w:ascii="Arial" w:eastAsia="Times New Roman" w:hAnsi="Arial" w:cs="Arial"/>
          <w:color w:val="000000" w:themeColor="text1"/>
          <w:kern w:val="28"/>
          <w:sz w:val="24"/>
          <w:szCs w:val="24"/>
        </w:rPr>
        <w:t>any modification of any instruction earlier approved by the C</w:t>
      </w:r>
      <w:r w:rsidR="00A40E44">
        <w:rPr>
          <w:rFonts w:ascii="Arial" w:eastAsia="Times New Roman" w:hAnsi="Arial" w:cs="Arial"/>
          <w:color w:val="000000" w:themeColor="text1"/>
          <w:kern w:val="28"/>
          <w:sz w:val="24"/>
          <w:szCs w:val="24"/>
        </w:rPr>
        <w:t>ouncil</w:t>
      </w:r>
      <w:r w:rsidR="00956DE2" w:rsidRPr="008453D6">
        <w:rPr>
          <w:rFonts w:ascii="Arial" w:eastAsia="Times New Roman" w:hAnsi="Arial" w:cs="Arial"/>
          <w:color w:val="000000" w:themeColor="text1"/>
          <w:kern w:val="28"/>
          <w:sz w:val="24"/>
          <w:szCs w:val="24"/>
        </w:rPr>
        <w:t xml:space="preserve">. </w:t>
      </w:r>
    </w:p>
    <w:p w14:paraId="17028B13" w14:textId="70E6374A" w:rsidR="00956DE2" w:rsidRPr="008453D6" w:rsidRDefault="00D90097" w:rsidP="00124378">
      <w:pPr>
        <w:keepNext/>
        <w:widowControl w:val="0"/>
        <w:overflowPunct w:val="0"/>
        <w:autoSpaceDE w:val="0"/>
        <w:autoSpaceDN w:val="0"/>
        <w:adjustRightInd w:val="0"/>
        <w:spacing w:before="120" w:after="120" w:line="240" w:lineRule="auto"/>
        <w:ind w:left="567" w:hanging="567"/>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5</w:t>
      </w:r>
      <w:r w:rsidR="00124378" w:rsidRPr="008453D6">
        <w:rPr>
          <w:rFonts w:ascii="Arial" w:eastAsia="Times New Roman" w:hAnsi="Arial" w:cs="Arial"/>
          <w:color w:val="000000" w:themeColor="text1"/>
          <w:kern w:val="28"/>
          <w:sz w:val="24"/>
          <w:szCs w:val="24"/>
        </w:rPr>
        <w:t>.</w:t>
      </w:r>
      <w:r w:rsidR="00103D70">
        <w:rPr>
          <w:rFonts w:ascii="Arial" w:eastAsia="Times New Roman" w:hAnsi="Arial" w:cs="Arial"/>
          <w:color w:val="000000" w:themeColor="text1"/>
          <w:kern w:val="28"/>
          <w:sz w:val="24"/>
          <w:szCs w:val="24"/>
        </w:rPr>
        <w:t>4</w:t>
      </w:r>
      <w:r w:rsidR="00124378"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 xml:space="preserve">The </w:t>
      </w:r>
      <w:r w:rsidR="002122ED">
        <w:rPr>
          <w:rFonts w:ascii="Arial" w:eastAsia="Times New Roman" w:hAnsi="Arial" w:cs="Arial"/>
          <w:color w:val="000000" w:themeColor="text1"/>
          <w:kern w:val="28"/>
          <w:sz w:val="24"/>
          <w:szCs w:val="24"/>
        </w:rPr>
        <w:t>Service Provider</w:t>
      </w:r>
      <w:r w:rsidR="00956DE2" w:rsidRPr="008453D6">
        <w:rPr>
          <w:rFonts w:ascii="Arial" w:eastAsia="Times New Roman" w:hAnsi="Arial" w:cs="Arial"/>
          <w:color w:val="000000" w:themeColor="text1"/>
          <w:kern w:val="28"/>
          <w:sz w:val="24"/>
          <w:szCs w:val="24"/>
        </w:rPr>
        <w:t xml:space="preserve"> shall in connection with the Project:</w:t>
      </w:r>
    </w:p>
    <w:p w14:paraId="579E0E13" w14:textId="2AC363B5" w:rsidR="00956DE2" w:rsidRPr="008453D6" w:rsidRDefault="00124378" w:rsidP="00124378">
      <w:pPr>
        <w:spacing w:before="120" w:after="120" w:line="240" w:lineRule="auto"/>
        <w:ind w:left="567" w:hanging="567"/>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ab/>
      </w:r>
      <w:r w:rsidR="00D90097">
        <w:rPr>
          <w:rFonts w:ascii="Arial" w:eastAsia="Times New Roman" w:hAnsi="Arial" w:cs="Arial"/>
          <w:color w:val="000000" w:themeColor="text1"/>
          <w:kern w:val="28"/>
          <w:sz w:val="24"/>
          <w:szCs w:val="24"/>
        </w:rPr>
        <w:t>5</w:t>
      </w:r>
      <w:r w:rsidR="00956DE2" w:rsidRPr="008453D6">
        <w:rPr>
          <w:rFonts w:ascii="Arial" w:eastAsia="Times New Roman" w:hAnsi="Arial" w:cs="Arial"/>
          <w:color w:val="000000" w:themeColor="text1"/>
          <w:kern w:val="28"/>
          <w:sz w:val="24"/>
          <w:szCs w:val="24"/>
        </w:rPr>
        <w:t>.</w:t>
      </w:r>
      <w:r w:rsidR="00103D70">
        <w:rPr>
          <w:rFonts w:ascii="Arial" w:eastAsia="Times New Roman" w:hAnsi="Arial" w:cs="Arial"/>
          <w:color w:val="000000" w:themeColor="text1"/>
          <w:kern w:val="28"/>
          <w:sz w:val="24"/>
          <w:szCs w:val="24"/>
        </w:rPr>
        <w:t>4</w:t>
      </w:r>
      <w:r w:rsidR="00956DE2" w:rsidRPr="008453D6">
        <w:rPr>
          <w:rFonts w:ascii="Arial" w:eastAsia="Times New Roman" w:hAnsi="Arial" w:cs="Arial"/>
          <w:color w:val="000000" w:themeColor="text1"/>
          <w:kern w:val="28"/>
          <w:sz w:val="24"/>
          <w:szCs w:val="24"/>
        </w:rPr>
        <w:t>.1</w:t>
      </w:r>
      <w:r w:rsidR="00956DE2" w:rsidRPr="008453D6">
        <w:rPr>
          <w:rFonts w:ascii="Arial" w:eastAsia="Times New Roman" w:hAnsi="Arial" w:cs="Arial"/>
          <w:color w:val="000000" w:themeColor="text1"/>
          <w:kern w:val="28"/>
          <w:sz w:val="24"/>
          <w:szCs w:val="24"/>
        </w:rPr>
        <w:tab/>
        <w:t>Undertake all necessary enquiries, survey and investigations;</w:t>
      </w:r>
    </w:p>
    <w:p w14:paraId="658ED541" w14:textId="24D4D432" w:rsidR="00956DE2" w:rsidRPr="008453D6" w:rsidRDefault="00D90097" w:rsidP="00124378">
      <w:pPr>
        <w:spacing w:before="120" w:after="120" w:line="240" w:lineRule="auto"/>
        <w:ind w:left="993" w:hanging="426"/>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5</w:t>
      </w:r>
      <w:r w:rsidR="00124378" w:rsidRPr="008453D6">
        <w:rPr>
          <w:rFonts w:ascii="Arial" w:eastAsia="Times New Roman" w:hAnsi="Arial" w:cs="Arial"/>
          <w:color w:val="000000" w:themeColor="text1"/>
          <w:kern w:val="28"/>
          <w:sz w:val="24"/>
          <w:szCs w:val="24"/>
        </w:rPr>
        <w:t>.</w:t>
      </w:r>
      <w:r w:rsidR="00103D70">
        <w:rPr>
          <w:rFonts w:ascii="Arial" w:eastAsia="Times New Roman" w:hAnsi="Arial" w:cs="Arial"/>
          <w:color w:val="000000" w:themeColor="text1"/>
          <w:kern w:val="28"/>
          <w:sz w:val="24"/>
          <w:szCs w:val="24"/>
        </w:rPr>
        <w:t>4</w:t>
      </w:r>
      <w:r w:rsidR="00124378" w:rsidRPr="008453D6">
        <w:rPr>
          <w:rFonts w:ascii="Arial" w:eastAsia="Times New Roman" w:hAnsi="Arial" w:cs="Arial"/>
          <w:color w:val="000000" w:themeColor="text1"/>
          <w:kern w:val="28"/>
          <w:sz w:val="24"/>
          <w:szCs w:val="24"/>
        </w:rPr>
        <w:t>.</w:t>
      </w:r>
      <w:r w:rsidR="00956DE2" w:rsidRPr="008453D6">
        <w:rPr>
          <w:rFonts w:ascii="Arial" w:eastAsia="Times New Roman" w:hAnsi="Arial" w:cs="Arial"/>
          <w:color w:val="000000" w:themeColor="text1"/>
          <w:kern w:val="28"/>
          <w:sz w:val="24"/>
          <w:szCs w:val="24"/>
        </w:rPr>
        <w:t>2</w:t>
      </w:r>
      <w:r w:rsidR="00956DE2" w:rsidRPr="008453D6">
        <w:rPr>
          <w:rFonts w:ascii="Arial" w:eastAsia="Times New Roman" w:hAnsi="Arial" w:cs="Arial"/>
          <w:color w:val="000000" w:themeColor="text1"/>
          <w:kern w:val="28"/>
          <w:sz w:val="24"/>
          <w:szCs w:val="24"/>
        </w:rPr>
        <w:tab/>
        <w:t xml:space="preserve">Submit reports to the Council on the Project no later than the dates </w:t>
      </w:r>
      <w:r w:rsidR="00124378"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 xml:space="preserve">specified by the Council unless otherwise agreed in writing; </w:t>
      </w:r>
    </w:p>
    <w:p w14:paraId="3397FD19" w14:textId="3D9AB896" w:rsidR="00956DE2" w:rsidRPr="008453D6" w:rsidRDefault="00D90097" w:rsidP="00A15B93">
      <w:pPr>
        <w:spacing w:before="120" w:after="120" w:line="240" w:lineRule="auto"/>
        <w:ind w:left="1418" w:hanging="851"/>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5</w:t>
      </w:r>
      <w:r w:rsidR="00956DE2" w:rsidRPr="008453D6">
        <w:rPr>
          <w:rFonts w:ascii="Arial" w:eastAsia="Times New Roman" w:hAnsi="Arial" w:cs="Arial"/>
          <w:color w:val="000000" w:themeColor="text1"/>
          <w:kern w:val="28"/>
          <w:sz w:val="24"/>
          <w:szCs w:val="24"/>
        </w:rPr>
        <w:t>.</w:t>
      </w:r>
      <w:r w:rsidR="00103D70">
        <w:rPr>
          <w:rFonts w:ascii="Arial" w:eastAsia="Times New Roman" w:hAnsi="Arial" w:cs="Arial"/>
          <w:color w:val="000000" w:themeColor="text1"/>
          <w:kern w:val="28"/>
          <w:sz w:val="24"/>
          <w:szCs w:val="24"/>
        </w:rPr>
        <w:t>4</w:t>
      </w:r>
      <w:r w:rsidR="00956DE2" w:rsidRPr="008453D6">
        <w:rPr>
          <w:rFonts w:ascii="Arial" w:eastAsia="Times New Roman" w:hAnsi="Arial" w:cs="Arial"/>
          <w:color w:val="000000" w:themeColor="text1"/>
          <w:kern w:val="28"/>
          <w:sz w:val="24"/>
          <w:szCs w:val="24"/>
        </w:rPr>
        <w:t>.3</w:t>
      </w:r>
      <w:r w:rsidR="00956DE2" w:rsidRPr="008453D6">
        <w:rPr>
          <w:rFonts w:ascii="Arial" w:eastAsia="Times New Roman" w:hAnsi="Arial" w:cs="Arial"/>
          <w:color w:val="000000" w:themeColor="text1"/>
          <w:kern w:val="28"/>
          <w:sz w:val="24"/>
          <w:szCs w:val="24"/>
        </w:rPr>
        <w:tab/>
        <w:t>Deliver presentations to senior management</w:t>
      </w:r>
      <w:r w:rsidR="008B5DB6">
        <w:rPr>
          <w:rFonts w:ascii="Arial" w:eastAsia="Times New Roman" w:hAnsi="Arial" w:cs="Arial"/>
          <w:color w:val="000000" w:themeColor="text1"/>
          <w:kern w:val="28"/>
          <w:sz w:val="24"/>
          <w:szCs w:val="24"/>
        </w:rPr>
        <w:t xml:space="preserve"> or </w:t>
      </w:r>
      <w:r w:rsidR="00956DE2" w:rsidRPr="008453D6">
        <w:rPr>
          <w:rFonts w:ascii="Arial" w:eastAsia="Times New Roman" w:hAnsi="Arial" w:cs="Arial"/>
          <w:color w:val="000000" w:themeColor="text1"/>
          <w:kern w:val="28"/>
          <w:sz w:val="24"/>
          <w:szCs w:val="24"/>
        </w:rPr>
        <w:t>other stakeholders as agreed at Project outset or as reasonably required during the course of the Project; and</w:t>
      </w:r>
    </w:p>
    <w:p w14:paraId="68D583CB" w14:textId="2DCEE7A8" w:rsidR="00956DE2" w:rsidRPr="008453D6" w:rsidRDefault="00D90097" w:rsidP="00124378">
      <w:pPr>
        <w:spacing w:before="120" w:after="120" w:line="240" w:lineRule="auto"/>
        <w:ind w:left="993" w:hanging="426"/>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5</w:t>
      </w:r>
      <w:r w:rsidR="00956DE2" w:rsidRPr="008453D6">
        <w:rPr>
          <w:rFonts w:ascii="Arial" w:eastAsia="Times New Roman" w:hAnsi="Arial" w:cs="Arial"/>
          <w:color w:val="000000" w:themeColor="text1"/>
          <w:kern w:val="28"/>
          <w:sz w:val="24"/>
          <w:szCs w:val="24"/>
        </w:rPr>
        <w:t>.</w:t>
      </w:r>
      <w:r w:rsidR="00103D70">
        <w:rPr>
          <w:rFonts w:ascii="Arial" w:eastAsia="Times New Roman" w:hAnsi="Arial" w:cs="Arial"/>
          <w:color w:val="000000" w:themeColor="text1"/>
          <w:kern w:val="28"/>
          <w:sz w:val="24"/>
          <w:szCs w:val="24"/>
        </w:rPr>
        <w:t>4</w:t>
      </w:r>
      <w:r w:rsidR="00956DE2" w:rsidRPr="008453D6">
        <w:rPr>
          <w:rFonts w:ascii="Arial" w:eastAsia="Times New Roman" w:hAnsi="Arial" w:cs="Arial"/>
          <w:color w:val="000000" w:themeColor="text1"/>
          <w:kern w:val="28"/>
          <w:sz w:val="24"/>
          <w:szCs w:val="24"/>
        </w:rPr>
        <w:t>.4</w:t>
      </w:r>
      <w:r w:rsidR="00956DE2" w:rsidRPr="008453D6">
        <w:rPr>
          <w:rFonts w:ascii="Arial" w:eastAsia="Times New Roman" w:hAnsi="Arial" w:cs="Arial"/>
          <w:color w:val="000000" w:themeColor="text1"/>
          <w:kern w:val="28"/>
          <w:sz w:val="24"/>
          <w:szCs w:val="24"/>
        </w:rPr>
        <w:tab/>
        <w:t xml:space="preserve">Deliver the Project outcomes and objectives within any timescales </w:t>
      </w:r>
      <w:r w:rsidR="00124378"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agreed at the Project outset.</w:t>
      </w:r>
    </w:p>
    <w:p w14:paraId="622DE92C" w14:textId="59AE64FB" w:rsidR="00956DE2" w:rsidRPr="008453D6" w:rsidRDefault="00D90097" w:rsidP="00124378">
      <w:pPr>
        <w:keepNext/>
        <w:widowControl w:val="0"/>
        <w:overflowPunct w:val="0"/>
        <w:autoSpaceDE w:val="0"/>
        <w:autoSpaceDN w:val="0"/>
        <w:adjustRightInd w:val="0"/>
        <w:spacing w:before="120" w:after="120" w:line="240" w:lineRule="auto"/>
        <w:ind w:left="567" w:hanging="567"/>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5</w:t>
      </w:r>
      <w:r w:rsidR="00124378" w:rsidRPr="008453D6">
        <w:rPr>
          <w:rFonts w:ascii="Arial" w:eastAsia="Times New Roman" w:hAnsi="Arial" w:cs="Arial"/>
          <w:color w:val="000000" w:themeColor="text1"/>
          <w:kern w:val="28"/>
          <w:sz w:val="24"/>
          <w:szCs w:val="24"/>
        </w:rPr>
        <w:t>.</w:t>
      </w:r>
      <w:r w:rsidR="00930611">
        <w:rPr>
          <w:rFonts w:ascii="Arial" w:eastAsia="Times New Roman" w:hAnsi="Arial" w:cs="Arial"/>
          <w:color w:val="000000" w:themeColor="text1"/>
          <w:kern w:val="28"/>
          <w:sz w:val="24"/>
          <w:szCs w:val="24"/>
        </w:rPr>
        <w:t>5</w:t>
      </w:r>
      <w:r w:rsidR="00124378"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The Service Provider shall provide their own administrative and technology support and consumables when undertaking Services on behalf of the Council.</w:t>
      </w:r>
    </w:p>
    <w:p w14:paraId="16572271" w14:textId="348143A3" w:rsidR="00956DE2" w:rsidRPr="008453D6" w:rsidRDefault="00D90097" w:rsidP="00124378">
      <w:pPr>
        <w:keepNext/>
        <w:widowControl w:val="0"/>
        <w:overflowPunct w:val="0"/>
        <w:autoSpaceDE w:val="0"/>
        <w:autoSpaceDN w:val="0"/>
        <w:adjustRightInd w:val="0"/>
        <w:spacing w:before="120" w:after="120" w:line="240" w:lineRule="auto"/>
        <w:ind w:left="567" w:hanging="567"/>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5</w:t>
      </w:r>
      <w:r w:rsidR="00124378" w:rsidRPr="008453D6">
        <w:rPr>
          <w:rFonts w:ascii="Arial" w:eastAsia="Times New Roman" w:hAnsi="Arial" w:cs="Arial"/>
          <w:color w:val="000000" w:themeColor="text1"/>
          <w:kern w:val="28"/>
          <w:sz w:val="24"/>
          <w:szCs w:val="24"/>
        </w:rPr>
        <w:t>.</w:t>
      </w:r>
      <w:r w:rsidR="00930611">
        <w:rPr>
          <w:rFonts w:ascii="Arial" w:eastAsia="Times New Roman" w:hAnsi="Arial" w:cs="Arial"/>
          <w:color w:val="000000" w:themeColor="text1"/>
          <w:kern w:val="28"/>
          <w:sz w:val="24"/>
          <w:szCs w:val="24"/>
        </w:rPr>
        <w:t>6</w:t>
      </w:r>
      <w:r w:rsidR="00124378"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The Service Provider shall comply with the Council’s policies and Constitution.</w:t>
      </w:r>
    </w:p>
    <w:p w14:paraId="6539FE13" w14:textId="73A82CEE" w:rsidR="00E10918" w:rsidRDefault="00E10918" w:rsidP="00E10918">
      <w:pPr>
        <w:rPr>
          <w:rFonts w:ascii="Arial" w:hAnsi="Arial" w:cs="Arial"/>
          <w:color w:val="000000" w:themeColor="text1"/>
          <w:sz w:val="24"/>
          <w:szCs w:val="24"/>
        </w:rPr>
      </w:pPr>
    </w:p>
    <w:p w14:paraId="15D08985" w14:textId="5E0C85B3" w:rsidR="00D5501A" w:rsidRDefault="00D5501A" w:rsidP="00E10918">
      <w:pPr>
        <w:rPr>
          <w:rFonts w:ascii="Arial" w:hAnsi="Arial" w:cs="Arial"/>
          <w:color w:val="000000" w:themeColor="text1"/>
          <w:sz w:val="24"/>
          <w:szCs w:val="24"/>
        </w:rPr>
      </w:pPr>
    </w:p>
    <w:p w14:paraId="21721ACA" w14:textId="77777777" w:rsidR="005A5926" w:rsidRPr="008453D6" w:rsidRDefault="005A5926" w:rsidP="00E10918">
      <w:pPr>
        <w:rPr>
          <w:rFonts w:ascii="Arial" w:hAnsi="Arial" w:cs="Arial"/>
          <w:color w:val="000000" w:themeColor="text1"/>
          <w:sz w:val="24"/>
          <w:szCs w:val="24"/>
        </w:rPr>
      </w:pPr>
    </w:p>
    <w:p w14:paraId="5D9D5351" w14:textId="6AE164D8" w:rsidR="00A706D8" w:rsidRPr="008453D6" w:rsidRDefault="00D90097" w:rsidP="00124378">
      <w:pPr>
        <w:ind w:left="567" w:hanging="567"/>
        <w:rPr>
          <w:rFonts w:ascii="Arial" w:hAnsi="Arial" w:cs="Arial"/>
          <w:color w:val="000000" w:themeColor="text1"/>
          <w:sz w:val="24"/>
          <w:szCs w:val="24"/>
        </w:rPr>
      </w:pPr>
      <w:r>
        <w:rPr>
          <w:rFonts w:ascii="Arial" w:hAnsi="Arial" w:cs="Arial"/>
          <w:b/>
          <w:color w:val="000000" w:themeColor="text1"/>
          <w:sz w:val="24"/>
          <w:szCs w:val="24"/>
        </w:rPr>
        <w:lastRenderedPageBreak/>
        <w:t>6</w:t>
      </w:r>
      <w:r w:rsidR="00124378" w:rsidRPr="008453D6">
        <w:rPr>
          <w:rFonts w:ascii="Arial" w:hAnsi="Arial" w:cs="Arial"/>
          <w:b/>
          <w:color w:val="000000" w:themeColor="text1"/>
          <w:sz w:val="24"/>
          <w:szCs w:val="24"/>
        </w:rPr>
        <w:t>.0</w:t>
      </w:r>
      <w:r w:rsidR="00124378" w:rsidRPr="008453D6">
        <w:rPr>
          <w:rFonts w:ascii="Arial" w:hAnsi="Arial" w:cs="Arial"/>
          <w:b/>
          <w:color w:val="000000" w:themeColor="text1"/>
          <w:sz w:val="24"/>
          <w:szCs w:val="24"/>
        </w:rPr>
        <w:tab/>
      </w:r>
      <w:r w:rsidR="00956DE2" w:rsidRPr="008453D6">
        <w:rPr>
          <w:rFonts w:ascii="Arial" w:hAnsi="Arial" w:cs="Arial"/>
          <w:b/>
          <w:color w:val="000000" w:themeColor="text1"/>
          <w:sz w:val="24"/>
          <w:szCs w:val="24"/>
        </w:rPr>
        <w:t>Service Provider’s Staff</w:t>
      </w:r>
    </w:p>
    <w:p w14:paraId="7762823B" w14:textId="213C6672" w:rsidR="00956DE2" w:rsidRPr="008453D6" w:rsidRDefault="00D90097" w:rsidP="004E6FF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6</w:t>
      </w:r>
      <w:r w:rsidR="00124378" w:rsidRPr="008453D6">
        <w:rPr>
          <w:rFonts w:ascii="Arial" w:eastAsia="Times New Roman" w:hAnsi="Arial" w:cs="Arial"/>
          <w:color w:val="000000" w:themeColor="text1"/>
          <w:kern w:val="28"/>
          <w:sz w:val="24"/>
          <w:szCs w:val="24"/>
        </w:rPr>
        <w:t>.1</w:t>
      </w:r>
      <w:r w:rsidR="00124378"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 xml:space="preserve">The Service Provider will ensure that it is has a suitable structure and level of resource in place to deliver the Services called for under the Contract.  </w:t>
      </w:r>
    </w:p>
    <w:p w14:paraId="192B0354" w14:textId="2BD7CA14" w:rsidR="00956DE2" w:rsidRPr="008453D6" w:rsidRDefault="00D90097" w:rsidP="004E6FF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6</w:t>
      </w:r>
      <w:r w:rsidR="00124378" w:rsidRPr="008453D6">
        <w:rPr>
          <w:rFonts w:ascii="Arial" w:eastAsia="Times New Roman" w:hAnsi="Arial" w:cs="Arial"/>
          <w:color w:val="000000" w:themeColor="text1"/>
          <w:kern w:val="28"/>
          <w:sz w:val="24"/>
          <w:szCs w:val="24"/>
        </w:rPr>
        <w:t>.2</w:t>
      </w:r>
      <w:r w:rsidR="00124378"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The Service Provider shall ensure that only suitably experienced and qualified Consultants shall be commissioned to provide Services.  Consultants should have specific experience of working in the local government arena and the team should include members with service specific knowledge in the key functions of the Council. Once operational, significant changes in the assigned personnel will not be made without prior written consent of the C</w:t>
      </w:r>
      <w:r w:rsidR="00B956D5" w:rsidRPr="008453D6">
        <w:rPr>
          <w:rFonts w:ascii="Arial" w:eastAsia="Times New Roman" w:hAnsi="Arial" w:cs="Arial"/>
          <w:color w:val="000000" w:themeColor="text1"/>
          <w:kern w:val="28"/>
          <w:sz w:val="24"/>
          <w:szCs w:val="24"/>
        </w:rPr>
        <w:t xml:space="preserve">ouncil who shall require replacement staff to be of equivalent expertise and experience as those they are replacing. Notwithstanding this provision, </w:t>
      </w:r>
      <w:r w:rsidR="00956DE2" w:rsidRPr="008453D6">
        <w:rPr>
          <w:rFonts w:ascii="Arial" w:eastAsia="Times New Roman" w:hAnsi="Arial" w:cs="Arial"/>
          <w:color w:val="000000" w:themeColor="text1"/>
          <w:kern w:val="28"/>
          <w:sz w:val="24"/>
          <w:szCs w:val="24"/>
        </w:rPr>
        <w:t xml:space="preserve">consent </w:t>
      </w:r>
      <w:r w:rsidR="00B956D5" w:rsidRPr="008453D6">
        <w:rPr>
          <w:rFonts w:ascii="Arial" w:eastAsia="Times New Roman" w:hAnsi="Arial" w:cs="Arial"/>
          <w:color w:val="000000" w:themeColor="text1"/>
          <w:kern w:val="28"/>
          <w:sz w:val="24"/>
          <w:szCs w:val="24"/>
        </w:rPr>
        <w:t xml:space="preserve">to replace staff </w:t>
      </w:r>
      <w:r w:rsidR="00956DE2" w:rsidRPr="008453D6">
        <w:rPr>
          <w:rFonts w:ascii="Arial" w:eastAsia="Times New Roman" w:hAnsi="Arial" w:cs="Arial"/>
          <w:color w:val="000000" w:themeColor="text1"/>
          <w:kern w:val="28"/>
          <w:sz w:val="24"/>
          <w:szCs w:val="24"/>
        </w:rPr>
        <w:t xml:space="preserve">will not be refused unreasonably. </w:t>
      </w:r>
    </w:p>
    <w:p w14:paraId="222B6497" w14:textId="38D557CE" w:rsidR="00956DE2" w:rsidRPr="008453D6" w:rsidRDefault="00D90097" w:rsidP="004E6FF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6</w:t>
      </w:r>
      <w:r w:rsidR="00613329" w:rsidRPr="008453D6">
        <w:rPr>
          <w:rFonts w:ascii="Arial" w:eastAsia="Times New Roman" w:hAnsi="Arial" w:cs="Arial"/>
          <w:color w:val="000000" w:themeColor="text1"/>
          <w:kern w:val="28"/>
          <w:sz w:val="24"/>
          <w:szCs w:val="24"/>
        </w:rPr>
        <w:t>.3</w:t>
      </w:r>
      <w:r w:rsidR="00613329"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The Service Provider shall advise the Council as soon as reasonably practicable in the event of a change in personnel during the delivery of Services.</w:t>
      </w:r>
    </w:p>
    <w:p w14:paraId="75BEBBBC" w14:textId="00EF8734" w:rsidR="00956DE2" w:rsidRPr="008453D6" w:rsidRDefault="00D90097" w:rsidP="004E6FF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6</w:t>
      </w:r>
      <w:r w:rsidR="00613329" w:rsidRPr="008453D6">
        <w:rPr>
          <w:rFonts w:ascii="Arial" w:eastAsia="Times New Roman" w:hAnsi="Arial" w:cs="Arial"/>
          <w:color w:val="000000" w:themeColor="text1"/>
          <w:kern w:val="28"/>
          <w:sz w:val="24"/>
          <w:szCs w:val="24"/>
        </w:rPr>
        <w:t>.4</w:t>
      </w:r>
      <w:r w:rsidR="00613329"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The Service Provider shall ensure that all personnel and other persons providing the Services are at all times properly and sufficiently qualified, competent, careful, skilled, honest, experienced, instructed and supervised as the case may be with regard to the Services and in particular to ensure adequate discharge of the Service Provider’s obligation in relation to:</w:t>
      </w:r>
    </w:p>
    <w:p w14:paraId="3135150E" w14:textId="4A35D337" w:rsidR="00956DE2" w:rsidRPr="008453D6" w:rsidRDefault="00613329" w:rsidP="00613329">
      <w:pPr>
        <w:spacing w:before="120" w:after="120" w:line="240" w:lineRule="auto"/>
        <w:ind w:left="567" w:hanging="567"/>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ab/>
      </w:r>
      <w:r w:rsidR="00D90097">
        <w:rPr>
          <w:rFonts w:ascii="Arial" w:eastAsia="Times New Roman" w:hAnsi="Arial" w:cs="Arial"/>
          <w:color w:val="000000" w:themeColor="text1"/>
          <w:kern w:val="28"/>
          <w:sz w:val="24"/>
          <w:szCs w:val="24"/>
        </w:rPr>
        <w:t>6</w:t>
      </w:r>
      <w:r w:rsidR="00956DE2" w:rsidRPr="008453D6">
        <w:rPr>
          <w:rFonts w:ascii="Arial" w:eastAsia="Times New Roman" w:hAnsi="Arial" w:cs="Arial"/>
          <w:color w:val="000000" w:themeColor="text1"/>
          <w:kern w:val="28"/>
          <w:sz w:val="24"/>
          <w:szCs w:val="24"/>
        </w:rPr>
        <w:t>.4.1</w:t>
      </w:r>
      <w:r w:rsidR="00956DE2" w:rsidRPr="008453D6">
        <w:rPr>
          <w:rFonts w:ascii="Arial" w:eastAsia="Times New Roman" w:hAnsi="Arial" w:cs="Arial"/>
          <w:color w:val="000000" w:themeColor="text1"/>
          <w:kern w:val="28"/>
          <w:sz w:val="24"/>
          <w:szCs w:val="24"/>
        </w:rPr>
        <w:tab/>
        <w:t>The task or tasks such a person has to perform;</w:t>
      </w:r>
    </w:p>
    <w:p w14:paraId="5C759A5E" w14:textId="01648A9E" w:rsidR="00956DE2" w:rsidRPr="008453D6" w:rsidRDefault="00613329" w:rsidP="00613329">
      <w:pPr>
        <w:spacing w:before="120" w:after="120" w:line="240" w:lineRule="auto"/>
        <w:ind w:left="567" w:hanging="567"/>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ab/>
      </w:r>
      <w:r w:rsidR="00D90097">
        <w:rPr>
          <w:rFonts w:ascii="Arial" w:eastAsia="Times New Roman" w:hAnsi="Arial" w:cs="Arial"/>
          <w:color w:val="000000" w:themeColor="text1"/>
          <w:kern w:val="28"/>
          <w:sz w:val="24"/>
          <w:szCs w:val="24"/>
        </w:rPr>
        <w:t>6</w:t>
      </w:r>
      <w:r w:rsidR="00956DE2" w:rsidRPr="008453D6">
        <w:rPr>
          <w:rFonts w:ascii="Arial" w:eastAsia="Times New Roman" w:hAnsi="Arial" w:cs="Arial"/>
          <w:color w:val="000000" w:themeColor="text1"/>
          <w:kern w:val="28"/>
          <w:sz w:val="24"/>
          <w:szCs w:val="24"/>
        </w:rPr>
        <w:t>.4.2</w:t>
      </w:r>
      <w:r w:rsidR="00956DE2" w:rsidRPr="008453D6">
        <w:rPr>
          <w:rFonts w:ascii="Arial" w:eastAsia="Times New Roman" w:hAnsi="Arial" w:cs="Arial"/>
          <w:color w:val="000000" w:themeColor="text1"/>
          <w:kern w:val="28"/>
          <w:sz w:val="24"/>
          <w:szCs w:val="24"/>
        </w:rPr>
        <w:tab/>
        <w:t>All relevant provisions of the agreement; and</w:t>
      </w:r>
    </w:p>
    <w:p w14:paraId="26AFF1A6" w14:textId="2EAEDEF7" w:rsidR="00956DE2" w:rsidRDefault="00613329" w:rsidP="00613329">
      <w:pPr>
        <w:spacing w:before="120" w:after="120" w:line="240" w:lineRule="auto"/>
        <w:ind w:left="567" w:hanging="567"/>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ab/>
      </w:r>
      <w:r w:rsidR="00D90097">
        <w:rPr>
          <w:rFonts w:ascii="Arial" w:eastAsia="Times New Roman" w:hAnsi="Arial" w:cs="Arial"/>
          <w:color w:val="000000" w:themeColor="text1"/>
          <w:kern w:val="28"/>
          <w:sz w:val="24"/>
          <w:szCs w:val="24"/>
        </w:rPr>
        <w:t>6</w:t>
      </w:r>
      <w:r w:rsidR="00956DE2" w:rsidRPr="008453D6">
        <w:rPr>
          <w:rFonts w:ascii="Arial" w:eastAsia="Times New Roman" w:hAnsi="Arial" w:cs="Arial"/>
          <w:color w:val="000000" w:themeColor="text1"/>
          <w:kern w:val="28"/>
          <w:sz w:val="24"/>
          <w:szCs w:val="24"/>
        </w:rPr>
        <w:t>.4.3</w:t>
      </w:r>
      <w:r w:rsidR="00956DE2" w:rsidRPr="008453D6">
        <w:rPr>
          <w:rFonts w:ascii="Arial" w:eastAsia="Times New Roman" w:hAnsi="Arial" w:cs="Arial"/>
          <w:color w:val="000000" w:themeColor="text1"/>
          <w:kern w:val="28"/>
          <w:sz w:val="24"/>
          <w:szCs w:val="24"/>
        </w:rPr>
        <w:tab/>
        <w:t>All relevant policies, rules, procedures and standards of the Council.</w:t>
      </w:r>
    </w:p>
    <w:p w14:paraId="46D63D8E" w14:textId="47A1AA9A" w:rsidR="00956DE2" w:rsidRPr="008453D6" w:rsidRDefault="00D90097" w:rsidP="004E6FF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6</w:t>
      </w:r>
      <w:r w:rsidR="00613329" w:rsidRPr="008453D6">
        <w:rPr>
          <w:rFonts w:ascii="Arial" w:eastAsia="Times New Roman" w:hAnsi="Arial" w:cs="Arial"/>
          <w:color w:val="000000" w:themeColor="text1"/>
          <w:kern w:val="28"/>
          <w:sz w:val="24"/>
          <w:szCs w:val="24"/>
        </w:rPr>
        <w:t>.5</w:t>
      </w:r>
      <w:r w:rsidR="00613329"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The Service Provider shall have processes and procedures to manage business continuity and ensure effective recruitment and retention of Consultants.</w:t>
      </w:r>
    </w:p>
    <w:p w14:paraId="240438AB" w14:textId="3CFE6ADC" w:rsidR="00956DE2" w:rsidRPr="008453D6" w:rsidRDefault="00D90097" w:rsidP="004E6FF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6</w:t>
      </w:r>
      <w:r w:rsidR="00613329" w:rsidRPr="008453D6">
        <w:rPr>
          <w:rFonts w:ascii="Arial" w:eastAsia="Times New Roman" w:hAnsi="Arial" w:cs="Arial"/>
          <w:color w:val="000000" w:themeColor="text1"/>
          <w:kern w:val="28"/>
          <w:sz w:val="24"/>
          <w:szCs w:val="24"/>
        </w:rPr>
        <w:t>.6</w:t>
      </w:r>
      <w:r w:rsidR="00613329" w:rsidRPr="008453D6">
        <w:rPr>
          <w:rFonts w:ascii="Arial" w:eastAsia="Times New Roman" w:hAnsi="Arial" w:cs="Arial"/>
          <w:color w:val="000000" w:themeColor="text1"/>
          <w:kern w:val="28"/>
          <w:sz w:val="24"/>
          <w:szCs w:val="24"/>
        </w:rPr>
        <w:tab/>
      </w:r>
      <w:r w:rsidR="00956DE2" w:rsidRPr="008453D6">
        <w:rPr>
          <w:rFonts w:ascii="Arial" w:eastAsia="Times New Roman" w:hAnsi="Arial" w:cs="Arial"/>
          <w:color w:val="000000" w:themeColor="text1"/>
          <w:kern w:val="28"/>
          <w:sz w:val="24"/>
          <w:szCs w:val="24"/>
        </w:rPr>
        <w:t>The Council may request the removal from the Service of any of the Service Provider’s staff whom the Council reasonably believes to be unsuitable.  Such request may be made if the Council considers the staff member to be insufficiently skilled or competent, or to be guilty of misconduct (for example, but not limited to, assault or abuse; racial or sexual harassment).</w:t>
      </w:r>
    </w:p>
    <w:p w14:paraId="480AB6DA" w14:textId="5ED44625" w:rsidR="00956DE2" w:rsidRPr="008453D6" w:rsidRDefault="00956DE2" w:rsidP="00E10918">
      <w:pPr>
        <w:rPr>
          <w:rFonts w:ascii="Arial" w:hAnsi="Arial" w:cs="Arial"/>
          <w:color w:val="000000" w:themeColor="text1"/>
          <w:sz w:val="24"/>
          <w:szCs w:val="24"/>
        </w:rPr>
      </w:pPr>
    </w:p>
    <w:p w14:paraId="1093D48F" w14:textId="17EED976" w:rsidR="008E4F8B" w:rsidRPr="008453D6" w:rsidRDefault="00D90097" w:rsidP="00613329">
      <w:pPr>
        <w:ind w:left="567" w:hanging="567"/>
        <w:rPr>
          <w:rFonts w:ascii="Arial" w:hAnsi="Arial" w:cs="Arial"/>
          <w:color w:val="000000" w:themeColor="text1"/>
          <w:sz w:val="24"/>
          <w:szCs w:val="24"/>
        </w:rPr>
      </w:pPr>
      <w:r>
        <w:rPr>
          <w:rFonts w:ascii="Arial" w:hAnsi="Arial" w:cs="Arial"/>
          <w:b/>
          <w:color w:val="000000" w:themeColor="text1"/>
          <w:sz w:val="24"/>
          <w:szCs w:val="24"/>
        </w:rPr>
        <w:t>7</w:t>
      </w:r>
      <w:r w:rsidR="00613329" w:rsidRPr="008453D6">
        <w:rPr>
          <w:rFonts w:ascii="Arial" w:hAnsi="Arial" w:cs="Arial"/>
          <w:b/>
          <w:color w:val="000000" w:themeColor="text1"/>
          <w:sz w:val="24"/>
          <w:szCs w:val="24"/>
        </w:rPr>
        <w:t>.0</w:t>
      </w:r>
      <w:r w:rsidR="00613329" w:rsidRPr="008453D6">
        <w:rPr>
          <w:rFonts w:ascii="Arial" w:hAnsi="Arial" w:cs="Arial"/>
          <w:b/>
          <w:color w:val="000000" w:themeColor="text1"/>
          <w:sz w:val="24"/>
          <w:szCs w:val="24"/>
        </w:rPr>
        <w:tab/>
      </w:r>
      <w:r w:rsidR="008E4F8B" w:rsidRPr="008453D6">
        <w:rPr>
          <w:rFonts w:ascii="Arial" w:hAnsi="Arial" w:cs="Arial"/>
          <w:b/>
          <w:color w:val="000000" w:themeColor="text1"/>
          <w:sz w:val="24"/>
          <w:szCs w:val="24"/>
        </w:rPr>
        <w:t>Location of Services</w:t>
      </w:r>
    </w:p>
    <w:p w14:paraId="65D329FD" w14:textId="06A25C57" w:rsidR="00E11D33" w:rsidRPr="008453D6" w:rsidRDefault="00D90097" w:rsidP="00AA4532">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7</w:t>
      </w:r>
      <w:r w:rsidR="00613329" w:rsidRPr="008453D6">
        <w:rPr>
          <w:rFonts w:ascii="Arial" w:eastAsia="Times New Roman" w:hAnsi="Arial" w:cs="Arial"/>
          <w:color w:val="000000" w:themeColor="text1"/>
          <w:kern w:val="28"/>
          <w:sz w:val="24"/>
          <w:szCs w:val="24"/>
        </w:rPr>
        <w:t>.1</w:t>
      </w:r>
      <w:r w:rsidR="00613329" w:rsidRPr="008453D6">
        <w:rPr>
          <w:rFonts w:ascii="Arial" w:eastAsia="Times New Roman" w:hAnsi="Arial" w:cs="Arial"/>
          <w:color w:val="000000" w:themeColor="text1"/>
          <w:kern w:val="28"/>
          <w:sz w:val="24"/>
          <w:szCs w:val="24"/>
        </w:rPr>
        <w:tab/>
      </w:r>
      <w:r w:rsidR="00497863">
        <w:rPr>
          <w:rFonts w:ascii="Arial" w:eastAsia="Times New Roman" w:hAnsi="Arial" w:cs="Arial"/>
          <w:color w:val="000000" w:themeColor="text1"/>
          <w:kern w:val="28"/>
          <w:sz w:val="24"/>
          <w:szCs w:val="24"/>
        </w:rPr>
        <w:t>T</w:t>
      </w:r>
      <w:r w:rsidR="00E11D33" w:rsidRPr="008453D6">
        <w:rPr>
          <w:rFonts w:ascii="Arial" w:eastAsia="Times New Roman" w:hAnsi="Arial" w:cs="Arial"/>
          <w:color w:val="000000" w:themeColor="text1"/>
          <w:kern w:val="28"/>
          <w:sz w:val="24"/>
          <w:szCs w:val="24"/>
        </w:rPr>
        <w:t>he Service Provider shall deliver Services in any location specified by the C</w:t>
      </w:r>
      <w:r w:rsidR="001A1E8C">
        <w:rPr>
          <w:rFonts w:ascii="Arial" w:eastAsia="Times New Roman" w:hAnsi="Arial" w:cs="Arial"/>
          <w:color w:val="000000" w:themeColor="text1"/>
          <w:kern w:val="28"/>
          <w:sz w:val="24"/>
          <w:szCs w:val="24"/>
        </w:rPr>
        <w:t>ouncil</w:t>
      </w:r>
      <w:r w:rsidR="00E11D33" w:rsidRPr="008453D6">
        <w:rPr>
          <w:rFonts w:ascii="Arial" w:eastAsia="Times New Roman" w:hAnsi="Arial" w:cs="Arial"/>
          <w:color w:val="000000" w:themeColor="text1"/>
          <w:kern w:val="28"/>
          <w:sz w:val="24"/>
          <w:szCs w:val="24"/>
        </w:rPr>
        <w:t xml:space="preserve">. </w:t>
      </w:r>
    </w:p>
    <w:p w14:paraId="70FECE49" w14:textId="35427DFC" w:rsidR="00E11D33" w:rsidRPr="008453D6" w:rsidRDefault="001A1E8C" w:rsidP="00613329">
      <w:pPr>
        <w:keepNext/>
        <w:widowControl w:val="0"/>
        <w:overflowPunct w:val="0"/>
        <w:autoSpaceDE w:val="0"/>
        <w:autoSpaceDN w:val="0"/>
        <w:adjustRightInd w:val="0"/>
        <w:spacing w:before="120" w:after="120" w:line="240" w:lineRule="auto"/>
        <w:ind w:left="1135" w:hanging="568"/>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 xml:space="preserve">The </w:t>
      </w:r>
      <w:r w:rsidR="00E11D33" w:rsidRPr="008453D6">
        <w:rPr>
          <w:rFonts w:ascii="Arial" w:eastAsia="Times New Roman" w:hAnsi="Arial" w:cs="Arial"/>
          <w:color w:val="000000" w:themeColor="text1"/>
          <w:kern w:val="28"/>
          <w:sz w:val="24"/>
          <w:szCs w:val="24"/>
        </w:rPr>
        <w:t xml:space="preserve">base </w:t>
      </w:r>
      <w:r w:rsidR="007052A8">
        <w:rPr>
          <w:rFonts w:ascii="Arial" w:eastAsia="Times New Roman" w:hAnsi="Arial" w:cs="Arial"/>
          <w:color w:val="000000" w:themeColor="text1"/>
          <w:kern w:val="28"/>
          <w:sz w:val="24"/>
          <w:szCs w:val="24"/>
        </w:rPr>
        <w:t xml:space="preserve">location </w:t>
      </w:r>
      <w:r w:rsidR="00E11D33" w:rsidRPr="008453D6">
        <w:rPr>
          <w:rFonts w:ascii="Arial" w:eastAsia="Times New Roman" w:hAnsi="Arial" w:cs="Arial"/>
          <w:color w:val="000000" w:themeColor="text1"/>
          <w:kern w:val="28"/>
          <w:sz w:val="24"/>
          <w:szCs w:val="24"/>
        </w:rPr>
        <w:t>for the programme team will be in:</w:t>
      </w:r>
    </w:p>
    <w:p w14:paraId="7A3CBEA0" w14:textId="77777777" w:rsidR="00E11D33" w:rsidRPr="008453D6" w:rsidRDefault="00E11D33" w:rsidP="00613329">
      <w:pPr>
        <w:keepNext/>
        <w:widowControl w:val="0"/>
        <w:numPr>
          <w:ilvl w:val="2"/>
          <w:numId w:val="2"/>
        </w:numPr>
        <w:overflowPunct w:val="0"/>
        <w:autoSpaceDE w:val="0"/>
        <w:autoSpaceDN w:val="0"/>
        <w:adjustRightInd w:val="0"/>
        <w:spacing w:before="120" w:after="120" w:line="240" w:lineRule="auto"/>
        <w:ind w:left="1418" w:hanging="567"/>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 xml:space="preserve"> Kensington Town Hall, Hornton Street, London, W8 7NX. </w:t>
      </w:r>
    </w:p>
    <w:p w14:paraId="13839BEC" w14:textId="77777777" w:rsidR="00CC3259" w:rsidRDefault="00CC3259" w:rsidP="00136846">
      <w:pPr>
        <w:ind w:left="567" w:hanging="567"/>
        <w:rPr>
          <w:rFonts w:ascii="Arial" w:hAnsi="Arial" w:cs="Arial"/>
          <w:b/>
          <w:color w:val="000000" w:themeColor="text1"/>
          <w:sz w:val="24"/>
          <w:szCs w:val="24"/>
        </w:rPr>
      </w:pPr>
    </w:p>
    <w:p w14:paraId="612382F6" w14:textId="27737606" w:rsidR="00E11D33" w:rsidRPr="008453D6" w:rsidRDefault="00D90097" w:rsidP="00136846">
      <w:pPr>
        <w:ind w:left="567" w:hanging="567"/>
        <w:rPr>
          <w:rFonts w:ascii="Arial" w:hAnsi="Arial" w:cs="Arial"/>
          <w:b/>
          <w:color w:val="000000" w:themeColor="text1"/>
          <w:sz w:val="24"/>
          <w:szCs w:val="24"/>
        </w:rPr>
      </w:pPr>
      <w:r>
        <w:rPr>
          <w:rFonts w:ascii="Arial" w:hAnsi="Arial" w:cs="Arial"/>
          <w:b/>
          <w:color w:val="000000" w:themeColor="text1"/>
          <w:sz w:val="24"/>
          <w:szCs w:val="24"/>
        </w:rPr>
        <w:t>8</w:t>
      </w:r>
      <w:r w:rsidR="00613329" w:rsidRPr="008453D6">
        <w:rPr>
          <w:rFonts w:ascii="Arial" w:hAnsi="Arial" w:cs="Arial"/>
          <w:b/>
          <w:color w:val="000000" w:themeColor="text1"/>
          <w:sz w:val="24"/>
          <w:szCs w:val="24"/>
        </w:rPr>
        <w:t>.0</w:t>
      </w:r>
      <w:r w:rsidR="00136846" w:rsidRPr="008453D6">
        <w:rPr>
          <w:rFonts w:ascii="Arial" w:hAnsi="Arial" w:cs="Arial"/>
          <w:b/>
          <w:color w:val="000000" w:themeColor="text1"/>
          <w:sz w:val="24"/>
          <w:szCs w:val="24"/>
        </w:rPr>
        <w:tab/>
      </w:r>
      <w:r w:rsidR="00E11D33" w:rsidRPr="008453D6">
        <w:rPr>
          <w:rFonts w:ascii="Arial" w:hAnsi="Arial" w:cs="Arial"/>
          <w:b/>
          <w:color w:val="000000" w:themeColor="text1"/>
          <w:sz w:val="24"/>
          <w:szCs w:val="24"/>
        </w:rPr>
        <w:t>Payment of Services</w:t>
      </w:r>
    </w:p>
    <w:p w14:paraId="501564B0" w14:textId="1FAFCCA0" w:rsidR="00E11D33" w:rsidRDefault="00D90097" w:rsidP="00923AB0">
      <w:pPr>
        <w:ind w:left="567" w:hanging="567"/>
        <w:jc w:val="both"/>
        <w:rPr>
          <w:rFonts w:ascii="Arial" w:hAnsi="Arial" w:cs="Arial"/>
          <w:color w:val="000000" w:themeColor="text1"/>
          <w:sz w:val="24"/>
          <w:szCs w:val="24"/>
        </w:rPr>
      </w:pPr>
      <w:r>
        <w:rPr>
          <w:rFonts w:ascii="Arial" w:hAnsi="Arial" w:cs="Arial"/>
          <w:color w:val="000000" w:themeColor="text1"/>
          <w:sz w:val="24"/>
          <w:szCs w:val="24"/>
        </w:rPr>
        <w:t>8</w:t>
      </w:r>
      <w:r w:rsidR="00136846" w:rsidRPr="008453D6">
        <w:rPr>
          <w:rFonts w:ascii="Arial" w:hAnsi="Arial" w:cs="Arial"/>
          <w:color w:val="000000" w:themeColor="text1"/>
          <w:sz w:val="24"/>
          <w:szCs w:val="24"/>
        </w:rPr>
        <w:t>.1</w:t>
      </w:r>
      <w:r w:rsidR="00136846" w:rsidRPr="008453D6">
        <w:rPr>
          <w:rFonts w:ascii="Arial" w:hAnsi="Arial" w:cs="Arial"/>
          <w:color w:val="000000" w:themeColor="text1"/>
          <w:sz w:val="24"/>
          <w:szCs w:val="24"/>
        </w:rPr>
        <w:tab/>
      </w:r>
      <w:r w:rsidR="00E11D33" w:rsidRPr="008453D6">
        <w:rPr>
          <w:rFonts w:ascii="Arial" w:hAnsi="Arial" w:cs="Arial"/>
          <w:color w:val="000000" w:themeColor="text1"/>
          <w:sz w:val="24"/>
          <w:szCs w:val="24"/>
        </w:rPr>
        <w:t xml:space="preserve">The Council will pay the Service Provider on the basis of the Lump Sum entered by the Service Provider in the Commercial Envelope on </w:t>
      </w:r>
      <w:r w:rsidR="0027291E">
        <w:rPr>
          <w:rFonts w:ascii="Arial" w:hAnsi="Arial" w:cs="Arial"/>
          <w:color w:val="000000" w:themeColor="text1"/>
          <w:sz w:val="24"/>
          <w:szCs w:val="24"/>
        </w:rPr>
        <w:t xml:space="preserve">the Council’s electronic procurement portal, </w:t>
      </w:r>
      <w:proofErr w:type="spellStart"/>
      <w:r w:rsidR="00E11D33" w:rsidRPr="008453D6">
        <w:rPr>
          <w:rFonts w:ascii="Arial" w:hAnsi="Arial" w:cs="Arial"/>
          <w:color w:val="000000" w:themeColor="text1"/>
          <w:sz w:val="24"/>
          <w:szCs w:val="24"/>
        </w:rPr>
        <w:t>capitalEsourcing</w:t>
      </w:r>
      <w:proofErr w:type="spellEnd"/>
      <w:r w:rsidR="00E11D33" w:rsidRPr="008453D6">
        <w:rPr>
          <w:rFonts w:ascii="Arial" w:hAnsi="Arial" w:cs="Arial"/>
          <w:color w:val="000000" w:themeColor="text1"/>
          <w:sz w:val="24"/>
          <w:szCs w:val="24"/>
        </w:rPr>
        <w:t>.</w:t>
      </w:r>
    </w:p>
    <w:p w14:paraId="3649E51A" w14:textId="77777777" w:rsidR="00CC3259" w:rsidRPr="008453D6" w:rsidRDefault="00CC3259" w:rsidP="00CC3259">
      <w:pPr>
        <w:ind w:left="567" w:hanging="567"/>
        <w:rPr>
          <w:rFonts w:ascii="Arial" w:eastAsia="Times New Roman" w:hAnsi="Arial" w:cs="Arial"/>
          <w:color w:val="000000" w:themeColor="text1"/>
          <w:kern w:val="28"/>
          <w:sz w:val="24"/>
          <w:szCs w:val="24"/>
        </w:rPr>
      </w:pPr>
    </w:p>
    <w:p w14:paraId="682AAE1B" w14:textId="0E4B505A" w:rsidR="0013239A" w:rsidRPr="008453D6" w:rsidRDefault="00D90097" w:rsidP="00136846">
      <w:pPr>
        <w:widowControl w:val="0"/>
        <w:overflowPunct w:val="0"/>
        <w:autoSpaceDE w:val="0"/>
        <w:autoSpaceDN w:val="0"/>
        <w:adjustRightInd w:val="0"/>
        <w:spacing w:after="120" w:line="240" w:lineRule="auto"/>
        <w:ind w:left="567" w:hanging="567"/>
        <w:rPr>
          <w:rFonts w:ascii="Arial" w:eastAsia="Times New Roman" w:hAnsi="Arial" w:cs="Arial"/>
          <w:b/>
          <w:color w:val="000000" w:themeColor="text1"/>
          <w:kern w:val="28"/>
          <w:sz w:val="24"/>
          <w:szCs w:val="24"/>
        </w:rPr>
      </w:pPr>
      <w:r>
        <w:rPr>
          <w:rFonts w:ascii="Arial" w:eastAsia="Times New Roman" w:hAnsi="Arial" w:cs="Arial"/>
          <w:b/>
          <w:color w:val="000000" w:themeColor="text1"/>
          <w:kern w:val="28"/>
          <w:sz w:val="24"/>
          <w:szCs w:val="24"/>
        </w:rPr>
        <w:lastRenderedPageBreak/>
        <w:t>9</w:t>
      </w:r>
      <w:r w:rsidR="00136846" w:rsidRPr="008453D6">
        <w:rPr>
          <w:rFonts w:ascii="Arial" w:eastAsia="Times New Roman" w:hAnsi="Arial" w:cs="Arial"/>
          <w:b/>
          <w:color w:val="000000" w:themeColor="text1"/>
          <w:kern w:val="28"/>
          <w:sz w:val="24"/>
          <w:szCs w:val="24"/>
        </w:rPr>
        <w:t>.</w:t>
      </w:r>
      <w:r w:rsidR="00136846" w:rsidRPr="008453D6">
        <w:rPr>
          <w:rFonts w:ascii="Arial" w:eastAsia="Times New Roman" w:hAnsi="Arial" w:cs="Arial"/>
          <w:b/>
          <w:color w:val="000000" w:themeColor="text1"/>
          <w:kern w:val="28"/>
          <w:sz w:val="24"/>
          <w:szCs w:val="24"/>
        </w:rPr>
        <w:tab/>
      </w:r>
      <w:r w:rsidR="0013239A" w:rsidRPr="008453D6">
        <w:rPr>
          <w:rFonts w:ascii="Arial" w:eastAsia="Times New Roman" w:hAnsi="Arial" w:cs="Arial"/>
          <w:b/>
          <w:color w:val="000000" w:themeColor="text1"/>
          <w:kern w:val="28"/>
          <w:sz w:val="24"/>
          <w:szCs w:val="24"/>
        </w:rPr>
        <w:t>Standard Working Day</w:t>
      </w:r>
    </w:p>
    <w:p w14:paraId="444040DE" w14:textId="2AB8AB41" w:rsidR="00923AB0" w:rsidRDefault="00D90097" w:rsidP="00923AB0">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Pr>
          <w:rFonts w:ascii="Arial" w:eastAsia="Times New Roman" w:hAnsi="Arial" w:cs="Arial"/>
          <w:color w:val="000000" w:themeColor="text1"/>
          <w:kern w:val="28"/>
          <w:sz w:val="24"/>
          <w:szCs w:val="24"/>
        </w:rPr>
        <w:t>9</w:t>
      </w:r>
      <w:r w:rsidR="00136846" w:rsidRPr="008453D6">
        <w:rPr>
          <w:rFonts w:ascii="Arial" w:eastAsia="Times New Roman" w:hAnsi="Arial" w:cs="Arial"/>
          <w:color w:val="000000" w:themeColor="text1"/>
          <w:kern w:val="28"/>
          <w:sz w:val="24"/>
          <w:szCs w:val="24"/>
        </w:rPr>
        <w:t>.1</w:t>
      </w:r>
      <w:r w:rsidR="00136846" w:rsidRPr="008453D6">
        <w:rPr>
          <w:rFonts w:ascii="Arial" w:eastAsia="Times New Roman" w:hAnsi="Arial" w:cs="Arial"/>
          <w:color w:val="000000" w:themeColor="text1"/>
          <w:kern w:val="28"/>
          <w:sz w:val="24"/>
          <w:szCs w:val="24"/>
        </w:rPr>
        <w:tab/>
      </w:r>
      <w:r w:rsidR="0013239A" w:rsidRPr="008453D6">
        <w:rPr>
          <w:rFonts w:ascii="Arial" w:eastAsia="Times New Roman" w:hAnsi="Arial" w:cs="Arial"/>
          <w:color w:val="000000" w:themeColor="text1"/>
          <w:kern w:val="28"/>
          <w:sz w:val="24"/>
          <w:szCs w:val="24"/>
        </w:rPr>
        <w:t>The standard working day shall be agreed between the Service Provider and the Council</w:t>
      </w:r>
      <w:r w:rsidR="00F12BDF">
        <w:rPr>
          <w:rFonts w:ascii="Arial" w:eastAsia="Times New Roman" w:hAnsi="Arial" w:cs="Arial"/>
          <w:color w:val="000000" w:themeColor="text1"/>
          <w:kern w:val="28"/>
          <w:sz w:val="24"/>
          <w:szCs w:val="24"/>
        </w:rPr>
        <w:t>,</w:t>
      </w:r>
      <w:r w:rsidR="0013239A" w:rsidRPr="008453D6">
        <w:rPr>
          <w:rFonts w:ascii="Arial" w:eastAsia="Times New Roman" w:hAnsi="Arial" w:cs="Arial"/>
          <w:color w:val="000000" w:themeColor="text1"/>
          <w:kern w:val="28"/>
          <w:sz w:val="24"/>
          <w:szCs w:val="24"/>
        </w:rPr>
        <w:t xml:space="preserve"> however</w:t>
      </w:r>
      <w:r w:rsidR="0014286B" w:rsidRPr="008453D6">
        <w:rPr>
          <w:rFonts w:ascii="Arial" w:eastAsia="Times New Roman" w:hAnsi="Arial" w:cs="Arial"/>
          <w:color w:val="000000" w:themeColor="text1"/>
          <w:kern w:val="28"/>
          <w:sz w:val="24"/>
          <w:szCs w:val="24"/>
        </w:rPr>
        <w:t xml:space="preserve"> </w:t>
      </w:r>
      <w:r w:rsidR="0013239A" w:rsidRPr="008453D6">
        <w:rPr>
          <w:rFonts w:ascii="Arial" w:eastAsia="Times New Roman" w:hAnsi="Arial" w:cs="Arial"/>
          <w:color w:val="000000" w:themeColor="text1"/>
          <w:kern w:val="28"/>
          <w:sz w:val="24"/>
          <w:szCs w:val="24"/>
        </w:rPr>
        <w:t xml:space="preserve">in any event, the minimum number of hours within a standard working day shall be eight (8) hours (exclusive of breaks). </w:t>
      </w:r>
    </w:p>
    <w:p w14:paraId="48662011" w14:textId="1EEEA518" w:rsidR="0013239A" w:rsidRPr="008453D6" w:rsidRDefault="0013239A" w:rsidP="00136846">
      <w:pPr>
        <w:keepNext/>
        <w:widowControl w:val="0"/>
        <w:overflowPunct w:val="0"/>
        <w:autoSpaceDE w:val="0"/>
        <w:autoSpaceDN w:val="0"/>
        <w:adjustRightInd w:val="0"/>
        <w:spacing w:before="120" w:after="120" w:line="240" w:lineRule="auto"/>
        <w:ind w:left="567" w:hanging="567"/>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 xml:space="preserve"> </w:t>
      </w:r>
    </w:p>
    <w:p w14:paraId="10E91959" w14:textId="7F26BC84" w:rsidR="0013239A" w:rsidRPr="008453D6" w:rsidRDefault="00D90097" w:rsidP="00136846">
      <w:pPr>
        <w:widowControl w:val="0"/>
        <w:tabs>
          <w:tab w:val="left" w:pos="540"/>
        </w:tabs>
        <w:overflowPunct w:val="0"/>
        <w:autoSpaceDE w:val="0"/>
        <w:autoSpaceDN w:val="0"/>
        <w:adjustRightInd w:val="0"/>
        <w:spacing w:after="120" w:line="240" w:lineRule="auto"/>
        <w:ind w:left="567" w:hanging="567"/>
        <w:rPr>
          <w:rFonts w:ascii="Arial" w:eastAsia="Times New Roman" w:hAnsi="Arial" w:cs="Arial"/>
          <w:b/>
          <w:color w:val="000000" w:themeColor="text1"/>
          <w:kern w:val="28"/>
          <w:sz w:val="24"/>
          <w:szCs w:val="24"/>
        </w:rPr>
      </w:pPr>
      <w:r>
        <w:rPr>
          <w:rFonts w:ascii="Arial" w:eastAsia="Times New Roman" w:hAnsi="Arial" w:cs="Arial"/>
          <w:b/>
          <w:color w:val="000000" w:themeColor="text1"/>
          <w:kern w:val="28"/>
          <w:sz w:val="24"/>
          <w:szCs w:val="24"/>
        </w:rPr>
        <w:t>10</w:t>
      </w:r>
      <w:r w:rsidR="00136846" w:rsidRPr="008453D6">
        <w:rPr>
          <w:rFonts w:ascii="Arial" w:eastAsia="Times New Roman" w:hAnsi="Arial" w:cs="Arial"/>
          <w:b/>
          <w:color w:val="000000" w:themeColor="text1"/>
          <w:kern w:val="28"/>
          <w:sz w:val="24"/>
          <w:szCs w:val="24"/>
        </w:rPr>
        <w:t>.</w:t>
      </w:r>
      <w:r w:rsidR="00136846" w:rsidRPr="008453D6">
        <w:rPr>
          <w:rFonts w:ascii="Arial" w:eastAsia="Times New Roman" w:hAnsi="Arial" w:cs="Arial"/>
          <w:b/>
          <w:color w:val="000000" w:themeColor="text1"/>
          <w:kern w:val="28"/>
          <w:sz w:val="24"/>
          <w:szCs w:val="24"/>
        </w:rPr>
        <w:tab/>
      </w:r>
      <w:r w:rsidR="0013239A" w:rsidRPr="008453D6">
        <w:rPr>
          <w:rFonts w:ascii="Arial" w:eastAsia="Times New Roman" w:hAnsi="Arial" w:cs="Arial"/>
          <w:b/>
          <w:color w:val="000000" w:themeColor="text1"/>
          <w:kern w:val="28"/>
          <w:sz w:val="24"/>
          <w:szCs w:val="24"/>
        </w:rPr>
        <w:t>Expenses</w:t>
      </w:r>
    </w:p>
    <w:p w14:paraId="597E37C2" w14:textId="0B43B45F" w:rsidR="0013239A" w:rsidRPr="008453D6" w:rsidRDefault="00136846" w:rsidP="00923AB0">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0</w:t>
      </w:r>
      <w:r w:rsidRPr="008453D6">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ab/>
      </w:r>
      <w:r w:rsidR="0013239A" w:rsidRPr="008453D6">
        <w:rPr>
          <w:rFonts w:ascii="Arial" w:eastAsia="Times New Roman" w:hAnsi="Arial" w:cs="Arial"/>
          <w:color w:val="000000" w:themeColor="text1"/>
          <w:kern w:val="28"/>
          <w:sz w:val="24"/>
          <w:szCs w:val="24"/>
        </w:rPr>
        <w:t xml:space="preserve">Where the </w:t>
      </w:r>
      <w:r w:rsidR="0016397E">
        <w:rPr>
          <w:rFonts w:ascii="Arial" w:eastAsia="Times New Roman" w:hAnsi="Arial" w:cs="Arial"/>
          <w:color w:val="000000" w:themeColor="text1"/>
          <w:kern w:val="28"/>
          <w:sz w:val="24"/>
          <w:szCs w:val="24"/>
        </w:rPr>
        <w:t>Service Provider</w:t>
      </w:r>
      <w:r w:rsidR="0013239A" w:rsidRPr="008453D6">
        <w:rPr>
          <w:rFonts w:ascii="Arial" w:eastAsia="Times New Roman" w:hAnsi="Arial" w:cs="Arial"/>
          <w:color w:val="000000" w:themeColor="text1"/>
          <w:kern w:val="28"/>
          <w:sz w:val="24"/>
          <w:szCs w:val="24"/>
        </w:rPr>
        <w:t xml:space="preserve"> is required to deliver Services beyond the base location, the Service Provider may charge the Council for any reasonable expenses incurred.  All expenses charged shall be in accordance with, and shall not exceed</w:t>
      </w:r>
      <w:r w:rsidR="00DD2596">
        <w:rPr>
          <w:rFonts w:ascii="Arial" w:eastAsia="Times New Roman" w:hAnsi="Arial" w:cs="Arial"/>
          <w:color w:val="000000" w:themeColor="text1"/>
          <w:kern w:val="28"/>
          <w:sz w:val="24"/>
          <w:szCs w:val="24"/>
        </w:rPr>
        <w:t>,</w:t>
      </w:r>
      <w:r w:rsidR="0013239A" w:rsidRPr="008453D6">
        <w:rPr>
          <w:rFonts w:ascii="Arial" w:eastAsia="Times New Roman" w:hAnsi="Arial" w:cs="Arial"/>
          <w:color w:val="000000" w:themeColor="text1"/>
          <w:kern w:val="28"/>
          <w:sz w:val="24"/>
          <w:szCs w:val="24"/>
        </w:rPr>
        <w:t xml:space="preserve"> the Council’s travel and subsistence policy. </w:t>
      </w:r>
    </w:p>
    <w:p w14:paraId="5A2DF1CE" w14:textId="52C7409A" w:rsidR="0013239A" w:rsidRPr="008453D6" w:rsidRDefault="00136846" w:rsidP="00923AB0">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0</w:t>
      </w:r>
      <w:r w:rsidRPr="008453D6">
        <w:rPr>
          <w:rFonts w:ascii="Arial" w:eastAsia="Times New Roman" w:hAnsi="Arial" w:cs="Arial"/>
          <w:color w:val="000000" w:themeColor="text1"/>
          <w:kern w:val="28"/>
          <w:sz w:val="24"/>
          <w:szCs w:val="24"/>
        </w:rPr>
        <w:t>.2</w:t>
      </w:r>
      <w:r w:rsidRPr="008453D6">
        <w:rPr>
          <w:rFonts w:ascii="Arial" w:eastAsia="Times New Roman" w:hAnsi="Arial" w:cs="Arial"/>
          <w:color w:val="000000" w:themeColor="text1"/>
          <w:kern w:val="28"/>
          <w:sz w:val="24"/>
          <w:szCs w:val="24"/>
        </w:rPr>
        <w:tab/>
      </w:r>
      <w:r w:rsidR="0013239A" w:rsidRPr="008453D6">
        <w:rPr>
          <w:rFonts w:ascii="Arial" w:eastAsia="Times New Roman" w:hAnsi="Arial" w:cs="Arial"/>
          <w:color w:val="000000" w:themeColor="text1"/>
          <w:kern w:val="28"/>
          <w:sz w:val="24"/>
          <w:szCs w:val="24"/>
        </w:rPr>
        <w:t>It will be the Service Provider’s responsibility to make themselves aware of the Council’s travel and subsistence policy prior to incurring travel and subsistence costs.</w:t>
      </w:r>
    </w:p>
    <w:p w14:paraId="2FA24DFE" w14:textId="238A9B8A" w:rsidR="0013239A" w:rsidRPr="008453D6" w:rsidRDefault="00136846" w:rsidP="00923AB0">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0</w:t>
      </w:r>
      <w:r w:rsidRPr="008453D6">
        <w:rPr>
          <w:rFonts w:ascii="Arial" w:eastAsia="Times New Roman" w:hAnsi="Arial" w:cs="Arial"/>
          <w:color w:val="000000" w:themeColor="text1"/>
          <w:kern w:val="28"/>
          <w:sz w:val="24"/>
          <w:szCs w:val="24"/>
        </w:rPr>
        <w:t>.3</w:t>
      </w:r>
      <w:r w:rsidRPr="008453D6">
        <w:rPr>
          <w:rFonts w:ascii="Arial" w:eastAsia="Times New Roman" w:hAnsi="Arial" w:cs="Arial"/>
          <w:color w:val="000000" w:themeColor="text1"/>
          <w:kern w:val="28"/>
          <w:sz w:val="24"/>
          <w:szCs w:val="24"/>
        </w:rPr>
        <w:tab/>
      </w:r>
      <w:r w:rsidR="0013239A" w:rsidRPr="008453D6">
        <w:rPr>
          <w:rFonts w:ascii="Arial" w:eastAsia="Times New Roman" w:hAnsi="Arial" w:cs="Arial"/>
          <w:color w:val="000000" w:themeColor="text1"/>
          <w:kern w:val="28"/>
          <w:sz w:val="24"/>
          <w:szCs w:val="24"/>
        </w:rPr>
        <w:t>Where a travel and subsistence policy does not exist, the Service Provider and the Council shall agree a mechanism as to how expenses will be reasonably charged.</w:t>
      </w:r>
    </w:p>
    <w:p w14:paraId="0096E12B" w14:textId="5098EC8B" w:rsidR="0013239A" w:rsidRPr="008453D6" w:rsidRDefault="00136846" w:rsidP="00923AB0">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0</w:t>
      </w:r>
      <w:r w:rsidRPr="008453D6">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ab/>
      </w:r>
      <w:r w:rsidR="0013239A" w:rsidRPr="008453D6">
        <w:rPr>
          <w:rFonts w:ascii="Arial" w:eastAsia="Times New Roman" w:hAnsi="Arial" w:cs="Arial"/>
          <w:color w:val="000000" w:themeColor="text1"/>
          <w:kern w:val="28"/>
          <w:sz w:val="24"/>
          <w:szCs w:val="24"/>
        </w:rPr>
        <w:t>Claims for payment are to be accompanied by VAT receipts.</w:t>
      </w:r>
    </w:p>
    <w:p w14:paraId="3748E492" w14:textId="31D15CD2" w:rsidR="0013239A" w:rsidRPr="008453D6" w:rsidRDefault="00136846" w:rsidP="00923AB0">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0</w:t>
      </w:r>
      <w:r w:rsidRPr="008453D6">
        <w:rPr>
          <w:rFonts w:ascii="Arial" w:eastAsia="Times New Roman" w:hAnsi="Arial" w:cs="Arial"/>
          <w:color w:val="000000" w:themeColor="text1"/>
          <w:kern w:val="28"/>
          <w:sz w:val="24"/>
          <w:szCs w:val="24"/>
        </w:rPr>
        <w:t>.5</w:t>
      </w:r>
      <w:r w:rsidRPr="008453D6">
        <w:rPr>
          <w:rFonts w:ascii="Arial" w:eastAsia="Times New Roman" w:hAnsi="Arial" w:cs="Arial"/>
          <w:color w:val="000000" w:themeColor="text1"/>
          <w:kern w:val="28"/>
          <w:sz w:val="24"/>
          <w:szCs w:val="24"/>
        </w:rPr>
        <w:tab/>
      </w:r>
      <w:r w:rsidR="0013239A" w:rsidRPr="008453D6">
        <w:rPr>
          <w:rFonts w:ascii="Arial" w:eastAsia="Times New Roman" w:hAnsi="Arial" w:cs="Arial"/>
          <w:color w:val="000000" w:themeColor="text1"/>
          <w:kern w:val="28"/>
          <w:sz w:val="24"/>
          <w:szCs w:val="24"/>
        </w:rPr>
        <w:t>For the avoidance of doubt, no expenses shall be paid by the Council to the Service Provider in relation to the cost of providing resources to work at the base location</w:t>
      </w:r>
      <w:r w:rsidR="00841638">
        <w:rPr>
          <w:rFonts w:ascii="Arial" w:eastAsia="Times New Roman" w:hAnsi="Arial" w:cs="Arial"/>
          <w:color w:val="000000" w:themeColor="text1"/>
          <w:kern w:val="28"/>
          <w:sz w:val="24"/>
          <w:szCs w:val="24"/>
        </w:rPr>
        <w:t xml:space="preserve"> or the Service Providers’ own </w:t>
      </w:r>
      <w:r w:rsidR="004A6D0F">
        <w:rPr>
          <w:rFonts w:ascii="Arial" w:eastAsia="Times New Roman" w:hAnsi="Arial" w:cs="Arial"/>
          <w:color w:val="000000" w:themeColor="text1"/>
          <w:kern w:val="28"/>
          <w:sz w:val="24"/>
          <w:szCs w:val="24"/>
        </w:rPr>
        <w:t>offices</w:t>
      </w:r>
      <w:r w:rsidR="0013239A" w:rsidRPr="008453D6">
        <w:rPr>
          <w:rFonts w:ascii="Arial" w:eastAsia="Times New Roman" w:hAnsi="Arial" w:cs="Arial"/>
          <w:color w:val="000000" w:themeColor="text1"/>
          <w:kern w:val="28"/>
          <w:sz w:val="24"/>
          <w:szCs w:val="24"/>
        </w:rPr>
        <w:t>.</w:t>
      </w:r>
    </w:p>
    <w:p w14:paraId="5B31A873" w14:textId="77777777" w:rsidR="00136846" w:rsidRPr="008453D6" w:rsidRDefault="00136846" w:rsidP="00136846">
      <w:pPr>
        <w:keepNext/>
        <w:widowControl w:val="0"/>
        <w:overflowPunct w:val="0"/>
        <w:autoSpaceDE w:val="0"/>
        <w:autoSpaceDN w:val="0"/>
        <w:adjustRightInd w:val="0"/>
        <w:spacing w:before="120" w:after="120" w:line="240" w:lineRule="auto"/>
        <w:ind w:left="567" w:hanging="567"/>
        <w:rPr>
          <w:rFonts w:ascii="Arial" w:eastAsia="Times New Roman" w:hAnsi="Arial" w:cs="Arial"/>
          <w:color w:val="000000" w:themeColor="text1"/>
          <w:kern w:val="28"/>
          <w:sz w:val="24"/>
          <w:szCs w:val="24"/>
        </w:rPr>
      </w:pPr>
    </w:p>
    <w:p w14:paraId="0275867E" w14:textId="369FBE82" w:rsidR="0013239A" w:rsidRPr="008453D6" w:rsidRDefault="00136846" w:rsidP="00136846">
      <w:pPr>
        <w:widowControl w:val="0"/>
        <w:overflowPunct w:val="0"/>
        <w:autoSpaceDE w:val="0"/>
        <w:autoSpaceDN w:val="0"/>
        <w:adjustRightInd w:val="0"/>
        <w:spacing w:after="120" w:line="240" w:lineRule="auto"/>
        <w:ind w:left="567" w:hanging="567"/>
        <w:rPr>
          <w:rFonts w:ascii="Arial" w:eastAsia="Times New Roman" w:hAnsi="Arial" w:cs="Arial"/>
          <w:b/>
          <w:color w:val="000000" w:themeColor="text1"/>
          <w:kern w:val="28"/>
          <w:sz w:val="24"/>
          <w:szCs w:val="24"/>
        </w:rPr>
      </w:pPr>
      <w:r w:rsidRPr="008453D6">
        <w:rPr>
          <w:rFonts w:ascii="Arial" w:eastAsia="Times New Roman" w:hAnsi="Arial" w:cs="Arial"/>
          <w:b/>
          <w:color w:val="000000" w:themeColor="text1"/>
          <w:kern w:val="28"/>
          <w:sz w:val="24"/>
          <w:szCs w:val="24"/>
        </w:rPr>
        <w:t>1</w:t>
      </w:r>
      <w:r w:rsidR="00D90097">
        <w:rPr>
          <w:rFonts w:ascii="Arial" w:eastAsia="Times New Roman" w:hAnsi="Arial" w:cs="Arial"/>
          <w:b/>
          <w:color w:val="000000" w:themeColor="text1"/>
          <w:kern w:val="28"/>
          <w:sz w:val="24"/>
          <w:szCs w:val="24"/>
        </w:rPr>
        <w:t>1</w:t>
      </w:r>
      <w:r w:rsidRPr="008453D6">
        <w:rPr>
          <w:rFonts w:ascii="Arial" w:eastAsia="Times New Roman" w:hAnsi="Arial" w:cs="Arial"/>
          <w:b/>
          <w:color w:val="000000" w:themeColor="text1"/>
          <w:kern w:val="28"/>
          <w:sz w:val="24"/>
          <w:szCs w:val="24"/>
        </w:rPr>
        <w:t>.</w:t>
      </w:r>
      <w:r w:rsidRPr="008453D6">
        <w:rPr>
          <w:rFonts w:ascii="Arial" w:eastAsia="Times New Roman" w:hAnsi="Arial" w:cs="Arial"/>
          <w:b/>
          <w:color w:val="000000" w:themeColor="text1"/>
          <w:kern w:val="28"/>
          <w:sz w:val="24"/>
          <w:szCs w:val="24"/>
        </w:rPr>
        <w:tab/>
      </w:r>
      <w:r w:rsidR="0013239A" w:rsidRPr="008453D6">
        <w:rPr>
          <w:rFonts w:ascii="Arial" w:eastAsia="Times New Roman" w:hAnsi="Arial" w:cs="Arial"/>
          <w:b/>
          <w:color w:val="000000" w:themeColor="text1"/>
          <w:kern w:val="28"/>
          <w:sz w:val="24"/>
          <w:szCs w:val="24"/>
        </w:rPr>
        <w:t>Payment and Invoicing</w:t>
      </w:r>
    </w:p>
    <w:p w14:paraId="71B5395B" w14:textId="34E1E677" w:rsidR="0013239A" w:rsidRPr="008453D6" w:rsidRDefault="00136846" w:rsidP="004A6D0F">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ab/>
      </w:r>
      <w:r w:rsidR="0013239A" w:rsidRPr="008453D6">
        <w:rPr>
          <w:rFonts w:ascii="Arial" w:eastAsia="Times New Roman" w:hAnsi="Arial" w:cs="Arial"/>
          <w:color w:val="000000" w:themeColor="text1"/>
          <w:kern w:val="28"/>
          <w:sz w:val="24"/>
          <w:szCs w:val="24"/>
        </w:rPr>
        <w:t xml:space="preserve">Unless otherwise agreed with the Council and subject to clause </w:t>
      </w:r>
      <w:r w:rsidR="00532FBC">
        <w:rPr>
          <w:rFonts w:ascii="Arial" w:eastAsia="Times New Roman" w:hAnsi="Arial" w:cs="Arial"/>
          <w:color w:val="000000" w:themeColor="text1"/>
          <w:kern w:val="28"/>
          <w:sz w:val="24"/>
          <w:szCs w:val="24"/>
        </w:rPr>
        <w:t>11.5</w:t>
      </w:r>
      <w:r w:rsidR="0013239A" w:rsidRPr="008453D6">
        <w:rPr>
          <w:rFonts w:ascii="Arial" w:eastAsia="Times New Roman" w:hAnsi="Arial" w:cs="Arial"/>
          <w:color w:val="000000" w:themeColor="text1"/>
          <w:kern w:val="28"/>
          <w:sz w:val="24"/>
          <w:szCs w:val="24"/>
        </w:rPr>
        <w:t xml:space="preserve"> below, the Council shall pay the Service Provider all invoices that are not in dispute within thirty (30) days of receipt.</w:t>
      </w:r>
    </w:p>
    <w:p w14:paraId="003E17A3" w14:textId="667D6F5A" w:rsidR="0013239A" w:rsidRPr="008453D6" w:rsidRDefault="00136846" w:rsidP="004A6D0F">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.3</w:t>
      </w:r>
      <w:r w:rsidRPr="008453D6">
        <w:rPr>
          <w:rFonts w:ascii="Arial" w:eastAsia="Times New Roman" w:hAnsi="Arial" w:cs="Arial"/>
          <w:color w:val="000000" w:themeColor="text1"/>
          <w:kern w:val="28"/>
          <w:sz w:val="24"/>
          <w:szCs w:val="24"/>
        </w:rPr>
        <w:tab/>
      </w:r>
      <w:r w:rsidR="0013239A" w:rsidRPr="008453D6">
        <w:rPr>
          <w:rFonts w:ascii="Arial" w:eastAsia="Times New Roman" w:hAnsi="Arial" w:cs="Arial"/>
          <w:color w:val="000000" w:themeColor="text1"/>
          <w:kern w:val="28"/>
          <w:sz w:val="24"/>
          <w:szCs w:val="24"/>
        </w:rPr>
        <w:t xml:space="preserve">The Service Provider shall in their accounts provide </w:t>
      </w:r>
      <w:r w:rsidR="00973CF6">
        <w:rPr>
          <w:rFonts w:ascii="Arial" w:eastAsia="Times New Roman" w:hAnsi="Arial" w:cs="Arial"/>
          <w:color w:val="000000" w:themeColor="text1"/>
          <w:kern w:val="28"/>
          <w:sz w:val="24"/>
          <w:szCs w:val="24"/>
        </w:rPr>
        <w:t xml:space="preserve">such </w:t>
      </w:r>
      <w:r w:rsidR="0013239A" w:rsidRPr="008453D6">
        <w:rPr>
          <w:rFonts w:ascii="Arial" w:eastAsia="Times New Roman" w:hAnsi="Arial" w:cs="Arial"/>
          <w:color w:val="000000" w:themeColor="text1"/>
          <w:kern w:val="28"/>
          <w:sz w:val="24"/>
          <w:szCs w:val="24"/>
        </w:rPr>
        <w:t>information as may be required by the Council to enable financial control over the Project to be exercised by the Council.  Where accounts are submitted these shall indicate expenditure in respect of work completed on individual tasks.  The Service Provider shall afford facilities at all reasonable times for their books of accounts, vouchers and records relevant to the Project to be inspected by a person to be agreed between the Service Provider and the Council for the purposes of verifying the Service Provider’s claims for payment.  Where required by the Council claims for fees and reimbursable expenses shall be supported by the auditor’s certificates</w:t>
      </w:r>
      <w:r w:rsidR="00FC617B">
        <w:rPr>
          <w:rFonts w:ascii="Arial" w:eastAsia="Times New Roman" w:hAnsi="Arial" w:cs="Arial"/>
          <w:color w:val="000000" w:themeColor="text1"/>
          <w:kern w:val="28"/>
          <w:sz w:val="24"/>
          <w:szCs w:val="24"/>
        </w:rPr>
        <w:t xml:space="preserve"> and receipts</w:t>
      </w:r>
      <w:r w:rsidR="0013239A" w:rsidRPr="008453D6">
        <w:rPr>
          <w:rFonts w:ascii="Arial" w:eastAsia="Times New Roman" w:hAnsi="Arial" w:cs="Arial"/>
          <w:color w:val="000000" w:themeColor="text1"/>
          <w:kern w:val="28"/>
          <w:sz w:val="24"/>
          <w:szCs w:val="24"/>
        </w:rPr>
        <w:t xml:space="preserve">. </w:t>
      </w:r>
    </w:p>
    <w:p w14:paraId="691D8940" w14:textId="5A519EA3" w:rsidR="0013239A" w:rsidRPr="008453D6" w:rsidRDefault="00136846" w:rsidP="004A6D0F">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ab/>
      </w:r>
      <w:r w:rsidR="0013239A" w:rsidRPr="008453D6">
        <w:rPr>
          <w:rFonts w:ascii="Arial" w:eastAsia="Times New Roman" w:hAnsi="Arial" w:cs="Arial"/>
          <w:color w:val="000000" w:themeColor="text1"/>
          <w:kern w:val="28"/>
          <w:sz w:val="24"/>
          <w:szCs w:val="24"/>
        </w:rPr>
        <w:t>Invoices shall be submitted electronically</w:t>
      </w:r>
      <w:r w:rsidR="00EF5BCC" w:rsidRPr="008453D6">
        <w:rPr>
          <w:rFonts w:ascii="Arial" w:eastAsia="Times New Roman" w:hAnsi="Arial" w:cs="Arial"/>
          <w:color w:val="000000" w:themeColor="text1"/>
          <w:kern w:val="28"/>
          <w:sz w:val="24"/>
          <w:szCs w:val="24"/>
        </w:rPr>
        <w:t xml:space="preserve">, </w:t>
      </w:r>
      <w:r w:rsidR="00124378" w:rsidRPr="008453D6">
        <w:rPr>
          <w:rFonts w:ascii="Arial" w:eastAsia="Times New Roman" w:hAnsi="Arial" w:cs="Arial"/>
          <w:color w:val="000000" w:themeColor="text1"/>
          <w:sz w:val="24"/>
          <w:szCs w:val="24"/>
          <w:lang w:eastAsia="en-GB"/>
        </w:rPr>
        <w:t xml:space="preserve">quoting valid Purchase Order numbers to </w:t>
      </w:r>
      <w:hyperlink r:id="rId10" w:history="1">
        <w:r w:rsidR="00124378" w:rsidRPr="008453D6">
          <w:rPr>
            <w:rFonts w:ascii="Arial" w:eastAsia="Times New Roman" w:hAnsi="Arial" w:cs="Arial"/>
            <w:color w:val="000000" w:themeColor="text1"/>
            <w:sz w:val="24"/>
            <w:szCs w:val="24"/>
            <w:u w:val="single"/>
            <w:lang w:eastAsia="en-GB"/>
          </w:rPr>
          <w:t>vimenquiries@hants.gov.uk</w:t>
        </w:r>
      </w:hyperlink>
    </w:p>
    <w:p w14:paraId="2D274F91" w14:textId="123FD153" w:rsidR="0013239A" w:rsidRPr="008453D6" w:rsidRDefault="00136846" w:rsidP="004A6D0F">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.5</w:t>
      </w:r>
      <w:r w:rsidRPr="008453D6">
        <w:rPr>
          <w:rFonts w:ascii="Arial" w:eastAsia="Times New Roman" w:hAnsi="Arial" w:cs="Arial"/>
          <w:color w:val="000000" w:themeColor="text1"/>
          <w:kern w:val="28"/>
          <w:sz w:val="24"/>
          <w:szCs w:val="24"/>
        </w:rPr>
        <w:tab/>
      </w:r>
      <w:r w:rsidR="0013239A" w:rsidRPr="008453D6">
        <w:rPr>
          <w:rFonts w:ascii="Arial" w:eastAsia="Times New Roman" w:hAnsi="Arial" w:cs="Arial"/>
          <w:color w:val="000000" w:themeColor="text1"/>
          <w:kern w:val="28"/>
          <w:sz w:val="24"/>
          <w:szCs w:val="24"/>
        </w:rPr>
        <w:t>Should there be a dispute regarding the fee or expenses payable to the Service Provider, the Council reserves the right to withhold payment of the sum in dispute until such time as the matter can be resolved.</w:t>
      </w:r>
      <w:r w:rsidR="0013239A" w:rsidRPr="008453D6">
        <w:rPr>
          <w:rFonts w:ascii="Arial" w:eastAsia="Times New Roman" w:hAnsi="Arial" w:cs="Arial"/>
          <w:iCs/>
          <w:color w:val="000000" w:themeColor="text1"/>
          <w:kern w:val="28"/>
          <w:sz w:val="24"/>
          <w:szCs w:val="24"/>
        </w:rPr>
        <w:t xml:space="preserve"> The Service Provider will ensure that any consolidated invoices do not include such amounts so as not to delay payment of the remaining authorised sums.</w:t>
      </w:r>
    </w:p>
    <w:p w14:paraId="58244471" w14:textId="448B9471" w:rsidR="0013239A" w:rsidRPr="008453D6" w:rsidRDefault="00136846" w:rsidP="004A6D0F">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.6</w:t>
      </w:r>
      <w:r w:rsidRPr="008453D6">
        <w:rPr>
          <w:rFonts w:ascii="Arial" w:eastAsia="Times New Roman" w:hAnsi="Arial" w:cs="Arial"/>
          <w:color w:val="000000" w:themeColor="text1"/>
          <w:kern w:val="28"/>
          <w:sz w:val="24"/>
          <w:szCs w:val="24"/>
        </w:rPr>
        <w:tab/>
      </w:r>
      <w:r w:rsidR="0013239A" w:rsidRPr="008453D6">
        <w:rPr>
          <w:rFonts w:ascii="Arial" w:eastAsia="Times New Roman" w:hAnsi="Arial" w:cs="Arial"/>
          <w:color w:val="000000" w:themeColor="text1"/>
          <w:kern w:val="28"/>
          <w:sz w:val="24"/>
          <w:szCs w:val="24"/>
        </w:rPr>
        <w:t xml:space="preserve">The Service Provider and Consultant shall follow the Council’s Contract Regulations and the Council’s Financial Regulations where </w:t>
      </w:r>
      <w:r w:rsidR="00B2051B">
        <w:rPr>
          <w:rFonts w:ascii="Arial" w:eastAsia="Times New Roman" w:hAnsi="Arial" w:cs="Arial"/>
          <w:color w:val="000000" w:themeColor="text1"/>
          <w:kern w:val="28"/>
          <w:sz w:val="24"/>
          <w:szCs w:val="24"/>
        </w:rPr>
        <w:t xml:space="preserve">relevant and </w:t>
      </w:r>
      <w:r w:rsidR="0013239A" w:rsidRPr="008453D6">
        <w:rPr>
          <w:rFonts w:ascii="Arial" w:eastAsia="Times New Roman" w:hAnsi="Arial" w:cs="Arial"/>
          <w:color w:val="000000" w:themeColor="text1"/>
          <w:kern w:val="28"/>
          <w:sz w:val="24"/>
          <w:szCs w:val="24"/>
        </w:rPr>
        <w:lastRenderedPageBreak/>
        <w:t>required.</w:t>
      </w:r>
    </w:p>
    <w:p w14:paraId="313C40EA" w14:textId="6F931A0F" w:rsidR="0013239A" w:rsidRPr="008453D6" w:rsidRDefault="0013239A" w:rsidP="00136846">
      <w:pPr>
        <w:keepNext/>
        <w:widowControl w:val="0"/>
        <w:overflowPunct w:val="0"/>
        <w:autoSpaceDE w:val="0"/>
        <w:autoSpaceDN w:val="0"/>
        <w:adjustRightInd w:val="0"/>
        <w:spacing w:before="120" w:after="120" w:line="240" w:lineRule="auto"/>
        <w:rPr>
          <w:rFonts w:ascii="Arial" w:eastAsia="Times New Roman" w:hAnsi="Arial" w:cs="Arial"/>
          <w:color w:val="000000" w:themeColor="text1"/>
          <w:kern w:val="28"/>
          <w:sz w:val="24"/>
          <w:szCs w:val="24"/>
        </w:rPr>
      </w:pPr>
    </w:p>
    <w:p w14:paraId="795BB578" w14:textId="3CB3607A" w:rsidR="0013239A" w:rsidRPr="008453D6" w:rsidRDefault="005D5A33" w:rsidP="005D5A33">
      <w:pPr>
        <w:keepNext/>
        <w:widowControl w:val="0"/>
        <w:overflowPunct w:val="0"/>
        <w:autoSpaceDE w:val="0"/>
        <w:autoSpaceDN w:val="0"/>
        <w:adjustRightInd w:val="0"/>
        <w:spacing w:before="120" w:after="120" w:line="240" w:lineRule="auto"/>
        <w:ind w:left="567" w:hanging="567"/>
        <w:rPr>
          <w:rFonts w:ascii="Arial" w:eastAsia="Times New Roman" w:hAnsi="Arial" w:cs="Arial"/>
          <w:b/>
          <w:color w:val="000000" w:themeColor="text1"/>
          <w:kern w:val="28"/>
          <w:sz w:val="24"/>
          <w:szCs w:val="24"/>
        </w:rPr>
      </w:pPr>
      <w:r w:rsidRPr="008453D6">
        <w:rPr>
          <w:rFonts w:ascii="Arial" w:eastAsia="Times New Roman" w:hAnsi="Arial" w:cs="Arial"/>
          <w:b/>
          <w:color w:val="000000" w:themeColor="text1"/>
          <w:kern w:val="28"/>
          <w:sz w:val="24"/>
          <w:szCs w:val="24"/>
        </w:rPr>
        <w:t>1</w:t>
      </w:r>
      <w:r w:rsidR="00D90097">
        <w:rPr>
          <w:rFonts w:ascii="Arial" w:eastAsia="Times New Roman" w:hAnsi="Arial" w:cs="Arial"/>
          <w:b/>
          <w:color w:val="000000" w:themeColor="text1"/>
          <w:kern w:val="28"/>
          <w:sz w:val="24"/>
          <w:szCs w:val="24"/>
        </w:rPr>
        <w:t>2</w:t>
      </w:r>
      <w:r w:rsidRPr="008453D6">
        <w:rPr>
          <w:rFonts w:ascii="Arial" w:eastAsia="Times New Roman" w:hAnsi="Arial" w:cs="Arial"/>
          <w:b/>
          <w:color w:val="000000" w:themeColor="text1"/>
          <w:kern w:val="28"/>
          <w:sz w:val="24"/>
          <w:szCs w:val="24"/>
        </w:rPr>
        <w:t>.</w:t>
      </w:r>
      <w:r w:rsidRPr="008453D6">
        <w:rPr>
          <w:rFonts w:ascii="Arial" w:eastAsia="Times New Roman" w:hAnsi="Arial" w:cs="Arial"/>
          <w:b/>
          <w:color w:val="000000" w:themeColor="text1"/>
          <w:kern w:val="28"/>
          <w:sz w:val="24"/>
          <w:szCs w:val="24"/>
        </w:rPr>
        <w:tab/>
      </w:r>
      <w:r w:rsidR="002A0FF4" w:rsidRPr="008453D6">
        <w:rPr>
          <w:rFonts w:ascii="Arial" w:eastAsia="Times New Roman" w:hAnsi="Arial" w:cs="Arial"/>
          <w:b/>
          <w:color w:val="000000" w:themeColor="text1"/>
          <w:kern w:val="28"/>
          <w:sz w:val="24"/>
          <w:szCs w:val="24"/>
        </w:rPr>
        <w:t>Project Documents</w:t>
      </w:r>
    </w:p>
    <w:p w14:paraId="5539E905" w14:textId="1475AF37" w:rsidR="002A0FF4" w:rsidRPr="008453D6" w:rsidRDefault="005D5A33" w:rsidP="003135B3">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2</w:t>
      </w:r>
      <w:r w:rsidRPr="008453D6">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ab/>
      </w:r>
      <w:r w:rsidR="002A0FF4" w:rsidRPr="008453D6">
        <w:rPr>
          <w:rFonts w:ascii="Arial" w:eastAsia="Times New Roman" w:hAnsi="Arial" w:cs="Arial"/>
          <w:color w:val="000000" w:themeColor="text1"/>
          <w:kern w:val="28"/>
          <w:sz w:val="24"/>
          <w:szCs w:val="24"/>
        </w:rPr>
        <w:t>The Council shall be entitled to the copyright of all documentation and other material produced for the purpose of the Project by the Service Provider under their direction or supervision.</w:t>
      </w:r>
    </w:p>
    <w:p w14:paraId="29AD4494" w14:textId="50DD5109" w:rsidR="002A0FF4" w:rsidRPr="008453D6" w:rsidRDefault="005D5A33" w:rsidP="003135B3">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2</w:t>
      </w:r>
      <w:r w:rsidRPr="008453D6">
        <w:rPr>
          <w:rFonts w:ascii="Arial" w:eastAsia="Times New Roman" w:hAnsi="Arial" w:cs="Arial"/>
          <w:color w:val="000000" w:themeColor="text1"/>
          <w:kern w:val="28"/>
          <w:sz w:val="24"/>
          <w:szCs w:val="24"/>
        </w:rPr>
        <w:t>.2</w:t>
      </w:r>
      <w:r w:rsidRPr="008453D6">
        <w:rPr>
          <w:rFonts w:ascii="Arial" w:eastAsia="Times New Roman" w:hAnsi="Arial" w:cs="Arial"/>
          <w:color w:val="000000" w:themeColor="text1"/>
          <w:kern w:val="28"/>
          <w:sz w:val="24"/>
          <w:szCs w:val="24"/>
        </w:rPr>
        <w:tab/>
      </w:r>
      <w:r w:rsidR="002A0FF4" w:rsidRPr="008453D6">
        <w:rPr>
          <w:rFonts w:ascii="Arial" w:eastAsia="Times New Roman" w:hAnsi="Arial" w:cs="Arial"/>
          <w:color w:val="000000" w:themeColor="text1"/>
          <w:kern w:val="28"/>
          <w:sz w:val="24"/>
          <w:szCs w:val="24"/>
        </w:rPr>
        <w:t>The Service Provider shall not use any such documents or material for any purpose other than the Project without the written prior agreement of the Council.</w:t>
      </w:r>
    </w:p>
    <w:p w14:paraId="2D10895A" w14:textId="77777777" w:rsidR="002A0FF4" w:rsidRPr="008453D6" w:rsidRDefault="002A0FF4" w:rsidP="00136846">
      <w:pPr>
        <w:keepNext/>
        <w:widowControl w:val="0"/>
        <w:overflowPunct w:val="0"/>
        <w:autoSpaceDE w:val="0"/>
        <w:autoSpaceDN w:val="0"/>
        <w:adjustRightInd w:val="0"/>
        <w:spacing w:before="120" w:after="120" w:line="240" w:lineRule="auto"/>
        <w:ind w:left="567" w:hanging="567"/>
        <w:rPr>
          <w:rFonts w:ascii="Arial" w:eastAsia="Times New Roman" w:hAnsi="Arial" w:cs="Arial"/>
          <w:color w:val="000000" w:themeColor="text1"/>
          <w:kern w:val="28"/>
          <w:sz w:val="24"/>
          <w:szCs w:val="24"/>
        </w:rPr>
      </w:pPr>
    </w:p>
    <w:p w14:paraId="4B800140" w14:textId="50FD622F" w:rsidR="00E11D33" w:rsidRPr="008453D6" w:rsidRDefault="005D5A33" w:rsidP="00136846">
      <w:pPr>
        <w:ind w:left="567" w:hanging="567"/>
        <w:rPr>
          <w:rFonts w:ascii="Arial" w:hAnsi="Arial" w:cs="Arial"/>
          <w:color w:val="000000" w:themeColor="text1"/>
          <w:sz w:val="24"/>
          <w:szCs w:val="24"/>
        </w:rPr>
      </w:pPr>
      <w:r w:rsidRPr="008453D6">
        <w:rPr>
          <w:rFonts w:ascii="Arial" w:hAnsi="Arial" w:cs="Arial"/>
          <w:b/>
          <w:color w:val="000000" w:themeColor="text1"/>
          <w:sz w:val="24"/>
          <w:szCs w:val="24"/>
        </w:rPr>
        <w:t>1</w:t>
      </w:r>
      <w:r w:rsidR="00D90097">
        <w:rPr>
          <w:rFonts w:ascii="Arial" w:hAnsi="Arial" w:cs="Arial"/>
          <w:b/>
          <w:color w:val="000000" w:themeColor="text1"/>
          <w:sz w:val="24"/>
          <w:szCs w:val="24"/>
        </w:rPr>
        <w:t>3</w:t>
      </w:r>
      <w:r w:rsidRPr="008453D6">
        <w:rPr>
          <w:rFonts w:ascii="Arial" w:hAnsi="Arial" w:cs="Arial"/>
          <w:b/>
          <w:color w:val="000000" w:themeColor="text1"/>
          <w:sz w:val="24"/>
          <w:szCs w:val="24"/>
        </w:rPr>
        <w:t>.</w:t>
      </w:r>
      <w:r w:rsidRPr="008453D6">
        <w:rPr>
          <w:rFonts w:ascii="Arial" w:hAnsi="Arial" w:cs="Arial"/>
          <w:b/>
          <w:color w:val="000000" w:themeColor="text1"/>
          <w:sz w:val="24"/>
          <w:szCs w:val="24"/>
        </w:rPr>
        <w:tab/>
      </w:r>
      <w:r w:rsidR="002A0FF4" w:rsidRPr="008453D6">
        <w:rPr>
          <w:rFonts w:ascii="Arial" w:hAnsi="Arial" w:cs="Arial"/>
          <w:b/>
          <w:color w:val="000000" w:themeColor="text1"/>
          <w:sz w:val="24"/>
          <w:szCs w:val="24"/>
        </w:rPr>
        <w:t>Contract Management</w:t>
      </w:r>
    </w:p>
    <w:p w14:paraId="7079D19F" w14:textId="25C7D3EA" w:rsidR="002A0FF4" w:rsidRPr="008453D6" w:rsidRDefault="005D5A33" w:rsidP="002B2A08">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3</w:t>
      </w:r>
      <w:r w:rsidRPr="008453D6">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ab/>
      </w:r>
      <w:r w:rsidR="002A0FF4" w:rsidRPr="008453D6">
        <w:rPr>
          <w:rFonts w:ascii="Arial" w:eastAsia="Times New Roman" w:hAnsi="Arial" w:cs="Arial"/>
          <w:color w:val="000000" w:themeColor="text1"/>
          <w:kern w:val="28"/>
          <w:sz w:val="24"/>
          <w:szCs w:val="24"/>
        </w:rPr>
        <w:t xml:space="preserve">The Service Provider shall, as the Project proceeds, consult the Council and keep </w:t>
      </w:r>
      <w:r w:rsidR="00E03AA2">
        <w:rPr>
          <w:rFonts w:ascii="Arial" w:eastAsia="Times New Roman" w:hAnsi="Arial" w:cs="Arial"/>
          <w:color w:val="000000" w:themeColor="text1"/>
          <w:kern w:val="28"/>
          <w:sz w:val="24"/>
          <w:szCs w:val="24"/>
        </w:rPr>
        <w:t>i</w:t>
      </w:r>
      <w:r w:rsidR="002A0FF4" w:rsidRPr="008453D6">
        <w:rPr>
          <w:rFonts w:ascii="Arial" w:eastAsia="Times New Roman" w:hAnsi="Arial" w:cs="Arial"/>
          <w:color w:val="000000" w:themeColor="text1"/>
          <w:kern w:val="28"/>
          <w:sz w:val="24"/>
          <w:szCs w:val="24"/>
        </w:rPr>
        <w:t xml:space="preserve">t informed in all matters connected with the Project, in such manners required by the Council or any person, bodies or authority having statutory powers or rights in connection with the Project. </w:t>
      </w:r>
    </w:p>
    <w:p w14:paraId="0C6BA6D1" w14:textId="3A895DCB" w:rsidR="002A0FF4" w:rsidRPr="008453D6" w:rsidRDefault="005D5A33" w:rsidP="002B2A08">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3</w:t>
      </w:r>
      <w:r w:rsidRPr="008453D6">
        <w:rPr>
          <w:rFonts w:ascii="Arial" w:eastAsia="Times New Roman" w:hAnsi="Arial" w:cs="Arial"/>
          <w:color w:val="000000" w:themeColor="text1"/>
          <w:kern w:val="28"/>
          <w:sz w:val="24"/>
          <w:szCs w:val="24"/>
        </w:rPr>
        <w:t>.2</w:t>
      </w:r>
      <w:r w:rsidRPr="008453D6">
        <w:rPr>
          <w:rFonts w:ascii="Arial" w:eastAsia="Times New Roman" w:hAnsi="Arial" w:cs="Arial"/>
          <w:color w:val="000000" w:themeColor="text1"/>
          <w:kern w:val="28"/>
          <w:sz w:val="24"/>
          <w:szCs w:val="24"/>
        </w:rPr>
        <w:tab/>
      </w:r>
      <w:r w:rsidR="002A0FF4" w:rsidRPr="008453D6">
        <w:rPr>
          <w:rFonts w:ascii="Arial" w:eastAsia="Times New Roman" w:hAnsi="Arial" w:cs="Arial"/>
          <w:color w:val="000000" w:themeColor="text1"/>
          <w:kern w:val="28"/>
          <w:sz w:val="24"/>
          <w:szCs w:val="24"/>
        </w:rPr>
        <w:t xml:space="preserve">The Service Provider will be required to provide evidence of effective contract management performance by agreeing objectives and targets with the Council prior to the start of the </w:t>
      </w:r>
      <w:r w:rsidR="002B2A08" w:rsidRPr="008453D6">
        <w:rPr>
          <w:rFonts w:ascii="Arial" w:eastAsia="Times New Roman" w:hAnsi="Arial" w:cs="Arial"/>
          <w:color w:val="000000" w:themeColor="text1"/>
          <w:kern w:val="28"/>
          <w:sz w:val="24"/>
          <w:szCs w:val="24"/>
        </w:rPr>
        <w:t>Project and</w:t>
      </w:r>
      <w:r w:rsidR="002A0FF4" w:rsidRPr="008453D6">
        <w:rPr>
          <w:rFonts w:ascii="Arial" w:eastAsia="Times New Roman" w:hAnsi="Arial" w:cs="Arial"/>
          <w:color w:val="000000" w:themeColor="text1"/>
          <w:kern w:val="28"/>
          <w:sz w:val="24"/>
          <w:szCs w:val="24"/>
        </w:rPr>
        <w:t xml:space="preserve"> shall provide regular performance monitoring and management information to the Council in relation to such objectives and targets.  </w:t>
      </w:r>
    </w:p>
    <w:p w14:paraId="18EB62B1" w14:textId="7C4B373B" w:rsidR="002A0FF4" w:rsidRPr="008453D6" w:rsidRDefault="005D5A33" w:rsidP="002B2A08">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3</w:t>
      </w:r>
      <w:r w:rsidRPr="008453D6">
        <w:rPr>
          <w:rFonts w:ascii="Arial" w:eastAsia="Times New Roman" w:hAnsi="Arial" w:cs="Arial"/>
          <w:color w:val="000000" w:themeColor="text1"/>
          <w:kern w:val="28"/>
          <w:sz w:val="24"/>
          <w:szCs w:val="24"/>
        </w:rPr>
        <w:t>.3</w:t>
      </w:r>
      <w:r w:rsidRPr="008453D6">
        <w:rPr>
          <w:rFonts w:ascii="Arial" w:eastAsia="Times New Roman" w:hAnsi="Arial" w:cs="Arial"/>
          <w:color w:val="000000" w:themeColor="text1"/>
          <w:kern w:val="28"/>
          <w:sz w:val="24"/>
          <w:szCs w:val="24"/>
        </w:rPr>
        <w:tab/>
      </w:r>
      <w:r w:rsidR="002A0FF4" w:rsidRPr="008453D6">
        <w:rPr>
          <w:rFonts w:ascii="Arial" w:eastAsia="Times New Roman" w:hAnsi="Arial" w:cs="Arial"/>
          <w:color w:val="000000" w:themeColor="text1"/>
          <w:kern w:val="28"/>
          <w:sz w:val="24"/>
          <w:szCs w:val="24"/>
        </w:rPr>
        <w:t>The Service Provider shall send the appropriate Consultant or personnel to all meetings convened by the Council in connection with the Project to which they may be invited, including regular progress meetings.  The Council reserves the right to request any additional meetings where necessary to address any matters between the review meetings.  Attendance at such meetings will be at no additional cost to the Council.</w:t>
      </w:r>
    </w:p>
    <w:p w14:paraId="1935CDB6" w14:textId="572BEE72" w:rsidR="002A0FF4" w:rsidRPr="008453D6" w:rsidRDefault="005D5A33" w:rsidP="002B2A08">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3</w:t>
      </w:r>
      <w:r w:rsidRPr="008453D6">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ab/>
      </w:r>
      <w:r w:rsidR="002A0FF4" w:rsidRPr="008453D6">
        <w:rPr>
          <w:rFonts w:ascii="Arial" w:eastAsia="Times New Roman" w:hAnsi="Arial" w:cs="Arial"/>
          <w:color w:val="000000" w:themeColor="text1"/>
          <w:kern w:val="28"/>
          <w:sz w:val="24"/>
          <w:szCs w:val="24"/>
        </w:rPr>
        <w:t xml:space="preserve">The Service Provider will be proactive when managing </w:t>
      </w:r>
      <w:r w:rsidR="009B00CB" w:rsidRPr="008453D6">
        <w:rPr>
          <w:rFonts w:ascii="Arial" w:eastAsia="Times New Roman" w:hAnsi="Arial" w:cs="Arial"/>
          <w:color w:val="000000" w:themeColor="text1"/>
          <w:kern w:val="28"/>
          <w:sz w:val="24"/>
          <w:szCs w:val="24"/>
        </w:rPr>
        <w:t>the C</w:t>
      </w:r>
      <w:r w:rsidR="002A0FF4" w:rsidRPr="008453D6">
        <w:rPr>
          <w:rFonts w:ascii="Arial" w:eastAsia="Times New Roman" w:hAnsi="Arial" w:cs="Arial"/>
          <w:color w:val="000000" w:themeColor="text1"/>
          <w:kern w:val="28"/>
          <w:sz w:val="24"/>
          <w:szCs w:val="24"/>
        </w:rPr>
        <w:t>ontract</w:t>
      </w:r>
      <w:r w:rsidR="009B00CB" w:rsidRPr="008453D6">
        <w:rPr>
          <w:rFonts w:ascii="Arial" w:eastAsia="Times New Roman" w:hAnsi="Arial" w:cs="Arial"/>
          <w:color w:val="000000" w:themeColor="text1"/>
          <w:kern w:val="28"/>
          <w:sz w:val="24"/>
          <w:szCs w:val="24"/>
        </w:rPr>
        <w:t xml:space="preserve"> </w:t>
      </w:r>
      <w:r w:rsidR="002A0FF4" w:rsidRPr="008453D6">
        <w:rPr>
          <w:rFonts w:ascii="Arial" w:eastAsia="Times New Roman" w:hAnsi="Arial" w:cs="Arial"/>
          <w:color w:val="000000" w:themeColor="text1"/>
          <w:kern w:val="28"/>
          <w:sz w:val="24"/>
          <w:szCs w:val="24"/>
        </w:rPr>
        <w:t>including but not limited to:</w:t>
      </w:r>
    </w:p>
    <w:p w14:paraId="40217571" w14:textId="5C2517EF" w:rsidR="002A0FF4" w:rsidRPr="008453D6" w:rsidRDefault="005D5A33" w:rsidP="005D5A33">
      <w:pPr>
        <w:spacing w:before="120" w:after="120" w:line="240" w:lineRule="auto"/>
        <w:ind w:left="567"/>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3</w:t>
      </w:r>
      <w:r w:rsidR="002A0FF4" w:rsidRPr="008453D6">
        <w:rPr>
          <w:rFonts w:ascii="Arial" w:eastAsia="Times New Roman" w:hAnsi="Arial" w:cs="Arial"/>
          <w:color w:val="000000" w:themeColor="text1"/>
          <w:kern w:val="28"/>
          <w:sz w:val="24"/>
          <w:szCs w:val="24"/>
        </w:rPr>
        <w:t>.</w:t>
      </w:r>
      <w:r w:rsidRPr="008453D6">
        <w:rPr>
          <w:rFonts w:ascii="Arial" w:eastAsia="Times New Roman" w:hAnsi="Arial" w:cs="Arial"/>
          <w:color w:val="000000" w:themeColor="text1"/>
          <w:kern w:val="28"/>
          <w:sz w:val="24"/>
          <w:szCs w:val="24"/>
        </w:rPr>
        <w:t>4.1</w:t>
      </w:r>
      <w:r w:rsidR="002A0FF4" w:rsidRPr="008453D6">
        <w:rPr>
          <w:rFonts w:ascii="Arial" w:eastAsia="Times New Roman" w:hAnsi="Arial" w:cs="Arial"/>
          <w:color w:val="000000" w:themeColor="text1"/>
          <w:kern w:val="28"/>
          <w:sz w:val="24"/>
          <w:szCs w:val="24"/>
        </w:rPr>
        <w:tab/>
        <w:t>Dealing with and resolving complaints; and</w:t>
      </w:r>
    </w:p>
    <w:p w14:paraId="5EA33DFA" w14:textId="1BE1BD23" w:rsidR="002A0FF4" w:rsidRPr="008453D6" w:rsidRDefault="005D5A33" w:rsidP="005D5A33">
      <w:pPr>
        <w:spacing w:before="120" w:after="120" w:line="240" w:lineRule="auto"/>
        <w:ind w:left="567"/>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3</w:t>
      </w:r>
      <w:r w:rsidRPr="008453D6">
        <w:rPr>
          <w:rFonts w:ascii="Arial" w:eastAsia="Times New Roman" w:hAnsi="Arial" w:cs="Arial"/>
          <w:color w:val="000000" w:themeColor="text1"/>
          <w:kern w:val="28"/>
          <w:sz w:val="24"/>
          <w:szCs w:val="24"/>
        </w:rPr>
        <w:t>.4.2</w:t>
      </w:r>
      <w:r w:rsidR="002A0FF4" w:rsidRPr="008453D6">
        <w:rPr>
          <w:rFonts w:ascii="Arial" w:eastAsia="Times New Roman" w:hAnsi="Arial" w:cs="Arial"/>
          <w:color w:val="000000" w:themeColor="text1"/>
          <w:kern w:val="28"/>
          <w:sz w:val="24"/>
          <w:szCs w:val="24"/>
        </w:rPr>
        <w:tab/>
        <w:t>Dealing with slippages in performance or Project deliverables.</w:t>
      </w:r>
    </w:p>
    <w:p w14:paraId="378D7610" w14:textId="14DF9E45" w:rsidR="002A0FF4" w:rsidRDefault="005D5A33" w:rsidP="002B2A08">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3</w:t>
      </w:r>
      <w:r w:rsidRPr="008453D6">
        <w:rPr>
          <w:rFonts w:ascii="Arial" w:eastAsia="Times New Roman" w:hAnsi="Arial" w:cs="Arial"/>
          <w:color w:val="000000" w:themeColor="text1"/>
          <w:kern w:val="28"/>
          <w:sz w:val="24"/>
          <w:szCs w:val="24"/>
        </w:rPr>
        <w:t>.5</w:t>
      </w:r>
      <w:r w:rsidRPr="008453D6">
        <w:rPr>
          <w:rFonts w:ascii="Arial" w:eastAsia="Times New Roman" w:hAnsi="Arial" w:cs="Arial"/>
          <w:color w:val="000000" w:themeColor="text1"/>
          <w:kern w:val="28"/>
          <w:sz w:val="24"/>
          <w:szCs w:val="24"/>
        </w:rPr>
        <w:tab/>
      </w:r>
      <w:r w:rsidR="002A0FF4" w:rsidRPr="008453D6">
        <w:rPr>
          <w:rFonts w:ascii="Arial" w:eastAsia="Times New Roman" w:hAnsi="Arial" w:cs="Arial"/>
          <w:color w:val="000000" w:themeColor="text1"/>
          <w:kern w:val="28"/>
          <w:sz w:val="24"/>
          <w:szCs w:val="24"/>
        </w:rPr>
        <w:t xml:space="preserve">The Service Provider and/or Consultant shall also be proactive in </w:t>
      </w:r>
      <w:r w:rsidR="009B00CB" w:rsidRPr="008453D6">
        <w:rPr>
          <w:rFonts w:ascii="Arial" w:eastAsia="Times New Roman" w:hAnsi="Arial" w:cs="Arial"/>
          <w:color w:val="000000" w:themeColor="text1"/>
          <w:kern w:val="28"/>
          <w:sz w:val="24"/>
          <w:szCs w:val="24"/>
        </w:rPr>
        <w:t xml:space="preserve">providing early warning to the </w:t>
      </w:r>
      <w:r w:rsidR="002A0FF4" w:rsidRPr="008453D6">
        <w:rPr>
          <w:rFonts w:ascii="Arial" w:eastAsia="Times New Roman" w:hAnsi="Arial" w:cs="Arial"/>
          <w:color w:val="000000" w:themeColor="text1"/>
          <w:kern w:val="28"/>
          <w:sz w:val="24"/>
          <w:szCs w:val="24"/>
        </w:rPr>
        <w:t xml:space="preserve">Council </w:t>
      </w:r>
      <w:r w:rsidR="009B00CB" w:rsidRPr="008453D6">
        <w:rPr>
          <w:rFonts w:ascii="Arial" w:eastAsia="Times New Roman" w:hAnsi="Arial" w:cs="Arial"/>
          <w:color w:val="000000" w:themeColor="text1"/>
          <w:kern w:val="28"/>
          <w:sz w:val="24"/>
          <w:szCs w:val="24"/>
        </w:rPr>
        <w:t xml:space="preserve">about </w:t>
      </w:r>
      <w:r w:rsidR="002A0FF4" w:rsidRPr="008453D6">
        <w:rPr>
          <w:rFonts w:ascii="Arial" w:eastAsia="Times New Roman" w:hAnsi="Arial" w:cs="Arial"/>
          <w:color w:val="000000" w:themeColor="text1"/>
          <w:kern w:val="28"/>
          <w:sz w:val="24"/>
          <w:szCs w:val="24"/>
        </w:rPr>
        <w:t xml:space="preserve">any opportunities and/or issues (potential or </w:t>
      </w:r>
      <w:r w:rsidR="00EA20C9">
        <w:rPr>
          <w:rFonts w:ascii="Arial" w:eastAsia="Times New Roman" w:hAnsi="Arial" w:cs="Arial"/>
          <w:color w:val="000000" w:themeColor="text1"/>
          <w:kern w:val="28"/>
          <w:sz w:val="24"/>
          <w:szCs w:val="24"/>
        </w:rPr>
        <w:t>a</w:t>
      </w:r>
      <w:r w:rsidR="002A0FF4" w:rsidRPr="008453D6">
        <w:rPr>
          <w:rFonts w:ascii="Arial" w:eastAsia="Times New Roman" w:hAnsi="Arial" w:cs="Arial"/>
          <w:color w:val="000000" w:themeColor="text1"/>
          <w:kern w:val="28"/>
          <w:sz w:val="24"/>
          <w:szCs w:val="24"/>
        </w:rPr>
        <w:t xml:space="preserve">ctual) that are affecting or may affect the </w:t>
      </w:r>
      <w:r w:rsidR="009B00CB" w:rsidRPr="008453D6">
        <w:rPr>
          <w:rFonts w:ascii="Arial" w:eastAsia="Times New Roman" w:hAnsi="Arial" w:cs="Arial"/>
          <w:color w:val="000000" w:themeColor="text1"/>
          <w:kern w:val="28"/>
          <w:sz w:val="24"/>
          <w:szCs w:val="24"/>
        </w:rPr>
        <w:t>timely delivery of the Project</w:t>
      </w:r>
      <w:r w:rsidR="002A0FF4" w:rsidRPr="008453D6">
        <w:rPr>
          <w:rFonts w:ascii="Arial" w:eastAsia="Times New Roman" w:hAnsi="Arial" w:cs="Arial"/>
          <w:color w:val="000000" w:themeColor="text1"/>
          <w:kern w:val="28"/>
          <w:sz w:val="24"/>
          <w:szCs w:val="24"/>
        </w:rPr>
        <w:t xml:space="preserve">. </w:t>
      </w:r>
    </w:p>
    <w:p w14:paraId="61C76B4C" w14:textId="77777777" w:rsidR="00C65A0F" w:rsidRPr="008453D6" w:rsidRDefault="00C65A0F" w:rsidP="00136846">
      <w:pPr>
        <w:keepNext/>
        <w:widowControl w:val="0"/>
        <w:overflowPunct w:val="0"/>
        <w:autoSpaceDE w:val="0"/>
        <w:autoSpaceDN w:val="0"/>
        <w:adjustRightInd w:val="0"/>
        <w:spacing w:before="120" w:after="120" w:line="240" w:lineRule="auto"/>
        <w:ind w:left="567" w:hanging="567"/>
        <w:rPr>
          <w:rFonts w:ascii="Arial" w:eastAsia="Times New Roman" w:hAnsi="Arial" w:cs="Arial"/>
          <w:color w:val="000000" w:themeColor="text1"/>
          <w:kern w:val="28"/>
          <w:sz w:val="24"/>
          <w:szCs w:val="24"/>
        </w:rPr>
      </w:pPr>
    </w:p>
    <w:p w14:paraId="655D1D90" w14:textId="5B2591D1" w:rsidR="000C4CFA" w:rsidRPr="008453D6" w:rsidRDefault="005D5A33" w:rsidP="005D5A33">
      <w:pPr>
        <w:widowControl w:val="0"/>
        <w:overflowPunct w:val="0"/>
        <w:autoSpaceDE w:val="0"/>
        <w:autoSpaceDN w:val="0"/>
        <w:adjustRightInd w:val="0"/>
        <w:spacing w:before="240" w:after="120" w:line="240" w:lineRule="auto"/>
        <w:ind w:left="567" w:hanging="567"/>
        <w:rPr>
          <w:rFonts w:ascii="Arial" w:eastAsia="Times New Roman" w:hAnsi="Arial" w:cs="Arial"/>
          <w:b/>
          <w:color w:val="000000" w:themeColor="text1"/>
          <w:kern w:val="28"/>
          <w:sz w:val="24"/>
          <w:szCs w:val="24"/>
        </w:rPr>
      </w:pPr>
      <w:r w:rsidRPr="008453D6">
        <w:rPr>
          <w:rFonts w:ascii="Arial" w:eastAsia="Times New Roman" w:hAnsi="Arial" w:cs="Arial"/>
          <w:b/>
          <w:color w:val="000000" w:themeColor="text1"/>
          <w:kern w:val="28"/>
          <w:sz w:val="24"/>
          <w:szCs w:val="24"/>
        </w:rPr>
        <w:t>1</w:t>
      </w:r>
      <w:r w:rsidR="00D90097">
        <w:rPr>
          <w:rFonts w:ascii="Arial" w:eastAsia="Times New Roman" w:hAnsi="Arial" w:cs="Arial"/>
          <w:b/>
          <w:color w:val="000000" w:themeColor="text1"/>
          <w:kern w:val="28"/>
          <w:sz w:val="24"/>
          <w:szCs w:val="24"/>
        </w:rPr>
        <w:t>4</w:t>
      </w:r>
      <w:r w:rsidRPr="008453D6">
        <w:rPr>
          <w:rFonts w:ascii="Arial" w:eastAsia="Times New Roman" w:hAnsi="Arial" w:cs="Arial"/>
          <w:b/>
          <w:color w:val="000000" w:themeColor="text1"/>
          <w:kern w:val="28"/>
          <w:sz w:val="24"/>
          <w:szCs w:val="24"/>
        </w:rPr>
        <w:tab/>
      </w:r>
      <w:r w:rsidR="000C4CFA" w:rsidRPr="008453D6">
        <w:rPr>
          <w:rFonts w:ascii="Arial" w:eastAsia="Times New Roman" w:hAnsi="Arial" w:cs="Arial"/>
          <w:b/>
          <w:color w:val="000000" w:themeColor="text1"/>
          <w:kern w:val="28"/>
          <w:sz w:val="24"/>
          <w:szCs w:val="24"/>
        </w:rPr>
        <w:t>COMPLAINTS</w:t>
      </w:r>
    </w:p>
    <w:p w14:paraId="4043FC2C" w14:textId="5D0B0E64" w:rsidR="000C4CFA" w:rsidRPr="008453D6" w:rsidRDefault="005D5A33" w:rsidP="00C548C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ab/>
      </w:r>
      <w:r w:rsidR="000C4CFA" w:rsidRPr="008453D6">
        <w:rPr>
          <w:rFonts w:ascii="Arial" w:eastAsia="Times New Roman" w:hAnsi="Arial" w:cs="Arial"/>
          <w:color w:val="000000" w:themeColor="text1"/>
          <w:kern w:val="28"/>
          <w:sz w:val="24"/>
          <w:szCs w:val="24"/>
        </w:rPr>
        <w:t xml:space="preserve">The Service Provider will have in place a comprehensive and accessible procedure for dealing with complaints or problems raised or experienced by the Council. A copy of the Service Provider’s complaints procedure </w:t>
      </w:r>
      <w:r w:rsidR="001A450B">
        <w:rPr>
          <w:rFonts w:ascii="Arial" w:eastAsia="Times New Roman" w:hAnsi="Arial" w:cs="Arial"/>
          <w:color w:val="000000" w:themeColor="text1"/>
          <w:kern w:val="28"/>
          <w:sz w:val="24"/>
          <w:szCs w:val="24"/>
        </w:rPr>
        <w:t xml:space="preserve">may be requested by </w:t>
      </w:r>
      <w:r w:rsidR="000C4CFA" w:rsidRPr="008453D6">
        <w:rPr>
          <w:rFonts w:ascii="Arial" w:eastAsia="Times New Roman" w:hAnsi="Arial" w:cs="Arial"/>
          <w:color w:val="000000" w:themeColor="text1"/>
          <w:kern w:val="28"/>
          <w:sz w:val="24"/>
          <w:szCs w:val="24"/>
        </w:rPr>
        <w:t xml:space="preserve">the Council on the </w:t>
      </w:r>
      <w:r w:rsidR="00EC0B4F">
        <w:rPr>
          <w:rFonts w:ascii="Arial" w:eastAsia="Times New Roman" w:hAnsi="Arial" w:cs="Arial"/>
          <w:color w:val="000000" w:themeColor="text1"/>
          <w:kern w:val="28"/>
          <w:sz w:val="24"/>
          <w:szCs w:val="24"/>
        </w:rPr>
        <w:t>c</w:t>
      </w:r>
      <w:r w:rsidR="000C4CFA" w:rsidRPr="008453D6">
        <w:rPr>
          <w:rFonts w:ascii="Arial" w:eastAsia="Times New Roman" w:hAnsi="Arial" w:cs="Arial"/>
          <w:color w:val="000000" w:themeColor="text1"/>
          <w:kern w:val="28"/>
          <w:sz w:val="24"/>
          <w:szCs w:val="24"/>
        </w:rPr>
        <w:t>ommencement of Services.</w:t>
      </w:r>
    </w:p>
    <w:p w14:paraId="0B2DFC2E" w14:textId="68B8D911" w:rsidR="000C4CFA" w:rsidRPr="008453D6" w:rsidRDefault="005D5A33" w:rsidP="00C548C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.2</w:t>
      </w:r>
      <w:r w:rsidRPr="008453D6">
        <w:rPr>
          <w:rFonts w:ascii="Arial" w:eastAsia="Times New Roman" w:hAnsi="Arial" w:cs="Arial"/>
          <w:color w:val="000000" w:themeColor="text1"/>
          <w:kern w:val="28"/>
          <w:sz w:val="24"/>
          <w:szCs w:val="24"/>
        </w:rPr>
        <w:tab/>
      </w:r>
      <w:r w:rsidR="000C4CFA" w:rsidRPr="008453D6">
        <w:rPr>
          <w:rFonts w:ascii="Arial" w:eastAsia="Times New Roman" w:hAnsi="Arial" w:cs="Arial"/>
          <w:color w:val="000000" w:themeColor="text1"/>
          <w:kern w:val="28"/>
          <w:sz w:val="24"/>
          <w:szCs w:val="24"/>
        </w:rPr>
        <w:t>The Service Provider’s complaints procedure shall ensure that all complaints are logged, investigated and resolved accordingly in a timely manner with:</w:t>
      </w:r>
    </w:p>
    <w:p w14:paraId="7E301C2A" w14:textId="54D84F51" w:rsidR="000C4CFA" w:rsidRPr="008453D6" w:rsidRDefault="005D5A33" w:rsidP="005D5A33">
      <w:pPr>
        <w:spacing w:before="120" w:after="120" w:line="240" w:lineRule="auto"/>
        <w:ind w:left="1418" w:hanging="851"/>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4</w:t>
      </w:r>
      <w:r w:rsidR="000C4CFA" w:rsidRPr="008453D6">
        <w:rPr>
          <w:rFonts w:ascii="Arial" w:eastAsia="Times New Roman" w:hAnsi="Arial" w:cs="Arial"/>
          <w:color w:val="000000" w:themeColor="text1"/>
          <w:kern w:val="28"/>
          <w:sz w:val="24"/>
          <w:szCs w:val="24"/>
        </w:rPr>
        <w:t xml:space="preserve">.2.1 </w:t>
      </w:r>
      <w:r w:rsidR="000C4CFA" w:rsidRPr="008453D6">
        <w:rPr>
          <w:rFonts w:ascii="Arial" w:eastAsia="Times New Roman" w:hAnsi="Arial" w:cs="Arial"/>
          <w:color w:val="000000" w:themeColor="text1"/>
          <w:kern w:val="28"/>
          <w:sz w:val="24"/>
          <w:szCs w:val="24"/>
        </w:rPr>
        <w:tab/>
        <w:t>Verbal complaints responded to with a written response within 3 working days; and</w:t>
      </w:r>
    </w:p>
    <w:p w14:paraId="16B584F3" w14:textId="6C5D35CB" w:rsidR="000C4CFA" w:rsidRPr="008453D6" w:rsidRDefault="005D5A33" w:rsidP="005D5A33">
      <w:pPr>
        <w:spacing w:before="120" w:after="120" w:line="240" w:lineRule="auto"/>
        <w:ind w:left="1418" w:hanging="851"/>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lastRenderedPageBreak/>
        <w:t>1</w:t>
      </w:r>
      <w:r w:rsidR="00D90097">
        <w:rPr>
          <w:rFonts w:ascii="Arial" w:eastAsia="Times New Roman" w:hAnsi="Arial" w:cs="Arial"/>
          <w:color w:val="000000" w:themeColor="text1"/>
          <w:kern w:val="28"/>
          <w:sz w:val="24"/>
          <w:szCs w:val="24"/>
        </w:rPr>
        <w:t>4</w:t>
      </w:r>
      <w:r w:rsidR="000C4CFA" w:rsidRPr="008453D6">
        <w:rPr>
          <w:rFonts w:ascii="Arial" w:eastAsia="Times New Roman" w:hAnsi="Arial" w:cs="Arial"/>
          <w:color w:val="000000" w:themeColor="text1"/>
          <w:kern w:val="28"/>
          <w:sz w:val="24"/>
          <w:szCs w:val="24"/>
        </w:rPr>
        <w:t xml:space="preserve">.2.2 </w:t>
      </w:r>
      <w:r w:rsidR="000C4CFA" w:rsidRPr="008453D6">
        <w:rPr>
          <w:rFonts w:ascii="Arial" w:eastAsia="Times New Roman" w:hAnsi="Arial" w:cs="Arial"/>
          <w:color w:val="000000" w:themeColor="text1"/>
          <w:kern w:val="28"/>
          <w:sz w:val="24"/>
          <w:szCs w:val="24"/>
        </w:rPr>
        <w:tab/>
        <w:t>Written complaints acknowledged and responded to with a written response within 5 working days.</w:t>
      </w:r>
    </w:p>
    <w:p w14:paraId="4CBA2456" w14:textId="5118CA43" w:rsidR="000C4CFA" w:rsidRPr="008453D6" w:rsidRDefault="005D5A33" w:rsidP="00C548C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.3</w:t>
      </w:r>
      <w:r w:rsidRPr="008453D6">
        <w:rPr>
          <w:rFonts w:ascii="Arial" w:eastAsia="Times New Roman" w:hAnsi="Arial" w:cs="Arial"/>
          <w:color w:val="000000" w:themeColor="text1"/>
          <w:kern w:val="28"/>
          <w:sz w:val="24"/>
          <w:szCs w:val="24"/>
        </w:rPr>
        <w:tab/>
      </w:r>
      <w:r w:rsidR="000C4CFA" w:rsidRPr="008453D6">
        <w:rPr>
          <w:rFonts w:ascii="Arial" w:eastAsia="Times New Roman" w:hAnsi="Arial" w:cs="Arial"/>
          <w:color w:val="000000" w:themeColor="text1"/>
          <w:kern w:val="28"/>
          <w:sz w:val="24"/>
          <w:szCs w:val="24"/>
        </w:rPr>
        <w:t>In the event the Service Provider is not able to provide a written response within the timescales specified</w:t>
      </w:r>
      <w:r w:rsidR="0014286B" w:rsidRPr="008453D6">
        <w:rPr>
          <w:rFonts w:ascii="Arial" w:eastAsia="Times New Roman" w:hAnsi="Arial" w:cs="Arial"/>
          <w:color w:val="000000" w:themeColor="text1"/>
          <w:kern w:val="28"/>
          <w:sz w:val="24"/>
          <w:szCs w:val="24"/>
        </w:rPr>
        <w:t xml:space="preserve"> above</w:t>
      </w:r>
      <w:r w:rsidR="000C4CFA" w:rsidRPr="008453D6">
        <w:rPr>
          <w:rFonts w:ascii="Arial" w:eastAsia="Times New Roman" w:hAnsi="Arial" w:cs="Arial"/>
          <w:color w:val="000000" w:themeColor="text1"/>
          <w:kern w:val="28"/>
          <w:sz w:val="24"/>
          <w:szCs w:val="24"/>
        </w:rPr>
        <w:t>, the Service Provider shall advise the Council of this and will provide a realistic timescale of when a response is likely to be provided. The Service Provider will provide the Council with regular updates as may be agreed between the parties.</w:t>
      </w:r>
    </w:p>
    <w:p w14:paraId="1C10CAB7" w14:textId="5B9F760B" w:rsidR="000C4CFA" w:rsidRPr="008453D6" w:rsidRDefault="005D5A33" w:rsidP="00C548C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ab/>
      </w:r>
      <w:r w:rsidR="000C4CFA" w:rsidRPr="008453D6">
        <w:rPr>
          <w:rFonts w:ascii="Arial" w:eastAsia="Times New Roman" w:hAnsi="Arial" w:cs="Arial"/>
          <w:color w:val="000000" w:themeColor="text1"/>
          <w:kern w:val="28"/>
          <w:sz w:val="24"/>
          <w:szCs w:val="24"/>
        </w:rPr>
        <w:t>In event the Council is not satisfied with the response provided by the Service Provider to a complaint made, the Service Provider will execute an appropriate escalation procedure with defined timescales and respond to the Council no later than 5 working days after Council contact.</w:t>
      </w:r>
    </w:p>
    <w:p w14:paraId="4B3D8F4B" w14:textId="209FB83B" w:rsidR="000C4CFA" w:rsidRPr="008453D6" w:rsidRDefault="005D5A33" w:rsidP="00C548C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.5</w:t>
      </w:r>
      <w:r w:rsidRPr="008453D6">
        <w:rPr>
          <w:rFonts w:ascii="Arial" w:eastAsia="Times New Roman" w:hAnsi="Arial" w:cs="Arial"/>
          <w:color w:val="000000" w:themeColor="text1"/>
          <w:kern w:val="28"/>
          <w:sz w:val="24"/>
          <w:szCs w:val="24"/>
        </w:rPr>
        <w:tab/>
      </w:r>
      <w:r w:rsidR="000C4CFA" w:rsidRPr="008453D6">
        <w:rPr>
          <w:rFonts w:ascii="Arial" w:eastAsia="Times New Roman" w:hAnsi="Arial" w:cs="Arial"/>
          <w:color w:val="000000" w:themeColor="text1"/>
          <w:kern w:val="28"/>
          <w:sz w:val="24"/>
          <w:szCs w:val="24"/>
        </w:rPr>
        <w:t xml:space="preserve">Where the Council makes a complaint during </w:t>
      </w:r>
      <w:r w:rsidR="001D2D3D">
        <w:rPr>
          <w:rFonts w:ascii="Arial" w:eastAsia="Times New Roman" w:hAnsi="Arial" w:cs="Arial"/>
          <w:color w:val="000000" w:themeColor="text1"/>
          <w:kern w:val="28"/>
          <w:sz w:val="24"/>
          <w:szCs w:val="24"/>
        </w:rPr>
        <w:t>the</w:t>
      </w:r>
      <w:r w:rsidR="000C4CFA" w:rsidRPr="008453D6">
        <w:rPr>
          <w:rFonts w:ascii="Arial" w:eastAsia="Times New Roman" w:hAnsi="Arial" w:cs="Arial"/>
          <w:color w:val="000000" w:themeColor="text1"/>
          <w:kern w:val="28"/>
          <w:sz w:val="24"/>
          <w:szCs w:val="24"/>
        </w:rPr>
        <w:t xml:space="preserve"> Project (e.</w:t>
      </w:r>
      <w:r w:rsidR="00390486">
        <w:rPr>
          <w:rFonts w:ascii="Arial" w:eastAsia="Times New Roman" w:hAnsi="Arial" w:cs="Arial"/>
          <w:color w:val="000000" w:themeColor="text1"/>
          <w:kern w:val="28"/>
          <w:sz w:val="24"/>
          <w:szCs w:val="24"/>
        </w:rPr>
        <w:t>g.</w:t>
      </w:r>
      <w:r w:rsidR="000C4CFA" w:rsidRPr="008453D6">
        <w:rPr>
          <w:rFonts w:ascii="Arial" w:eastAsia="Times New Roman" w:hAnsi="Arial" w:cs="Arial"/>
          <w:color w:val="000000" w:themeColor="text1"/>
          <w:kern w:val="28"/>
          <w:sz w:val="24"/>
          <w:szCs w:val="24"/>
        </w:rPr>
        <w:t xml:space="preserve"> because </w:t>
      </w:r>
      <w:r w:rsidR="00390486">
        <w:rPr>
          <w:rFonts w:ascii="Arial" w:eastAsia="Times New Roman" w:hAnsi="Arial" w:cs="Arial"/>
          <w:color w:val="000000" w:themeColor="text1"/>
          <w:kern w:val="28"/>
          <w:sz w:val="24"/>
          <w:szCs w:val="24"/>
        </w:rPr>
        <w:t>a</w:t>
      </w:r>
      <w:r w:rsidR="000C4CFA" w:rsidRPr="008453D6">
        <w:rPr>
          <w:rFonts w:ascii="Arial" w:eastAsia="Times New Roman" w:hAnsi="Arial" w:cs="Arial"/>
          <w:color w:val="000000" w:themeColor="text1"/>
          <w:kern w:val="28"/>
          <w:sz w:val="24"/>
          <w:szCs w:val="24"/>
        </w:rPr>
        <w:t xml:space="preserve"> Consultant has not arrived on time or is inadequately qualified, etc.) the Service Provider shall ensure that the complaint is dealt with a</w:t>
      </w:r>
      <w:r w:rsidR="005C70CE">
        <w:rPr>
          <w:rFonts w:ascii="Arial" w:eastAsia="Times New Roman" w:hAnsi="Arial" w:cs="Arial"/>
          <w:color w:val="000000" w:themeColor="text1"/>
          <w:kern w:val="28"/>
          <w:sz w:val="24"/>
          <w:szCs w:val="24"/>
        </w:rPr>
        <w:t>s a</w:t>
      </w:r>
      <w:r w:rsidR="000C4CFA" w:rsidRPr="008453D6">
        <w:rPr>
          <w:rFonts w:ascii="Arial" w:eastAsia="Times New Roman" w:hAnsi="Arial" w:cs="Arial"/>
          <w:color w:val="000000" w:themeColor="text1"/>
          <w:kern w:val="28"/>
          <w:sz w:val="24"/>
          <w:szCs w:val="24"/>
        </w:rPr>
        <w:t xml:space="preserve"> matter of urgency and will attempt to resolve the complaint straightaway where possible.</w:t>
      </w:r>
    </w:p>
    <w:p w14:paraId="13AF0EA9" w14:textId="32C81963" w:rsidR="000C4CFA" w:rsidRPr="008453D6" w:rsidRDefault="005D5A33" w:rsidP="00C548C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.6</w:t>
      </w:r>
      <w:r w:rsidRPr="008453D6">
        <w:rPr>
          <w:rFonts w:ascii="Arial" w:eastAsia="Times New Roman" w:hAnsi="Arial" w:cs="Arial"/>
          <w:color w:val="000000" w:themeColor="text1"/>
          <w:kern w:val="28"/>
          <w:sz w:val="24"/>
          <w:szCs w:val="24"/>
        </w:rPr>
        <w:tab/>
      </w:r>
      <w:r w:rsidR="000C4CFA" w:rsidRPr="008453D6">
        <w:rPr>
          <w:rFonts w:ascii="Arial" w:eastAsia="Times New Roman" w:hAnsi="Arial" w:cs="Arial"/>
          <w:color w:val="000000" w:themeColor="text1"/>
          <w:kern w:val="28"/>
          <w:sz w:val="24"/>
          <w:szCs w:val="24"/>
        </w:rPr>
        <w:t>The Service Provider will provide the Council with regular management information as per Clause 1</w:t>
      </w:r>
      <w:r w:rsidR="0014286B" w:rsidRPr="008453D6">
        <w:rPr>
          <w:rFonts w:ascii="Arial" w:eastAsia="Times New Roman" w:hAnsi="Arial" w:cs="Arial"/>
          <w:color w:val="000000" w:themeColor="text1"/>
          <w:kern w:val="28"/>
          <w:sz w:val="24"/>
          <w:szCs w:val="24"/>
        </w:rPr>
        <w:t>6</w:t>
      </w:r>
      <w:r w:rsidR="000C4CFA" w:rsidRPr="008453D6">
        <w:rPr>
          <w:rFonts w:ascii="Arial" w:eastAsia="Times New Roman" w:hAnsi="Arial" w:cs="Arial"/>
          <w:color w:val="000000" w:themeColor="text1"/>
          <w:kern w:val="28"/>
          <w:sz w:val="24"/>
          <w:szCs w:val="24"/>
        </w:rPr>
        <w:t xml:space="preserve"> below on the number of complaints made under the Contract. Where requested by the Council, the Service Provider will provide more in-depth details of complaints, including (but not limited to): date the complaint was made, nature of the complaint and the date/actions taken to resolve the complaint, etc. </w:t>
      </w:r>
    </w:p>
    <w:p w14:paraId="3DD217C7" w14:textId="4182BC56" w:rsidR="000C4CFA" w:rsidRPr="008453D6" w:rsidRDefault="005D5A33" w:rsidP="00C548C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.7</w:t>
      </w:r>
      <w:r w:rsidRPr="008453D6">
        <w:rPr>
          <w:rFonts w:ascii="Arial" w:eastAsia="Times New Roman" w:hAnsi="Arial" w:cs="Arial"/>
          <w:color w:val="000000" w:themeColor="text1"/>
          <w:kern w:val="28"/>
          <w:sz w:val="24"/>
          <w:szCs w:val="24"/>
        </w:rPr>
        <w:tab/>
      </w:r>
      <w:r w:rsidR="000C4CFA" w:rsidRPr="008453D6">
        <w:rPr>
          <w:rFonts w:ascii="Arial" w:eastAsia="Times New Roman" w:hAnsi="Arial" w:cs="Arial"/>
          <w:color w:val="000000" w:themeColor="text1"/>
          <w:kern w:val="28"/>
          <w:sz w:val="24"/>
          <w:szCs w:val="24"/>
        </w:rPr>
        <w:t xml:space="preserve">In the event that similar complaints continue to occur throughout the Council’s Contract and/or the number of complaints has reached an unacceptable level, the Council reserves the right to hold additional meetings with the Service Provider at no extra cost in order to review and discuss the complaints made. Where appropriate, the Council may decide to implement a performance improvement plan with the Service Provider until such time that all concerns have been satisfied.  </w:t>
      </w:r>
    </w:p>
    <w:p w14:paraId="3FE6F17A" w14:textId="6066D15A" w:rsidR="000C4CFA" w:rsidRPr="008453D6" w:rsidRDefault="005D5A33" w:rsidP="00C548C5">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.8</w:t>
      </w:r>
      <w:r w:rsidRPr="008453D6">
        <w:rPr>
          <w:rFonts w:ascii="Arial" w:eastAsia="Times New Roman" w:hAnsi="Arial" w:cs="Arial"/>
          <w:color w:val="000000" w:themeColor="text1"/>
          <w:kern w:val="28"/>
          <w:sz w:val="24"/>
          <w:szCs w:val="24"/>
        </w:rPr>
        <w:tab/>
      </w:r>
      <w:r w:rsidR="000C4CFA" w:rsidRPr="008453D6">
        <w:rPr>
          <w:rFonts w:ascii="Arial" w:eastAsia="Times New Roman" w:hAnsi="Arial" w:cs="Arial"/>
          <w:color w:val="000000" w:themeColor="text1"/>
          <w:kern w:val="28"/>
          <w:sz w:val="24"/>
          <w:szCs w:val="24"/>
        </w:rPr>
        <w:t xml:space="preserve">The Service Provider will also provide its staff members and Sub-Contractors with an adequate </w:t>
      </w:r>
      <w:proofErr w:type="gramStart"/>
      <w:r w:rsidR="000C4CFA" w:rsidRPr="008453D6">
        <w:rPr>
          <w:rFonts w:ascii="Arial" w:eastAsia="Times New Roman" w:hAnsi="Arial" w:cs="Arial"/>
          <w:color w:val="000000" w:themeColor="text1"/>
          <w:kern w:val="28"/>
          <w:sz w:val="24"/>
          <w:szCs w:val="24"/>
        </w:rPr>
        <w:t>complaints</w:t>
      </w:r>
      <w:proofErr w:type="gramEnd"/>
      <w:r w:rsidR="000C4CFA" w:rsidRPr="008453D6">
        <w:rPr>
          <w:rFonts w:ascii="Arial" w:eastAsia="Times New Roman" w:hAnsi="Arial" w:cs="Arial"/>
          <w:color w:val="000000" w:themeColor="text1"/>
          <w:kern w:val="28"/>
          <w:sz w:val="24"/>
          <w:szCs w:val="24"/>
        </w:rPr>
        <w:t xml:space="preserve"> procedure and an appropriate means of contacting them, in order to raise any complaints and resolve any issues. Such means of contact shall be by telephone and/or email.</w:t>
      </w:r>
    </w:p>
    <w:p w14:paraId="4514DB99" w14:textId="77777777" w:rsidR="005D5A33" w:rsidRPr="008453D6" w:rsidRDefault="005D5A33" w:rsidP="005D5A33">
      <w:pPr>
        <w:widowControl w:val="0"/>
        <w:overflowPunct w:val="0"/>
        <w:autoSpaceDE w:val="0"/>
        <w:autoSpaceDN w:val="0"/>
        <w:adjustRightInd w:val="0"/>
        <w:spacing w:before="240" w:after="120" w:line="240" w:lineRule="auto"/>
        <w:ind w:left="567" w:hanging="567"/>
        <w:rPr>
          <w:rFonts w:ascii="Arial" w:eastAsia="Times New Roman" w:hAnsi="Arial" w:cs="Arial"/>
          <w:b/>
          <w:color w:val="000000" w:themeColor="text1"/>
          <w:kern w:val="28"/>
          <w:sz w:val="24"/>
          <w:szCs w:val="24"/>
        </w:rPr>
      </w:pPr>
    </w:p>
    <w:p w14:paraId="19CABA67" w14:textId="2394A16D" w:rsidR="000C4CFA" w:rsidRPr="008453D6" w:rsidRDefault="005D5A33" w:rsidP="005D5A33">
      <w:pPr>
        <w:widowControl w:val="0"/>
        <w:overflowPunct w:val="0"/>
        <w:autoSpaceDE w:val="0"/>
        <w:autoSpaceDN w:val="0"/>
        <w:adjustRightInd w:val="0"/>
        <w:spacing w:before="240" w:after="120" w:line="240" w:lineRule="auto"/>
        <w:ind w:left="567" w:hanging="567"/>
        <w:rPr>
          <w:rFonts w:ascii="Arial" w:eastAsia="Times New Roman" w:hAnsi="Arial" w:cs="Arial"/>
          <w:b/>
          <w:color w:val="000000" w:themeColor="text1"/>
          <w:kern w:val="28"/>
          <w:sz w:val="24"/>
          <w:szCs w:val="24"/>
        </w:rPr>
      </w:pPr>
      <w:r w:rsidRPr="008453D6">
        <w:rPr>
          <w:rFonts w:ascii="Arial" w:eastAsia="Times New Roman" w:hAnsi="Arial" w:cs="Arial"/>
          <w:b/>
          <w:color w:val="000000" w:themeColor="text1"/>
          <w:kern w:val="28"/>
          <w:sz w:val="24"/>
          <w:szCs w:val="24"/>
        </w:rPr>
        <w:t>1</w:t>
      </w:r>
      <w:r w:rsidR="00D90097">
        <w:rPr>
          <w:rFonts w:ascii="Arial" w:eastAsia="Times New Roman" w:hAnsi="Arial" w:cs="Arial"/>
          <w:b/>
          <w:color w:val="000000" w:themeColor="text1"/>
          <w:kern w:val="28"/>
          <w:sz w:val="24"/>
          <w:szCs w:val="24"/>
        </w:rPr>
        <w:t>5</w:t>
      </w:r>
      <w:r w:rsidRPr="008453D6">
        <w:rPr>
          <w:rFonts w:ascii="Arial" w:eastAsia="Times New Roman" w:hAnsi="Arial" w:cs="Arial"/>
          <w:b/>
          <w:color w:val="000000" w:themeColor="text1"/>
          <w:kern w:val="28"/>
          <w:sz w:val="24"/>
          <w:szCs w:val="24"/>
        </w:rPr>
        <w:t>.</w:t>
      </w:r>
      <w:r w:rsidRPr="008453D6">
        <w:rPr>
          <w:rFonts w:ascii="Arial" w:eastAsia="Times New Roman" w:hAnsi="Arial" w:cs="Arial"/>
          <w:b/>
          <w:color w:val="000000" w:themeColor="text1"/>
          <w:kern w:val="28"/>
          <w:sz w:val="24"/>
          <w:szCs w:val="24"/>
        </w:rPr>
        <w:tab/>
      </w:r>
      <w:r w:rsidR="000C4CFA" w:rsidRPr="008453D6">
        <w:rPr>
          <w:rFonts w:ascii="Arial" w:eastAsia="Times New Roman" w:hAnsi="Arial" w:cs="Arial"/>
          <w:b/>
          <w:color w:val="000000" w:themeColor="text1"/>
          <w:kern w:val="28"/>
          <w:sz w:val="24"/>
          <w:szCs w:val="24"/>
        </w:rPr>
        <w:t>PERFORMANCE MANAGEMENT</w:t>
      </w:r>
    </w:p>
    <w:p w14:paraId="532264AA" w14:textId="0FAC1F9E" w:rsidR="000C4CFA" w:rsidRPr="008453D6" w:rsidRDefault="005D5A33" w:rsidP="00032CE8">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5</w:t>
      </w:r>
      <w:r w:rsidRPr="008453D6">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ab/>
      </w:r>
      <w:r w:rsidR="000C4CFA" w:rsidRPr="008453D6">
        <w:rPr>
          <w:rFonts w:ascii="Arial" w:eastAsia="Times New Roman" w:hAnsi="Arial" w:cs="Arial"/>
          <w:color w:val="000000" w:themeColor="text1"/>
          <w:kern w:val="28"/>
          <w:sz w:val="24"/>
          <w:szCs w:val="24"/>
        </w:rPr>
        <w:t>The Service Provider will internally monitor the quality and performance of Services delivered by them.</w:t>
      </w:r>
    </w:p>
    <w:p w14:paraId="697CADD0" w14:textId="03CE4394" w:rsidR="000C4CFA" w:rsidRPr="008453D6" w:rsidRDefault="005D5A33" w:rsidP="00032CE8">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5</w:t>
      </w:r>
      <w:r w:rsidRPr="008453D6">
        <w:rPr>
          <w:rFonts w:ascii="Arial" w:eastAsia="Times New Roman" w:hAnsi="Arial" w:cs="Arial"/>
          <w:color w:val="000000" w:themeColor="text1"/>
          <w:kern w:val="28"/>
          <w:sz w:val="24"/>
          <w:szCs w:val="24"/>
        </w:rPr>
        <w:t>.2</w:t>
      </w:r>
      <w:r w:rsidRPr="008453D6">
        <w:rPr>
          <w:rFonts w:ascii="Arial" w:eastAsia="Times New Roman" w:hAnsi="Arial" w:cs="Arial"/>
          <w:color w:val="000000" w:themeColor="text1"/>
          <w:kern w:val="28"/>
          <w:sz w:val="24"/>
          <w:szCs w:val="24"/>
        </w:rPr>
        <w:tab/>
      </w:r>
      <w:r w:rsidR="000C4CFA" w:rsidRPr="008453D6">
        <w:rPr>
          <w:rFonts w:ascii="Arial" w:eastAsia="Times New Roman" w:hAnsi="Arial" w:cs="Arial"/>
          <w:color w:val="000000" w:themeColor="text1"/>
          <w:kern w:val="28"/>
          <w:sz w:val="24"/>
          <w:szCs w:val="24"/>
        </w:rPr>
        <w:t>The Service Provider will be required to provide evidence of effective contract management performance by agreeing objectives, key performance indicators and service levels with the Council prior to the start of the Contrac</w:t>
      </w:r>
      <w:r w:rsidR="00D659D1">
        <w:rPr>
          <w:rFonts w:ascii="Arial" w:eastAsia="Times New Roman" w:hAnsi="Arial" w:cs="Arial"/>
          <w:color w:val="000000" w:themeColor="text1"/>
          <w:kern w:val="28"/>
          <w:sz w:val="24"/>
          <w:szCs w:val="24"/>
        </w:rPr>
        <w:t>t</w:t>
      </w:r>
      <w:r w:rsidR="000C4CFA" w:rsidRPr="008453D6">
        <w:rPr>
          <w:rFonts w:ascii="Arial" w:eastAsia="Times New Roman" w:hAnsi="Arial" w:cs="Arial"/>
          <w:color w:val="000000" w:themeColor="text1"/>
          <w:kern w:val="28"/>
          <w:sz w:val="24"/>
          <w:szCs w:val="24"/>
        </w:rPr>
        <w:t xml:space="preserve"> and shall provide regular performance monitoring and management information to the Council in relation to such objectives, key performance indicators and service levels.  </w:t>
      </w:r>
    </w:p>
    <w:p w14:paraId="6F24FF84" w14:textId="6F901D1F" w:rsidR="000C4CFA" w:rsidRPr="008453D6" w:rsidRDefault="005D5A33" w:rsidP="00032CE8">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5</w:t>
      </w:r>
      <w:r w:rsidRPr="008453D6">
        <w:rPr>
          <w:rFonts w:ascii="Arial" w:eastAsia="Times New Roman" w:hAnsi="Arial" w:cs="Arial"/>
          <w:color w:val="000000" w:themeColor="text1"/>
          <w:kern w:val="28"/>
          <w:sz w:val="24"/>
          <w:szCs w:val="24"/>
        </w:rPr>
        <w:t>.3</w:t>
      </w:r>
      <w:r w:rsidRPr="008453D6">
        <w:rPr>
          <w:rFonts w:ascii="Arial" w:eastAsia="Times New Roman" w:hAnsi="Arial" w:cs="Arial"/>
          <w:color w:val="000000" w:themeColor="text1"/>
          <w:kern w:val="28"/>
          <w:sz w:val="24"/>
          <w:szCs w:val="24"/>
        </w:rPr>
        <w:tab/>
      </w:r>
      <w:r w:rsidR="000C4CFA" w:rsidRPr="008453D6">
        <w:rPr>
          <w:rFonts w:ascii="Arial" w:eastAsia="Times New Roman" w:hAnsi="Arial" w:cs="Arial"/>
          <w:color w:val="000000" w:themeColor="text1"/>
          <w:kern w:val="28"/>
          <w:sz w:val="24"/>
          <w:szCs w:val="24"/>
        </w:rPr>
        <w:t xml:space="preserve">The Service Provider will be required to provide evidence of effective contract management performance by agreeing objectives, key performance indicators </w:t>
      </w:r>
      <w:r w:rsidR="000C4CFA" w:rsidRPr="008453D6">
        <w:rPr>
          <w:rFonts w:ascii="Arial" w:eastAsia="Times New Roman" w:hAnsi="Arial" w:cs="Arial"/>
          <w:color w:val="000000" w:themeColor="text1"/>
          <w:kern w:val="28"/>
          <w:sz w:val="24"/>
          <w:szCs w:val="24"/>
        </w:rPr>
        <w:lastRenderedPageBreak/>
        <w:t xml:space="preserve">and service levels with the Council prior to the start of the Contract and shall provide regular performance monitoring and management information to the Council in relation to such objectives, key performance indicators and service levels.  </w:t>
      </w:r>
    </w:p>
    <w:p w14:paraId="29650A6B" w14:textId="105B92A9" w:rsidR="000C4CFA" w:rsidRPr="008453D6" w:rsidRDefault="005D5A33" w:rsidP="00032CE8">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5</w:t>
      </w:r>
      <w:r w:rsidRPr="008453D6">
        <w:rPr>
          <w:rFonts w:ascii="Arial" w:eastAsia="Times New Roman" w:hAnsi="Arial" w:cs="Arial"/>
          <w:color w:val="000000" w:themeColor="text1"/>
          <w:kern w:val="28"/>
          <w:sz w:val="24"/>
          <w:szCs w:val="24"/>
        </w:rPr>
        <w:t>.</w:t>
      </w:r>
      <w:r w:rsidR="00103D70">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ab/>
      </w:r>
      <w:r w:rsidR="000C4CFA" w:rsidRPr="008453D6">
        <w:rPr>
          <w:rFonts w:ascii="Arial" w:eastAsia="Times New Roman" w:hAnsi="Arial" w:cs="Arial"/>
          <w:color w:val="000000" w:themeColor="text1"/>
          <w:kern w:val="28"/>
          <w:sz w:val="24"/>
          <w:szCs w:val="24"/>
        </w:rPr>
        <w:t>The Service Provider shall carry out reviews and/or spot checks on the</w:t>
      </w:r>
      <w:r w:rsidR="009045C0">
        <w:rPr>
          <w:rFonts w:ascii="Arial" w:eastAsia="Times New Roman" w:hAnsi="Arial" w:cs="Arial"/>
          <w:color w:val="000000" w:themeColor="text1"/>
          <w:kern w:val="28"/>
          <w:sz w:val="24"/>
          <w:szCs w:val="24"/>
        </w:rPr>
        <w:t xml:space="preserve"> performance of their staff </w:t>
      </w:r>
      <w:r w:rsidR="000C4CFA" w:rsidRPr="008453D6">
        <w:rPr>
          <w:rFonts w:ascii="Arial" w:eastAsia="Times New Roman" w:hAnsi="Arial" w:cs="Arial"/>
          <w:color w:val="000000" w:themeColor="text1"/>
          <w:kern w:val="28"/>
          <w:sz w:val="24"/>
          <w:szCs w:val="24"/>
        </w:rPr>
        <w:t>in order to ensure Services are delivered in accordance with any relevant and applicable legislation, industry best practice and the requirements of the Contract. The Service Provider shall operate a process for addressing different levels of poor performance, including implementation of a plan to address the issues, and suspension for serious breaches.</w:t>
      </w:r>
    </w:p>
    <w:p w14:paraId="244D8550" w14:textId="23D2C37B" w:rsidR="000C4CFA" w:rsidRPr="008453D6" w:rsidRDefault="005D5A33" w:rsidP="00032CE8">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5</w:t>
      </w:r>
      <w:r w:rsidRPr="008453D6">
        <w:rPr>
          <w:rFonts w:ascii="Arial" w:eastAsia="Times New Roman" w:hAnsi="Arial" w:cs="Arial"/>
          <w:color w:val="000000" w:themeColor="text1"/>
          <w:kern w:val="28"/>
          <w:sz w:val="24"/>
          <w:szCs w:val="24"/>
        </w:rPr>
        <w:t>.</w:t>
      </w:r>
      <w:r w:rsidR="00103D70">
        <w:rPr>
          <w:rFonts w:ascii="Arial" w:eastAsia="Times New Roman" w:hAnsi="Arial" w:cs="Arial"/>
          <w:color w:val="000000" w:themeColor="text1"/>
          <w:kern w:val="28"/>
          <w:sz w:val="24"/>
          <w:szCs w:val="24"/>
        </w:rPr>
        <w:t>5</w:t>
      </w:r>
      <w:r w:rsidRPr="008453D6">
        <w:rPr>
          <w:rFonts w:ascii="Arial" w:eastAsia="Times New Roman" w:hAnsi="Arial" w:cs="Arial"/>
          <w:color w:val="000000" w:themeColor="text1"/>
          <w:kern w:val="28"/>
          <w:sz w:val="24"/>
          <w:szCs w:val="24"/>
        </w:rPr>
        <w:tab/>
      </w:r>
      <w:r w:rsidR="000C4CFA" w:rsidRPr="008453D6">
        <w:rPr>
          <w:rFonts w:ascii="Arial" w:eastAsia="Times New Roman" w:hAnsi="Arial" w:cs="Arial"/>
          <w:color w:val="000000" w:themeColor="text1"/>
          <w:kern w:val="28"/>
          <w:sz w:val="24"/>
          <w:szCs w:val="24"/>
        </w:rPr>
        <w:t>The Consultant or Service Provider will ensure that any feedback received from the Council is shared with the Service Provider staff members concerned so that the Service Provider can learn from the feedback given and act upon it. The Service Provider will also seek feedback from their staff members to identify any issues with the Service Provider which are or may affect the Services being delivered.</w:t>
      </w:r>
    </w:p>
    <w:p w14:paraId="2D4ECA1D" w14:textId="7FB95491" w:rsidR="00E11D33" w:rsidRPr="008453D6" w:rsidRDefault="00E11D33" w:rsidP="00136846">
      <w:pPr>
        <w:ind w:left="567" w:hanging="567"/>
        <w:rPr>
          <w:rFonts w:ascii="Arial" w:hAnsi="Arial" w:cs="Arial"/>
          <w:color w:val="000000" w:themeColor="text1"/>
          <w:sz w:val="24"/>
          <w:szCs w:val="24"/>
        </w:rPr>
      </w:pPr>
    </w:p>
    <w:p w14:paraId="03EE2EC6" w14:textId="6E987F49" w:rsidR="00F92F01" w:rsidRPr="008453D6" w:rsidRDefault="005D5A33" w:rsidP="00136846">
      <w:pPr>
        <w:ind w:left="567" w:hanging="567"/>
        <w:rPr>
          <w:rFonts w:ascii="Arial" w:hAnsi="Arial" w:cs="Arial"/>
          <w:color w:val="000000" w:themeColor="text1"/>
          <w:sz w:val="24"/>
          <w:szCs w:val="24"/>
        </w:rPr>
      </w:pPr>
      <w:r w:rsidRPr="008453D6">
        <w:rPr>
          <w:rFonts w:ascii="Arial" w:hAnsi="Arial" w:cs="Arial"/>
          <w:b/>
          <w:color w:val="000000" w:themeColor="text1"/>
          <w:sz w:val="24"/>
          <w:szCs w:val="24"/>
        </w:rPr>
        <w:t>1</w:t>
      </w:r>
      <w:r w:rsidR="00D90097">
        <w:rPr>
          <w:rFonts w:ascii="Arial" w:hAnsi="Arial" w:cs="Arial"/>
          <w:b/>
          <w:color w:val="000000" w:themeColor="text1"/>
          <w:sz w:val="24"/>
          <w:szCs w:val="24"/>
        </w:rPr>
        <w:t>6</w:t>
      </w:r>
      <w:r w:rsidRPr="008453D6">
        <w:rPr>
          <w:rFonts w:ascii="Arial" w:hAnsi="Arial" w:cs="Arial"/>
          <w:b/>
          <w:color w:val="000000" w:themeColor="text1"/>
          <w:sz w:val="24"/>
          <w:szCs w:val="24"/>
        </w:rPr>
        <w:t>.</w:t>
      </w:r>
      <w:r w:rsidRPr="008453D6">
        <w:rPr>
          <w:rFonts w:ascii="Arial" w:hAnsi="Arial" w:cs="Arial"/>
          <w:b/>
          <w:color w:val="000000" w:themeColor="text1"/>
          <w:sz w:val="24"/>
          <w:szCs w:val="24"/>
        </w:rPr>
        <w:tab/>
      </w:r>
      <w:r w:rsidR="00F92F01" w:rsidRPr="008453D6">
        <w:rPr>
          <w:rFonts w:ascii="Arial" w:hAnsi="Arial" w:cs="Arial"/>
          <w:b/>
          <w:color w:val="000000" w:themeColor="text1"/>
          <w:sz w:val="24"/>
          <w:szCs w:val="24"/>
        </w:rPr>
        <w:t>Management Information</w:t>
      </w:r>
    </w:p>
    <w:p w14:paraId="56E7BAEB" w14:textId="2B2AA6DA" w:rsidR="00F92F01" w:rsidRPr="008453D6" w:rsidRDefault="005D5A33" w:rsidP="00F401DE">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6</w:t>
      </w:r>
      <w:r w:rsidRPr="008453D6">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ab/>
      </w:r>
      <w:r w:rsidR="00F92F01" w:rsidRPr="008453D6">
        <w:rPr>
          <w:rFonts w:ascii="Arial" w:eastAsia="Times New Roman" w:hAnsi="Arial" w:cs="Arial"/>
          <w:color w:val="000000" w:themeColor="text1"/>
          <w:kern w:val="28"/>
          <w:sz w:val="24"/>
          <w:szCs w:val="24"/>
        </w:rPr>
        <w:t>The Service Provider shall provide management information on a periodic basis relative to all activity undertaken by the Service Provider as requested by the Council.</w:t>
      </w:r>
    </w:p>
    <w:p w14:paraId="12FA9B7F" w14:textId="619E3C8D" w:rsidR="00F92F01" w:rsidRPr="008453D6" w:rsidRDefault="005D5A33" w:rsidP="00F401DE">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6</w:t>
      </w:r>
      <w:r w:rsidRPr="008453D6">
        <w:rPr>
          <w:rFonts w:ascii="Arial" w:eastAsia="Times New Roman" w:hAnsi="Arial" w:cs="Arial"/>
          <w:color w:val="000000" w:themeColor="text1"/>
          <w:kern w:val="28"/>
          <w:sz w:val="24"/>
          <w:szCs w:val="24"/>
        </w:rPr>
        <w:t>.2</w:t>
      </w:r>
      <w:r w:rsidRPr="008453D6">
        <w:rPr>
          <w:rFonts w:ascii="Arial" w:eastAsia="Times New Roman" w:hAnsi="Arial" w:cs="Arial"/>
          <w:color w:val="000000" w:themeColor="text1"/>
          <w:kern w:val="28"/>
          <w:sz w:val="24"/>
          <w:szCs w:val="24"/>
        </w:rPr>
        <w:tab/>
      </w:r>
      <w:r w:rsidR="00F92F01" w:rsidRPr="008453D6">
        <w:rPr>
          <w:rFonts w:ascii="Arial" w:eastAsia="Times New Roman" w:hAnsi="Arial" w:cs="Arial"/>
          <w:color w:val="000000" w:themeColor="text1"/>
          <w:kern w:val="28"/>
          <w:sz w:val="24"/>
          <w:szCs w:val="24"/>
        </w:rPr>
        <w:t xml:space="preserve">The content and frequency of management information will be agreed with the Council at the point of awarding </w:t>
      </w:r>
      <w:r w:rsidR="00B266E8">
        <w:rPr>
          <w:rFonts w:ascii="Arial" w:eastAsia="Times New Roman" w:hAnsi="Arial" w:cs="Arial"/>
          <w:color w:val="000000" w:themeColor="text1"/>
          <w:kern w:val="28"/>
          <w:sz w:val="24"/>
          <w:szCs w:val="24"/>
        </w:rPr>
        <w:t>the</w:t>
      </w:r>
      <w:r w:rsidR="00F92F01" w:rsidRPr="008453D6">
        <w:rPr>
          <w:rFonts w:ascii="Arial" w:eastAsia="Times New Roman" w:hAnsi="Arial" w:cs="Arial"/>
          <w:color w:val="000000" w:themeColor="text1"/>
          <w:kern w:val="28"/>
          <w:sz w:val="24"/>
          <w:szCs w:val="24"/>
        </w:rPr>
        <w:t xml:space="preserve"> Contract.</w:t>
      </w:r>
    </w:p>
    <w:p w14:paraId="332C0D9C" w14:textId="555DFE5A" w:rsidR="00F92F01" w:rsidRPr="008453D6" w:rsidRDefault="005D5A33" w:rsidP="00F401DE">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6</w:t>
      </w:r>
      <w:r w:rsidRPr="008453D6">
        <w:rPr>
          <w:rFonts w:ascii="Arial" w:eastAsia="Times New Roman" w:hAnsi="Arial" w:cs="Arial"/>
          <w:color w:val="000000" w:themeColor="text1"/>
          <w:kern w:val="28"/>
          <w:sz w:val="24"/>
          <w:szCs w:val="24"/>
        </w:rPr>
        <w:t>.3</w:t>
      </w:r>
      <w:r w:rsidRPr="008453D6">
        <w:rPr>
          <w:rFonts w:ascii="Arial" w:eastAsia="Times New Roman" w:hAnsi="Arial" w:cs="Arial"/>
          <w:color w:val="000000" w:themeColor="text1"/>
          <w:kern w:val="28"/>
          <w:sz w:val="24"/>
          <w:szCs w:val="24"/>
        </w:rPr>
        <w:tab/>
      </w:r>
      <w:r w:rsidR="00F92F01" w:rsidRPr="008453D6">
        <w:rPr>
          <w:rFonts w:ascii="Arial" w:eastAsia="Times New Roman" w:hAnsi="Arial" w:cs="Arial"/>
          <w:color w:val="000000" w:themeColor="text1"/>
          <w:kern w:val="28"/>
          <w:sz w:val="24"/>
          <w:szCs w:val="24"/>
        </w:rPr>
        <w:t>Management information will be presented in a format which can be exported into MS Office Applications or other similar packages used by the Council that can be used to manipulate data.</w:t>
      </w:r>
    </w:p>
    <w:p w14:paraId="3C12F589" w14:textId="022F3950" w:rsidR="00F92F01" w:rsidRPr="008453D6" w:rsidRDefault="005D5A33" w:rsidP="00F401DE">
      <w:pPr>
        <w:keepNext/>
        <w:widowControl w:val="0"/>
        <w:overflowPunct w:val="0"/>
        <w:autoSpaceDE w:val="0"/>
        <w:autoSpaceDN w:val="0"/>
        <w:adjustRightInd w:val="0"/>
        <w:spacing w:before="120" w:after="120" w:line="240" w:lineRule="auto"/>
        <w:ind w:left="567" w:hanging="567"/>
        <w:jc w:val="both"/>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6</w:t>
      </w:r>
      <w:r w:rsidRPr="008453D6">
        <w:rPr>
          <w:rFonts w:ascii="Arial" w:eastAsia="Times New Roman" w:hAnsi="Arial" w:cs="Arial"/>
          <w:color w:val="000000" w:themeColor="text1"/>
          <w:kern w:val="28"/>
          <w:sz w:val="24"/>
          <w:szCs w:val="24"/>
        </w:rPr>
        <w:t>.4</w:t>
      </w:r>
      <w:r w:rsidRPr="008453D6">
        <w:rPr>
          <w:rFonts w:ascii="Arial" w:eastAsia="Times New Roman" w:hAnsi="Arial" w:cs="Arial"/>
          <w:color w:val="000000" w:themeColor="text1"/>
          <w:kern w:val="28"/>
          <w:sz w:val="24"/>
          <w:szCs w:val="24"/>
        </w:rPr>
        <w:tab/>
      </w:r>
      <w:r w:rsidR="00F92F01" w:rsidRPr="008453D6">
        <w:rPr>
          <w:rFonts w:ascii="Arial" w:eastAsia="Times New Roman" w:hAnsi="Arial" w:cs="Arial"/>
          <w:color w:val="000000" w:themeColor="text1"/>
          <w:kern w:val="28"/>
          <w:sz w:val="24"/>
          <w:szCs w:val="24"/>
        </w:rPr>
        <w:t>The Service Provider will provide management information to the Council within reasonable timescale</w:t>
      </w:r>
      <w:r w:rsidR="00EC11F4">
        <w:rPr>
          <w:rFonts w:ascii="Arial" w:eastAsia="Times New Roman" w:hAnsi="Arial" w:cs="Arial"/>
          <w:color w:val="000000" w:themeColor="text1"/>
          <w:kern w:val="28"/>
          <w:sz w:val="24"/>
          <w:szCs w:val="24"/>
        </w:rPr>
        <w:t>s</w:t>
      </w:r>
      <w:r w:rsidR="00F92F01" w:rsidRPr="008453D6">
        <w:rPr>
          <w:rFonts w:ascii="Arial" w:eastAsia="Times New Roman" w:hAnsi="Arial" w:cs="Arial"/>
          <w:color w:val="000000" w:themeColor="text1"/>
          <w:kern w:val="28"/>
          <w:sz w:val="24"/>
          <w:szCs w:val="24"/>
        </w:rPr>
        <w:t xml:space="preserve"> (ideally within </w:t>
      </w:r>
      <w:r w:rsidR="0014286B" w:rsidRPr="008453D6">
        <w:rPr>
          <w:rFonts w:ascii="Arial" w:eastAsia="Times New Roman" w:hAnsi="Arial" w:cs="Arial"/>
          <w:color w:val="000000" w:themeColor="text1"/>
          <w:kern w:val="28"/>
          <w:sz w:val="24"/>
          <w:szCs w:val="24"/>
        </w:rPr>
        <w:t>forty-eight</w:t>
      </w:r>
      <w:r w:rsidR="00F92F01" w:rsidRPr="008453D6">
        <w:rPr>
          <w:rFonts w:ascii="Arial" w:eastAsia="Times New Roman" w:hAnsi="Arial" w:cs="Arial"/>
          <w:color w:val="000000" w:themeColor="text1"/>
          <w:kern w:val="28"/>
          <w:sz w:val="24"/>
          <w:szCs w:val="24"/>
        </w:rPr>
        <w:t xml:space="preserve"> (48) hours) and at no additional cost to the Council.</w:t>
      </w:r>
    </w:p>
    <w:p w14:paraId="60416D4D" w14:textId="77777777" w:rsidR="00F401DE" w:rsidRDefault="00F401DE" w:rsidP="005D5A33">
      <w:pPr>
        <w:widowControl w:val="0"/>
        <w:overflowPunct w:val="0"/>
        <w:autoSpaceDE w:val="0"/>
        <w:autoSpaceDN w:val="0"/>
        <w:adjustRightInd w:val="0"/>
        <w:spacing w:before="240" w:after="120" w:line="240" w:lineRule="auto"/>
        <w:ind w:left="567" w:hanging="567"/>
        <w:rPr>
          <w:rFonts w:ascii="Arial" w:eastAsia="Times New Roman" w:hAnsi="Arial" w:cs="Arial"/>
          <w:b/>
          <w:color w:val="000000" w:themeColor="text1"/>
          <w:kern w:val="28"/>
          <w:sz w:val="24"/>
          <w:szCs w:val="24"/>
        </w:rPr>
      </w:pPr>
    </w:p>
    <w:p w14:paraId="3E6256C5" w14:textId="04D57CD9" w:rsidR="00F92F01" w:rsidRPr="008453D6" w:rsidRDefault="005D5A33" w:rsidP="005D5A33">
      <w:pPr>
        <w:widowControl w:val="0"/>
        <w:overflowPunct w:val="0"/>
        <w:autoSpaceDE w:val="0"/>
        <w:autoSpaceDN w:val="0"/>
        <w:adjustRightInd w:val="0"/>
        <w:spacing w:before="240" w:after="120" w:line="240" w:lineRule="auto"/>
        <w:ind w:left="567" w:hanging="567"/>
        <w:rPr>
          <w:rFonts w:ascii="Arial" w:eastAsia="Times New Roman" w:hAnsi="Arial" w:cs="Arial"/>
          <w:b/>
          <w:color w:val="000000" w:themeColor="text1"/>
          <w:kern w:val="28"/>
          <w:sz w:val="24"/>
          <w:szCs w:val="24"/>
        </w:rPr>
      </w:pPr>
      <w:r w:rsidRPr="008453D6">
        <w:rPr>
          <w:rFonts w:ascii="Arial" w:eastAsia="Times New Roman" w:hAnsi="Arial" w:cs="Arial"/>
          <w:b/>
          <w:color w:val="000000" w:themeColor="text1"/>
          <w:kern w:val="28"/>
          <w:sz w:val="24"/>
          <w:szCs w:val="24"/>
        </w:rPr>
        <w:t>1</w:t>
      </w:r>
      <w:r w:rsidR="00D90097">
        <w:rPr>
          <w:rFonts w:ascii="Arial" w:eastAsia="Times New Roman" w:hAnsi="Arial" w:cs="Arial"/>
          <w:b/>
          <w:color w:val="000000" w:themeColor="text1"/>
          <w:kern w:val="28"/>
          <w:sz w:val="24"/>
          <w:szCs w:val="24"/>
        </w:rPr>
        <w:t>7</w:t>
      </w:r>
      <w:r w:rsidRPr="008453D6">
        <w:rPr>
          <w:rFonts w:ascii="Arial" w:eastAsia="Times New Roman" w:hAnsi="Arial" w:cs="Arial"/>
          <w:b/>
          <w:color w:val="000000" w:themeColor="text1"/>
          <w:kern w:val="28"/>
          <w:sz w:val="24"/>
          <w:szCs w:val="24"/>
        </w:rPr>
        <w:t>.</w:t>
      </w:r>
      <w:r w:rsidRPr="008453D6">
        <w:rPr>
          <w:rFonts w:ascii="Arial" w:eastAsia="Times New Roman" w:hAnsi="Arial" w:cs="Arial"/>
          <w:b/>
          <w:color w:val="000000" w:themeColor="text1"/>
          <w:kern w:val="28"/>
          <w:sz w:val="24"/>
          <w:szCs w:val="24"/>
        </w:rPr>
        <w:tab/>
      </w:r>
      <w:r w:rsidR="00F92F01" w:rsidRPr="008453D6">
        <w:rPr>
          <w:rFonts w:ascii="Arial" w:eastAsia="Times New Roman" w:hAnsi="Arial" w:cs="Arial"/>
          <w:b/>
          <w:color w:val="000000" w:themeColor="text1"/>
          <w:kern w:val="28"/>
          <w:sz w:val="24"/>
          <w:szCs w:val="24"/>
        </w:rPr>
        <w:t>C</w:t>
      </w:r>
      <w:r w:rsidR="00390940">
        <w:rPr>
          <w:rFonts w:ascii="Arial" w:eastAsia="Times New Roman" w:hAnsi="Arial" w:cs="Arial"/>
          <w:b/>
          <w:color w:val="000000" w:themeColor="text1"/>
          <w:kern w:val="28"/>
          <w:sz w:val="24"/>
          <w:szCs w:val="24"/>
        </w:rPr>
        <w:t xml:space="preserve">ontinuous </w:t>
      </w:r>
      <w:r w:rsidR="00F92F01" w:rsidRPr="008453D6">
        <w:rPr>
          <w:rFonts w:ascii="Arial" w:eastAsia="Times New Roman" w:hAnsi="Arial" w:cs="Arial"/>
          <w:b/>
          <w:color w:val="000000" w:themeColor="text1"/>
          <w:kern w:val="28"/>
          <w:sz w:val="24"/>
          <w:szCs w:val="24"/>
        </w:rPr>
        <w:t>I</w:t>
      </w:r>
      <w:r w:rsidR="00390940">
        <w:rPr>
          <w:rFonts w:ascii="Arial" w:eastAsia="Times New Roman" w:hAnsi="Arial" w:cs="Arial"/>
          <w:b/>
          <w:color w:val="000000" w:themeColor="text1"/>
          <w:kern w:val="28"/>
          <w:sz w:val="24"/>
          <w:szCs w:val="24"/>
        </w:rPr>
        <w:t>mprovement</w:t>
      </w:r>
    </w:p>
    <w:p w14:paraId="5DA7A0C7" w14:textId="600858B2" w:rsidR="00F92F01" w:rsidRPr="008453D6" w:rsidRDefault="005D5A33" w:rsidP="005D5A33">
      <w:pPr>
        <w:widowControl w:val="0"/>
        <w:overflowPunct w:val="0"/>
        <w:autoSpaceDE w:val="0"/>
        <w:autoSpaceDN w:val="0"/>
        <w:adjustRightInd w:val="0"/>
        <w:spacing w:before="120" w:after="120" w:line="240" w:lineRule="auto"/>
        <w:ind w:left="567" w:hanging="567"/>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7</w:t>
      </w:r>
      <w:r w:rsidRPr="008453D6">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ab/>
      </w:r>
      <w:r w:rsidR="00F92F01" w:rsidRPr="008453D6">
        <w:rPr>
          <w:rFonts w:ascii="Arial" w:eastAsia="Times New Roman" w:hAnsi="Arial" w:cs="Arial"/>
          <w:color w:val="000000" w:themeColor="text1"/>
          <w:kern w:val="28"/>
          <w:sz w:val="24"/>
          <w:szCs w:val="24"/>
        </w:rPr>
        <w:t xml:space="preserve">The Service Provider will ensure that Service delivery is continually reviewed and addressed so that improvements are continuously incorporated into the Council’s Contract. </w:t>
      </w:r>
    </w:p>
    <w:p w14:paraId="5308E32F" w14:textId="17489281" w:rsidR="00876AC5" w:rsidRPr="008453D6" w:rsidRDefault="00876AC5" w:rsidP="00136846">
      <w:pPr>
        <w:widowControl w:val="0"/>
        <w:tabs>
          <w:tab w:val="left" w:pos="851"/>
        </w:tabs>
        <w:overflowPunct w:val="0"/>
        <w:autoSpaceDE w:val="0"/>
        <w:autoSpaceDN w:val="0"/>
        <w:adjustRightInd w:val="0"/>
        <w:spacing w:before="120" w:after="120" w:line="240" w:lineRule="auto"/>
        <w:ind w:left="567" w:hanging="567"/>
        <w:rPr>
          <w:rFonts w:ascii="Arial" w:eastAsia="Times New Roman" w:hAnsi="Arial" w:cs="Arial"/>
          <w:color w:val="000000" w:themeColor="text1"/>
          <w:kern w:val="28"/>
          <w:sz w:val="24"/>
          <w:szCs w:val="24"/>
        </w:rPr>
      </w:pPr>
    </w:p>
    <w:p w14:paraId="56291BC7" w14:textId="3CDF67CF" w:rsidR="005F1296" w:rsidRPr="008453D6" w:rsidRDefault="005F1296" w:rsidP="005F1296">
      <w:pPr>
        <w:widowControl w:val="0"/>
        <w:overflowPunct w:val="0"/>
        <w:autoSpaceDE w:val="0"/>
        <w:autoSpaceDN w:val="0"/>
        <w:adjustRightInd w:val="0"/>
        <w:spacing w:before="120" w:after="120" w:line="240" w:lineRule="auto"/>
        <w:ind w:left="567" w:hanging="567"/>
        <w:rPr>
          <w:rFonts w:ascii="Arial" w:eastAsia="Times New Roman" w:hAnsi="Arial" w:cs="Arial"/>
          <w:b/>
          <w:color w:val="000000" w:themeColor="text1"/>
          <w:kern w:val="28"/>
          <w:sz w:val="24"/>
          <w:szCs w:val="24"/>
        </w:rPr>
      </w:pPr>
      <w:r w:rsidRPr="008453D6">
        <w:rPr>
          <w:rFonts w:ascii="Arial" w:eastAsia="Times New Roman" w:hAnsi="Arial" w:cs="Arial"/>
          <w:b/>
          <w:color w:val="000000" w:themeColor="text1"/>
          <w:kern w:val="28"/>
          <w:sz w:val="24"/>
          <w:szCs w:val="24"/>
        </w:rPr>
        <w:t>1</w:t>
      </w:r>
      <w:r w:rsidR="00D90097">
        <w:rPr>
          <w:rFonts w:ascii="Arial" w:eastAsia="Times New Roman" w:hAnsi="Arial" w:cs="Arial"/>
          <w:b/>
          <w:color w:val="000000" w:themeColor="text1"/>
          <w:kern w:val="28"/>
          <w:sz w:val="24"/>
          <w:szCs w:val="24"/>
        </w:rPr>
        <w:t>8</w:t>
      </w:r>
      <w:r w:rsidRPr="008453D6">
        <w:rPr>
          <w:rFonts w:ascii="Arial" w:eastAsia="Times New Roman" w:hAnsi="Arial" w:cs="Arial"/>
          <w:b/>
          <w:color w:val="000000" w:themeColor="text1"/>
          <w:kern w:val="28"/>
          <w:sz w:val="24"/>
          <w:szCs w:val="24"/>
        </w:rPr>
        <w:t>.</w:t>
      </w:r>
      <w:r w:rsidRPr="008453D6">
        <w:rPr>
          <w:rFonts w:ascii="Arial" w:eastAsia="Times New Roman" w:hAnsi="Arial" w:cs="Arial"/>
          <w:b/>
          <w:color w:val="000000" w:themeColor="text1"/>
          <w:kern w:val="28"/>
          <w:sz w:val="24"/>
          <w:szCs w:val="24"/>
        </w:rPr>
        <w:tab/>
        <w:t>T</w:t>
      </w:r>
      <w:r w:rsidR="00390940">
        <w:rPr>
          <w:rFonts w:ascii="Arial" w:eastAsia="Times New Roman" w:hAnsi="Arial" w:cs="Arial"/>
          <w:b/>
          <w:color w:val="000000" w:themeColor="text1"/>
          <w:kern w:val="28"/>
          <w:sz w:val="24"/>
          <w:szCs w:val="24"/>
        </w:rPr>
        <w:t>echnical (</w:t>
      </w:r>
      <w:r w:rsidRPr="008453D6">
        <w:rPr>
          <w:rFonts w:ascii="Arial" w:eastAsia="Times New Roman" w:hAnsi="Arial" w:cs="Arial"/>
          <w:b/>
          <w:color w:val="000000" w:themeColor="text1"/>
          <w:kern w:val="28"/>
          <w:sz w:val="24"/>
          <w:szCs w:val="24"/>
        </w:rPr>
        <w:t>Q</w:t>
      </w:r>
      <w:r w:rsidR="00390940">
        <w:rPr>
          <w:rFonts w:ascii="Arial" w:eastAsia="Times New Roman" w:hAnsi="Arial" w:cs="Arial"/>
          <w:b/>
          <w:color w:val="000000" w:themeColor="text1"/>
          <w:kern w:val="28"/>
          <w:sz w:val="24"/>
          <w:szCs w:val="24"/>
        </w:rPr>
        <w:t>uality</w:t>
      </w:r>
      <w:r w:rsidRPr="008453D6">
        <w:rPr>
          <w:rFonts w:ascii="Arial" w:eastAsia="Times New Roman" w:hAnsi="Arial" w:cs="Arial"/>
          <w:b/>
          <w:color w:val="000000" w:themeColor="text1"/>
          <w:kern w:val="28"/>
          <w:sz w:val="24"/>
          <w:szCs w:val="24"/>
        </w:rPr>
        <w:t xml:space="preserve"> A</w:t>
      </w:r>
      <w:r w:rsidR="00390940">
        <w:rPr>
          <w:rFonts w:ascii="Arial" w:eastAsia="Times New Roman" w:hAnsi="Arial" w:cs="Arial"/>
          <w:b/>
          <w:color w:val="000000" w:themeColor="text1"/>
          <w:kern w:val="28"/>
          <w:sz w:val="24"/>
          <w:szCs w:val="24"/>
        </w:rPr>
        <w:t xml:space="preserve">ward </w:t>
      </w:r>
      <w:r w:rsidRPr="008453D6">
        <w:rPr>
          <w:rFonts w:ascii="Arial" w:eastAsia="Times New Roman" w:hAnsi="Arial" w:cs="Arial"/>
          <w:b/>
          <w:color w:val="000000" w:themeColor="text1"/>
          <w:kern w:val="28"/>
          <w:sz w:val="24"/>
          <w:szCs w:val="24"/>
        </w:rPr>
        <w:t>C</w:t>
      </w:r>
      <w:r w:rsidR="00184F8F">
        <w:rPr>
          <w:rFonts w:ascii="Arial" w:eastAsia="Times New Roman" w:hAnsi="Arial" w:cs="Arial"/>
          <w:b/>
          <w:color w:val="000000" w:themeColor="text1"/>
          <w:kern w:val="28"/>
          <w:sz w:val="24"/>
          <w:szCs w:val="24"/>
        </w:rPr>
        <w:t>riteria</w:t>
      </w:r>
    </w:p>
    <w:p w14:paraId="3B888EAD" w14:textId="00D66562" w:rsidR="005F1296" w:rsidRPr="008453D6" w:rsidRDefault="005F1296" w:rsidP="005F1296">
      <w:pPr>
        <w:widowControl w:val="0"/>
        <w:overflowPunct w:val="0"/>
        <w:autoSpaceDE w:val="0"/>
        <w:autoSpaceDN w:val="0"/>
        <w:adjustRightInd w:val="0"/>
        <w:spacing w:before="120" w:after="120" w:line="240" w:lineRule="auto"/>
        <w:ind w:left="567" w:hanging="567"/>
        <w:rPr>
          <w:rFonts w:ascii="Arial" w:eastAsia="Times New Roman" w:hAnsi="Arial" w:cs="Arial"/>
          <w:b/>
          <w:color w:val="000000" w:themeColor="text1"/>
          <w:kern w:val="28"/>
          <w:sz w:val="24"/>
          <w:szCs w:val="24"/>
        </w:rPr>
      </w:pPr>
    </w:p>
    <w:p w14:paraId="3BFC0E9C" w14:textId="7E5F6107" w:rsidR="005F1296" w:rsidRPr="008453D6" w:rsidRDefault="005F1296" w:rsidP="005F1296">
      <w:pPr>
        <w:widowControl w:val="0"/>
        <w:overflowPunct w:val="0"/>
        <w:autoSpaceDE w:val="0"/>
        <w:autoSpaceDN w:val="0"/>
        <w:adjustRightInd w:val="0"/>
        <w:spacing w:before="120" w:after="120" w:line="240" w:lineRule="auto"/>
        <w:ind w:left="567" w:hanging="567"/>
        <w:rPr>
          <w:rFonts w:ascii="Arial" w:eastAsia="Times New Roman" w:hAnsi="Arial" w:cs="Arial"/>
          <w:color w:val="000000" w:themeColor="text1"/>
          <w:kern w:val="28"/>
          <w:sz w:val="24"/>
          <w:szCs w:val="24"/>
        </w:rPr>
      </w:pPr>
      <w:r w:rsidRPr="008453D6">
        <w:rPr>
          <w:rFonts w:ascii="Arial" w:eastAsia="Times New Roman" w:hAnsi="Arial" w:cs="Arial"/>
          <w:color w:val="000000" w:themeColor="text1"/>
          <w:kern w:val="28"/>
          <w:sz w:val="24"/>
          <w:szCs w:val="24"/>
        </w:rPr>
        <w:t>1</w:t>
      </w:r>
      <w:r w:rsidR="00D90097">
        <w:rPr>
          <w:rFonts w:ascii="Arial" w:eastAsia="Times New Roman" w:hAnsi="Arial" w:cs="Arial"/>
          <w:color w:val="000000" w:themeColor="text1"/>
          <w:kern w:val="28"/>
          <w:sz w:val="24"/>
          <w:szCs w:val="24"/>
        </w:rPr>
        <w:t>8</w:t>
      </w:r>
      <w:r w:rsidRPr="008453D6">
        <w:rPr>
          <w:rFonts w:ascii="Arial" w:eastAsia="Times New Roman" w:hAnsi="Arial" w:cs="Arial"/>
          <w:color w:val="000000" w:themeColor="text1"/>
          <w:kern w:val="28"/>
          <w:sz w:val="24"/>
          <w:szCs w:val="24"/>
        </w:rPr>
        <w:t>.1</w:t>
      </w:r>
      <w:r w:rsidRPr="008453D6">
        <w:rPr>
          <w:rFonts w:ascii="Arial" w:eastAsia="Times New Roman" w:hAnsi="Arial" w:cs="Arial"/>
          <w:color w:val="000000" w:themeColor="text1"/>
          <w:kern w:val="28"/>
          <w:sz w:val="24"/>
          <w:szCs w:val="24"/>
        </w:rPr>
        <w:tab/>
        <w:t xml:space="preserve">The Technical Envelope in </w:t>
      </w:r>
      <w:proofErr w:type="spellStart"/>
      <w:r w:rsidRPr="008453D6">
        <w:rPr>
          <w:rFonts w:ascii="Arial" w:eastAsia="Times New Roman" w:hAnsi="Arial" w:cs="Arial"/>
          <w:color w:val="000000" w:themeColor="text1"/>
          <w:kern w:val="28"/>
          <w:sz w:val="24"/>
          <w:szCs w:val="24"/>
        </w:rPr>
        <w:t>capitalEsourcing</w:t>
      </w:r>
      <w:proofErr w:type="spellEnd"/>
      <w:r w:rsidRPr="008453D6">
        <w:rPr>
          <w:rFonts w:ascii="Arial" w:eastAsia="Times New Roman" w:hAnsi="Arial" w:cs="Arial"/>
          <w:color w:val="000000" w:themeColor="text1"/>
          <w:kern w:val="28"/>
          <w:sz w:val="24"/>
          <w:szCs w:val="24"/>
        </w:rPr>
        <w:t xml:space="preserve"> contains the </w:t>
      </w:r>
      <w:r w:rsidR="00847BCA">
        <w:rPr>
          <w:rFonts w:ascii="Arial" w:eastAsia="Times New Roman" w:hAnsi="Arial" w:cs="Arial"/>
          <w:color w:val="000000" w:themeColor="text1"/>
          <w:kern w:val="28"/>
          <w:sz w:val="24"/>
          <w:szCs w:val="24"/>
        </w:rPr>
        <w:t>Q</w:t>
      </w:r>
      <w:r w:rsidRPr="008453D6">
        <w:rPr>
          <w:rFonts w:ascii="Arial" w:eastAsia="Times New Roman" w:hAnsi="Arial" w:cs="Arial"/>
          <w:color w:val="000000" w:themeColor="text1"/>
          <w:kern w:val="28"/>
          <w:sz w:val="24"/>
          <w:szCs w:val="24"/>
        </w:rPr>
        <w:t xml:space="preserve">uality </w:t>
      </w:r>
      <w:r w:rsidR="00847BCA">
        <w:rPr>
          <w:rFonts w:ascii="Arial" w:eastAsia="Times New Roman" w:hAnsi="Arial" w:cs="Arial"/>
          <w:color w:val="000000" w:themeColor="text1"/>
          <w:kern w:val="28"/>
          <w:sz w:val="24"/>
          <w:szCs w:val="24"/>
        </w:rPr>
        <w:t>A</w:t>
      </w:r>
      <w:r w:rsidRPr="008453D6">
        <w:rPr>
          <w:rFonts w:ascii="Arial" w:eastAsia="Times New Roman" w:hAnsi="Arial" w:cs="Arial"/>
          <w:color w:val="000000" w:themeColor="text1"/>
          <w:kern w:val="28"/>
          <w:sz w:val="24"/>
          <w:szCs w:val="24"/>
        </w:rPr>
        <w:t xml:space="preserve">ward criteria. </w:t>
      </w:r>
      <w:r w:rsidR="00ED485D">
        <w:rPr>
          <w:rFonts w:ascii="Arial" w:eastAsia="Times New Roman" w:hAnsi="Arial" w:cs="Arial"/>
          <w:color w:val="000000" w:themeColor="text1"/>
          <w:kern w:val="28"/>
          <w:sz w:val="24"/>
          <w:szCs w:val="24"/>
        </w:rPr>
        <w:t xml:space="preserve">They are set out, for ease of reference here, in the </w:t>
      </w:r>
      <w:r w:rsidR="003D2D00">
        <w:rPr>
          <w:rFonts w:ascii="Arial" w:eastAsia="Times New Roman" w:hAnsi="Arial" w:cs="Arial"/>
          <w:color w:val="000000" w:themeColor="text1"/>
          <w:kern w:val="28"/>
          <w:sz w:val="24"/>
          <w:szCs w:val="24"/>
        </w:rPr>
        <w:t xml:space="preserve">table below. </w:t>
      </w:r>
      <w:r w:rsidRPr="008453D6">
        <w:rPr>
          <w:rFonts w:ascii="Arial" w:eastAsia="Times New Roman" w:hAnsi="Arial" w:cs="Arial"/>
          <w:color w:val="000000" w:themeColor="text1"/>
          <w:kern w:val="28"/>
          <w:sz w:val="24"/>
          <w:szCs w:val="24"/>
        </w:rPr>
        <w:t xml:space="preserve">They will account for 60% of the overall </w:t>
      </w:r>
      <w:r w:rsidR="003D2D00">
        <w:rPr>
          <w:rFonts w:ascii="Arial" w:eastAsia="Times New Roman" w:hAnsi="Arial" w:cs="Arial"/>
          <w:color w:val="000000" w:themeColor="text1"/>
          <w:kern w:val="28"/>
          <w:sz w:val="24"/>
          <w:szCs w:val="24"/>
        </w:rPr>
        <w:t xml:space="preserve">evaluation </w:t>
      </w:r>
      <w:r w:rsidRPr="008453D6">
        <w:rPr>
          <w:rFonts w:ascii="Arial" w:eastAsia="Times New Roman" w:hAnsi="Arial" w:cs="Arial"/>
          <w:color w:val="000000" w:themeColor="text1"/>
          <w:kern w:val="28"/>
          <w:sz w:val="24"/>
          <w:szCs w:val="24"/>
        </w:rPr>
        <w:t>weighting (the remaining 40% being Price). Please see the Instructions to Tenderers for more information.</w:t>
      </w:r>
    </w:p>
    <w:p w14:paraId="3A2E98FE" w14:textId="77777777" w:rsidR="005F1296" w:rsidRPr="008453D6" w:rsidRDefault="005F1296" w:rsidP="005F1296">
      <w:pPr>
        <w:rPr>
          <w:rFonts w:ascii="Arial" w:hAnsi="Arial" w:cs="Arial"/>
          <w:color w:val="000000" w:themeColor="text1"/>
          <w:sz w:val="24"/>
          <w:szCs w:val="24"/>
        </w:rPr>
      </w:pPr>
    </w:p>
    <w:tbl>
      <w:tblPr>
        <w:tblW w:w="9016" w:type="dxa"/>
        <w:tblInd w:w="-10" w:type="dxa"/>
        <w:tblCellMar>
          <w:left w:w="0" w:type="dxa"/>
          <w:right w:w="0" w:type="dxa"/>
        </w:tblCellMar>
        <w:tblLook w:val="04A0" w:firstRow="1" w:lastRow="0" w:firstColumn="1" w:lastColumn="0" w:noHBand="0" w:noVBand="1"/>
      </w:tblPr>
      <w:tblGrid>
        <w:gridCol w:w="7365"/>
        <w:gridCol w:w="1651"/>
      </w:tblGrid>
      <w:tr w:rsidR="00D40059" w:rsidRPr="008453D6" w14:paraId="6B59FFC5" w14:textId="77777777" w:rsidTr="006C62EC">
        <w:trPr>
          <w:trHeight w:val="383"/>
        </w:trPr>
        <w:tc>
          <w:tcPr>
            <w:tcW w:w="7365" w:type="dxa"/>
            <w:tcBorders>
              <w:top w:val="single" w:sz="8" w:space="0" w:color="auto"/>
              <w:left w:val="single" w:sz="8" w:space="0" w:color="auto"/>
              <w:bottom w:val="single" w:sz="4" w:space="0" w:color="auto"/>
              <w:right w:val="single" w:sz="8" w:space="0" w:color="auto"/>
            </w:tcBorders>
            <w:shd w:val="clear" w:color="auto" w:fill="BFBFBF"/>
            <w:tcMar>
              <w:top w:w="0" w:type="dxa"/>
              <w:left w:w="108" w:type="dxa"/>
              <w:bottom w:w="0" w:type="dxa"/>
              <w:right w:w="108" w:type="dxa"/>
            </w:tcMar>
          </w:tcPr>
          <w:p w14:paraId="28B02C4E" w14:textId="30925FA3" w:rsidR="005F1296" w:rsidRPr="008453D6" w:rsidRDefault="005F1296" w:rsidP="0037798E">
            <w:pPr>
              <w:rPr>
                <w:rFonts w:ascii="Arial" w:hAnsi="Arial" w:cs="Arial"/>
                <w:b/>
                <w:bCs/>
                <w:color w:val="000000" w:themeColor="text1"/>
                <w:sz w:val="24"/>
                <w:szCs w:val="24"/>
              </w:rPr>
            </w:pPr>
            <w:r w:rsidRPr="008453D6">
              <w:rPr>
                <w:rFonts w:ascii="Arial" w:hAnsi="Arial" w:cs="Arial"/>
                <w:b/>
                <w:bCs/>
                <w:color w:val="000000" w:themeColor="text1"/>
                <w:sz w:val="24"/>
                <w:szCs w:val="24"/>
              </w:rPr>
              <w:lastRenderedPageBreak/>
              <w:t>Technical Response</w:t>
            </w:r>
            <w:r w:rsidR="003D2D00">
              <w:rPr>
                <w:rFonts w:ascii="Arial" w:hAnsi="Arial" w:cs="Arial"/>
                <w:b/>
                <w:bCs/>
                <w:color w:val="000000" w:themeColor="text1"/>
                <w:sz w:val="24"/>
                <w:szCs w:val="24"/>
              </w:rPr>
              <w:t xml:space="preserve">: </w:t>
            </w:r>
            <w:r w:rsidRPr="008453D6">
              <w:rPr>
                <w:rFonts w:ascii="Arial" w:hAnsi="Arial" w:cs="Arial"/>
                <w:b/>
                <w:bCs/>
                <w:color w:val="000000" w:themeColor="text1"/>
                <w:sz w:val="24"/>
                <w:szCs w:val="24"/>
              </w:rPr>
              <w:t xml:space="preserve">Quality Award Criteria </w:t>
            </w:r>
          </w:p>
        </w:tc>
        <w:tc>
          <w:tcPr>
            <w:tcW w:w="1651" w:type="dxa"/>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tcPr>
          <w:p w14:paraId="09A0729F" w14:textId="79D6230A" w:rsidR="005F1296" w:rsidRPr="008453D6" w:rsidRDefault="007070CC" w:rsidP="0037798E">
            <w:pPr>
              <w:jc w:val="center"/>
              <w:rPr>
                <w:rFonts w:ascii="Arial" w:hAnsi="Arial" w:cs="Arial"/>
                <w:b/>
                <w:bCs/>
                <w:color w:val="000000" w:themeColor="text1"/>
                <w:sz w:val="24"/>
                <w:szCs w:val="24"/>
              </w:rPr>
            </w:pPr>
            <w:r w:rsidRPr="008453D6">
              <w:rPr>
                <w:rFonts w:ascii="Arial" w:hAnsi="Arial" w:cs="Arial"/>
                <w:b/>
                <w:bCs/>
                <w:color w:val="000000" w:themeColor="text1"/>
                <w:sz w:val="24"/>
                <w:szCs w:val="24"/>
              </w:rPr>
              <w:t>Weighting</w:t>
            </w:r>
          </w:p>
        </w:tc>
      </w:tr>
      <w:tr w:rsidR="00D40059" w:rsidRPr="008453D6" w14:paraId="456C3D8F" w14:textId="77777777" w:rsidTr="006C62EC">
        <w:trPr>
          <w:trHeight w:val="383"/>
        </w:trPr>
        <w:tc>
          <w:tcPr>
            <w:tcW w:w="9016" w:type="dxa"/>
            <w:gridSpan w:val="2"/>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76B629BD" w14:textId="3B3F9535" w:rsidR="005F1296" w:rsidRPr="008453D6" w:rsidRDefault="005F1296" w:rsidP="0037798E">
            <w:pPr>
              <w:rPr>
                <w:rFonts w:ascii="Arial" w:hAnsi="Arial" w:cs="Arial"/>
                <w:b/>
                <w:bCs/>
                <w:color w:val="000000" w:themeColor="text1"/>
                <w:sz w:val="24"/>
                <w:szCs w:val="24"/>
              </w:rPr>
            </w:pPr>
            <w:r w:rsidRPr="008453D6">
              <w:rPr>
                <w:rFonts w:ascii="Arial" w:hAnsi="Arial" w:cs="Arial"/>
                <w:b/>
                <w:bCs/>
                <w:color w:val="000000" w:themeColor="text1"/>
                <w:sz w:val="24"/>
                <w:szCs w:val="24"/>
              </w:rPr>
              <w:t>Pro</w:t>
            </w:r>
            <w:r w:rsidR="00AD6EF0">
              <w:rPr>
                <w:rFonts w:ascii="Arial" w:hAnsi="Arial" w:cs="Arial"/>
                <w:b/>
                <w:bCs/>
                <w:color w:val="000000" w:themeColor="text1"/>
                <w:sz w:val="24"/>
                <w:szCs w:val="24"/>
              </w:rPr>
              <w:t>posed Approach</w:t>
            </w:r>
            <w:r w:rsidR="00491C15">
              <w:rPr>
                <w:rFonts w:ascii="Arial" w:hAnsi="Arial" w:cs="Arial"/>
                <w:b/>
                <w:bCs/>
                <w:color w:val="000000" w:themeColor="text1"/>
                <w:sz w:val="24"/>
                <w:szCs w:val="24"/>
              </w:rPr>
              <w:t>: Design</w:t>
            </w:r>
          </w:p>
        </w:tc>
      </w:tr>
      <w:tr w:rsidR="00D40059" w:rsidRPr="008453D6" w14:paraId="436EC55D" w14:textId="77777777" w:rsidTr="006C62EC">
        <w:trPr>
          <w:trHeight w:val="389"/>
        </w:trPr>
        <w:tc>
          <w:tcPr>
            <w:tcW w:w="7365"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4826134" w14:textId="77777777" w:rsidR="005F1296" w:rsidRPr="008453D6" w:rsidRDefault="005F1296" w:rsidP="0037798E">
            <w:pPr>
              <w:pStyle w:val="ListParagraph"/>
              <w:ind w:left="0"/>
              <w:rPr>
                <w:rFonts w:ascii="Arial" w:hAnsi="Arial" w:cs="Arial"/>
                <w:b/>
                <w:bCs/>
                <w:color w:val="000000" w:themeColor="text1"/>
                <w:sz w:val="24"/>
                <w:szCs w:val="24"/>
              </w:rPr>
            </w:pPr>
          </w:p>
          <w:p w14:paraId="21DCD2F9" w14:textId="448E8065" w:rsidR="005F1296" w:rsidRPr="008453D6" w:rsidRDefault="0031420D" w:rsidP="005F1296">
            <w:pPr>
              <w:pStyle w:val="ListParagraph"/>
              <w:ind w:left="0"/>
              <w:rPr>
                <w:rFonts w:ascii="Arial" w:hAnsi="Arial" w:cs="Arial"/>
                <w:bCs/>
                <w:color w:val="000000" w:themeColor="text1"/>
                <w:sz w:val="24"/>
                <w:szCs w:val="24"/>
              </w:rPr>
            </w:pPr>
            <w:r>
              <w:rPr>
                <w:rFonts w:ascii="Arial" w:hAnsi="Arial" w:cs="Arial"/>
                <w:bCs/>
                <w:color w:val="000000" w:themeColor="text1"/>
                <w:sz w:val="24"/>
                <w:szCs w:val="24"/>
              </w:rPr>
              <w:t xml:space="preserve">With reference to </w:t>
            </w:r>
            <w:r w:rsidR="00686A2C">
              <w:rPr>
                <w:rFonts w:ascii="Arial" w:hAnsi="Arial" w:cs="Arial"/>
                <w:bCs/>
                <w:color w:val="000000" w:themeColor="text1"/>
                <w:sz w:val="24"/>
                <w:szCs w:val="24"/>
              </w:rPr>
              <w:t xml:space="preserve">section 3.0 of the Specification, </w:t>
            </w:r>
            <w:r w:rsidR="00B26E92">
              <w:rPr>
                <w:rFonts w:ascii="Arial" w:hAnsi="Arial" w:cs="Arial"/>
                <w:bCs/>
                <w:color w:val="000000" w:themeColor="text1"/>
                <w:sz w:val="24"/>
                <w:szCs w:val="24"/>
              </w:rPr>
              <w:t xml:space="preserve">please </w:t>
            </w:r>
            <w:r w:rsidR="00686A2C">
              <w:rPr>
                <w:rFonts w:ascii="Arial" w:hAnsi="Arial" w:cs="Arial"/>
                <w:bCs/>
                <w:color w:val="000000" w:themeColor="text1"/>
                <w:sz w:val="24"/>
                <w:szCs w:val="24"/>
              </w:rPr>
              <w:t>s</w:t>
            </w:r>
            <w:r w:rsidR="005F1296" w:rsidRPr="008453D6">
              <w:rPr>
                <w:rFonts w:ascii="Arial" w:hAnsi="Arial" w:cs="Arial"/>
                <w:bCs/>
                <w:color w:val="000000" w:themeColor="text1"/>
                <w:sz w:val="24"/>
                <w:szCs w:val="24"/>
              </w:rPr>
              <w:t>ubmit a project plan, outlining:</w:t>
            </w:r>
          </w:p>
          <w:p w14:paraId="2FBB55F4" w14:textId="77777777" w:rsidR="006269AD" w:rsidRPr="008453D6" w:rsidRDefault="006269AD" w:rsidP="005F1296">
            <w:pPr>
              <w:pStyle w:val="ListParagraph"/>
              <w:ind w:left="0"/>
              <w:rPr>
                <w:rFonts w:ascii="Arial" w:hAnsi="Arial" w:cs="Arial"/>
                <w:bCs/>
                <w:color w:val="000000" w:themeColor="text1"/>
                <w:sz w:val="24"/>
                <w:szCs w:val="24"/>
              </w:rPr>
            </w:pPr>
          </w:p>
          <w:p w14:paraId="2F96678F" w14:textId="77777777" w:rsidR="005F1296" w:rsidRPr="008453D6" w:rsidRDefault="005F1296" w:rsidP="00F54F34">
            <w:pPr>
              <w:pStyle w:val="ListParagraph"/>
              <w:numPr>
                <w:ilvl w:val="0"/>
                <w:numId w:val="12"/>
              </w:numPr>
              <w:ind w:left="459" w:hanging="283"/>
              <w:rPr>
                <w:rFonts w:ascii="Arial" w:hAnsi="Arial" w:cs="Arial"/>
                <w:bCs/>
                <w:color w:val="000000" w:themeColor="text1"/>
                <w:sz w:val="24"/>
                <w:szCs w:val="24"/>
              </w:rPr>
            </w:pPr>
            <w:r w:rsidRPr="008453D6">
              <w:rPr>
                <w:rFonts w:ascii="Arial" w:hAnsi="Arial" w:cs="Arial"/>
                <w:bCs/>
                <w:color w:val="000000" w:themeColor="text1"/>
                <w:sz w:val="24"/>
                <w:szCs w:val="24"/>
              </w:rPr>
              <w:t>Methodology(s) to be used;</w:t>
            </w:r>
          </w:p>
          <w:p w14:paraId="380FAF44" w14:textId="77777777" w:rsidR="005F1296" w:rsidRPr="008453D6" w:rsidRDefault="005F1296" w:rsidP="00F54F34">
            <w:pPr>
              <w:pStyle w:val="ListParagraph"/>
              <w:numPr>
                <w:ilvl w:val="0"/>
                <w:numId w:val="12"/>
              </w:numPr>
              <w:ind w:left="459" w:hanging="283"/>
              <w:rPr>
                <w:rFonts w:ascii="Arial" w:hAnsi="Arial" w:cs="Arial"/>
                <w:bCs/>
                <w:color w:val="000000" w:themeColor="text1"/>
                <w:sz w:val="24"/>
                <w:szCs w:val="24"/>
              </w:rPr>
            </w:pPr>
            <w:r w:rsidRPr="008453D6">
              <w:rPr>
                <w:rFonts w:ascii="Arial" w:hAnsi="Arial" w:cs="Arial"/>
                <w:bCs/>
                <w:color w:val="000000" w:themeColor="text1"/>
                <w:sz w:val="24"/>
                <w:szCs w:val="24"/>
              </w:rPr>
              <w:t>Project management and work planning techniques to be employed;</w:t>
            </w:r>
          </w:p>
          <w:p w14:paraId="4CC3A722" w14:textId="6AE88955" w:rsidR="005F1296" w:rsidRPr="008453D6" w:rsidRDefault="005F1296" w:rsidP="00F54F34">
            <w:pPr>
              <w:pStyle w:val="ListParagraph"/>
              <w:numPr>
                <w:ilvl w:val="0"/>
                <w:numId w:val="12"/>
              </w:numPr>
              <w:ind w:left="459" w:hanging="283"/>
              <w:rPr>
                <w:rFonts w:ascii="Arial" w:hAnsi="Arial" w:cs="Arial"/>
                <w:bCs/>
                <w:color w:val="000000" w:themeColor="text1"/>
                <w:sz w:val="24"/>
                <w:szCs w:val="24"/>
              </w:rPr>
            </w:pPr>
            <w:r w:rsidRPr="008453D6">
              <w:rPr>
                <w:rFonts w:ascii="Arial" w:hAnsi="Arial" w:cs="Arial"/>
                <w:bCs/>
                <w:color w:val="000000" w:themeColor="text1"/>
                <w:sz w:val="24"/>
                <w:szCs w:val="24"/>
              </w:rPr>
              <w:t>Anticipated timescales for delivery of the Project in line with the outline programme timetable</w:t>
            </w:r>
            <w:r w:rsidR="009D47EC">
              <w:rPr>
                <w:rFonts w:ascii="Arial" w:hAnsi="Arial" w:cs="Arial"/>
                <w:bCs/>
                <w:color w:val="000000" w:themeColor="text1"/>
                <w:sz w:val="24"/>
                <w:szCs w:val="24"/>
              </w:rPr>
              <w:t xml:space="preserve"> in </w:t>
            </w:r>
            <w:r w:rsidR="00681394">
              <w:rPr>
                <w:rFonts w:ascii="Arial" w:hAnsi="Arial" w:cs="Arial"/>
                <w:bCs/>
                <w:color w:val="000000" w:themeColor="text1"/>
                <w:sz w:val="24"/>
                <w:szCs w:val="24"/>
              </w:rPr>
              <w:t>para. 1.0 of the Specification</w:t>
            </w:r>
            <w:r w:rsidRPr="008453D6">
              <w:rPr>
                <w:rFonts w:ascii="Arial" w:hAnsi="Arial" w:cs="Arial"/>
                <w:bCs/>
                <w:color w:val="000000" w:themeColor="text1"/>
                <w:sz w:val="24"/>
                <w:szCs w:val="24"/>
              </w:rPr>
              <w:t>;</w:t>
            </w:r>
          </w:p>
          <w:p w14:paraId="08EF9E9E" w14:textId="000D7C5F" w:rsidR="005F1296" w:rsidRPr="008453D6" w:rsidRDefault="005F1296" w:rsidP="00F54F34">
            <w:pPr>
              <w:pStyle w:val="ListParagraph"/>
              <w:numPr>
                <w:ilvl w:val="0"/>
                <w:numId w:val="12"/>
              </w:numPr>
              <w:ind w:left="459" w:hanging="283"/>
              <w:rPr>
                <w:rFonts w:ascii="Arial" w:hAnsi="Arial" w:cs="Arial"/>
                <w:bCs/>
                <w:color w:val="000000" w:themeColor="text1"/>
                <w:sz w:val="24"/>
                <w:szCs w:val="24"/>
              </w:rPr>
            </w:pPr>
            <w:r w:rsidRPr="008453D6">
              <w:rPr>
                <w:rFonts w:ascii="Arial" w:hAnsi="Arial" w:cs="Arial"/>
                <w:bCs/>
                <w:color w:val="000000" w:themeColor="text1"/>
                <w:sz w:val="24"/>
                <w:szCs w:val="24"/>
              </w:rPr>
              <w:t>Resources, materials and personnel to be deployed on the Project</w:t>
            </w:r>
            <w:r w:rsidR="007C7343">
              <w:rPr>
                <w:rFonts w:ascii="Arial" w:hAnsi="Arial" w:cs="Arial"/>
                <w:bCs/>
                <w:color w:val="000000" w:themeColor="text1"/>
                <w:sz w:val="24"/>
                <w:szCs w:val="24"/>
              </w:rPr>
              <w:t>;</w:t>
            </w:r>
          </w:p>
          <w:p w14:paraId="6BA4D003" w14:textId="77777777" w:rsidR="005F1296" w:rsidRPr="008453D6" w:rsidRDefault="005F1296" w:rsidP="00F54F34">
            <w:pPr>
              <w:pStyle w:val="ListParagraph"/>
              <w:numPr>
                <w:ilvl w:val="0"/>
                <w:numId w:val="12"/>
              </w:numPr>
              <w:ind w:left="459" w:hanging="283"/>
              <w:rPr>
                <w:rFonts w:ascii="Arial" w:hAnsi="Arial" w:cs="Arial"/>
                <w:bCs/>
                <w:color w:val="000000" w:themeColor="text1"/>
                <w:sz w:val="24"/>
                <w:szCs w:val="24"/>
              </w:rPr>
            </w:pPr>
            <w:r w:rsidRPr="008453D6">
              <w:rPr>
                <w:rFonts w:ascii="Arial" w:hAnsi="Arial" w:cs="Arial"/>
                <w:bCs/>
                <w:color w:val="000000" w:themeColor="text1"/>
                <w:sz w:val="24"/>
                <w:szCs w:val="24"/>
              </w:rPr>
              <w:t>How risks will be managed;</w:t>
            </w:r>
          </w:p>
          <w:p w14:paraId="2CCD0145" w14:textId="307ACF2E" w:rsidR="005F1296" w:rsidRPr="008453D6" w:rsidRDefault="005F1296" w:rsidP="00F54F34">
            <w:pPr>
              <w:pStyle w:val="ListParagraph"/>
              <w:numPr>
                <w:ilvl w:val="0"/>
                <w:numId w:val="12"/>
              </w:numPr>
              <w:ind w:left="459" w:hanging="283"/>
              <w:rPr>
                <w:rFonts w:ascii="Arial" w:hAnsi="Arial" w:cs="Arial"/>
                <w:bCs/>
                <w:color w:val="000000" w:themeColor="text1"/>
                <w:sz w:val="24"/>
                <w:szCs w:val="24"/>
              </w:rPr>
            </w:pPr>
            <w:r w:rsidRPr="008453D6">
              <w:rPr>
                <w:rFonts w:ascii="Arial" w:hAnsi="Arial" w:cs="Arial"/>
                <w:bCs/>
                <w:color w:val="000000" w:themeColor="text1"/>
                <w:sz w:val="24"/>
                <w:szCs w:val="24"/>
              </w:rPr>
              <w:t>How the Project will be reviewed, knowledge transferred (to include approach to co-working and coaching of the internal team) and lessons learnt</w:t>
            </w:r>
            <w:r w:rsidR="008E49F1">
              <w:rPr>
                <w:rFonts w:ascii="Arial" w:hAnsi="Arial" w:cs="Arial"/>
                <w:bCs/>
                <w:color w:val="000000" w:themeColor="text1"/>
                <w:sz w:val="24"/>
                <w:szCs w:val="24"/>
              </w:rPr>
              <w:t>.</w:t>
            </w:r>
          </w:p>
          <w:p w14:paraId="5978196B" w14:textId="77777777" w:rsidR="005F1296" w:rsidRPr="00F54F34" w:rsidRDefault="005F1296" w:rsidP="00F97F92">
            <w:pPr>
              <w:pStyle w:val="ListParagraph"/>
              <w:ind w:left="459"/>
              <w:rPr>
                <w:rFonts w:ascii="Arial" w:hAnsi="Arial" w:cs="Arial"/>
                <w:bCs/>
                <w:color w:val="000000" w:themeColor="text1"/>
                <w:sz w:val="24"/>
                <w:szCs w:val="24"/>
              </w:rPr>
            </w:pPr>
          </w:p>
          <w:p w14:paraId="6DCF43F0" w14:textId="301517D9" w:rsidR="00D90097" w:rsidRDefault="007C7343" w:rsidP="0037798E">
            <w:pPr>
              <w:pStyle w:val="ListParagraph"/>
              <w:ind w:left="0"/>
              <w:rPr>
                <w:rFonts w:ascii="Arial" w:hAnsi="Arial" w:cs="Arial"/>
                <w:b/>
                <w:bCs/>
                <w:color w:val="000000" w:themeColor="text1"/>
                <w:sz w:val="20"/>
                <w:szCs w:val="20"/>
              </w:rPr>
            </w:pPr>
            <w:bookmarkStart w:id="0" w:name="_GoBack"/>
            <w:r w:rsidRPr="007C7343">
              <w:rPr>
                <w:rFonts w:ascii="Arial" w:hAnsi="Arial" w:cs="Arial"/>
                <w:b/>
                <w:bCs/>
                <w:color w:val="000000" w:themeColor="text1"/>
                <w:sz w:val="20"/>
                <w:szCs w:val="20"/>
              </w:rPr>
              <w:t xml:space="preserve">Note: </w:t>
            </w:r>
            <w:r w:rsidR="00BC78E6">
              <w:rPr>
                <w:rFonts w:ascii="Arial" w:hAnsi="Arial" w:cs="Arial"/>
                <w:b/>
                <w:bCs/>
                <w:color w:val="000000" w:themeColor="text1"/>
                <w:sz w:val="20"/>
                <w:szCs w:val="20"/>
              </w:rPr>
              <w:t>Please treat all parts of this question as having equal weighting</w:t>
            </w:r>
            <w:r w:rsidR="00733955">
              <w:rPr>
                <w:rFonts w:ascii="Arial" w:hAnsi="Arial" w:cs="Arial"/>
                <w:b/>
                <w:bCs/>
                <w:color w:val="000000" w:themeColor="text1"/>
                <w:sz w:val="20"/>
                <w:szCs w:val="20"/>
              </w:rPr>
              <w:t xml:space="preserve"> as r</w:t>
            </w:r>
            <w:r w:rsidRPr="007C7343">
              <w:rPr>
                <w:rFonts w:ascii="Arial" w:hAnsi="Arial" w:cs="Arial"/>
                <w:b/>
                <w:bCs/>
                <w:color w:val="000000" w:themeColor="text1"/>
                <w:sz w:val="20"/>
                <w:szCs w:val="20"/>
              </w:rPr>
              <w:t>esponses will be evaluated ‘in the round’</w:t>
            </w:r>
            <w:r w:rsidR="00B752FA">
              <w:rPr>
                <w:rFonts w:ascii="Arial" w:hAnsi="Arial" w:cs="Arial"/>
                <w:b/>
                <w:bCs/>
                <w:color w:val="000000" w:themeColor="text1"/>
                <w:sz w:val="20"/>
                <w:szCs w:val="20"/>
              </w:rPr>
              <w:t xml:space="preserve">. </w:t>
            </w:r>
          </w:p>
          <w:bookmarkEnd w:id="0"/>
          <w:p w14:paraId="289F45B2" w14:textId="77777777" w:rsidR="00160BF9" w:rsidRDefault="00160BF9" w:rsidP="0037798E">
            <w:pPr>
              <w:pStyle w:val="ListParagraph"/>
              <w:ind w:left="0"/>
              <w:rPr>
                <w:rFonts w:ascii="Arial" w:hAnsi="Arial" w:cs="Arial"/>
                <w:b/>
                <w:bCs/>
                <w:color w:val="000000" w:themeColor="text1"/>
                <w:sz w:val="24"/>
                <w:szCs w:val="24"/>
              </w:rPr>
            </w:pPr>
          </w:p>
          <w:p w14:paraId="78D7E1F4" w14:textId="36F8472C" w:rsidR="00D90097" w:rsidRPr="008453D6" w:rsidRDefault="00D90097" w:rsidP="0037798E">
            <w:pPr>
              <w:pStyle w:val="ListParagraph"/>
              <w:ind w:left="0"/>
              <w:rPr>
                <w:rFonts w:ascii="Arial" w:hAnsi="Arial" w:cs="Arial"/>
                <w:b/>
                <w:bCs/>
                <w:color w:val="000000" w:themeColor="text1"/>
                <w:sz w:val="24"/>
                <w:szCs w:val="24"/>
              </w:rPr>
            </w:pPr>
          </w:p>
        </w:tc>
        <w:tc>
          <w:tcPr>
            <w:tcW w:w="1651"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D3D095C" w14:textId="77777777" w:rsidR="00E835D1" w:rsidRDefault="00E835D1" w:rsidP="0037798E">
            <w:pPr>
              <w:jc w:val="center"/>
              <w:rPr>
                <w:rFonts w:ascii="Arial" w:hAnsi="Arial" w:cs="Arial"/>
                <w:bCs/>
                <w:color w:val="000000" w:themeColor="text1"/>
                <w:sz w:val="24"/>
                <w:szCs w:val="24"/>
              </w:rPr>
            </w:pPr>
          </w:p>
          <w:p w14:paraId="35C78CBB" w14:textId="38BC5CB3" w:rsidR="005F1296" w:rsidRPr="008453D6" w:rsidRDefault="001E2E7C" w:rsidP="0037798E">
            <w:pPr>
              <w:jc w:val="center"/>
              <w:rPr>
                <w:rFonts w:ascii="Arial" w:hAnsi="Arial" w:cs="Arial"/>
                <w:bCs/>
                <w:color w:val="000000" w:themeColor="text1"/>
                <w:sz w:val="24"/>
                <w:szCs w:val="24"/>
              </w:rPr>
            </w:pPr>
            <w:r w:rsidRPr="008453D6">
              <w:rPr>
                <w:rFonts w:ascii="Arial" w:hAnsi="Arial" w:cs="Arial"/>
                <w:bCs/>
                <w:color w:val="000000" w:themeColor="text1"/>
                <w:sz w:val="24"/>
                <w:szCs w:val="24"/>
              </w:rPr>
              <w:t>2</w:t>
            </w:r>
            <w:r w:rsidR="004F156C">
              <w:rPr>
                <w:rFonts w:ascii="Arial" w:hAnsi="Arial" w:cs="Arial"/>
                <w:bCs/>
                <w:color w:val="000000" w:themeColor="text1"/>
                <w:sz w:val="24"/>
                <w:szCs w:val="24"/>
              </w:rPr>
              <w:t>5</w:t>
            </w:r>
          </w:p>
        </w:tc>
      </w:tr>
      <w:tr w:rsidR="00D40059" w:rsidRPr="008453D6" w14:paraId="22561B57" w14:textId="77777777" w:rsidTr="006C62EC">
        <w:trPr>
          <w:trHeight w:val="383"/>
        </w:trPr>
        <w:tc>
          <w:tcPr>
            <w:tcW w:w="9016" w:type="dxa"/>
            <w:gridSpan w:val="2"/>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0B965C0D" w14:textId="011289DA" w:rsidR="005F1296" w:rsidRPr="008453D6" w:rsidRDefault="00491C15" w:rsidP="0037798E">
            <w:pPr>
              <w:rPr>
                <w:rFonts w:ascii="Arial" w:hAnsi="Arial" w:cs="Arial"/>
                <w:b/>
                <w:color w:val="000000" w:themeColor="text1"/>
                <w:sz w:val="24"/>
                <w:szCs w:val="24"/>
              </w:rPr>
            </w:pPr>
            <w:r>
              <w:rPr>
                <w:rFonts w:ascii="Arial" w:hAnsi="Arial" w:cs="Arial"/>
                <w:b/>
                <w:color w:val="000000" w:themeColor="text1"/>
                <w:sz w:val="24"/>
                <w:szCs w:val="24"/>
              </w:rPr>
              <w:t xml:space="preserve">Proposed Approach: </w:t>
            </w:r>
            <w:r w:rsidR="00FD63E8">
              <w:rPr>
                <w:rFonts w:ascii="Arial" w:hAnsi="Arial" w:cs="Arial"/>
                <w:b/>
                <w:color w:val="000000" w:themeColor="text1"/>
                <w:sz w:val="24"/>
                <w:szCs w:val="24"/>
              </w:rPr>
              <w:t>Implementation</w:t>
            </w:r>
          </w:p>
        </w:tc>
      </w:tr>
      <w:tr w:rsidR="00D40059" w:rsidRPr="008453D6" w14:paraId="11F3A5DB" w14:textId="77777777" w:rsidTr="00BE77F1">
        <w:trPr>
          <w:trHeight w:val="1368"/>
        </w:trPr>
        <w:tc>
          <w:tcPr>
            <w:tcW w:w="736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48D998A3" w14:textId="77777777" w:rsidR="006269AD" w:rsidRPr="008453D6" w:rsidRDefault="006269AD" w:rsidP="006269AD">
            <w:pPr>
              <w:ind w:left="34"/>
              <w:rPr>
                <w:rFonts w:ascii="Arial" w:hAnsi="Arial" w:cs="Arial"/>
                <w:bCs/>
                <w:color w:val="000000" w:themeColor="text1"/>
                <w:sz w:val="24"/>
                <w:szCs w:val="24"/>
              </w:rPr>
            </w:pPr>
          </w:p>
          <w:p w14:paraId="15D8C714" w14:textId="77777777" w:rsidR="005F1296" w:rsidRDefault="00FD63E8" w:rsidP="00101BBB">
            <w:pPr>
              <w:rPr>
                <w:rFonts w:ascii="Arial" w:hAnsi="Arial" w:cs="Arial"/>
                <w:bCs/>
                <w:color w:val="000000" w:themeColor="text1"/>
                <w:sz w:val="24"/>
                <w:szCs w:val="24"/>
              </w:rPr>
            </w:pPr>
            <w:r>
              <w:rPr>
                <w:rFonts w:ascii="Arial" w:hAnsi="Arial" w:cs="Arial"/>
                <w:bCs/>
                <w:color w:val="000000" w:themeColor="text1"/>
                <w:sz w:val="24"/>
                <w:szCs w:val="24"/>
              </w:rPr>
              <w:t xml:space="preserve">With </w:t>
            </w:r>
            <w:r w:rsidR="00DB5E9F">
              <w:rPr>
                <w:rFonts w:ascii="Arial" w:hAnsi="Arial" w:cs="Arial"/>
                <w:bCs/>
                <w:color w:val="000000" w:themeColor="text1"/>
                <w:sz w:val="24"/>
                <w:szCs w:val="24"/>
              </w:rPr>
              <w:t xml:space="preserve">particular </w:t>
            </w:r>
            <w:r>
              <w:rPr>
                <w:rFonts w:ascii="Arial" w:hAnsi="Arial" w:cs="Arial"/>
                <w:bCs/>
                <w:color w:val="000000" w:themeColor="text1"/>
                <w:sz w:val="24"/>
                <w:szCs w:val="24"/>
              </w:rPr>
              <w:t>reference to paragraph</w:t>
            </w:r>
            <w:r w:rsidR="00101BBB">
              <w:rPr>
                <w:rFonts w:ascii="Arial" w:hAnsi="Arial" w:cs="Arial"/>
                <w:bCs/>
                <w:color w:val="000000" w:themeColor="text1"/>
                <w:sz w:val="24"/>
                <w:szCs w:val="24"/>
              </w:rPr>
              <w:t>s</w:t>
            </w:r>
            <w:r>
              <w:rPr>
                <w:rFonts w:ascii="Arial" w:hAnsi="Arial" w:cs="Arial"/>
                <w:bCs/>
                <w:color w:val="000000" w:themeColor="text1"/>
                <w:sz w:val="24"/>
                <w:szCs w:val="24"/>
              </w:rPr>
              <w:t xml:space="preserve"> </w:t>
            </w:r>
            <w:r w:rsidR="00E46D55">
              <w:rPr>
                <w:rFonts w:ascii="Arial" w:hAnsi="Arial" w:cs="Arial"/>
                <w:bCs/>
                <w:color w:val="000000" w:themeColor="text1"/>
                <w:sz w:val="24"/>
                <w:szCs w:val="24"/>
              </w:rPr>
              <w:t>3.2.2</w:t>
            </w:r>
            <w:r w:rsidR="00977253">
              <w:rPr>
                <w:rFonts w:ascii="Arial" w:hAnsi="Arial" w:cs="Arial"/>
                <w:bCs/>
                <w:color w:val="000000" w:themeColor="text1"/>
                <w:sz w:val="24"/>
                <w:szCs w:val="24"/>
              </w:rPr>
              <w:t xml:space="preserve"> and 3.2.3 </w:t>
            </w:r>
            <w:r w:rsidR="00E46D55">
              <w:rPr>
                <w:rFonts w:ascii="Arial" w:hAnsi="Arial" w:cs="Arial"/>
                <w:bCs/>
                <w:color w:val="000000" w:themeColor="text1"/>
                <w:sz w:val="24"/>
                <w:szCs w:val="24"/>
              </w:rPr>
              <w:t xml:space="preserve">of the Specification, </w:t>
            </w:r>
            <w:r w:rsidR="00621DDF">
              <w:rPr>
                <w:rFonts w:ascii="Arial" w:hAnsi="Arial" w:cs="Arial"/>
                <w:bCs/>
                <w:color w:val="000000" w:themeColor="text1"/>
                <w:sz w:val="24"/>
                <w:szCs w:val="24"/>
              </w:rPr>
              <w:t>please explain your approach to the Implementation phase of the project</w:t>
            </w:r>
            <w:r w:rsidR="00160BF9">
              <w:rPr>
                <w:rFonts w:ascii="Arial" w:hAnsi="Arial" w:cs="Arial"/>
                <w:bCs/>
                <w:color w:val="000000" w:themeColor="text1"/>
                <w:sz w:val="24"/>
                <w:szCs w:val="24"/>
              </w:rPr>
              <w:t>.</w:t>
            </w:r>
          </w:p>
          <w:p w14:paraId="5C63B06C" w14:textId="385A0B87" w:rsidR="00160BF9" w:rsidRPr="008453D6" w:rsidRDefault="00160BF9" w:rsidP="00101BBB">
            <w:pPr>
              <w:rPr>
                <w:rFonts w:ascii="Arial" w:hAnsi="Arial" w:cs="Arial"/>
                <w:bCs/>
                <w:color w:val="000000" w:themeColor="text1"/>
                <w:sz w:val="24"/>
                <w:szCs w:val="24"/>
              </w:rPr>
            </w:pPr>
          </w:p>
        </w:tc>
        <w:tc>
          <w:tcPr>
            <w:tcW w:w="165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773F493" w14:textId="77777777" w:rsidR="005F1296" w:rsidRPr="008453D6" w:rsidRDefault="005F1296" w:rsidP="0037798E">
            <w:pPr>
              <w:jc w:val="center"/>
              <w:rPr>
                <w:rFonts w:ascii="Arial" w:hAnsi="Arial" w:cs="Arial"/>
                <w:bCs/>
                <w:color w:val="000000" w:themeColor="text1"/>
                <w:sz w:val="24"/>
                <w:szCs w:val="24"/>
              </w:rPr>
            </w:pPr>
          </w:p>
          <w:p w14:paraId="2ED3E48C" w14:textId="1F8586FE" w:rsidR="005F1296" w:rsidRPr="008453D6" w:rsidRDefault="00E640C2" w:rsidP="0037798E">
            <w:pPr>
              <w:jc w:val="center"/>
              <w:rPr>
                <w:rFonts w:ascii="Arial" w:hAnsi="Arial" w:cs="Arial"/>
                <w:bCs/>
                <w:color w:val="000000" w:themeColor="text1"/>
                <w:sz w:val="24"/>
                <w:szCs w:val="24"/>
              </w:rPr>
            </w:pPr>
            <w:r>
              <w:rPr>
                <w:rFonts w:ascii="Arial" w:hAnsi="Arial" w:cs="Arial"/>
                <w:bCs/>
                <w:color w:val="000000" w:themeColor="text1"/>
                <w:sz w:val="24"/>
                <w:szCs w:val="24"/>
              </w:rPr>
              <w:t>2</w:t>
            </w:r>
            <w:r w:rsidR="009401E3" w:rsidRPr="008453D6">
              <w:rPr>
                <w:rFonts w:ascii="Arial" w:hAnsi="Arial" w:cs="Arial"/>
                <w:bCs/>
                <w:color w:val="000000" w:themeColor="text1"/>
                <w:sz w:val="24"/>
                <w:szCs w:val="24"/>
              </w:rPr>
              <w:t>0</w:t>
            </w:r>
          </w:p>
        </w:tc>
      </w:tr>
      <w:tr w:rsidR="00BE77F1" w:rsidRPr="008453D6" w14:paraId="3A32C124" w14:textId="18D07D92" w:rsidTr="00BE77F1">
        <w:trPr>
          <w:trHeight w:val="405"/>
        </w:trPr>
        <w:tc>
          <w:tcPr>
            <w:tcW w:w="7365" w:type="dxa"/>
            <w:tcBorders>
              <w:top w:val="nil"/>
              <w:left w:val="single" w:sz="8" w:space="0" w:color="auto"/>
              <w:bottom w:val="single" w:sz="4" w:space="0" w:color="auto"/>
              <w:right w:val="single" w:sz="4" w:space="0" w:color="auto"/>
            </w:tcBorders>
            <w:shd w:val="clear" w:color="auto" w:fill="D9D9D9"/>
            <w:tcMar>
              <w:top w:w="0" w:type="dxa"/>
              <w:left w:w="108" w:type="dxa"/>
              <w:bottom w:w="0" w:type="dxa"/>
              <w:right w:w="108" w:type="dxa"/>
            </w:tcMar>
          </w:tcPr>
          <w:p w14:paraId="3194F2C8" w14:textId="10B740DA" w:rsidR="00BE77F1" w:rsidRPr="008453D6" w:rsidRDefault="00BE77F1" w:rsidP="0037798E">
            <w:pPr>
              <w:rPr>
                <w:rFonts w:ascii="Arial" w:hAnsi="Arial" w:cs="Arial"/>
                <w:b/>
                <w:bCs/>
                <w:color w:val="000000" w:themeColor="text1"/>
                <w:sz w:val="24"/>
                <w:szCs w:val="24"/>
              </w:rPr>
            </w:pPr>
            <w:r>
              <w:rPr>
                <w:rFonts w:ascii="Arial" w:hAnsi="Arial" w:cs="Arial"/>
                <w:b/>
                <w:bCs/>
                <w:color w:val="000000" w:themeColor="text1"/>
                <w:sz w:val="24"/>
                <w:szCs w:val="24"/>
              </w:rPr>
              <w:t>Staff and Member Communication and Engagement</w:t>
            </w:r>
          </w:p>
        </w:tc>
        <w:tc>
          <w:tcPr>
            <w:tcW w:w="1651" w:type="dxa"/>
            <w:tcBorders>
              <w:top w:val="nil"/>
              <w:left w:val="single" w:sz="4" w:space="0" w:color="auto"/>
              <w:bottom w:val="single" w:sz="4" w:space="0" w:color="auto"/>
              <w:right w:val="single" w:sz="8" w:space="0" w:color="auto"/>
            </w:tcBorders>
            <w:shd w:val="clear" w:color="auto" w:fill="D9D9D9"/>
          </w:tcPr>
          <w:p w14:paraId="116E0B61" w14:textId="77777777" w:rsidR="00BE77F1" w:rsidRPr="008453D6" w:rsidRDefault="00BE77F1" w:rsidP="00BE77F1">
            <w:pPr>
              <w:rPr>
                <w:rFonts w:ascii="Arial" w:hAnsi="Arial" w:cs="Arial"/>
                <w:b/>
                <w:bCs/>
                <w:color w:val="000000" w:themeColor="text1"/>
                <w:sz w:val="24"/>
                <w:szCs w:val="24"/>
              </w:rPr>
            </w:pPr>
          </w:p>
        </w:tc>
      </w:tr>
      <w:tr w:rsidR="00BE77F1" w:rsidRPr="008453D6" w14:paraId="19D4F3E2" w14:textId="6E5040C7" w:rsidTr="00570358">
        <w:trPr>
          <w:trHeight w:val="405"/>
        </w:trPr>
        <w:tc>
          <w:tcPr>
            <w:tcW w:w="7365" w:type="dxa"/>
            <w:tcBorders>
              <w:top w:val="nil"/>
              <w:left w:val="single" w:sz="8" w:space="0" w:color="auto"/>
              <w:bottom w:val="single" w:sz="4" w:space="0" w:color="auto"/>
              <w:right w:val="single" w:sz="4" w:space="0" w:color="auto"/>
            </w:tcBorders>
            <w:shd w:val="clear" w:color="auto" w:fill="auto"/>
            <w:tcMar>
              <w:top w:w="0" w:type="dxa"/>
              <w:left w:w="108" w:type="dxa"/>
              <w:bottom w:w="0" w:type="dxa"/>
              <w:right w:w="108" w:type="dxa"/>
            </w:tcMar>
          </w:tcPr>
          <w:p w14:paraId="0D707A15" w14:textId="77777777" w:rsidR="000B7549" w:rsidRDefault="000B7549" w:rsidP="0037798E">
            <w:pPr>
              <w:rPr>
                <w:rFonts w:ascii="Arial" w:hAnsi="Arial" w:cs="Arial"/>
                <w:bCs/>
                <w:color w:val="000000" w:themeColor="text1"/>
                <w:sz w:val="24"/>
                <w:szCs w:val="24"/>
              </w:rPr>
            </w:pPr>
          </w:p>
          <w:p w14:paraId="2AEEFDB1" w14:textId="77777777" w:rsidR="00E835D1" w:rsidRDefault="00BE77F1" w:rsidP="0037798E">
            <w:pPr>
              <w:rPr>
                <w:rFonts w:ascii="Arial" w:hAnsi="Arial" w:cs="Arial"/>
                <w:bCs/>
                <w:color w:val="000000" w:themeColor="text1"/>
                <w:sz w:val="24"/>
                <w:szCs w:val="24"/>
              </w:rPr>
            </w:pPr>
            <w:r>
              <w:rPr>
                <w:rFonts w:ascii="Arial" w:hAnsi="Arial" w:cs="Arial"/>
                <w:bCs/>
                <w:color w:val="000000" w:themeColor="text1"/>
                <w:sz w:val="24"/>
                <w:szCs w:val="24"/>
              </w:rPr>
              <w:t xml:space="preserve">With </w:t>
            </w:r>
            <w:r w:rsidR="000B7549">
              <w:rPr>
                <w:rFonts w:ascii="Arial" w:hAnsi="Arial" w:cs="Arial"/>
                <w:bCs/>
                <w:color w:val="000000" w:themeColor="text1"/>
                <w:sz w:val="24"/>
                <w:szCs w:val="24"/>
              </w:rPr>
              <w:t xml:space="preserve">particular </w:t>
            </w:r>
            <w:r>
              <w:rPr>
                <w:rFonts w:ascii="Arial" w:hAnsi="Arial" w:cs="Arial"/>
                <w:bCs/>
                <w:color w:val="000000" w:themeColor="text1"/>
                <w:sz w:val="24"/>
                <w:szCs w:val="24"/>
              </w:rPr>
              <w:t>reference to paragraphs 4.1 and 4.2 of the Specification, please explain your approach to the staff</w:t>
            </w:r>
            <w:r w:rsidR="00E835D1">
              <w:rPr>
                <w:rFonts w:ascii="Arial" w:hAnsi="Arial" w:cs="Arial"/>
                <w:bCs/>
                <w:color w:val="000000" w:themeColor="text1"/>
                <w:sz w:val="24"/>
                <w:szCs w:val="24"/>
              </w:rPr>
              <w:t xml:space="preserve">, trade union </w:t>
            </w:r>
            <w:r>
              <w:rPr>
                <w:rFonts w:ascii="Arial" w:hAnsi="Arial" w:cs="Arial"/>
                <w:bCs/>
                <w:color w:val="000000" w:themeColor="text1"/>
                <w:sz w:val="24"/>
                <w:szCs w:val="24"/>
              </w:rPr>
              <w:t xml:space="preserve">and Member communication and </w:t>
            </w:r>
            <w:r w:rsidR="00E835D1">
              <w:rPr>
                <w:rFonts w:ascii="Arial" w:hAnsi="Arial" w:cs="Arial"/>
                <w:bCs/>
                <w:color w:val="000000" w:themeColor="text1"/>
                <w:sz w:val="24"/>
                <w:szCs w:val="24"/>
              </w:rPr>
              <w:t>e</w:t>
            </w:r>
            <w:r>
              <w:rPr>
                <w:rFonts w:ascii="Arial" w:hAnsi="Arial" w:cs="Arial"/>
                <w:bCs/>
                <w:color w:val="000000" w:themeColor="text1"/>
                <w:sz w:val="24"/>
                <w:szCs w:val="24"/>
              </w:rPr>
              <w:t xml:space="preserve">ngagement requirements. </w:t>
            </w:r>
          </w:p>
          <w:p w14:paraId="7C5D13FE" w14:textId="77777777" w:rsidR="000B7549" w:rsidRPr="00103D70" w:rsidRDefault="00BE77F1" w:rsidP="00E835D1">
            <w:pPr>
              <w:rPr>
                <w:rFonts w:ascii="Arial" w:hAnsi="Arial" w:cs="Arial"/>
                <w:bCs/>
                <w:color w:val="000000" w:themeColor="text1"/>
                <w:sz w:val="24"/>
                <w:szCs w:val="24"/>
              </w:rPr>
            </w:pPr>
            <w:r>
              <w:rPr>
                <w:rFonts w:ascii="Arial" w:hAnsi="Arial" w:cs="Arial"/>
                <w:bCs/>
                <w:color w:val="000000" w:themeColor="text1"/>
                <w:sz w:val="24"/>
                <w:szCs w:val="24"/>
              </w:rPr>
              <w:t>Please provide a Communication Plan showing at what points during the Project Plan, you propose to undertake specific engagement and by what means.</w:t>
            </w:r>
          </w:p>
        </w:tc>
        <w:tc>
          <w:tcPr>
            <w:tcW w:w="1651" w:type="dxa"/>
            <w:tcBorders>
              <w:top w:val="nil"/>
              <w:left w:val="single" w:sz="4" w:space="0" w:color="auto"/>
              <w:bottom w:val="single" w:sz="4" w:space="0" w:color="auto"/>
              <w:right w:val="single" w:sz="8" w:space="0" w:color="auto"/>
            </w:tcBorders>
            <w:shd w:val="clear" w:color="auto" w:fill="auto"/>
          </w:tcPr>
          <w:p w14:paraId="38E2C933" w14:textId="77777777" w:rsidR="00E835D1" w:rsidRDefault="00E835D1" w:rsidP="00103D70">
            <w:pPr>
              <w:jc w:val="center"/>
              <w:rPr>
                <w:rFonts w:ascii="Arial" w:hAnsi="Arial" w:cs="Arial"/>
                <w:bCs/>
                <w:color w:val="000000" w:themeColor="text1"/>
                <w:sz w:val="24"/>
                <w:szCs w:val="24"/>
              </w:rPr>
            </w:pPr>
          </w:p>
          <w:p w14:paraId="17D2017D" w14:textId="2D874159" w:rsidR="00BE77F1" w:rsidRPr="00BE77F1" w:rsidRDefault="0069623A" w:rsidP="00103D70">
            <w:pPr>
              <w:jc w:val="center"/>
              <w:rPr>
                <w:rFonts w:ascii="Arial" w:hAnsi="Arial" w:cs="Arial"/>
                <w:bCs/>
                <w:color w:val="000000" w:themeColor="text1"/>
                <w:sz w:val="24"/>
                <w:szCs w:val="24"/>
              </w:rPr>
            </w:pPr>
            <w:r>
              <w:rPr>
                <w:rFonts w:ascii="Arial" w:hAnsi="Arial" w:cs="Arial"/>
                <w:bCs/>
                <w:color w:val="000000" w:themeColor="text1"/>
                <w:sz w:val="24"/>
                <w:szCs w:val="24"/>
              </w:rPr>
              <w:t>15</w:t>
            </w:r>
          </w:p>
        </w:tc>
      </w:tr>
      <w:tr w:rsidR="00D40059" w:rsidRPr="008453D6" w14:paraId="4FC97092" w14:textId="77777777" w:rsidTr="006C62EC">
        <w:trPr>
          <w:trHeight w:val="405"/>
        </w:trPr>
        <w:tc>
          <w:tcPr>
            <w:tcW w:w="9016"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4B2E719D" w14:textId="116DCBFD" w:rsidR="005F1296" w:rsidRPr="008453D6" w:rsidRDefault="00456C0A" w:rsidP="0037798E">
            <w:pPr>
              <w:rPr>
                <w:rFonts w:ascii="Arial" w:hAnsi="Arial" w:cs="Arial"/>
                <w:b/>
                <w:bCs/>
                <w:color w:val="000000" w:themeColor="text1"/>
                <w:sz w:val="24"/>
                <w:szCs w:val="24"/>
              </w:rPr>
            </w:pPr>
            <w:r w:rsidRPr="008453D6">
              <w:rPr>
                <w:rFonts w:ascii="Arial" w:hAnsi="Arial" w:cs="Arial"/>
                <w:b/>
                <w:bCs/>
                <w:color w:val="000000" w:themeColor="text1"/>
                <w:sz w:val="24"/>
                <w:szCs w:val="24"/>
              </w:rPr>
              <w:t>Experience, Capabilities and Knowledge</w:t>
            </w:r>
            <w:r w:rsidR="009401E3" w:rsidRPr="008453D6">
              <w:rPr>
                <w:rFonts w:ascii="Arial" w:hAnsi="Arial" w:cs="Arial"/>
                <w:b/>
                <w:bCs/>
                <w:color w:val="000000" w:themeColor="text1"/>
                <w:sz w:val="24"/>
                <w:szCs w:val="24"/>
              </w:rPr>
              <w:t xml:space="preserve"> </w:t>
            </w:r>
            <w:r w:rsidR="00C73796" w:rsidRPr="008453D6">
              <w:rPr>
                <w:rFonts w:ascii="Arial" w:hAnsi="Arial" w:cs="Arial"/>
                <w:b/>
                <w:bCs/>
                <w:color w:val="000000" w:themeColor="text1"/>
                <w:sz w:val="24"/>
                <w:szCs w:val="24"/>
              </w:rPr>
              <w:t>and</w:t>
            </w:r>
            <w:r w:rsidR="009401E3" w:rsidRPr="008453D6">
              <w:rPr>
                <w:rFonts w:ascii="Arial" w:hAnsi="Arial" w:cs="Arial"/>
                <w:b/>
                <w:bCs/>
                <w:color w:val="000000" w:themeColor="text1"/>
                <w:sz w:val="24"/>
                <w:szCs w:val="24"/>
              </w:rPr>
              <w:t xml:space="preserve"> Staff</w:t>
            </w:r>
          </w:p>
        </w:tc>
      </w:tr>
      <w:tr w:rsidR="009401E3" w:rsidRPr="008453D6" w14:paraId="526EFFE7" w14:textId="77777777" w:rsidTr="0037798E">
        <w:trPr>
          <w:trHeight w:val="5122"/>
        </w:trPr>
        <w:tc>
          <w:tcPr>
            <w:tcW w:w="7365" w:type="dxa"/>
            <w:tcBorders>
              <w:top w:val="single" w:sz="4" w:space="0" w:color="auto"/>
              <w:left w:val="single" w:sz="8" w:space="0" w:color="auto"/>
              <w:right w:val="single" w:sz="8" w:space="0" w:color="auto"/>
            </w:tcBorders>
            <w:tcMar>
              <w:top w:w="0" w:type="dxa"/>
              <w:left w:w="108" w:type="dxa"/>
              <w:bottom w:w="0" w:type="dxa"/>
              <w:right w:w="108" w:type="dxa"/>
            </w:tcMar>
          </w:tcPr>
          <w:p w14:paraId="4330B083" w14:textId="77777777" w:rsidR="009401E3" w:rsidRPr="008453D6" w:rsidRDefault="009401E3" w:rsidP="0037798E">
            <w:pPr>
              <w:pStyle w:val="ListParagraph"/>
              <w:ind w:left="0"/>
              <w:rPr>
                <w:rFonts w:ascii="Arial" w:hAnsi="Arial" w:cs="Arial"/>
                <w:bCs/>
                <w:color w:val="000000" w:themeColor="text1"/>
                <w:sz w:val="24"/>
                <w:szCs w:val="24"/>
              </w:rPr>
            </w:pPr>
          </w:p>
          <w:p w14:paraId="28319CD5" w14:textId="77644570" w:rsidR="009401E3" w:rsidRDefault="002C1D1F" w:rsidP="006C62EC">
            <w:pPr>
              <w:pStyle w:val="ListParagraph"/>
              <w:ind w:left="0"/>
              <w:rPr>
                <w:rFonts w:ascii="Arial" w:hAnsi="Arial" w:cs="Arial"/>
                <w:bCs/>
                <w:color w:val="000000" w:themeColor="text1"/>
                <w:sz w:val="24"/>
                <w:szCs w:val="24"/>
              </w:rPr>
            </w:pPr>
            <w:r>
              <w:rPr>
                <w:rFonts w:ascii="Arial" w:hAnsi="Arial" w:cs="Arial"/>
                <w:bCs/>
                <w:color w:val="000000" w:themeColor="text1"/>
                <w:sz w:val="24"/>
                <w:szCs w:val="24"/>
              </w:rPr>
              <w:t xml:space="preserve">With </w:t>
            </w:r>
            <w:r w:rsidR="00C52EF3">
              <w:rPr>
                <w:rFonts w:ascii="Arial" w:hAnsi="Arial" w:cs="Arial"/>
                <w:bCs/>
                <w:color w:val="000000" w:themeColor="text1"/>
                <w:sz w:val="24"/>
                <w:szCs w:val="24"/>
              </w:rPr>
              <w:t xml:space="preserve">particular </w:t>
            </w:r>
            <w:r>
              <w:rPr>
                <w:rFonts w:ascii="Arial" w:hAnsi="Arial" w:cs="Arial"/>
                <w:bCs/>
                <w:color w:val="000000" w:themeColor="text1"/>
                <w:sz w:val="24"/>
                <w:szCs w:val="24"/>
              </w:rPr>
              <w:t>reference to paragraph 6 of the Specification, p</w:t>
            </w:r>
            <w:r w:rsidR="009401E3" w:rsidRPr="008453D6">
              <w:rPr>
                <w:rFonts w:ascii="Arial" w:hAnsi="Arial" w:cs="Arial"/>
                <w:bCs/>
                <w:color w:val="000000" w:themeColor="text1"/>
                <w:sz w:val="24"/>
                <w:szCs w:val="24"/>
              </w:rPr>
              <w:t>lease provide details of the specific staff you intend to deploy on this project.</w:t>
            </w:r>
          </w:p>
          <w:p w14:paraId="5CC8C5F5" w14:textId="77777777" w:rsidR="00C52EF3" w:rsidRPr="008453D6" w:rsidRDefault="00C52EF3" w:rsidP="006C62EC">
            <w:pPr>
              <w:pStyle w:val="ListParagraph"/>
              <w:ind w:left="0"/>
              <w:rPr>
                <w:rFonts w:ascii="Arial" w:hAnsi="Arial" w:cs="Arial"/>
                <w:bCs/>
                <w:color w:val="000000" w:themeColor="text1"/>
                <w:sz w:val="24"/>
                <w:szCs w:val="24"/>
              </w:rPr>
            </w:pPr>
          </w:p>
          <w:p w14:paraId="125A6216" w14:textId="1D5F33FA" w:rsidR="009401E3" w:rsidRDefault="009401E3" w:rsidP="006C62EC">
            <w:pPr>
              <w:pStyle w:val="ListParagraph"/>
              <w:ind w:left="0"/>
              <w:rPr>
                <w:rFonts w:ascii="Arial" w:hAnsi="Arial" w:cs="Arial"/>
                <w:bCs/>
                <w:color w:val="000000" w:themeColor="text1"/>
                <w:sz w:val="24"/>
                <w:szCs w:val="24"/>
              </w:rPr>
            </w:pPr>
            <w:r w:rsidRPr="008453D6">
              <w:rPr>
                <w:rFonts w:ascii="Arial" w:hAnsi="Arial" w:cs="Arial"/>
                <w:bCs/>
                <w:color w:val="000000" w:themeColor="text1"/>
                <w:sz w:val="24"/>
                <w:szCs w:val="24"/>
              </w:rPr>
              <w:t>In addressing this question your response should include:</w:t>
            </w:r>
          </w:p>
          <w:p w14:paraId="6859CDD7" w14:textId="77777777" w:rsidR="00C52EF3" w:rsidRPr="008453D6" w:rsidRDefault="00C52EF3" w:rsidP="006C62EC">
            <w:pPr>
              <w:pStyle w:val="ListParagraph"/>
              <w:ind w:left="0"/>
              <w:rPr>
                <w:rFonts w:ascii="Arial" w:hAnsi="Arial" w:cs="Arial"/>
                <w:bCs/>
                <w:color w:val="000000" w:themeColor="text1"/>
                <w:sz w:val="24"/>
                <w:szCs w:val="24"/>
              </w:rPr>
            </w:pPr>
          </w:p>
          <w:p w14:paraId="30719D24" w14:textId="17DCCAA7" w:rsidR="009401E3" w:rsidRDefault="009401E3" w:rsidP="006C62EC">
            <w:pPr>
              <w:pStyle w:val="ListParagraph"/>
              <w:numPr>
                <w:ilvl w:val="0"/>
                <w:numId w:val="12"/>
              </w:numPr>
              <w:ind w:left="459" w:hanging="283"/>
              <w:rPr>
                <w:rFonts w:ascii="Arial" w:hAnsi="Arial" w:cs="Arial"/>
                <w:bCs/>
                <w:color w:val="000000" w:themeColor="text1"/>
                <w:sz w:val="24"/>
                <w:szCs w:val="24"/>
              </w:rPr>
            </w:pPr>
            <w:r w:rsidRPr="008453D6">
              <w:rPr>
                <w:rFonts w:ascii="Arial" w:hAnsi="Arial" w:cs="Arial"/>
                <w:bCs/>
                <w:color w:val="000000" w:themeColor="text1"/>
                <w:sz w:val="24"/>
                <w:szCs w:val="24"/>
              </w:rPr>
              <w:t xml:space="preserve">The amount and nature of </w:t>
            </w:r>
            <w:r w:rsidR="00613847">
              <w:rPr>
                <w:rFonts w:ascii="Arial" w:hAnsi="Arial" w:cs="Arial"/>
                <w:bCs/>
                <w:color w:val="000000" w:themeColor="text1"/>
                <w:sz w:val="24"/>
                <w:szCs w:val="24"/>
              </w:rPr>
              <w:t xml:space="preserve">relevant </w:t>
            </w:r>
            <w:r w:rsidRPr="008453D6">
              <w:rPr>
                <w:rFonts w:ascii="Arial" w:hAnsi="Arial" w:cs="Arial"/>
                <w:bCs/>
                <w:color w:val="000000" w:themeColor="text1"/>
                <w:sz w:val="24"/>
                <w:szCs w:val="24"/>
              </w:rPr>
              <w:t>experience</w:t>
            </w:r>
            <w:r w:rsidR="00041651">
              <w:rPr>
                <w:rFonts w:ascii="Arial" w:hAnsi="Arial" w:cs="Arial"/>
                <w:bCs/>
                <w:color w:val="000000" w:themeColor="text1"/>
                <w:sz w:val="24"/>
                <w:szCs w:val="24"/>
              </w:rPr>
              <w:t xml:space="preserve"> and</w:t>
            </w:r>
            <w:r w:rsidRPr="008453D6">
              <w:rPr>
                <w:rFonts w:ascii="Arial" w:hAnsi="Arial" w:cs="Arial"/>
                <w:bCs/>
                <w:color w:val="000000" w:themeColor="text1"/>
                <w:sz w:val="24"/>
                <w:szCs w:val="24"/>
              </w:rPr>
              <w:t xml:space="preserve"> knowledge </w:t>
            </w:r>
            <w:r w:rsidR="00041651">
              <w:rPr>
                <w:rFonts w:ascii="Arial" w:hAnsi="Arial" w:cs="Arial"/>
                <w:bCs/>
                <w:color w:val="000000" w:themeColor="text1"/>
                <w:sz w:val="24"/>
                <w:szCs w:val="24"/>
              </w:rPr>
              <w:t xml:space="preserve">possessed by </w:t>
            </w:r>
            <w:r w:rsidRPr="008453D6">
              <w:rPr>
                <w:rFonts w:ascii="Arial" w:hAnsi="Arial" w:cs="Arial"/>
                <w:bCs/>
                <w:color w:val="000000" w:themeColor="text1"/>
                <w:sz w:val="24"/>
                <w:szCs w:val="24"/>
              </w:rPr>
              <w:t>each Consultant</w:t>
            </w:r>
            <w:r w:rsidR="00041651">
              <w:rPr>
                <w:rFonts w:ascii="Arial" w:hAnsi="Arial" w:cs="Arial"/>
                <w:bCs/>
                <w:color w:val="000000" w:themeColor="text1"/>
                <w:sz w:val="24"/>
                <w:szCs w:val="24"/>
              </w:rPr>
              <w:t xml:space="preserve"> as well as their professional qualifications</w:t>
            </w:r>
            <w:r w:rsidR="00613847">
              <w:rPr>
                <w:rFonts w:ascii="Arial" w:hAnsi="Arial" w:cs="Arial"/>
                <w:bCs/>
                <w:color w:val="000000" w:themeColor="text1"/>
                <w:sz w:val="24"/>
                <w:szCs w:val="24"/>
              </w:rPr>
              <w:t>;</w:t>
            </w:r>
          </w:p>
          <w:p w14:paraId="63243231" w14:textId="77777777" w:rsidR="00613847" w:rsidRPr="008453D6" w:rsidRDefault="00613847" w:rsidP="00613847">
            <w:pPr>
              <w:pStyle w:val="ListParagraph"/>
              <w:ind w:left="459"/>
              <w:rPr>
                <w:rFonts w:ascii="Arial" w:hAnsi="Arial" w:cs="Arial"/>
                <w:bCs/>
                <w:color w:val="000000" w:themeColor="text1"/>
                <w:sz w:val="24"/>
                <w:szCs w:val="24"/>
              </w:rPr>
            </w:pPr>
          </w:p>
          <w:p w14:paraId="11A63BEF" w14:textId="45EF60BC" w:rsidR="009401E3" w:rsidRDefault="009401E3" w:rsidP="006C62EC">
            <w:pPr>
              <w:pStyle w:val="ListParagraph"/>
              <w:numPr>
                <w:ilvl w:val="0"/>
                <w:numId w:val="12"/>
              </w:numPr>
              <w:ind w:left="459" w:hanging="283"/>
              <w:rPr>
                <w:rFonts w:ascii="Arial" w:hAnsi="Arial" w:cs="Arial"/>
                <w:bCs/>
                <w:color w:val="000000" w:themeColor="text1"/>
                <w:sz w:val="24"/>
                <w:szCs w:val="24"/>
              </w:rPr>
            </w:pPr>
            <w:r w:rsidRPr="008453D6">
              <w:rPr>
                <w:rFonts w:ascii="Arial" w:hAnsi="Arial" w:cs="Arial"/>
                <w:bCs/>
                <w:color w:val="000000" w:themeColor="text1"/>
                <w:sz w:val="24"/>
                <w:szCs w:val="24"/>
              </w:rPr>
              <w:t xml:space="preserve">How you ensure that Consultants are kept up-to-date on key matters ensuring that advice given represents </w:t>
            </w:r>
            <w:r w:rsidR="00E15233">
              <w:rPr>
                <w:rFonts w:ascii="Arial" w:hAnsi="Arial" w:cs="Arial"/>
                <w:bCs/>
                <w:color w:val="000000" w:themeColor="text1"/>
                <w:sz w:val="24"/>
                <w:szCs w:val="24"/>
              </w:rPr>
              <w:t xml:space="preserve">current best </w:t>
            </w:r>
            <w:r w:rsidRPr="008453D6">
              <w:rPr>
                <w:rFonts w:ascii="Arial" w:hAnsi="Arial" w:cs="Arial"/>
                <w:bCs/>
                <w:color w:val="000000" w:themeColor="text1"/>
                <w:sz w:val="24"/>
                <w:szCs w:val="24"/>
              </w:rPr>
              <w:t>practice</w:t>
            </w:r>
            <w:r w:rsidR="00041651">
              <w:rPr>
                <w:rFonts w:ascii="Arial" w:hAnsi="Arial" w:cs="Arial"/>
                <w:bCs/>
                <w:color w:val="000000" w:themeColor="text1"/>
                <w:sz w:val="24"/>
                <w:szCs w:val="24"/>
              </w:rPr>
              <w:t>;</w:t>
            </w:r>
          </w:p>
          <w:p w14:paraId="79467EE6" w14:textId="77777777" w:rsidR="00041651" w:rsidRPr="00041651" w:rsidRDefault="00041651" w:rsidP="00041651">
            <w:pPr>
              <w:pStyle w:val="ListParagraph"/>
              <w:rPr>
                <w:rFonts w:ascii="Arial" w:hAnsi="Arial" w:cs="Arial"/>
                <w:bCs/>
                <w:color w:val="000000" w:themeColor="text1"/>
                <w:sz w:val="24"/>
                <w:szCs w:val="24"/>
              </w:rPr>
            </w:pPr>
          </w:p>
          <w:p w14:paraId="7A01613A" w14:textId="6C40B1C2" w:rsidR="009401E3" w:rsidRDefault="009401E3" w:rsidP="006C62EC">
            <w:pPr>
              <w:pStyle w:val="ListParagraph"/>
              <w:numPr>
                <w:ilvl w:val="0"/>
                <w:numId w:val="12"/>
              </w:numPr>
              <w:ind w:left="459" w:hanging="283"/>
              <w:rPr>
                <w:rFonts w:ascii="Arial" w:hAnsi="Arial" w:cs="Arial"/>
                <w:bCs/>
                <w:color w:val="000000" w:themeColor="text1"/>
                <w:sz w:val="24"/>
                <w:szCs w:val="24"/>
              </w:rPr>
            </w:pPr>
            <w:r w:rsidRPr="008453D6">
              <w:rPr>
                <w:rFonts w:ascii="Arial" w:hAnsi="Arial" w:cs="Arial"/>
                <w:bCs/>
                <w:color w:val="000000" w:themeColor="text1"/>
                <w:sz w:val="24"/>
                <w:szCs w:val="24"/>
              </w:rPr>
              <w:t>How you will provide continuity and quality of such staff in the event of both planned and unplanned absence</w:t>
            </w:r>
            <w:r w:rsidR="00E15233">
              <w:rPr>
                <w:rFonts w:ascii="Arial" w:hAnsi="Arial" w:cs="Arial"/>
                <w:bCs/>
                <w:color w:val="000000" w:themeColor="text1"/>
                <w:sz w:val="24"/>
                <w:szCs w:val="24"/>
              </w:rPr>
              <w:t>s</w:t>
            </w:r>
            <w:r w:rsidR="00F3613A">
              <w:rPr>
                <w:rFonts w:ascii="Arial" w:hAnsi="Arial" w:cs="Arial"/>
                <w:bCs/>
                <w:color w:val="000000" w:themeColor="text1"/>
                <w:sz w:val="24"/>
                <w:szCs w:val="24"/>
              </w:rPr>
              <w:t xml:space="preserve">. Please provide the </w:t>
            </w:r>
            <w:r w:rsidRPr="008453D6">
              <w:rPr>
                <w:rFonts w:ascii="Arial" w:hAnsi="Arial" w:cs="Arial"/>
                <w:bCs/>
                <w:color w:val="000000" w:themeColor="text1"/>
                <w:sz w:val="24"/>
                <w:szCs w:val="24"/>
              </w:rPr>
              <w:t>details of the calibre of replacement staff including details on experience, knowledge, qualifications as above.</w:t>
            </w:r>
          </w:p>
          <w:p w14:paraId="7DF07763" w14:textId="766AECEA" w:rsidR="007829AB" w:rsidRPr="00D90097" w:rsidRDefault="007829AB" w:rsidP="00D90097">
            <w:pPr>
              <w:rPr>
                <w:rFonts w:ascii="Arial" w:hAnsi="Arial" w:cs="Arial"/>
                <w:bCs/>
                <w:color w:val="000000" w:themeColor="text1"/>
                <w:sz w:val="24"/>
                <w:szCs w:val="24"/>
              </w:rPr>
            </w:pPr>
          </w:p>
        </w:tc>
        <w:tc>
          <w:tcPr>
            <w:tcW w:w="1651" w:type="dxa"/>
            <w:tcBorders>
              <w:top w:val="single" w:sz="4" w:space="0" w:color="auto"/>
              <w:left w:val="nil"/>
              <w:right w:val="single" w:sz="8" w:space="0" w:color="auto"/>
            </w:tcBorders>
            <w:tcMar>
              <w:top w:w="0" w:type="dxa"/>
              <w:left w:w="108" w:type="dxa"/>
              <w:bottom w:w="0" w:type="dxa"/>
              <w:right w:w="108" w:type="dxa"/>
            </w:tcMar>
          </w:tcPr>
          <w:p w14:paraId="0D2115D1" w14:textId="77777777" w:rsidR="009401E3" w:rsidRPr="008453D6" w:rsidRDefault="009401E3" w:rsidP="0037798E">
            <w:pPr>
              <w:jc w:val="center"/>
              <w:rPr>
                <w:rFonts w:ascii="Arial" w:hAnsi="Arial" w:cs="Arial"/>
                <w:bCs/>
                <w:color w:val="000000" w:themeColor="text1"/>
                <w:sz w:val="24"/>
                <w:szCs w:val="24"/>
              </w:rPr>
            </w:pPr>
          </w:p>
          <w:p w14:paraId="494EA859" w14:textId="77777777" w:rsidR="009401E3" w:rsidRPr="008453D6" w:rsidRDefault="009401E3" w:rsidP="0037798E">
            <w:pPr>
              <w:jc w:val="center"/>
              <w:rPr>
                <w:rFonts w:ascii="Arial" w:hAnsi="Arial" w:cs="Arial"/>
                <w:bCs/>
                <w:color w:val="000000" w:themeColor="text1"/>
                <w:sz w:val="24"/>
                <w:szCs w:val="24"/>
              </w:rPr>
            </w:pPr>
          </w:p>
          <w:p w14:paraId="699D4BBA" w14:textId="5DB4E787" w:rsidR="009401E3" w:rsidRPr="008453D6" w:rsidRDefault="001E2E7C" w:rsidP="0037798E">
            <w:pPr>
              <w:jc w:val="center"/>
              <w:rPr>
                <w:rFonts w:ascii="Arial" w:hAnsi="Arial" w:cs="Arial"/>
                <w:bCs/>
                <w:color w:val="000000" w:themeColor="text1"/>
                <w:sz w:val="24"/>
                <w:szCs w:val="24"/>
              </w:rPr>
            </w:pPr>
            <w:r w:rsidRPr="008453D6">
              <w:rPr>
                <w:rFonts w:ascii="Arial" w:hAnsi="Arial" w:cs="Arial"/>
                <w:bCs/>
                <w:color w:val="000000" w:themeColor="text1"/>
                <w:sz w:val="24"/>
                <w:szCs w:val="24"/>
              </w:rPr>
              <w:t>20</w:t>
            </w:r>
          </w:p>
        </w:tc>
      </w:tr>
      <w:tr w:rsidR="00D40059" w:rsidRPr="008453D6" w14:paraId="73337961" w14:textId="77777777" w:rsidTr="006C62EC">
        <w:trPr>
          <w:trHeight w:val="405"/>
        </w:trPr>
        <w:tc>
          <w:tcPr>
            <w:tcW w:w="9016" w:type="dxa"/>
            <w:gridSpan w:val="2"/>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075C18E3" w14:textId="496C44E6" w:rsidR="006C62EC" w:rsidRPr="008453D6" w:rsidRDefault="006C62EC" w:rsidP="006C62EC">
            <w:pPr>
              <w:rPr>
                <w:rFonts w:ascii="Arial" w:hAnsi="Arial" w:cs="Arial"/>
                <w:b/>
                <w:bCs/>
                <w:color w:val="000000" w:themeColor="text1"/>
                <w:sz w:val="24"/>
                <w:szCs w:val="24"/>
              </w:rPr>
            </w:pPr>
            <w:r w:rsidRPr="008453D6">
              <w:rPr>
                <w:rFonts w:ascii="Arial" w:hAnsi="Arial" w:cs="Arial"/>
                <w:b/>
                <w:bCs/>
                <w:color w:val="000000" w:themeColor="text1"/>
                <w:sz w:val="24"/>
                <w:szCs w:val="24"/>
              </w:rPr>
              <w:t>Management</w:t>
            </w:r>
          </w:p>
        </w:tc>
      </w:tr>
      <w:tr w:rsidR="00D40059" w:rsidRPr="008453D6" w14:paraId="7F3B3A1C" w14:textId="77777777" w:rsidTr="006C62EC">
        <w:trPr>
          <w:trHeight w:val="1284"/>
        </w:trPr>
        <w:tc>
          <w:tcPr>
            <w:tcW w:w="73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24977F" w14:textId="77777777" w:rsidR="00C73796" w:rsidRPr="008453D6" w:rsidRDefault="00C73796" w:rsidP="006C62EC">
            <w:pPr>
              <w:jc w:val="both"/>
              <w:rPr>
                <w:rFonts w:ascii="Arial" w:hAnsi="Arial" w:cs="Arial"/>
                <w:bCs/>
                <w:color w:val="000000" w:themeColor="text1"/>
                <w:sz w:val="24"/>
                <w:szCs w:val="24"/>
              </w:rPr>
            </w:pPr>
          </w:p>
          <w:p w14:paraId="3820A30D" w14:textId="04206739" w:rsidR="006C62EC" w:rsidRPr="008453D6" w:rsidRDefault="006C62EC" w:rsidP="006C62EC">
            <w:pPr>
              <w:jc w:val="both"/>
              <w:rPr>
                <w:rFonts w:ascii="Arial" w:hAnsi="Arial" w:cs="Arial"/>
                <w:bCs/>
                <w:color w:val="000000" w:themeColor="text1"/>
                <w:sz w:val="24"/>
                <w:szCs w:val="24"/>
              </w:rPr>
            </w:pPr>
            <w:r w:rsidRPr="008453D6">
              <w:rPr>
                <w:rFonts w:ascii="Arial" w:hAnsi="Arial" w:cs="Arial"/>
                <w:bCs/>
                <w:color w:val="000000" w:themeColor="text1"/>
                <w:sz w:val="24"/>
                <w:szCs w:val="24"/>
              </w:rPr>
              <w:t xml:space="preserve">Please outline how you ensure that this project will be delivered on time, within budget and to the required quality. </w:t>
            </w:r>
          </w:p>
          <w:p w14:paraId="571C0429" w14:textId="77777777" w:rsidR="006C62EC" w:rsidRPr="008453D6" w:rsidRDefault="006C62EC" w:rsidP="006C62EC">
            <w:pPr>
              <w:jc w:val="both"/>
              <w:rPr>
                <w:rFonts w:ascii="Arial" w:hAnsi="Arial" w:cs="Arial"/>
                <w:bCs/>
                <w:color w:val="000000" w:themeColor="text1"/>
                <w:sz w:val="24"/>
                <w:szCs w:val="24"/>
              </w:rPr>
            </w:pPr>
            <w:r w:rsidRPr="008453D6">
              <w:rPr>
                <w:rFonts w:ascii="Arial" w:hAnsi="Arial" w:cs="Arial"/>
                <w:bCs/>
                <w:color w:val="000000" w:themeColor="text1"/>
                <w:sz w:val="24"/>
                <w:szCs w:val="24"/>
              </w:rPr>
              <w:t>In addressing this question your response should include:</w:t>
            </w:r>
          </w:p>
          <w:p w14:paraId="68D87BF3" w14:textId="4823A5BE" w:rsidR="006C62EC" w:rsidRDefault="006C62EC" w:rsidP="00570358">
            <w:pPr>
              <w:pStyle w:val="ListParagraph"/>
              <w:numPr>
                <w:ilvl w:val="0"/>
                <w:numId w:val="12"/>
              </w:numPr>
              <w:ind w:left="459" w:hanging="283"/>
              <w:rPr>
                <w:rFonts w:ascii="Arial" w:hAnsi="Arial" w:cs="Arial"/>
                <w:bCs/>
                <w:color w:val="000000" w:themeColor="text1"/>
                <w:sz w:val="24"/>
                <w:szCs w:val="24"/>
              </w:rPr>
            </w:pPr>
            <w:r w:rsidRPr="008453D6">
              <w:rPr>
                <w:rFonts w:ascii="Arial" w:hAnsi="Arial" w:cs="Arial"/>
                <w:bCs/>
                <w:color w:val="000000" w:themeColor="text1"/>
                <w:sz w:val="24"/>
                <w:szCs w:val="24"/>
              </w:rPr>
              <w:t>What you perceive to be the main challenges and risks facing this requirement</w:t>
            </w:r>
            <w:r w:rsidR="00570358">
              <w:rPr>
                <w:rFonts w:ascii="Arial" w:hAnsi="Arial" w:cs="Arial"/>
                <w:bCs/>
                <w:color w:val="000000" w:themeColor="text1"/>
                <w:sz w:val="24"/>
                <w:szCs w:val="24"/>
              </w:rPr>
              <w:t>;</w:t>
            </w:r>
          </w:p>
          <w:p w14:paraId="1A9A5579" w14:textId="77777777" w:rsidR="00570358" w:rsidRPr="008453D6" w:rsidRDefault="00570358" w:rsidP="00570358">
            <w:pPr>
              <w:pStyle w:val="ListParagraph"/>
              <w:ind w:left="459"/>
              <w:rPr>
                <w:rFonts w:ascii="Arial" w:hAnsi="Arial" w:cs="Arial"/>
                <w:bCs/>
                <w:color w:val="000000" w:themeColor="text1"/>
                <w:sz w:val="24"/>
                <w:szCs w:val="24"/>
              </w:rPr>
            </w:pPr>
          </w:p>
          <w:p w14:paraId="18C471EE" w14:textId="6C31092F" w:rsidR="006C62EC" w:rsidRPr="008453D6" w:rsidRDefault="006C62EC" w:rsidP="00570358">
            <w:pPr>
              <w:pStyle w:val="ListParagraph"/>
              <w:numPr>
                <w:ilvl w:val="0"/>
                <w:numId w:val="12"/>
              </w:numPr>
              <w:ind w:left="459" w:hanging="283"/>
              <w:rPr>
                <w:rFonts w:ascii="Arial" w:hAnsi="Arial" w:cs="Arial"/>
                <w:b/>
                <w:bCs/>
                <w:color w:val="000000" w:themeColor="text1"/>
                <w:sz w:val="24"/>
                <w:szCs w:val="24"/>
              </w:rPr>
            </w:pPr>
            <w:r w:rsidRPr="008453D6">
              <w:rPr>
                <w:rFonts w:ascii="Arial" w:hAnsi="Arial" w:cs="Arial"/>
                <w:bCs/>
                <w:color w:val="000000" w:themeColor="text1"/>
                <w:sz w:val="24"/>
                <w:szCs w:val="24"/>
              </w:rPr>
              <w:t>Methodologies adopted by your organisation to avoid such occurrences</w:t>
            </w:r>
            <w:r w:rsidRPr="00570358">
              <w:rPr>
                <w:rFonts w:ascii="Arial" w:hAnsi="Arial" w:cs="Arial"/>
                <w:bCs/>
                <w:color w:val="000000" w:themeColor="text1"/>
                <w:sz w:val="24"/>
                <w:szCs w:val="24"/>
              </w:rPr>
              <w:t>.</w:t>
            </w:r>
          </w:p>
        </w:tc>
        <w:tc>
          <w:tcPr>
            <w:tcW w:w="16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537C52" w14:textId="77777777" w:rsidR="006C62EC" w:rsidRPr="008453D6" w:rsidRDefault="006C62EC" w:rsidP="006C62EC">
            <w:pPr>
              <w:jc w:val="center"/>
              <w:rPr>
                <w:rFonts w:ascii="Arial" w:hAnsi="Arial" w:cs="Arial"/>
                <w:bCs/>
                <w:color w:val="000000" w:themeColor="text1"/>
                <w:sz w:val="24"/>
                <w:szCs w:val="24"/>
              </w:rPr>
            </w:pPr>
          </w:p>
          <w:p w14:paraId="74D52CDA" w14:textId="77777777" w:rsidR="006C62EC" w:rsidRPr="008453D6" w:rsidRDefault="006C62EC" w:rsidP="006C62EC">
            <w:pPr>
              <w:jc w:val="center"/>
              <w:rPr>
                <w:rFonts w:ascii="Arial" w:hAnsi="Arial" w:cs="Arial"/>
                <w:bCs/>
                <w:color w:val="000000" w:themeColor="text1"/>
                <w:sz w:val="24"/>
                <w:szCs w:val="24"/>
              </w:rPr>
            </w:pPr>
          </w:p>
          <w:p w14:paraId="3126A9F2" w14:textId="3C8432CD" w:rsidR="006C62EC" w:rsidRPr="008453D6" w:rsidRDefault="001E2E7C" w:rsidP="006C62EC">
            <w:pPr>
              <w:jc w:val="center"/>
              <w:rPr>
                <w:rFonts w:ascii="Arial" w:hAnsi="Arial" w:cs="Arial"/>
                <w:bCs/>
                <w:color w:val="000000" w:themeColor="text1"/>
                <w:sz w:val="24"/>
                <w:szCs w:val="24"/>
              </w:rPr>
            </w:pPr>
            <w:r w:rsidRPr="008453D6">
              <w:rPr>
                <w:rFonts w:ascii="Arial" w:hAnsi="Arial" w:cs="Arial"/>
                <w:bCs/>
                <w:color w:val="000000" w:themeColor="text1"/>
                <w:sz w:val="24"/>
                <w:szCs w:val="24"/>
              </w:rPr>
              <w:t>1</w:t>
            </w:r>
            <w:r w:rsidR="00F54F34">
              <w:rPr>
                <w:rFonts w:ascii="Arial" w:hAnsi="Arial" w:cs="Arial"/>
                <w:bCs/>
                <w:color w:val="000000" w:themeColor="text1"/>
                <w:sz w:val="24"/>
                <w:szCs w:val="24"/>
              </w:rPr>
              <w:t>0</w:t>
            </w:r>
          </w:p>
          <w:p w14:paraId="33528168" w14:textId="77777777" w:rsidR="006C62EC" w:rsidRPr="008453D6" w:rsidRDefault="006C62EC" w:rsidP="006C62EC">
            <w:pPr>
              <w:jc w:val="center"/>
              <w:rPr>
                <w:rFonts w:ascii="Arial" w:hAnsi="Arial" w:cs="Arial"/>
                <w:bCs/>
                <w:color w:val="000000" w:themeColor="text1"/>
                <w:sz w:val="24"/>
                <w:szCs w:val="24"/>
              </w:rPr>
            </w:pPr>
          </w:p>
        </w:tc>
      </w:tr>
      <w:tr w:rsidR="00D40059" w:rsidRPr="008453D6" w14:paraId="62A5EDCB" w14:textId="77777777" w:rsidTr="00570358">
        <w:trPr>
          <w:trHeight w:val="556"/>
        </w:trPr>
        <w:tc>
          <w:tcPr>
            <w:tcW w:w="9016" w:type="dxa"/>
            <w:gridSpan w:val="2"/>
            <w:tcBorders>
              <w:top w:val="single" w:sz="4" w:space="0" w:color="auto"/>
              <w:left w:val="single" w:sz="8" w:space="0" w:color="auto"/>
              <w:bottom w:val="single" w:sz="4" w:space="0" w:color="auto"/>
              <w:right w:val="single" w:sz="8" w:space="0" w:color="auto"/>
            </w:tcBorders>
            <w:shd w:val="clear" w:color="auto" w:fill="D0CECE" w:themeFill="background2" w:themeFillShade="E6"/>
            <w:tcMar>
              <w:top w:w="0" w:type="dxa"/>
              <w:left w:w="108" w:type="dxa"/>
              <w:bottom w:w="0" w:type="dxa"/>
              <w:right w:w="108" w:type="dxa"/>
            </w:tcMar>
          </w:tcPr>
          <w:p w14:paraId="1E314161" w14:textId="7B187F9D" w:rsidR="006C62EC" w:rsidRPr="008453D6" w:rsidRDefault="00570358" w:rsidP="006C62EC">
            <w:pPr>
              <w:rPr>
                <w:rFonts w:ascii="Arial" w:hAnsi="Arial" w:cs="Arial"/>
                <w:b/>
                <w:bCs/>
                <w:color w:val="000000" w:themeColor="text1"/>
                <w:sz w:val="24"/>
                <w:szCs w:val="24"/>
              </w:rPr>
            </w:pPr>
            <w:r w:rsidRPr="008453D6">
              <w:rPr>
                <w:rFonts w:ascii="Arial" w:hAnsi="Arial" w:cs="Arial"/>
                <w:b/>
                <w:bCs/>
                <w:color w:val="000000" w:themeColor="text1"/>
                <w:sz w:val="24"/>
                <w:szCs w:val="24"/>
              </w:rPr>
              <w:t>Project Completion</w:t>
            </w:r>
          </w:p>
        </w:tc>
      </w:tr>
      <w:tr w:rsidR="00D40059" w:rsidRPr="008453D6" w14:paraId="58B62483" w14:textId="77777777" w:rsidTr="00570358">
        <w:trPr>
          <w:trHeight w:val="732"/>
        </w:trPr>
        <w:tc>
          <w:tcPr>
            <w:tcW w:w="73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45F652" w14:textId="77777777" w:rsidR="00570358" w:rsidRDefault="00570358" w:rsidP="00570358">
            <w:pPr>
              <w:rPr>
                <w:rFonts w:ascii="Arial" w:hAnsi="Arial" w:cs="Arial"/>
                <w:bCs/>
                <w:color w:val="000000" w:themeColor="text1"/>
                <w:sz w:val="24"/>
                <w:szCs w:val="24"/>
              </w:rPr>
            </w:pPr>
          </w:p>
          <w:p w14:paraId="64F505D0" w14:textId="726A04C5" w:rsidR="00570358" w:rsidRPr="008453D6" w:rsidRDefault="00570358" w:rsidP="00570358">
            <w:pPr>
              <w:rPr>
                <w:rFonts w:ascii="Arial" w:hAnsi="Arial" w:cs="Arial"/>
                <w:bCs/>
                <w:color w:val="000000" w:themeColor="text1"/>
                <w:sz w:val="24"/>
                <w:szCs w:val="24"/>
              </w:rPr>
            </w:pPr>
            <w:r w:rsidRPr="008453D6">
              <w:rPr>
                <w:rFonts w:ascii="Arial" w:hAnsi="Arial" w:cs="Arial"/>
                <w:bCs/>
                <w:color w:val="000000" w:themeColor="text1"/>
                <w:sz w:val="24"/>
                <w:szCs w:val="24"/>
              </w:rPr>
              <w:t>Please outline the processes you will deploy to ensure effective completion of this project and handover to the Council.</w:t>
            </w:r>
          </w:p>
          <w:p w14:paraId="30087342" w14:textId="77777777" w:rsidR="006C62EC" w:rsidRPr="008453D6" w:rsidRDefault="006C62EC" w:rsidP="00103D70">
            <w:pPr>
              <w:pStyle w:val="ListParagraph"/>
              <w:ind w:left="176" w:hanging="176"/>
              <w:rPr>
                <w:rFonts w:ascii="Arial" w:hAnsi="Arial" w:cs="Arial"/>
                <w:b/>
                <w:bCs/>
                <w:color w:val="000000" w:themeColor="text1"/>
                <w:sz w:val="24"/>
                <w:szCs w:val="24"/>
              </w:rPr>
            </w:pPr>
          </w:p>
        </w:tc>
        <w:tc>
          <w:tcPr>
            <w:tcW w:w="165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938F259" w14:textId="7BE4CCDF" w:rsidR="006C62EC" w:rsidRPr="008453D6" w:rsidRDefault="00570358" w:rsidP="00570358">
            <w:pPr>
              <w:jc w:val="center"/>
              <w:rPr>
                <w:rFonts w:ascii="Arial" w:hAnsi="Arial" w:cs="Arial"/>
                <w:bCs/>
                <w:color w:val="000000" w:themeColor="text1"/>
                <w:sz w:val="24"/>
                <w:szCs w:val="24"/>
              </w:rPr>
            </w:pPr>
            <w:r>
              <w:rPr>
                <w:rFonts w:ascii="Arial" w:hAnsi="Arial" w:cs="Arial"/>
                <w:bCs/>
                <w:color w:val="000000" w:themeColor="text1"/>
                <w:sz w:val="24"/>
                <w:szCs w:val="24"/>
              </w:rPr>
              <w:t>1</w:t>
            </w:r>
            <w:r w:rsidR="00FC39E2">
              <w:rPr>
                <w:rFonts w:ascii="Arial" w:hAnsi="Arial" w:cs="Arial"/>
                <w:bCs/>
                <w:color w:val="000000" w:themeColor="text1"/>
                <w:sz w:val="24"/>
                <w:szCs w:val="24"/>
              </w:rPr>
              <w:t>0</w:t>
            </w:r>
          </w:p>
        </w:tc>
      </w:tr>
      <w:tr w:rsidR="00D40059" w:rsidRPr="008453D6" w14:paraId="468F0899" w14:textId="77777777" w:rsidTr="00CF47EA">
        <w:trPr>
          <w:trHeight w:val="585"/>
        </w:trPr>
        <w:tc>
          <w:tcPr>
            <w:tcW w:w="7365" w:type="dxa"/>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10648831" w14:textId="0DFE1626" w:rsidR="006C62EC" w:rsidRPr="008453D6" w:rsidRDefault="00570358" w:rsidP="00CF47EA">
            <w:pPr>
              <w:rPr>
                <w:rFonts w:ascii="Arial" w:hAnsi="Arial" w:cs="Arial"/>
                <w:b/>
                <w:bCs/>
                <w:color w:val="000000" w:themeColor="text1"/>
                <w:sz w:val="24"/>
                <w:szCs w:val="24"/>
              </w:rPr>
            </w:pPr>
            <w:r w:rsidRPr="008453D6">
              <w:rPr>
                <w:rFonts w:ascii="Arial" w:hAnsi="Arial" w:cs="Arial"/>
                <w:b/>
                <w:bCs/>
                <w:color w:val="000000" w:themeColor="text1"/>
                <w:sz w:val="24"/>
                <w:szCs w:val="24"/>
              </w:rPr>
              <w:t>Total Marks/Weighting</w:t>
            </w:r>
          </w:p>
        </w:tc>
        <w:tc>
          <w:tcPr>
            <w:tcW w:w="1651" w:type="dxa"/>
            <w:tcBorders>
              <w:top w:val="single" w:sz="4" w:space="0" w:color="auto"/>
              <w:left w:val="nil"/>
              <w:bottom w:val="single" w:sz="4" w:space="0" w:color="auto"/>
              <w:right w:val="single" w:sz="8" w:space="0" w:color="auto"/>
            </w:tcBorders>
            <w:shd w:val="clear" w:color="auto" w:fill="D9D9D9"/>
            <w:tcMar>
              <w:top w:w="0" w:type="dxa"/>
              <w:left w:w="108" w:type="dxa"/>
              <w:bottom w:w="0" w:type="dxa"/>
              <w:right w:w="108" w:type="dxa"/>
            </w:tcMar>
            <w:hideMark/>
          </w:tcPr>
          <w:p w14:paraId="7BC974FF" w14:textId="59A7D13E" w:rsidR="006C62EC" w:rsidRPr="008453D6" w:rsidRDefault="00570358" w:rsidP="006C62EC">
            <w:pPr>
              <w:jc w:val="center"/>
              <w:rPr>
                <w:rFonts w:ascii="Arial" w:hAnsi="Arial" w:cs="Arial"/>
                <w:bCs/>
                <w:color w:val="000000" w:themeColor="text1"/>
                <w:sz w:val="24"/>
                <w:szCs w:val="24"/>
              </w:rPr>
            </w:pPr>
            <w:r>
              <w:rPr>
                <w:rFonts w:ascii="Arial" w:hAnsi="Arial" w:cs="Arial"/>
                <w:bCs/>
                <w:color w:val="000000" w:themeColor="text1"/>
                <w:sz w:val="24"/>
                <w:szCs w:val="24"/>
              </w:rPr>
              <w:t>100</w:t>
            </w:r>
          </w:p>
          <w:p w14:paraId="0E67FE2F" w14:textId="77777777" w:rsidR="006C62EC" w:rsidRPr="008453D6" w:rsidRDefault="006C62EC" w:rsidP="00570358">
            <w:pPr>
              <w:jc w:val="center"/>
              <w:rPr>
                <w:rFonts w:ascii="Arial" w:hAnsi="Arial" w:cs="Arial"/>
                <w:bCs/>
                <w:color w:val="000000" w:themeColor="text1"/>
                <w:sz w:val="24"/>
                <w:szCs w:val="24"/>
              </w:rPr>
            </w:pPr>
          </w:p>
        </w:tc>
      </w:tr>
    </w:tbl>
    <w:p w14:paraId="71DA6473" w14:textId="624C8470" w:rsidR="005F1296" w:rsidRPr="008453D6" w:rsidRDefault="005F1296" w:rsidP="00A96A24">
      <w:pPr>
        <w:widowControl w:val="0"/>
        <w:tabs>
          <w:tab w:val="left" w:pos="851"/>
        </w:tabs>
        <w:overflowPunct w:val="0"/>
        <w:autoSpaceDE w:val="0"/>
        <w:autoSpaceDN w:val="0"/>
        <w:adjustRightInd w:val="0"/>
        <w:spacing w:before="120" w:after="120" w:line="240" w:lineRule="auto"/>
        <w:ind w:left="567" w:hanging="567"/>
        <w:rPr>
          <w:rFonts w:ascii="Arial" w:eastAsia="Times New Roman" w:hAnsi="Arial" w:cs="Arial"/>
          <w:color w:val="000000" w:themeColor="text1"/>
          <w:kern w:val="28"/>
          <w:sz w:val="24"/>
          <w:szCs w:val="24"/>
        </w:rPr>
      </w:pPr>
    </w:p>
    <w:sectPr w:rsidR="005F1296" w:rsidRPr="008453D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45A8A" w14:textId="77777777" w:rsidR="00003FB7" w:rsidRDefault="00003FB7" w:rsidP="00A325AB">
      <w:pPr>
        <w:spacing w:after="0" w:line="240" w:lineRule="auto"/>
      </w:pPr>
      <w:r>
        <w:separator/>
      </w:r>
    </w:p>
  </w:endnote>
  <w:endnote w:type="continuationSeparator" w:id="0">
    <w:p w14:paraId="46D91FAA" w14:textId="77777777" w:rsidR="00003FB7" w:rsidRDefault="00003FB7" w:rsidP="00A3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487180"/>
      <w:docPartObj>
        <w:docPartGallery w:val="Page Numbers (Bottom of Page)"/>
        <w:docPartUnique/>
      </w:docPartObj>
    </w:sdtPr>
    <w:sdtEndPr>
      <w:rPr>
        <w:noProof/>
      </w:rPr>
    </w:sdtEndPr>
    <w:sdtContent>
      <w:p w14:paraId="0C6563B5" w14:textId="4284AA1E" w:rsidR="0037798E" w:rsidRDefault="0037798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8665FE5" w14:textId="77777777" w:rsidR="0037798E" w:rsidRDefault="00377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4911B" w14:textId="77777777" w:rsidR="00003FB7" w:rsidRDefault="00003FB7" w:rsidP="00A325AB">
      <w:pPr>
        <w:spacing w:after="0" w:line="240" w:lineRule="auto"/>
      </w:pPr>
      <w:r>
        <w:separator/>
      </w:r>
    </w:p>
  </w:footnote>
  <w:footnote w:type="continuationSeparator" w:id="0">
    <w:p w14:paraId="007E0256" w14:textId="77777777" w:rsidR="00003FB7" w:rsidRDefault="00003FB7" w:rsidP="00A32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0DBC"/>
    <w:multiLevelType w:val="hybridMultilevel"/>
    <w:tmpl w:val="164016B8"/>
    <w:lvl w:ilvl="0" w:tplc="A7FE4BD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51167E"/>
    <w:multiLevelType w:val="hybridMultilevel"/>
    <w:tmpl w:val="3DF2BEBE"/>
    <w:lvl w:ilvl="0" w:tplc="A7FE4BDA">
      <w:start w:val="1"/>
      <w:numFmt w:val="bullet"/>
      <w:lvlText w:val=""/>
      <w:lvlJc w:val="left"/>
      <w:pPr>
        <w:ind w:left="1287" w:hanging="360"/>
      </w:pPr>
      <w:rPr>
        <w:rFonts w:ascii="Symbol" w:hAnsi="Symbol" w:hint="default"/>
        <w:color w:val="FF000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5173FD6"/>
    <w:multiLevelType w:val="multilevel"/>
    <w:tmpl w:val="C02CE712"/>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AA67855"/>
    <w:multiLevelType w:val="hybridMultilevel"/>
    <w:tmpl w:val="BB867372"/>
    <w:lvl w:ilvl="0" w:tplc="A7FE4BD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B2611E8"/>
    <w:multiLevelType w:val="hybridMultilevel"/>
    <w:tmpl w:val="A2DAF7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1D73CAF"/>
    <w:multiLevelType w:val="hybridMultilevel"/>
    <w:tmpl w:val="A32AEF50"/>
    <w:lvl w:ilvl="0" w:tplc="A7FE4BD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7962984"/>
    <w:multiLevelType w:val="hybridMultilevel"/>
    <w:tmpl w:val="4CD4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596712"/>
    <w:multiLevelType w:val="hybridMultilevel"/>
    <w:tmpl w:val="8DC415B0"/>
    <w:lvl w:ilvl="0" w:tplc="C658B67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1872A6C"/>
    <w:multiLevelType w:val="hybridMultilevel"/>
    <w:tmpl w:val="753E6A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497711"/>
    <w:multiLevelType w:val="multilevel"/>
    <w:tmpl w:val="C02CE712"/>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7EA25DA"/>
    <w:multiLevelType w:val="hybridMultilevel"/>
    <w:tmpl w:val="CE60D910"/>
    <w:lvl w:ilvl="0" w:tplc="A7FE4BD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9003856"/>
    <w:multiLevelType w:val="hybridMultilevel"/>
    <w:tmpl w:val="29E24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8C4AE0"/>
    <w:multiLevelType w:val="hybridMultilevel"/>
    <w:tmpl w:val="52666AE0"/>
    <w:lvl w:ilvl="0" w:tplc="A7FE4BD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27634BF"/>
    <w:multiLevelType w:val="hybridMultilevel"/>
    <w:tmpl w:val="4A32C9A2"/>
    <w:lvl w:ilvl="0" w:tplc="08090011">
      <w:start w:val="1"/>
      <w:numFmt w:val="decimal"/>
      <w:lvlText w:val="%1)"/>
      <w:lvlJc w:val="left"/>
      <w:pPr>
        <w:ind w:left="1646" w:hanging="360"/>
      </w:pPr>
    </w:lvl>
    <w:lvl w:ilvl="1" w:tplc="08090019">
      <w:start w:val="1"/>
      <w:numFmt w:val="lowerLetter"/>
      <w:lvlText w:val="%2."/>
      <w:lvlJc w:val="left"/>
      <w:pPr>
        <w:ind w:left="2366" w:hanging="360"/>
      </w:pPr>
    </w:lvl>
    <w:lvl w:ilvl="2" w:tplc="0809001B" w:tentative="1">
      <w:start w:val="1"/>
      <w:numFmt w:val="lowerRoman"/>
      <w:lvlText w:val="%3."/>
      <w:lvlJc w:val="right"/>
      <w:pPr>
        <w:ind w:left="3086" w:hanging="180"/>
      </w:pPr>
    </w:lvl>
    <w:lvl w:ilvl="3" w:tplc="0809000F" w:tentative="1">
      <w:start w:val="1"/>
      <w:numFmt w:val="decimal"/>
      <w:lvlText w:val="%4."/>
      <w:lvlJc w:val="left"/>
      <w:pPr>
        <w:ind w:left="3806" w:hanging="360"/>
      </w:pPr>
    </w:lvl>
    <w:lvl w:ilvl="4" w:tplc="08090019" w:tentative="1">
      <w:start w:val="1"/>
      <w:numFmt w:val="lowerLetter"/>
      <w:lvlText w:val="%5."/>
      <w:lvlJc w:val="left"/>
      <w:pPr>
        <w:ind w:left="4526" w:hanging="360"/>
      </w:pPr>
    </w:lvl>
    <w:lvl w:ilvl="5" w:tplc="0809001B" w:tentative="1">
      <w:start w:val="1"/>
      <w:numFmt w:val="lowerRoman"/>
      <w:lvlText w:val="%6."/>
      <w:lvlJc w:val="right"/>
      <w:pPr>
        <w:ind w:left="5246" w:hanging="180"/>
      </w:pPr>
    </w:lvl>
    <w:lvl w:ilvl="6" w:tplc="0809000F" w:tentative="1">
      <w:start w:val="1"/>
      <w:numFmt w:val="decimal"/>
      <w:lvlText w:val="%7."/>
      <w:lvlJc w:val="left"/>
      <w:pPr>
        <w:ind w:left="5966" w:hanging="360"/>
      </w:pPr>
    </w:lvl>
    <w:lvl w:ilvl="7" w:tplc="08090019" w:tentative="1">
      <w:start w:val="1"/>
      <w:numFmt w:val="lowerLetter"/>
      <w:lvlText w:val="%8."/>
      <w:lvlJc w:val="left"/>
      <w:pPr>
        <w:ind w:left="6686" w:hanging="360"/>
      </w:pPr>
    </w:lvl>
    <w:lvl w:ilvl="8" w:tplc="0809001B" w:tentative="1">
      <w:start w:val="1"/>
      <w:numFmt w:val="lowerRoman"/>
      <w:lvlText w:val="%9."/>
      <w:lvlJc w:val="right"/>
      <w:pPr>
        <w:ind w:left="7406" w:hanging="180"/>
      </w:pPr>
    </w:lvl>
  </w:abstractNum>
  <w:abstractNum w:abstractNumId="15" w15:restartNumberingAfterBreak="0">
    <w:nsid w:val="5B42480A"/>
    <w:multiLevelType w:val="multilevel"/>
    <w:tmpl w:val="B6F66C2C"/>
    <w:lvl w:ilvl="0">
      <w:start w:val="1"/>
      <w:numFmt w:val="decimal"/>
      <w:lvlText w:val="%1."/>
      <w:lvlJc w:val="left"/>
      <w:pPr>
        <w:ind w:left="720" w:hanging="360"/>
      </w:pPr>
      <w:rPr>
        <w:rFonts w:hint="default"/>
      </w:rPr>
    </w:lvl>
    <w:lvl w:ilvl="1">
      <w:start w:val="1"/>
      <w:numFmt w:val="decimal"/>
      <w:lvlText w:val="%1.%2"/>
      <w:lvlJc w:val="left"/>
      <w:pPr>
        <w:ind w:left="1920" w:hanging="360"/>
      </w:pPr>
      <w:rPr>
        <w:rFonts w:hint="default"/>
        <w:b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B970413"/>
    <w:multiLevelType w:val="hybridMultilevel"/>
    <w:tmpl w:val="8A429EA0"/>
    <w:lvl w:ilvl="0" w:tplc="A7FE4BDA">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1C2DAF"/>
    <w:multiLevelType w:val="hybridMultilevel"/>
    <w:tmpl w:val="B1A2073A"/>
    <w:lvl w:ilvl="0" w:tplc="A7FE4BD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217590B"/>
    <w:multiLevelType w:val="hybridMultilevel"/>
    <w:tmpl w:val="31F01BE4"/>
    <w:lvl w:ilvl="0" w:tplc="A7FE4BDA">
      <w:start w:val="1"/>
      <w:numFmt w:val="bullet"/>
      <w:lvlText w:val=""/>
      <w:lvlJc w:val="left"/>
      <w:pPr>
        <w:ind w:left="1287" w:hanging="360"/>
      </w:pPr>
      <w:rPr>
        <w:rFonts w:ascii="Symbol" w:hAnsi="Symbol" w:hint="default"/>
        <w:color w:val="FF000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A1B5C61"/>
    <w:multiLevelType w:val="hybridMultilevel"/>
    <w:tmpl w:val="1E168284"/>
    <w:lvl w:ilvl="0" w:tplc="08090011">
      <w:start w:val="1"/>
      <w:numFmt w:val="decimal"/>
      <w:lvlText w:val="%1)"/>
      <w:lvlJc w:val="left"/>
      <w:pPr>
        <w:ind w:left="1646" w:hanging="360"/>
      </w:pPr>
    </w:lvl>
    <w:lvl w:ilvl="1" w:tplc="08090019">
      <w:start w:val="1"/>
      <w:numFmt w:val="lowerLetter"/>
      <w:lvlText w:val="%2."/>
      <w:lvlJc w:val="left"/>
      <w:pPr>
        <w:ind w:left="2366" w:hanging="360"/>
      </w:pPr>
    </w:lvl>
    <w:lvl w:ilvl="2" w:tplc="0809001B" w:tentative="1">
      <w:start w:val="1"/>
      <w:numFmt w:val="lowerRoman"/>
      <w:lvlText w:val="%3."/>
      <w:lvlJc w:val="right"/>
      <w:pPr>
        <w:ind w:left="3086" w:hanging="180"/>
      </w:pPr>
    </w:lvl>
    <w:lvl w:ilvl="3" w:tplc="0809000F" w:tentative="1">
      <w:start w:val="1"/>
      <w:numFmt w:val="decimal"/>
      <w:lvlText w:val="%4."/>
      <w:lvlJc w:val="left"/>
      <w:pPr>
        <w:ind w:left="3806" w:hanging="360"/>
      </w:pPr>
    </w:lvl>
    <w:lvl w:ilvl="4" w:tplc="08090019" w:tentative="1">
      <w:start w:val="1"/>
      <w:numFmt w:val="lowerLetter"/>
      <w:lvlText w:val="%5."/>
      <w:lvlJc w:val="left"/>
      <w:pPr>
        <w:ind w:left="4526" w:hanging="360"/>
      </w:pPr>
    </w:lvl>
    <w:lvl w:ilvl="5" w:tplc="0809001B" w:tentative="1">
      <w:start w:val="1"/>
      <w:numFmt w:val="lowerRoman"/>
      <w:lvlText w:val="%6."/>
      <w:lvlJc w:val="right"/>
      <w:pPr>
        <w:ind w:left="5246" w:hanging="180"/>
      </w:pPr>
    </w:lvl>
    <w:lvl w:ilvl="6" w:tplc="0809000F" w:tentative="1">
      <w:start w:val="1"/>
      <w:numFmt w:val="decimal"/>
      <w:lvlText w:val="%7."/>
      <w:lvlJc w:val="left"/>
      <w:pPr>
        <w:ind w:left="5966" w:hanging="360"/>
      </w:pPr>
    </w:lvl>
    <w:lvl w:ilvl="7" w:tplc="08090019" w:tentative="1">
      <w:start w:val="1"/>
      <w:numFmt w:val="lowerLetter"/>
      <w:lvlText w:val="%8."/>
      <w:lvlJc w:val="left"/>
      <w:pPr>
        <w:ind w:left="6686" w:hanging="360"/>
      </w:pPr>
    </w:lvl>
    <w:lvl w:ilvl="8" w:tplc="0809001B" w:tentative="1">
      <w:start w:val="1"/>
      <w:numFmt w:val="lowerRoman"/>
      <w:lvlText w:val="%9."/>
      <w:lvlJc w:val="right"/>
      <w:pPr>
        <w:ind w:left="7406" w:hanging="180"/>
      </w:pPr>
    </w:lvl>
  </w:abstractNum>
  <w:abstractNum w:abstractNumId="20" w15:restartNumberingAfterBreak="0">
    <w:nsid w:val="7D3A74D4"/>
    <w:multiLevelType w:val="hybridMultilevel"/>
    <w:tmpl w:val="8DF68D4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6"/>
  </w:num>
  <w:num w:numId="2">
    <w:abstractNumId w:val="15"/>
  </w:num>
  <w:num w:numId="3">
    <w:abstractNumId w:val="20"/>
  </w:num>
  <w:num w:numId="4">
    <w:abstractNumId w:val="14"/>
  </w:num>
  <w:num w:numId="5">
    <w:abstractNumId w:val="19"/>
  </w:num>
  <w:num w:numId="6">
    <w:abstractNumId w:val="2"/>
  </w:num>
  <w:num w:numId="7">
    <w:abstractNumId w:val="10"/>
  </w:num>
  <w:num w:numId="8">
    <w:abstractNumId w:val="6"/>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2"/>
  </w:num>
  <w:num w:numId="10">
    <w:abstractNumId w:val="9"/>
  </w:num>
  <w:num w:numId="11">
    <w:abstractNumId w:val="9"/>
  </w:num>
  <w:num w:numId="12">
    <w:abstractNumId w:val="4"/>
  </w:num>
  <w:num w:numId="13">
    <w:abstractNumId w:val="7"/>
  </w:num>
  <w:num w:numId="14">
    <w:abstractNumId w:val="8"/>
  </w:num>
  <w:num w:numId="15">
    <w:abstractNumId w:val="13"/>
  </w:num>
  <w:num w:numId="16">
    <w:abstractNumId w:val="17"/>
  </w:num>
  <w:num w:numId="17">
    <w:abstractNumId w:val="11"/>
  </w:num>
  <w:num w:numId="18">
    <w:abstractNumId w:val="18"/>
  </w:num>
  <w:num w:numId="19">
    <w:abstractNumId w:val="3"/>
  </w:num>
  <w:num w:numId="20">
    <w:abstractNumId w:val="0"/>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18"/>
    <w:rsid w:val="00003FB7"/>
    <w:rsid w:val="00006335"/>
    <w:rsid w:val="00032CE8"/>
    <w:rsid w:val="00041651"/>
    <w:rsid w:val="00051AE7"/>
    <w:rsid w:val="00070F8F"/>
    <w:rsid w:val="00083251"/>
    <w:rsid w:val="00096B77"/>
    <w:rsid w:val="0009726C"/>
    <w:rsid w:val="000B6200"/>
    <w:rsid w:val="000B7549"/>
    <w:rsid w:val="000C4CFA"/>
    <w:rsid w:val="000D0644"/>
    <w:rsid w:val="000E66F3"/>
    <w:rsid w:val="00101BBB"/>
    <w:rsid w:val="00103D70"/>
    <w:rsid w:val="001109C7"/>
    <w:rsid w:val="00124378"/>
    <w:rsid w:val="0013239A"/>
    <w:rsid w:val="00136846"/>
    <w:rsid w:val="001419FB"/>
    <w:rsid w:val="0014286B"/>
    <w:rsid w:val="00160BF9"/>
    <w:rsid w:val="0016397E"/>
    <w:rsid w:val="00172E86"/>
    <w:rsid w:val="00184F8F"/>
    <w:rsid w:val="001A1E8C"/>
    <w:rsid w:val="001A450B"/>
    <w:rsid w:val="001B146A"/>
    <w:rsid w:val="001B697F"/>
    <w:rsid w:val="001D2D3D"/>
    <w:rsid w:val="001E0FD3"/>
    <w:rsid w:val="001E2E7C"/>
    <w:rsid w:val="001F07AE"/>
    <w:rsid w:val="002122ED"/>
    <w:rsid w:val="002178C6"/>
    <w:rsid w:val="0023161D"/>
    <w:rsid w:val="00271241"/>
    <w:rsid w:val="0027291E"/>
    <w:rsid w:val="00274283"/>
    <w:rsid w:val="00280D2C"/>
    <w:rsid w:val="00295258"/>
    <w:rsid w:val="002A0FF4"/>
    <w:rsid w:val="002B2A08"/>
    <w:rsid w:val="002C1D1F"/>
    <w:rsid w:val="002C2BB9"/>
    <w:rsid w:val="002C64BB"/>
    <w:rsid w:val="003135B3"/>
    <w:rsid w:val="0031420D"/>
    <w:rsid w:val="00327B8A"/>
    <w:rsid w:val="003322BC"/>
    <w:rsid w:val="00355A0F"/>
    <w:rsid w:val="003750F1"/>
    <w:rsid w:val="0037798E"/>
    <w:rsid w:val="00380BDB"/>
    <w:rsid w:val="00390486"/>
    <w:rsid w:val="00390940"/>
    <w:rsid w:val="00391A0C"/>
    <w:rsid w:val="003C00A4"/>
    <w:rsid w:val="003C558A"/>
    <w:rsid w:val="003D2D00"/>
    <w:rsid w:val="003E5224"/>
    <w:rsid w:val="003F0F22"/>
    <w:rsid w:val="00421F32"/>
    <w:rsid w:val="00424E03"/>
    <w:rsid w:val="004374C7"/>
    <w:rsid w:val="00456C0A"/>
    <w:rsid w:val="0047316E"/>
    <w:rsid w:val="00487DCB"/>
    <w:rsid w:val="00491C15"/>
    <w:rsid w:val="00497863"/>
    <w:rsid w:val="004A6D0F"/>
    <w:rsid w:val="004B18B5"/>
    <w:rsid w:val="004B6DBB"/>
    <w:rsid w:val="004C5D2C"/>
    <w:rsid w:val="004C7A24"/>
    <w:rsid w:val="004E6FF5"/>
    <w:rsid w:val="004F156C"/>
    <w:rsid w:val="004F48EB"/>
    <w:rsid w:val="0050283B"/>
    <w:rsid w:val="00514173"/>
    <w:rsid w:val="00526F60"/>
    <w:rsid w:val="00532FBC"/>
    <w:rsid w:val="00562F61"/>
    <w:rsid w:val="00570358"/>
    <w:rsid w:val="005A583C"/>
    <w:rsid w:val="005A5926"/>
    <w:rsid w:val="005C1687"/>
    <w:rsid w:val="005C70CE"/>
    <w:rsid w:val="005D0490"/>
    <w:rsid w:val="005D5A33"/>
    <w:rsid w:val="005E3075"/>
    <w:rsid w:val="005E310F"/>
    <w:rsid w:val="005F1296"/>
    <w:rsid w:val="00602D34"/>
    <w:rsid w:val="00607C1B"/>
    <w:rsid w:val="00613329"/>
    <w:rsid w:val="00613847"/>
    <w:rsid w:val="006175C9"/>
    <w:rsid w:val="00621DDF"/>
    <w:rsid w:val="006269AD"/>
    <w:rsid w:val="00627134"/>
    <w:rsid w:val="0065564B"/>
    <w:rsid w:val="006611BB"/>
    <w:rsid w:val="00661580"/>
    <w:rsid w:val="006720BC"/>
    <w:rsid w:val="006733CA"/>
    <w:rsid w:val="00681394"/>
    <w:rsid w:val="00686A2C"/>
    <w:rsid w:val="0069623A"/>
    <w:rsid w:val="006C62EC"/>
    <w:rsid w:val="006E0868"/>
    <w:rsid w:val="0070326B"/>
    <w:rsid w:val="007052A8"/>
    <w:rsid w:val="007053CA"/>
    <w:rsid w:val="007070CC"/>
    <w:rsid w:val="00730294"/>
    <w:rsid w:val="00733955"/>
    <w:rsid w:val="00762070"/>
    <w:rsid w:val="007632CE"/>
    <w:rsid w:val="00772B08"/>
    <w:rsid w:val="00781CFF"/>
    <w:rsid w:val="007829AB"/>
    <w:rsid w:val="007A1246"/>
    <w:rsid w:val="007C7343"/>
    <w:rsid w:val="007F62F1"/>
    <w:rsid w:val="007F7B9E"/>
    <w:rsid w:val="0080695C"/>
    <w:rsid w:val="00812BB6"/>
    <w:rsid w:val="008159C9"/>
    <w:rsid w:val="00823A33"/>
    <w:rsid w:val="00835392"/>
    <w:rsid w:val="00841638"/>
    <w:rsid w:val="008453D6"/>
    <w:rsid w:val="00847BCA"/>
    <w:rsid w:val="008656B3"/>
    <w:rsid w:val="00876AC5"/>
    <w:rsid w:val="00893FF7"/>
    <w:rsid w:val="008A3EEC"/>
    <w:rsid w:val="008B5293"/>
    <w:rsid w:val="008B5DB6"/>
    <w:rsid w:val="008D2AA2"/>
    <w:rsid w:val="008D40EA"/>
    <w:rsid w:val="008E4330"/>
    <w:rsid w:val="008E49F1"/>
    <w:rsid w:val="008E4F8B"/>
    <w:rsid w:val="009045C0"/>
    <w:rsid w:val="00905614"/>
    <w:rsid w:val="00915284"/>
    <w:rsid w:val="009235E2"/>
    <w:rsid w:val="00923AB0"/>
    <w:rsid w:val="00926ABB"/>
    <w:rsid w:val="009300E0"/>
    <w:rsid w:val="00930611"/>
    <w:rsid w:val="009401E3"/>
    <w:rsid w:val="00956DE2"/>
    <w:rsid w:val="00964341"/>
    <w:rsid w:val="00973CF6"/>
    <w:rsid w:val="00977253"/>
    <w:rsid w:val="00983DC1"/>
    <w:rsid w:val="009A35BF"/>
    <w:rsid w:val="009B00CB"/>
    <w:rsid w:val="009B2C1A"/>
    <w:rsid w:val="009B6668"/>
    <w:rsid w:val="009C29FB"/>
    <w:rsid w:val="009C334D"/>
    <w:rsid w:val="009D47EC"/>
    <w:rsid w:val="00A00D5E"/>
    <w:rsid w:val="00A04D05"/>
    <w:rsid w:val="00A15B93"/>
    <w:rsid w:val="00A17935"/>
    <w:rsid w:val="00A17F27"/>
    <w:rsid w:val="00A17FDC"/>
    <w:rsid w:val="00A2276E"/>
    <w:rsid w:val="00A24938"/>
    <w:rsid w:val="00A25591"/>
    <w:rsid w:val="00A27ABB"/>
    <w:rsid w:val="00A27C65"/>
    <w:rsid w:val="00A325AB"/>
    <w:rsid w:val="00A351E9"/>
    <w:rsid w:val="00A36059"/>
    <w:rsid w:val="00A40E44"/>
    <w:rsid w:val="00A706D8"/>
    <w:rsid w:val="00A724E5"/>
    <w:rsid w:val="00A72675"/>
    <w:rsid w:val="00A91D78"/>
    <w:rsid w:val="00A96A24"/>
    <w:rsid w:val="00AA4532"/>
    <w:rsid w:val="00AB3E8F"/>
    <w:rsid w:val="00AB5DB4"/>
    <w:rsid w:val="00AC323A"/>
    <w:rsid w:val="00AC62B0"/>
    <w:rsid w:val="00AD6EF0"/>
    <w:rsid w:val="00AE3E25"/>
    <w:rsid w:val="00B03059"/>
    <w:rsid w:val="00B20311"/>
    <w:rsid w:val="00B2051B"/>
    <w:rsid w:val="00B266E8"/>
    <w:rsid w:val="00B26E92"/>
    <w:rsid w:val="00B42D14"/>
    <w:rsid w:val="00B5213D"/>
    <w:rsid w:val="00B576C2"/>
    <w:rsid w:val="00B62995"/>
    <w:rsid w:val="00B752FA"/>
    <w:rsid w:val="00B83873"/>
    <w:rsid w:val="00B83890"/>
    <w:rsid w:val="00B956D5"/>
    <w:rsid w:val="00BC5C67"/>
    <w:rsid w:val="00BC78E6"/>
    <w:rsid w:val="00BE77F1"/>
    <w:rsid w:val="00BF787D"/>
    <w:rsid w:val="00C0504C"/>
    <w:rsid w:val="00C14A22"/>
    <w:rsid w:val="00C33792"/>
    <w:rsid w:val="00C451DB"/>
    <w:rsid w:val="00C52EF3"/>
    <w:rsid w:val="00C548C5"/>
    <w:rsid w:val="00C65A0F"/>
    <w:rsid w:val="00C73796"/>
    <w:rsid w:val="00C87FE5"/>
    <w:rsid w:val="00CA1E11"/>
    <w:rsid w:val="00CC3259"/>
    <w:rsid w:val="00CD0D00"/>
    <w:rsid w:val="00CE074B"/>
    <w:rsid w:val="00CF47EA"/>
    <w:rsid w:val="00D0645C"/>
    <w:rsid w:val="00D40059"/>
    <w:rsid w:val="00D54CD9"/>
    <w:rsid w:val="00D5501A"/>
    <w:rsid w:val="00D659D1"/>
    <w:rsid w:val="00D84D84"/>
    <w:rsid w:val="00D90097"/>
    <w:rsid w:val="00DA678A"/>
    <w:rsid w:val="00DB5E9F"/>
    <w:rsid w:val="00DB790C"/>
    <w:rsid w:val="00DD2596"/>
    <w:rsid w:val="00E03AA2"/>
    <w:rsid w:val="00E051D7"/>
    <w:rsid w:val="00E10918"/>
    <w:rsid w:val="00E11D33"/>
    <w:rsid w:val="00E15233"/>
    <w:rsid w:val="00E17C95"/>
    <w:rsid w:val="00E33FCA"/>
    <w:rsid w:val="00E42C42"/>
    <w:rsid w:val="00E46D55"/>
    <w:rsid w:val="00E52B75"/>
    <w:rsid w:val="00E640C2"/>
    <w:rsid w:val="00E74490"/>
    <w:rsid w:val="00E76E50"/>
    <w:rsid w:val="00E803DE"/>
    <w:rsid w:val="00E835D1"/>
    <w:rsid w:val="00EA056C"/>
    <w:rsid w:val="00EA20C9"/>
    <w:rsid w:val="00EA2CE9"/>
    <w:rsid w:val="00EB482D"/>
    <w:rsid w:val="00EB7413"/>
    <w:rsid w:val="00EC0B4F"/>
    <w:rsid w:val="00EC11F4"/>
    <w:rsid w:val="00EC1A48"/>
    <w:rsid w:val="00EC6A23"/>
    <w:rsid w:val="00ED485D"/>
    <w:rsid w:val="00EE6489"/>
    <w:rsid w:val="00EF17E4"/>
    <w:rsid w:val="00EF2B3E"/>
    <w:rsid w:val="00EF4DD9"/>
    <w:rsid w:val="00EF5BCC"/>
    <w:rsid w:val="00F001CA"/>
    <w:rsid w:val="00F02C38"/>
    <w:rsid w:val="00F055DC"/>
    <w:rsid w:val="00F12BDF"/>
    <w:rsid w:val="00F17078"/>
    <w:rsid w:val="00F21D43"/>
    <w:rsid w:val="00F3613A"/>
    <w:rsid w:val="00F401DE"/>
    <w:rsid w:val="00F54F34"/>
    <w:rsid w:val="00F77635"/>
    <w:rsid w:val="00F832D9"/>
    <w:rsid w:val="00F92F01"/>
    <w:rsid w:val="00F95E5E"/>
    <w:rsid w:val="00F97F92"/>
    <w:rsid w:val="00FB5BB9"/>
    <w:rsid w:val="00FC39E2"/>
    <w:rsid w:val="00FC617B"/>
    <w:rsid w:val="00FD63E8"/>
    <w:rsid w:val="00FE1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2F80"/>
  <w15:chartTrackingRefBased/>
  <w15:docId w15:val="{901EF3DC-0805-4B7D-B0D9-3DE9038A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392"/>
    <w:pPr>
      <w:ind w:left="720"/>
      <w:contextualSpacing/>
    </w:pPr>
  </w:style>
  <w:style w:type="paragraph" w:customStyle="1" w:styleId="MainParagraphNumbered">
    <w:name w:val="Main Paragraph Numbered"/>
    <w:basedOn w:val="Normal"/>
    <w:rsid w:val="00835392"/>
    <w:pPr>
      <w:widowControl w:val="0"/>
      <w:numPr>
        <w:numId w:val="8"/>
      </w:numPr>
      <w:tabs>
        <w:tab w:val="left" w:pos="0"/>
      </w:tabs>
      <w:overflowPunct w:val="0"/>
      <w:autoSpaceDE w:val="0"/>
      <w:autoSpaceDN w:val="0"/>
      <w:adjustRightInd w:val="0"/>
      <w:spacing w:before="120" w:after="120" w:line="240" w:lineRule="auto"/>
    </w:pPr>
    <w:rPr>
      <w:rFonts w:ascii="Arial" w:eastAsia="Times New Roman" w:hAnsi="Arial" w:cs="Arial"/>
      <w:b/>
      <w:kern w:val="28"/>
      <w:szCs w:val="20"/>
    </w:rPr>
  </w:style>
  <w:style w:type="paragraph" w:customStyle="1" w:styleId="DefaultText">
    <w:name w:val="Default Text"/>
    <w:basedOn w:val="Normal"/>
    <w:rsid w:val="00835392"/>
    <w:pPr>
      <w:overflowPunct w:val="0"/>
      <w:autoSpaceDE w:val="0"/>
      <w:autoSpaceDN w:val="0"/>
      <w:adjustRightInd w:val="0"/>
      <w:spacing w:after="0" w:line="240" w:lineRule="auto"/>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A32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5AB"/>
  </w:style>
  <w:style w:type="paragraph" w:styleId="Footer">
    <w:name w:val="footer"/>
    <w:basedOn w:val="Normal"/>
    <w:link w:val="FooterChar"/>
    <w:uiPriority w:val="99"/>
    <w:unhideWhenUsed/>
    <w:rsid w:val="00A32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5AB"/>
  </w:style>
  <w:style w:type="character" w:styleId="CommentReference">
    <w:name w:val="annotation reference"/>
    <w:basedOn w:val="DefaultParagraphFont"/>
    <w:uiPriority w:val="99"/>
    <w:semiHidden/>
    <w:unhideWhenUsed/>
    <w:rsid w:val="00421F32"/>
    <w:rPr>
      <w:sz w:val="16"/>
      <w:szCs w:val="16"/>
    </w:rPr>
  </w:style>
  <w:style w:type="paragraph" w:styleId="CommentText">
    <w:name w:val="annotation text"/>
    <w:basedOn w:val="Normal"/>
    <w:link w:val="CommentTextChar"/>
    <w:uiPriority w:val="99"/>
    <w:semiHidden/>
    <w:unhideWhenUsed/>
    <w:rsid w:val="00421F32"/>
    <w:pPr>
      <w:spacing w:line="240" w:lineRule="auto"/>
    </w:pPr>
    <w:rPr>
      <w:sz w:val="20"/>
      <w:szCs w:val="20"/>
    </w:rPr>
  </w:style>
  <w:style w:type="character" w:customStyle="1" w:styleId="CommentTextChar">
    <w:name w:val="Comment Text Char"/>
    <w:basedOn w:val="DefaultParagraphFont"/>
    <w:link w:val="CommentText"/>
    <w:uiPriority w:val="99"/>
    <w:semiHidden/>
    <w:rsid w:val="00421F32"/>
    <w:rPr>
      <w:sz w:val="20"/>
      <w:szCs w:val="20"/>
    </w:rPr>
  </w:style>
  <w:style w:type="paragraph" w:styleId="CommentSubject">
    <w:name w:val="annotation subject"/>
    <w:basedOn w:val="CommentText"/>
    <w:next w:val="CommentText"/>
    <w:link w:val="CommentSubjectChar"/>
    <w:uiPriority w:val="99"/>
    <w:semiHidden/>
    <w:unhideWhenUsed/>
    <w:rsid w:val="00421F32"/>
    <w:rPr>
      <w:b/>
      <w:bCs/>
    </w:rPr>
  </w:style>
  <w:style w:type="character" w:customStyle="1" w:styleId="CommentSubjectChar">
    <w:name w:val="Comment Subject Char"/>
    <w:basedOn w:val="CommentTextChar"/>
    <w:link w:val="CommentSubject"/>
    <w:uiPriority w:val="99"/>
    <w:semiHidden/>
    <w:rsid w:val="00421F32"/>
    <w:rPr>
      <w:b/>
      <w:bCs/>
      <w:sz w:val="20"/>
      <w:szCs w:val="20"/>
    </w:rPr>
  </w:style>
  <w:style w:type="paragraph" w:styleId="BalloonText">
    <w:name w:val="Balloon Text"/>
    <w:basedOn w:val="Normal"/>
    <w:link w:val="BalloonTextChar"/>
    <w:uiPriority w:val="99"/>
    <w:semiHidden/>
    <w:unhideWhenUsed/>
    <w:rsid w:val="00421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F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17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imenquiries@hants.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1255F5F56FA4195465F270D9EABBA" ma:contentTypeVersion="11" ma:contentTypeDescription="Create a new document." ma:contentTypeScope="" ma:versionID="392acf6bfe7e5fb688fb3e468970488b">
  <xsd:schema xmlns:xsd="http://www.w3.org/2001/XMLSchema" xmlns:xs="http://www.w3.org/2001/XMLSchema" xmlns:p="http://schemas.microsoft.com/office/2006/metadata/properties" xmlns:ns3="bf72bfcd-ebad-46ae-bd7e-faf667bdb0b5" xmlns:ns4="0310231e-3654-44f6-b40b-d20c8ee43b74" targetNamespace="http://schemas.microsoft.com/office/2006/metadata/properties" ma:root="true" ma:fieldsID="9ce5c9547c684662c7cb34a22a38d8e7" ns3:_="" ns4:_="">
    <xsd:import namespace="bf72bfcd-ebad-46ae-bd7e-faf667bdb0b5"/>
    <xsd:import namespace="0310231e-3654-44f6-b40b-d20c8ee43b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2bfcd-ebad-46ae-bd7e-faf667bdb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0231e-3654-44f6-b40b-d20c8ee43b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9F3AA-B4D7-4386-953F-91C7EE90C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2bfcd-ebad-46ae-bd7e-faf667bdb0b5"/>
    <ds:schemaRef ds:uri="0310231e-3654-44f6-b40b-d20c8ee4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3EB97-291D-4D35-A214-6DF342BD0B86}">
  <ds:schemaRefs>
    <ds:schemaRef ds:uri="http://schemas.microsoft.com/sharepoint/v3/contenttype/forms"/>
  </ds:schemaRefs>
</ds:datastoreItem>
</file>

<file path=customXml/itemProps3.xml><?xml version="1.0" encoding="utf-8"?>
<ds:datastoreItem xmlns:ds="http://schemas.openxmlformats.org/officeDocument/2006/customXml" ds:itemID="{78FD0B01-E246-439D-8431-D396B2FCA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4094</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Van Goethem, Roger: CP: RBKC</cp:lastModifiedBy>
  <cp:revision>3</cp:revision>
  <cp:lastPrinted>2019-09-20T06:12:00Z</cp:lastPrinted>
  <dcterms:created xsi:type="dcterms:W3CDTF">2019-09-20T07:39:00Z</dcterms:created>
  <dcterms:modified xsi:type="dcterms:W3CDTF">2019-09-20T08:15:00Z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0x01010030F1255F5F56FA4195465F270D9EABBA</vt:lpwstr>
  </property>
</Properties>
</file>