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1"/>
      </w:tblGrid>
      <w:tr w:rsidR="000F15D5" w:rsidRPr="00580D85" w14:paraId="2BEB37A7" w14:textId="77777777" w:rsidTr="00DC1D39">
        <w:trPr>
          <w:trHeight w:val="1125"/>
        </w:trPr>
        <w:tc>
          <w:tcPr>
            <w:tcW w:w="5387" w:type="dxa"/>
          </w:tcPr>
          <w:p w14:paraId="7D28C983" w14:textId="77777777" w:rsidR="000F15D5" w:rsidRPr="00082EA3" w:rsidRDefault="000F15D5" w:rsidP="00DC1D39">
            <w:pPr>
              <w:pStyle w:val="NoSpacing"/>
              <w:rPr>
                <w:rFonts w:ascii="Kalinga" w:hAnsi="Kalinga" w:cs="Kalinga"/>
                <w:color w:val="006600"/>
                <w:sz w:val="40"/>
                <w:szCs w:val="40"/>
              </w:rPr>
            </w:pPr>
            <w:r w:rsidRPr="00E33AB7">
              <w:rPr>
                <w:rFonts w:asciiTheme="minorHAnsi" w:hAnsiTheme="minorHAnsi"/>
                <w:noProof/>
                <w:lang w:val="en-GB" w:eastAsia="en-GB"/>
              </w:rPr>
              <w:drawing>
                <wp:inline distT="0" distB="0" distL="0" distR="0" wp14:anchorId="79C2C028" wp14:editId="1DA2B55F">
                  <wp:extent cx="1951946" cy="1508906"/>
                  <wp:effectExtent l="0" t="0" r="0" b="0"/>
                  <wp:docPr id="1" name="Picture 1" descr="S:\LOGO\L&amp;P Town Council Logo-Gre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OGO\L&amp;P Town Council Logo-Green-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78" t="7858" r="7778" b="8214"/>
                          <a:stretch/>
                        </pic:blipFill>
                        <pic:spPr bwMode="auto">
                          <a:xfrm>
                            <a:off x="0" y="0"/>
                            <a:ext cx="1973069" cy="15252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1" w:type="dxa"/>
          </w:tcPr>
          <w:p w14:paraId="20C7ABE4" w14:textId="77777777" w:rsidR="000F15D5" w:rsidRPr="008E7A83" w:rsidRDefault="000F15D5" w:rsidP="00DC1D39">
            <w:pPr>
              <w:pStyle w:val="NoSpacing"/>
              <w:rPr>
                <w:rFonts w:ascii="Kalinga" w:hAnsi="Kalinga" w:cs="Kalinga"/>
              </w:rPr>
            </w:pPr>
          </w:p>
          <w:p w14:paraId="271A02B3" w14:textId="77777777" w:rsidR="000F15D5" w:rsidRPr="008E7A83" w:rsidRDefault="000F15D5" w:rsidP="00DC1D39">
            <w:pPr>
              <w:pStyle w:val="NoSpacing"/>
              <w:rPr>
                <w:rFonts w:ascii="Kalinga" w:hAnsi="Kalinga" w:cs="Kalinga"/>
              </w:rPr>
            </w:pPr>
          </w:p>
          <w:p w14:paraId="2BE661B3" w14:textId="77777777" w:rsidR="000F15D5" w:rsidRPr="008E7A83" w:rsidRDefault="000F15D5" w:rsidP="00DC1D39">
            <w:pPr>
              <w:pStyle w:val="NoSpacing"/>
              <w:rPr>
                <w:rFonts w:ascii="Kalinga" w:hAnsi="Kalinga" w:cs="Kalinga"/>
              </w:rPr>
            </w:pPr>
          </w:p>
          <w:p w14:paraId="7F730FF1" w14:textId="77777777" w:rsidR="000F15D5" w:rsidRPr="008E7A83" w:rsidRDefault="000F15D5" w:rsidP="00DC1D39">
            <w:pPr>
              <w:jc w:val="right"/>
              <w:rPr>
                <w:rFonts w:ascii="Kalinga" w:eastAsiaTheme="minorEastAsia" w:hAnsi="Kalinga" w:cs="Kalinga"/>
                <w:noProof/>
                <w:color w:val="005800"/>
                <w:lang w:eastAsia="en-GB"/>
              </w:rPr>
            </w:pPr>
          </w:p>
          <w:p w14:paraId="7C378F7A" w14:textId="77777777" w:rsidR="000F15D5" w:rsidRPr="008E7A83" w:rsidRDefault="000F15D5" w:rsidP="00DC1D39">
            <w:pPr>
              <w:jc w:val="right"/>
              <w:rPr>
                <w:rFonts w:ascii="Kalinga" w:eastAsiaTheme="minorEastAsia" w:hAnsi="Kalinga" w:cs="Kalinga"/>
                <w:noProof/>
                <w:color w:val="005800"/>
                <w:sz w:val="16"/>
                <w:szCs w:val="16"/>
                <w:lang w:eastAsia="en-GB"/>
              </w:rPr>
            </w:pPr>
          </w:p>
          <w:p w14:paraId="7A883021" w14:textId="77777777" w:rsidR="000F15D5" w:rsidRPr="0035638E" w:rsidRDefault="000F15D5" w:rsidP="00DC1D39">
            <w:pPr>
              <w:jc w:val="right"/>
              <w:rPr>
                <w:rFonts w:ascii="Kalinga" w:eastAsiaTheme="minorEastAsia" w:hAnsi="Kalinga" w:cs="Kalinga"/>
                <w:noProof/>
                <w:color w:val="006600"/>
                <w:lang w:eastAsia="en-GB"/>
              </w:rPr>
            </w:pPr>
            <w:r w:rsidRPr="008E7A83">
              <w:rPr>
                <w:rFonts w:ascii="Kalinga" w:eastAsiaTheme="minorEastAsia" w:hAnsi="Kalinga" w:cs="Kalinga"/>
                <w:noProof/>
                <w:color w:val="006600"/>
                <w:lang w:eastAsia="en-GB"/>
              </w:rPr>
              <w:t>www.LymingtonandPennington-tc.gov.uk</w:t>
            </w:r>
          </w:p>
          <w:p w14:paraId="55AB6915" w14:textId="77777777" w:rsidR="000F15D5" w:rsidRPr="00E33AB7" w:rsidRDefault="000F15D5" w:rsidP="00DC1D39">
            <w:pPr>
              <w:pStyle w:val="NoSpacing"/>
              <w:jc w:val="right"/>
              <w:rPr>
                <w:b/>
                <w:color w:val="005800"/>
                <w:sz w:val="72"/>
                <w:szCs w:val="72"/>
              </w:rPr>
            </w:pPr>
            <w:r w:rsidRPr="00E33AB7">
              <w:rPr>
                <w:rFonts w:ascii="Kalinga" w:eastAsiaTheme="minorEastAsia" w:hAnsi="Kalinga" w:cs="Kalinga"/>
                <w:b/>
                <w:noProof/>
                <w:lang w:eastAsia="en-GB"/>
              </w:rPr>
              <w:t>t:</w:t>
            </w:r>
            <w:r w:rsidRPr="00E33AB7">
              <w:rPr>
                <w:rFonts w:ascii="Kalinga" w:eastAsiaTheme="minorEastAsia" w:hAnsi="Kalinga" w:cs="Kalinga"/>
                <w:noProof/>
                <w:lang w:eastAsia="en-GB"/>
              </w:rPr>
              <w:t xml:space="preserve"> 02380 285893    </w:t>
            </w:r>
            <w:r w:rsidRPr="00E33AB7">
              <w:rPr>
                <w:rFonts w:ascii="Kalinga" w:eastAsiaTheme="minorEastAsia" w:hAnsi="Kalinga" w:cs="Kalinga"/>
                <w:b/>
                <w:noProof/>
                <w:lang w:eastAsia="en-GB"/>
              </w:rPr>
              <w:t>e:</w:t>
            </w:r>
            <w:r w:rsidRPr="00E33AB7">
              <w:rPr>
                <w:rFonts w:ascii="Kalinga" w:hAnsi="Kalinga" w:cs="Kalinga"/>
              </w:rPr>
              <w:t xml:space="preserve"> info@lymandpentc.org.uk</w:t>
            </w:r>
          </w:p>
        </w:tc>
      </w:tr>
    </w:tbl>
    <w:p w14:paraId="6B958612" w14:textId="77777777" w:rsidR="000F15D5" w:rsidRDefault="000F15D5" w:rsidP="000103DB">
      <w:pPr>
        <w:spacing w:after="160" w:line="259" w:lineRule="auto"/>
        <w:jc w:val="center"/>
        <w:rPr>
          <w:rFonts w:asciiTheme="minorHAnsi" w:eastAsiaTheme="minorHAnsi" w:hAnsiTheme="minorHAnsi" w:cstheme="minorBidi"/>
          <w:b/>
          <w:u w:val="single"/>
          <w:lang w:val="en-GB"/>
        </w:rPr>
      </w:pPr>
    </w:p>
    <w:p w14:paraId="62621773" w14:textId="77777777" w:rsidR="000103DB" w:rsidRPr="000103DB" w:rsidRDefault="000103DB" w:rsidP="000103DB">
      <w:pPr>
        <w:spacing w:after="160" w:line="259" w:lineRule="auto"/>
        <w:jc w:val="center"/>
        <w:rPr>
          <w:rFonts w:asciiTheme="minorHAnsi" w:eastAsiaTheme="minorHAnsi" w:hAnsiTheme="minorHAnsi" w:cstheme="minorBidi"/>
          <w:b/>
          <w:u w:val="single"/>
          <w:lang w:val="en-GB"/>
        </w:rPr>
      </w:pPr>
      <w:r w:rsidRPr="000103DB">
        <w:rPr>
          <w:rFonts w:asciiTheme="minorHAnsi" w:eastAsiaTheme="minorHAnsi" w:hAnsiTheme="minorHAnsi" w:cstheme="minorBidi"/>
          <w:b/>
          <w:u w:val="single"/>
          <w:lang w:val="en-GB"/>
        </w:rPr>
        <w:t>Tender Document for Christmas Lighting solution for Lymington High Street</w:t>
      </w:r>
    </w:p>
    <w:p w14:paraId="682A73E9" w14:textId="77777777" w:rsidR="000103DB" w:rsidRPr="000103DB" w:rsidRDefault="000103DB" w:rsidP="000103DB">
      <w:pPr>
        <w:spacing w:after="160" w:line="259" w:lineRule="auto"/>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Bid Instructions</w:t>
      </w:r>
    </w:p>
    <w:p w14:paraId="3FADA961" w14:textId="7F74B8AD"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The bid must be completed with careful reference to the e</w:t>
      </w:r>
      <w:r w:rsidR="00873F8A">
        <w:rPr>
          <w:rFonts w:asciiTheme="minorHAnsi" w:eastAsiaTheme="minorHAnsi" w:hAnsiTheme="minorHAnsi" w:cstheme="minorBidi"/>
          <w:lang w:val="en-GB"/>
        </w:rPr>
        <w:t>ntire contents of this document and the tender requirements.</w:t>
      </w:r>
    </w:p>
    <w:p w14:paraId="0447D21F" w14:textId="77777777" w:rsidR="000103DB" w:rsidRPr="000103DB" w:rsidRDefault="000103DB" w:rsidP="000103DB">
      <w:pPr>
        <w:jc w:val="both"/>
        <w:rPr>
          <w:rFonts w:asciiTheme="minorHAnsi" w:eastAsiaTheme="minorHAnsi" w:hAnsiTheme="minorHAnsi" w:cstheme="minorBidi"/>
          <w:lang w:val="en-GB"/>
        </w:rPr>
      </w:pPr>
    </w:p>
    <w:p w14:paraId="5254A79B" w14:textId="28CA75EF" w:rsidR="000103DB" w:rsidRPr="000103DB" w:rsidRDefault="000103DB" w:rsidP="000103DB">
      <w:pPr>
        <w:jc w:val="both"/>
        <w:rPr>
          <w:rFonts w:asciiTheme="minorHAnsi" w:eastAsiaTheme="minorHAnsi" w:hAnsiTheme="minorHAnsi" w:cstheme="minorBidi"/>
          <w:color w:val="0563C1" w:themeColor="hyperlink"/>
          <w:u w:val="single"/>
          <w:lang w:val="en-GB"/>
        </w:rPr>
      </w:pPr>
      <w:r w:rsidRPr="000103DB">
        <w:rPr>
          <w:rFonts w:asciiTheme="minorHAnsi" w:eastAsiaTheme="minorHAnsi" w:hAnsiTheme="minorHAnsi" w:cstheme="minorBidi"/>
          <w:lang w:val="en-GB"/>
        </w:rPr>
        <w:t>You should only complete the bid after you have read &amp; ful</w:t>
      </w:r>
      <w:r w:rsidR="00CF45A7">
        <w:rPr>
          <w:rFonts w:asciiTheme="minorHAnsi" w:eastAsiaTheme="minorHAnsi" w:hAnsiTheme="minorHAnsi" w:cstheme="minorBidi"/>
          <w:lang w:val="en-GB"/>
        </w:rPr>
        <w:t>ly understood all the documents. S</w:t>
      </w:r>
      <w:r w:rsidRPr="000103DB">
        <w:rPr>
          <w:rFonts w:asciiTheme="minorHAnsi" w:eastAsiaTheme="minorHAnsi" w:hAnsiTheme="minorHAnsi" w:cstheme="minorBidi"/>
          <w:lang w:val="en-GB"/>
        </w:rPr>
        <w:t xml:space="preserve">hould you need any more details please contact Luan Dray on 02380 285893 or via </w:t>
      </w:r>
      <w:hyperlink r:id="rId9" w:history="1">
        <w:r w:rsidR="00590450" w:rsidRPr="000103DB">
          <w:rPr>
            <w:rFonts w:asciiTheme="minorHAnsi" w:eastAsiaTheme="minorHAnsi" w:hAnsiTheme="minorHAnsi" w:cstheme="minorBidi"/>
            <w:color w:val="0563C1" w:themeColor="hyperlink"/>
            <w:u w:val="single"/>
            <w:lang w:val="en-GB"/>
          </w:rPr>
          <w:t>contracts@lymandpentc.org.uk</w:t>
        </w:r>
      </w:hyperlink>
    </w:p>
    <w:p w14:paraId="14AED5EE" w14:textId="77777777" w:rsidR="000103DB" w:rsidRPr="000103DB" w:rsidRDefault="000103DB" w:rsidP="000103DB">
      <w:pPr>
        <w:jc w:val="both"/>
        <w:rPr>
          <w:rFonts w:asciiTheme="minorHAnsi" w:eastAsiaTheme="minorHAnsi" w:hAnsiTheme="minorHAnsi" w:cstheme="minorBidi"/>
          <w:lang w:val="en-GB"/>
        </w:rPr>
      </w:pPr>
    </w:p>
    <w:p w14:paraId="1251BF2A" w14:textId="77777777"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The purpose of this document is to give suppliers detailed instruction on the form of the bid to be complied with. Failure to do so would automatically disqualify consideration for any submission.</w:t>
      </w:r>
    </w:p>
    <w:p w14:paraId="651F6E78" w14:textId="77777777" w:rsidR="000103DB" w:rsidRPr="000103DB" w:rsidRDefault="000103DB" w:rsidP="000103DB">
      <w:pPr>
        <w:jc w:val="both"/>
        <w:rPr>
          <w:rFonts w:asciiTheme="minorHAnsi" w:eastAsiaTheme="minorHAnsi" w:hAnsiTheme="minorHAnsi" w:cstheme="minorBidi"/>
          <w:lang w:val="en-GB"/>
        </w:rPr>
      </w:pPr>
    </w:p>
    <w:p w14:paraId="01DDE4FD" w14:textId="77B127CD"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Please register your intention to submit a tender by sending an initial email to the email address stated above</w:t>
      </w:r>
      <w:r w:rsidR="00CF45A7">
        <w:rPr>
          <w:rFonts w:asciiTheme="minorHAnsi" w:eastAsiaTheme="minorHAnsi" w:hAnsiTheme="minorHAnsi" w:cstheme="minorBidi"/>
          <w:lang w:val="en-GB"/>
        </w:rPr>
        <w:t>;</w:t>
      </w:r>
      <w:r w:rsidRPr="000103DB">
        <w:rPr>
          <w:rFonts w:asciiTheme="minorHAnsi" w:eastAsiaTheme="minorHAnsi" w:hAnsiTheme="minorHAnsi" w:cstheme="minorBidi"/>
          <w:lang w:val="en-GB"/>
        </w:rPr>
        <w:t xml:space="preserve"> to include all contact details. This will be </w:t>
      </w:r>
      <w:r w:rsidR="00CF45A7">
        <w:rPr>
          <w:rFonts w:asciiTheme="minorHAnsi" w:eastAsiaTheme="minorHAnsi" w:hAnsiTheme="minorHAnsi" w:cstheme="minorBidi"/>
          <w:lang w:val="en-GB"/>
        </w:rPr>
        <w:t>enable</w:t>
      </w:r>
      <w:r w:rsidRPr="000103DB">
        <w:rPr>
          <w:rFonts w:asciiTheme="minorHAnsi" w:eastAsiaTheme="minorHAnsi" w:hAnsiTheme="minorHAnsi" w:cstheme="minorBidi"/>
          <w:lang w:val="en-GB"/>
        </w:rPr>
        <w:t xml:space="preserve"> us to inform you of any alterations or additions to the specification should they arise.  </w:t>
      </w:r>
    </w:p>
    <w:p w14:paraId="38A666E6" w14:textId="77777777" w:rsidR="000103DB" w:rsidRPr="000103DB" w:rsidRDefault="000103DB" w:rsidP="000103DB">
      <w:pPr>
        <w:jc w:val="both"/>
        <w:rPr>
          <w:rFonts w:asciiTheme="minorHAnsi" w:eastAsiaTheme="minorHAnsi" w:hAnsiTheme="minorHAnsi" w:cstheme="minorBidi"/>
          <w:lang w:val="en-GB"/>
        </w:rPr>
      </w:pPr>
    </w:p>
    <w:p w14:paraId="62C646BE" w14:textId="6250CEB1"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In the interests of fair competition, if you discover any anomalies or ambiguities in the bid submission</w:t>
      </w:r>
      <w:r w:rsidR="00CF45A7">
        <w:rPr>
          <w:rFonts w:asciiTheme="minorHAnsi" w:eastAsiaTheme="minorHAnsi" w:hAnsiTheme="minorHAnsi" w:cstheme="minorBidi"/>
          <w:lang w:val="en-GB"/>
        </w:rPr>
        <w:t>,</w:t>
      </w:r>
      <w:r w:rsidRPr="000103DB">
        <w:rPr>
          <w:rFonts w:asciiTheme="minorHAnsi" w:eastAsiaTheme="minorHAnsi" w:hAnsiTheme="minorHAnsi" w:cstheme="minorBidi"/>
          <w:lang w:val="en-GB"/>
        </w:rPr>
        <w:t xml:space="preserve"> please bring them to our attention as soon as possible so that clarification can be given to you and all the other participants.</w:t>
      </w:r>
    </w:p>
    <w:p w14:paraId="6B94D8E9" w14:textId="77777777" w:rsidR="000103DB" w:rsidRPr="000103DB" w:rsidRDefault="000103DB" w:rsidP="000103DB">
      <w:pPr>
        <w:jc w:val="both"/>
        <w:rPr>
          <w:rFonts w:asciiTheme="minorHAnsi" w:eastAsiaTheme="minorHAnsi" w:hAnsiTheme="minorHAnsi" w:cstheme="minorBidi"/>
          <w:lang w:val="en-GB"/>
        </w:rPr>
      </w:pPr>
    </w:p>
    <w:p w14:paraId="48526671" w14:textId="77777777"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Any missing documents may result in a non-compliant bid.</w:t>
      </w:r>
    </w:p>
    <w:p w14:paraId="1C30EA60" w14:textId="77777777" w:rsidR="000103DB" w:rsidRPr="000103DB" w:rsidRDefault="000103DB" w:rsidP="000103DB">
      <w:pPr>
        <w:jc w:val="both"/>
        <w:rPr>
          <w:rFonts w:asciiTheme="minorHAnsi" w:eastAsiaTheme="minorHAnsi" w:hAnsiTheme="minorHAnsi" w:cstheme="minorBidi"/>
          <w:lang w:val="en-GB"/>
        </w:rPr>
      </w:pPr>
    </w:p>
    <w:p w14:paraId="1B9C18E1"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Tender Documents</w:t>
      </w:r>
    </w:p>
    <w:p w14:paraId="4E732576" w14:textId="511659CE" w:rsid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This tender includes the following documents</w:t>
      </w:r>
      <w:r w:rsidR="00873F8A">
        <w:rPr>
          <w:rFonts w:asciiTheme="minorHAnsi" w:eastAsiaTheme="minorHAnsi" w:hAnsiTheme="minorHAnsi" w:cstheme="minorBidi"/>
          <w:lang w:val="en-GB"/>
        </w:rPr>
        <w:t xml:space="preserve"> numbered below</w:t>
      </w:r>
      <w:r w:rsidRPr="000103DB">
        <w:rPr>
          <w:rFonts w:asciiTheme="minorHAnsi" w:eastAsiaTheme="minorHAnsi" w:hAnsiTheme="minorHAnsi" w:cstheme="minorBidi"/>
          <w:lang w:val="en-GB"/>
        </w:rPr>
        <w:t xml:space="preserve"> to enable you to produce a scheme for submission. If you find any documents missing or </w:t>
      </w:r>
      <w:r w:rsidR="00CF45A7">
        <w:rPr>
          <w:rFonts w:asciiTheme="minorHAnsi" w:eastAsiaTheme="minorHAnsi" w:hAnsiTheme="minorHAnsi" w:cstheme="minorBidi"/>
          <w:lang w:val="en-GB"/>
        </w:rPr>
        <w:t xml:space="preserve">you </w:t>
      </w:r>
      <w:r w:rsidRPr="000103DB">
        <w:rPr>
          <w:rFonts w:asciiTheme="minorHAnsi" w:eastAsiaTheme="minorHAnsi" w:hAnsiTheme="minorHAnsi" w:cstheme="minorBidi"/>
          <w:lang w:val="en-GB"/>
        </w:rPr>
        <w:t>are unable to open any then please contact us immediately</w:t>
      </w:r>
      <w:r w:rsidR="00873F8A">
        <w:rPr>
          <w:rFonts w:asciiTheme="minorHAnsi" w:eastAsiaTheme="minorHAnsi" w:hAnsiTheme="minorHAnsi" w:cstheme="minorBidi"/>
          <w:lang w:val="en-GB"/>
        </w:rPr>
        <w:t>.</w:t>
      </w:r>
    </w:p>
    <w:p w14:paraId="44C36E34" w14:textId="77777777" w:rsidR="00873F8A" w:rsidRPr="000103DB" w:rsidRDefault="00873F8A" w:rsidP="000103DB">
      <w:pPr>
        <w:jc w:val="both"/>
        <w:rPr>
          <w:rFonts w:asciiTheme="minorHAnsi" w:eastAsiaTheme="minorHAnsi" w:hAnsiTheme="minorHAnsi" w:cstheme="minorBidi"/>
          <w:lang w:val="en-GB"/>
        </w:rPr>
      </w:pPr>
    </w:p>
    <w:p w14:paraId="327102C6" w14:textId="77777777" w:rsidR="000103DB" w:rsidRPr="00873F8A" w:rsidRDefault="000103DB" w:rsidP="00873F8A">
      <w:pPr>
        <w:pStyle w:val="ListParagraph"/>
        <w:numPr>
          <w:ilvl w:val="0"/>
          <w:numId w:val="8"/>
        </w:numPr>
        <w:rPr>
          <w:rFonts w:asciiTheme="minorHAnsi" w:eastAsiaTheme="minorHAnsi" w:hAnsiTheme="minorHAnsi"/>
          <w:lang w:val="en-GB"/>
        </w:rPr>
      </w:pPr>
      <w:r w:rsidRPr="00873F8A">
        <w:rPr>
          <w:rFonts w:asciiTheme="minorHAnsi" w:eastAsiaTheme="minorHAnsi" w:hAnsiTheme="minorHAnsi"/>
          <w:lang w:val="en-GB"/>
        </w:rPr>
        <w:t>Invitation to tender</w:t>
      </w:r>
    </w:p>
    <w:p w14:paraId="348436C7" w14:textId="77777777" w:rsidR="000103DB" w:rsidRPr="00873F8A" w:rsidRDefault="000103DB" w:rsidP="00873F8A">
      <w:pPr>
        <w:pStyle w:val="ListParagraph"/>
        <w:numPr>
          <w:ilvl w:val="0"/>
          <w:numId w:val="8"/>
        </w:numPr>
        <w:rPr>
          <w:rFonts w:asciiTheme="minorHAnsi" w:eastAsiaTheme="minorHAnsi" w:hAnsiTheme="minorHAnsi"/>
          <w:lang w:val="en-GB"/>
        </w:rPr>
      </w:pPr>
      <w:r w:rsidRPr="00873F8A">
        <w:rPr>
          <w:rFonts w:asciiTheme="minorHAnsi" w:eastAsiaTheme="minorHAnsi" w:hAnsiTheme="minorHAnsi"/>
          <w:lang w:val="en-GB"/>
        </w:rPr>
        <w:t>Map of listed buildings (in purple)</w:t>
      </w:r>
    </w:p>
    <w:p w14:paraId="4F3649C2" w14:textId="77777777" w:rsidR="000103DB" w:rsidRPr="00873F8A" w:rsidRDefault="000103DB" w:rsidP="00873F8A">
      <w:pPr>
        <w:pStyle w:val="ListParagraph"/>
        <w:numPr>
          <w:ilvl w:val="0"/>
          <w:numId w:val="8"/>
        </w:numPr>
        <w:rPr>
          <w:rFonts w:asciiTheme="minorHAnsi" w:eastAsiaTheme="minorHAnsi" w:hAnsiTheme="minorHAnsi"/>
          <w:lang w:val="en-GB"/>
        </w:rPr>
      </w:pPr>
      <w:r w:rsidRPr="00873F8A">
        <w:rPr>
          <w:rFonts w:asciiTheme="minorHAnsi" w:eastAsiaTheme="minorHAnsi" w:hAnsiTheme="minorHAnsi"/>
          <w:lang w:val="en-GB"/>
        </w:rPr>
        <w:t>List of eyebolt locations in Lymington</w:t>
      </w:r>
    </w:p>
    <w:p w14:paraId="70B86CAB" w14:textId="77777777" w:rsidR="000103DB" w:rsidRDefault="000103DB" w:rsidP="00873F8A">
      <w:pPr>
        <w:pStyle w:val="ListParagraph"/>
        <w:numPr>
          <w:ilvl w:val="0"/>
          <w:numId w:val="8"/>
        </w:numPr>
        <w:rPr>
          <w:rFonts w:asciiTheme="minorHAnsi" w:eastAsiaTheme="minorHAnsi" w:hAnsiTheme="minorHAnsi"/>
          <w:lang w:val="en-GB"/>
        </w:rPr>
      </w:pPr>
      <w:r w:rsidRPr="00873F8A">
        <w:rPr>
          <w:rFonts w:asciiTheme="minorHAnsi" w:eastAsiaTheme="minorHAnsi" w:hAnsiTheme="minorHAnsi"/>
          <w:lang w:val="en-GB"/>
        </w:rPr>
        <w:t>Map of eyebolt locations</w:t>
      </w:r>
    </w:p>
    <w:p w14:paraId="2F373186" w14:textId="7373ADBB" w:rsidR="002B25E6" w:rsidRPr="00873F8A" w:rsidRDefault="002B25E6" w:rsidP="00873F8A">
      <w:pPr>
        <w:pStyle w:val="ListParagraph"/>
        <w:numPr>
          <w:ilvl w:val="0"/>
          <w:numId w:val="8"/>
        </w:numPr>
        <w:rPr>
          <w:rFonts w:asciiTheme="minorHAnsi" w:eastAsiaTheme="minorHAnsi" w:hAnsiTheme="minorHAnsi"/>
          <w:lang w:val="en-GB"/>
        </w:rPr>
      </w:pPr>
      <w:r>
        <w:rPr>
          <w:rFonts w:asciiTheme="minorHAnsi" w:eastAsiaTheme="minorHAnsi" w:hAnsiTheme="minorHAnsi"/>
          <w:lang w:val="en-GB"/>
        </w:rPr>
        <w:t>Cost breakdown sheet</w:t>
      </w:r>
    </w:p>
    <w:p w14:paraId="6E2DCA1D" w14:textId="77777777" w:rsidR="000103DB" w:rsidRPr="000103DB" w:rsidRDefault="000103DB" w:rsidP="000103DB">
      <w:pPr>
        <w:ind w:left="720"/>
        <w:jc w:val="both"/>
        <w:rPr>
          <w:rFonts w:asciiTheme="minorHAnsi" w:eastAsiaTheme="minorHAnsi" w:hAnsiTheme="minorHAnsi" w:cstheme="minorBidi"/>
          <w:lang w:val="en-GB"/>
        </w:rPr>
      </w:pPr>
    </w:p>
    <w:p w14:paraId="6DAFAD3F"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Contract Objective</w:t>
      </w:r>
    </w:p>
    <w:p w14:paraId="07964DB0" w14:textId="309DEA18" w:rsid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 xml:space="preserve">To </w:t>
      </w:r>
      <w:r w:rsidR="009F4270">
        <w:rPr>
          <w:rFonts w:asciiTheme="minorHAnsi" w:eastAsiaTheme="minorHAnsi" w:hAnsiTheme="minorHAnsi" w:cstheme="minorBidi"/>
          <w:lang w:val="en-GB"/>
        </w:rPr>
        <w:t>provide</w:t>
      </w:r>
      <w:r w:rsidRPr="000103DB">
        <w:rPr>
          <w:rFonts w:asciiTheme="minorHAnsi" w:eastAsiaTheme="minorHAnsi" w:hAnsiTheme="minorHAnsi" w:cstheme="minorBidi"/>
          <w:lang w:val="en-GB"/>
        </w:rPr>
        <w:t xml:space="preserve"> a suitable electrical solution to</w:t>
      </w:r>
      <w:r w:rsidR="009F4270">
        <w:rPr>
          <w:rFonts w:asciiTheme="minorHAnsi" w:eastAsiaTheme="minorHAnsi" w:hAnsiTheme="minorHAnsi" w:cstheme="minorBidi"/>
          <w:lang w:val="en-GB"/>
        </w:rPr>
        <w:t xml:space="preserve"> connect to</w:t>
      </w:r>
      <w:r w:rsidRPr="000103DB">
        <w:rPr>
          <w:rFonts w:asciiTheme="minorHAnsi" w:eastAsiaTheme="minorHAnsi" w:hAnsiTheme="minorHAnsi" w:cstheme="minorBidi"/>
          <w:lang w:val="en-GB"/>
        </w:rPr>
        <w:t xml:space="preserve"> 25 cross street Christmas light strings </w:t>
      </w:r>
      <w:r w:rsidR="009F4270">
        <w:rPr>
          <w:rFonts w:asciiTheme="minorHAnsi" w:eastAsiaTheme="minorHAnsi" w:hAnsiTheme="minorHAnsi" w:cstheme="minorBidi"/>
          <w:lang w:val="en-GB"/>
        </w:rPr>
        <w:t>independent from the existing</w:t>
      </w:r>
      <w:r w:rsidRPr="000103DB">
        <w:rPr>
          <w:rFonts w:asciiTheme="minorHAnsi" w:eastAsiaTheme="minorHAnsi" w:hAnsiTheme="minorHAnsi" w:cstheme="minorBidi"/>
          <w:lang w:val="en-GB"/>
        </w:rPr>
        <w:t xml:space="preserve"> street lighting columns. The contract methodology is to include:</w:t>
      </w:r>
    </w:p>
    <w:p w14:paraId="1E242A0D" w14:textId="77777777" w:rsidR="00873F8A" w:rsidRPr="000103DB" w:rsidRDefault="00873F8A" w:rsidP="000103DB">
      <w:pPr>
        <w:jc w:val="both"/>
        <w:rPr>
          <w:rFonts w:asciiTheme="minorHAnsi" w:eastAsiaTheme="minorHAnsi" w:hAnsiTheme="minorHAnsi" w:cstheme="minorBidi"/>
          <w:lang w:val="en-GB"/>
        </w:rPr>
      </w:pPr>
    </w:p>
    <w:p w14:paraId="1442567D" w14:textId="5CAD6A05" w:rsidR="00590450" w:rsidRPr="00873F8A" w:rsidRDefault="000103DB" w:rsidP="00873F8A">
      <w:pPr>
        <w:pStyle w:val="NoSpacing"/>
        <w:numPr>
          <w:ilvl w:val="0"/>
          <w:numId w:val="9"/>
        </w:numPr>
        <w:rPr>
          <w:rFonts w:asciiTheme="minorHAnsi" w:eastAsiaTheme="minorHAnsi" w:hAnsiTheme="minorHAnsi"/>
          <w:lang w:val="en-GB"/>
        </w:rPr>
      </w:pPr>
      <w:r w:rsidRPr="00873F8A">
        <w:rPr>
          <w:rFonts w:asciiTheme="minorHAnsi" w:eastAsiaTheme="minorHAnsi" w:hAnsiTheme="minorHAnsi"/>
          <w:lang w:val="en-GB"/>
        </w:rPr>
        <w:t xml:space="preserve">A site visit to Lymington to review the </w:t>
      </w:r>
      <w:r w:rsidR="009F4270">
        <w:rPr>
          <w:rFonts w:asciiTheme="minorHAnsi" w:eastAsiaTheme="minorHAnsi" w:hAnsiTheme="minorHAnsi"/>
          <w:lang w:val="en-GB"/>
        </w:rPr>
        <w:t>buildings with a current eyebolt anchor point</w:t>
      </w:r>
      <w:r w:rsidRPr="00873F8A">
        <w:rPr>
          <w:rFonts w:asciiTheme="minorHAnsi" w:eastAsiaTheme="minorHAnsi" w:hAnsiTheme="minorHAnsi"/>
          <w:lang w:val="en-GB"/>
        </w:rPr>
        <w:t xml:space="preserve">, redundant sockets on the buildings, street furniture </w:t>
      </w:r>
      <w:proofErr w:type="spellStart"/>
      <w:r w:rsidRPr="00873F8A">
        <w:rPr>
          <w:rFonts w:asciiTheme="minorHAnsi" w:eastAsiaTheme="minorHAnsi" w:hAnsiTheme="minorHAnsi"/>
          <w:lang w:val="en-GB"/>
        </w:rPr>
        <w:t>insitu</w:t>
      </w:r>
      <w:proofErr w:type="spellEnd"/>
      <w:r w:rsidRPr="00873F8A">
        <w:rPr>
          <w:rFonts w:asciiTheme="minorHAnsi" w:eastAsiaTheme="minorHAnsi" w:hAnsiTheme="minorHAnsi"/>
          <w:lang w:val="en-GB"/>
        </w:rPr>
        <w:t xml:space="preserve"> and </w:t>
      </w:r>
      <w:r w:rsidR="009F4270">
        <w:rPr>
          <w:rFonts w:asciiTheme="minorHAnsi" w:eastAsiaTheme="minorHAnsi" w:hAnsiTheme="minorHAnsi"/>
          <w:lang w:val="en-GB"/>
        </w:rPr>
        <w:t xml:space="preserve">take into account </w:t>
      </w:r>
      <w:r w:rsidRPr="00873F8A">
        <w:rPr>
          <w:rFonts w:asciiTheme="minorHAnsi" w:eastAsiaTheme="minorHAnsi" w:hAnsiTheme="minorHAnsi"/>
          <w:lang w:val="en-GB"/>
        </w:rPr>
        <w:t>gaps between the buildings</w:t>
      </w:r>
      <w:r w:rsidR="009F4270">
        <w:rPr>
          <w:rFonts w:asciiTheme="minorHAnsi" w:eastAsiaTheme="minorHAnsi" w:hAnsiTheme="minorHAnsi"/>
          <w:lang w:val="en-GB"/>
        </w:rPr>
        <w:t>,</w:t>
      </w:r>
      <w:r w:rsidRPr="00873F8A">
        <w:rPr>
          <w:rFonts w:asciiTheme="minorHAnsi" w:eastAsiaTheme="minorHAnsi" w:hAnsiTheme="minorHAnsi"/>
          <w:lang w:val="en-GB"/>
        </w:rPr>
        <w:t xml:space="preserve"> which may affect any cross building cabling</w:t>
      </w:r>
      <w:r w:rsidR="00873F8A">
        <w:rPr>
          <w:rFonts w:asciiTheme="minorHAnsi" w:eastAsiaTheme="minorHAnsi" w:hAnsiTheme="minorHAnsi"/>
          <w:lang w:val="en-GB"/>
        </w:rPr>
        <w:t xml:space="preserve"> issues</w:t>
      </w:r>
    </w:p>
    <w:p w14:paraId="26E76E8F" w14:textId="77BFBB62" w:rsidR="000103DB" w:rsidRPr="00873F8A" w:rsidRDefault="000103DB" w:rsidP="00873F8A">
      <w:pPr>
        <w:pStyle w:val="NoSpacing"/>
        <w:numPr>
          <w:ilvl w:val="0"/>
          <w:numId w:val="9"/>
        </w:numPr>
        <w:rPr>
          <w:rFonts w:asciiTheme="minorHAnsi" w:eastAsiaTheme="minorHAnsi" w:hAnsiTheme="minorHAnsi"/>
          <w:lang w:val="en-GB"/>
        </w:rPr>
      </w:pPr>
      <w:r w:rsidRPr="00873F8A">
        <w:rPr>
          <w:rFonts w:asciiTheme="minorHAnsi" w:eastAsiaTheme="minorHAnsi" w:hAnsiTheme="minorHAnsi"/>
          <w:lang w:val="en-GB"/>
        </w:rPr>
        <w:t>Propose a</w:t>
      </w:r>
      <w:r w:rsidR="00590450" w:rsidRPr="00873F8A">
        <w:rPr>
          <w:rFonts w:asciiTheme="minorHAnsi" w:eastAsiaTheme="minorHAnsi" w:hAnsiTheme="minorHAnsi"/>
          <w:lang w:val="en-GB"/>
        </w:rPr>
        <w:t>n electrical</w:t>
      </w:r>
      <w:r w:rsidRPr="00873F8A">
        <w:rPr>
          <w:rFonts w:asciiTheme="minorHAnsi" w:eastAsiaTheme="minorHAnsi" w:hAnsiTheme="minorHAnsi"/>
          <w:lang w:val="en-GB"/>
        </w:rPr>
        <w:t xml:space="preserve"> scheme that meet</w:t>
      </w:r>
      <w:r w:rsidR="009F4270">
        <w:rPr>
          <w:rFonts w:asciiTheme="minorHAnsi" w:eastAsiaTheme="minorHAnsi" w:hAnsiTheme="minorHAnsi"/>
          <w:lang w:val="en-GB"/>
        </w:rPr>
        <w:t>s</w:t>
      </w:r>
      <w:r w:rsidRPr="00873F8A">
        <w:rPr>
          <w:rFonts w:asciiTheme="minorHAnsi" w:eastAsiaTheme="minorHAnsi" w:hAnsiTheme="minorHAnsi"/>
          <w:lang w:val="en-GB"/>
        </w:rPr>
        <w:t xml:space="preserve"> the needs of the Town Council in terms of safety, longevity and sensitivity to conservation area</w:t>
      </w:r>
      <w:r w:rsidR="009F4270">
        <w:rPr>
          <w:rFonts w:asciiTheme="minorHAnsi" w:eastAsiaTheme="minorHAnsi" w:hAnsiTheme="minorHAnsi"/>
          <w:lang w:val="en-GB"/>
        </w:rPr>
        <w:t xml:space="preserve"> and high proportion of listed </w:t>
      </w:r>
      <w:r w:rsidR="00D340E4">
        <w:rPr>
          <w:rFonts w:asciiTheme="minorHAnsi" w:eastAsiaTheme="minorHAnsi" w:hAnsiTheme="minorHAnsi"/>
          <w:lang w:val="en-GB"/>
        </w:rPr>
        <w:t>buildings</w:t>
      </w:r>
    </w:p>
    <w:p w14:paraId="178919AD" w14:textId="77777777" w:rsidR="000103DB" w:rsidRPr="00873F8A" w:rsidRDefault="000103DB" w:rsidP="00873F8A">
      <w:pPr>
        <w:pStyle w:val="NoSpacing"/>
        <w:numPr>
          <w:ilvl w:val="0"/>
          <w:numId w:val="9"/>
        </w:numPr>
        <w:rPr>
          <w:rFonts w:asciiTheme="minorHAnsi" w:eastAsiaTheme="minorHAnsi" w:hAnsiTheme="minorHAnsi"/>
          <w:lang w:val="en-GB"/>
        </w:rPr>
      </w:pPr>
      <w:r w:rsidRPr="00873F8A">
        <w:rPr>
          <w:rFonts w:asciiTheme="minorHAnsi" w:eastAsiaTheme="minorHAnsi" w:hAnsiTheme="minorHAnsi"/>
          <w:lang w:val="en-GB"/>
        </w:rPr>
        <w:t xml:space="preserve">Close liaison with the Town Council </w:t>
      </w:r>
    </w:p>
    <w:p w14:paraId="01AABE65" w14:textId="77777777" w:rsidR="000103DB" w:rsidRPr="00873F8A" w:rsidRDefault="000103DB" w:rsidP="00873F8A">
      <w:pPr>
        <w:pStyle w:val="NoSpacing"/>
        <w:numPr>
          <w:ilvl w:val="0"/>
          <w:numId w:val="9"/>
        </w:numPr>
        <w:rPr>
          <w:rFonts w:asciiTheme="minorHAnsi" w:eastAsiaTheme="minorHAnsi" w:hAnsiTheme="minorHAnsi"/>
          <w:lang w:val="en-GB"/>
        </w:rPr>
      </w:pPr>
      <w:r w:rsidRPr="00873F8A">
        <w:rPr>
          <w:rFonts w:asciiTheme="minorHAnsi" w:eastAsiaTheme="minorHAnsi" w:hAnsiTheme="minorHAnsi"/>
          <w:lang w:val="en-GB"/>
        </w:rPr>
        <w:t>Liaison with Hampshire County Council’s Highway Authority to ensure permissions are granted for work on the Highway</w:t>
      </w:r>
    </w:p>
    <w:p w14:paraId="0E56D32E" w14:textId="638551DF" w:rsidR="000103DB" w:rsidRDefault="000103DB" w:rsidP="00873F8A">
      <w:pPr>
        <w:pStyle w:val="NoSpacing"/>
        <w:numPr>
          <w:ilvl w:val="0"/>
          <w:numId w:val="9"/>
        </w:numPr>
        <w:rPr>
          <w:rFonts w:asciiTheme="minorHAnsi" w:eastAsiaTheme="minorHAnsi" w:hAnsiTheme="minorHAnsi"/>
          <w:lang w:val="en-GB"/>
        </w:rPr>
      </w:pPr>
      <w:r w:rsidRPr="00873F8A">
        <w:rPr>
          <w:rFonts w:asciiTheme="minorHAnsi" w:eastAsiaTheme="minorHAnsi" w:hAnsiTheme="minorHAnsi"/>
          <w:lang w:val="en-GB"/>
        </w:rPr>
        <w:t>Install and test the necessary electrical works in time for the light switch</w:t>
      </w:r>
      <w:r w:rsidR="009F4270">
        <w:rPr>
          <w:rFonts w:asciiTheme="minorHAnsi" w:eastAsiaTheme="minorHAnsi" w:hAnsiTheme="minorHAnsi"/>
          <w:lang w:val="en-GB"/>
        </w:rPr>
        <w:t xml:space="preserve"> on</w:t>
      </w:r>
      <w:r w:rsidRPr="00873F8A">
        <w:rPr>
          <w:rFonts w:asciiTheme="minorHAnsi" w:eastAsiaTheme="minorHAnsi" w:hAnsiTheme="minorHAnsi"/>
          <w:lang w:val="en-GB"/>
        </w:rPr>
        <w:t xml:space="preserve"> </w:t>
      </w:r>
      <w:r w:rsidR="009F4270">
        <w:rPr>
          <w:rFonts w:asciiTheme="minorHAnsi" w:eastAsiaTheme="minorHAnsi" w:hAnsiTheme="minorHAnsi"/>
          <w:lang w:val="en-GB"/>
        </w:rPr>
        <w:t xml:space="preserve">at the ‘Christmas in </w:t>
      </w:r>
      <w:proofErr w:type="spellStart"/>
      <w:r w:rsidR="009F4270">
        <w:rPr>
          <w:rFonts w:asciiTheme="minorHAnsi" w:eastAsiaTheme="minorHAnsi" w:hAnsiTheme="minorHAnsi"/>
          <w:lang w:val="en-GB"/>
        </w:rPr>
        <w:t>Lymington</w:t>
      </w:r>
      <w:proofErr w:type="spellEnd"/>
      <w:r w:rsidR="009F4270">
        <w:rPr>
          <w:rFonts w:asciiTheme="minorHAnsi" w:eastAsiaTheme="minorHAnsi" w:hAnsiTheme="minorHAnsi"/>
          <w:lang w:val="en-GB"/>
        </w:rPr>
        <w:t xml:space="preserve">’ event on </w:t>
      </w:r>
      <w:r w:rsidRPr="00873F8A">
        <w:rPr>
          <w:rFonts w:asciiTheme="minorHAnsi" w:eastAsiaTheme="minorHAnsi" w:hAnsiTheme="minorHAnsi"/>
          <w:lang w:val="en-GB"/>
        </w:rPr>
        <w:t xml:space="preserve">27 November 2020 </w:t>
      </w:r>
    </w:p>
    <w:p w14:paraId="6C6DE546" w14:textId="77777777" w:rsidR="00873F8A" w:rsidRPr="00873F8A" w:rsidRDefault="00873F8A" w:rsidP="00873F8A">
      <w:pPr>
        <w:pStyle w:val="NoSpacing"/>
        <w:ind w:left="720"/>
        <w:rPr>
          <w:rFonts w:asciiTheme="minorHAnsi" w:eastAsiaTheme="minorHAnsi" w:hAnsiTheme="minorHAnsi"/>
          <w:lang w:val="en-GB"/>
        </w:rPr>
      </w:pPr>
    </w:p>
    <w:p w14:paraId="22A69DC3" w14:textId="288044FA"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lastRenderedPageBreak/>
        <w:t xml:space="preserve">The Town Council </w:t>
      </w:r>
      <w:r w:rsidR="009F4270">
        <w:rPr>
          <w:rFonts w:asciiTheme="minorHAnsi" w:eastAsiaTheme="minorHAnsi" w:hAnsiTheme="minorHAnsi" w:cstheme="minorBidi"/>
          <w:lang w:val="en-GB"/>
        </w:rPr>
        <w:t xml:space="preserve">retains the services of an </w:t>
      </w:r>
      <w:r w:rsidRPr="000103DB">
        <w:rPr>
          <w:rFonts w:asciiTheme="minorHAnsi" w:eastAsiaTheme="minorHAnsi" w:hAnsiTheme="minorHAnsi" w:cstheme="minorBidi"/>
          <w:lang w:val="en-GB"/>
        </w:rPr>
        <w:t xml:space="preserve">electrical </w:t>
      </w:r>
      <w:r w:rsidR="009F4270">
        <w:rPr>
          <w:rFonts w:asciiTheme="minorHAnsi" w:eastAsiaTheme="minorHAnsi" w:hAnsiTheme="minorHAnsi" w:cstheme="minorBidi"/>
          <w:lang w:val="en-GB"/>
        </w:rPr>
        <w:t>contractor</w:t>
      </w:r>
      <w:r w:rsidRPr="000103DB">
        <w:rPr>
          <w:rFonts w:asciiTheme="minorHAnsi" w:eastAsiaTheme="minorHAnsi" w:hAnsiTheme="minorHAnsi" w:cstheme="minorBidi"/>
          <w:lang w:val="en-GB"/>
        </w:rPr>
        <w:t xml:space="preserve"> to install and remov</w:t>
      </w:r>
      <w:r w:rsidR="009F4270">
        <w:rPr>
          <w:rFonts w:asciiTheme="minorHAnsi" w:eastAsiaTheme="minorHAnsi" w:hAnsiTheme="minorHAnsi" w:cstheme="minorBidi"/>
          <w:lang w:val="en-GB"/>
        </w:rPr>
        <w:t>e the Christmas lights for 2020. T</w:t>
      </w:r>
      <w:r w:rsidRPr="000103DB">
        <w:rPr>
          <w:rFonts w:asciiTheme="minorHAnsi" w:eastAsiaTheme="minorHAnsi" w:hAnsiTheme="minorHAnsi" w:cstheme="minorBidi"/>
          <w:lang w:val="en-GB"/>
        </w:rPr>
        <w:t xml:space="preserve">herefore the erection and </w:t>
      </w:r>
      <w:r w:rsidR="009F4270">
        <w:rPr>
          <w:rFonts w:asciiTheme="minorHAnsi" w:eastAsiaTheme="minorHAnsi" w:hAnsiTheme="minorHAnsi" w:cstheme="minorBidi"/>
          <w:lang w:val="en-GB"/>
        </w:rPr>
        <w:t>removal</w:t>
      </w:r>
      <w:r w:rsidRPr="000103DB">
        <w:rPr>
          <w:rFonts w:asciiTheme="minorHAnsi" w:eastAsiaTheme="minorHAnsi" w:hAnsiTheme="minorHAnsi" w:cstheme="minorBidi"/>
          <w:lang w:val="en-GB"/>
        </w:rPr>
        <w:t xml:space="preserve"> of the lights does not form part of this tender.</w:t>
      </w:r>
    </w:p>
    <w:p w14:paraId="6CFF0067" w14:textId="77777777" w:rsidR="000103DB" w:rsidRPr="000103DB" w:rsidRDefault="000103DB" w:rsidP="000103DB">
      <w:pPr>
        <w:jc w:val="both"/>
        <w:rPr>
          <w:rFonts w:asciiTheme="minorHAnsi" w:eastAsiaTheme="minorHAnsi" w:hAnsiTheme="minorHAnsi" w:cstheme="minorBidi"/>
          <w:lang w:val="en-GB"/>
        </w:rPr>
      </w:pPr>
    </w:p>
    <w:p w14:paraId="0DBF62F6"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Provisional Timescales</w:t>
      </w:r>
    </w:p>
    <w:p w14:paraId="02442E72" w14:textId="38D5F730"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It is intended that this process will enable tenderers to access th</w:t>
      </w:r>
      <w:r w:rsidR="00624B9D">
        <w:rPr>
          <w:rFonts w:asciiTheme="minorHAnsi" w:eastAsiaTheme="minorHAnsi" w:hAnsiTheme="minorHAnsi" w:cstheme="minorBidi"/>
          <w:lang w:val="en-GB"/>
        </w:rPr>
        <w:t xml:space="preserve">e existing electrical provision </w:t>
      </w:r>
      <w:proofErr w:type="spellStart"/>
      <w:r w:rsidRPr="000103DB">
        <w:rPr>
          <w:rFonts w:asciiTheme="minorHAnsi" w:eastAsiaTheme="minorHAnsi" w:hAnsiTheme="minorHAnsi" w:cstheme="minorBidi"/>
          <w:lang w:val="en-GB"/>
        </w:rPr>
        <w:t>insitu</w:t>
      </w:r>
      <w:proofErr w:type="spellEnd"/>
      <w:r w:rsidRPr="000103DB">
        <w:rPr>
          <w:rFonts w:asciiTheme="minorHAnsi" w:eastAsiaTheme="minorHAnsi" w:hAnsiTheme="minorHAnsi" w:cstheme="minorBidi"/>
          <w:lang w:val="en-GB"/>
        </w:rPr>
        <w:t xml:space="preserve"> and make a recommendation on the most cost effective solution for the town. The following timescales are proposed for this tender and contract process:</w:t>
      </w:r>
    </w:p>
    <w:p w14:paraId="0CB66BF0" w14:textId="77777777" w:rsidR="000103DB" w:rsidRPr="000103DB" w:rsidRDefault="000103DB" w:rsidP="000103DB">
      <w:pPr>
        <w:jc w:val="both"/>
        <w:rPr>
          <w:rFonts w:asciiTheme="minorHAnsi" w:eastAsiaTheme="minorHAnsi" w:hAnsiTheme="minorHAnsi" w:cstheme="minorBidi"/>
          <w:lang w:val="en-GB"/>
        </w:rPr>
      </w:pPr>
    </w:p>
    <w:p w14:paraId="4D578339" w14:textId="0378CA40" w:rsidR="000103DB" w:rsidRPr="000103DB" w:rsidRDefault="006961CB" w:rsidP="000103DB">
      <w:pPr>
        <w:jc w:val="both"/>
        <w:rPr>
          <w:rFonts w:asciiTheme="minorHAnsi" w:eastAsiaTheme="minorHAnsi" w:hAnsiTheme="minorHAnsi" w:cstheme="minorBidi"/>
          <w:lang w:val="en-GB"/>
        </w:rPr>
      </w:pPr>
      <w:r>
        <w:rPr>
          <w:rFonts w:asciiTheme="minorHAnsi" w:eastAsiaTheme="minorHAnsi" w:hAnsiTheme="minorHAnsi" w:cstheme="minorBidi"/>
          <w:lang w:val="en-GB"/>
        </w:rPr>
        <w:t>20</w:t>
      </w:r>
      <w:r w:rsidR="000103DB" w:rsidRPr="000103DB">
        <w:rPr>
          <w:rFonts w:asciiTheme="minorHAnsi" w:eastAsiaTheme="minorHAnsi" w:hAnsiTheme="minorHAnsi" w:cstheme="minorBidi"/>
          <w:lang w:val="en-GB"/>
        </w:rPr>
        <w:t xml:space="preserve"> February 2020</w:t>
      </w:r>
      <w:r w:rsidR="000103DB" w:rsidRPr="000103DB">
        <w:rPr>
          <w:rFonts w:asciiTheme="minorHAnsi" w:eastAsiaTheme="minorHAnsi" w:hAnsiTheme="minorHAnsi" w:cstheme="minorBidi"/>
          <w:lang w:val="en-GB"/>
        </w:rPr>
        <w:tab/>
        <w:t xml:space="preserve">Lymington and Pennington Town Council </w:t>
      </w:r>
      <w:r w:rsidR="00624B9D">
        <w:rPr>
          <w:rFonts w:asciiTheme="minorHAnsi" w:eastAsiaTheme="minorHAnsi" w:hAnsiTheme="minorHAnsi" w:cstheme="minorBidi"/>
          <w:lang w:val="en-GB"/>
        </w:rPr>
        <w:t xml:space="preserve">to </w:t>
      </w:r>
      <w:r w:rsidR="000103DB" w:rsidRPr="000103DB">
        <w:rPr>
          <w:rFonts w:asciiTheme="minorHAnsi" w:eastAsiaTheme="minorHAnsi" w:hAnsiTheme="minorHAnsi" w:cstheme="minorBidi"/>
          <w:lang w:val="en-GB"/>
        </w:rPr>
        <w:t>make tender documents available</w:t>
      </w:r>
    </w:p>
    <w:p w14:paraId="3151F28C" w14:textId="57B8222F" w:rsidR="000103DB" w:rsidRPr="006961CB" w:rsidRDefault="006961CB" w:rsidP="000103DB">
      <w:pPr>
        <w:jc w:val="both"/>
        <w:rPr>
          <w:rFonts w:asciiTheme="minorHAnsi" w:eastAsiaTheme="minorHAnsi" w:hAnsiTheme="minorHAnsi" w:cstheme="minorBidi"/>
          <w:lang w:val="en-GB"/>
        </w:rPr>
      </w:pPr>
      <w:r w:rsidRPr="006961CB">
        <w:rPr>
          <w:rFonts w:asciiTheme="minorHAnsi" w:eastAsiaTheme="minorHAnsi" w:hAnsiTheme="minorHAnsi" w:cstheme="minorBidi"/>
          <w:lang w:val="en-GB"/>
        </w:rPr>
        <w:t>27</w:t>
      </w:r>
      <w:r w:rsidR="000103DB" w:rsidRPr="006961CB">
        <w:rPr>
          <w:rFonts w:asciiTheme="minorHAnsi" w:eastAsiaTheme="minorHAnsi" w:hAnsiTheme="minorHAnsi" w:cstheme="minorBidi"/>
          <w:lang w:val="en-GB"/>
        </w:rPr>
        <w:t xml:space="preserve"> March 2020</w:t>
      </w:r>
      <w:r w:rsidR="000103DB" w:rsidRPr="006961CB">
        <w:rPr>
          <w:rFonts w:asciiTheme="minorHAnsi" w:eastAsiaTheme="minorHAnsi" w:hAnsiTheme="minorHAnsi" w:cstheme="minorBidi"/>
          <w:lang w:val="en-GB"/>
        </w:rPr>
        <w:tab/>
      </w:r>
      <w:r w:rsidR="000103DB" w:rsidRPr="006961CB">
        <w:rPr>
          <w:rFonts w:asciiTheme="minorHAnsi" w:eastAsiaTheme="minorHAnsi" w:hAnsiTheme="minorHAnsi" w:cstheme="minorBidi"/>
          <w:lang w:val="en-GB"/>
        </w:rPr>
        <w:tab/>
        <w:t>Tender submission deadline date</w:t>
      </w:r>
    </w:p>
    <w:p w14:paraId="2FD2AF0A" w14:textId="66AFEFE0" w:rsidR="000103DB" w:rsidRPr="006961CB" w:rsidRDefault="006961CB" w:rsidP="000103DB">
      <w:pPr>
        <w:jc w:val="both"/>
        <w:rPr>
          <w:rFonts w:asciiTheme="minorHAnsi" w:eastAsiaTheme="minorHAnsi" w:hAnsiTheme="minorHAnsi" w:cstheme="minorBidi"/>
          <w:lang w:val="en-GB"/>
        </w:rPr>
      </w:pPr>
      <w:r w:rsidRPr="006961CB">
        <w:rPr>
          <w:rFonts w:asciiTheme="minorHAnsi" w:eastAsiaTheme="minorHAnsi" w:hAnsiTheme="minorHAnsi" w:cstheme="minorBidi"/>
          <w:lang w:val="en-GB"/>
        </w:rPr>
        <w:t>10 April</w:t>
      </w:r>
      <w:r w:rsidR="00624B9D">
        <w:rPr>
          <w:rFonts w:asciiTheme="minorHAnsi" w:eastAsiaTheme="minorHAnsi" w:hAnsiTheme="minorHAnsi" w:cstheme="minorBidi"/>
          <w:lang w:val="en-GB"/>
        </w:rPr>
        <w:t xml:space="preserve"> 2020</w:t>
      </w:r>
      <w:r w:rsidR="00624B9D">
        <w:rPr>
          <w:rFonts w:asciiTheme="minorHAnsi" w:eastAsiaTheme="minorHAnsi" w:hAnsiTheme="minorHAnsi" w:cstheme="minorBidi"/>
          <w:lang w:val="en-GB"/>
        </w:rPr>
        <w:tab/>
      </w:r>
      <w:r w:rsidR="00624B9D">
        <w:rPr>
          <w:rFonts w:asciiTheme="minorHAnsi" w:eastAsiaTheme="minorHAnsi" w:hAnsiTheme="minorHAnsi" w:cstheme="minorBidi"/>
          <w:lang w:val="en-GB"/>
        </w:rPr>
        <w:tab/>
        <w:t>Shortlisted tenderers</w:t>
      </w:r>
      <w:r w:rsidR="000103DB" w:rsidRPr="006961CB">
        <w:rPr>
          <w:rFonts w:asciiTheme="minorHAnsi" w:eastAsiaTheme="minorHAnsi" w:hAnsiTheme="minorHAnsi" w:cstheme="minorBidi"/>
          <w:lang w:val="en-GB"/>
        </w:rPr>
        <w:t xml:space="preserve"> to be invited to give a presentation</w:t>
      </w:r>
    </w:p>
    <w:p w14:paraId="4091E5BB" w14:textId="65C3B742" w:rsidR="000103DB" w:rsidRPr="006961CB" w:rsidRDefault="006961CB" w:rsidP="000103DB">
      <w:pPr>
        <w:jc w:val="both"/>
        <w:rPr>
          <w:rFonts w:asciiTheme="minorHAnsi" w:eastAsiaTheme="minorHAnsi" w:hAnsiTheme="minorHAnsi" w:cstheme="minorBidi"/>
          <w:lang w:val="en-GB"/>
        </w:rPr>
      </w:pPr>
      <w:r w:rsidRPr="006961CB">
        <w:rPr>
          <w:rFonts w:asciiTheme="minorHAnsi" w:eastAsiaTheme="minorHAnsi" w:hAnsiTheme="minorHAnsi" w:cstheme="minorBidi"/>
          <w:lang w:val="en-GB"/>
        </w:rPr>
        <w:t>End April</w:t>
      </w:r>
      <w:r w:rsidR="000103DB" w:rsidRPr="006961CB">
        <w:rPr>
          <w:rFonts w:asciiTheme="minorHAnsi" w:eastAsiaTheme="minorHAnsi" w:hAnsiTheme="minorHAnsi" w:cstheme="minorBidi"/>
          <w:lang w:val="en-GB"/>
        </w:rPr>
        <w:t xml:space="preserve"> 2020</w:t>
      </w:r>
      <w:r w:rsidR="000103DB" w:rsidRPr="006961CB">
        <w:rPr>
          <w:rFonts w:asciiTheme="minorHAnsi" w:eastAsiaTheme="minorHAnsi" w:hAnsiTheme="minorHAnsi" w:cstheme="minorBidi"/>
          <w:lang w:val="en-GB"/>
        </w:rPr>
        <w:tab/>
      </w:r>
      <w:r w:rsidR="000103DB" w:rsidRPr="006961CB">
        <w:rPr>
          <w:rFonts w:asciiTheme="minorHAnsi" w:eastAsiaTheme="minorHAnsi" w:hAnsiTheme="minorHAnsi" w:cstheme="minorBidi"/>
          <w:lang w:val="en-GB"/>
        </w:rPr>
        <w:tab/>
        <w:t>Contract awarded (Sign off at Full Council)</w:t>
      </w:r>
    </w:p>
    <w:p w14:paraId="3826FB45" w14:textId="0D35B5B5" w:rsidR="000103DB" w:rsidRPr="000103DB" w:rsidRDefault="006961CB" w:rsidP="000103DB">
      <w:pPr>
        <w:jc w:val="both"/>
        <w:rPr>
          <w:rFonts w:asciiTheme="minorHAnsi" w:eastAsiaTheme="minorHAnsi" w:hAnsiTheme="minorHAnsi" w:cstheme="minorBidi"/>
          <w:lang w:val="en-GB"/>
        </w:rPr>
      </w:pPr>
      <w:r w:rsidRPr="006961CB">
        <w:rPr>
          <w:rFonts w:asciiTheme="minorHAnsi" w:eastAsiaTheme="minorHAnsi" w:hAnsiTheme="minorHAnsi" w:cstheme="minorBidi"/>
          <w:lang w:val="en-GB"/>
        </w:rPr>
        <w:t>Summer</w:t>
      </w:r>
      <w:r w:rsidR="000103DB" w:rsidRPr="006961CB">
        <w:rPr>
          <w:rFonts w:asciiTheme="minorHAnsi" w:eastAsiaTheme="minorHAnsi" w:hAnsiTheme="minorHAnsi" w:cstheme="minorBidi"/>
          <w:lang w:val="en-GB"/>
        </w:rPr>
        <w:t xml:space="preserve"> 2020</w:t>
      </w:r>
      <w:r w:rsidR="000103DB" w:rsidRPr="000103DB">
        <w:rPr>
          <w:rFonts w:asciiTheme="minorHAnsi" w:eastAsiaTheme="minorHAnsi" w:hAnsiTheme="minorHAnsi" w:cstheme="minorBidi"/>
          <w:lang w:val="en-GB"/>
        </w:rPr>
        <w:tab/>
      </w:r>
      <w:r w:rsidR="000103DB" w:rsidRPr="000103DB">
        <w:rPr>
          <w:rFonts w:asciiTheme="minorHAnsi" w:eastAsiaTheme="minorHAnsi" w:hAnsiTheme="minorHAnsi" w:cstheme="minorBidi"/>
          <w:lang w:val="en-GB"/>
        </w:rPr>
        <w:tab/>
        <w:t>Contractor to commence works on site</w:t>
      </w:r>
    </w:p>
    <w:p w14:paraId="4A8252B8" w14:textId="77777777"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19 October 2020</w:t>
      </w:r>
      <w:r w:rsidRPr="000103DB">
        <w:rPr>
          <w:rFonts w:asciiTheme="minorHAnsi" w:eastAsiaTheme="minorHAnsi" w:hAnsiTheme="minorHAnsi" w:cstheme="minorBidi"/>
          <w:lang w:val="en-GB"/>
        </w:rPr>
        <w:tab/>
        <w:t>Works to be completed &amp; in full working order</w:t>
      </w:r>
    </w:p>
    <w:p w14:paraId="04AC2FB8" w14:textId="77777777"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16 November 2020</w:t>
      </w:r>
      <w:r w:rsidRPr="000103DB">
        <w:rPr>
          <w:rFonts w:asciiTheme="minorHAnsi" w:eastAsiaTheme="minorHAnsi" w:hAnsiTheme="minorHAnsi" w:cstheme="minorBidi"/>
          <w:lang w:val="en-GB"/>
        </w:rPr>
        <w:tab/>
        <w:t>Lights to be installed</w:t>
      </w:r>
    </w:p>
    <w:p w14:paraId="5CAF5546" w14:textId="77777777"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27 November 2020</w:t>
      </w:r>
      <w:r w:rsidRPr="000103DB">
        <w:rPr>
          <w:rFonts w:asciiTheme="minorHAnsi" w:eastAsiaTheme="minorHAnsi" w:hAnsiTheme="minorHAnsi" w:cstheme="minorBidi"/>
          <w:lang w:val="en-GB"/>
        </w:rPr>
        <w:tab/>
        <w:t>Light switch on</w:t>
      </w:r>
    </w:p>
    <w:p w14:paraId="4D673772" w14:textId="77777777" w:rsidR="000103DB" w:rsidRPr="000103DB" w:rsidRDefault="000103DB" w:rsidP="000103DB">
      <w:pPr>
        <w:jc w:val="both"/>
        <w:rPr>
          <w:rFonts w:asciiTheme="minorHAnsi" w:eastAsiaTheme="minorHAnsi" w:hAnsiTheme="minorHAnsi" w:cstheme="minorBidi"/>
          <w:lang w:val="en-GB"/>
        </w:rPr>
      </w:pPr>
    </w:p>
    <w:p w14:paraId="0BC6E22A" w14:textId="7790BC5A" w:rsidR="000103DB" w:rsidRPr="000103DB" w:rsidRDefault="00624B9D" w:rsidP="000103DB">
      <w:pPr>
        <w:jc w:val="both"/>
        <w:rPr>
          <w:rFonts w:asciiTheme="minorHAnsi" w:eastAsiaTheme="minorHAnsi" w:hAnsiTheme="minorHAnsi" w:cstheme="minorBidi"/>
          <w:lang w:val="en-GB"/>
        </w:rPr>
      </w:pPr>
      <w:r>
        <w:rPr>
          <w:rFonts w:asciiTheme="minorHAnsi" w:eastAsiaTheme="minorHAnsi" w:hAnsiTheme="minorHAnsi" w:cstheme="minorBidi"/>
          <w:lang w:val="en-GB"/>
        </w:rPr>
        <w:t>Whilst t</w:t>
      </w:r>
      <w:r w:rsidR="000103DB" w:rsidRPr="000103DB">
        <w:rPr>
          <w:rFonts w:asciiTheme="minorHAnsi" w:eastAsiaTheme="minorHAnsi" w:hAnsiTheme="minorHAnsi" w:cstheme="minorBidi"/>
          <w:lang w:val="en-GB"/>
        </w:rPr>
        <w:t xml:space="preserve">his timetable is indicative, </w:t>
      </w:r>
      <w:r>
        <w:rPr>
          <w:rFonts w:asciiTheme="minorHAnsi" w:eastAsiaTheme="minorHAnsi" w:hAnsiTheme="minorHAnsi" w:cstheme="minorBidi"/>
          <w:lang w:val="en-GB"/>
        </w:rPr>
        <w:t>it’s</w:t>
      </w:r>
      <w:r w:rsidR="000103DB" w:rsidRPr="000103DB">
        <w:rPr>
          <w:rFonts w:asciiTheme="minorHAnsi" w:eastAsiaTheme="minorHAnsi" w:hAnsiTheme="minorHAnsi" w:cstheme="minorBidi"/>
          <w:lang w:val="en-GB"/>
        </w:rPr>
        <w:t xml:space="preserve"> imperative that the works </w:t>
      </w:r>
      <w:r>
        <w:rPr>
          <w:rFonts w:asciiTheme="minorHAnsi" w:eastAsiaTheme="minorHAnsi" w:hAnsiTheme="minorHAnsi" w:cstheme="minorBidi"/>
          <w:lang w:val="en-GB"/>
        </w:rPr>
        <w:t>are fully</w:t>
      </w:r>
      <w:r w:rsidR="000103DB" w:rsidRPr="000103DB">
        <w:rPr>
          <w:rFonts w:asciiTheme="minorHAnsi" w:eastAsiaTheme="minorHAnsi" w:hAnsiTheme="minorHAnsi" w:cstheme="minorBidi"/>
          <w:lang w:val="en-GB"/>
        </w:rPr>
        <w:t xml:space="preserve"> completed </w:t>
      </w:r>
      <w:r w:rsidR="000103DB" w:rsidRPr="0062681D">
        <w:rPr>
          <w:rFonts w:asciiTheme="minorHAnsi" w:eastAsiaTheme="minorHAnsi" w:hAnsiTheme="minorHAnsi" w:cstheme="minorBidi"/>
          <w:u w:val="single"/>
          <w:lang w:val="en-GB"/>
        </w:rPr>
        <w:t>at least</w:t>
      </w:r>
      <w:r w:rsidR="000103DB" w:rsidRPr="000103DB">
        <w:rPr>
          <w:rFonts w:asciiTheme="minorHAnsi" w:eastAsiaTheme="minorHAnsi" w:hAnsiTheme="minorHAnsi" w:cstheme="minorBidi"/>
          <w:lang w:val="en-GB"/>
        </w:rPr>
        <w:t xml:space="preserve"> 4 weeks in advance of the light switch on. </w:t>
      </w:r>
      <w:r w:rsidR="000103DB" w:rsidRPr="006961CB">
        <w:rPr>
          <w:rFonts w:asciiTheme="minorHAnsi" w:eastAsiaTheme="minorHAnsi" w:hAnsiTheme="minorHAnsi" w:cstheme="minorBidi"/>
          <w:lang w:val="en-GB"/>
        </w:rPr>
        <w:t>As part of your submission, please provide a</w:t>
      </w:r>
      <w:r w:rsidR="0062681D" w:rsidRPr="006961CB">
        <w:rPr>
          <w:rFonts w:asciiTheme="minorHAnsi" w:eastAsiaTheme="minorHAnsi" w:hAnsiTheme="minorHAnsi" w:cstheme="minorBidi"/>
          <w:lang w:val="en-GB"/>
        </w:rPr>
        <w:t>n estimated</w:t>
      </w:r>
      <w:r w:rsidR="000103DB" w:rsidRPr="006961CB">
        <w:rPr>
          <w:rFonts w:asciiTheme="minorHAnsi" w:eastAsiaTheme="minorHAnsi" w:hAnsiTheme="minorHAnsi" w:cstheme="minorBidi"/>
          <w:lang w:val="en-GB"/>
        </w:rPr>
        <w:t xml:space="preserve"> p</w:t>
      </w:r>
      <w:r w:rsidR="0062681D" w:rsidRPr="006961CB">
        <w:rPr>
          <w:rFonts w:asciiTheme="minorHAnsi" w:eastAsiaTheme="minorHAnsi" w:hAnsiTheme="minorHAnsi" w:cstheme="minorBidi"/>
          <w:lang w:val="en-GB"/>
        </w:rPr>
        <w:t>rogramme of works for the works</w:t>
      </w:r>
      <w:r w:rsidR="006961CB" w:rsidRPr="006961CB">
        <w:rPr>
          <w:rFonts w:asciiTheme="minorHAnsi" w:eastAsiaTheme="minorHAnsi" w:hAnsiTheme="minorHAnsi" w:cstheme="minorBidi"/>
          <w:lang w:val="en-GB"/>
        </w:rPr>
        <w:t xml:space="preserve">, </w:t>
      </w:r>
      <w:r w:rsidR="006961CB">
        <w:rPr>
          <w:rFonts w:asciiTheme="minorHAnsi" w:eastAsiaTheme="minorHAnsi" w:hAnsiTheme="minorHAnsi" w:cstheme="minorBidi"/>
          <w:lang w:val="en-GB"/>
        </w:rPr>
        <w:t xml:space="preserve">including liaison periods for relevant permissions from Hampshire County Council and New Forest District Council. </w:t>
      </w:r>
    </w:p>
    <w:p w14:paraId="67DF1F40" w14:textId="77777777" w:rsidR="000103DB" w:rsidRPr="000103DB" w:rsidRDefault="000103DB" w:rsidP="000103DB">
      <w:pPr>
        <w:jc w:val="both"/>
        <w:rPr>
          <w:rFonts w:asciiTheme="minorHAnsi" w:eastAsiaTheme="minorHAnsi" w:hAnsiTheme="minorHAnsi" w:cstheme="minorBidi"/>
          <w:lang w:val="en-GB"/>
        </w:rPr>
      </w:pPr>
    </w:p>
    <w:p w14:paraId="75BECAB7"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Cost</w:t>
      </w:r>
    </w:p>
    <w:p w14:paraId="3373C0F9" w14:textId="488A6049"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We have set a maximum budget of £60,000 (exc. VAT) inclusive of a design and planning for the electrical solution, materials, installation, labour, testing, licenses. As part of yo</w:t>
      </w:r>
      <w:r w:rsidR="00624B9D">
        <w:rPr>
          <w:rFonts w:asciiTheme="minorHAnsi" w:eastAsiaTheme="minorHAnsi" w:hAnsiTheme="minorHAnsi" w:cstheme="minorBidi"/>
          <w:lang w:val="en-GB"/>
        </w:rPr>
        <w:t>ur submission please provide a detailed breakdown of the costs using the form provided.</w:t>
      </w:r>
    </w:p>
    <w:p w14:paraId="7ABED8E9" w14:textId="77777777" w:rsidR="000103DB" w:rsidRPr="000103DB" w:rsidRDefault="000103DB" w:rsidP="000103DB">
      <w:pPr>
        <w:jc w:val="both"/>
        <w:rPr>
          <w:rFonts w:asciiTheme="minorHAnsi" w:eastAsiaTheme="minorHAnsi" w:hAnsiTheme="minorHAnsi" w:cstheme="minorBidi"/>
          <w:lang w:val="en-GB"/>
        </w:rPr>
      </w:pPr>
    </w:p>
    <w:p w14:paraId="0694554A"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Health &amp; Safety</w:t>
      </w:r>
    </w:p>
    <w:p w14:paraId="0398A811" w14:textId="48E894AB"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All health &amp; Safety</w:t>
      </w:r>
      <w:r w:rsidR="00624B9D">
        <w:rPr>
          <w:rFonts w:asciiTheme="minorHAnsi" w:eastAsiaTheme="minorHAnsi" w:hAnsiTheme="minorHAnsi" w:cstheme="minorBidi"/>
          <w:lang w:val="en-GB"/>
        </w:rPr>
        <w:t xml:space="preserve"> matters are</w:t>
      </w:r>
      <w:r w:rsidRPr="000103DB">
        <w:rPr>
          <w:rFonts w:asciiTheme="minorHAnsi" w:eastAsiaTheme="minorHAnsi" w:hAnsiTheme="minorHAnsi" w:cstheme="minorBidi"/>
          <w:lang w:val="en-GB"/>
        </w:rPr>
        <w:t xml:space="preserve"> the responsibility of the contractor. Any contract resulting from this invitation will be with you as an independent contractor, and you will be required to arrange and evidence appropriate insurance cover. A site management plan and risk assessment will be required prior to works commencing on site. It will be the responsibility of the contractor to provide and maintain adequate PPE for the duration of the contract.</w:t>
      </w:r>
    </w:p>
    <w:p w14:paraId="12743FCA" w14:textId="77777777" w:rsidR="000103DB" w:rsidRPr="000103DB" w:rsidRDefault="000103DB" w:rsidP="000103DB">
      <w:pPr>
        <w:jc w:val="both"/>
        <w:rPr>
          <w:rFonts w:asciiTheme="minorHAnsi" w:eastAsiaTheme="minorHAnsi" w:hAnsiTheme="minorHAnsi" w:cstheme="minorBidi"/>
          <w:lang w:val="en-GB"/>
        </w:rPr>
      </w:pPr>
    </w:p>
    <w:p w14:paraId="10BFD0EC"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Report Procedure</w:t>
      </w:r>
    </w:p>
    <w:p w14:paraId="29BEAB7A" w14:textId="7A62A41D" w:rsidR="000103DB" w:rsidRPr="000103DB" w:rsidRDefault="000103DB" w:rsidP="000103DB">
      <w:pPr>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A preliminary meeting will b</w:t>
      </w:r>
      <w:r w:rsidR="00624B9D">
        <w:rPr>
          <w:rFonts w:asciiTheme="minorHAnsi" w:eastAsiaTheme="minorHAnsi" w:hAnsiTheme="minorHAnsi" w:cstheme="minorBidi"/>
          <w:lang w:val="en-GB"/>
        </w:rPr>
        <w:t>e held between</w:t>
      </w:r>
      <w:r w:rsidRPr="000103DB">
        <w:rPr>
          <w:rFonts w:asciiTheme="minorHAnsi" w:eastAsiaTheme="minorHAnsi" w:hAnsiTheme="minorHAnsi" w:cstheme="minorBidi"/>
          <w:lang w:val="en-GB"/>
        </w:rPr>
        <w:t xml:space="preserve"> Lymington and Pennington Town Council and the successful contractor to finalise the exact locations of the </w:t>
      </w:r>
      <w:r w:rsidR="0062681D">
        <w:rPr>
          <w:rFonts w:asciiTheme="minorHAnsi" w:eastAsiaTheme="minorHAnsi" w:hAnsiTheme="minorHAnsi" w:cstheme="minorBidi"/>
          <w:lang w:val="en-GB"/>
        </w:rPr>
        <w:t xml:space="preserve">necessary </w:t>
      </w:r>
      <w:r w:rsidRPr="006961CB">
        <w:rPr>
          <w:rFonts w:asciiTheme="minorHAnsi" w:eastAsiaTheme="minorHAnsi" w:hAnsiTheme="minorHAnsi" w:cstheme="minorBidi"/>
          <w:lang w:val="en-GB"/>
        </w:rPr>
        <w:t xml:space="preserve">electrical </w:t>
      </w:r>
      <w:r w:rsidR="006961CB" w:rsidRPr="006961CB">
        <w:rPr>
          <w:rFonts w:asciiTheme="minorHAnsi" w:eastAsiaTheme="minorHAnsi" w:hAnsiTheme="minorHAnsi" w:cstheme="minorBidi"/>
          <w:lang w:val="en-GB"/>
        </w:rPr>
        <w:t>feeder</w:t>
      </w:r>
      <w:r w:rsidR="00A97218">
        <w:rPr>
          <w:rFonts w:asciiTheme="minorHAnsi" w:eastAsiaTheme="minorHAnsi" w:hAnsiTheme="minorHAnsi" w:cstheme="minorBidi"/>
          <w:lang w:val="en-GB"/>
        </w:rPr>
        <w:t xml:space="preserve"> pillars/electrical work. This will need</w:t>
      </w:r>
      <w:r w:rsidR="00624B9D">
        <w:rPr>
          <w:rFonts w:asciiTheme="minorHAnsi" w:eastAsiaTheme="minorHAnsi" w:hAnsiTheme="minorHAnsi" w:cstheme="minorBidi"/>
          <w:lang w:val="en-GB"/>
        </w:rPr>
        <w:t xml:space="preserve"> take into account</w:t>
      </w:r>
      <w:r w:rsidR="0062681D">
        <w:rPr>
          <w:rFonts w:asciiTheme="minorHAnsi" w:eastAsiaTheme="minorHAnsi" w:hAnsiTheme="minorHAnsi" w:cstheme="minorBidi"/>
          <w:lang w:val="en-GB"/>
        </w:rPr>
        <w:t xml:space="preserve"> permissions </w:t>
      </w:r>
      <w:r w:rsidR="00A97218">
        <w:rPr>
          <w:rFonts w:asciiTheme="minorHAnsi" w:eastAsiaTheme="minorHAnsi" w:hAnsiTheme="minorHAnsi" w:cstheme="minorBidi"/>
          <w:lang w:val="en-GB"/>
        </w:rPr>
        <w:t>that are currently being sought</w:t>
      </w:r>
      <w:r w:rsidR="0062681D">
        <w:rPr>
          <w:rFonts w:asciiTheme="minorHAnsi" w:eastAsiaTheme="minorHAnsi" w:hAnsiTheme="minorHAnsi" w:cstheme="minorBidi"/>
          <w:lang w:val="en-GB"/>
        </w:rPr>
        <w:t xml:space="preserve"> </w:t>
      </w:r>
      <w:r w:rsidR="00A97218">
        <w:rPr>
          <w:rFonts w:asciiTheme="minorHAnsi" w:eastAsiaTheme="minorHAnsi" w:hAnsiTheme="minorHAnsi" w:cstheme="minorBidi"/>
          <w:lang w:val="en-GB"/>
        </w:rPr>
        <w:t xml:space="preserve">from freehold owners and relevant listed building consents in terms of how the contract is fulfilled. </w:t>
      </w:r>
      <w:r w:rsidRPr="000103DB">
        <w:rPr>
          <w:rFonts w:asciiTheme="minorHAnsi" w:eastAsiaTheme="minorHAnsi" w:hAnsiTheme="minorHAnsi" w:cstheme="minorBidi"/>
          <w:lang w:val="en-GB"/>
        </w:rPr>
        <w:t xml:space="preserve">Day to day contact between Lymington and Pennington Town Council will be </w:t>
      </w:r>
      <w:r w:rsidR="00624B9D">
        <w:rPr>
          <w:rFonts w:asciiTheme="minorHAnsi" w:eastAsiaTheme="minorHAnsi" w:hAnsiTheme="minorHAnsi" w:cstheme="minorBidi"/>
          <w:lang w:val="en-GB"/>
        </w:rPr>
        <w:t xml:space="preserve">with </w:t>
      </w:r>
      <w:r w:rsidRPr="000103DB">
        <w:rPr>
          <w:rFonts w:asciiTheme="minorHAnsi" w:eastAsiaTheme="minorHAnsi" w:hAnsiTheme="minorHAnsi" w:cstheme="minorBidi"/>
          <w:lang w:val="en-GB"/>
        </w:rPr>
        <w:t xml:space="preserve">Luan Dray, Senior Project Manager. The contractor will be required to notify LPTC in advance of work commencing and finishing on site; and provide </w:t>
      </w:r>
      <w:r w:rsidR="00624B9D">
        <w:rPr>
          <w:rFonts w:asciiTheme="minorHAnsi" w:eastAsiaTheme="minorHAnsi" w:hAnsiTheme="minorHAnsi" w:cstheme="minorBidi"/>
          <w:lang w:val="en-GB"/>
        </w:rPr>
        <w:t>progress updates at specified points.</w:t>
      </w:r>
    </w:p>
    <w:p w14:paraId="12C53493" w14:textId="77777777" w:rsidR="000103DB" w:rsidRPr="000103DB" w:rsidRDefault="000103DB" w:rsidP="000103DB">
      <w:pPr>
        <w:jc w:val="both"/>
        <w:rPr>
          <w:rFonts w:asciiTheme="minorHAnsi" w:eastAsiaTheme="minorHAnsi" w:hAnsiTheme="minorHAnsi" w:cstheme="minorBidi"/>
          <w:lang w:val="en-GB"/>
        </w:rPr>
      </w:pPr>
    </w:p>
    <w:p w14:paraId="327EA94B"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Tender Requirements</w:t>
      </w:r>
    </w:p>
    <w:p w14:paraId="40317D6F" w14:textId="767349B1" w:rsidR="000103DB" w:rsidRDefault="000103DB" w:rsidP="000103DB">
      <w:pPr>
        <w:jc w:val="both"/>
        <w:rPr>
          <w:rFonts w:asciiTheme="minorHAnsi" w:eastAsiaTheme="minorHAnsi" w:hAnsiTheme="minorHAnsi" w:cstheme="minorBidi"/>
          <w:lang w:val="en-GB"/>
        </w:rPr>
      </w:pPr>
      <w:bookmarkStart w:id="0" w:name="_GoBack"/>
      <w:r w:rsidRPr="000103DB">
        <w:rPr>
          <w:rFonts w:asciiTheme="minorHAnsi" w:eastAsiaTheme="minorHAnsi" w:hAnsiTheme="minorHAnsi" w:cstheme="minorBidi"/>
          <w:lang w:val="en-GB"/>
        </w:rPr>
        <w:t xml:space="preserve">LPTC is inviting </w:t>
      </w:r>
      <w:r w:rsidR="00624B9D">
        <w:rPr>
          <w:rFonts w:asciiTheme="minorHAnsi" w:eastAsiaTheme="minorHAnsi" w:hAnsiTheme="minorHAnsi" w:cstheme="minorBidi"/>
          <w:lang w:val="en-GB"/>
        </w:rPr>
        <w:t xml:space="preserve">a </w:t>
      </w:r>
      <w:r w:rsidRPr="000103DB">
        <w:rPr>
          <w:rFonts w:asciiTheme="minorHAnsi" w:eastAsiaTheme="minorHAnsi" w:hAnsiTheme="minorHAnsi" w:cstheme="minorBidi"/>
          <w:lang w:val="en-GB"/>
        </w:rPr>
        <w:t xml:space="preserve">tender submission </w:t>
      </w:r>
      <w:r w:rsidR="00624B9D">
        <w:rPr>
          <w:rFonts w:asciiTheme="minorHAnsi" w:eastAsiaTheme="minorHAnsi" w:hAnsiTheme="minorHAnsi" w:cstheme="minorBidi"/>
          <w:lang w:val="en-GB"/>
        </w:rPr>
        <w:t>to</w:t>
      </w:r>
      <w:r w:rsidRPr="000103DB">
        <w:rPr>
          <w:rFonts w:asciiTheme="minorHAnsi" w:eastAsiaTheme="minorHAnsi" w:hAnsiTheme="minorHAnsi" w:cstheme="minorBidi"/>
          <w:lang w:val="en-GB"/>
        </w:rPr>
        <w:t xml:space="preserve"> include the following information:</w:t>
      </w:r>
    </w:p>
    <w:p w14:paraId="3475B714" w14:textId="77777777" w:rsidR="0062681D" w:rsidRPr="000103DB" w:rsidRDefault="0062681D" w:rsidP="000103DB">
      <w:pPr>
        <w:jc w:val="both"/>
        <w:rPr>
          <w:rFonts w:asciiTheme="minorHAnsi" w:eastAsiaTheme="minorHAnsi" w:hAnsiTheme="minorHAnsi" w:cstheme="minorBidi"/>
          <w:lang w:val="en-GB"/>
        </w:rPr>
      </w:pPr>
    </w:p>
    <w:p w14:paraId="45A5E756" w14:textId="12B1D03E" w:rsidR="000103DB" w:rsidRPr="00B47A03" w:rsidRDefault="000103DB" w:rsidP="00B47A03">
      <w:pPr>
        <w:pStyle w:val="ListParagraph"/>
        <w:numPr>
          <w:ilvl w:val="0"/>
          <w:numId w:val="6"/>
        </w:numPr>
        <w:jc w:val="both"/>
        <w:rPr>
          <w:rFonts w:asciiTheme="minorHAnsi" w:eastAsiaTheme="minorHAnsi" w:hAnsiTheme="minorHAnsi" w:cstheme="minorBidi"/>
          <w:lang w:val="en-GB"/>
        </w:rPr>
      </w:pPr>
      <w:r w:rsidRPr="00B47A03">
        <w:rPr>
          <w:rFonts w:asciiTheme="minorHAnsi" w:eastAsiaTheme="minorHAnsi" w:hAnsiTheme="minorHAnsi" w:cstheme="minorBidi"/>
          <w:lang w:val="en-GB"/>
        </w:rPr>
        <w:t xml:space="preserve">A detailed solution </w:t>
      </w:r>
      <w:r w:rsidR="00A97218">
        <w:rPr>
          <w:rFonts w:asciiTheme="minorHAnsi" w:eastAsiaTheme="minorHAnsi" w:hAnsiTheme="minorHAnsi" w:cstheme="minorBidi"/>
          <w:lang w:val="en-GB"/>
        </w:rPr>
        <w:t>to enable LPTC to power our Christmas lights display independent of the street lighting columns used in previous years. This solution may include the use of feeder pillars or a format you feel would work best for this town.</w:t>
      </w:r>
    </w:p>
    <w:bookmarkEnd w:id="0"/>
    <w:p w14:paraId="08A8AA2F" w14:textId="10A144B7" w:rsidR="000103DB" w:rsidRPr="00B47A03" w:rsidRDefault="000103DB" w:rsidP="00B47A03">
      <w:pPr>
        <w:pStyle w:val="ListParagraph"/>
        <w:numPr>
          <w:ilvl w:val="0"/>
          <w:numId w:val="6"/>
        </w:numPr>
        <w:jc w:val="both"/>
        <w:rPr>
          <w:rFonts w:asciiTheme="minorHAnsi" w:eastAsiaTheme="minorHAnsi" w:hAnsiTheme="minorHAnsi" w:cstheme="minorBidi"/>
          <w:lang w:val="en-GB"/>
        </w:rPr>
      </w:pPr>
      <w:r w:rsidRPr="00B47A03">
        <w:rPr>
          <w:rFonts w:asciiTheme="minorHAnsi" w:eastAsiaTheme="minorHAnsi" w:hAnsiTheme="minorHAnsi" w:cstheme="minorBidi"/>
          <w:lang w:val="en-GB"/>
        </w:rPr>
        <w:t>A cost breakdown sheet for the works within the indicative budget</w:t>
      </w:r>
      <w:r w:rsidR="00B47A03">
        <w:rPr>
          <w:rFonts w:asciiTheme="minorHAnsi" w:eastAsiaTheme="minorHAnsi" w:hAnsiTheme="minorHAnsi" w:cstheme="minorBidi"/>
          <w:lang w:val="en-GB"/>
        </w:rPr>
        <w:t>. S</w:t>
      </w:r>
      <w:r w:rsidRPr="00B47A03">
        <w:rPr>
          <w:rFonts w:asciiTheme="minorHAnsi" w:eastAsiaTheme="minorHAnsi" w:hAnsiTheme="minorHAnsi" w:cstheme="minorBidi"/>
          <w:lang w:val="en-GB"/>
        </w:rPr>
        <w:t>hou</w:t>
      </w:r>
      <w:r w:rsidR="00A97218">
        <w:rPr>
          <w:rFonts w:asciiTheme="minorHAnsi" w:eastAsiaTheme="minorHAnsi" w:hAnsiTheme="minorHAnsi" w:cstheme="minorBidi"/>
          <w:lang w:val="en-GB"/>
        </w:rPr>
        <w:t>ld you identify or recommend any</w:t>
      </w:r>
      <w:r w:rsidRPr="00B47A03">
        <w:rPr>
          <w:rFonts w:asciiTheme="minorHAnsi" w:eastAsiaTheme="minorHAnsi" w:hAnsiTheme="minorHAnsi" w:cstheme="minorBidi"/>
          <w:lang w:val="en-GB"/>
        </w:rPr>
        <w:t xml:space="preserve"> additional spend or savings please </w:t>
      </w:r>
      <w:r w:rsidR="00B47A03" w:rsidRPr="00B47A03">
        <w:rPr>
          <w:rFonts w:asciiTheme="minorHAnsi" w:eastAsiaTheme="minorHAnsi" w:hAnsiTheme="minorHAnsi" w:cstheme="minorBidi"/>
          <w:lang w:val="en-GB"/>
        </w:rPr>
        <w:t>itemise</w:t>
      </w:r>
      <w:r w:rsidRPr="00B47A03">
        <w:rPr>
          <w:rFonts w:asciiTheme="minorHAnsi" w:eastAsiaTheme="minorHAnsi" w:hAnsiTheme="minorHAnsi" w:cstheme="minorBidi"/>
          <w:lang w:val="en-GB"/>
        </w:rPr>
        <w:t xml:space="preserve"> and include these separately.</w:t>
      </w:r>
    </w:p>
    <w:p w14:paraId="49957BAE" w14:textId="0A15BE93" w:rsidR="000103DB" w:rsidRPr="00B47A03" w:rsidRDefault="000103DB" w:rsidP="00B47A03">
      <w:pPr>
        <w:pStyle w:val="ListParagraph"/>
        <w:numPr>
          <w:ilvl w:val="0"/>
          <w:numId w:val="6"/>
        </w:numPr>
        <w:jc w:val="both"/>
        <w:rPr>
          <w:rFonts w:asciiTheme="minorHAnsi" w:eastAsiaTheme="minorHAnsi" w:hAnsiTheme="minorHAnsi" w:cstheme="minorBidi"/>
          <w:lang w:val="en-GB"/>
        </w:rPr>
      </w:pPr>
      <w:r w:rsidRPr="00B47A03">
        <w:rPr>
          <w:rFonts w:asciiTheme="minorHAnsi" w:eastAsiaTheme="minorHAnsi" w:hAnsiTheme="minorHAnsi" w:cstheme="minorBidi"/>
          <w:lang w:val="en-GB"/>
        </w:rPr>
        <w:t xml:space="preserve">Evidence of experience, technical </w:t>
      </w:r>
      <w:r w:rsidR="00A97218">
        <w:rPr>
          <w:rFonts w:asciiTheme="minorHAnsi" w:eastAsiaTheme="minorHAnsi" w:hAnsiTheme="minorHAnsi" w:cstheme="minorBidi"/>
          <w:lang w:val="en-GB"/>
        </w:rPr>
        <w:t>capability and qualifications held by</w:t>
      </w:r>
      <w:r w:rsidRPr="00B47A03">
        <w:rPr>
          <w:rFonts w:asciiTheme="minorHAnsi" w:eastAsiaTheme="minorHAnsi" w:hAnsiTheme="minorHAnsi" w:cstheme="minorBidi"/>
          <w:lang w:val="en-GB"/>
        </w:rPr>
        <w:t xml:space="preserve"> key </w:t>
      </w:r>
      <w:r w:rsidR="00B47A03">
        <w:rPr>
          <w:rFonts w:asciiTheme="minorHAnsi" w:eastAsiaTheme="minorHAnsi" w:hAnsiTheme="minorHAnsi" w:cstheme="minorBidi"/>
          <w:lang w:val="en-GB"/>
        </w:rPr>
        <w:t>personn</w:t>
      </w:r>
      <w:r w:rsidR="00B47A03" w:rsidRPr="00B47A03">
        <w:rPr>
          <w:rFonts w:asciiTheme="minorHAnsi" w:eastAsiaTheme="minorHAnsi" w:hAnsiTheme="minorHAnsi" w:cstheme="minorBidi"/>
          <w:lang w:val="en-GB"/>
        </w:rPr>
        <w:t>el</w:t>
      </w:r>
      <w:r w:rsidRPr="00B47A03">
        <w:rPr>
          <w:rFonts w:asciiTheme="minorHAnsi" w:eastAsiaTheme="minorHAnsi" w:hAnsiTheme="minorHAnsi" w:cstheme="minorBidi"/>
          <w:lang w:val="en-GB"/>
        </w:rPr>
        <w:t xml:space="preserve"> </w:t>
      </w:r>
    </w:p>
    <w:p w14:paraId="06B69B4E" w14:textId="6E47B785" w:rsidR="000103DB" w:rsidRPr="00B47A03" w:rsidRDefault="000103DB" w:rsidP="00B47A03">
      <w:pPr>
        <w:pStyle w:val="ListParagraph"/>
        <w:numPr>
          <w:ilvl w:val="0"/>
          <w:numId w:val="6"/>
        </w:numPr>
        <w:jc w:val="both"/>
        <w:rPr>
          <w:rFonts w:asciiTheme="minorHAnsi" w:eastAsiaTheme="minorHAnsi" w:hAnsiTheme="minorHAnsi" w:cstheme="minorBidi"/>
          <w:lang w:val="en-GB"/>
        </w:rPr>
      </w:pPr>
      <w:r w:rsidRPr="00B47A03">
        <w:rPr>
          <w:rFonts w:asciiTheme="minorHAnsi" w:eastAsiaTheme="minorHAnsi" w:hAnsiTheme="minorHAnsi" w:cstheme="minorBidi"/>
          <w:lang w:val="en-GB"/>
        </w:rPr>
        <w:t xml:space="preserve">Examples </w:t>
      </w:r>
      <w:r w:rsidR="0062681D">
        <w:rPr>
          <w:rFonts w:asciiTheme="minorHAnsi" w:eastAsiaTheme="minorHAnsi" w:hAnsiTheme="minorHAnsi" w:cstheme="minorBidi"/>
          <w:lang w:val="en-GB"/>
        </w:rPr>
        <w:t xml:space="preserve">and locations </w:t>
      </w:r>
      <w:r w:rsidRPr="00B47A03">
        <w:rPr>
          <w:rFonts w:asciiTheme="minorHAnsi" w:eastAsiaTheme="minorHAnsi" w:hAnsiTheme="minorHAnsi" w:cstheme="minorBidi"/>
          <w:lang w:val="en-GB"/>
        </w:rPr>
        <w:t>of similar works you have undertaken</w:t>
      </w:r>
    </w:p>
    <w:p w14:paraId="1D1C663C" w14:textId="77777777" w:rsidR="00C57C02" w:rsidRDefault="000103DB" w:rsidP="00C57C02">
      <w:pPr>
        <w:pStyle w:val="ListParagraph"/>
        <w:numPr>
          <w:ilvl w:val="0"/>
          <w:numId w:val="6"/>
        </w:numPr>
        <w:jc w:val="both"/>
        <w:rPr>
          <w:rFonts w:asciiTheme="minorHAnsi" w:eastAsiaTheme="minorHAnsi" w:hAnsiTheme="minorHAnsi" w:cstheme="minorBidi"/>
          <w:lang w:val="en-GB"/>
        </w:rPr>
      </w:pPr>
      <w:r w:rsidRPr="00B47A03">
        <w:rPr>
          <w:rFonts w:asciiTheme="minorHAnsi" w:eastAsiaTheme="minorHAnsi" w:hAnsiTheme="minorHAnsi" w:cstheme="minorBidi"/>
          <w:lang w:val="en-GB"/>
        </w:rPr>
        <w:t>Details of relevant insurance policies, health and safety policy and a sample risk assessment</w:t>
      </w:r>
    </w:p>
    <w:p w14:paraId="1A4F45CA" w14:textId="56CC1FE9" w:rsidR="00C57C02" w:rsidRPr="00C57C02" w:rsidRDefault="00C57C02" w:rsidP="00C57C02">
      <w:pPr>
        <w:pStyle w:val="ListParagraph"/>
        <w:numPr>
          <w:ilvl w:val="0"/>
          <w:numId w:val="6"/>
        </w:numPr>
        <w:jc w:val="both"/>
        <w:rPr>
          <w:rFonts w:asciiTheme="minorHAnsi" w:eastAsiaTheme="minorHAnsi" w:hAnsiTheme="minorHAnsi" w:cstheme="minorBidi"/>
          <w:lang w:val="en-GB"/>
        </w:rPr>
      </w:pPr>
      <w:r w:rsidRPr="00C57C02">
        <w:rPr>
          <w:rFonts w:asciiTheme="minorHAnsi" w:hAnsiTheme="minorHAnsi"/>
        </w:rPr>
        <w:t>In December 2019 the council declared a climate emergency and has resolved to bei</w:t>
      </w:r>
      <w:r w:rsidR="00A97218">
        <w:rPr>
          <w:rFonts w:asciiTheme="minorHAnsi" w:hAnsiTheme="minorHAnsi"/>
        </w:rPr>
        <w:t>ng carbon neutral by 2030. The C</w:t>
      </w:r>
      <w:r w:rsidRPr="00C57C02">
        <w:rPr>
          <w:rFonts w:asciiTheme="minorHAnsi" w:hAnsiTheme="minorHAnsi"/>
        </w:rPr>
        <w:t>ouncil is keen to understand how its contractors will help deliver this objective. What is your company’s approach to being more carbon efficient?</w:t>
      </w:r>
    </w:p>
    <w:p w14:paraId="78C1021F" w14:textId="77777777" w:rsidR="00B47A03" w:rsidRDefault="00B47A03" w:rsidP="00B47A03">
      <w:pPr>
        <w:jc w:val="both"/>
        <w:rPr>
          <w:rFonts w:asciiTheme="minorHAnsi" w:eastAsiaTheme="minorHAnsi" w:hAnsiTheme="minorHAnsi" w:cstheme="minorBidi"/>
          <w:lang w:val="en-GB"/>
        </w:rPr>
      </w:pPr>
    </w:p>
    <w:p w14:paraId="513F6309" w14:textId="0C1D7734" w:rsidR="00B47A03" w:rsidRDefault="000103DB" w:rsidP="00B47A03">
      <w:pPr>
        <w:jc w:val="both"/>
        <w:rPr>
          <w:rFonts w:asciiTheme="minorHAnsi" w:eastAsiaTheme="minorHAnsi" w:hAnsiTheme="minorHAnsi" w:cstheme="minorBidi"/>
          <w:lang w:val="en-GB"/>
        </w:rPr>
      </w:pPr>
      <w:r w:rsidRPr="00B47A03">
        <w:rPr>
          <w:rFonts w:asciiTheme="minorHAnsi" w:eastAsiaTheme="minorHAnsi" w:hAnsiTheme="minorHAnsi" w:cstheme="minorBidi"/>
          <w:lang w:val="en-GB"/>
        </w:rPr>
        <w:t xml:space="preserve">Tenders which fail to meet these requirements may be considered incomplete. </w:t>
      </w:r>
    </w:p>
    <w:p w14:paraId="4C6A24AF" w14:textId="77777777" w:rsidR="00B47A03" w:rsidRPr="00B47A03" w:rsidRDefault="00B47A03" w:rsidP="00B47A03">
      <w:pPr>
        <w:jc w:val="both"/>
        <w:rPr>
          <w:rFonts w:asciiTheme="minorHAnsi" w:eastAsiaTheme="minorHAnsi" w:hAnsiTheme="minorHAnsi" w:cstheme="minorBidi"/>
          <w:lang w:val="en-GB"/>
        </w:rPr>
      </w:pPr>
    </w:p>
    <w:p w14:paraId="3B644DD4" w14:textId="4AB20753" w:rsidR="000103DB" w:rsidRPr="006961CB" w:rsidRDefault="000103DB" w:rsidP="000103DB">
      <w:pPr>
        <w:spacing w:after="160" w:line="259" w:lineRule="auto"/>
        <w:jc w:val="both"/>
        <w:rPr>
          <w:rFonts w:asciiTheme="minorHAnsi" w:eastAsiaTheme="minorHAnsi" w:hAnsiTheme="minorHAnsi" w:cstheme="minorBidi"/>
          <w:lang w:val="en-GB"/>
        </w:rPr>
      </w:pPr>
      <w:r w:rsidRPr="006961CB">
        <w:rPr>
          <w:rFonts w:asciiTheme="minorHAnsi" w:eastAsiaTheme="minorHAnsi" w:hAnsiTheme="minorHAnsi" w:cstheme="minorBidi"/>
          <w:lang w:val="en-GB"/>
        </w:rPr>
        <w:t>The Council will carry out a MEAT (Most Economically Advantageous Tender) as</w:t>
      </w:r>
      <w:r w:rsidR="00A97218">
        <w:rPr>
          <w:rFonts w:asciiTheme="minorHAnsi" w:eastAsiaTheme="minorHAnsi" w:hAnsiTheme="minorHAnsi" w:cstheme="minorBidi"/>
          <w:lang w:val="en-GB"/>
        </w:rPr>
        <w:t>sessment on all complete bids using</w:t>
      </w:r>
      <w:r w:rsidRPr="006961CB">
        <w:rPr>
          <w:rFonts w:asciiTheme="minorHAnsi" w:eastAsiaTheme="minorHAnsi" w:hAnsiTheme="minorHAnsi" w:cstheme="minorBidi"/>
          <w:lang w:val="en-GB"/>
        </w:rPr>
        <w:t xml:space="preserve"> the following criteria: </w:t>
      </w:r>
    </w:p>
    <w:p w14:paraId="120A86A0" w14:textId="7BFBF61B" w:rsidR="000103DB" w:rsidRPr="006961CB" w:rsidRDefault="000103DB" w:rsidP="0062681D">
      <w:pPr>
        <w:pStyle w:val="NoSpacing"/>
        <w:numPr>
          <w:ilvl w:val="0"/>
          <w:numId w:val="10"/>
        </w:numPr>
        <w:rPr>
          <w:rFonts w:asciiTheme="minorHAnsi" w:eastAsiaTheme="minorHAnsi" w:hAnsiTheme="minorHAnsi"/>
          <w:lang w:val="en-GB"/>
        </w:rPr>
      </w:pPr>
      <w:r w:rsidRPr="006961CB">
        <w:rPr>
          <w:rFonts w:asciiTheme="minorHAnsi" w:eastAsiaTheme="minorHAnsi" w:hAnsiTheme="minorHAnsi"/>
          <w:lang w:val="en-GB"/>
        </w:rPr>
        <w:t>Cost (V</w:t>
      </w:r>
      <w:r w:rsidR="00B47A03" w:rsidRPr="006961CB">
        <w:rPr>
          <w:rFonts w:asciiTheme="minorHAnsi" w:eastAsiaTheme="minorHAnsi" w:hAnsiTheme="minorHAnsi"/>
          <w:lang w:val="en-GB"/>
        </w:rPr>
        <w:t xml:space="preserve">alue for Money, affordability) </w:t>
      </w:r>
      <w:r w:rsidRPr="006961CB">
        <w:rPr>
          <w:rFonts w:asciiTheme="minorHAnsi" w:eastAsiaTheme="minorHAnsi" w:hAnsiTheme="minorHAnsi"/>
          <w:lang w:val="en-GB"/>
        </w:rPr>
        <w:t>50%</w:t>
      </w:r>
    </w:p>
    <w:p w14:paraId="38DB5BFA" w14:textId="77777777" w:rsidR="000103DB" w:rsidRPr="006961CB" w:rsidRDefault="000103DB" w:rsidP="0062681D">
      <w:pPr>
        <w:pStyle w:val="NoSpacing"/>
        <w:numPr>
          <w:ilvl w:val="0"/>
          <w:numId w:val="10"/>
        </w:numPr>
        <w:rPr>
          <w:rFonts w:asciiTheme="minorHAnsi" w:eastAsiaTheme="minorHAnsi" w:hAnsiTheme="minorHAnsi"/>
          <w:lang w:val="en-GB"/>
        </w:rPr>
      </w:pPr>
      <w:r w:rsidRPr="006961CB">
        <w:rPr>
          <w:rFonts w:asciiTheme="minorHAnsi" w:eastAsiaTheme="minorHAnsi" w:hAnsiTheme="minorHAnsi"/>
          <w:lang w:val="en-GB"/>
        </w:rPr>
        <w:t>Experience (Evidence of experience, capability, qualifications) 20%</w:t>
      </w:r>
    </w:p>
    <w:p w14:paraId="526453F8" w14:textId="77777777" w:rsidR="000103DB" w:rsidRPr="006961CB" w:rsidRDefault="000103DB" w:rsidP="0062681D">
      <w:pPr>
        <w:pStyle w:val="NoSpacing"/>
        <w:numPr>
          <w:ilvl w:val="0"/>
          <w:numId w:val="10"/>
        </w:numPr>
        <w:rPr>
          <w:rFonts w:asciiTheme="minorHAnsi" w:eastAsiaTheme="minorHAnsi" w:hAnsiTheme="minorHAnsi"/>
          <w:lang w:val="en-GB"/>
        </w:rPr>
      </w:pPr>
      <w:r w:rsidRPr="006961CB">
        <w:rPr>
          <w:rFonts w:asciiTheme="minorHAnsi" w:eastAsiaTheme="minorHAnsi" w:hAnsiTheme="minorHAnsi"/>
          <w:lang w:val="en-GB"/>
        </w:rPr>
        <w:t>Technical Suitability (subject matter knowledge, competence of tender) 20%</w:t>
      </w:r>
    </w:p>
    <w:p w14:paraId="1A71E6A0" w14:textId="146952BB" w:rsidR="000103DB" w:rsidRPr="006961CB" w:rsidRDefault="00C57C02" w:rsidP="0062681D">
      <w:pPr>
        <w:pStyle w:val="NoSpacing"/>
        <w:numPr>
          <w:ilvl w:val="0"/>
          <w:numId w:val="10"/>
        </w:numPr>
        <w:rPr>
          <w:rFonts w:asciiTheme="minorHAnsi" w:eastAsiaTheme="minorHAnsi" w:hAnsiTheme="minorHAnsi"/>
          <w:lang w:val="en-GB"/>
        </w:rPr>
      </w:pPr>
      <w:r w:rsidRPr="006961CB">
        <w:rPr>
          <w:rFonts w:asciiTheme="minorHAnsi" w:eastAsiaTheme="minorHAnsi" w:hAnsiTheme="minorHAnsi"/>
          <w:lang w:val="en-GB"/>
        </w:rPr>
        <w:t xml:space="preserve">Local Context </w:t>
      </w:r>
      <w:r w:rsidR="000103DB" w:rsidRPr="006961CB">
        <w:rPr>
          <w:rFonts w:asciiTheme="minorHAnsi" w:eastAsiaTheme="minorHAnsi" w:hAnsiTheme="minorHAnsi"/>
          <w:lang w:val="en-GB"/>
        </w:rPr>
        <w:t>(evidence of site visit,</w:t>
      </w:r>
      <w:r w:rsidRPr="006961CB">
        <w:rPr>
          <w:rFonts w:asciiTheme="minorHAnsi" w:eastAsiaTheme="minorHAnsi" w:hAnsiTheme="minorHAnsi"/>
          <w:lang w:val="en-GB"/>
        </w:rPr>
        <w:t xml:space="preserve"> understanding of challenges) 5</w:t>
      </w:r>
      <w:r w:rsidR="000103DB" w:rsidRPr="006961CB">
        <w:rPr>
          <w:rFonts w:asciiTheme="minorHAnsi" w:eastAsiaTheme="minorHAnsi" w:hAnsiTheme="minorHAnsi"/>
          <w:lang w:val="en-GB"/>
        </w:rPr>
        <w:t>%</w:t>
      </w:r>
    </w:p>
    <w:p w14:paraId="63EDC6EF" w14:textId="279798D7" w:rsidR="00C57C02" w:rsidRPr="006961CB" w:rsidRDefault="00C57C02" w:rsidP="0062681D">
      <w:pPr>
        <w:pStyle w:val="NoSpacing"/>
        <w:numPr>
          <w:ilvl w:val="0"/>
          <w:numId w:val="10"/>
        </w:numPr>
        <w:rPr>
          <w:rFonts w:asciiTheme="minorHAnsi" w:eastAsiaTheme="minorHAnsi" w:hAnsiTheme="minorHAnsi"/>
          <w:lang w:val="en-GB"/>
        </w:rPr>
      </w:pPr>
      <w:r w:rsidRPr="006961CB">
        <w:rPr>
          <w:rFonts w:asciiTheme="minorHAnsi" w:eastAsiaTheme="minorHAnsi" w:hAnsiTheme="minorHAnsi"/>
          <w:lang w:val="en-GB"/>
        </w:rPr>
        <w:t>Climate Change (evidence of Climate change awareness) 5%</w:t>
      </w:r>
    </w:p>
    <w:p w14:paraId="699AC36E" w14:textId="77777777" w:rsidR="001D3D35" w:rsidRPr="0062681D" w:rsidRDefault="001D3D35" w:rsidP="0062681D">
      <w:pPr>
        <w:pStyle w:val="NoSpacing"/>
        <w:ind w:left="720"/>
        <w:rPr>
          <w:rFonts w:asciiTheme="minorHAnsi" w:eastAsiaTheme="minorHAnsi" w:hAnsiTheme="minorHAnsi"/>
          <w:highlight w:val="yellow"/>
          <w:lang w:val="en-GB"/>
        </w:rPr>
      </w:pPr>
    </w:p>
    <w:p w14:paraId="1EA94259"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Contract award conditions</w:t>
      </w:r>
    </w:p>
    <w:p w14:paraId="5E6308FA" w14:textId="2FF6E8DB" w:rsidR="000103DB" w:rsidRPr="000103DB" w:rsidRDefault="000103DB" w:rsidP="000103DB">
      <w:pPr>
        <w:spacing w:after="160" w:line="259" w:lineRule="auto"/>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 xml:space="preserve">The Council does not bind itself to accept any bid, but every effort will be made to reach a decision on the award on the date </w:t>
      </w:r>
      <w:r w:rsidR="0062681D">
        <w:rPr>
          <w:rFonts w:asciiTheme="minorHAnsi" w:eastAsiaTheme="minorHAnsi" w:hAnsiTheme="minorHAnsi" w:cstheme="minorBidi"/>
          <w:lang w:val="en-GB"/>
        </w:rPr>
        <w:t>stated above in the provisional timescales.</w:t>
      </w:r>
      <w:r w:rsidRPr="000103DB">
        <w:rPr>
          <w:rFonts w:asciiTheme="minorHAnsi" w:eastAsiaTheme="minorHAnsi" w:hAnsiTheme="minorHAnsi" w:cstheme="minorBidi"/>
          <w:lang w:val="en-GB"/>
        </w:rPr>
        <w:t xml:space="preserve"> All tenderers will be notified of whether or not they have been successful.</w:t>
      </w:r>
    </w:p>
    <w:p w14:paraId="185C44F3" w14:textId="1E20A5A2" w:rsidR="000103DB" w:rsidRPr="000103DB" w:rsidRDefault="00A97218" w:rsidP="000103DB">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If a</w:t>
      </w:r>
      <w:r w:rsidR="000103DB" w:rsidRPr="000103DB">
        <w:rPr>
          <w:rFonts w:asciiTheme="minorHAnsi" w:eastAsiaTheme="minorHAnsi" w:hAnsiTheme="minorHAnsi" w:cstheme="minorBidi"/>
          <w:lang w:val="en-GB"/>
        </w:rPr>
        <w:t xml:space="preserve"> </w:t>
      </w:r>
      <w:r w:rsidR="0062681D">
        <w:rPr>
          <w:rFonts w:asciiTheme="minorHAnsi" w:eastAsiaTheme="minorHAnsi" w:hAnsiTheme="minorHAnsi" w:cstheme="minorBidi"/>
          <w:lang w:val="en-GB"/>
        </w:rPr>
        <w:t>tenderer</w:t>
      </w:r>
      <w:r w:rsidR="000103DB" w:rsidRPr="000103DB">
        <w:rPr>
          <w:rFonts w:asciiTheme="minorHAnsi" w:eastAsiaTheme="minorHAnsi" w:hAnsiTheme="minorHAnsi" w:cstheme="minorBidi"/>
          <w:lang w:val="en-GB"/>
        </w:rPr>
        <w:t xml:space="preserve"> wishes to </w:t>
      </w:r>
      <w:r>
        <w:rPr>
          <w:rFonts w:asciiTheme="minorHAnsi" w:eastAsiaTheme="minorHAnsi" w:hAnsiTheme="minorHAnsi" w:cstheme="minorBidi"/>
          <w:lang w:val="en-GB"/>
        </w:rPr>
        <w:t>submit</w:t>
      </w:r>
      <w:r w:rsidR="000103DB" w:rsidRPr="000103DB">
        <w:rPr>
          <w:rFonts w:asciiTheme="minorHAnsi" w:eastAsiaTheme="minorHAnsi" w:hAnsiTheme="minorHAnsi" w:cstheme="minorBidi"/>
          <w:lang w:val="en-GB"/>
        </w:rPr>
        <w:t xml:space="preserve"> an alternative tender bid or options, it may do so if (and only if) a fully compliant bid is also submitted.</w:t>
      </w:r>
    </w:p>
    <w:p w14:paraId="26CDE7DC" w14:textId="77777777" w:rsidR="000103DB" w:rsidRPr="000103DB" w:rsidRDefault="000103DB" w:rsidP="000103DB">
      <w:pPr>
        <w:jc w:val="both"/>
        <w:rPr>
          <w:rFonts w:asciiTheme="minorHAnsi" w:eastAsiaTheme="minorHAnsi" w:hAnsiTheme="minorHAnsi" w:cstheme="minorBidi"/>
          <w:u w:val="single"/>
          <w:lang w:val="en-GB"/>
        </w:rPr>
      </w:pPr>
      <w:r w:rsidRPr="000103DB">
        <w:rPr>
          <w:rFonts w:asciiTheme="minorHAnsi" w:eastAsiaTheme="minorHAnsi" w:hAnsiTheme="minorHAnsi" w:cstheme="minorBidi"/>
          <w:u w:val="single"/>
          <w:lang w:val="en-GB"/>
        </w:rPr>
        <w:t>Submitting your tender</w:t>
      </w:r>
    </w:p>
    <w:p w14:paraId="4444A4A2" w14:textId="0CB0E2D2" w:rsidR="000103DB" w:rsidRPr="000103DB" w:rsidRDefault="000103DB" w:rsidP="000103DB">
      <w:pPr>
        <w:spacing w:after="160" w:line="259" w:lineRule="auto"/>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 xml:space="preserve">The deadline for the return of your bid is </w:t>
      </w:r>
      <w:r w:rsidRPr="0062681D">
        <w:rPr>
          <w:rFonts w:asciiTheme="minorHAnsi" w:eastAsiaTheme="minorHAnsi" w:hAnsiTheme="minorHAnsi" w:cstheme="minorBidi"/>
          <w:b/>
          <w:lang w:val="en-GB"/>
        </w:rPr>
        <w:t>12 noon on</w:t>
      </w:r>
      <w:r w:rsidR="006961CB">
        <w:rPr>
          <w:rFonts w:asciiTheme="minorHAnsi" w:eastAsiaTheme="minorHAnsi" w:hAnsiTheme="minorHAnsi" w:cstheme="minorBidi"/>
          <w:b/>
          <w:lang w:val="en-GB"/>
        </w:rPr>
        <w:t xml:space="preserve"> 27</w:t>
      </w:r>
      <w:r w:rsidRPr="0062681D">
        <w:rPr>
          <w:rFonts w:asciiTheme="minorHAnsi" w:eastAsiaTheme="minorHAnsi" w:hAnsiTheme="minorHAnsi" w:cstheme="minorBidi"/>
          <w:b/>
          <w:lang w:val="en-GB"/>
        </w:rPr>
        <w:t xml:space="preserve"> March 2020 </w:t>
      </w:r>
      <w:r w:rsidRPr="000103DB">
        <w:rPr>
          <w:rFonts w:asciiTheme="minorHAnsi" w:eastAsiaTheme="minorHAnsi" w:hAnsiTheme="minorHAnsi" w:cstheme="minorBidi"/>
          <w:lang w:val="en-GB"/>
        </w:rPr>
        <w:t xml:space="preserve">and it must be submitted electronically to </w:t>
      </w:r>
      <w:hyperlink r:id="rId10" w:history="1">
        <w:r w:rsidRPr="000103DB">
          <w:rPr>
            <w:rFonts w:asciiTheme="minorHAnsi" w:eastAsiaTheme="minorHAnsi" w:hAnsiTheme="minorHAnsi" w:cstheme="minorBidi"/>
            <w:color w:val="0563C1" w:themeColor="hyperlink"/>
            <w:u w:val="single"/>
            <w:lang w:val="en-GB"/>
          </w:rPr>
          <w:t>contracts@lymandpentc.org.uk</w:t>
        </w:r>
      </w:hyperlink>
    </w:p>
    <w:p w14:paraId="186CC028" w14:textId="40BF8DEA" w:rsidR="000103DB" w:rsidRPr="000103DB" w:rsidRDefault="000103DB" w:rsidP="000103DB">
      <w:pPr>
        <w:spacing w:after="160" w:line="259" w:lineRule="auto"/>
        <w:jc w:val="both"/>
        <w:rPr>
          <w:rFonts w:asciiTheme="minorHAnsi" w:eastAsiaTheme="minorHAnsi" w:hAnsiTheme="minorHAnsi" w:cstheme="minorBidi"/>
          <w:lang w:val="en-GB"/>
        </w:rPr>
      </w:pPr>
      <w:r w:rsidRPr="000103DB">
        <w:rPr>
          <w:rFonts w:asciiTheme="minorHAnsi" w:eastAsiaTheme="minorHAnsi" w:hAnsiTheme="minorHAnsi" w:cstheme="minorBidi"/>
          <w:lang w:val="en-GB"/>
        </w:rPr>
        <w:t>It is the responsibility of</w:t>
      </w:r>
      <w:r w:rsidR="00A97218">
        <w:rPr>
          <w:rFonts w:asciiTheme="minorHAnsi" w:eastAsiaTheme="minorHAnsi" w:hAnsiTheme="minorHAnsi" w:cstheme="minorBidi"/>
          <w:lang w:val="en-GB"/>
        </w:rPr>
        <w:t xml:space="preserve"> the supplier to ensure that a</w:t>
      </w:r>
      <w:r w:rsidRPr="000103DB">
        <w:rPr>
          <w:rFonts w:asciiTheme="minorHAnsi" w:eastAsiaTheme="minorHAnsi" w:hAnsiTheme="minorHAnsi" w:cstheme="minorBidi"/>
          <w:lang w:val="en-GB"/>
        </w:rPr>
        <w:t xml:space="preserve"> complete bid is submitted by the deadline stated. Suppliers should ensure that they allow time to </w:t>
      </w:r>
      <w:r w:rsidR="00A97218">
        <w:rPr>
          <w:rFonts w:asciiTheme="minorHAnsi" w:eastAsiaTheme="minorHAnsi" w:hAnsiTheme="minorHAnsi" w:cstheme="minorBidi"/>
          <w:lang w:val="en-GB"/>
        </w:rPr>
        <w:t>submit their bid response. The C</w:t>
      </w:r>
      <w:r w:rsidRPr="000103DB">
        <w:rPr>
          <w:rFonts w:asciiTheme="minorHAnsi" w:eastAsiaTheme="minorHAnsi" w:hAnsiTheme="minorHAnsi" w:cstheme="minorBidi"/>
          <w:lang w:val="en-GB"/>
        </w:rPr>
        <w:t xml:space="preserve">ouncil will accept no responsibility for difficulties during the process of submission or consider submissions received after this date. </w:t>
      </w:r>
    </w:p>
    <w:p w14:paraId="2FDC8F23" w14:textId="6A037271" w:rsidR="001D190F" w:rsidRDefault="000103DB" w:rsidP="000103DB">
      <w:pPr>
        <w:rPr>
          <w:rFonts w:asciiTheme="minorHAnsi" w:eastAsiaTheme="minorHAnsi" w:hAnsiTheme="minorHAnsi" w:cstheme="minorBidi"/>
          <w:lang w:val="en-GB"/>
        </w:rPr>
      </w:pPr>
      <w:r w:rsidRPr="000103DB">
        <w:rPr>
          <w:rFonts w:asciiTheme="minorHAnsi" w:eastAsiaTheme="minorHAnsi" w:hAnsiTheme="minorHAnsi" w:cstheme="minorBidi"/>
          <w:lang w:val="en-GB"/>
        </w:rPr>
        <w:t>It is expected that all information in this document, together with additional information sent shall be treated as private &amp; confidential</w:t>
      </w:r>
      <w:r w:rsidR="006961CB">
        <w:rPr>
          <w:rFonts w:asciiTheme="minorHAnsi" w:eastAsiaTheme="minorHAnsi" w:hAnsiTheme="minorHAnsi" w:cstheme="minorBidi"/>
          <w:lang w:val="en-GB"/>
        </w:rPr>
        <w:t>, until contract award.</w:t>
      </w:r>
    </w:p>
    <w:p w14:paraId="2BC2DD92" w14:textId="77777777" w:rsidR="002B25E6" w:rsidRDefault="002B25E6" w:rsidP="000103DB"/>
    <w:sectPr w:rsidR="002B25E6" w:rsidSect="000F15D5">
      <w:footerReference w:type="default" r:id="rId11"/>
      <w:pgSz w:w="11906" w:h="16838"/>
      <w:pgMar w:top="426" w:right="707" w:bottom="1135" w:left="851" w:header="142" w:footer="3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FAC98" w14:textId="77777777" w:rsidR="00082EA3" w:rsidRDefault="00082EA3" w:rsidP="00082EA3">
      <w:r>
        <w:separator/>
      </w:r>
    </w:p>
  </w:endnote>
  <w:endnote w:type="continuationSeparator" w:id="0">
    <w:p w14:paraId="50EA6A4D" w14:textId="77777777" w:rsidR="00082EA3" w:rsidRDefault="00082EA3" w:rsidP="0008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997640839"/>
      <w:docPartObj>
        <w:docPartGallery w:val="Page Numbers (Bottom of Page)"/>
        <w:docPartUnique/>
      </w:docPartObj>
    </w:sdtPr>
    <w:sdtEndPr/>
    <w:sdtContent>
      <w:sdt>
        <w:sdtPr>
          <w:rPr>
            <w:rFonts w:asciiTheme="minorHAnsi" w:hAnsiTheme="minorHAnsi"/>
            <w:sz w:val="20"/>
            <w:szCs w:val="20"/>
          </w:rPr>
          <w:id w:val="-1357957867"/>
          <w:docPartObj>
            <w:docPartGallery w:val="Page Numbers (Top of Page)"/>
            <w:docPartUnique/>
          </w:docPartObj>
        </w:sdtPr>
        <w:sdtEndPr/>
        <w:sdtContent>
          <w:p w14:paraId="103B44BA" w14:textId="3ABC24A3" w:rsidR="000F15D5" w:rsidRPr="000F15D5" w:rsidRDefault="000F15D5">
            <w:pPr>
              <w:pStyle w:val="Footer"/>
              <w:jc w:val="right"/>
              <w:rPr>
                <w:rFonts w:asciiTheme="minorHAnsi" w:hAnsiTheme="minorHAnsi"/>
                <w:sz w:val="20"/>
                <w:szCs w:val="20"/>
              </w:rPr>
            </w:pPr>
            <w:r w:rsidRPr="000F15D5">
              <w:rPr>
                <w:rFonts w:asciiTheme="minorHAnsi" w:hAnsiTheme="minorHAnsi"/>
                <w:sz w:val="20"/>
                <w:szCs w:val="20"/>
              </w:rPr>
              <w:t xml:space="preserve">Page </w:t>
            </w:r>
            <w:r w:rsidRPr="000F15D5">
              <w:rPr>
                <w:rFonts w:asciiTheme="minorHAnsi" w:hAnsiTheme="minorHAnsi"/>
                <w:bCs/>
                <w:sz w:val="20"/>
                <w:szCs w:val="20"/>
              </w:rPr>
              <w:fldChar w:fldCharType="begin"/>
            </w:r>
            <w:r w:rsidRPr="000F15D5">
              <w:rPr>
                <w:rFonts w:asciiTheme="minorHAnsi" w:hAnsiTheme="minorHAnsi"/>
                <w:bCs/>
                <w:sz w:val="20"/>
                <w:szCs w:val="20"/>
              </w:rPr>
              <w:instrText xml:space="preserve"> PAGE </w:instrText>
            </w:r>
            <w:r w:rsidRPr="000F15D5">
              <w:rPr>
                <w:rFonts w:asciiTheme="minorHAnsi" w:hAnsiTheme="minorHAnsi"/>
                <w:bCs/>
                <w:sz w:val="20"/>
                <w:szCs w:val="20"/>
              </w:rPr>
              <w:fldChar w:fldCharType="separate"/>
            </w:r>
            <w:r w:rsidR="00001A56">
              <w:rPr>
                <w:rFonts w:asciiTheme="minorHAnsi" w:hAnsiTheme="minorHAnsi"/>
                <w:bCs/>
                <w:noProof/>
                <w:sz w:val="20"/>
                <w:szCs w:val="20"/>
              </w:rPr>
              <w:t>3</w:t>
            </w:r>
            <w:r w:rsidRPr="000F15D5">
              <w:rPr>
                <w:rFonts w:asciiTheme="minorHAnsi" w:hAnsiTheme="minorHAnsi"/>
                <w:bCs/>
                <w:sz w:val="20"/>
                <w:szCs w:val="20"/>
              </w:rPr>
              <w:fldChar w:fldCharType="end"/>
            </w:r>
            <w:r w:rsidRPr="000F15D5">
              <w:rPr>
                <w:rFonts w:asciiTheme="minorHAnsi" w:hAnsiTheme="minorHAnsi"/>
                <w:sz w:val="20"/>
                <w:szCs w:val="20"/>
              </w:rPr>
              <w:t xml:space="preserve"> of </w:t>
            </w:r>
            <w:r w:rsidRPr="000F15D5">
              <w:rPr>
                <w:rFonts w:asciiTheme="minorHAnsi" w:hAnsiTheme="minorHAnsi"/>
                <w:bCs/>
                <w:sz w:val="20"/>
                <w:szCs w:val="20"/>
              </w:rPr>
              <w:fldChar w:fldCharType="begin"/>
            </w:r>
            <w:r w:rsidRPr="000F15D5">
              <w:rPr>
                <w:rFonts w:asciiTheme="minorHAnsi" w:hAnsiTheme="minorHAnsi"/>
                <w:bCs/>
                <w:sz w:val="20"/>
                <w:szCs w:val="20"/>
              </w:rPr>
              <w:instrText xml:space="preserve"> NUMPAGES  </w:instrText>
            </w:r>
            <w:r w:rsidRPr="000F15D5">
              <w:rPr>
                <w:rFonts w:asciiTheme="minorHAnsi" w:hAnsiTheme="minorHAnsi"/>
                <w:bCs/>
                <w:sz w:val="20"/>
                <w:szCs w:val="20"/>
              </w:rPr>
              <w:fldChar w:fldCharType="separate"/>
            </w:r>
            <w:r w:rsidR="00001A56">
              <w:rPr>
                <w:rFonts w:asciiTheme="minorHAnsi" w:hAnsiTheme="minorHAnsi"/>
                <w:bCs/>
                <w:noProof/>
                <w:sz w:val="20"/>
                <w:szCs w:val="20"/>
              </w:rPr>
              <w:t>3</w:t>
            </w:r>
            <w:r w:rsidRPr="000F15D5">
              <w:rPr>
                <w:rFonts w:asciiTheme="minorHAnsi" w:hAnsiTheme="minorHAnsi"/>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51C59" w14:textId="77777777" w:rsidR="00082EA3" w:rsidRDefault="00082EA3" w:rsidP="00082EA3">
      <w:r>
        <w:separator/>
      </w:r>
    </w:p>
  </w:footnote>
  <w:footnote w:type="continuationSeparator" w:id="0">
    <w:p w14:paraId="20BBAA34" w14:textId="77777777" w:rsidR="00082EA3" w:rsidRDefault="00082EA3" w:rsidP="00082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4ED"/>
    <w:multiLevelType w:val="hybridMultilevel"/>
    <w:tmpl w:val="33049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10E59"/>
    <w:multiLevelType w:val="hybridMultilevel"/>
    <w:tmpl w:val="22928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25CAB"/>
    <w:multiLevelType w:val="hybridMultilevel"/>
    <w:tmpl w:val="A6F6DA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7314E"/>
    <w:multiLevelType w:val="hybridMultilevel"/>
    <w:tmpl w:val="678E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93D70"/>
    <w:multiLevelType w:val="hybridMultilevel"/>
    <w:tmpl w:val="4CA6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14304"/>
    <w:multiLevelType w:val="hybridMultilevel"/>
    <w:tmpl w:val="53BCD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04CB6"/>
    <w:multiLevelType w:val="hybridMultilevel"/>
    <w:tmpl w:val="39E2E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F26A9"/>
    <w:multiLevelType w:val="hybridMultilevel"/>
    <w:tmpl w:val="98FA1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9E78B8"/>
    <w:multiLevelType w:val="hybridMultilevel"/>
    <w:tmpl w:val="069E38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70D1B"/>
    <w:multiLevelType w:val="hybridMultilevel"/>
    <w:tmpl w:val="F542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
  </w:num>
  <w:num w:numId="5">
    <w:abstractNumId w:val="3"/>
  </w:num>
  <w:num w:numId="6">
    <w:abstractNumId w:val="6"/>
  </w:num>
  <w:num w:numId="7">
    <w:abstractNumId w:val="4"/>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70"/>
    <w:rsid w:val="00001A56"/>
    <w:rsid w:val="000103DB"/>
    <w:rsid w:val="00012BE8"/>
    <w:rsid w:val="00032A61"/>
    <w:rsid w:val="00082EA3"/>
    <w:rsid w:val="000E71EE"/>
    <w:rsid w:val="000F15D5"/>
    <w:rsid w:val="00140F66"/>
    <w:rsid w:val="00143BD7"/>
    <w:rsid w:val="00154796"/>
    <w:rsid w:val="001D190F"/>
    <w:rsid w:val="001D3D35"/>
    <w:rsid w:val="0021108A"/>
    <w:rsid w:val="00235280"/>
    <w:rsid w:val="0028589C"/>
    <w:rsid w:val="002B25E6"/>
    <w:rsid w:val="002F532F"/>
    <w:rsid w:val="0030599A"/>
    <w:rsid w:val="00323C37"/>
    <w:rsid w:val="0035638E"/>
    <w:rsid w:val="003905B8"/>
    <w:rsid w:val="003962B7"/>
    <w:rsid w:val="00425D63"/>
    <w:rsid w:val="00455F57"/>
    <w:rsid w:val="004900D7"/>
    <w:rsid w:val="00525CF2"/>
    <w:rsid w:val="0052794F"/>
    <w:rsid w:val="00580D85"/>
    <w:rsid w:val="00581B2F"/>
    <w:rsid w:val="00590450"/>
    <w:rsid w:val="005E5070"/>
    <w:rsid w:val="006166EB"/>
    <w:rsid w:val="00624B9D"/>
    <w:rsid w:val="0062681D"/>
    <w:rsid w:val="00634B8D"/>
    <w:rsid w:val="00680E4D"/>
    <w:rsid w:val="006811B4"/>
    <w:rsid w:val="006849BF"/>
    <w:rsid w:val="006961CB"/>
    <w:rsid w:val="006C0025"/>
    <w:rsid w:val="00733F76"/>
    <w:rsid w:val="007A3F69"/>
    <w:rsid w:val="007D26C8"/>
    <w:rsid w:val="008430B5"/>
    <w:rsid w:val="00873F8A"/>
    <w:rsid w:val="008A38E5"/>
    <w:rsid w:val="008E7A83"/>
    <w:rsid w:val="00936679"/>
    <w:rsid w:val="0094768E"/>
    <w:rsid w:val="00953F4D"/>
    <w:rsid w:val="009A703C"/>
    <w:rsid w:val="009E730C"/>
    <w:rsid w:val="009F4270"/>
    <w:rsid w:val="00A2416D"/>
    <w:rsid w:val="00A30358"/>
    <w:rsid w:val="00A96AE8"/>
    <w:rsid w:val="00A97218"/>
    <w:rsid w:val="00AD74D9"/>
    <w:rsid w:val="00B0519F"/>
    <w:rsid w:val="00B059F0"/>
    <w:rsid w:val="00B47A03"/>
    <w:rsid w:val="00B66C60"/>
    <w:rsid w:val="00B70A22"/>
    <w:rsid w:val="00BE41E5"/>
    <w:rsid w:val="00BF4C0F"/>
    <w:rsid w:val="00C45576"/>
    <w:rsid w:val="00C57C02"/>
    <w:rsid w:val="00CF45A7"/>
    <w:rsid w:val="00D25211"/>
    <w:rsid w:val="00D340E4"/>
    <w:rsid w:val="00D35BEE"/>
    <w:rsid w:val="00D362DC"/>
    <w:rsid w:val="00DB4859"/>
    <w:rsid w:val="00DC396D"/>
    <w:rsid w:val="00E33AB7"/>
    <w:rsid w:val="00E460F0"/>
    <w:rsid w:val="00E53808"/>
    <w:rsid w:val="00E964F1"/>
    <w:rsid w:val="00FB5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7204F26"/>
  <w15:docId w15:val="{E4351B5F-9F86-411B-9BD8-F1B13486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70"/>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5070"/>
    <w:pPr>
      <w:spacing w:after="0" w:line="240" w:lineRule="auto"/>
    </w:pPr>
    <w:rPr>
      <w:rFonts w:ascii="Arial" w:eastAsia="Times New Roman" w:hAnsi="Arial" w:cs="Times New Roman"/>
      <w:lang w:val="en-US"/>
    </w:rPr>
  </w:style>
  <w:style w:type="table" w:styleId="TableGrid">
    <w:name w:val="Table Grid"/>
    <w:basedOn w:val="TableNormal"/>
    <w:uiPriority w:val="39"/>
    <w:rsid w:val="00DB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EA3"/>
    <w:pPr>
      <w:tabs>
        <w:tab w:val="center" w:pos="4513"/>
        <w:tab w:val="right" w:pos="9026"/>
      </w:tabs>
    </w:pPr>
  </w:style>
  <w:style w:type="character" w:customStyle="1" w:styleId="HeaderChar">
    <w:name w:val="Header Char"/>
    <w:basedOn w:val="DefaultParagraphFont"/>
    <w:link w:val="Header"/>
    <w:uiPriority w:val="99"/>
    <w:rsid w:val="00082EA3"/>
    <w:rPr>
      <w:rFonts w:ascii="Arial" w:eastAsia="Times New Roman" w:hAnsi="Arial" w:cs="Times New Roman"/>
      <w:lang w:val="en-US"/>
    </w:rPr>
  </w:style>
  <w:style w:type="paragraph" w:styleId="Footer">
    <w:name w:val="footer"/>
    <w:basedOn w:val="Normal"/>
    <w:link w:val="FooterChar"/>
    <w:uiPriority w:val="99"/>
    <w:unhideWhenUsed/>
    <w:rsid w:val="00082EA3"/>
    <w:pPr>
      <w:tabs>
        <w:tab w:val="center" w:pos="4513"/>
        <w:tab w:val="right" w:pos="9026"/>
      </w:tabs>
    </w:pPr>
  </w:style>
  <w:style w:type="character" w:customStyle="1" w:styleId="FooterChar">
    <w:name w:val="Footer Char"/>
    <w:basedOn w:val="DefaultParagraphFont"/>
    <w:link w:val="Footer"/>
    <w:uiPriority w:val="99"/>
    <w:rsid w:val="00082EA3"/>
    <w:rPr>
      <w:rFonts w:ascii="Arial" w:eastAsia="Times New Roman" w:hAnsi="Arial" w:cs="Times New Roman"/>
      <w:lang w:val="en-US"/>
    </w:rPr>
  </w:style>
  <w:style w:type="paragraph" w:styleId="BalloonText">
    <w:name w:val="Balloon Text"/>
    <w:basedOn w:val="Normal"/>
    <w:link w:val="BalloonTextChar"/>
    <w:uiPriority w:val="99"/>
    <w:semiHidden/>
    <w:unhideWhenUsed/>
    <w:rsid w:val="00AD7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4D9"/>
    <w:rPr>
      <w:rFonts w:ascii="Segoe UI" w:eastAsia="Times New Roman" w:hAnsi="Segoe UI" w:cs="Segoe UI"/>
      <w:sz w:val="18"/>
      <w:szCs w:val="18"/>
      <w:lang w:val="en-US"/>
    </w:rPr>
  </w:style>
  <w:style w:type="paragraph" w:customStyle="1" w:styleId="ItemHeading">
    <w:name w:val="Item Heading"/>
    <w:basedOn w:val="Normal"/>
    <w:link w:val="ItemHeadingChar"/>
    <w:qFormat/>
    <w:rsid w:val="00634B8D"/>
    <w:pPr>
      <w:spacing w:after="160"/>
    </w:pPr>
    <w:rPr>
      <w:rFonts w:eastAsiaTheme="minorHAnsi" w:cs="Arial"/>
      <w:b/>
      <w:color w:val="E40038"/>
      <w:sz w:val="24"/>
      <w:lang w:val="en-GB"/>
    </w:rPr>
  </w:style>
  <w:style w:type="paragraph" w:customStyle="1" w:styleId="MainText">
    <w:name w:val="Main Text"/>
    <w:basedOn w:val="Normal"/>
    <w:link w:val="MainTextChar"/>
    <w:qFormat/>
    <w:rsid w:val="00634B8D"/>
    <w:pPr>
      <w:jc w:val="both"/>
    </w:pPr>
    <w:rPr>
      <w:rFonts w:ascii="Garamond" w:eastAsiaTheme="minorHAnsi" w:hAnsi="Garamond" w:cs="Arial"/>
      <w:color w:val="615C5D"/>
      <w:sz w:val="20"/>
      <w:lang w:val="en-GB"/>
    </w:rPr>
  </w:style>
  <w:style w:type="character" w:customStyle="1" w:styleId="ItemHeadingChar">
    <w:name w:val="Item Heading Char"/>
    <w:basedOn w:val="DefaultParagraphFont"/>
    <w:link w:val="ItemHeading"/>
    <w:rsid w:val="00634B8D"/>
    <w:rPr>
      <w:rFonts w:ascii="Arial" w:hAnsi="Arial" w:cs="Arial"/>
      <w:b/>
      <w:color w:val="E40038"/>
      <w:sz w:val="24"/>
    </w:rPr>
  </w:style>
  <w:style w:type="character" w:customStyle="1" w:styleId="MainTextChar">
    <w:name w:val="Main Text Char"/>
    <w:basedOn w:val="DefaultParagraphFont"/>
    <w:link w:val="MainText"/>
    <w:rsid w:val="00634B8D"/>
    <w:rPr>
      <w:rFonts w:ascii="Garamond" w:hAnsi="Garamond" w:cs="Arial"/>
      <w:color w:val="615C5D"/>
      <w:sz w:val="20"/>
    </w:rPr>
  </w:style>
  <w:style w:type="character" w:styleId="Hyperlink">
    <w:name w:val="Hyperlink"/>
    <w:basedOn w:val="DefaultParagraphFont"/>
    <w:uiPriority w:val="99"/>
    <w:semiHidden/>
    <w:unhideWhenUsed/>
    <w:rsid w:val="006C0025"/>
    <w:rPr>
      <w:color w:val="0000FF"/>
      <w:u w:val="single"/>
    </w:rPr>
  </w:style>
  <w:style w:type="paragraph" w:styleId="ListParagraph">
    <w:name w:val="List Paragraph"/>
    <w:basedOn w:val="Normal"/>
    <w:uiPriority w:val="34"/>
    <w:qFormat/>
    <w:rsid w:val="00B47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1395">
      <w:bodyDiv w:val="1"/>
      <w:marLeft w:val="0"/>
      <w:marRight w:val="0"/>
      <w:marTop w:val="0"/>
      <w:marBottom w:val="0"/>
      <w:divBdr>
        <w:top w:val="none" w:sz="0" w:space="0" w:color="auto"/>
        <w:left w:val="none" w:sz="0" w:space="0" w:color="auto"/>
        <w:bottom w:val="none" w:sz="0" w:space="0" w:color="auto"/>
        <w:right w:val="none" w:sz="0" w:space="0" w:color="auto"/>
      </w:divBdr>
    </w:div>
    <w:div w:id="387342650">
      <w:bodyDiv w:val="1"/>
      <w:marLeft w:val="0"/>
      <w:marRight w:val="0"/>
      <w:marTop w:val="0"/>
      <w:marBottom w:val="0"/>
      <w:divBdr>
        <w:top w:val="none" w:sz="0" w:space="0" w:color="auto"/>
        <w:left w:val="none" w:sz="0" w:space="0" w:color="auto"/>
        <w:bottom w:val="none" w:sz="0" w:space="0" w:color="auto"/>
        <w:right w:val="none" w:sz="0" w:space="0" w:color="auto"/>
      </w:divBdr>
    </w:div>
    <w:div w:id="16301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racts@lymandpentc.org.uk" TargetMode="External"/><Relationship Id="rId4" Type="http://schemas.openxmlformats.org/officeDocument/2006/relationships/settings" Target="settings.xml"/><Relationship Id="rId9" Type="http://schemas.openxmlformats.org/officeDocument/2006/relationships/hyperlink" Target="mailto:contracts@lymandpent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4871-B69F-4336-8C7F-7F1975F1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TC</dc:creator>
  <cp:keywords/>
  <dc:description/>
  <cp:lastModifiedBy>Microsoft account</cp:lastModifiedBy>
  <cp:revision>4</cp:revision>
  <cp:lastPrinted>2020-02-06T15:00:00Z</cp:lastPrinted>
  <dcterms:created xsi:type="dcterms:W3CDTF">2020-02-18T09:16:00Z</dcterms:created>
  <dcterms:modified xsi:type="dcterms:W3CDTF">2020-02-19T14:08:00Z</dcterms:modified>
</cp:coreProperties>
</file>