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FA5AF" w14:textId="77777777" w:rsidR="00DE4E0B" w:rsidRDefault="00DE4E0B" w:rsidP="00BD3845">
      <w:pPr>
        <w:spacing w:before="120" w:after="120"/>
        <w:rPr>
          <w:rFonts w:ascii="Corbel" w:hAnsi="Corbel" w:cs="Calibri"/>
          <w:b/>
          <w:color w:val="005596"/>
          <w:sz w:val="32"/>
          <w:szCs w:val="32"/>
        </w:rPr>
      </w:pPr>
    </w:p>
    <w:p w14:paraId="3D9A75FF" w14:textId="77777777" w:rsidR="00B05FC6" w:rsidRDefault="00B05FC6" w:rsidP="00BD3845">
      <w:pPr>
        <w:spacing w:before="120" w:after="120"/>
        <w:rPr>
          <w:rFonts w:ascii="Corbel" w:hAnsi="Corbel" w:cs="Calibri"/>
          <w:b/>
          <w:color w:val="005596"/>
          <w:sz w:val="32"/>
          <w:szCs w:val="32"/>
        </w:rPr>
      </w:pPr>
    </w:p>
    <w:p w14:paraId="0D31B59D" w14:textId="77777777" w:rsidR="00A32893" w:rsidRDefault="00A32893" w:rsidP="00BD3845">
      <w:pPr>
        <w:spacing w:before="120" w:after="120"/>
        <w:rPr>
          <w:rFonts w:ascii="Corbel" w:hAnsi="Corbel" w:cs="Calibri"/>
          <w:b/>
          <w:color w:val="005596"/>
          <w:sz w:val="32"/>
          <w:szCs w:val="32"/>
        </w:rPr>
      </w:pPr>
    </w:p>
    <w:p w14:paraId="4710FAD6" w14:textId="77777777" w:rsidR="00A32893" w:rsidRDefault="00A32893" w:rsidP="00BD3845">
      <w:pPr>
        <w:spacing w:before="120" w:after="120"/>
        <w:rPr>
          <w:rFonts w:ascii="Corbel" w:hAnsi="Corbel" w:cs="Calibri"/>
          <w:b/>
          <w:color w:val="005596"/>
          <w:sz w:val="32"/>
          <w:szCs w:val="32"/>
        </w:rPr>
      </w:pPr>
    </w:p>
    <w:p w14:paraId="7173C36C" w14:textId="77777777" w:rsidR="00A32893" w:rsidRDefault="00A32893" w:rsidP="00BD3845">
      <w:pPr>
        <w:spacing w:before="120" w:after="120"/>
        <w:rPr>
          <w:rFonts w:ascii="Corbel" w:hAnsi="Corbel" w:cs="Calibri"/>
          <w:b/>
          <w:color w:val="005596"/>
          <w:sz w:val="32"/>
          <w:szCs w:val="32"/>
        </w:rPr>
      </w:pPr>
    </w:p>
    <w:p w14:paraId="69AD9778" w14:textId="77777777" w:rsidR="00B05FC6" w:rsidRDefault="00B05FC6" w:rsidP="00BD3845">
      <w:pPr>
        <w:spacing w:before="120" w:after="120"/>
        <w:rPr>
          <w:rFonts w:ascii="Corbel" w:hAnsi="Corbel" w:cs="Calibri"/>
          <w:b/>
          <w:color w:val="005596"/>
          <w:sz w:val="32"/>
          <w:szCs w:val="32"/>
        </w:rPr>
      </w:pPr>
    </w:p>
    <w:p w14:paraId="005AB0DD" w14:textId="6E7DDFFE" w:rsidR="00DE4E0B" w:rsidRDefault="00D61EA0" w:rsidP="00DE4E0B">
      <w:pPr>
        <w:spacing w:before="120" w:after="120"/>
        <w:jc w:val="center"/>
        <w:rPr>
          <w:rFonts w:ascii="Corbel" w:hAnsi="Corbel" w:cs="Calibri"/>
          <w:b/>
          <w:color w:val="005596"/>
          <w:sz w:val="32"/>
          <w:szCs w:val="32"/>
        </w:rPr>
      </w:pPr>
      <w:r>
        <w:rPr>
          <w:rFonts w:ascii="Corbel" w:hAnsi="Corbel" w:cs="Calibri"/>
          <w:b/>
          <w:color w:val="005596"/>
          <w:sz w:val="32"/>
          <w:szCs w:val="32"/>
        </w:rPr>
        <w:t xml:space="preserve">Request for </w:t>
      </w:r>
      <w:r w:rsidR="00A72341">
        <w:rPr>
          <w:rFonts w:ascii="Corbel" w:hAnsi="Corbel" w:cs="Calibri"/>
          <w:b/>
          <w:color w:val="005596"/>
          <w:sz w:val="32"/>
          <w:szCs w:val="32"/>
        </w:rPr>
        <w:t>Quotation</w:t>
      </w:r>
    </w:p>
    <w:p w14:paraId="323FCF8D" w14:textId="77777777" w:rsidR="00DE4E0B" w:rsidRDefault="00DE4E0B" w:rsidP="00DE4E0B">
      <w:pPr>
        <w:spacing w:before="120" w:after="120"/>
        <w:jc w:val="center"/>
        <w:rPr>
          <w:rFonts w:ascii="Corbel" w:hAnsi="Corbel" w:cs="Calibri"/>
          <w:b/>
          <w:color w:val="005596"/>
          <w:sz w:val="32"/>
          <w:szCs w:val="32"/>
        </w:rPr>
      </w:pPr>
    </w:p>
    <w:p w14:paraId="027E8C1A" w14:textId="77777777" w:rsidR="0021258B" w:rsidRPr="00DE4E0B" w:rsidRDefault="0021258B" w:rsidP="0021258B">
      <w:pPr>
        <w:spacing w:before="120" w:after="120"/>
        <w:jc w:val="center"/>
        <w:rPr>
          <w:rFonts w:ascii="Corbel" w:hAnsi="Corbel" w:cs="Calibri"/>
          <w:b/>
          <w:color w:val="005596"/>
          <w:sz w:val="48"/>
          <w:szCs w:val="48"/>
        </w:rPr>
      </w:pPr>
      <w:r w:rsidRPr="00DE4E0B">
        <w:rPr>
          <w:rFonts w:ascii="Corbel" w:hAnsi="Corbel" w:cs="Calibri"/>
          <w:b/>
          <w:color w:val="005596"/>
          <w:sz w:val="48"/>
          <w:szCs w:val="48"/>
        </w:rPr>
        <w:t>Knowledge Management</w:t>
      </w:r>
      <w:r>
        <w:rPr>
          <w:rFonts w:ascii="Corbel" w:hAnsi="Corbel" w:cs="Calibri"/>
          <w:b/>
          <w:color w:val="005596"/>
          <w:sz w:val="48"/>
          <w:szCs w:val="48"/>
        </w:rPr>
        <w:t>,</w:t>
      </w:r>
      <w:r w:rsidRPr="00DE4E0B">
        <w:rPr>
          <w:rFonts w:ascii="Corbel" w:hAnsi="Corbel" w:cs="Calibri"/>
          <w:b/>
          <w:color w:val="005596"/>
          <w:sz w:val="48"/>
          <w:szCs w:val="48"/>
        </w:rPr>
        <w:t xml:space="preserve"> Strategy Development and Procedure Implementation Contract</w:t>
      </w:r>
    </w:p>
    <w:p w14:paraId="7E09D03E" w14:textId="77777777" w:rsidR="00DE4E0B" w:rsidRDefault="00DE4E0B" w:rsidP="00DE4E0B">
      <w:pPr>
        <w:spacing w:before="120" w:after="120"/>
        <w:jc w:val="center"/>
        <w:rPr>
          <w:rFonts w:ascii="Corbel" w:hAnsi="Corbel" w:cs="Calibri"/>
          <w:b/>
          <w:color w:val="005596"/>
          <w:sz w:val="32"/>
          <w:szCs w:val="32"/>
        </w:rPr>
      </w:pPr>
    </w:p>
    <w:p w14:paraId="5986E8E3" w14:textId="77777777" w:rsidR="00DE4E0B" w:rsidRDefault="00DE4E0B" w:rsidP="00DE4E0B">
      <w:pPr>
        <w:spacing w:before="120" w:after="120"/>
        <w:jc w:val="center"/>
        <w:rPr>
          <w:rFonts w:ascii="Corbel" w:hAnsi="Corbel" w:cs="Calibri"/>
          <w:b/>
          <w:color w:val="005596"/>
          <w:sz w:val="32"/>
          <w:szCs w:val="32"/>
        </w:rPr>
      </w:pPr>
    </w:p>
    <w:p w14:paraId="27A12ACD" w14:textId="3D7F5369" w:rsidR="00DE4E0B" w:rsidRDefault="0021258B" w:rsidP="00DE4E0B">
      <w:pPr>
        <w:spacing w:before="120" w:after="120"/>
        <w:jc w:val="center"/>
        <w:rPr>
          <w:rFonts w:ascii="Corbel" w:hAnsi="Corbel" w:cs="Calibri"/>
          <w:b/>
          <w:color w:val="005596"/>
          <w:sz w:val="32"/>
          <w:szCs w:val="32"/>
        </w:rPr>
      </w:pPr>
      <w:r>
        <w:rPr>
          <w:rFonts w:ascii="Corbel" w:hAnsi="Corbel" w:cs="Calibri"/>
          <w:b/>
          <w:color w:val="005596"/>
          <w:sz w:val="32"/>
          <w:szCs w:val="32"/>
        </w:rPr>
        <w:t>July 2016</w:t>
      </w:r>
    </w:p>
    <w:p w14:paraId="6CF3C83F" w14:textId="77777777" w:rsidR="00DE4E0B" w:rsidRDefault="00DE4E0B" w:rsidP="00DE4E0B">
      <w:pPr>
        <w:spacing w:before="120" w:after="120"/>
        <w:jc w:val="center"/>
        <w:rPr>
          <w:rFonts w:ascii="Corbel" w:hAnsi="Corbel" w:cs="Calibri"/>
          <w:b/>
          <w:color w:val="005596"/>
          <w:sz w:val="32"/>
          <w:szCs w:val="32"/>
        </w:rPr>
      </w:pPr>
    </w:p>
    <w:p w14:paraId="5F56078E" w14:textId="77777777" w:rsidR="00DE4E0B" w:rsidRDefault="00DE4E0B" w:rsidP="00BD3845">
      <w:pPr>
        <w:spacing w:before="120" w:after="120"/>
        <w:rPr>
          <w:rFonts w:ascii="Corbel" w:hAnsi="Corbel" w:cs="Calibri"/>
          <w:b/>
          <w:color w:val="005596"/>
          <w:sz w:val="32"/>
          <w:szCs w:val="32"/>
        </w:rPr>
      </w:pPr>
    </w:p>
    <w:p w14:paraId="026CB75E" w14:textId="77777777" w:rsidR="00DE4E0B" w:rsidRDefault="00DE4E0B" w:rsidP="00BD3845">
      <w:pPr>
        <w:spacing w:before="120" w:after="120"/>
        <w:rPr>
          <w:rFonts w:ascii="Corbel" w:hAnsi="Corbel" w:cs="Calibri"/>
          <w:b/>
          <w:color w:val="005596"/>
          <w:sz w:val="32"/>
          <w:szCs w:val="32"/>
        </w:rPr>
      </w:pPr>
    </w:p>
    <w:p w14:paraId="1FC35064" w14:textId="77777777" w:rsidR="00DE4E0B" w:rsidRDefault="00DE4E0B" w:rsidP="00BD3845">
      <w:pPr>
        <w:spacing w:before="120" w:after="120"/>
        <w:rPr>
          <w:rFonts w:ascii="Corbel" w:hAnsi="Corbel" w:cs="Calibri"/>
          <w:b/>
          <w:color w:val="005596"/>
          <w:sz w:val="32"/>
          <w:szCs w:val="32"/>
        </w:rPr>
      </w:pPr>
    </w:p>
    <w:p w14:paraId="22EFCB7F" w14:textId="77777777" w:rsidR="00DE4E0B" w:rsidRDefault="00DE4E0B" w:rsidP="00BD3845">
      <w:pPr>
        <w:spacing w:before="120" w:after="120"/>
        <w:rPr>
          <w:rFonts w:ascii="Corbel" w:hAnsi="Corbel" w:cs="Calibri"/>
          <w:b/>
          <w:color w:val="005596"/>
          <w:sz w:val="32"/>
          <w:szCs w:val="32"/>
        </w:rPr>
      </w:pPr>
    </w:p>
    <w:p w14:paraId="645E9656" w14:textId="77777777" w:rsidR="00DE4E0B" w:rsidRDefault="00DE4E0B" w:rsidP="00BD3845">
      <w:pPr>
        <w:spacing w:before="120" w:after="120"/>
        <w:rPr>
          <w:rFonts w:ascii="Corbel" w:hAnsi="Corbel" w:cs="Calibri"/>
          <w:b/>
          <w:color w:val="005596"/>
          <w:sz w:val="32"/>
          <w:szCs w:val="32"/>
        </w:rPr>
      </w:pPr>
    </w:p>
    <w:p w14:paraId="1BBA3ADC" w14:textId="77777777" w:rsidR="00DE4E0B" w:rsidRDefault="00DE4E0B" w:rsidP="00BD3845">
      <w:pPr>
        <w:spacing w:before="120" w:after="120"/>
        <w:rPr>
          <w:rFonts w:ascii="Corbel" w:hAnsi="Corbel" w:cs="Calibri"/>
          <w:b/>
          <w:color w:val="005596"/>
          <w:sz w:val="32"/>
          <w:szCs w:val="32"/>
        </w:rPr>
      </w:pPr>
    </w:p>
    <w:p w14:paraId="5270C6B0" w14:textId="77777777" w:rsidR="00DE4E0B" w:rsidRDefault="00DE4E0B" w:rsidP="00BD3845">
      <w:pPr>
        <w:spacing w:before="120" w:after="120"/>
        <w:rPr>
          <w:rFonts w:ascii="Corbel" w:hAnsi="Corbel" w:cs="Calibri"/>
          <w:b/>
          <w:color w:val="005596"/>
          <w:sz w:val="32"/>
          <w:szCs w:val="32"/>
        </w:rPr>
      </w:pPr>
    </w:p>
    <w:p w14:paraId="4B8333B1" w14:textId="77777777" w:rsidR="00DE4E0B" w:rsidRDefault="00DE4E0B" w:rsidP="00BD3845">
      <w:pPr>
        <w:spacing w:before="120" w:after="120"/>
        <w:rPr>
          <w:rFonts w:ascii="Corbel" w:hAnsi="Corbel" w:cs="Calibri"/>
          <w:b/>
          <w:color w:val="005596"/>
          <w:sz w:val="32"/>
          <w:szCs w:val="32"/>
        </w:rPr>
      </w:pPr>
    </w:p>
    <w:p w14:paraId="0362DA68" w14:textId="77777777" w:rsidR="00DE4E0B" w:rsidRDefault="00DE4E0B" w:rsidP="00BD3845">
      <w:pPr>
        <w:spacing w:before="120" w:after="120"/>
        <w:rPr>
          <w:rFonts w:ascii="Corbel" w:hAnsi="Corbel" w:cs="Calibri"/>
          <w:b/>
          <w:color w:val="005596"/>
          <w:sz w:val="32"/>
          <w:szCs w:val="32"/>
        </w:rPr>
      </w:pPr>
    </w:p>
    <w:p w14:paraId="06C607A1" w14:textId="77777777" w:rsidR="003D0644" w:rsidRDefault="003D0644" w:rsidP="00BD3845">
      <w:pPr>
        <w:spacing w:before="120" w:after="120"/>
        <w:rPr>
          <w:rFonts w:ascii="Corbel" w:hAnsi="Corbel" w:cs="Calibri"/>
          <w:b/>
          <w:color w:val="005596"/>
          <w:sz w:val="32"/>
          <w:szCs w:val="32"/>
        </w:rPr>
      </w:pPr>
    </w:p>
    <w:p w14:paraId="761F51B3" w14:textId="77777777" w:rsidR="003D0644" w:rsidRDefault="003D0644" w:rsidP="00BD3845">
      <w:pPr>
        <w:spacing w:before="120" w:after="120"/>
        <w:rPr>
          <w:rFonts w:ascii="Corbel" w:hAnsi="Corbel" w:cs="Calibri"/>
          <w:b/>
          <w:color w:val="005596"/>
          <w:sz w:val="32"/>
          <w:szCs w:val="32"/>
        </w:rPr>
      </w:pPr>
    </w:p>
    <w:p w14:paraId="25E0E443" w14:textId="28661620" w:rsidR="003D0644" w:rsidRDefault="003D0644" w:rsidP="00B05FC6">
      <w:pPr>
        <w:pStyle w:val="ListParagraph"/>
        <w:numPr>
          <w:ilvl w:val="0"/>
          <w:numId w:val="4"/>
        </w:numPr>
        <w:spacing w:before="120" w:after="120"/>
        <w:rPr>
          <w:rFonts w:ascii="Corbel" w:hAnsi="Corbel" w:cs="Calibri"/>
          <w:b/>
          <w:color w:val="005596"/>
          <w:sz w:val="32"/>
          <w:szCs w:val="32"/>
        </w:rPr>
      </w:pPr>
      <w:r>
        <w:rPr>
          <w:rFonts w:ascii="Corbel" w:hAnsi="Corbel" w:cs="Calibri"/>
          <w:b/>
          <w:color w:val="005596"/>
          <w:sz w:val="32"/>
          <w:szCs w:val="32"/>
        </w:rPr>
        <w:lastRenderedPageBreak/>
        <w:t>Introduction</w:t>
      </w:r>
    </w:p>
    <w:p w14:paraId="2940DB17" w14:textId="1C0FD7BF" w:rsidR="00562E3F" w:rsidRDefault="0021258B" w:rsidP="0021258B">
      <w:pPr>
        <w:pStyle w:val="ListParagraph"/>
        <w:numPr>
          <w:ilvl w:val="1"/>
          <w:numId w:val="4"/>
        </w:numPr>
        <w:spacing w:before="120" w:after="120"/>
        <w:rPr>
          <w:rFonts w:ascii="Corbel" w:hAnsi="Corbel" w:cs="Calibri"/>
          <w:sz w:val="22"/>
          <w:szCs w:val="22"/>
        </w:rPr>
      </w:pPr>
      <w:r w:rsidRPr="0021258B">
        <w:rPr>
          <w:rFonts w:ascii="Corbel" w:hAnsi="Corbel" w:cs="Calibri"/>
          <w:sz w:val="22"/>
          <w:szCs w:val="22"/>
        </w:rPr>
        <w:t>HS2 Limited is inviting suppliers to provide a quotation for the Knowledge Management</w:t>
      </w:r>
      <w:r w:rsidR="000F21C5">
        <w:rPr>
          <w:rFonts w:ascii="Corbel" w:hAnsi="Corbel" w:cs="Calibri"/>
          <w:sz w:val="22"/>
          <w:szCs w:val="22"/>
        </w:rPr>
        <w:t xml:space="preserve"> (KM)</w:t>
      </w:r>
      <w:r w:rsidRPr="0021258B">
        <w:rPr>
          <w:rFonts w:ascii="Corbel" w:hAnsi="Corbel" w:cs="Calibri"/>
          <w:sz w:val="22"/>
          <w:szCs w:val="22"/>
        </w:rPr>
        <w:t>, Strategy Development and Procedure Implementation contract commencing in August 2016 for a duration of 3 months or until the requirements have been satisfactorily provided.</w:t>
      </w:r>
    </w:p>
    <w:p w14:paraId="45926682" w14:textId="77777777" w:rsidR="00B87D7A" w:rsidRDefault="00B87D7A" w:rsidP="00B05FC6">
      <w:pPr>
        <w:pStyle w:val="ListParagraph"/>
        <w:numPr>
          <w:ilvl w:val="0"/>
          <w:numId w:val="4"/>
        </w:numPr>
        <w:spacing w:before="120" w:after="120"/>
        <w:rPr>
          <w:rFonts w:ascii="Corbel" w:hAnsi="Corbel" w:cs="Calibri"/>
          <w:b/>
          <w:color w:val="005596"/>
          <w:sz w:val="32"/>
          <w:szCs w:val="32"/>
        </w:rPr>
      </w:pPr>
      <w:r>
        <w:rPr>
          <w:rFonts w:ascii="Corbel" w:hAnsi="Corbel" w:cs="Calibri"/>
          <w:b/>
          <w:color w:val="005596"/>
          <w:sz w:val="32"/>
          <w:szCs w:val="32"/>
        </w:rPr>
        <w:t>Contract</w:t>
      </w:r>
    </w:p>
    <w:p w14:paraId="1C737400" w14:textId="061984FF" w:rsidR="00B87D7A" w:rsidRPr="005D5692" w:rsidRDefault="000F21C5" w:rsidP="00B05FC6">
      <w:pPr>
        <w:pStyle w:val="ListParagraph"/>
        <w:numPr>
          <w:ilvl w:val="1"/>
          <w:numId w:val="4"/>
        </w:numPr>
        <w:spacing w:before="120" w:after="120"/>
        <w:rPr>
          <w:rFonts w:ascii="Corbel" w:hAnsi="Corbel" w:cs="Calibri"/>
          <w:sz w:val="22"/>
          <w:szCs w:val="22"/>
        </w:rPr>
      </w:pPr>
      <w:r w:rsidRPr="005D5692">
        <w:rPr>
          <w:rFonts w:ascii="Corbel" w:hAnsi="Corbel"/>
          <w:sz w:val="22"/>
          <w:szCs w:val="22"/>
        </w:rPr>
        <w:t>The term of this contract is likely to be 3 months with an option to extend to a further 6 months to support the delivery of the KM capability.</w:t>
      </w:r>
    </w:p>
    <w:p w14:paraId="1435F79F" w14:textId="19937D39" w:rsidR="00B87D7A" w:rsidRPr="00562E3F" w:rsidRDefault="000F21C5" w:rsidP="00B05FC6">
      <w:pPr>
        <w:pStyle w:val="ListParagraph"/>
        <w:numPr>
          <w:ilvl w:val="1"/>
          <w:numId w:val="4"/>
        </w:numPr>
        <w:spacing w:before="120" w:after="120"/>
        <w:rPr>
          <w:rFonts w:ascii="Corbel" w:hAnsi="Corbel" w:cs="Calibri"/>
          <w:sz w:val="22"/>
          <w:szCs w:val="22"/>
        </w:rPr>
      </w:pPr>
      <w:r>
        <w:rPr>
          <w:rFonts w:ascii="Corbel" w:hAnsi="Corbel"/>
          <w:sz w:val="22"/>
          <w:szCs w:val="22"/>
        </w:rPr>
        <w:t xml:space="preserve">The estimated contract value is between </w:t>
      </w:r>
      <w:r w:rsidR="0021258B">
        <w:rPr>
          <w:rFonts w:ascii="Corbel" w:hAnsi="Corbel"/>
          <w:sz w:val="22"/>
          <w:szCs w:val="22"/>
        </w:rPr>
        <w:t xml:space="preserve">£30,000 </w:t>
      </w:r>
      <w:r w:rsidR="005D5692">
        <w:rPr>
          <w:rFonts w:ascii="Corbel" w:hAnsi="Corbel"/>
          <w:sz w:val="22"/>
          <w:szCs w:val="22"/>
        </w:rPr>
        <w:t>and</w:t>
      </w:r>
      <w:r w:rsidR="0021258B">
        <w:rPr>
          <w:rFonts w:ascii="Corbel" w:hAnsi="Corbel"/>
          <w:sz w:val="22"/>
          <w:szCs w:val="22"/>
        </w:rPr>
        <w:t xml:space="preserve"> £50,000.</w:t>
      </w:r>
      <w:r w:rsidR="00B87D7A">
        <w:rPr>
          <w:rFonts w:ascii="Corbel" w:hAnsi="Corbel"/>
          <w:sz w:val="22"/>
          <w:szCs w:val="22"/>
        </w:rPr>
        <w:t xml:space="preserve"> </w:t>
      </w:r>
    </w:p>
    <w:p w14:paraId="75695D82" w14:textId="265F1B83" w:rsidR="00B87D7A" w:rsidRPr="00562E3F" w:rsidRDefault="0021258B" w:rsidP="00B05FC6">
      <w:pPr>
        <w:pStyle w:val="ListParagraph"/>
        <w:numPr>
          <w:ilvl w:val="1"/>
          <w:numId w:val="4"/>
        </w:numPr>
        <w:spacing w:before="120" w:after="120"/>
        <w:rPr>
          <w:rFonts w:ascii="Corbel" w:hAnsi="Corbel" w:cs="Calibri"/>
          <w:sz w:val="22"/>
          <w:szCs w:val="22"/>
        </w:rPr>
      </w:pPr>
      <w:r>
        <w:rPr>
          <w:rFonts w:ascii="Corbel" w:hAnsi="Corbel"/>
          <w:sz w:val="22"/>
          <w:szCs w:val="22"/>
        </w:rPr>
        <w:t xml:space="preserve">This contract will be subject to HS2’s standard </w:t>
      </w:r>
      <w:r w:rsidR="005D5692">
        <w:rPr>
          <w:rFonts w:ascii="Corbel" w:hAnsi="Corbel"/>
          <w:sz w:val="22"/>
          <w:szCs w:val="22"/>
        </w:rPr>
        <w:t>terms and conditions</w:t>
      </w:r>
      <w:r>
        <w:rPr>
          <w:rFonts w:ascii="Corbel" w:hAnsi="Corbel"/>
          <w:sz w:val="22"/>
          <w:szCs w:val="22"/>
        </w:rPr>
        <w:t>.</w:t>
      </w:r>
    </w:p>
    <w:p w14:paraId="01C9F858" w14:textId="6EE1F409" w:rsidR="00B87D7A" w:rsidRPr="005D5692" w:rsidRDefault="000F21C5" w:rsidP="00B05FC6">
      <w:pPr>
        <w:pStyle w:val="ListParagraph"/>
        <w:numPr>
          <w:ilvl w:val="1"/>
          <w:numId w:val="4"/>
        </w:numPr>
        <w:spacing w:before="120" w:after="120"/>
        <w:rPr>
          <w:rFonts w:ascii="Corbel" w:hAnsi="Corbel" w:cs="Calibri"/>
          <w:sz w:val="22"/>
          <w:szCs w:val="22"/>
        </w:rPr>
      </w:pPr>
      <w:r w:rsidRPr="005D5692">
        <w:rPr>
          <w:rFonts w:ascii="Corbel" w:hAnsi="Corbel"/>
          <w:sz w:val="22"/>
          <w:szCs w:val="22"/>
        </w:rPr>
        <w:t xml:space="preserve">The contract documents will include HS2 standard </w:t>
      </w:r>
      <w:r w:rsidR="005D5692">
        <w:rPr>
          <w:rFonts w:ascii="Corbel" w:hAnsi="Corbel"/>
          <w:sz w:val="22"/>
          <w:szCs w:val="22"/>
        </w:rPr>
        <w:t>terms and conditions</w:t>
      </w:r>
      <w:r w:rsidRPr="005D5692">
        <w:rPr>
          <w:rFonts w:ascii="Corbel" w:hAnsi="Corbel"/>
          <w:sz w:val="22"/>
          <w:szCs w:val="22"/>
        </w:rPr>
        <w:t xml:space="preserve">, this Request for Quotes, the </w:t>
      </w:r>
      <w:r w:rsidR="005D5692">
        <w:rPr>
          <w:rFonts w:ascii="Corbel" w:hAnsi="Corbel"/>
          <w:sz w:val="22"/>
          <w:szCs w:val="22"/>
        </w:rPr>
        <w:t>s</w:t>
      </w:r>
      <w:r w:rsidRPr="005D5692">
        <w:rPr>
          <w:rFonts w:ascii="Corbel" w:hAnsi="Corbel"/>
          <w:sz w:val="22"/>
          <w:szCs w:val="22"/>
        </w:rPr>
        <w:t>upplier</w:t>
      </w:r>
      <w:r w:rsidR="005D5692">
        <w:rPr>
          <w:rFonts w:ascii="Corbel" w:hAnsi="Corbel"/>
          <w:sz w:val="22"/>
          <w:szCs w:val="22"/>
        </w:rPr>
        <w:t>’s</w:t>
      </w:r>
      <w:r w:rsidRPr="005D5692">
        <w:rPr>
          <w:rFonts w:ascii="Corbel" w:hAnsi="Corbel"/>
          <w:sz w:val="22"/>
          <w:szCs w:val="22"/>
        </w:rPr>
        <w:t xml:space="preserve"> </w:t>
      </w:r>
      <w:r w:rsidR="005D5692">
        <w:rPr>
          <w:rFonts w:ascii="Corbel" w:hAnsi="Corbel"/>
          <w:sz w:val="22"/>
          <w:szCs w:val="22"/>
        </w:rPr>
        <w:t>p</w:t>
      </w:r>
      <w:r w:rsidRPr="005D5692">
        <w:rPr>
          <w:rFonts w:ascii="Corbel" w:hAnsi="Corbel"/>
          <w:sz w:val="22"/>
          <w:szCs w:val="22"/>
        </w:rPr>
        <w:t xml:space="preserve">roposal and quotation, and any supplier clarifications.  </w:t>
      </w:r>
    </w:p>
    <w:p w14:paraId="70B835C3" w14:textId="65F37A1D" w:rsidR="00B87D7A" w:rsidRPr="00562E3F" w:rsidRDefault="00B87D7A" w:rsidP="00B05FC6">
      <w:pPr>
        <w:pStyle w:val="ListParagraph"/>
        <w:numPr>
          <w:ilvl w:val="1"/>
          <w:numId w:val="4"/>
        </w:numPr>
        <w:spacing w:before="120" w:after="120"/>
        <w:rPr>
          <w:rFonts w:ascii="Corbel" w:hAnsi="Corbel" w:cs="Calibri"/>
          <w:sz w:val="22"/>
          <w:szCs w:val="22"/>
        </w:rPr>
      </w:pPr>
      <w:r>
        <w:rPr>
          <w:rFonts w:ascii="Corbel" w:hAnsi="Corbel"/>
          <w:color w:val="000000"/>
          <w:sz w:val="22"/>
        </w:rPr>
        <w:t>Any Contract arising from this Procurement shall be subject to English law and the exclusive jurisdiction of the courts of England.</w:t>
      </w:r>
    </w:p>
    <w:p w14:paraId="54D7D78D" w14:textId="0EC89FB3" w:rsidR="00562E3F" w:rsidRDefault="00562E3F" w:rsidP="00B05FC6">
      <w:pPr>
        <w:pStyle w:val="ListParagraph"/>
        <w:numPr>
          <w:ilvl w:val="0"/>
          <w:numId w:val="4"/>
        </w:numPr>
        <w:spacing w:before="120" w:after="120"/>
        <w:rPr>
          <w:rFonts w:ascii="Corbel" w:hAnsi="Corbel" w:cs="Calibri"/>
          <w:b/>
          <w:color w:val="005596"/>
          <w:sz w:val="32"/>
          <w:szCs w:val="32"/>
        </w:rPr>
      </w:pPr>
      <w:r>
        <w:rPr>
          <w:rFonts w:ascii="Corbel" w:hAnsi="Corbel" w:cs="Calibri"/>
          <w:b/>
          <w:color w:val="005596"/>
          <w:sz w:val="32"/>
          <w:szCs w:val="32"/>
        </w:rPr>
        <w:t>Scope and Requirements</w:t>
      </w:r>
    </w:p>
    <w:p w14:paraId="27D95922" w14:textId="6CFA711D" w:rsidR="008171ED" w:rsidRPr="00562E3F" w:rsidRDefault="0021258B" w:rsidP="0021258B">
      <w:pPr>
        <w:pStyle w:val="ListParagraph"/>
        <w:numPr>
          <w:ilvl w:val="1"/>
          <w:numId w:val="4"/>
        </w:numPr>
        <w:spacing w:before="120" w:after="120"/>
        <w:rPr>
          <w:rFonts w:ascii="Corbel" w:hAnsi="Corbel" w:cs="Calibri"/>
          <w:sz w:val="22"/>
          <w:szCs w:val="22"/>
        </w:rPr>
      </w:pPr>
      <w:r w:rsidRPr="0021258B">
        <w:rPr>
          <w:rFonts w:ascii="Corbel" w:hAnsi="Corbel" w:cs="Arial"/>
          <w:sz w:val="22"/>
          <w:szCs w:val="22"/>
        </w:rPr>
        <w:t>HS2 requires the supplier to provide support to implement a knowledge management capability in HS2.  Knowledge Management is seen as key enabler to project delivery and maximising the value delivered by the project both in efficiency and overall benefit terms.  This work aims to establish a robust and sustainable knowledge management capability which is part of organisational BAU, and reflects the people, systems, processes and culture of HS2</w:t>
      </w:r>
      <w:r w:rsidR="00A32893">
        <w:rPr>
          <w:rFonts w:ascii="Corbel" w:hAnsi="Corbel" w:cs="Arial"/>
          <w:sz w:val="22"/>
          <w:szCs w:val="22"/>
        </w:rPr>
        <w:t>.</w:t>
      </w:r>
    </w:p>
    <w:p w14:paraId="3A8AC0A3" w14:textId="49F3957A" w:rsidR="0021258B" w:rsidRPr="0021258B" w:rsidRDefault="0021258B" w:rsidP="0021258B">
      <w:pPr>
        <w:pStyle w:val="ListParagraph"/>
        <w:numPr>
          <w:ilvl w:val="1"/>
          <w:numId w:val="4"/>
        </w:numPr>
        <w:spacing w:before="120" w:after="120"/>
        <w:rPr>
          <w:rFonts w:ascii="Corbel" w:hAnsi="Corbel" w:cs="Calibri"/>
          <w:sz w:val="22"/>
          <w:szCs w:val="22"/>
        </w:rPr>
      </w:pPr>
      <w:r w:rsidRPr="0021258B">
        <w:rPr>
          <w:rFonts w:ascii="Corbel" w:hAnsi="Corbel" w:cs="Calibri"/>
          <w:sz w:val="22"/>
          <w:szCs w:val="22"/>
        </w:rPr>
        <w:t>The successful supplier is required to provide the following services</w:t>
      </w:r>
      <w:r>
        <w:rPr>
          <w:rFonts w:ascii="Corbel" w:hAnsi="Corbel" w:cs="Calibri"/>
          <w:sz w:val="22"/>
          <w:szCs w:val="22"/>
        </w:rPr>
        <w:t>:</w:t>
      </w:r>
    </w:p>
    <w:tbl>
      <w:tblPr>
        <w:tblStyle w:val="GridTable4-Accent1"/>
        <w:tblW w:w="9776" w:type="dxa"/>
        <w:tblLook w:val="04A0" w:firstRow="1" w:lastRow="0" w:firstColumn="1" w:lastColumn="0" w:noHBand="0" w:noVBand="1"/>
      </w:tblPr>
      <w:tblGrid>
        <w:gridCol w:w="9776"/>
      </w:tblGrid>
      <w:tr w:rsidR="00E369DA" w:rsidRPr="0092575B" w14:paraId="7D4F811E" w14:textId="77777777" w:rsidTr="00E369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80D0DCB" w14:textId="77777777" w:rsidR="00E369DA" w:rsidRPr="0092575B" w:rsidRDefault="00E369DA" w:rsidP="00195591">
            <w:pPr>
              <w:spacing w:after="120"/>
              <w:rPr>
                <w:rFonts w:ascii="Corbel" w:hAnsi="Corbel" w:cs="Arial"/>
                <w:sz w:val="20"/>
                <w:szCs w:val="20"/>
              </w:rPr>
            </w:pPr>
            <w:r w:rsidRPr="0092575B">
              <w:rPr>
                <w:rFonts w:ascii="Corbel" w:hAnsi="Corbel" w:cs="Arial"/>
                <w:sz w:val="20"/>
                <w:szCs w:val="20"/>
              </w:rPr>
              <w:t>Requirement</w:t>
            </w:r>
          </w:p>
        </w:tc>
      </w:tr>
      <w:tr w:rsidR="00E369DA" w:rsidRPr="0092575B" w14:paraId="4EFB2865" w14:textId="77777777" w:rsidTr="00E36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6E196A56" w14:textId="77777777" w:rsidR="00E369DA" w:rsidRPr="00D17BB8" w:rsidRDefault="00E369DA" w:rsidP="00195591">
            <w:pPr>
              <w:spacing w:after="120"/>
              <w:rPr>
                <w:rFonts w:ascii="Corbel" w:hAnsi="Corbel" w:cs="Arial"/>
                <w:b w:val="0"/>
                <w:sz w:val="20"/>
                <w:szCs w:val="20"/>
              </w:rPr>
            </w:pPr>
            <w:r w:rsidRPr="00D17BB8">
              <w:rPr>
                <w:rFonts w:ascii="Corbel" w:hAnsi="Corbel" w:cs="Arial"/>
                <w:b w:val="0"/>
                <w:bCs w:val="0"/>
                <w:sz w:val="20"/>
                <w:szCs w:val="20"/>
              </w:rPr>
              <w:t>1.</w:t>
            </w:r>
            <w:r w:rsidRPr="00D17BB8">
              <w:rPr>
                <w:rFonts w:ascii="Corbel" w:hAnsi="Corbel" w:cs="Arial"/>
                <w:b w:val="0"/>
                <w:sz w:val="20"/>
                <w:szCs w:val="20"/>
              </w:rPr>
              <w:t xml:space="preserve">   Review, check and challenge HS2 Knowledge and Value Management strategies and procedures.</w:t>
            </w:r>
          </w:p>
        </w:tc>
      </w:tr>
      <w:tr w:rsidR="00E369DA" w:rsidRPr="0092575B" w14:paraId="658E1BFD" w14:textId="77777777" w:rsidTr="00E369DA">
        <w:tc>
          <w:tcPr>
            <w:cnfStyle w:val="001000000000" w:firstRow="0" w:lastRow="0" w:firstColumn="1" w:lastColumn="0" w:oddVBand="0" w:evenVBand="0" w:oddHBand="0" w:evenHBand="0" w:firstRowFirstColumn="0" w:firstRowLastColumn="0" w:lastRowFirstColumn="0" w:lastRowLastColumn="0"/>
            <w:tcW w:w="9776" w:type="dxa"/>
          </w:tcPr>
          <w:p w14:paraId="14498821" w14:textId="77777777" w:rsidR="00E369DA" w:rsidRPr="00D17BB8" w:rsidRDefault="00E369DA" w:rsidP="00195591">
            <w:pPr>
              <w:spacing w:after="120"/>
              <w:rPr>
                <w:rFonts w:ascii="Corbel" w:hAnsi="Corbel" w:cs="Arial"/>
                <w:b w:val="0"/>
                <w:sz w:val="20"/>
                <w:szCs w:val="20"/>
              </w:rPr>
            </w:pPr>
            <w:r w:rsidRPr="00D17BB8">
              <w:rPr>
                <w:rFonts w:ascii="Corbel" w:hAnsi="Corbel" w:cs="Arial"/>
                <w:b w:val="0"/>
                <w:sz w:val="20"/>
                <w:szCs w:val="20"/>
              </w:rPr>
              <w:t>2.   Design the initiation of the HS2 Learning Legacy.</w:t>
            </w:r>
          </w:p>
        </w:tc>
      </w:tr>
      <w:tr w:rsidR="00E369DA" w:rsidRPr="0092575B" w14:paraId="52CE70DF" w14:textId="77777777" w:rsidTr="00E36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17D49B72" w14:textId="77777777" w:rsidR="00E369DA" w:rsidRPr="00D17BB8" w:rsidRDefault="00E369DA" w:rsidP="00195591">
            <w:pPr>
              <w:spacing w:after="120"/>
              <w:rPr>
                <w:rFonts w:ascii="Corbel" w:hAnsi="Corbel" w:cs="Arial"/>
                <w:b w:val="0"/>
                <w:sz w:val="20"/>
                <w:szCs w:val="20"/>
              </w:rPr>
            </w:pPr>
            <w:r w:rsidRPr="00D17BB8">
              <w:rPr>
                <w:rFonts w:ascii="Corbel" w:hAnsi="Corbel" w:cs="Arial"/>
                <w:b w:val="0"/>
                <w:sz w:val="20"/>
                <w:szCs w:val="20"/>
              </w:rPr>
              <w:t>3.  Engage with technical specialists in HS2 to ensure that technical data requirements and existing management systems are adequately addressed.</w:t>
            </w:r>
          </w:p>
        </w:tc>
      </w:tr>
      <w:tr w:rsidR="00E369DA" w:rsidRPr="0092575B" w14:paraId="0AC3D23D" w14:textId="77777777" w:rsidTr="00E369DA">
        <w:tc>
          <w:tcPr>
            <w:cnfStyle w:val="001000000000" w:firstRow="0" w:lastRow="0" w:firstColumn="1" w:lastColumn="0" w:oddVBand="0" w:evenVBand="0" w:oddHBand="0" w:evenHBand="0" w:firstRowFirstColumn="0" w:firstRowLastColumn="0" w:lastRowFirstColumn="0" w:lastRowLastColumn="0"/>
            <w:tcW w:w="9776" w:type="dxa"/>
          </w:tcPr>
          <w:p w14:paraId="54CCF440" w14:textId="77777777" w:rsidR="00E369DA" w:rsidRPr="00D17BB8" w:rsidRDefault="00E369DA" w:rsidP="00195591">
            <w:pPr>
              <w:spacing w:after="120"/>
              <w:rPr>
                <w:rFonts w:ascii="Corbel" w:hAnsi="Corbel" w:cs="Arial"/>
                <w:b w:val="0"/>
                <w:sz w:val="20"/>
                <w:szCs w:val="20"/>
              </w:rPr>
            </w:pPr>
            <w:r w:rsidRPr="00D17BB8">
              <w:rPr>
                <w:rFonts w:ascii="Corbel" w:hAnsi="Corbel" w:cs="Arial"/>
                <w:b w:val="0"/>
                <w:sz w:val="20"/>
                <w:szCs w:val="20"/>
              </w:rPr>
              <w:t>4.   Specifically address interfaces with external stakeholders in the HS2 supply chain and similar projects.</w:t>
            </w:r>
          </w:p>
        </w:tc>
      </w:tr>
      <w:tr w:rsidR="00E369DA" w:rsidRPr="0092575B" w14:paraId="0CD221E8" w14:textId="77777777" w:rsidTr="00E36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15652FBA" w14:textId="77777777" w:rsidR="00E369DA" w:rsidRPr="00D17BB8" w:rsidRDefault="00E369DA" w:rsidP="00195591">
            <w:pPr>
              <w:spacing w:after="120"/>
              <w:rPr>
                <w:rFonts w:ascii="Corbel" w:hAnsi="Corbel" w:cs="Arial"/>
                <w:b w:val="0"/>
                <w:sz w:val="20"/>
                <w:szCs w:val="20"/>
              </w:rPr>
            </w:pPr>
            <w:r w:rsidRPr="00D17BB8">
              <w:rPr>
                <w:rFonts w:ascii="Corbel" w:hAnsi="Corbel" w:cs="Arial"/>
                <w:b w:val="0"/>
                <w:sz w:val="20"/>
                <w:szCs w:val="20"/>
              </w:rPr>
              <w:t>5.   Design a KM procedure to support HS2 strategic objectives.</w:t>
            </w:r>
          </w:p>
        </w:tc>
      </w:tr>
      <w:tr w:rsidR="00E369DA" w:rsidRPr="0092575B" w14:paraId="5CA5FA0F" w14:textId="77777777" w:rsidTr="00E369DA">
        <w:tc>
          <w:tcPr>
            <w:cnfStyle w:val="001000000000" w:firstRow="0" w:lastRow="0" w:firstColumn="1" w:lastColumn="0" w:oddVBand="0" w:evenVBand="0" w:oddHBand="0" w:evenHBand="0" w:firstRowFirstColumn="0" w:firstRowLastColumn="0" w:lastRowFirstColumn="0" w:lastRowLastColumn="0"/>
            <w:tcW w:w="9776" w:type="dxa"/>
          </w:tcPr>
          <w:p w14:paraId="746B8324" w14:textId="5A1EF21E" w:rsidR="00E369DA" w:rsidRPr="00D17BB8" w:rsidRDefault="00E369DA" w:rsidP="00763C55">
            <w:pPr>
              <w:spacing w:after="120"/>
              <w:rPr>
                <w:rFonts w:ascii="Corbel" w:hAnsi="Corbel" w:cs="Arial"/>
                <w:b w:val="0"/>
                <w:sz w:val="20"/>
                <w:szCs w:val="20"/>
              </w:rPr>
            </w:pPr>
            <w:r w:rsidRPr="00D17BB8">
              <w:rPr>
                <w:rFonts w:ascii="Corbel" w:hAnsi="Corbel" w:cs="Arial"/>
                <w:b w:val="0"/>
                <w:sz w:val="20"/>
                <w:szCs w:val="20"/>
              </w:rPr>
              <w:t>6.  Identify an effective implementation plan and manage stakeholder expectations.</w:t>
            </w:r>
            <w:r>
              <w:rPr>
                <w:rFonts w:ascii="Corbel" w:hAnsi="Corbel" w:cs="Arial"/>
                <w:b w:val="0"/>
                <w:sz w:val="20"/>
                <w:szCs w:val="20"/>
              </w:rPr>
              <w:t xml:space="preserve">  This should include detailed approaches to supporting the relocation of HS2 from London to Birmingham, lessons from MWCC procurement and establishing a process for knowledge transfer from Phase 1 to Phase 2.  </w:t>
            </w:r>
          </w:p>
        </w:tc>
      </w:tr>
      <w:tr w:rsidR="00E369DA" w:rsidRPr="0092575B" w14:paraId="5F56D671" w14:textId="77777777" w:rsidTr="00E36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667709B5" w14:textId="77777777" w:rsidR="00E369DA" w:rsidRPr="00D17BB8" w:rsidRDefault="00E369DA" w:rsidP="00195591">
            <w:pPr>
              <w:spacing w:after="120"/>
              <w:rPr>
                <w:rFonts w:ascii="Corbel" w:hAnsi="Corbel" w:cs="Arial"/>
                <w:b w:val="0"/>
                <w:sz w:val="20"/>
                <w:szCs w:val="20"/>
              </w:rPr>
            </w:pPr>
            <w:r w:rsidRPr="00D17BB8">
              <w:rPr>
                <w:rFonts w:ascii="Corbel" w:hAnsi="Corbel" w:cs="Arial"/>
                <w:b w:val="0"/>
                <w:sz w:val="20"/>
                <w:szCs w:val="20"/>
              </w:rPr>
              <w:t>7.  Attend selected project meetings, providing knowledge management perspective.</w:t>
            </w:r>
          </w:p>
        </w:tc>
      </w:tr>
      <w:tr w:rsidR="00E369DA" w:rsidRPr="0092575B" w14:paraId="0816B6D5" w14:textId="77777777" w:rsidTr="00E369DA">
        <w:tc>
          <w:tcPr>
            <w:cnfStyle w:val="001000000000" w:firstRow="0" w:lastRow="0" w:firstColumn="1" w:lastColumn="0" w:oddVBand="0" w:evenVBand="0" w:oddHBand="0" w:evenHBand="0" w:firstRowFirstColumn="0" w:firstRowLastColumn="0" w:lastRowFirstColumn="0" w:lastRowLastColumn="0"/>
            <w:tcW w:w="9776" w:type="dxa"/>
          </w:tcPr>
          <w:p w14:paraId="216D9BDF" w14:textId="77777777" w:rsidR="00E369DA" w:rsidRPr="00D17BB8" w:rsidRDefault="00E369DA" w:rsidP="00195591">
            <w:pPr>
              <w:spacing w:after="120"/>
              <w:rPr>
                <w:rFonts w:ascii="Corbel" w:hAnsi="Corbel" w:cs="Arial"/>
                <w:b w:val="0"/>
                <w:sz w:val="20"/>
                <w:szCs w:val="20"/>
              </w:rPr>
            </w:pPr>
            <w:r w:rsidRPr="00D17BB8">
              <w:rPr>
                <w:rFonts w:ascii="Corbel" w:hAnsi="Corbel" w:cs="Arial"/>
                <w:b w:val="0"/>
                <w:sz w:val="20"/>
                <w:szCs w:val="20"/>
              </w:rPr>
              <w:t>8.  Provide detailed transition to BAU plan.</w:t>
            </w:r>
          </w:p>
        </w:tc>
      </w:tr>
    </w:tbl>
    <w:p w14:paraId="23909701" w14:textId="6D5BFD3F" w:rsidR="00EE5D7C" w:rsidRPr="007833B1" w:rsidRDefault="0021258B" w:rsidP="005D5692">
      <w:pPr>
        <w:pStyle w:val="ListParagraph"/>
        <w:spacing w:before="120" w:after="120"/>
        <w:ind w:left="792"/>
        <w:rPr>
          <w:rFonts w:ascii="Corbel" w:hAnsi="Corbel" w:cs="Calibri"/>
          <w:sz w:val="22"/>
          <w:szCs w:val="22"/>
        </w:rPr>
      </w:pPr>
      <w:r w:rsidRPr="00562E3F">
        <w:rPr>
          <w:rFonts w:ascii="Corbel" w:hAnsi="Corbel" w:cs="Arial"/>
          <w:sz w:val="22"/>
          <w:szCs w:val="22"/>
        </w:rPr>
        <w:t xml:space="preserve"> </w:t>
      </w:r>
      <w:r w:rsidR="007833B1">
        <w:rPr>
          <w:rFonts w:ascii="Corbel" w:hAnsi="Corbel" w:cs="Arial"/>
          <w:sz w:val="22"/>
          <w:szCs w:val="22"/>
        </w:rPr>
        <w:t>Deliverable are to include the following:</w:t>
      </w:r>
    </w:p>
    <w:p w14:paraId="6DC228FF" w14:textId="1877096C" w:rsidR="007833B1" w:rsidRPr="007833B1" w:rsidRDefault="007833B1" w:rsidP="007833B1">
      <w:pPr>
        <w:pStyle w:val="ListParagraph"/>
        <w:numPr>
          <w:ilvl w:val="2"/>
          <w:numId w:val="4"/>
        </w:numPr>
        <w:spacing w:before="120" w:after="120"/>
        <w:rPr>
          <w:rFonts w:ascii="Corbel" w:hAnsi="Corbel" w:cs="Calibri"/>
          <w:sz w:val="22"/>
          <w:szCs w:val="22"/>
        </w:rPr>
      </w:pPr>
      <w:r>
        <w:rPr>
          <w:rFonts w:ascii="Corbel" w:hAnsi="Corbel" w:cs="Arial"/>
          <w:sz w:val="22"/>
          <w:szCs w:val="22"/>
        </w:rPr>
        <w:t>KM Strategy improvement plan.</w:t>
      </w:r>
    </w:p>
    <w:p w14:paraId="5F674961" w14:textId="458EF9D4" w:rsidR="007833B1" w:rsidRPr="007833B1" w:rsidRDefault="007833B1" w:rsidP="007833B1">
      <w:pPr>
        <w:pStyle w:val="ListParagraph"/>
        <w:numPr>
          <w:ilvl w:val="2"/>
          <w:numId w:val="4"/>
        </w:numPr>
        <w:spacing w:before="120" w:after="120"/>
        <w:rPr>
          <w:rFonts w:ascii="Corbel" w:hAnsi="Corbel" w:cs="Calibri"/>
          <w:sz w:val="22"/>
          <w:szCs w:val="22"/>
        </w:rPr>
      </w:pPr>
      <w:r>
        <w:rPr>
          <w:rFonts w:ascii="Corbel" w:hAnsi="Corbel" w:cs="Arial"/>
          <w:sz w:val="22"/>
          <w:szCs w:val="22"/>
        </w:rPr>
        <w:t>KM Procedure implementation plan.</w:t>
      </w:r>
    </w:p>
    <w:p w14:paraId="2175F6EF" w14:textId="703B4907" w:rsidR="007833B1" w:rsidRPr="007833B1" w:rsidRDefault="007833B1" w:rsidP="007833B1">
      <w:pPr>
        <w:pStyle w:val="ListParagraph"/>
        <w:numPr>
          <w:ilvl w:val="2"/>
          <w:numId w:val="4"/>
        </w:numPr>
        <w:spacing w:before="120" w:after="120"/>
        <w:rPr>
          <w:rFonts w:ascii="Corbel" w:hAnsi="Corbel" w:cs="Calibri"/>
          <w:sz w:val="22"/>
          <w:szCs w:val="22"/>
        </w:rPr>
      </w:pPr>
      <w:r w:rsidRPr="00295C1E">
        <w:rPr>
          <w:rFonts w:ascii="Corbel" w:hAnsi="Corbel" w:cs="Arial"/>
          <w:sz w:val="22"/>
          <w:szCs w:val="22"/>
        </w:rPr>
        <w:t>KM capability implementation plan</w:t>
      </w:r>
      <w:r w:rsidR="00763C55">
        <w:rPr>
          <w:rFonts w:ascii="Corbel" w:hAnsi="Corbel" w:cs="Arial"/>
          <w:sz w:val="22"/>
          <w:szCs w:val="22"/>
        </w:rPr>
        <w:t>, with specific reference to relocation, lessons from procurement and Phase 1 to Phase 2 knowledge transfer</w:t>
      </w:r>
      <w:r>
        <w:rPr>
          <w:rFonts w:ascii="Corbel" w:hAnsi="Corbel" w:cs="Arial"/>
          <w:sz w:val="22"/>
          <w:szCs w:val="22"/>
        </w:rPr>
        <w:t>.</w:t>
      </w:r>
    </w:p>
    <w:p w14:paraId="0CA1321D" w14:textId="5BF6B0D5" w:rsidR="007833B1" w:rsidRPr="00562E3F" w:rsidRDefault="007833B1" w:rsidP="007833B1">
      <w:pPr>
        <w:pStyle w:val="ListParagraph"/>
        <w:numPr>
          <w:ilvl w:val="2"/>
          <w:numId w:val="4"/>
        </w:numPr>
        <w:spacing w:before="120" w:after="120"/>
        <w:rPr>
          <w:rFonts w:ascii="Corbel" w:hAnsi="Corbel" w:cs="Calibri"/>
          <w:sz w:val="22"/>
          <w:szCs w:val="22"/>
        </w:rPr>
      </w:pPr>
      <w:r w:rsidRPr="00CE7A29">
        <w:rPr>
          <w:rFonts w:ascii="Corbel" w:hAnsi="Corbel" w:cs="Arial"/>
          <w:sz w:val="22"/>
          <w:szCs w:val="22"/>
        </w:rPr>
        <w:t>Risk and Issues log</w:t>
      </w:r>
      <w:r>
        <w:rPr>
          <w:rFonts w:ascii="Corbel" w:hAnsi="Corbel" w:cs="Arial"/>
          <w:sz w:val="22"/>
          <w:szCs w:val="22"/>
        </w:rPr>
        <w:t>.</w:t>
      </w:r>
    </w:p>
    <w:p w14:paraId="46145C39" w14:textId="51B4024F" w:rsidR="00562E3F" w:rsidRDefault="00562E3F" w:rsidP="00B05FC6">
      <w:pPr>
        <w:pStyle w:val="ListParagraph"/>
        <w:numPr>
          <w:ilvl w:val="0"/>
          <w:numId w:val="4"/>
        </w:numPr>
        <w:spacing w:before="120" w:after="120"/>
        <w:rPr>
          <w:rFonts w:ascii="Corbel" w:hAnsi="Corbel" w:cs="Calibri"/>
          <w:b/>
          <w:color w:val="005596"/>
          <w:sz w:val="32"/>
          <w:szCs w:val="32"/>
        </w:rPr>
      </w:pPr>
      <w:r>
        <w:rPr>
          <w:rFonts w:ascii="Corbel" w:hAnsi="Corbel" w:cs="Calibri"/>
          <w:b/>
          <w:color w:val="005596"/>
          <w:sz w:val="32"/>
          <w:szCs w:val="32"/>
        </w:rPr>
        <w:lastRenderedPageBreak/>
        <w:t>Personnel</w:t>
      </w:r>
    </w:p>
    <w:p w14:paraId="74A8FDF6" w14:textId="77777777" w:rsidR="007833B1" w:rsidRDefault="007833B1" w:rsidP="007833B1">
      <w:pPr>
        <w:rPr>
          <w:rFonts w:ascii="Corbel" w:hAnsi="Corbel" w:cs="Arial"/>
          <w:sz w:val="22"/>
          <w:szCs w:val="22"/>
        </w:rPr>
      </w:pPr>
      <w:r>
        <w:rPr>
          <w:rFonts w:ascii="Corbel" w:hAnsi="Corbel" w:cs="Arial"/>
          <w:sz w:val="22"/>
          <w:szCs w:val="22"/>
        </w:rPr>
        <w:t>The successful supplier will be required to have the following knowledge, skills and experience:</w:t>
      </w:r>
    </w:p>
    <w:p w14:paraId="1223C9F2" w14:textId="77777777" w:rsidR="007833B1" w:rsidRDefault="007833B1" w:rsidP="007833B1">
      <w:pPr>
        <w:rPr>
          <w:rFonts w:ascii="Corbel" w:hAnsi="Corbel" w:cs="Arial"/>
          <w:sz w:val="22"/>
          <w:szCs w:val="22"/>
        </w:rPr>
      </w:pPr>
    </w:p>
    <w:p w14:paraId="0206FAE5" w14:textId="77777777" w:rsidR="007833B1" w:rsidRDefault="007833B1" w:rsidP="007833B1">
      <w:pPr>
        <w:pStyle w:val="ListParagraph"/>
        <w:numPr>
          <w:ilvl w:val="1"/>
          <w:numId w:val="4"/>
        </w:numPr>
        <w:rPr>
          <w:rFonts w:ascii="Corbel" w:hAnsi="Corbel" w:cs="Arial"/>
          <w:sz w:val="22"/>
          <w:szCs w:val="22"/>
        </w:rPr>
      </w:pPr>
      <w:r w:rsidRPr="00DE4E0B">
        <w:rPr>
          <w:rFonts w:ascii="Corbel" w:hAnsi="Corbel" w:cs="Arial"/>
          <w:sz w:val="22"/>
          <w:szCs w:val="22"/>
        </w:rPr>
        <w:t>Previous experience of knowledge management procedural implementation in a large scale complex infrastructure project environment, providing specialist advice to internal stakeholders and advice on supply chain dependencies.</w:t>
      </w:r>
    </w:p>
    <w:p w14:paraId="60D3DC96" w14:textId="77777777" w:rsidR="007833B1" w:rsidRDefault="007833B1" w:rsidP="007833B1">
      <w:pPr>
        <w:pStyle w:val="ListParagraph"/>
        <w:ind w:left="1080"/>
        <w:rPr>
          <w:rFonts w:ascii="Corbel" w:hAnsi="Corbel" w:cs="Arial"/>
          <w:sz w:val="22"/>
          <w:szCs w:val="22"/>
        </w:rPr>
      </w:pPr>
    </w:p>
    <w:p w14:paraId="3AC24594" w14:textId="77777777" w:rsidR="007833B1" w:rsidRDefault="007833B1" w:rsidP="007833B1">
      <w:pPr>
        <w:pStyle w:val="ListParagraph"/>
        <w:numPr>
          <w:ilvl w:val="1"/>
          <w:numId w:val="4"/>
        </w:numPr>
        <w:rPr>
          <w:rFonts w:ascii="Corbel" w:hAnsi="Corbel" w:cs="Arial"/>
          <w:sz w:val="22"/>
          <w:szCs w:val="22"/>
        </w:rPr>
      </w:pPr>
      <w:r w:rsidRPr="00DE4E0B">
        <w:rPr>
          <w:rFonts w:ascii="Corbel" w:hAnsi="Corbel" w:cs="Arial"/>
          <w:sz w:val="22"/>
          <w:szCs w:val="22"/>
        </w:rPr>
        <w:t>Knowledge of approaches and techniques, preferably with experience of applying knowledge management concepts and procedures to large scale projects.</w:t>
      </w:r>
    </w:p>
    <w:p w14:paraId="49F41C80" w14:textId="77777777" w:rsidR="007833B1" w:rsidRPr="00DE4E0B" w:rsidRDefault="007833B1" w:rsidP="007833B1">
      <w:pPr>
        <w:pStyle w:val="ListParagraph"/>
        <w:rPr>
          <w:rFonts w:ascii="Corbel" w:hAnsi="Corbel" w:cs="Arial"/>
          <w:sz w:val="22"/>
          <w:szCs w:val="22"/>
        </w:rPr>
      </w:pPr>
    </w:p>
    <w:p w14:paraId="34F63D42" w14:textId="77777777" w:rsidR="007833B1" w:rsidRDefault="007833B1" w:rsidP="007833B1">
      <w:pPr>
        <w:pStyle w:val="ListParagraph"/>
        <w:numPr>
          <w:ilvl w:val="1"/>
          <w:numId w:val="4"/>
        </w:numPr>
        <w:rPr>
          <w:rFonts w:ascii="Corbel" w:hAnsi="Corbel" w:cs="Arial"/>
          <w:sz w:val="22"/>
          <w:szCs w:val="22"/>
        </w:rPr>
      </w:pPr>
      <w:r w:rsidRPr="00DE4E0B">
        <w:rPr>
          <w:rFonts w:ascii="Corbel" w:hAnsi="Corbel" w:cs="Arial"/>
          <w:sz w:val="22"/>
          <w:szCs w:val="22"/>
        </w:rPr>
        <w:t>Knowledge of developing systems requirements to support effective knowledge management and continuous improvement.</w:t>
      </w:r>
    </w:p>
    <w:p w14:paraId="6598CFE3" w14:textId="77777777" w:rsidR="007833B1" w:rsidRPr="00DE4E0B" w:rsidRDefault="007833B1" w:rsidP="007833B1">
      <w:pPr>
        <w:pStyle w:val="ListParagraph"/>
        <w:rPr>
          <w:rFonts w:ascii="Corbel" w:hAnsi="Corbel" w:cs="Arial"/>
          <w:sz w:val="22"/>
          <w:szCs w:val="22"/>
        </w:rPr>
      </w:pPr>
    </w:p>
    <w:p w14:paraId="326C192C" w14:textId="77777777" w:rsidR="007833B1" w:rsidRDefault="007833B1" w:rsidP="007833B1">
      <w:pPr>
        <w:pStyle w:val="ListParagraph"/>
        <w:numPr>
          <w:ilvl w:val="1"/>
          <w:numId w:val="4"/>
        </w:numPr>
        <w:rPr>
          <w:rFonts w:ascii="Corbel" w:hAnsi="Corbel" w:cs="Arial"/>
          <w:sz w:val="22"/>
          <w:szCs w:val="22"/>
        </w:rPr>
      </w:pPr>
      <w:r w:rsidRPr="00DE4E0B">
        <w:rPr>
          <w:rFonts w:ascii="Corbel" w:hAnsi="Corbel" w:cs="Arial"/>
          <w:sz w:val="22"/>
          <w:szCs w:val="22"/>
        </w:rPr>
        <w:t>Knowledge of dependencies on Value Management and using knowledge to optimise business value.</w:t>
      </w:r>
    </w:p>
    <w:p w14:paraId="780E816D" w14:textId="77777777" w:rsidR="007833B1" w:rsidRPr="00DE4E0B" w:rsidRDefault="007833B1" w:rsidP="007833B1">
      <w:pPr>
        <w:pStyle w:val="ListParagraph"/>
        <w:rPr>
          <w:rFonts w:ascii="Corbel" w:hAnsi="Corbel" w:cs="Arial"/>
          <w:sz w:val="22"/>
          <w:szCs w:val="22"/>
        </w:rPr>
      </w:pPr>
    </w:p>
    <w:p w14:paraId="5F8827A2" w14:textId="77777777" w:rsidR="007833B1" w:rsidRDefault="007833B1" w:rsidP="007833B1">
      <w:pPr>
        <w:pStyle w:val="ListParagraph"/>
        <w:numPr>
          <w:ilvl w:val="1"/>
          <w:numId w:val="4"/>
        </w:numPr>
        <w:rPr>
          <w:rFonts w:ascii="Corbel" w:hAnsi="Corbel" w:cs="Arial"/>
          <w:sz w:val="22"/>
          <w:szCs w:val="22"/>
        </w:rPr>
      </w:pPr>
      <w:r w:rsidRPr="00DE4E0B">
        <w:rPr>
          <w:rFonts w:ascii="Corbel" w:hAnsi="Corbel" w:cs="Arial"/>
          <w:sz w:val="22"/>
          <w:szCs w:val="22"/>
        </w:rPr>
        <w:t>Proven ability to deliver sustainable capabilities (people, processes and systems) to clients.</w:t>
      </w:r>
    </w:p>
    <w:p w14:paraId="05656791" w14:textId="77777777" w:rsidR="007833B1" w:rsidRPr="00DE4E0B" w:rsidRDefault="007833B1" w:rsidP="007833B1">
      <w:pPr>
        <w:pStyle w:val="ListParagraph"/>
        <w:rPr>
          <w:rFonts w:ascii="Corbel" w:hAnsi="Corbel" w:cs="Arial"/>
          <w:sz w:val="22"/>
          <w:szCs w:val="22"/>
        </w:rPr>
      </w:pPr>
    </w:p>
    <w:p w14:paraId="395F5172" w14:textId="46504211" w:rsidR="00DE4E0B" w:rsidRPr="00562E3F" w:rsidRDefault="007833B1" w:rsidP="007833B1">
      <w:pPr>
        <w:pStyle w:val="ListParagraph"/>
        <w:numPr>
          <w:ilvl w:val="1"/>
          <w:numId w:val="4"/>
        </w:numPr>
        <w:spacing w:before="120" w:after="120"/>
        <w:rPr>
          <w:rFonts w:ascii="Corbel" w:hAnsi="Corbel" w:cs="Calibri"/>
          <w:sz w:val="22"/>
          <w:szCs w:val="22"/>
        </w:rPr>
      </w:pPr>
      <w:r w:rsidRPr="00DE4E0B">
        <w:rPr>
          <w:rFonts w:ascii="Corbel" w:hAnsi="Corbel" w:cs="Arial"/>
          <w:sz w:val="22"/>
          <w:szCs w:val="22"/>
        </w:rPr>
        <w:t>Highly organised with strong facilitation and communication skills, with the ability to tactfully challenge existing approaches at all levels to support best practice knowledge management</w:t>
      </w:r>
      <w:r w:rsidR="00763C55">
        <w:rPr>
          <w:rFonts w:ascii="Corbel" w:hAnsi="Corbel" w:cs="Arial"/>
          <w:sz w:val="22"/>
          <w:szCs w:val="22"/>
        </w:rPr>
        <w:t>.</w:t>
      </w:r>
    </w:p>
    <w:p w14:paraId="5694E866" w14:textId="16FBC7C5" w:rsidR="00B87D7A" w:rsidRDefault="00B87D7A" w:rsidP="00B05FC6">
      <w:pPr>
        <w:pStyle w:val="ListParagraph"/>
        <w:numPr>
          <w:ilvl w:val="0"/>
          <w:numId w:val="4"/>
        </w:numPr>
        <w:spacing w:before="120" w:after="120"/>
        <w:rPr>
          <w:rFonts w:ascii="Corbel" w:hAnsi="Corbel" w:cs="Calibri"/>
          <w:b/>
          <w:color w:val="005596"/>
          <w:sz w:val="32"/>
          <w:szCs w:val="32"/>
        </w:rPr>
      </w:pPr>
      <w:r>
        <w:rPr>
          <w:rFonts w:ascii="Corbel" w:hAnsi="Corbel" w:cs="Calibri"/>
          <w:b/>
          <w:color w:val="005596"/>
          <w:sz w:val="32"/>
          <w:szCs w:val="32"/>
        </w:rPr>
        <w:t>Procurement Process</w:t>
      </w:r>
    </w:p>
    <w:p w14:paraId="0EC23680" w14:textId="6328664C" w:rsidR="00CB6469" w:rsidRDefault="00B87D7A" w:rsidP="00B05FC6">
      <w:pPr>
        <w:pStyle w:val="ListParagraph"/>
        <w:numPr>
          <w:ilvl w:val="1"/>
          <w:numId w:val="4"/>
        </w:numPr>
        <w:spacing w:before="120" w:after="120"/>
        <w:rPr>
          <w:rFonts w:ascii="Corbel" w:hAnsi="Corbel" w:cs="Calibri"/>
          <w:sz w:val="22"/>
          <w:szCs w:val="22"/>
        </w:rPr>
      </w:pPr>
      <w:r w:rsidRPr="00B87D7A">
        <w:rPr>
          <w:rFonts w:ascii="Corbel" w:hAnsi="Corbel" w:cs="Calibri"/>
          <w:sz w:val="22"/>
          <w:szCs w:val="22"/>
        </w:rPr>
        <w:t>This procurement is being conducted in accordance with HS2’</w:t>
      </w:r>
      <w:r>
        <w:rPr>
          <w:rFonts w:ascii="Corbel" w:hAnsi="Corbel" w:cs="Calibri"/>
          <w:sz w:val="22"/>
          <w:szCs w:val="22"/>
        </w:rPr>
        <w:t xml:space="preserve">s </w:t>
      </w:r>
      <w:r w:rsidR="0053715E">
        <w:rPr>
          <w:rFonts w:ascii="Corbel" w:hAnsi="Corbel" w:cs="Calibri"/>
          <w:sz w:val="22"/>
          <w:szCs w:val="22"/>
        </w:rPr>
        <w:t xml:space="preserve">open </w:t>
      </w:r>
      <w:r>
        <w:rPr>
          <w:rFonts w:ascii="Corbel" w:hAnsi="Corbel" w:cs="Calibri"/>
          <w:sz w:val="22"/>
          <w:szCs w:val="22"/>
        </w:rPr>
        <w:t>procurement procedure</w:t>
      </w:r>
      <w:r w:rsidRPr="00B87D7A">
        <w:rPr>
          <w:rFonts w:ascii="Corbel" w:hAnsi="Corbel" w:cs="Calibri"/>
          <w:sz w:val="22"/>
          <w:szCs w:val="22"/>
        </w:rPr>
        <w:t xml:space="preserve"> and the EU Treaty Principles. </w:t>
      </w:r>
    </w:p>
    <w:p w14:paraId="4390A8DE" w14:textId="34B1E086" w:rsidR="00B87D7A" w:rsidRPr="005D5692" w:rsidRDefault="00E369DA" w:rsidP="00B05FC6">
      <w:pPr>
        <w:pStyle w:val="ListParagraph"/>
        <w:numPr>
          <w:ilvl w:val="1"/>
          <w:numId w:val="4"/>
        </w:numPr>
        <w:spacing w:before="120" w:after="120"/>
        <w:rPr>
          <w:rFonts w:ascii="Corbel" w:hAnsi="Corbel" w:cs="Calibri"/>
          <w:sz w:val="22"/>
          <w:szCs w:val="22"/>
        </w:rPr>
      </w:pPr>
      <w:r w:rsidRPr="005D5692">
        <w:rPr>
          <w:rFonts w:ascii="Corbel" w:hAnsi="Corbel" w:cs="Calibri"/>
          <w:sz w:val="22"/>
          <w:szCs w:val="22"/>
        </w:rPr>
        <w:t>This opportunity will be advertised on Contracts Finder</w:t>
      </w:r>
      <w:r w:rsidR="00B87D7A" w:rsidRPr="005D5692">
        <w:rPr>
          <w:rFonts w:ascii="Corbel" w:hAnsi="Corbel" w:cs="Calibri"/>
          <w:sz w:val="22"/>
          <w:szCs w:val="22"/>
        </w:rPr>
        <w:t>.</w:t>
      </w:r>
    </w:p>
    <w:p w14:paraId="44200B6E" w14:textId="77777777" w:rsidR="007833B1" w:rsidRDefault="007833B1" w:rsidP="00B05FC6">
      <w:pPr>
        <w:pStyle w:val="ListParagraph"/>
        <w:numPr>
          <w:ilvl w:val="1"/>
          <w:numId w:val="4"/>
        </w:numPr>
        <w:spacing w:before="120" w:after="120"/>
        <w:rPr>
          <w:rFonts w:ascii="Corbel" w:hAnsi="Corbel" w:cs="Calibri"/>
          <w:sz w:val="22"/>
          <w:szCs w:val="22"/>
        </w:rPr>
      </w:pPr>
      <w:r>
        <w:rPr>
          <w:rFonts w:ascii="Corbel" w:hAnsi="Corbel" w:cs="Calibri"/>
          <w:sz w:val="22"/>
          <w:szCs w:val="22"/>
        </w:rPr>
        <w:t>The</w:t>
      </w:r>
      <w:r w:rsidR="00B87D7A">
        <w:rPr>
          <w:rFonts w:ascii="Corbel" w:hAnsi="Corbel" w:cs="Calibri"/>
          <w:sz w:val="22"/>
          <w:szCs w:val="22"/>
        </w:rPr>
        <w:t xml:space="preserve"> timetable for procurement</w:t>
      </w:r>
      <w:r>
        <w:rPr>
          <w:rFonts w:ascii="Corbel" w:hAnsi="Corbel" w:cs="Calibri"/>
          <w:sz w:val="22"/>
          <w:szCs w:val="22"/>
        </w:rPr>
        <w:t xml:space="preserve"> is as follows:</w:t>
      </w:r>
    </w:p>
    <w:tbl>
      <w:tblPr>
        <w:tblStyle w:val="GridTable4-Accent1"/>
        <w:tblW w:w="0" w:type="auto"/>
        <w:tblLook w:val="04A0" w:firstRow="1" w:lastRow="0" w:firstColumn="1" w:lastColumn="0" w:noHBand="0" w:noVBand="1"/>
      </w:tblPr>
      <w:tblGrid>
        <w:gridCol w:w="4815"/>
        <w:gridCol w:w="4813"/>
      </w:tblGrid>
      <w:tr w:rsidR="007833B1" w14:paraId="3405A029" w14:textId="77777777" w:rsidTr="00195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4EA7C922" w14:textId="77777777" w:rsidR="007833B1" w:rsidRDefault="007833B1" w:rsidP="00195591">
            <w:pPr>
              <w:spacing w:after="120"/>
              <w:rPr>
                <w:rFonts w:ascii="Corbel" w:hAnsi="Corbel" w:cs="Arial"/>
                <w:sz w:val="22"/>
                <w:szCs w:val="22"/>
              </w:rPr>
            </w:pPr>
            <w:r>
              <w:rPr>
                <w:rFonts w:ascii="Corbel" w:hAnsi="Corbel" w:cs="Arial"/>
                <w:sz w:val="22"/>
                <w:szCs w:val="22"/>
              </w:rPr>
              <w:t>Stage</w:t>
            </w:r>
          </w:p>
        </w:tc>
        <w:tc>
          <w:tcPr>
            <w:tcW w:w="4813" w:type="dxa"/>
          </w:tcPr>
          <w:p w14:paraId="15DC0056" w14:textId="77777777" w:rsidR="007833B1" w:rsidRDefault="007833B1" w:rsidP="00195591">
            <w:pPr>
              <w:spacing w:after="120"/>
              <w:cnfStyle w:val="100000000000" w:firstRow="1" w:lastRow="0" w:firstColumn="0" w:lastColumn="0" w:oddVBand="0" w:evenVBand="0" w:oddHBand="0" w:evenHBand="0" w:firstRowFirstColumn="0" w:firstRowLastColumn="0" w:lastRowFirstColumn="0" w:lastRowLastColumn="0"/>
              <w:rPr>
                <w:rFonts w:ascii="Corbel" w:hAnsi="Corbel" w:cs="Arial"/>
                <w:sz w:val="22"/>
                <w:szCs w:val="22"/>
              </w:rPr>
            </w:pPr>
            <w:r>
              <w:rPr>
                <w:rFonts w:ascii="Corbel" w:hAnsi="Corbel" w:cs="Arial"/>
                <w:sz w:val="22"/>
                <w:szCs w:val="22"/>
              </w:rPr>
              <w:t>Date</w:t>
            </w:r>
          </w:p>
        </w:tc>
      </w:tr>
      <w:tr w:rsidR="007833B1" w14:paraId="314066BE" w14:textId="77777777" w:rsidTr="00195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6DE1238" w14:textId="3B05B1E8" w:rsidR="007833B1" w:rsidRPr="00D17BB8" w:rsidRDefault="007833B1" w:rsidP="007833B1">
            <w:pPr>
              <w:spacing w:after="120"/>
              <w:rPr>
                <w:rFonts w:ascii="Corbel" w:hAnsi="Corbel" w:cs="Arial"/>
                <w:b w:val="0"/>
                <w:sz w:val="22"/>
                <w:szCs w:val="22"/>
              </w:rPr>
            </w:pPr>
            <w:r w:rsidRPr="00D17BB8">
              <w:rPr>
                <w:rFonts w:ascii="Corbel" w:hAnsi="Corbel" w:cs="Arial"/>
                <w:b w:val="0"/>
                <w:sz w:val="22"/>
                <w:szCs w:val="22"/>
              </w:rPr>
              <w:t xml:space="preserve">Issue </w:t>
            </w:r>
            <w:r>
              <w:rPr>
                <w:rFonts w:ascii="Corbel" w:hAnsi="Corbel" w:cs="Arial"/>
                <w:b w:val="0"/>
                <w:sz w:val="22"/>
                <w:szCs w:val="22"/>
              </w:rPr>
              <w:t>RfQ</w:t>
            </w:r>
          </w:p>
        </w:tc>
        <w:tc>
          <w:tcPr>
            <w:tcW w:w="4813" w:type="dxa"/>
          </w:tcPr>
          <w:p w14:paraId="206DD992" w14:textId="3C84B059" w:rsidR="007833B1" w:rsidRDefault="007833B1" w:rsidP="00910392">
            <w:pPr>
              <w:spacing w:after="120"/>
              <w:cnfStyle w:val="000000100000" w:firstRow="0" w:lastRow="0" w:firstColumn="0" w:lastColumn="0" w:oddVBand="0" w:evenVBand="0" w:oddHBand="1" w:evenHBand="0" w:firstRowFirstColumn="0" w:firstRowLastColumn="0" w:lastRowFirstColumn="0" w:lastRowLastColumn="0"/>
              <w:rPr>
                <w:rFonts w:ascii="Corbel" w:hAnsi="Corbel" w:cs="Arial"/>
                <w:sz w:val="22"/>
                <w:szCs w:val="22"/>
              </w:rPr>
            </w:pPr>
            <w:r>
              <w:rPr>
                <w:rFonts w:ascii="Corbel" w:hAnsi="Corbel" w:cs="Arial"/>
                <w:sz w:val="22"/>
                <w:szCs w:val="22"/>
              </w:rPr>
              <w:t>2</w:t>
            </w:r>
            <w:r w:rsidR="00910392">
              <w:rPr>
                <w:rFonts w:ascii="Corbel" w:hAnsi="Corbel" w:cs="Arial"/>
                <w:sz w:val="22"/>
                <w:szCs w:val="22"/>
              </w:rPr>
              <w:t>7</w:t>
            </w:r>
            <w:r>
              <w:rPr>
                <w:rFonts w:ascii="Corbel" w:hAnsi="Corbel" w:cs="Arial"/>
                <w:sz w:val="22"/>
                <w:szCs w:val="22"/>
              </w:rPr>
              <w:t xml:space="preserve"> </w:t>
            </w:r>
            <w:r w:rsidR="00AE5C80">
              <w:rPr>
                <w:rFonts w:ascii="Corbel" w:hAnsi="Corbel" w:cs="Arial"/>
                <w:sz w:val="22"/>
                <w:szCs w:val="22"/>
              </w:rPr>
              <w:t>Jul</w:t>
            </w:r>
            <w:r>
              <w:rPr>
                <w:rFonts w:ascii="Corbel" w:hAnsi="Corbel" w:cs="Arial"/>
                <w:sz w:val="22"/>
                <w:szCs w:val="22"/>
              </w:rPr>
              <w:t xml:space="preserve"> 16</w:t>
            </w:r>
          </w:p>
        </w:tc>
      </w:tr>
      <w:tr w:rsidR="007833B1" w14:paraId="4CA2D3AD" w14:textId="77777777" w:rsidTr="00195591">
        <w:tc>
          <w:tcPr>
            <w:cnfStyle w:val="001000000000" w:firstRow="0" w:lastRow="0" w:firstColumn="1" w:lastColumn="0" w:oddVBand="0" w:evenVBand="0" w:oddHBand="0" w:evenHBand="0" w:firstRowFirstColumn="0" w:firstRowLastColumn="0" w:lastRowFirstColumn="0" w:lastRowLastColumn="0"/>
            <w:tcW w:w="4815" w:type="dxa"/>
          </w:tcPr>
          <w:p w14:paraId="0EB2636A" w14:textId="77777777" w:rsidR="007833B1" w:rsidRPr="00D17BB8" w:rsidRDefault="007833B1" w:rsidP="00195591">
            <w:pPr>
              <w:spacing w:after="120"/>
              <w:rPr>
                <w:rFonts w:ascii="Corbel" w:hAnsi="Corbel" w:cs="Arial"/>
                <w:b w:val="0"/>
                <w:sz w:val="22"/>
                <w:szCs w:val="22"/>
              </w:rPr>
            </w:pPr>
            <w:r>
              <w:rPr>
                <w:rFonts w:ascii="Corbel" w:hAnsi="Corbel" w:cs="Arial"/>
                <w:b w:val="0"/>
                <w:sz w:val="22"/>
                <w:szCs w:val="22"/>
              </w:rPr>
              <w:t>Deadline for r</w:t>
            </w:r>
            <w:r w:rsidRPr="00D17BB8">
              <w:rPr>
                <w:rFonts w:ascii="Corbel" w:hAnsi="Corbel" w:cs="Arial"/>
                <w:b w:val="0"/>
                <w:sz w:val="22"/>
                <w:szCs w:val="22"/>
              </w:rPr>
              <w:t xml:space="preserve">eceipt of </w:t>
            </w:r>
            <w:r>
              <w:rPr>
                <w:rFonts w:ascii="Corbel" w:hAnsi="Corbel" w:cs="Arial"/>
                <w:b w:val="0"/>
                <w:sz w:val="22"/>
                <w:szCs w:val="22"/>
              </w:rPr>
              <w:t>q</w:t>
            </w:r>
            <w:r w:rsidRPr="00D17BB8">
              <w:rPr>
                <w:rFonts w:ascii="Corbel" w:hAnsi="Corbel" w:cs="Arial"/>
                <w:b w:val="0"/>
                <w:sz w:val="22"/>
                <w:szCs w:val="22"/>
              </w:rPr>
              <w:t>uotes and proposals</w:t>
            </w:r>
          </w:p>
        </w:tc>
        <w:tc>
          <w:tcPr>
            <w:tcW w:w="4813" w:type="dxa"/>
          </w:tcPr>
          <w:p w14:paraId="6C9C8B8F" w14:textId="0FEED836" w:rsidR="007833B1" w:rsidRDefault="007833B1" w:rsidP="00AE5C80">
            <w:pPr>
              <w:spacing w:after="120"/>
              <w:cnfStyle w:val="000000000000" w:firstRow="0" w:lastRow="0" w:firstColumn="0" w:lastColumn="0" w:oddVBand="0" w:evenVBand="0" w:oddHBand="0" w:evenHBand="0" w:firstRowFirstColumn="0" w:firstRowLastColumn="0" w:lastRowFirstColumn="0" w:lastRowLastColumn="0"/>
              <w:rPr>
                <w:rFonts w:ascii="Corbel" w:hAnsi="Corbel" w:cs="Arial"/>
                <w:sz w:val="22"/>
                <w:szCs w:val="22"/>
              </w:rPr>
            </w:pPr>
            <w:r>
              <w:rPr>
                <w:rFonts w:ascii="Corbel" w:hAnsi="Corbel" w:cs="Arial"/>
                <w:sz w:val="22"/>
                <w:szCs w:val="22"/>
              </w:rPr>
              <w:t>1</w:t>
            </w:r>
            <w:r w:rsidR="00AE5C80">
              <w:rPr>
                <w:rFonts w:ascii="Corbel" w:hAnsi="Corbel" w:cs="Arial"/>
                <w:sz w:val="22"/>
                <w:szCs w:val="22"/>
              </w:rPr>
              <w:t>8</w:t>
            </w:r>
            <w:r>
              <w:rPr>
                <w:rFonts w:ascii="Corbel" w:hAnsi="Corbel" w:cs="Arial"/>
                <w:sz w:val="22"/>
                <w:szCs w:val="22"/>
              </w:rPr>
              <w:t xml:space="preserve"> Aug 16</w:t>
            </w:r>
          </w:p>
        </w:tc>
      </w:tr>
      <w:tr w:rsidR="007833B1" w14:paraId="76B33A4F" w14:textId="77777777" w:rsidTr="00195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D9F6EE3" w14:textId="77777777" w:rsidR="007833B1" w:rsidRPr="00D17BB8" w:rsidRDefault="007833B1" w:rsidP="00195591">
            <w:pPr>
              <w:spacing w:after="120"/>
              <w:rPr>
                <w:rFonts w:ascii="Corbel" w:hAnsi="Corbel" w:cs="Arial"/>
                <w:b w:val="0"/>
                <w:sz w:val="22"/>
                <w:szCs w:val="22"/>
              </w:rPr>
            </w:pPr>
            <w:r>
              <w:rPr>
                <w:rFonts w:ascii="Corbel" w:hAnsi="Corbel" w:cs="Arial"/>
                <w:b w:val="0"/>
                <w:sz w:val="22"/>
                <w:szCs w:val="22"/>
              </w:rPr>
              <w:t>Evaluations completed</w:t>
            </w:r>
          </w:p>
        </w:tc>
        <w:tc>
          <w:tcPr>
            <w:tcW w:w="4813" w:type="dxa"/>
          </w:tcPr>
          <w:p w14:paraId="086DC88B" w14:textId="5650CCB1" w:rsidR="007833B1" w:rsidRDefault="00AE5C80" w:rsidP="007833B1">
            <w:pPr>
              <w:spacing w:after="120"/>
              <w:cnfStyle w:val="000000100000" w:firstRow="0" w:lastRow="0" w:firstColumn="0" w:lastColumn="0" w:oddVBand="0" w:evenVBand="0" w:oddHBand="1" w:evenHBand="0" w:firstRowFirstColumn="0" w:firstRowLastColumn="0" w:lastRowFirstColumn="0" w:lastRowLastColumn="0"/>
              <w:rPr>
                <w:rFonts w:ascii="Corbel" w:hAnsi="Corbel" w:cs="Arial"/>
                <w:sz w:val="22"/>
                <w:szCs w:val="22"/>
              </w:rPr>
            </w:pPr>
            <w:r>
              <w:rPr>
                <w:rFonts w:ascii="Corbel" w:hAnsi="Corbel" w:cs="Arial"/>
                <w:sz w:val="22"/>
                <w:szCs w:val="22"/>
              </w:rPr>
              <w:t>22</w:t>
            </w:r>
            <w:r w:rsidR="007833B1">
              <w:rPr>
                <w:rFonts w:ascii="Corbel" w:hAnsi="Corbel" w:cs="Arial"/>
                <w:sz w:val="22"/>
                <w:szCs w:val="22"/>
              </w:rPr>
              <w:t>Aug</w:t>
            </w:r>
          </w:p>
        </w:tc>
      </w:tr>
      <w:tr w:rsidR="007833B1" w14:paraId="2285EF73" w14:textId="77777777" w:rsidTr="00195591">
        <w:tc>
          <w:tcPr>
            <w:cnfStyle w:val="001000000000" w:firstRow="0" w:lastRow="0" w:firstColumn="1" w:lastColumn="0" w:oddVBand="0" w:evenVBand="0" w:oddHBand="0" w:evenHBand="0" w:firstRowFirstColumn="0" w:firstRowLastColumn="0" w:lastRowFirstColumn="0" w:lastRowLastColumn="0"/>
            <w:tcW w:w="4815" w:type="dxa"/>
          </w:tcPr>
          <w:p w14:paraId="54D0E348" w14:textId="77777777" w:rsidR="007833B1" w:rsidRPr="00D17BB8" w:rsidRDefault="007833B1" w:rsidP="00195591">
            <w:pPr>
              <w:spacing w:after="120"/>
              <w:rPr>
                <w:rFonts w:ascii="Corbel" w:hAnsi="Corbel" w:cs="Arial"/>
                <w:b w:val="0"/>
                <w:sz w:val="22"/>
                <w:szCs w:val="22"/>
              </w:rPr>
            </w:pPr>
            <w:r>
              <w:rPr>
                <w:rFonts w:ascii="Corbel" w:hAnsi="Corbel" w:cs="Arial"/>
                <w:b w:val="0"/>
                <w:sz w:val="22"/>
                <w:szCs w:val="22"/>
              </w:rPr>
              <w:t xml:space="preserve">Contract </w:t>
            </w:r>
            <w:r w:rsidRPr="00D17BB8">
              <w:rPr>
                <w:rFonts w:ascii="Corbel" w:hAnsi="Corbel" w:cs="Arial"/>
                <w:b w:val="0"/>
                <w:sz w:val="22"/>
                <w:szCs w:val="22"/>
              </w:rPr>
              <w:t>award</w:t>
            </w:r>
          </w:p>
        </w:tc>
        <w:tc>
          <w:tcPr>
            <w:tcW w:w="4813" w:type="dxa"/>
          </w:tcPr>
          <w:p w14:paraId="6CAC2149" w14:textId="353C16FA" w:rsidR="007833B1" w:rsidRDefault="00AE5C80" w:rsidP="00195591">
            <w:pPr>
              <w:spacing w:after="120"/>
              <w:cnfStyle w:val="000000000000" w:firstRow="0" w:lastRow="0" w:firstColumn="0" w:lastColumn="0" w:oddVBand="0" w:evenVBand="0" w:oddHBand="0" w:evenHBand="0" w:firstRowFirstColumn="0" w:firstRowLastColumn="0" w:lastRowFirstColumn="0" w:lastRowLastColumn="0"/>
              <w:rPr>
                <w:rFonts w:ascii="Corbel" w:hAnsi="Corbel" w:cs="Arial"/>
                <w:sz w:val="22"/>
                <w:szCs w:val="22"/>
              </w:rPr>
            </w:pPr>
            <w:r>
              <w:rPr>
                <w:rFonts w:ascii="Corbel" w:hAnsi="Corbel" w:cs="Arial"/>
                <w:sz w:val="22"/>
                <w:szCs w:val="22"/>
              </w:rPr>
              <w:t>25</w:t>
            </w:r>
            <w:r w:rsidR="007833B1">
              <w:rPr>
                <w:rFonts w:ascii="Corbel" w:hAnsi="Corbel" w:cs="Arial"/>
                <w:sz w:val="22"/>
                <w:szCs w:val="22"/>
              </w:rPr>
              <w:t xml:space="preserve"> Aug</w:t>
            </w:r>
          </w:p>
        </w:tc>
      </w:tr>
      <w:tr w:rsidR="007833B1" w14:paraId="686670A8" w14:textId="77777777" w:rsidTr="00195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073FC10F" w14:textId="77777777" w:rsidR="007833B1" w:rsidRPr="00D17BB8" w:rsidRDefault="007833B1" w:rsidP="00195591">
            <w:pPr>
              <w:spacing w:after="120"/>
              <w:rPr>
                <w:rFonts w:ascii="Corbel" w:hAnsi="Corbel" w:cs="Arial"/>
                <w:b w:val="0"/>
                <w:sz w:val="22"/>
                <w:szCs w:val="22"/>
              </w:rPr>
            </w:pPr>
            <w:r w:rsidRPr="00D17BB8">
              <w:rPr>
                <w:rFonts w:ascii="Corbel" w:hAnsi="Corbel" w:cs="Arial"/>
                <w:b w:val="0"/>
                <w:sz w:val="22"/>
                <w:szCs w:val="22"/>
              </w:rPr>
              <w:t>Mobilisation</w:t>
            </w:r>
          </w:p>
        </w:tc>
        <w:tc>
          <w:tcPr>
            <w:tcW w:w="4813" w:type="dxa"/>
          </w:tcPr>
          <w:p w14:paraId="33DE0B5B" w14:textId="0FBC6D81" w:rsidR="007833B1" w:rsidRDefault="007833B1" w:rsidP="00195591">
            <w:pPr>
              <w:spacing w:after="120"/>
              <w:cnfStyle w:val="000000100000" w:firstRow="0" w:lastRow="0" w:firstColumn="0" w:lastColumn="0" w:oddVBand="0" w:evenVBand="0" w:oddHBand="1" w:evenHBand="0" w:firstRowFirstColumn="0" w:firstRowLastColumn="0" w:lastRowFirstColumn="0" w:lastRowLastColumn="0"/>
              <w:rPr>
                <w:rFonts w:ascii="Corbel" w:hAnsi="Corbel" w:cs="Arial"/>
                <w:sz w:val="22"/>
                <w:szCs w:val="22"/>
              </w:rPr>
            </w:pPr>
            <w:r>
              <w:rPr>
                <w:rFonts w:ascii="Corbel" w:hAnsi="Corbel" w:cs="Arial"/>
                <w:sz w:val="22"/>
                <w:szCs w:val="22"/>
              </w:rPr>
              <w:t>30 Aug</w:t>
            </w:r>
          </w:p>
        </w:tc>
      </w:tr>
      <w:tr w:rsidR="007833B1" w14:paraId="68D458AD" w14:textId="77777777" w:rsidTr="00195591">
        <w:tc>
          <w:tcPr>
            <w:cnfStyle w:val="001000000000" w:firstRow="0" w:lastRow="0" w:firstColumn="1" w:lastColumn="0" w:oddVBand="0" w:evenVBand="0" w:oddHBand="0" w:evenHBand="0" w:firstRowFirstColumn="0" w:firstRowLastColumn="0" w:lastRowFirstColumn="0" w:lastRowLastColumn="0"/>
            <w:tcW w:w="4815" w:type="dxa"/>
          </w:tcPr>
          <w:p w14:paraId="3CFCCBA0" w14:textId="77777777" w:rsidR="007833B1" w:rsidRPr="00D17BB8" w:rsidRDefault="007833B1" w:rsidP="00195591">
            <w:pPr>
              <w:spacing w:after="120"/>
              <w:rPr>
                <w:rFonts w:ascii="Corbel" w:hAnsi="Corbel" w:cs="Arial"/>
                <w:b w:val="0"/>
                <w:sz w:val="22"/>
                <w:szCs w:val="22"/>
              </w:rPr>
            </w:pPr>
            <w:r w:rsidRPr="00D17BB8">
              <w:rPr>
                <w:rFonts w:ascii="Corbel" w:hAnsi="Corbel" w:cs="Arial"/>
                <w:b w:val="0"/>
                <w:sz w:val="22"/>
                <w:szCs w:val="22"/>
              </w:rPr>
              <w:t>Target Commencement date</w:t>
            </w:r>
          </w:p>
        </w:tc>
        <w:tc>
          <w:tcPr>
            <w:tcW w:w="4813" w:type="dxa"/>
          </w:tcPr>
          <w:p w14:paraId="491C96DC" w14:textId="4AC1A755" w:rsidR="007833B1" w:rsidRDefault="007833B1" w:rsidP="00195591">
            <w:pPr>
              <w:spacing w:after="120"/>
              <w:cnfStyle w:val="000000000000" w:firstRow="0" w:lastRow="0" w:firstColumn="0" w:lastColumn="0" w:oddVBand="0" w:evenVBand="0" w:oddHBand="0" w:evenHBand="0" w:firstRowFirstColumn="0" w:firstRowLastColumn="0" w:lastRowFirstColumn="0" w:lastRowLastColumn="0"/>
              <w:rPr>
                <w:rFonts w:ascii="Corbel" w:hAnsi="Corbel" w:cs="Arial"/>
                <w:sz w:val="22"/>
                <w:szCs w:val="22"/>
              </w:rPr>
            </w:pPr>
            <w:r>
              <w:rPr>
                <w:rFonts w:ascii="Corbel" w:hAnsi="Corbel" w:cs="Arial"/>
                <w:sz w:val="22"/>
                <w:szCs w:val="22"/>
              </w:rPr>
              <w:t>5 Sep</w:t>
            </w:r>
          </w:p>
        </w:tc>
      </w:tr>
      <w:tr w:rsidR="007833B1" w14:paraId="2AD56A8A" w14:textId="77777777" w:rsidTr="00195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55ACE1F" w14:textId="77777777" w:rsidR="007833B1" w:rsidRPr="00D17BB8" w:rsidRDefault="007833B1" w:rsidP="00195591">
            <w:pPr>
              <w:spacing w:after="120"/>
              <w:rPr>
                <w:rFonts w:ascii="Corbel" w:hAnsi="Corbel" w:cs="Arial"/>
                <w:b w:val="0"/>
                <w:sz w:val="22"/>
                <w:szCs w:val="22"/>
              </w:rPr>
            </w:pPr>
            <w:r>
              <w:rPr>
                <w:rFonts w:ascii="Corbel" w:hAnsi="Corbel" w:cs="Arial"/>
                <w:b w:val="0"/>
                <w:sz w:val="22"/>
                <w:szCs w:val="22"/>
              </w:rPr>
              <w:t>KM and VM strategy review</w:t>
            </w:r>
          </w:p>
        </w:tc>
        <w:tc>
          <w:tcPr>
            <w:tcW w:w="4813" w:type="dxa"/>
          </w:tcPr>
          <w:p w14:paraId="77A25CF7" w14:textId="023D4DEF" w:rsidR="007833B1" w:rsidRDefault="007833B1" w:rsidP="00195591">
            <w:pPr>
              <w:spacing w:after="120"/>
              <w:cnfStyle w:val="000000100000" w:firstRow="0" w:lastRow="0" w:firstColumn="0" w:lastColumn="0" w:oddVBand="0" w:evenVBand="0" w:oddHBand="1" w:evenHBand="0" w:firstRowFirstColumn="0" w:firstRowLastColumn="0" w:lastRowFirstColumn="0" w:lastRowLastColumn="0"/>
              <w:rPr>
                <w:rFonts w:ascii="Corbel" w:hAnsi="Corbel" w:cs="Arial"/>
                <w:sz w:val="22"/>
                <w:szCs w:val="22"/>
              </w:rPr>
            </w:pPr>
            <w:r>
              <w:rPr>
                <w:rFonts w:ascii="Corbel" w:hAnsi="Corbel" w:cs="Arial"/>
                <w:sz w:val="22"/>
                <w:szCs w:val="22"/>
              </w:rPr>
              <w:t>19 Sep</w:t>
            </w:r>
          </w:p>
        </w:tc>
      </w:tr>
      <w:tr w:rsidR="007833B1" w14:paraId="6297FE8F" w14:textId="77777777" w:rsidTr="00195591">
        <w:tc>
          <w:tcPr>
            <w:cnfStyle w:val="001000000000" w:firstRow="0" w:lastRow="0" w:firstColumn="1" w:lastColumn="0" w:oddVBand="0" w:evenVBand="0" w:oddHBand="0" w:evenHBand="0" w:firstRowFirstColumn="0" w:firstRowLastColumn="0" w:lastRowFirstColumn="0" w:lastRowLastColumn="0"/>
            <w:tcW w:w="4815" w:type="dxa"/>
          </w:tcPr>
          <w:p w14:paraId="5864FEE2" w14:textId="77777777" w:rsidR="007833B1" w:rsidRPr="00D17BB8" w:rsidRDefault="007833B1" w:rsidP="00195591">
            <w:pPr>
              <w:spacing w:after="120"/>
              <w:rPr>
                <w:rFonts w:ascii="Corbel" w:hAnsi="Corbel" w:cs="Arial"/>
                <w:b w:val="0"/>
                <w:sz w:val="22"/>
                <w:szCs w:val="22"/>
              </w:rPr>
            </w:pPr>
            <w:r>
              <w:rPr>
                <w:rFonts w:ascii="Corbel" w:hAnsi="Corbel" w:cs="Arial"/>
                <w:b w:val="0"/>
                <w:sz w:val="22"/>
                <w:szCs w:val="22"/>
              </w:rPr>
              <w:t>Stakeholder Mapping and engagement strategy</w:t>
            </w:r>
          </w:p>
        </w:tc>
        <w:tc>
          <w:tcPr>
            <w:tcW w:w="4813" w:type="dxa"/>
          </w:tcPr>
          <w:p w14:paraId="3592FA45" w14:textId="04E38C70" w:rsidR="007833B1" w:rsidRDefault="007833B1" w:rsidP="00195591">
            <w:pPr>
              <w:spacing w:after="120"/>
              <w:cnfStyle w:val="000000000000" w:firstRow="0" w:lastRow="0" w:firstColumn="0" w:lastColumn="0" w:oddVBand="0" w:evenVBand="0" w:oddHBand="0" w:evenHBand="0" w:firstRowFirstColumn="0" w:firstRowLastColumn="0" w:lastRowFirstColumn="0" w:lastRowLastColumn="0"/>
              <w:rPr>
                <w:rFonts w:ascii="Corbel" w:hAnsi="Corbel" w:cs="Arial"/>
                <w:sz w:val="22"/>
                <w:szCs w:val="22"/>
              </w:rPr>
            </w:pPr>
            <w:r>
              <w:rPr>
                <w:rFonts w:ascii="Corbel" w:hAnsi="Corbel" w:cs="Arial"/>
                <w:sz w:val="22"/>
                <w:szCs w:val="22"/>
              </w:rPr>
              <w:t xml:space="preserve">19 Sep </w:t>
            </w:r>
          </w:p>
        </w:tc>
      </w:tr>
      <w:tr w:rsidR="007833B1" w14:paraId="0B585E73" w14:textId="77777777" w:rsidTr="00195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C0D9773" w14:textId="77777777" w:rsidR="007833B1" w:rsidRPr="00D17BB8" w:rsidRDefault="007833B1" w:rsidP="00195591">
            <w:pPr>
              <w:spacing w:after="120"/>
              <w:rPr>
                <w:rFonts w:ascii="Corbel" w:hAnsi="Corbel" w:cs="Arial"/>
                <w:b w:val="0"/>
                <w:sz w:val="22"/>
                <w:szCs w:val="22"/>
              </w:rPr>
            </w:pPr>
            <w:r w:rsidRPr="00D17BB8">
              <w:rPr>
                <w:rFonts w:ascii="Corbel" w:hAnsi="Corbel" w:cs="Arial"/>
                <w:b w:val="0"/>
                <w:sz w:val="22"/>
                <w:szCs w:val="22"/>
              </w:rPr>
              <w:t>KM Procedure agreed</w:t>
            </w:r>
          </w:p>
        </w:tc>
        <w:tc>
          <w:tcPr>
            <w:tcW w:w="4813" w:type="dxa"/>
          </w:tcPr>
          <w:p w14:paraId="30781F5F" w14:textId="288F6A86" w:rsidR="007833B1" w:rsidRDefault="007833B1" w:rsidP="00195591">
            <w:pPr>
              <w:spacing w:after="120"/>
              <w:cnfStyle w:val="000000100000" w:firstRow="0" w:lastRow="0" w:firstColumn="0" w:lastColumn="0" w:oddVBand="0" w:evenVBand="0" w:oddHBand="1" w:evenHBand="0" w:firstRowFirstColumn="0" w:firstRowLastColumn="0" w:lastRowFirstColumn="0" w:lastRowLastColumn="0"/>
              <w:rPr>
                <w:rFonts w:ascii="Corbel" w:hAnsi="Corbel" w:cs="Arial"/>
                <w:sz w:val="22"/>
                <w:szCs w:val="22"/>
              </w:rPr>
            </w:pPr>
            <w:r>
              <w:rPr>
                <w:rFonts w:ascii="Corbel" w:hAnsi="Corbel" w:cs="Arial"/>
                <w:sz w:val="22"/>
                <w:szCs w:val="22"/>
              </w:rPr>
              <w:t>17 Oct</w:t>
            </w:r>
          </w:p>
        </w:tc>
      </w:tr>
      <w:tr w:rsidR="007833B1" w14:paraId="52289825" w14:textId="77777777" w:rsidTr="00195591">
        <w:tc>
          <w:tcPr>
            <w:cnfStyle w:val="001000000000" w:firstRow="0" w:lastRow="0" w:firstColumn="1" w:lastColumn="0" w:oddVBand="0" w:evenVBand="0" w:oddHBand="0" w:evenHBand="0" w:firstRowFirstColumn="0" w:firstRowLastColumn="0" w:lastRowFirstColumn="0" w:lastRowLastColumn="0"/>
            <w:tcW w:w="4815" w:type="dxa"/>
          </w:tcPr>
          <w:p w14:paraId="582C1A92" w14:textId="77777777" w:rsidR="007833B1" w:rsidRPr="00D17BB8" w:rsidRDefault="007833B1" w:rsidP="00195591">
            <w:pPr>
              <w:spacing w:after="120"/>
              <w:rPr>
                <w:rFonts w:ascii="Corbel" w:hAnsi="Corbel" w:cs="Arial"/>
                <w:b w:val="0"/>
                <w:sz w:val="22"/>
                <w:szCs w:val="22"/>
              </w:rPr>
            </w:pPr>
            <w:r w:rsidRPr="00D17BB8">
              <w:rPr>
                <w:rFonts w:ascii="Corbel" w:hAnsi="Corbel" w:cs="Arial"/>
                <w:b w:val="0"/>
                <w:sz w:val="22"/>
                <w:szCs w:val="22"/>
              </w:rPr>
              <w:t>KM implementation plan</w:t>
            </w:r>
          </w:p>
        </w:tc>
        <w:tc>
          <w:tcPr>
            <w:tcW w:w="4813" w:type="dxa"/>
          </w:tcPr>
          <w:p w14:paraId="2F04471B" w14:textId="20F66C3E" w:rsidR="007833B1" w:rsidRDefault="007833B1" w:rsidP="00195591">
            <w:pPr>
              <w:spacing w:after="120"/>
              <w:cnfStyle w:val="000000000000" w:firstRow="0" w:lastRow="0" w:firstColumn="0" w:lastColumn="0" w:oddVBand="0" w:evenVBand="0" w:oddHBand="0" w:evenHBand="0" w:firstRowFirstColumn="0" w:firstRowLastColumn="0" w:lastRowFirstColumn="0" w:lastRowLastColumn="0"/>
              <w:rPr>
                <w:rFonts w:ascii="Corbel" w:hAnsi="Corbel" w:cs="Arial"/>
                <w:sz w:val="22"/>
                <w:szCs w:val="22"/>
              </w:rPr>
            </w:pPr>
            <w:r>
              <w:rPr>
                <w:rFonts w:ascii="Corbel" w:hAnsi="Corbel" w:cs="Arial"/>
                <w:sz w:val="22"/>
                <w:szCs w:val="22"/>
              </w:rPr>
              <w:t>31 Oct</w:t>
            </w:r>
          </w:p>
        </w:tc>
      </w:tr>
    </w:tbl>
    <w:p w14:paraId="251D81F7" w14:textId="27D06422" w:rsidR="00B87D7A" w:rsidRDefault="00B87D7A" w:rsidP="007833B1">
      <w:pPr>
        <w:pStyle w:val="ListParagraph"/>
        <w:spacing w:before="120" w:after="120"/>
        <w:ind w:left="792"/>
        <w:rPr>
          <w:rFonts w:ascii="Corbel" w:hAnsi="Corbel" w:cs="Calibri"/>
          <w:sz w:val="22"/>
          <w:szCs w:val="22"/>
        </w:rPr>
      </w:pPr>
    </w:p>
    <w:p w14:paraId="7D0F3D03" w14:textId="77777777" w:rsidR="005D5692" w:rsidRDefault="005D5692" w:rsidP="007833B1">
      <w:pPr>
        <w:pStyle w:val="ListParagraph"/>
        <w:spacing w:before="120" w:after="120"/>
        <w:ind w:left="792"/>
        <w:rPr>
          <w:rFonts w:ascii="Corbel" w:hAnsi="Corbel" w:cs="Calibri"/>
          <w:sz w:val="22"/>
          <w:szCs w:val="22"/>
        </w:rPr>
      </w:pPr>
    </w:p>
    <w:p w14:paraId="4CA4A848" w14:textId="77777777" w:rsidR="005D5692" w:rsidRPr="00562E3F" w:rsidRDefault="005D5692" w:rsidP="007833B1">
      <w:pPr>
        <w:pStyle w:val="ListParagraph"/>
        <w:spacing w:before="120" w:after="120"/>
        <w:ind w:left="792"/>
        <w:rPr>
          <w:rFonts w:ascii="Corbel" w:hAnsi="Corbel" w:cs="Calibri"/>
          <w:sz w:val="22"/>
          <w:szCs w:val="22"/>
        </w:rPr>
      </w:pPr>
    </w:p>
    <w:p w14:paraId="0CA393B1" w14:textId="53F5AC11" w:rsidR="00562E3F" w:rsidRDefault="00562E3F" w:rsidP="00B05FC6">
      <w:pPr>
        <w:pStyle w:val="ListParagraph"/>
        <w:numPr>
          <w:ilvl w:val="0"/>
          <w:numId w:val="4"/>
        </w:numPr>
        <w:spacing w:before="120" w:after="120"/>
        <w:rPr>
          <w:rFonts w:ascii="Corbel" w:hAnsi="Corbel" w:cs="Calibri"/>
          <w:b/>
          <w:color w:val="005596"/>
          <w:sz w:val="32"/>
          <w:szCs w:val="32"/>
        </w:rPr>
      </w:pPr>
      <w:r>
        <w:rPr>
          <w:rFonts w:ascii="Corbel" w:hAnsi="Corbel" w:cs="Calibri"/>
          <w:b/>
          <w:color w:val="005596"/>
          <w:sz w:val="32"/>
          <w:szCs w:val="32"/>
        </w:rPr>
        <w:lastRenderedPageBreak/>
        <w:t>Instructions to Quote</w:t>
      </w:r>
    </w:p>
    <w:p w14:paraId="3CFEAE27" w14:textId="6B5630CE" w:rsidR="00B87D7A" w:rsidRDefault="00B87D7A" w:rsidP="00B05FC6">
      <w:pPr>
        <w:pStyle w:val="ListParagraph"/>
        <w:numPr>
          <w:ilvl w:val="1"/>
          <w:numId w:val="4"/>
        </w:numPr>
        <w:spacing w:before="120" w:after="120"/>
        <w:rPr>
          <w:rFonts w:ascii="Corbel" w:hAnsi="Corbel" w:cs="Calibri"/>
          <w:sz w:val="22"/>
          <w:szCs w:val="22"/>
        </w:rPr>
      </w:pPr>
      <w:r>
        <w:rPr>
          <w:rFonts w:ascii="Corbel" w:hAnsi="Corbel" w:cs="Calibri"/>
          <w:sz w:val="22"/>
          <w:szCs w:val="22"/>
        </w:rPr>
        <w:t xml:space="preserve">Suppliers are required to provide a proposal and quotation </w:t>
      </w:r>
      <w:r w:rsidR="007833B1">
        <w:rPr>
          <w:rFonts w:ascii="Corbel" w:hAnsi="Corbel" w:cs="Calibri"/>
          <w:sz w:val="22"/>
          <w:szCs w:val="22"/>
        </w:rPr>
        <w:t>to Phil Oxley, Head of Efficiency and Value Management</w:t>
      </w:r>
      <w:r>
        <w:rPr>
          <w:rFonts w:ascii="Corbel" w:hAnsi="Corbel" w:cs="Calibri"/>
          <w:sz w:val="22"/>
          <w:szCs w:val="22"/>
        </w:rPr>
        <w:t xml:space="preserve"> at </w:t>
      </w:r>
      <w:hyperlink r:id="rId13" w:history="1">
        <w:r w:rsidR="00210E41" w:rsidRPr="002C6953">
          <w:rPr>
            <w:rStyle w:val="Hyperlink"/>
            <w:rFonts w:ascii="Corbel" w:hAnsi="Corbel" w:cs="Calibri"/>
            <w:sz w:val="22"/>
            <w:szCs w:val="22"/>
          </w:rPr>
          <w:t>darrell.pulver@hs2.org.uk</w:t>
        </w:r>
      </w:hyperlink>
      <w:r w:rsidR="0053715E">
        <w:rPr>
          <w:rFonts w:ascii="Corbel" w:hAnsi="Corbel" w:cs="Calibri"/>
          <w:sz w:val="22"/>
          <w:szCs w:val="22"/>
        </w:rPr>
        <w:t xml:space="preserve"> </w:t>
      </w:r>
      <w:r>
        <w:rPr>
          <w:rFonts w:ascii="Corbel" w:hAnsi="Corbel" w:cs="Calibri"/>
          <w:sz w:val="22"/>
          <w:szCs w:val="22"/>
        </w:rPr>
        <w:t xml:space="preserve">by </w:t>
      </w:r>
      <w:r w:rsidR="00D314B0">
        <w:rPr>
          <w:rFonts w:ascii="Corbel" w:hAnsi="Corbel" w:cs="Calibri"/>
          <w:sz w:val="22"/>
          <w:szCs w:val="22"/>
        </w:rPr>
        <w:t xml:space="preserve">no later than 17:00 hours on Thursday </w:t>
      </w:r>
      <w:r w:rsidR="00AE5C80">
        <w:rPr>
          <w:rFonts w:ascii="Corbel" w:hAnsi="Corbel" w:cs="Calibri"/>
          <w:sz w:val="22"/>
          <w:szCs w:val="22"/>
        </w:rPr>
        <w:t>18</w:t>
      </w:r>
      <w:r w:rsidR="00D314B0" w:rsidRPr="00D314B0">
        <w:rPr>
          <w:rFonts w:ascii="Corbel" w:hAnsi="Corbel" w:cs="Calibri"/>
          <w:sz w:val="22"/>
          <w:szCs w:val="22"/>
          <w:vertAlign w:val="superscript"/>
        </w:rPr>
        <w:t>th</w:t>
      </w:r>
      <w:r w:rsidR="00D314B0">
        <w:rPr>
          <w:rFonts w:ascii="Corbel" w:hAnsi="Corbel" w:cs="Calibri"/>
          <w:sz w:val="22"/>
          <w:szCs w:val="22"/>
        </w:rPr>
        <w:t xml:space="preserve"> </w:t>
      </w:r>
      <w:r w:rsidR="007833B1">
        <w:rPr>
          <w:rFonts w:ascii="Corbel" w:hAnsi="Corbel" w:cs="Calibri"/>
          <w:sz w:val="22"/>
          <w:szCs w:val="22"/>
        </w:rPr>
        <w:t>August 2016</w:t>
      </w:r>
      <w:r>
        <w:rPr>
          <w:rFonts w:ascii="Corbel" w:hAnsi="Corbel" w:cs="Calibri"/>
          <w:sz w:val="22"/>
          <w:szCs w:val="22"/>
        </w:rPr>
        <w:t>.</w:t>
      </w:r>
    </w:p>
    <w:p w14:paraId="62EDC201" w14:textId="4FF56950" w:rsidR="007833B1" w:rsidRPr="007833B1" w:rsidRDefault="007833B1" w:rsidP="007833B1">
      <w:pPr>
        <w:pStyle w:val="ListParagraph"/>
        <w:numPr>
          <w:ilvl w:val="1"/>
          <w:numId w:val="4"/>
        </w:numPr>
        <w:spacing w:before="120" w:after="120"/>
        <w:rPr>
          <w:rFonts w:ascii="Corbel" w:hAnsi="Corbel" w:cs="Calibri"/>
          <w:sz w:val="22"/>
          <w:szCs w:val="22"/>
        </w:rPr>
      </w:pPr>
      <w:r w:rsidRPr="007833B1">
        <w:rPr>
          <w:rFonts w:ascii="Corbel" w:hAnsi="Corbel" w:cs="Arial"/>
          <w:sz w:val="22"/>
          <w:szCs w:val="22"/>
        </w:rPr>
        <w:t>Proposals are required to include the following sections with reference to the req</w:t>
      </w:r>
      <w:r w:rsidR="00C44A1E">
        <w:rPr>
          <w:rFonts w:ascii="Corbel" w:hAnsi="Corbel" w:cs="Arial"/>
          <w:sz w:val="22"/>
          <w:szCs w:val="22"/>
        </w:rPr>
        <w:t xml:space="preserve">uirements set out in section 3 and </w:t>
      </w:r>
      <w:r w:rsidRPr="007833B1">
        <w:rPr>
          <w:rFonts w:ascii="Corbel" w:hAnsi="Corbel" w:cs="Arial"/>
          <w:sz w:val="22"/>
          <w:szCs w:val="22"/>
        </w:rPr>
        <w:t>4 herein:</w:t>
      </w:r>
    </w:p>
    <w:tbl>
      <w:tblPr>
        <w:tblStyle w:val="GridTable4-Accent1"/>
        <w:tblW w:w="0" w:type="auto"/>
        <w:tblLook w:val="04A0" w:firstRow="1" w:lastRow="0" w:firstColumn="1" w:lastColumn="0" w:noHBand="0" w:noVBand="1"/>
      </w:tblPr>
      <w:tblGrid>
        <w:gridCol w:w="3256"/>
        <w:gridCol w:w="2976"/>
        <w:gridCol w:w="3396"/>
      </w:tblGrid>
      <w:tr w:rsidR="00905DE8" w:rsidRPr="0092575B" w14:paraId="176E2915" w14:textId="77777777" w:rsidTr="00DD1A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F8506C8" w14:textId="77777777" w:rsidR="00905DE8" w:rsidRPr="0092575B" w:rsidRDefault="00905DE8" w:rsidP="00DD1A70">
            <w:pPr>
              <w:spacing w:after="120"/>
              <w:rPr>
                <w:rFonts w:ascii="Corbel" w:hAnsi="Corbel" w:cs="Arial"/>
                <w:sz w:val="20"/>
                <w:szCs w:val="20"/>
              </w:rPr>
            </w:pPr>
            <w:r w:rsidRPr="0092575B">
              <w:rPr>
                <w:rFonts w:ascii="Corbel" w:hAnsi="Corbel" w:cs="Arial"/>
                <w:sz w:val="20"/>
                <w:szCs w:val="20"/>
              </w:rPr>
              <w:t>Requirement</w:t>
            </w:r>
          </w:p>
        </w:tc>
        <w:tc>
          <w:tcPr>
            <w:tcW w:w="2976" w:type="dxa"/>
          </w:tcPr>
          <w:p w14:paraId="0D620BD0" w14:textId="77777777" w:rsidR="00905DE8" w:rsidRPr="0092575B" w:rsidRDefault="00905DE8" w:rsidP="00DD1A70">
            <w:pPr>
              <w:spacing w:after="120"/>
              <w:cnfStyle w:val="100000000000" w:firstRow="1" w:lastRow="0" w:firstColumn="0" w:lastColumn="0" w:oddVBand="0" w:evenVBand="0" w:oddHBand="0" w:evenHBand="0" w:firstRowFirstColumn="0" w:firstRowLastColumn="0" w:lastRowFirstColumn="0" w:lastRowLastColumn="0"/>
              <w:rPr>
                <w:rFonts w:ascii="Corbel" w:hAnsi="Corbel" w:cs="Arial"/>
                <w:sz w:val="20"/>
                <w:szCs w:val="20"/>
              </w:rPr>
            </w:pPr>
            <w:r w:rsidRPr="0092575B">
              <w:rPr>
                <w:rFonts w:ascii="Corbel" w:hAnsi="Corbel" w:cs="Arial"/>
                <w:sz w:val="20"/>
                <w:szCs w:val="20"/>
              </w:rPr>
              <w:t>Format of response</w:t>
            </w:r>
          </w:p>
        </w:tc>
        <w:tc>
          <w:tcPr>
            <w:tcW w:w="3396" w:type="dxa"/>
          </w:tcPr>
          <w:p w14:paraId="056BE649" w14:textId="77777777" w:rsidR="00905DE8" w:rsidRPr="0092575B" w:rsidRDefault="00905DE8" w:rsidP="00DD1A70">
            <w:pPr>
              <w:spacing w:after="120"/>
              <w:cnfStyle w:val="100000000000" w:firstRow="1" w:lastRow="0" w:firstColumn="0" w:lastColumn="0" w:oddVBand="0" w:evenVBand="0" w:oddHBand="0" w:evenHBand="0" w:firstRowFirstColumn="0" w:firstRowLastColumn="0" w:lastRowFirstColumn="0" w:lastRowLastColumn="0"/>
              <w:rPr>
                <w:rFonts w:ascii="Corbel" w:hAnsi="Corbel" w:cs="Arial"/>
                <w:sz w:val="20"/>
                <w:szCs w:val="20"/>
              </w:rPr>
            </w:pPr>
            <w:r w:rsidRPr="0092575B">
              <w:rPr>
                <w:rFonts w:ascii="Corbel" w:hAnsi="Corbel" w:cs="Arial"/>
                <w:sz w:val="20"/>
                <w:szCs w:val="20"/>
              </w:rPr>
              <w:t>Additional information</w:t>
            </w:r>
          </w:p>
        </w:tc>
      </w:tr>
      <w:tr w:rsidR="00905DE8" w:rsidRPr="0092575B" w14:paraId="2A0A5BB7" w14:textId="77777777" w:rsidTr="00DD1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82AC4B2" w14:textId="77777777" w:rsidR="00905DE8" w:rsidRPr="00D17BB8" w:rsidRDefault="00905DE8" w:rsidP="00DD1A70">
            <w:pPr>
              <w:spacing w:after="120"/>
              <w:rPr>
                <w:rFonts w:ascii="Corbel" w:hAnsi="Corbel" w:cs="Arial"/>
                <w:b w:val="0"/>
                <w:sz w:val="20"/>
                <w:szCs w:val="20"/>
              </w:rPr>
            </w:pPr>
            <w:r w:rsidRPr="00D17BB8">
              <w:rPr>
                <w:rFonts w:ascii="Corbel" w:hAnsi="Corbel" w:cs="Arial"/>
                <w:b w:val="0"/>
                <w:bCs w:val="0"/>
                <w:sz w:val="20"/>
                <w:szCs w:val="20"/>
              </w:rPr>
              <w:t>1.</w:t>
            </w:r>
            <w:r w:rsidRPr="00D17BB8">
              <w:rPr>
                <w:rFonts w:ascii="Corbel" w:hAnsi="Corbel" w:cs="Arial"/>
                <w:b w:val="0"/>
                <w:sz w:val="20"/>
                <w:szCs w:val="20"/>
              </w:rPr>
              <w:t xml:space="preserve">   Review, check and challenge HS2 Knowledge and Value Management strategies and procedures.</w:t>
            </w:r>
          </w:p>
        </w:tc>
        <w:tc>
          <w:tcPr>
            <w:tcW w:w="2976" w:type="dxa"/>
          </w:tcPr>
          <w:p w14:paraId="1BC8D81A" w14:textId="55915F04" w:rsidR="00905DE8" w:rsidRPr="00D17BB8" w:rsidRDefault="00905DE8" w:rsidP="00DD1A70">
            <w:pPr>
              <w:spacing w:after="120"/>
              <w:cnfStyle w:val="000000100000" w:firstRow="0" w:lastRow="0" w:firstColumn="0" w:lastColumn="0" w:oddVBand="0" w:evenVBand="0" w:oddHBand="1" w:evenHBand="0" w:firstRowFirstColumn="0" w:firstRowLastColumn="0" w:lastRowFirstColumn="0" w:lastRowLastColumn="0"/>
              <w:rPr>
                <w:rFonts w:ascii="Corbel" w:hAnsi="Corbel" w:cs="Arial"/>
                <w:sz w:val="20"/>
                <w:szCs w:val="20"/>
              </w:rPr>
            </w:pPr>
            <w:r>
              <w:rPr>
                <w:rFonts w:ascii="Corbel" w:hAnsi="Corbel" w:cs="Arial"/>
                <w:sz w:val="20"/>
                <w:szCs w:val="20"/>
              </w:rPr>
              <w:t>Method statement</w:t>
            </w:r>
            <w:r w:rsidRPr="00D17BB8">
              <w:rPr>
                <w:rFonts w:ascii="Corbel" w:hAnsi="Corbel" w:cs="Arial"/>
                <w:sz w:val="20"/>
                <w:szCs w:val="20"/>
              </w:rPr>
              <w:t xml:space="preserve"> explaining approach, including </w:t>
            </w:r>
            <w:r>
              <w:rPr>
                <w:rFonts w:ascii="Corbel" w:hAnsi="Corbel" w:cs="Arial"/>
                <w:sz w:val="20"/>
                <w:szCs w:val="20"/>
              </w:rPr>
              <w:t xml:space="preserve">2 </w:t>
            </w:r>
            <w:r w:rsidRPr="00D17BB8">
              <w:rPr>
                <w:rFonts w:ascii="Corbel" w:hAnsi="Corbel" w:cs="Arial"/>
                <w:sz w:val="20"/>
                <w:szCs w:val="20"/>
              </w:rPr>
              <w:t>exemplar case studies.</w:t>
            </w:r>
          </w:p>
        </w:tc>
        <w:tc>
          <w:tcPr>
            <w:tcW w:w="3396" w:type="dxa"/>
          </w:tcPr>
          <w:p w14:paraId="0317259B" w14:textId="77777777" w:rsidR="00905DE8" w:rsidRPr="00D17BB8" w:rsidRDefault="00905DE8" w:rsidP="00DD1A70">
            <w:pPr>
              <w:spacing w:after="120"/>
              <w:cnfStyle w:val="000000100000" w:firstRow="0" w:lastRow="0" w:firstColumn="0" w:lastColumn="0" w:oddVBand="0" w:evenVBand="0" w:oddHBand="1" w:evenHBand="0" w:firstRowFirstColumn="0" w:firstRowLastColumn="0" w:lastRowFirstColumn="0" w:lastRowLastColumn="0"/>
              <w:rPr>
                <w:rFonts w:ascii="Corbel" w:hAnsi="Corbel" w:cs="Arial"/>
                <w:sz w:val="20"/>
                <w:szCs w:val="20"/>
              </w:rPr>
            </w:pPr>
            <w:r w:rsidRPr="00D17BB8">
              <w:rPr>
                <w:rFonts w:ascii="Corbel" w:hAnsi="Corbel" w:cs="Arial"/>
                <w:sz w:val="20"/>
                <w:szCs w:val="20"/>
              </w:rPr>
              <w:t>Demonstrate awareness of best practice from multiple major projects.  Engage with Business Transformation teams to align work with other change programmes.</w:t>
            </w:r>
          </w:p>
        </w:tc>
      </w:tr>
      <w:tr w:rsidR="00905DE8" w:rsidRPr="0092575B" w14:paraId="633D0E40" w14:textId="77777777" w:rsidTr="00DD1A70">
        <w:tc>
          <w:tcPr>
            <w:cnfStyle w:val="001000000000" w:firstRow="0" w:lastRow="0" w:firstColumn="1" w:lastColumn="0" w:oddVBand="0" w:evenVBand="0" w:oddHBand="0" w:evenHBand="0" w:firstRowFirstColumn="0" w:firstRowLastColumn="0" w:lastRowFirstColumn="0" w:lastRowLastColumn="0"/>
            <w:tcW w:w="3256" w:type="dxa"/>
          </w:tcPr>
          <w:p w14:paraId="6A6D3BFE" w14:textId="77777777" w:rsidR="00905DE8" w:rsidRPr="00D17BB8" w:rsidRDefault="00905DE8" w:rsidP="00DD1A70">
            <w:pPr>
              <w:spacing w:after="120"/>
              <w:rPr>
                <w:rFonts w:ascii="Corbel" w:hAnsi="Corbel" w:cs="Arial"/>
                <w:b w:val="0"/>
                <w:sz w:val="20"/>
                <w:szCs w:val="20"/>
              </w:rPr>
            </w:pPr>
            <w:r w:rsidRPr="00D17BB8">
              <w:rPr>
                <w:rFonts w:ascii="Corbel" w:hAnsi="Corbel" w:cs="Arial"/>
                <w:b w:val="0"/>
                <w:sz w:val="20"/>
                <w:szCs w:val="20"/>
              </w:rPr>
              <w:t>2.   Design the initiation of the HS2 Learning Legacy.</w:t>
            </w:r>
          </w:p>
        </w:tc>
        <w:tc>
          <w:tcPr>
            <w:tcW w:w="2976" w:type="dxa"/>
          </w:tcPr>
          <w:p w14:paraId="7BA37F2C" w14:textId="7EB64ED2" w:rsidR="00905DE8" w:rsidRPr="00D17BB8" w:rsidRDefault="00905DE8" w:rsidP="00DD1A70">
            <w:pPr>
              <w:spacing w:after="120"/>
              <w:cnfStyle w:val="000000000000" w:firstRow="0" w:lastRow="0" w:firstColumn="0" w:lastColumn="0" w:oddVBand="0" w:evenVBand="0" w:oddHBand="0" w:evenHBand="0" w:firstRowFirstColumn="0" w:firstRowLastColumn="0" w:lastRowFirstColumn="0" w:lastRowLastColumn="0"/>
              <w:rPr>
                <w:rFonts w:ascii="Corbel" w:hAnsi="Corbel" w:cs="Arial"/>
                <w:sz w:val="20"/>
                <w:szCs w:val="20"/>
              </w:rPr>
            </w:pPr>
            <w:r>
              <w:rPr>
                <w:rFonts w:ascii="Corbel" w:hAnsi="Corbel" w:cs="Arial"/>
                <w:sz w:val="20"/>
                <w:szCs w:val="20"/>
              </w:rPr>
              <w:t>Method statement</w:t>
            </w:r>
            <w:r w:rsidRPr="00D17BB8">
              <w:rPr>
                <w:rFonts w:ascii="Corbel" w:hAnsi="Corbel" w:cs="Arial"/>
                <w:sz w:val="20"/>
                <w:szCs w:val="20"/>
              </w:rPr>
              <w:t xml:space="preserve"> explaining approach, including how</w:t>
            </w:r>
            <w:r w:rsidR="00E369DA">
              <w:rPr>
                <w:rFonts w:ascii="Corbel" w:hAnsi="Corbel" w:cs="Arial"/>
                <w:sz w:val="20"/>
                <w:szCs w:val="20"/>
              </w:rPr>
              <w:t xml:space="preserve"> learning from</w:t>
            </w:r>
            <w:r w:rsidRPr="00D17BB8">
              <w:rPr>
                <w:rFonts w:ascii="Corbel" w:hAnsi="Corbel" w:cs="Arial"/>
                <w:sz w:val="20"/>
                <w:szCs w:val="20"/>
              </w:rPr>
              <w:t xml:space="preserve"> ODA, Crossrail and Thames Tideway should be considered.</w:t>
            </w:r>
          </w:p>
        </w:tc>
        <w:tc>
          <w:tcPr>
            <w:tcW w:w="3396" w:type="dxa"/>
          </w:tcPr>
          <w:p w14:paraId="4A52BD82" w14:textId="77777777" w:rsidR="00905DE8" w:rsidRPr="00D17BB8" w:rsidRDefault="00905DE8" w:rsidP="00DD1A70">
            <w:pPr>
              <w:spacing w:after="120"/>
              <w:cnfStyle w:val="000000000000" w:firstRow="0" w:lastRow="0" w:firstColumn="0" w:lastColumn="0" w:oddVBand="0" w:evenVBand="0" w:oddHBand="0" w:evenHBand="0" w:firstRowFirstColumn="0" w:firstRowLastColumn="0" w:lastRowFirstColumn="0" w:lastRowLastColumn="0"/>
              <w:rPr>
                <w:rFonts w:ascii="Corbel" w:hAnsi="Corbel" w:cs="Arial"/>
                <w:sz w:val="20"/>
                <w:szCs w:val="20"/>
              </w:rPr>
            </w:pPr>
            <w:r w:rsidRPr="00D17BB8">
              <w:rPr>
                <w:rFonts w:ascii="Corbel" w:hAnsi="Corbel" w:cs="Arial"/>
                <w:sz w:val="20"/>
                <w:szCs w:val="20"/>
              </w:rPr>
              <w:t>Should include internal legacies within HS2 project life cycle.</w:t>
            </w:r>
          </w:p>
        </w:tc>
      </w:tr>
      <w:tr w:rsidR="00905DE8" w:rsidRPr="0092575B" w14:paraId="29AE4948" w14:textId="77777777" w:rsidTr="00DD1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85887EA" w14:textId="77777777" w:rsidR="00905DE8" w:rsidRPr="00D17BB8" w:rsidRDefault="00905DE8" w:rsidP="00DD1A70">
            <w:pPr>
              <w:spacing w:after="120"/>
              <w:rPr>
                <w:rFonts w:ascii="Corbel" w:hAnsi="Corbel" w:cs="Arial"/>
                <w:b w:val="0"/>
                <w:sz w:val="20"/>
                <w:szCs w:val="20"/>
              </w:rPr>
            </w:pPr>
            <w:r w:rsidRPr="00D17BB8">
              <w:rPr>
                <w:rFonts w:ascii="Corbel" w:hAnsi="Corbel" w:cs="Arial"/>
                <w:b w:val="0"/>
                <w:sz w:val="20"/>
                <w:szCs w:val="20"/>
              </w:rPr>
              <w:t>3.  Engage with technical specialists in HS2 to ensure that technical data requirements and existing management systems are adequately addressed.</w:t>
            </w:r>
          </w:p>
        </w:tc>
        <w:tc>
          <w:tcPr>
            <w:tcW w:w="2976" w:type="dxa"/>
          </w:tcPr>
          <w:p w14:paraId="3762ED9B" w14:textId="416AF3CA" w:rsidR="00905DE8" w:rsidRPr="00D17BB8" w:rsidRDefault="00905DE8" w:rsidP="00E369DA">
            <w:pPr>
              <w:spacing w:after="120"/>
              <w:cnfStyle w:val="000000100000" w:firstRow="0" w:lastRow="0" w:firstColumn="0" w:lastColumn="0" w:oddVBand="0" w:evenVBand="0" w:oddHBand="1" w:evenHBand="0" w:firstRowFirstColumn="0" w:firstRowLastColumn="0" w:lastRowFirstColumn="0" w:lastRowLastColumn="0"/>
              <w:rPr>
                <w:rFonts w:ascii="Corbel" w:hAnsi="Corbel" w:cs="Arial"/>
                <w:sz w:val="20"/>
                <w:szCs w:val="20"/>
              </w:rPr>
            </w:pPr>
            <w:r>
              <w:rPr>
                <w:rFonts w:ascii="Corbel" w:hAnsi="Corbel" w:cs="Arial"/>
                <w:sz w:val="20"/>
                <w:szCs w:val="20"/>
              </w:rPr>
              <w:t>Method statement e</w:t>
            </w:r>
            <w:r w:rsidRPr="00D17BB8">
              <w:rPr>
                <w:rFonts w:ascii="Corbel" w:hAnsi="Corbel" w:cs="Arial"/>
                <w:sz w:val="20"/>
                <w:szCs w:val="20"/>
              </w:rPr>
              <w:t>xpla</w:t>
            </w:r>
            <w:r>
              <w:rPr>
                <w:rFonts w:ascii="Corbel" w:hAnsi="Corbel" w:cs="Arial"/>
                <w:sz w:val="20"/>
                <w:szCs w:val="20"/>
              </w:rPr>
              <w:t>i</w:t>
            </w:r>
            <w:r w:rsidRPr="00D17BB8">
              <w:rPr>
                <w:rFonts w:ascii="Corbel" w:hAnsi="Corbel" w:cs="Arial"/>
                <w:sz w:val="20"/>
                <w:szCs w:val="20"/>
              </w:rPr>
              <w:t>n</w:t>
            </w:r>
            <w:r>
              <w:rPr>
                <w:rFonts w:ascii="Corbel" w:hAnsi="Corbel" w:cs="Arial"/>
                <w:sz w:val="20"/>
                <w:szCs w:val="20"/>
              </w:rPr>
              <w:t>ing</w:t>
            </w:r>
            <w:r w:rsidRPr="00D17BB8">
              <w:rPr>
                <w:rFonts w:ascii="Corbel" w:hAnsi="Corbel" w:cs="Arial"/>
                <w:sz w:val="20"/>
                <w:szCs w:val="20"/>
              </w:rPr>
              <w:t xml:space="preserve"> </w:t>
            </w:r>
            <w:r>
              <w:rPr>
                <w:rFonts w:ascii="Corbel" w:hAnsi="Corbel" w:cs="Arial"/>
                <w:sz w:val="20"/>
                <w:szCs w:val="20"/>
              </w:rPr>
              <w:t>app</w:t>
            </w:r>
            <w:r w:rsidRPr="00D17BB8">
              <w:rPr>
                <w:rFonts w:ascii="Corbel" w:hAnsi="Corbel" w:cs="Arial"/>
                <w:sz w:val="20"/>
                <w:szCs w:val="20"/>
              </w:rPr>
              <w:t xml:space="preserve">roach taken to gain buy in and incorporate requirements.  </w:t>
            </w:r>
            <w:r w:rsidR="00E369DA">
              <w:rPr>
                <w:rFonts w:ascii="Corbel" w:hAnsi="Corbel" w:cs="Arial"/>
                <w:sz w:val="20"/>
                <w:szCs w:val="20"/>
              </w:rPr>
              <w:t>Two e</w:t>
            </w:r>
            <w:r w:rsidRPr="00D17BB8">
              <w:rPr>
                <w:rFonts w:ascii="Corbel" w:hAnsi="Corbel" w:cs="Arial"/>
                <w:sz w:val="20"/>
                <w:szCs w:val="20"/>
              </w:rPr>
              <w:t>xemplar case studies should be provided.</w:t>
            </w:r>
          </w:p>
        </w:tc>
        <w:tc>
          <w:tcPr>
            <w:tcW w:w="3396" w:type="dxa"/>
          </w:tcPr>
          <w:p w14:paraId="694225BA" w14:textId="77777777" w:rsidR="00905DE8" w:rsidRPr="00D17BB8" w:rsidRDefault="00905DE8" w:rsidP="00DD1A70">
            <w:pPr>
              <w:spacing w:after="120"/>
              <w:cnfStyle w:val="000000100000" w:firstRow="0" w:lastRow="0" w:firstColumn="0" w:lastColumn="0" w:oddVBand="0" w:evenVBand="0" w:oddHBand="1" w:evenHBand="0" w:firstRowFirstColumn="0" w:firstRowLastColumn="0" w:lastRowFirstColumn="0" w:lastRowLastColumn="0"/>
              <w:rPr>
                <w:rFonts w:ascii="Corbel" w:hAnsi="Corbel" w:cs="Arial"/>
                <w:sz w:val="20"/>
                <w:szCs w:val="20"/>
              </w:rPr>
            </w:pPr>
            <w:r w:rsidRPr="00D17BB8">
              <w:rPr>
                <w:rFonts w:ascii="Corbel" w:hAnsi="Corbel" w:cs="Arial"/>
                <w:sz w:val="20"/>
                <w:szCs w:val="20"/>
              </w:rPr>
              <w:t>Key interfaces and how synergies can be optimised should be explained.</w:t>
            </w:r>
          </w:p>
        </w:tc>
      </w:tr>
      <w:tr w:rsidR="00905DE8" w:rsidRPr="0092575B" w14:paraId="3F0FC972" w14:textId="77777777" w:rsidTr="00DD1A70">
        <w:tc>
          <w:tcPr>
            <w:cnfStyle w:val="001000000000" w:firstRow="0" w:lastRow="0" w:firstColumn="1" w:lastColumn="0" w:oddVBand="0" w:evenVBand="0" w:oddHBand="0" w:evenHBand="0" w:firstRowFirstColumn="0" w:firstRowLastColumn="0" w:lastRowFirstColumn="0" w:lastRowLastColumn="0"/>
            <w:tcW w:w="3256" w:type="dxa"/>
          </w:tcPr>
          <w:p w14:paraId="1E3E1A89" w14:textId="77777777" w:rsidR="00905DE8" w:rsidRPr="00D17BB8" w:rsidRDefault="00905DE8" w:rsidP="00DD1A70">
            <w:pPr>
              <w:spacing w:after="120"/>
              <w:rPr>
                <w:rFonts w:ascii="Corbel" w:hAnsi="Corbel" w:cs="Arial"/>
                <w:b w:val="0"/>
                <w:sz w:val="20"/>
                <w:szCs w:val="20"/>
              </w:rPr>
            </w:pPr>
            <w:r w:rsidRPr="00D17BB8">
              <w:rPr>
                <w:rFonts w:ascii="Corbel" w:hAnsi="Corbel" w:cs="Arial"/>
                <w:b w:val="0"/>
                <w:sz w:val="20"/>
                <w:szCs w:val="20"/>
              </w:rPr>
              <w:t>4.   Specifically address interfaces with external stakeholders in the HS2 supply chain and similar projects.</w:t>
            </w:r>
          </w:p>
        </w:tc>
        <w:tc>
          <w:tcPr>
            <w:tcW w:w="2976" w:type="dxa"/>
          </w:tcPr>
          <w:p w14:paraId="4F8CC945" w14:textId="0EDCA82B" w:rsidR="00905DE8" w:rsidRPr="0092575B" w:rsidRDefault="00905DE8" w:rsidP="00DD1A70">
            <w:pPr>
              <w:spacing w:after="120"/>
              <w:cnfStyle w:val="000000000000" w:firstRow="0" w:lastRow="0" w:firstColumn="0" w:lastColumn="0" w:oddVBand="0" w:evenVBand="0" w:oddHBand="0" w:evenHBand="0" w:firstRowFirstColumn="0" w:firstRowLastColumn="0" w:lastRowFirstColumn="0" w:lastRowLastColumn="0"/>
              <w:rPr>
                <w:rFonts w:ascii="Corbel" w:hAnsi="Corbel" w:cs="Arial"/>
                <w:sz w:val="20"/>
                <w:szCs w:val="20"/>
              </w:rPr>
            </w:pPr>
            <w:r>
              <w:rPr>
                <w:rFonts w:ascii="Corbel" w:hAnsi="Corbel" w:cs="Arial"/>
                <w:sz w:val="20"/>
                <w:szCs w:val="20"/>
              </w:rPr>
              <w:t>Method statement</w:t>
            </w:r>
            <w:r w:rsidRPr="0092575B">
              <w:rPr>
                <w:rFonts w:ascii="Corbel" w:hAnsi="Corbel" w:cs="Arial"/>
                <w:sz w:val="20"/>
                <w:szCs w:val="20"/>
              </w:rPr>
              <w:t xml:space="preserve"> including </w:t>
            </w:r>
            <w:r w:rsidR="00E369DA">
              <w:rPr>
                <w:rFonts w:ascii="Corbel" w:hAnsi="Corbel" w:cs="Arial"/>
                <w:sz w:val="20"/>
                <w:szCs w:val="20"/>
              </w:rPr>
              <w:t xml:space="preserve">2 </w:t>
            </w:r>
            <w:r w:rsidRPr="0092575B">
              <w:rPr>
                <w:rFonts w:ascii="Corbel" w:hAnsi="Corbel" w:cs="Arial"/>
                <w:sz w:val="20"/>
                <w:szCs w:val="20"/>
              </w:rPr>
              <w:t>case studies</w:t>
            </w:r>
            <w:r>
              <w:rPr>
                <w:rFonts w:ascii="Corbel" w:hAnsi="Corbel" w:cs="Arial"/>
                <w:sz w:val="20"/>
                <w:szCs w:val="20"/>
              </w:rPr>
              <w:t>.</w:t>
            </w:r>
          </w:p>
        </w:tc>
        <w:tc>
          <w:tcPr>
            <w:tcW w:w="3396" w:type="dxa"/>
          </w:tcPr>
          <w:p w14:paraId="67122B30" w14:textId="77777777" w:rsidR="00905DE8" w:rsidRPr="0092575B" w:rsidRDefault="00905DE8" w:rsidP="00DD1A70">
            <w:pPr>
              <w:spacing w:after="120"/>
              <w:cnfStyle w:val="000000000000" w:firstRow="0" w:lastRow="0" w:firstColumn="0" w:lastColumn="0" w:oddVBand="0" w:evenVBand="0" w:oddHBand="0" w:evenHBand="0" w:firstRowFirstColumn="0" w:firstRowLastColumn="0" w:lastRowFirstColumn="0" w:lastRowLastColumn="0"/>
              <w:rPr>
                <w:rFonts w:ascii="Corbel" w:hAnsi="Corbel" w:cs="Arial"/>
                <w:sz w:val="20"/>
                <w:szCs w:val="20"/>
              </w:rPr>
            </w:pPr>
            <w:r>
              <w:rPr>
                <w:rFonts w:ascii="Corbel" w:hAnsi="Corbel" w:cs="Arial"/>
                <w:sz w:val="20"/>
                <w:szCs w:val="20"/>
              </w:rPr>
              <w:t>Tender responses for Phase 1 work will not have been provided at this stage so a generic approach to engaging with the supply chain should be provided.</w:t>
            </w:r>
          </w:p>
        </w:tc>
      </w:tr>
      <w:tr w:rsidR="00905DE8" w:rsidRPr="0092575B" w14:paraId="435EDD2A" w14:textId="77777777" w:rsidTr="00DD1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BB001AA" w14:textId="77777777" w:rsidR="00905DE8" w:rsidRPr="00D17BB8" w:rsidRDefault="00905DE8" w:rsidP="00DD1A70">
            <w:pPr>
              <w:spacing w:after="120"/>
              <w:rPr>
                <w:rFonts w:ascii="Corbel" w:hAnsi="Corbel" w:cs="Arial"/>
                <w:b w:val="0"/>
                <w:sz w:val="20"/>
                <w:szCs w:val="20"/>
              </w:rPr>
            </w:pPr>
            <w:r w:rsidRPr="00D17BB8">
              <w:rPr>
                <w:rFonts w:ascii="Corbel" w:hAnsi="Corbel" w:cs="Arial"/>
                <w:b w:val="0"/>
                <w:sz w:val="20"/>
                <w:szCs w:val="20"/>
              </w:rPr>
              <w:t>5.   Design a KM procedure to support HS2 strategic objectives.</w:t>
            </w:r>
          </w:p>
        </w:tc>
        <w:tc>
          <w:tcPr>
            <w:tcW w:w="2976" w:type="dxa"/>
          </w:tcPr>
          <w:p w14:paraId="0A3CBC24" w14:textId="637763E7" w:rsidR="00905DE8" w:rsidRPr="0092575B" w:rsidRDefault="00905DE8" w:rsidP="00DD1A70">
            <w:pPr>
              <w:spacing w:after="120"/>
              <w:cnfStyle w:val="000000100000" w:firstRow="0" w:lastRow="0" w:firstColumn="0" w:lastColumn="0" w:oddVBand="0" w:evenVBand="0" w:oddHBand="1" w:evenHBand="0" w:firstRowFirstColumn="0" w:firstRowLastColumn="0" w:lastRowFirstColumn="0" w:lastRowLastColumn="0"/>
              <w:rPr>
                <w:rFonts w:ascii="Corbel" w:hAnsi="Corbel" w:cs="Arial"/>
                <w:sz w:val="20"/>
                <w:szCs w:val="20"/>
              </w:rPr>
            </w:pPr>
            <w:r>
              <w:rPr>
                <w:rFonts w:ascii="Corbel" w:hAnsi="Corbel" w:cs="Arial"/>
                <w:sz w:val="20"/>
                <w:szCs w:val="20"/>
              </w:rPr>
              <w:t>Method statement</w:t>
            </w:r>
            <w:r w:rsidRPr="005367B7">
              <w:rPr>
                <w:rFonts w:ascii="Corbel" w:hAnsi="Corbel" w:cs="Arial"/>
                <w:sz w:val="20"/>
                <w:szCs w:val="20"/>
              </w:rPr>
              <w:t xml:space="preserve"> explaining approach, including </w:t>
            </w:r>
            <w:r>
              <w:rPr>
                <w:rFonts w:ascii="Corbel" w:hAnsi="Corbel" w:cs="Arial"/>
                <w:sz w:val="20"/>
                <w:szCs w:val="20"/>
              </w:rPr>
              <w:t xml:space="preserve">2 </w:t>
            </w:r>
            <w:r w:rsidRPr="005367B7">
              <w:rPr>
                <w:rFonts w:ascii="Corbel" w:hAnsi="Corbel" w:cs="Arial"/>
                <w:sz w:val="20"/>
                <w:szCs w:val="20"/>
              </w:rPr>
              <w:t>exemplar case studies.</w:t>
            </w:r>
          </w:p>
        </w:tc>
        <w:tc>
          <w:tcPr>
            <w:tcW w:w="3396" w:type="dxa"/>
          </w:tcPr>
          <w:p w14:paraId="570A5B56" w14:textId="77777777" w:rsidR="00905DE8" w:rsidRPr="0092575B" w:rsidRDefault="00905DE8" w:rsidP="00DD1A70">
            <w:pPr>
              <w:spacing w:after="120"/>
              <w:cnfStyle w:val="000000100000" w:firstRow="0" w:lastRow="0" w:firstColumn="0" w:lastColumn="0" w:oddVBand="0" w:evenVBand="0" w:oddHBand="1" w:evenHBand="0" w:firstRowFirstColumn="0" w:firstRowLastColumn="0" w:lastRowFirstColumn="0" w:lastRowLastColumn="0"/>
              <w:rPr>
                <w:rFonts w:ascii="Corbel" w:hAnsi="Corbel" w:cs="Arial"/>
                <w:sz w:val="20"/>
                <w:szCs w:val="20"/>
              </w:rPr>
            </w:pPr>
          </w:p>
        </w:tc>
      </w:tr>
      <w:tr w:rsidR="00905DE8" w:rsidRPr="0092575B" w14:paraId="31352EF9" w14:textId="77777777" w:rsidTr="00DD1A70">
        <w:tc>
          <w:tcPr>
            <w:cnfStyle w:val="001000000000" w:firstRow="0" w:lastRow="0" w:firstColumn="1" w:lastColumn="0" w:oddVBand="0" w:evenVBand="0" w:oddHBand="0" w:evenHBand="0" w:firstRowFirstColumn="0" w:firstRowLastColumn="0" w:lastRowFirstColumn="0" w:lastRowLastColumn="0"/>
            <w:tcW w:w="3256" w:type="dxa"/>
          </w:tcPr>
          <w:p w14:paraId="295775D1" w14:textId="77777777" w:rsidR="00905DE8" w:rsidRPr="00D17BB8" w:rsidRDefault="00905DE8" w:rsidP="00DD1A70">
            <w:pPr>
              <w:spacing w:after="120"/>
              <w:rPr>
                <w:rFonts w:ascii="Corbel" w:hAnsi="Corbel" w:cs="Arial"/>
                <w:b w:val="0"/>
                <w:sz w:val="20"/>
                <w:szCs w:val="20"/>
              </w:rPr>
            </w:pPr>
            <w:r w:rsidRPr="00D17BB8">
              <w:rPr>
                <w:rFonts w:ascii="Corbel" w:hAnsi="Corbel" w:cs="Arial"/>
                <w:b w:val="0"/>
                <w:sz w:val="20"/>
                <w:szCs w:val="20"/>
              </w:rPr>
              <w:t>6.  Identify an effective implementation plan and manage stakeholder expectations.</w:t>
            </w:r>
            <w:r>
              <w:rPr>
                <w:rFonts w:ascii="Corbel" w:hAnsi="Corbel" w:cs="Arial"/>
                <w:b w:val="0"/>
                <w:sz w:val="20"/>
                <w:szCs w:val="20"/>
              </w:rPr>
              <w:t xml:space="preserve">  This should include detailed approaches to supporting the relocation of HS2 from London to Birmingham, lessons from MWCC procurement and establishing a process for knowledge transfer from Phase 1 to Phase 2.  </w:t>
            </w:r>
          </w:p>
        </w:tc>
        <w:tc>
          <w:tcPr>
            <w:tcW w:w="2976" w:type="dxa"/>
          </w:tcPr>
          <w:p w14:paraId="1B4F9970" w14:textId="76407C9E" w:rsidR="00905DE8" w:rsidRPr="0092575B" w:rsidRDefault="00905DE8" w:rsidP="00DD1A70">
            <w:pPr>
              <w:spacing w:after="120"/>
              <w:cnfStyle w:val="000000000000" w:firstRow="0" w:lastRow="0" w:firstColumn="0" w:lastColumn="0" w:oddVBand="0" w:evenVBand="0" w:oddHBand="0" w:evenHBand="0" w:firstRowFirstColumn="0" w:firstRowLastColumn="0" w:lastRowFirstColumn="0" w:lastRowLastColumn="0"/>
              <w:rPr>
                <w:rFonts w:ascii="Corbel" w:hAnsi="Corbel" w:cs="Arial"/>
                <w:sz w:val="20"/>
                <w:szCs w:val="20"/>
              </w:rPr>
            </w:pPr>
            <w:r>
              <w:rPr>
                <w:rFonts w:ascii="Corbel" w:hAnsi="Corbel" w:cs="Arial"/>
                <w:sz w:val="20"/>
                <w:szCs w:val="20"/>
              </w:rPr>
              <w:t>Method statement</w:t>
            </w:r>
            <w:r w:rsidRPr="005367B7">
              <w:rPr>
                <w:rFonts w:ascii="Corbel" w:hAnsi="Corbel" w:cs="Arial"/>
                <w:sz w:val="20"/>
                <w:szCs w:val="20"/>
              </w:rPr>
              <w:t xml:space="preserve"> explaining approach, including </w:t>
            </w:r>
            <w:r>
              <w:rPr>
                <w:rFonts w:ascii="Corbel" w:hAnsi="Corbel" w:cs="Arial"/>
                <w:sz w:val="20"/>
                <w:szCs w:val="20"/>
              </w:rPr>
              <w:t xml:space="preserve">2 </w:t>
            </w:r>
            <w:r w:rsidRPr="005367B7">
              <w:rPr>
                <w:rFonts w:ascii="Corbel" w:hAnsi="Corbel" w:cs="Arial"/>
                <w:sz w:val="20"/>
                <w:szCs w:val="20"/>
              </w:rPr>
              <w:t>exemplar case studies.</w:t>
            </w:r>
          </w:p>
        </w:tc>
        <w:tc>
          <w:tcPr>
            <w:tcW w:w="3396" w:type="dxa"/>
          </w:tcPr>
          <w:p w14:paraId="57BE0E3D" w14:textId="77777777" w:rsidR="00905DE8" w:rsidRPr="0092575B" w:rsidRDefault="00905DE8" w:rsidP="00DD1A70">
            <w:pPr>
              <w:spacing w:after="120"/>
              <w:cnfStyle w:val="000000000000" w:firstRow="0" w:lastRow="0" w:firstColumn="0" w:lastColumn="0" w:oddVBand="0" w:evenVBand="0" w:oddHBand="0" w:evenHBand="0" w:firstRowFirstColumn="0" w:firstRowLastColumn="0" w:lastRowFirstColumn="0" w:lastRowLastColumn="0"/>
              <w:rPr>
                <w:rFonts w:ascii="Corbel" w:hAnsi="Corbel" w:cs="Arial"/>
                <w:sz w:val="20"/>
                <w:szCs w:val="20"/>
              </w:rPr>
            </w:pPr>
            <w:r w:rsidRPr="0092575B">
              <w:rPr>
                <w:rFonts w:ascii="Corbel" w:hAnsi="Corbel" w:cs="Arial"/>
                <w:sz w:val="20"/>
                <w:szCs w:val="20"/>
              </w:rPr>
              <w:t>Specifically address interfaces with external stakeholders in the HS2 supply chain and similar projects.</w:t>
            </w:r>
          </w:p>
        </w:tc>
      </w:tr>
      <w:tr w:rsidR="00905DE8" w:rsidRPr="0092575B" w14:paraId="79E47F88" w14:textId="77777777" w:rsidTr="00DD1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057E71D" w14:textId="77777777" w:rsidR="00905DE8" w:rsidRPr="00D17BB8" w:rsidRDefault="00905DE8" w:rsidP="00DD1A70">
            <w:pPr>
              <w:spacing w:after="120"/>
              <w:rPr>
                <w:rFonts w:ascii="Corbel" w:hAnsi="Corbel" w:cs="Arial"/>
                <w:b w:val="0"/>
                <w:sz w:val="20"/>
                <w:szCs w:val="20"/>
              </w:rPr>
            </w:pPr>
            <w:r w:rsidRPr="00D17BB8">
              <w:rPr>
                <w:rFonts w:ascii="Corbel" w:hAnsi="Corbel" w:cs="Arial"/>
                <w:b w:val="0"/>
                <w:sz w:val="20"/>
                <w:szCs w:val="20"/>
              </w:rPr>
              <w:t>7.  Attend selected project meetings, providing knowledge management perspective.</w:t>
            </w:r>
          </w:p>
        </w:tc>
        <w:tc>
          <w:tcPr>
            <w:tcW w:w="2976" w:type="dxa"/>
          </w:tcPr>
          <w:p w14:paraId="274A2984" w14:textId="77777777" w:rsidR="00905DE8" w:rsidRPr="0092575B" w:rsidRDefault="00905DE8" w:rsidP="00DD1A70">
            <w:pPr>
              <w:pStyle w:val="ListParagraph"/>
              <w:spacing w:after="120"/>
              <w:cnfStyle w:val="000000100000" w:firstRow="0" w:lastRow="0" w:firstColumn="0" w:lastColumn="0" w:oddVBand="0" w:evenVBand="0" w:oddHBand="1" w:evenHBand="0" w:firstRowFirstColumn="0" w:firstRowLastColumn="0" w:lastRowFirstColumn="0" w:lastRowLastColumn="0"/>
              <w:rPr>
                <w:rFonts w:ascii="Corbel" w:hAnsi="Corbel" w:cs="Arial"/>
                <w:sz w:val="20"/>
                <w:szCs w:val="20"/>
              </w:rPr>
            </w:pPr>
          </w:p>
        </w:tc>
        <w:tc>
          <w:tcPr>
            <w:tcW w:w="3396" w:type="dxa"/>
          </w:tcPr>
          <w:p w14:paraId="63276898" w14:textId="77777777" w:rsidR="00905DE8" w:rsidRPr="0092575B" w:rsidRDefault="00905DE8" w:rsidP="00DD1A70">
            <w:pPr>
              <w:spacing w:after="120"/>
              <w:cnfStyle w:val="000000100000" w:firstRow="0" w:lastRow="0" w:firstColumn="0" w:lastColumn="0" w:oddVBand="0" w:evenVBand="0" w:oddHBand="1" w:evenHBand="0" w:firstRowFirstColumn="0" w:firstRowLastColumn="0" w:lastRowFirstColumn="0" w:lastRowLastColumn="0"/>
              <w:rPr>
                <w:rFonts w:ascii="Corbel" w:hAnsi="Corbel" w:cs="Arial"/>
                <w:sz w:val="20"/>
                <w:szCs w:val="20"/>
              </w:rPr>
            </w:pPr>
          </w:p>
        </w:tc>
      </w:tr>
      <w:tr w:rsidR="00905DE8" w:rsidRPr="0092575B" w14:paraId="3C7C536D" w14:textId="77777777" w:rsidTr="00DD1A70">
        <w:tc>
          <w:tcPr>
            <w:cnfStyle w:val="001000000000" w:firstRow="0" w:lastRow="0" w:firstColumn="1" w:lastColumn="0" w:oddVBand="0" w:evenVBand="0" w:oddHBand="0" w:evenHBand="0" w:firstRowFirstColumn="0" w:firstRowLastColumn="0" w:lastRowFirstColumn="0" w:lastRowLastColumn="0"/>
            <w:tcW w:w="3256" w:type="dxa"/>
          </w:tcPr>
          <w:p w14:paraId="4DFD8F53" w14:textId="77777777" w:rsidR="00905DE8" w:rsidRPr="00D17BB8" w:rsidRDefault="00905DE8" w:rsidP="00DD1A70">
            <w:pPr>
              <w:spacing w:after="120"/>
              <w:rPr>
                <w:rFonts w:ascii="Corbel" w:hAnsi="Corbel" w:cs="Arial"/>
                <w:b w:val="0"/>
                <w:sz w:val="20"/>
                <w:szCs w:val="20"/>
              </w:rPr>
            </w:pPr>
            <w:r w:rsidRPr="00D17BB8">
              <w:rPr>
                <w:rFonts w:ascii="Corbel" w:hAnsi="Corbel" w:cs="Arial"/>
                <w:b w:val="0"/>
                <w:sz w:val="20"/>
                <w:szCs w:val="20"/>
              </w:rPr>
              <w:t>8.  Provide detailed transition to BAU plan.</w:t>
            </w:r>
          </w:p>
        </w:tc>
        <w:tc>
          <w:tcPr>
            <w:tcW w:w="2976" w:type="dxa"/>
          </w:tcPr>
          <w:p w14:paraId="13703401" w14:textId="46743837" w:rsidR="00905DE8" w:rsidRPr="005367B7" w:rsidRDefault="00E369DA" w:rsidP="00DD1A70">
            <w:pPr>
              <w:spacing w:after="120"/>
              <w:cnfStyle w:val="000000000000" w:firstRow="0" w:lastRow="0" w:firstColumn="0" w:lastColumn="0" w:oddVBand="0" w:evenVBand="0" w:oddHBand="0" w:evenHBand="0" w:firstRowFirstColumn="0" w:firstRowLastColumn="0" w:lastRowFirstColumn="0" w:lastRowLastColumn="0"/>
              <w:rPr>
                <w:rFonts w:ascii="Corbel" w:hAnsi="Corbel" w:cs="Arial"/>
                <w:sz w:val="20"/>
                <w:szCs w:val="20"/>
              </w:rPr>
            </w:pPr>
            <w:r>
              <w:rPr>
                <w:rFonts w:ascii="Corbel" w:hAnsi="Corbel" w:cs="Arial"/>
                <w:sz w:val="20"/>
                <w:szCs w:val="20"/>
              </w:rPr>
              <w:t>Method statement</w:t>
            </w:r>
            <w:r w:rsidR="00905DE8" w:rsidRPr="005367B7">
              <w:rPr>
                <w:rFonts w:ascii="Corbel" w:hAnsi="Corbel" w:cs="Arial"/>
                <w:sz w:val="20"/>
                <w:szCs w:val="20"/>
              </w:rPr>
              <w:t xml:space="preserve"> explaining approach, including</w:t>
            </w:r>
            <w:r>
              <w:rPr>
                <w:rFonts w:ascii="Corbel" w:hAnsi="Corbel" w:cs="Arial"/>
                <w:sz w:val="20"/>
                <w:szCs w:val="20"/>
              </w:rPr>
              <w:t xml:space="preserve"> 2</w:t>
            </w:r>
            <w:r w:rsidR="00905DE8" w:rsidRPr="005367B7">
              <w:rPr>
                <w:rFonts w:ascii="Corbel" w:hAnsi="Corbel" w:cs="Arial"/>
                <w:sz w:val="20"/>
                <w:szCs w:val="20"/>
              </w:rPr>
              <w:t xml:space="preserve"> exemplar case studies.</w:t>
            </w:r>
          </w:p>
        </w:tc>
        <w:tc>
          <w:tcPr>
            <w:tcW w:w="3396" w:type="dxa"/>
          </w:tcPr>
          <w:p w14:paraId="5287BD77" w14:textId="77777777" w:rsidR="00905DE8" w:rsidRPr="0092575B" w:rsidRDefault="00905DE8" w:rsidP="00DD1A70">
            <w:pPr>
              <w:spacing w:after="120"/>
              <w:cnfStyle w:val="000000000000" w:firstRow="0" w:lastRow="0" w:firstColumn="0" w:lastColumn="0" w:oddVBand="0" w:evenVBand="0" w:oddHBand="0" w:evenHBand="0" w:firstRowFirstColumn="0" w:firstRowLastColumn="0" w:lastRowFirstColumn="0" w:lastRowLastColumn="0"/>
              <w:rPr>
                <w:rFonts w:ascii="Corbel" w:hAnsi="Corbel" w:cs="Arial"/>
                <w:sz w:val="20"/>
                <w:szCs w:val="20"/>
              </w:rPr>
            </w:pPr>
            <w:r>
              <w:rPr>
                <w:rFonts w:ascii="Corbel" w:hAnsi="Corbel" w:cs="Arial"/>
                <w:sz w:val="20"/>
                <w:szCs w:val="20"/>
              </w:rPr>
              <w:t xml:space="preserve">To identify end to end implementation and RACI.  </w:t>
            </w:r>
          </w:p>
        </w:tc>
      </w:tr>
    </w:tbl>
    <w:p w14:paraId="1F38C25C" w14:textId="77777777" w:rsidR="00905DE8" w:rsidRDefault="00905DE8" w:rsidP="00E369DA">
      <w:pPr>
        <w:pStyle w:val="ListParagraph"/>
        <w:spacing w:after="120"/>
        <w:ind w:left="1224"/>
        <w:rPr>
          <w:rFonts w:ascii="Corbel" w:hAnsi="Corbel" w:cs="Arial"/>
          <w:sz w:val="22"/>
          <w:szCs w:val="22"/>
        </w:rPr>
      </w:pPr>
    </w:p>
    <w:p w14:paraId="6374B427" w14:textId="63D8A64D" w:rsidR="007833B1" w:rsidRDefault="007833B1" w:rsidP="005D5692">
      <w:pPr>
        <w:pStyle w:val="ListParagraph"/>
        <w:numPr>
          <w:ilvl w:val="1"/>
          <w:numId w:val="4"/>
        </w:numPr>
        <w:spacing w:after="120"/>
        <w:rPr>
          <w:rFonts w:ascii="Corbel" w:hAnsi="Corbel" w:cs="Arial"/>
          <w:sz w:val="22"/>
          <w:szCs w:val="22"/>
        </w:rPr>
      </w:pPr>
      <w:r>
        <w:rPr>
          <w:rFonts w:ascii="Corbel" w:hAnsi="Corbel" w:cs="Arial"/>
          <w:sz w:val="22"/>
          <w:szCs w:val="22"/>
        </w:rPr>
        <w:lastRenderedPageBreak/>
        <w:t xml:space="preserve">A quotation </w:t>
      </w:r>
      <w:r w:rsidR="005D5692">
        <w:rPr>
          <w:rFonts w:ascii="Corbel" w:hAnsi="Corbel" w:cs="Arial"/>
          <w:sz w:val="22"/>
          <w:szCs w:val="22"/>
        </w:rPr>
        <w:t xml:space="preserve">is required </w:t>
      </w:r>
      <w:r>
        <w:rPr>
          <w:rFonts w:ascii="Corbel" w:hAnsi="Corbel" w:cs="Arial"/>
          <w:sz w:val="22"/>
          <w:szCs w:val="22"/>
        </w:rPr>
        <w:t>stating a single fixed price for delivery of the service exclusive of VAT in GBP</w:t>
      </w:r>
      <w:r w:rsidR="000F21C5">
        <w:rPr>
          <w:rFonts w:ascii="Corbel" w:hAnsi="Corbel" w:cs="Arial"/>
          <w:sz w:val="22"/>
          <w:szCs w:val="22"/>
        </w:rPr>
        <w:t>, including a breakdown by role, day rates and number of days</w:t>
      </w:r>
      <w:r>
        <w:rPr>
          <w:rFonts w:ascii="Corbel" w:hAnsi="Corbel" w:cs="Arial"/>
          <w:sz w:val="22"/>
          <w:szCs w:val="22"/>
        </w:rPr>
        <w:t>.</w:t>
      </w:r>
    </w:p>
    <w:p w14:paraId="0F301842" w14:textId="486A662E" w:rsidR="007833B1" w:rsidRDefault="007833B1" w:rsidP="005D5692">
      <w:pPr>
        <w:pStyle w:val="ListParagraph"/>
        <w:numPr>
          <w:ilvl w:val="1"/>
          <w:numId w:val="4"/>
        </w:numPr>
        <w:spacing w:after="120"/>
        <w:rPr>
          <w:rFonts w:ascii="Corbel" w:hAnsi="Corbel" w:cs="Arial"/>
          <w:sz w:val="22"/>
          <w:szCs w:val="22"/>
        </w:rPr>
      </w:pPr>
      <w:r>
        <w:rPr>
          <w:rFonts w:ascii="Corbel" w:hAnsi="Corbel" w:cs="Arial"/>
          <w:sz w:val="22"/>
          <w:szCs w:val="22"/>
        </w:rPr>
        <w:t>A signed and completed Conflict of Interests Declaration form</w:t>
      </w:r>
      <w:r w:rsidR="005D5692">
        <w:rPr>
          <w:rFonts w:ascii="Corbel" w:hAnsi="Corbel" w:cs="Arial"/>
          <w:sz w:val="22"/>
          <w:szCs w:val="22"/>
        </w:rPr>
        <w:t xml:space="preserve"> is required</w:t>
      </w:r>
      <w:r>
        <w:rPr>
          <w:rFonts w:ascii="Corbel" w:hAnsi="Corbel" w:cs="Arial"/>
          <w:sz w:val="22"/>
          <w:szCs w:val="22"/>
        </w:rPr>
        <w:t>.</w:t>
      </w:r>
    </w:p>
    <w:p w14:paraId="431F5885" w14:textId="34DECDF9" w:rsidR="007833B1" w:rsidRPr="00283AB5" w:rsidRDefault="007833B1" w:rsidP="005D5692">
      <w:pPr>
        <w:pStyle w:val="ListParagraph"/>
        <w:numPr>
          <w:ilvl w:val="1"/>
          <w:numId w:val="4"/>
        </w:numPr>
        <w:spacing w:after="120"/>
        <w:rPr>
          <w:rFonts w:ascii="Corbel" w:hAnsi="Corbel" w:cs="Arial"/>
          <w:sz w:val="22"/>
          <w:szCs w:val="22"/>
        </w:rPr>
      </w:pPr>
      <w:r>
        <w:rPr>
          <w:rFonts w:ascii="Corbel" w:hAnsi="Corbel" w:cs="Arial"/>
          <w:sz w:val="22"/>
          <w:szCs w:val="22"/>
        </w:rPr>
        <w:t>A signed and completed Non-Disclosure Agreement</w:t>
      </w:r>
      <w:r w:rsidR="005D5692">
        <w:rPr>
          <w:rFonts w:ascii="Corbel" w:hAnsi="Corbel" w:cs="Arial"/>
          <w:sz w:val="22"/>
          <w:szCs w:val="22"/>
        </w:rPr>
        <w:t xml:space="preserve"> is required</w:t>
      </w:r>
      <w:r>
        <w:rPr>
          <w:rFonts w:ascii="Corbel" w:hAnsi="Corbel" w:cs="Arial"/>
          <w:sz w:val="22"/>
          <w:szCs w:val="22"/>
        </w:rPr>
        <w:t>.</w:t>
      </w:r>
    </w:p>
    <w:p w14:paraId="05C5C76E" w14:textId="6290AC6F" w:rsidR="00CF068A" w:rsidRPr="00A32893" w:rsidRDefault="007833B1" w:rsidP="003723DD">
      <w:pPr>
        <w:pStyle w:val="ListParagraph"/>
        <w:numPr>
          <w:ilvl w:val="1"/>
          <w:numId w:val="4"/>
        </w:numPr>
        <w:spacing w:before="120" w:after="120"/>
        <w:rPr>
          <w:rFonts w:ascii="Corbel" w:hAnsi="Corbel" w:cs="Calibri"/>
          <w:sz w:val="22"/>
          <w:szCs w:val="22"/>
        </w:rPr>
      </w:pPr>
      <w:r w:rsidRPr="00A32893">
        <w:rPr>
          <w:rFonts w:ascii="Corbel" w:hAnsi="Corbel" w:cs="Calibri"/>
          <w:sz w:val="22"/>
          <w:szCs w:val="22"/>
        </w:rPr>
        <w:t xml:space="preserve"> </w:t>
      </w:r>
      <w:r w:rsidR="00A32893">
        <w:rPr>
          <w:rFonts w:ascii="Corbel" w:hAnsi="Corbel" w:cs="Calibri"/>
          <w:sz w:val="22"/>
          <w:szCs w:val="22"/>
        </w:rPr>
        <w:t xml:space="preserve">Submissions are to be provided in text format not less than 11 point font and </w:t>
      </w:r>
      <w:r w:rsidR="00E369DA">
        <w:rPr>
          <w:rFonts w:ascii="Corbel" w:hAnsi="Corbel" w:cs="Calibri"/>
          <w:sz w:val="22"/>
          <w:szCs w:val="22"/>
        </w:rPr>
        <w:t>1 page per requirement with a total length not to exceed 10</w:t>
      </w:r>
      <w:r w:rsidR="005D5692">
        <w:rPr>
          <w:rFonts w:ascii="Corbel" w:hAnsi="Corbel" w:cs="Calibri"/>
          <w:sz w:val="22"/>
          <w:szCs w:val="22"/>
        </w:rPr>
        <w:t xml:space="preserve"> pages</w:t>
      </w:r>
      <w:r w:rsidR="00A32893">
        <w:rPr>
          <w:rFonts w:ascii="Corbel" w:hAnsi="Corbel" w:cs="Calibri"/>
          <w:sz w:val="22"/>
          <w:szCs w:val="22"/>
        </w:rPr>
        <w:t>.</w:t>
      </w:r>
    </w:p>
    <w:p w14:paraId="09FA66B9" w14:textId="00EC9AE1" w:rsidR="00ED31B4" w:rsidRDefault="00ED31B4" w:rsidP="00B05FC6">
      <w:pPr>
        <w:pStyle w:val="ListParagraph"/>
        <w:numPr>
          <w:ilvl w:val="0"/>
          <w:numId w:val="4"/>
        </w:numPr>
        <w:spacing w:before="120" w:after="120"/>
        <w:rPr>
          <w:rFonts w:ascii="Corbel" w:hAnsi="Corbel" w:cs="Calibri"/>
          <w:b/>
          <w:color w:val="005596"/>
          <w:sz w:val="32"/>
          <w:szCs w:val="32"/>
        </w:rPr>
      </w:pPr>
      <w:r>
        <w:rPr>
          <w:rFonts w:ascii="Corbel" w:hAnsi="Corbel" w:cs="Calibri"/>
          <w:b/>
          <w:color w:val="005596"/>
          <w:sz w:val="32"/>
          <w:szCs w:val="32"/>
        </w:rPr>
        <w:t>Evaluation</w:t>
      </w:r>
    </w:p>
    <w:p w14:paraId="66438459" w14:textId="0429188F" w:rsidR="00ED31B4" w:rsidRDefault="00ED31B4" w:rsidP="00B05FC6">
      <w:pPr>
        <w:pStyle w:val="ListParagraph"/>
        <w:numPr>
          <w:ilvl w:val="1"/>
          <w:numId w:val="4"/>
        </w:numPr>
        <w:spacing w:before="120" w:after="120"/>
        <w:rPr>
          <w:rFonts w:ascii="Corbel" w:hAnsi="Corbel" w:cs="Calibri"/>
          <w:sz w:val="22"/>
          <w:szCs w:val="22"/>
        </w:rPr>
      </w:pPr>
      <w:r>
        <w:rPr>
          <w:rFonts w:ascii="Corbel" w:hAnsi="Corbel" w:cs="Calibri"/>
          <w:sz w:val="22"/>
          <w:szCs w:val="22"/>
        </w:rPr>
        <w:t>The proposals and quotations will be evaluated on the basis of Most Economically Advantageous Tender and will be scored on the basis of a quality to price ratio of 70:30.</w:t>
      </w:r>
    </w:p>
    <w:p w14:paraId="02ED5C3F" w14:textId="0E0B98BF" w:rsidR="002C4E8D" w:rsidRDefault="00CB6469" w:rsidP="00B05FC6">
      <w:pPr>
        <w:pStyle w:val="ListParagraph"/>
        <w:numPr>
          <w:ilvl w:val="1"/>
          <w:numId w:val="4"/>
        </w:numPr>
        <w:spacing w:before="120" w:after="120"/>
        <w:rPr>
          <w:rFonts w:ascii="Corbel" w:hAnsi="Corbel" w:cs="Calibri"/>
          <w:sz w:val="22"/>
          <w:szCs w:val="22"/>
        </w:rPr>
      </w:pPr>
      <w:r>
        <w:rPr>
          <w:rFonts w:ascii="Corbel" w:hAnsi="Corbel" w:cs="Calibri"/>
          <w:sz w:val="22"/>
          <w:szCs w:val="22"/>
        </w:rPr>
        <w:t>A</w:t>
      </w:r>
      <w:r w:rsidR="002C4E8D">
        <w:rPr>
          <w:rFonts w:ascii="Corbel" w:hAnsi="Corbel" w:cs="Calibri"/>
          <w:sz w:val="22"/>
          <w:szCs w:val="22"/>
        </w:rPr>
        <w:t xml:space="preserve">ll quotes and proposals received must be in accordance with the instructions provided. Any quote </w:t>
      </w:r>
      <w:r w:rsidR="00CF068A">
        <w:rPr>
          <w:rFonts w:ascii="Corbel" w:hAnsi="Corbel" w:cs="Calibri"/>
          <w:sz w:val="22"/>
          <w:szCs w:val="22"/>
        </w:rPr>
        <w:t>or</w:t>
      </w:r>
      <w:r w:rsidR="002C4E8D">
        <w:rPr>
          <w:rFonts w:ascii="Corbel" w:hAnsi="Corbel" w:cs="Calibri"/>
          <w:sz w:val="22"/>
          <w:szCs w:val="22"/>
        </w:rPr>
        <w:t xml:space="preserve"> proposal received that </w:t>
      </w:r>
      <w:r>
        <w:rPr>
          <w:rFonts w:ascii="Corbel" w:hAnsi="Corbel" w:cs="Calibri"/>
          <w:sz w:val="22"/>
          <w:szCs w:val="22"/>
        </w:rPr>
        <w:t>are not,</w:t>
      </w:r>
      <w:r w:rsidR="002C4E8D">
        <w:rPr>
          <w:rFonts w:ascii="Corbel" w:hAnsi="Corbel" w:cs="Calibri"/>
          <w:sz w:val="22"/>
          <w:szCs w:val="22"/>
        </w:rPr>
        <w:t xml:space="preserve"> may be rejected.</w:t>
      </w:r>
    </w:p>
    <w:p w14:paraId="69BA3CDE" w14:textId="465F1BB0" w:rsidR="00CB6469" w:rsidRPr="00CB6469" w:rsidRDefault="00CB6469" w:rsidP="00CB6469">
      <w:pPr>
        <w:pStyle w:val="ListParagraph"/>
        <w:numPr>
          <w:ilvl w:val="1"/>
          <w:numId w:val="4"/>
        </w:numPr>
        <w:spacing w:before="120" w:after="120"/>
        <w:rPr>
          <w:rFonts w:ascii="Corbel" w:hAnsi="Corbel" w:cs="Calibri"/>
          <w:sz w:val="22"/>
          <w:szCs w:val="22"/>
        </w:rPr>
      </w:pPr>
      <w:r>
        <w:rPr>
          <w:rFonts w:ascii="Corbel" w:hAnsi="Corbel" w:cs="Calibri"/>
          <w:sz w:val="22"/>
          <w:szCs w:val="22"/>
        </w:rPr>
        <w:t>The evaluation panel may contact suppliers to obtain responses to any clarification questions they may have. Clarification responses will be documented and will form part of the contract.</w:t>
      </w:r>
    </w:p>
    <w:p w14:paraId="6C387CE6" w14:textId="1CF4FC43" w:rsidR="00ED31B4" w:rsidRDefault="00ED31B4" w:rsidP="00B05FC6">
      <w:pPr>
        <w:pStyle w:val="ListParagraph"/>
        <w:numPr>
          <w:ilvl w:val="1"/>
          <w:numId w:val="4"/>
        </w:numPr>
        <w:spacing w:before="120" w:after="120"/>
        <w:rPr>
          <w:rFonts w:ascii="Corbel" w:hAnsi="Corbel" w:cs="Calibri"/>
          <w:sz w:val="22"/>
          <w:szCs w:val="22"/>
        </w:rPr>
      </w:pPr>
      <w:r>
        <w:rPr>
          <w:rFonts w:ascii="Corbel" w:hAnsi="Corbel" w:cs="Calibri"/>
          <w:sz w:val="22"/>
          <w:szCs w:val="22"/>
        </w:rPr>
        <w:t xml:space="preserve">The </w:t>
      </w:r>
      <w:r w:rsidR="00CB6469">
        <w:rPr>
          <w:rFonts w:ascii="Corbel" w:hAnsi="Corbel" w:cs="Calibri"/>
          <w:sz w:val="22"/>
          <w:szCs w:val="22"/>
        </w:rPr>
        <w:t xml:space="preserve">total </w:t>
      </w:r>
      <w:r>
        <w:rPr>
          <w:rFonts w:ascii="Corbel" w:hAnsi="Corbel" w:cs="Calibri"/>
          <w:sz w:val="22"/>
          <w:szCs w:val="22"/>
        </w:rPr>
        <w:t>quality score will be calculated by adding the scores awa</w:t>
      </w:r>
      <w:r w:rsidR="002C4E8D">
        <w:rPr>
          <w:rFonts w:ascii="Corbel" w:hAnsi="Corbel" w:cs="Calibri"/>
          <w:sz w:val="22"/>
          <w:szCs w:val="22"/>
        </w:rPr>
        <w:t>r</w:t>
      </w:r>
      <w:r>
        <w:rPr>
          <w:rFonts w:ascii="Corbel" w:hAnsi="Corbel" w:cs="Calibri"/>
          <w:sz w:val="22"/>
          <w:szCs w:val="22"/>
        </w:rPr>
        <w:t>ded for the following quality criteria:</w:t>
      </w:r>
    </w:p>
    <w:tbl>
      <w:tblPr>
        <w:tblStyle w:val="TableGrid"/>
        <w:tblW w:w="0" w:type="auto"/>
        <w:tblInd w:w="792" w:type="dxa"/>
        <w:tblLook w:val="04A0" w:firstRow="1" w:lastRow="0" w:firstColumn="1" w:lastColumn="0" w:noHBand="0" w:noVBand="1"/>
      </w:tblPr>
      <w:tblGrid>
        <w:gridCol w:w="4404"/>
        <w:gridCol w:w="1320"/>
      </w:tblGrid>
      <w:tr w:rsidR="00ED31B4" w14:paraId="416823C9" w14:textId="77777777" w:rsidTr="00ED31B4">
        <w:tc>
          <w:tcPr>
            <w:tcW w:w="4404" w:type="dxa"/>
          </w:tcPr>
          <w:p w14:paraId="046EF8DF" w14:textId="366A1383" w:rsidR="00ED31B4" w:rsidRPr="00ED31B4" w:rsidRDefault="00ED31B4" w:rsidP="00ED31B4">
            <w:pPr>
              <w:pStyle w:val="ListParagraph"/>
              <w:spacing w:before="120" w:after="120"/>
              <w:ind w:left="0"/>
              <w:rPr>
                <w:rFonts w:ascii="Corbel" w:hAnsi="Corbel" w:cs="Calibri"/>
                <w:b/>
                <w:sz w:val="22"/>
                <w:szCs w:val="22"/>
              </w:rPr>
            </w:pPr>
            <w:r w:rsidRPr="00ED31B4">
              <w:rPr>
                <w:rFonts w:ascii="Corbel" w:hAnsi="Corbel" w:cs="Calibri"/>
                <w:b/>
                <w:sz w:val="22"/>
                <w:szCs w:val="22"/>
              </w:rPr>
              <w:t>Criteria</w:t>
            </w:r>
          </w:p>
        </w:tc>
        <w:tc>
          <w:tcPr>
            <w:tcW w:w="1320" w:type="dxa"/>
          </w:tcPr>
          <w:p w14:paraId="304E282D" w14:textId="1E7B5372" w:rsidR="00ED31B4" w:rsidRPr="00ED31B4" w:rsidRDefault="00ED31B4" w:rsidP="00ED31B4">
            <w:pPr>
              <w:pStyle w:val="ListParagraph"/>
              <w:spacing w:before="120" w:after="120"/>
              <w:ind w:left="0"/>
              <w:rPr>
                <w:rFonts w:ascii="Corbel" w:hAnsi="Corbel" w:cs="Calibri"/>
                <w:b/>
                <w:sz w:val="22"/>
                <w:szCs w:val="22"/>
              </w:rPr>
            </w:pPr>
            <w:r w:rsidRPr="00ED31B4">
              <w:rPr>
                <w:rFonts w:ascii="Corbel" w:hAnsi="Corbel" w:cs="Calibri"/>
                <w:b/>
                <w:sz w:val="22"/>
                <w:szCs w:val="22"/>
              </w:rPr>
              <w:t>Maximum score</w:t>
            </w:r>
          </w:p>
        </w:tc>
      </w:tr>
      <w:tr w:rsidR="00ED31B4" w14:paraId="5C3A6645" w14:textId="77777777" w:rsidTr="00ED31B4">
        <w:tc>
          <w:tcPr>
            <w:tcW w:w="4404" w:type="dxa"/>
          </w:tcPr>
          <w:p w14:paraId="53319CE7" w14:textId="46EA8896" w:rsidR="00ED31B4" w:rsidRDefault="008A6965" w:rsidP="00E369DA">
            <w:pPr>
              <w:pStyle w:val="ListParagraph"/>
              <w:spacing w:before="120" w:after="120"/>
              <w:ind w:left="0"/>
              <w:rPr>
                <w:rFonts w:ascii="Corbel" w:hAnsi="Corbel" w:cs="Calibri"/>
                <w:sz w:val="22"/>
                <w:szCs w:val="22"/>
              </w:rPr>
            </w:pPr>
            <w:r>
              <w:rPr>
                <w:rFonts w:ascii="Corbel" w:hAnsi="Corbel" w:cs="Calibri"/>
                <w:sz w:val="22"/>
                <w:szCs w:val="22"/>
              </w:rPr>
              <w:t xml:space="preserve">Experience in delivering KM capability in complex major </w:t>
            </w:r>
            <w:r w:rsidR="00E369DA">
              <w:rPr>
                <w:rFonts w:ascii="Corbel" w:hAnsi="Corbel" w:cs="Calibri"/>
                <w:sz w:val="22"/>
                <w:szCs w:val="22"/>
              </w:rPr>
              <w:t xml:space="preserve">infrastructure </w:t>
            </w:r>
            <w:r>
              <w:rPr>
                <w:rFonts w:ascii="Corbel" w:hAnsi="Corbel" w:cs="Calibri"/>
                <w:sz w:val="22"/>
                <w:szCs w:val="22"/>
              </w:rPr>
              <w:t>programmes</w:t>
            </w:r>
            <w:r w:rsidR="00E369DA">
              <w:rPr>
                <w:rFonts w:ascii="Corbel" w:hAnsi="Corbel" w:cs="Calibri"/>
                <w:sz w:val="22"/>
                <w:szCs w:val="22"/>
              </w:rPr>
              <w:t xml:space="preserve"> (&gt;£5</w:t>
            </w:r>
            <w:r w:rsidR="00905DE8">
              <w:rPr>
                <w:rFonts w:ascii="Corbel" w:hAnsi="Corbel" w:cs="Calibri"/>
                <w:sz w:val="22"/>
                <w:szCs w:val="22"/>
              </w:rPr>
              <w:t>bn capital expenditure)</w:t>
            </w:r>
            <w:r>
              <w:rPr>
                <w:rFonts w:ascii="Corbel" w:hAnsi="Corbel" w:cs="Calibri"/>
                <w:sz w:val="22"/>
                <w:szCs w:val="22"/>
              </w:rPr>
              <w:t>.</w:t>
            </w:r>
          </w:p>
        </w:tc>
        <w:tc>
          <w:tcPr>
            <w:tcW w:w="1320" w:type="dxa"/>
          </w:tcPr>
          <w:p w14:paraId="315D1D50" w14:textId="12D219BD" w:rsidR="00ED31B4" w:rsidRDefault="00CF068A" w:rsidP="00ED31B4">
            <w:pPr>
              <w:pStyle w:val="ListParagraph"/>
              <w:spacing w:before="120" w:after="120"/>
              <w:ind w:left="0"/>
              <w:rPr>
                <w:rFonts w:ascii="Corbel" w:hAnsi="Corbel" w:cs="Calibri"/>
                <w:sz w:val="22"/>
                <w:szCs w:val="22"/>
              </w:rPr>
            </w:pPr>
            <w:r>
              <w:rPr>
                <w:rFonts w:ascii="Corbel" w:hAnsi="Corbel" w:cs="Calibri"/>
                <w:sz w:val="22"/>
                <w:szCs w:val="22"/>
              </w:rPr>
              <w:t>Pass / Fail</w:t>
            </w:r>
          </w:p>
        </w:tc>
      </w:tr>
      <w:tr w:rsidR="00ED31B4" w14:paraId="35F93459" w14:textId="77777777" w:rsidTr="00ED31B4">
        <w:tc>
          <w:tcPr>
            <w:tcW w:w="4404" w:type="dxa"/>
          </w:tcPr>
          <w:p w14:paraId="47724799" w14:textId="79003FDB" w:rsidR="00ED31B4" w:rsidRDefault="008A6965" w:rsidP="00CF068A">
            <w:pPr>
              <w:pStyle w:val="ListParagraph"/>
              <w:spacing w:before="120" w:after="120"/>
              <w:ind w:left="0"/>
              <w:rPr>
                <w:rFonts w:ascii="Corbel" w:hAnsi="Corbel" w:cs="Calibri"/>
                <w:sz w:val="22"/>
                <w:szCs w:val="22"/>
              </w:rPr>
            </w:pPr>
            <w:r>
              <w:rPr>
                <w:rFonts w:ascii="Corbel" w:hAnsi="Corbel" w:cs="Calibri"/>
                <w:sz w:val="22"/>
                <w:szCs w:val="22"/>
              </w:rPr>
              <w:t>Best practice and innovation included in approach</w:t>
            </w:r>
          </w:p>
        </w:tc>
        <w:tc>
          <w:tcPr>
            <w:tcW w:w="1320" w:type="dxa"/>
          </w:tcPr>
          <w:p w14:paraId="06318CF5" w14:textId="765FB4B1" w:rsidR="00ED31B4" w:rsidRDefault="008A6965" w:rsidP="008A6965">
            <w:pPr>
              <w:pStyle w:val="ListParagraph"/>
              <w:spacing w:before="120" w:after="120"/>
              <w:ind w:left="0"/>
              <w:rPr>
                <w:rFonts w:ascii="Corbel" w:hAnsi="Corbel" w:cs="Calibri"/>
                <w:sz w:val="22"/>
                <w:szCs w:val="22"/>
              </w:rPr>
            </w:pPr>
            <w:r>
              <w:rPr>
                <w:rFonts w:ascii="Corbel" w:hAnsi="Corbel" w:cs="Calibri"/>
                <w:sz w:val="22"/>
                <w:szCs w:val="22"/>
              </w:rPr>
              <w:t>30</w:t>
            </w:r>
          </w:p>
        </w:tc>
      </w:tr>
      <w:tr w:rsidR="00ED31B4" w14:paraId="6058E2EE" w14:textId="77777777" w:rsidTr="00ED31B4">
        <w:tc>
          <w:tcPr>
            <w:tcW w:w="4404" w:type="dxa"/>
          </w:tcPr>
          <w:p w14:paraId="345A0DA7" w14:textId="77FF74CB" w:rsidR="00ED31B4" w:rsidRDefault="008A6965" w:rsidP="00CF068A">
            <w:pPr>
              <w:pStyle w:val="ListParagraph"/>
              <w:spacing w:before="120" w:after="120"/>
              <w:ind w:left="0"/>
              <w:rPr>
                <w:rFonts w:ascii="Corbel" w:hAnsi="Corbel" w:cs="Calibri"/>
                <w:sz w:val="22"/>
                <w:szCs w:val="22"/>
              </w:rPr>
            </w:pPr>
            <w:r>
              <w:rPr>
                <w:rFonts w:ascii="Corbel" w:hAnsi="Corbel" w:cs="Calibri"/>
                <w:sz w:val="22"/>
                <w:szCs w:val="22"/>
              </w:rPr>
              <w:t>Stakeholder engagement approach</w:t>
            </w:r>
          </w:p>
        </w:tc>
        <w:tc>
          <w:tcPr>
            <w:tcW w:w="1320" w:type="dxa"/>
          </w:tcPr>
          <w:p w14:paraId="7DCA98E7" w14:textId="6A0D2E19" w:rsidR="00ED31B4" w:rsidRDefault="008A6965" w:rsidP="00ED31B4">
            <w:pPr>
              <w:pStyle w:val="ListParagraph"/>
              <w:spacing w:before="120" w:after="120"/>
              <w:ind w:left="0"/>
              <w:rPr>
                <w:rFonts w:ascii="Corbel" w:hAnsi="Corbel" w:cs="Calibri"/>
                <w:sz w:val="22"/>
                <w:szCs w:val="22"/>
              </w:rPr>
            </w:pPr>
            <w:r>
              <w:rPr>
                <w:rFonts w:ascii="Corbel" w:hAnsi="Corbel" w:cs="Calibri"/>
                <w:sz w:val="22"/>
                <w:szCs w:val="22"/>
              </w:rPr>
              <w:t>15</w:t>
            </w:r>
          </w:p>
        </w:tc>
      </w:tr>
      <w:tr w:rsidR="00ED31B4" w14:paraId="1F4508AA" w14:textId="77777777" w:rsidTr="00ED31B4">
        <w:tc>
          <w:tcPr>
            <w:tcW w:w="4404" w:type="dxa"/>
          </w:tcPr>
          <w:p w14:paraId="4D06BEF8" w14:textId="442F7BB7" w:rsidR="00ED31B4" w:rsidRDefault="008A6965" w:rsidP="00CF068A">
            <w:pPr>
              <w:pStyle w:val="ListParagraph"/>
              <w:spacing w:before="120" w:after="120"/>
              <w:ind w:left="0"/>
              <w:rPr>
                <w:rFonts w:ascii="Corbel" w:hAnsi="Corbel" w:cs="Calibri"/>
                <w:sz w:val="22"/>
                <w:szCs w:val="22"/>
              </w:rPr>
            </w:pPr>
            <w:r>
              <w:rPr>
                <w:rFonts w:ascii="Corbel" w:hAnsi="Corbel" w:cs="Calibri"/>
                <w:sz w:val="22"/>
                <w:szCs w:val="22"/>
              </w:rPr>
              <w:t>Approach to interfacing approaches</w:t>
            </w:r>
          </w:p>
        </w:tc>
        <w:tc>
          <w:tcPr>
            <w:tcW w:w="1320" w:type="dxa"/>
          </w:tcPr>
          <w:p w14:paraId="16D90943" w14:textId="0B94E476" w:rsidR="00ED31B4" w:rsidRDefault="008A6965" w:rsidP="00ED31B4">
            <w:pPr>
              <w:pStyle w:val="ListParagraph"/>
              <w:spacing w:before="120" w:after="120"/>
              <w:ind w:left="0"/>
              <w:rPr>
                <w:rFonts w:ascii="Corbel" w:hAnsi="Corbel" w:cs="Calibri"/>
                <w:sz w:val="22"/>
                <w:szCs w:val="22"/>
              </w:rPr>
            </w:pPr>
            <w:r>
              <w:rPr>
                <w:rFonts w:ascii="Corbel" w:hAnsi="Corbel" w:cs="Calibri"/>
                <w:sz w:val="22"/>
                <w:szCs w:val="22"/>
              </w:rPr>
              <w:t>10</w:t>
            </w:r>
          </w:p>
        </w:tc>
      </w:tr>
      <w:tr w:rsidR="00ED31B4" w14:paraId="65050171" w14:textId="77777777" w:rsidTr="00ED31B4">
        <w:tc>
          <w:tcPr>
            <w:tcW w:w="4404" w:type="dxa"/>
          </w:tcPr>
          <w:p w14:paraId="08876F46" w14:textId="20E18165" w:rsidR="00ED31B4" w:rsidRDefault="008A6965" w:rsidP="00CF068A">
            <w:pPr>
              <w:pStyle w:val="ListParagraph"/>
              <w:spacing w:before="120" w:after="120"/>
              <w:ind w:left="0"/>
              <w:rPr>
                <w:rFonts w:ascii="Corbel" w:hAnsi="Corbel" w:cs="Calibri"/>
                <w:sz w:val="22"/>
                <w:szCs w:val="22"/>
              </w:rPr>
            </w:pPr>
            <w:r>
              <w:rPr>
                <w:rFonts w:ascii="Corbel" w:hAnsi="Corbel" w:cs="Calibri"/>
                <w:sz w:val="22"/>
                <w:szCs w:val="22"/>
              </w:rPr>
              <w:t>Long term sustainability of approach</w:t>
            </w:r>
          </w:p>
        </w:tc>
        <w:tc>
          <w:tcPr>
            <w:tcW w:w="1320" w:type="dxa"/>
          </w:tcPr>
          <w:p w14:paraId="4EC48A93" w14:textId="43CE29E8" w:rsidR="00ED31B4" w:rsidRDefault="008A6965" w:rsidP="00ED31B4">
            <w:pPr>
              <w:pStyle w:val="ListParagraph"/>
              <w:spacing w:before="120" w:after="120"/>
              <w:ind w:left="0"/>
              <w:rPr>
                <w:rFonts w:ascii="Corbel" w:hAnsi="Corbel" w:cs="Calibri"/>
                <w:sz w:val="22"/>
                <w:szCs w:val="22"/>
              </w:rPr>
            </w:pPr>
            <w:r>
              <w:rPr>
                <w:rFonts w:ascii="Corbel" w:hAnsi="Corbel" w:cs="Calibri"/>
                <w:sz w:val="22"/>
                <w:szCs w:val="22"/>
              </w:rPr>
              <w:t>15</w:t>
            </w:r>
          </w:p>
        </w:tc>
      </w:tr>
      <w:tr w:rsidR="00ED31B4" w14:paraId="7EC136F1" w14:textId="77777777" w:rsidTr="00ED31B4">
        <w:tc>
          <w:tcPr>
            <w:tcW w:w="4404" w:type="dxa"/>
          </w:tcPr>
          <w:p w14:paraId="0C15364D" w14:textId="5565B575" w:rsidR="00ED31B4" w:rsidRDefault="00ED31B4" w:rsidP="00ED31B4">
            <w:pPr>
              <w:pStyle w:val="ListParagraph"/>
              <w:spacing w:before="120" w:after="120"/>
              <w:ind w:left="0"/>
              <w:rPr>
                <w:rFonts w:ascii="Corbel" w:hAnsi="Corbel" w:cs="Calibri"/>
                <w:sz w:val="22"/>
                <w:szCs w:val="22"/>
              </w:rPr>
            </w:pPr>
            <w:r>
              <w:rPr>
                <w:rFonts w:ascii="Corbel" w:hAnsi="Corbel" w:cs="Calibri"/>
                <w:sz w:val="22"/>
                <w:szCs w:val="22"/>
              </w:rPr>
              <w:t>Total</w:t>
            </w:r>
          </w:p>
        </w:tc>
        <w:tc>
          <w:tcPr>
            <w:tcW w:w="1320" w:type="dxa"/>
          </w:tcPr>
          <w:p w14:paraId="24D0F12E" w14:textId="6B5F24C3" w:rsidR="00ED31B4" w:rsidRDefault="008A6965" w:rsidP="00ED31B4">
            <w:pPr>
              <w:pStyle w:val="ListParagraph"/>
              <w:spacing w:before="120" w:after="120"/>
              <w:ind w:left="0"/>
              <w:rPr>
                <w:rFonts w:ascii="Corbel" w:hAnsi="Corbel" w:cs="Calibri"/>
                <w:sz w:val="22"/>
                <w:szCs w:val="22"/>
              </w:rPr>
            </w:pPr>
            <w:r>
              <w:rPr>
                <w:rFonts w:ascii="Corbel" w:hAnsi="Corbel" w:cs="Calibri"/>
                <w:sz w:val="22"/>
                <w:szCs w:val="22"/>
              </w:rPr>
              <w:t>70</w:t>
            </w:r>
          </w:p>
        </w:tc>
      </w:tr>
    </w:tbl>
    <w:p w14:paraId="68872269" w14:textId="7C9604D2" w:rsidR="002C4E8D" w:rsidRPr="00CF068A" w:rsidRDefault="00CF068A" w:rsidP="00B05FC6">
      <w:pPr>
        <w:pStyle w:val="ListParagraph"/>
        <w:numPr>
          <w:ilvl w:val="1"/>
          <w:numId w:val="4"/>
        </w:numPr>
        <w:spacing w:before="120" w:after="120"/>
        <w:rPr>
          <w:rFonts w:ascii="Corbel" w:hAnsi="Corbel" w:cs="Calibri"/>
          <w:sz w:val="22"/>
          <w:szCs w:val="22"/>
        </w:rPr>
      </w:pPr>
      <w:r>
        <w:rPr>
          <w:rFonts w:ascii="Corbel" w:hAnsi="Corbel" w:cs="Calibri"/>
          <w:sz w:val="22"/>
          <w:szCs w:val="22"/>
        </w:rPr>
        <w:t xml:space="preserve">Proposals that do not meet </w:t>
      </w:r>
      <w:r w:rsidR="005D5692">
        <w:rPr>
          <w:rFonts w:ascii="Corbel" w:hAnsi="Corbel" w:cs="Calibri"/>
          <w:sz w:val="22"/>
          <w:szCs w:val="22"/>
        </w:rPr>
        <w:t>the essential criterion</w:t>
      </w:r>
      <w:r>
        <w:rPr>
          <w:rFonts w:ascii="Corbel" w:hAnsi="Corbel" w:cs="Calibri"/>
          <w:sz w:val="22"/>
          <w:szCs w:val="22"/>
        </w:rPr>
        <w:t xml:space="preserve"> may be rejected.</w:t>
      </w:r>
    </w:p>
    <w:p w14:paraId="48214477" w14:textId="7D7E508E" w:rsidR="002C4E8D" w:rsidRDefault="00ED31B4" w:rsidP="00B05FC6">
      <w:pPr>
        <w:pStyle w:val="ListParagraph"/>
        <w:numPr>
          <w:ilvl w:val="1"/>
          <w:numId w:val="4"/>
        </w:numPr>
        <w:spacing w:before="120" w:after="120"/>
        <w:rPr>
          <w:rFonts w:ascii="Corbel" w:hAnsi="Corbel" w:cs="Calibri"/>
          <w:sz w:val="22"/>
          <w:szCs w:val="22"/>
        </w:rPr>
      </w:pPr>
      <w:r>
        <w:rPr>
          <w:rFonts w:ascii="Corbel" w:hAnsi="Corbel" w:cs="Calibri"/>
          <w:sz w:val="22"/>
          <w:szCs w:val="22"/>
        </w:rPr>
        <w:t xml:space="preserve">The </w:t>
      </w:r>
      <w:r w:rsidR="00CB6469">
        <w:rPr>
          <w:rFonts w:ascii="Corbel" w:hAnsi="Corbel" w:cs="Calibri"/>
          <w:sz w:val="22"/>
          <w:szCs w:val="22"/>
        </w:rPr>
        <w:t xml:space="preserve">total </w:t>
      </w:r>
      <w:r>
        <w:rPr>
          <w:rFonts w:ascii="Corbel" w:hAnsi="Corbel" w:cs="Calibri"/>
          <w:sz w:val="22"/>
          <w:szCs w:val="22"/>
        </w:rPr>
        <w:t xml:space="preserve">price score will be calculated on the basis of lowest price received ÷ price being evaluated x </w:t>
      </w:r>
      <w:r w:rsidR="002C4E8D">
        <w:rPr>
          <w:rFonts w:ascii="Corbel" w:hAnsi="Corbel" w:cs="Calibri"/>
          <w:sz w:val="22"/>
          <w:szCs w:val="22"/>
        </w:rPr>
        <w:t>maximum</w:t>
      </w:r>
      <w:r>
        <w:rPr>
          <w:rFonts w:ascii="Corbel" w:hAnsi="Corbel" w:cs="Calibri"/>
          <w:sz w:val="22"/>
          <w:szCs w:val="22"/>
        </w:rPr>
        <w:t xml:space="preserve"> price score</w:t>
      </w:r>
      <w:r w:rsidR="00CB6469">
        <w:rPr>
          <w:rFonts w:ascii="Corbel" w:hAnsi="Corbel" w:cs="Calibri"/>
          <w:sz w:val="22"/>
          <w:szCs w:val="22"/>
        </w:rPr>
        <w:t xml:space="preserve"> available</w:t>
      </w:r>
      <w:r>
        <w:rPr>
          <w:rFonts w:ascii="Corbel" w:hAnsi="Corbel" w:cs="Calibri"/>
          <w:sz w:val="22"/>
          <w:szCs w:val="22"/>
        </w:rPr>
        <w:t xml:space="preserve">. </w:t>
      </w:r>
    </w:p>
    <w:p w14:paraId="47392C90" w14:textId="3F672702" w:rsidR="00ED31B4" w:rsidRDefault="00ED31B4" w:rsidP="002C4E8D">
      <w:pPr>
        <w:pStyle w:val="ListParagraph"/>
        <w:spacing w:before="120" w:after="120"/>
        <w:ind w:left="792"/>
        <w:rPr>
          <w:rFonts w:ascii="Corbel" w:hAnsi="Corbel" w:cs="Calibri"/>
          <w:sz w:val="22"/>
          <w:szCs w:val="22"/>
        </w:rPr>
      </w:pPr>
      <w:r>
        <w:rPr>
          <w:rFonts w:ascii="Corbel" w:hAnsi="Corbel" w:cs="Calibri"/>
          <w:sz w:val="22"/>
          <w:szCs w:val="22"/>
        </w:rPr>
        <w:t xml:space="preserve">For example if the </w:t>
      </w:r>
      <w:r w:rsidR="002C4E8D">
        <w:rPr>
          <w:rFonts w:ascii="Corbel" w:hAnsi="Corbel" w:cs="Calibri"/>
          <w:sz w:val="22"/>
          <w:szCs w:val="22"/>
        </w:rPr>
        <w:t xml:space="preserve">maximum price score </w:t>
      </w:r>
      <w:r w:rsidR="00CB6469">
        <w:rPr>
          <w:rFonts w:ascii="Corbel" w:hAnsi="Corbel" w:cs="Calibri"/>
          <w:sz w:val="22"/>
          <w:szCs w:val="22"/>
        </w:rPr>
        <w:t xml:space="preserve">available </w:t>
      </w:r>
      <w:r w:rsidR="002C4E8D">
        <w:rPr>
          <w:rFonts w:ascii="Corbel" w:hAnsi="Corbel" w:cs="Calibri"/>
          <w:sz w:val="22"/>
          <w:szCs w:val="22"/>
        </w:rPr>
        <w:t>is 3</w:t>
      </w:r>
      <w:r>
        <w:rPr>
          <w:rFonts w:ascii="Corbel" w:hAnsi="Corbel" w:cs="Calibri"/>
          <w:sz w:val="22"/>
          <w:szCs w:val="22"/>
        </w:rPr>
        <w:t>0, the lowest price received is £20,000 and the price being evaluated is £30,000 then the price score will be 20,000 ÷ 30,000 x 30 = 20.</w:t>
      </w:r>
    </w:p>
    <w:p w14:paraId="30C28DE4" w14:textId="68C3B6F6" w:rsidR="00CF068A" w:rsidRDefault="00CF068A" w:rsidP="00B05FC6">
      <w:pPr>
        <w:pStyle w:val="ListParagraph"/>
        <w:numPr>
          <w:ilvl w:val="1"/>
          <w:numId w:val="4"/>
        </w:numPr>
        <w:spacing w:before="120" w:after="120"/>
        <w:rPr>
          <w:rFonts w:ascii="Corbel" w:hAnsi="Corbel" w:cs="Calibri"/>
          <w:sz w:val="22"/>
          <w:szCs w:val="22"/>
        </w:rPr>
      </w:pPr>
      <w:r>
        <w:rPr>
          <w:rFonts w:ascii="Corbel" w:hAnsi="Corbel" w:cs="Calibri"/>
          <w:sz w:val="22"/>
          <w:szCs w:val="22"/>
        </w:rPr>
        <w:t>Quotes that are regarded as abnormally low (more than 25% below than the average price received) or abnormally high (more than 25% above than the average price received) may be rejected. HS2 will contact the supplier to clarify the reason for the abnormally low or high quote and may reject the quote and proposal if the reason provided do</w:t>
      </w:r>
      <w:r w:rsidR="00CB6469">
        <w:rPr>
          <w:rFonts w:ascii="Corbel" w:hAnsi="Corbel" w:cs="Calibri"/>
          <w:sz w:val="22"/>
          <w:szCs w:val="22"/>
        </w:rPr>
        <w:t>es</w:t>
      </w:r>
      <w:r>
        <w:rPr>
          <w:rFonts w:ascii="Corbel" w:hAnsi="Corbel" w:cs="Calibri"/>
          <w:sz w:val="22"/>
          <w:szCs w:val="22"/>
        </w:rPr>
        <w:t xml:space="preserve"> not satisfy the HS2 evaluation panel.</w:t>
      </w:r>
    </w:p>
    <w:p w14:paraId="2F81EBB6" w14:textId="2C1CFF3C" w:rsidR="00ED31B4" w:rsidRDefault="002C4E8D" w:rsidP="00B05FC6">
      <w:pPr>
        <w:pStyle w:val="ListParagraph"/>
        <w:numPr>
          <w:ilvl w:val="1"/>
          <w:numId w:val="4"/>
        </w:numPr>
        <w:spacing w:before="120" w:after="120"/>
        <w:rPr>
          <w:rFonts w:ascii="Corbel" w:hAnsi="Corbel" w:cs="Calibri"/>
          <w:sz w:val="22"/>
          <w:szCs w:val="22"/>
        </w:rPr>
      </w:pPr>
      <w:r>
        <w:rPr>
          <w:rFonts w:ascii="Corbel" w:hAnsi="Corbel" w:cs="Calibri"/>
          <w:sz w:val="22"/>
          <w:szCs w:val="22"/>
        </w:rPr>
        <w:lastRenderedPageBreak/>
        <w:t>The quality score will then be added to the price score to provide a total evaluation score out of 100.</w:t>
      </w:r>
    </w:p>
    <w:p w14:paraId="41531A19" w14:textId="7149F2A6" w:rsidR="002C4E8D" w:rsidRDefault="002C4E8D" w:rsidP="00B05FC6">
      <w:pPr>
        <w:pStyle w:val="ListParagraph"/>
        <w:numPr>
          <w:ilvl w:val="1"/>
          <w:numId w:val="4"/>
        </w:numPr>
        <w:spacing w:before="120" w:after="120"/>
        <w:rPr>
          <w:rFonts w:ascii="Corbel" w:hAnsi="Corbel" w:cs="Calibri"/>
          <w:sz w:val="22"/>
          <w:szCs w:val="22"/>
        </w:rPr>
      </w:pPr>
      <w:r w:rsidRPr="002C4E8D">
        <w:rPr>
          <w:rFonts w:ascii="Corbel" w:hAnsi="Corbel" w:cs="Calibri"/>
          <w:sz w:val="22"/>
          <w:szCs w:val="22"/>
        </w:rPr>
        <w:t>The supplier with the highest total evaluation score will be awarded the contract.</w:t>
      </w:r>
    </w:p>
    <w:p w14:paraId="6EE29345" w14:textId="6BE0B364" w:rsidR="002C4E8D" w:rsidRDefault="002C4E8D" w:rsidP="00B05FC6">
      <w:pPr>
        <w:pStyle w:val="ListParagraph"/>
        <w:numPr>
          <w:ilvl w:val="0"/>
          <w:numId w:val="4"/>
        </w:numPr>
        <w:spacing w:before="120" w:after="120"/>
        <w:rPr>
          <w:rFonts w:ascii="Corbel" w:hAnsi="Corbel" w:cs="Calibri"/>
          <w:b/>
          <w:color w:val="005596"/>
          <w:sz w:val="32"/>
          <w:szCs w:val="32"/>
        </w:rPr>
      </w:pPr>
      <w:r>
        <w:rPr>
          <w:rFonts w:ascii="Corbel" w:hAnsi="Corbel" w:cs="Calibri"/>
          <w:b/>
          <w:color w:val="005596"/>
          <w:sz w:val="32"/>
          <w:szCs w:val="32"/>
        </w:rPr>
        <w:t>Award</w:t>
      </w:r>
    </w:p>
    <w:p w14:paraId="0B98CC5A" w14:textId="37D4497A" w:rsidR="002C4E8D" w:rsidRDefault="002C4E8D" w:rsidP="00B05FC6">
      <w:pPr>
        <w:pStyle w:val="ListParagraph"/>
        <w:numPr>
          <w:ilvl w:val="1"/>
          <w:numId w:val="4"/>
        </w:numPr>
        <w:spacing w:before="120" w:after="120"/>
        <w:rPr>
          <w:rFonts w:ascii="Corbel" w:hAnsi="Corbel" w:cs="Calibri"/>
          <w:sz w:val="22"/>
          <w:szCs w:val="22"/>
        </w:rPr>
      </w:pPr>
      <w:r>
        <w:rPr>
          <w:rFonts w:ascii="Corbel" w:hAnsi="Corbel" w:cs="Calibri"/>
          <w:sz w:val="22"/>
          <w:szCs w:val="22"/>
        </w:rPr>
        <w:t>Once the evaluation has been completed and a contract award decision has been approved, HS2 will notify all participating suppliers of the outcome.</w:t>
      </w:r>
    </w:p>
    <w:p w14:paraId="66139207" w14:textId="474E76E9" w:rsidR="002C4E8D" w:rsidRDefault="002C4E8D" w:rsidP="00B05FC6">
      <w:pPr>
        <w:pStyle w:val="ListParagraph"/>
        <w:numPr>
          <w:ilvl w:val="1"/>
          <w:numId w:val="4"/>
        </w:numPr>
        <w:spacing w:before="120" w:after="120"/>
        <w:rPr>
          <w:rFonts w:ascii="Corbel" w:hAnsi="Corbel" w:cs="Calibri"/>
          <w:sz w:val="22"/>
          <w:szCs w:val="22"/>
        </w:rPr>
      </w:pPr>
      <w:r>
        <w:rPr>
          <w:rFonts w:ascii="Corbel" w:hAnsi="Corbel" w:cs="Calibri"/>
          <w:sz w:val="22"/>
          <w:szCs w:val="22"/>
        </w:rPr>
        <w:t xml:space="preserve">Unsuccessful suppliers will be notified by email and will be provided with their evaluation scores, the evaluation scores of the successful tenderer and </w:t>
      </w:r>
      <w:r w:rsidR="00A72341">
        <w:rPr>
          <w:rFonts w:ascii="Corbel" w:hAnsi="Corbel" w:cs="Calibri"/>
          <w:sz w:val="22"/>
          <w:szCs w:val="22"/>
        </w:rPr>
        <w:t>feedback</w:t>
      </w:r>
      <w:r w:rsidR="00CB6469">
        <w:rPr>
          <w:rFonts w:ascii="Corbel" w:hAnsi="Corbel" w:cs="Calibri"/>
          <w:sz w:val="22"/>
          <w:szCs w:val="22"/>
        </w:rPr>
        <w:t xml:space="preserve"> regarding their proposal and quote</w:t>
      </w:r>
      <w:r w:rsidR="00A72341">
        <w:rPr>
          <w:rFonts w:ascii="Corbel" w:hAnsi="Corbel" w:cs="Calibri"/>
          <w:sz w:val="22"/>
          <w:szCs w:val="22"/>
        </w:rPr>
        <w:t>.</w:t>
      </w:r>
    </w:p>
    <w:p w14:paraId="61100A64" w14:textId="008EFBB2" w:rsidR="00A72341" w:rsidRDefault="00A72341" w:rsidP="00B05FC6">
      <w:pPr>
        <w:pStyle w:val="ListParagraph"/>
        <w:numPr>
          <w:ilvl w:val="1"/>
          <w:numId w:val="4"/>
        </w:numPr>
        <w:spacing w:before="120" w:after="120"/>
        <w:rPr>
          <w:rFonts w:ascii="Corbel" w:hAnsi="Corbel" w:cs="Calibri"/>
          <w:sz w:val="22"/>
          <w:szCs w:val="22"/>
        </w:rPr>
      </w:pPr>
      <w:r>
        <w:rPr>
          <w:rFonts w:ascii="Corbel" w:hAnsi="Corbel" w:cs="Calibri"/>
          <w:sz w:val="22"/>
          <w:szCs w:val="22"/>
        </w:rPr>
        <w:t>The successful supplier will be notified by email and will be provided with their evaluation scores. HS2 will then execute the contract and will provide the supplier with a purchase order number.</w:t>
      </w:r>
    </w:p>
    <w:p w14:paraId="0281DF6A" w14:textId="3D59A766" w:rsidR="00A72341" w:rsidRDefault="00A72341" w:rsidP="00B05FC6">
      <w:pPr>
        <w:pStyle w:val="ListParagraph"/>
        <w:numPr>
          <w:ilvl w:val="0"/>
          <w:numId w:val="4"/>
        </w:numPr>
        <w:spacing w:before="120" w:after="120"/>
        <w:rPr>
          <w:rFonts w:ascii="Corbel" w:hAnsi="Corbel" w:cs="Calibri"/>
          <w:b/>
          <w:color w:val="005596"/>
          <w:sz w:val="32"/>
          <w:szCs w:val="32"/>
        </w:rPr>
      </w:pPr>
      <w:r>
        <w:rPr>
          <w:rFonts w:ascii="Corbel" w:hAnsi="Corbel" w:cs="Calibri"/>
          <w:b/>
          <w:color w:val="005596"/>
          <w:sz w:val="32"/>
          <w:szCs w:val="32"/>
        </w:rPr>
        <w:t>Contact</w:t>
      </w:r>
    </w:p>
    <w:p w14:paraId="4B64A785" w14:textId="32057CEE" w:rsidR="00A72341" w:rsidRDefault="00A72341" w:rsidP="00B05FC6">
      <w:pPr>
        <w:pStyle w:val="ListParagraph"/>
        <w:numPr>
          <w:ilvl w:val="1"/>
          <w:numId w:val="4"/>
        </w:numPr>
        <w:spacing w:before="120" w:after="120"/>
        <w:rPr>
          <w:rFonts w:ascii="Corbel" w:hAnsi="Corbel" w:cs="Calibri"/>
          <w:sz w:val="22"/>
          <w:szCs w:val="22"/>
        </w:rPr>
      </w:pPr>
      <w:r>
        <w:rPr>
          <w:rFonts w:ascii="Corbel" w:hAnsi="Corbel" w:cs="Calibri"/>
          <w:sz w:val="22"/>
          <w:szCs w:val="22"/>
        </w:rPr>
        <w:t>If you have any queries regarding this Request</w:t>
      </w:r>
      <w:r w:rsidR="008A6965">
        <w:rPr>
          <w:rFonts w:ascii="Corbel" w:hAnsi="Corbel" w:cs="Calibri"/>
          <w:sz w:val="22"/>
          <w:szCs w:val="22"/>
        </w:rPr>
        <w:t xml:space="preserve"> for Quotation, please contact </w:t>
      </w:r>
      <w:r w:rsidR="00210E41">
        <w:rPr>
          <w:rFonts w:ascii="Corbel" w:hAnsi="Corbel" w:cs="Calibri"/>
          <w:sz w:val="22"/>
          <w:szCs w:val="22"/>
        </w:rPr>
        <w:t>Mel Maris</w:t>
      </w:r>
      <w:bookmarkStart w:id="0" w:name="_GoBack"/>
      <w:bookmarkEnd w:id="0"/>
      <w:r w:rsidR="008A6965">
        <w:rPr>
          <w:rFonts w:ascii="Corbel" w:hAnsi="Corbel" w:cs="Calibri"/>
          <w:sz w:val="22"/>
          <w:szCs w:val="22"/>
        </w:rPr>
        <w:t xml:space="preserve"> </w:t>
      </w:r>
      <w:r>
        <w:rPr>
          <w:rFonts w:ascii="Corbel" w:hAnsi="Corbel" w:cs="Calibri"/>
          <w:sz w:val="22"/>
          <w:szCs w:val="22"/>
        </w:rPr>
        <w:t xml:space="preserve">at </w:t>
      </w:r>
      <w:hyperlink r:id="rId14" w:history="1">
        <w:r w:rsidR="0053715E" w:rsidRPr="002C6953">
          <w:rPr>
            <w:rStyle w:val="Hyperlink"/>
            <w:rFonts w:ascii="Corbel" w:hAnsi="Corbel" w:cs="Calibri"/>
            <w:sz w:val="22"/>
            <w:szCs w:val="22"/>
          </w:rPr>
          <w:t>melanie.maris@hs2.org.uk</w:t>
        </w:r>
      </w:hyperlink>
      <w:r w:rsidR="008A6965">
        <w:rPr>
          <w:rFonts w:ascii="Corbel" w:hAnsi="Corbel" w:cs="Calibri"/>
          <w:sz w:val="22"/>
          <w:szCs w:val="22"/>
        </w:rPr>
        <w:t xml:space="preserve"> </w:t>
      </w:r>
      <w:r>
        <w:rPr>
          <w:rFonts w:ascii="Corbel" w:hAnsi="Corbel" w:cs="Calibri"/>
          <w:sz w:val="22"/>
          <w:szCs w:val="22"/>
        </w:rPr>
        <w:t>.</w:t>
      </w:r>
    </w:p>
    <w:p w14:paraId="79E551CD" w14:textId="77777777" w:rsidR="00A72341" w:rsidRPr="00A72341" w:rsidRDefault="00A72341" w:rsidP="00A72341">
      <w:pPr>
        <w:spacing w:before="120" w:after="120"/>
        <w:rPr>
          <w:rFonts w:ascii="Corbel" w:hAnsi="Corbel" w:cs="Calibri"/>
          <w:sz w:val="22"/>
          <w:szCs w:val="22"/>
        </w:rPr>
      </w:pPr>
    </w:p>
    <w:sectPr w:rsidR="00A72341" w:rsidRPr="00A72341" w:rsidSect="0053690A">
      <w:footerReference w:type="default" r:id="rId15"/>
      <w:headerReference w:type="first" r:id="rId16"/>
      <w:footerReference w:type="first" r:id="rId17"/>
      <w:type w:val="continuous"/>
      <w:pgSz w:w="11906" w:h="16838" w:code="9"/>
      <w:pgMar w:top="1701" w:right="1134" w:bottom="1418" w:left="1134" w:header="0" w:footer="3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54BD0" w14:textId="77777777" w:rsidR="00AC5DBB" w:rsidRDefault="00AC5DBB" w:rsidP="00045551">
      <w:r>
        <w:separator/>
      </w:r>
    </w:p>
  </w:endnote>
  <w:endnote w:type="continuationSeparator" w:id="0">
    <w:p w14:paraId="187343F3" w14:textId="77777777" w:rsidR="00AC5DBB" w:rsidRDefault="00AC5DBB" w:rsidP="00045551">
      <w:r>
        <w:continuationSeparator/>
      </w:r>
    </w:p>
  </w:endnote>
  <w:endnote w:type="continuationNotice" w:id="1">
    <w:p w14:paraId="0F3D16AB" w14:textId="77777777" w:rsidR="00AC5DBB" w:rsidRDefault="00AC5DBB" w:rsidP="00045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rbel" w:hAnsi="Corbel"/>
        <w:i w:val="0"/>
      </w:rPr>
      <w:id w:val="89123315"/>
      <w:docPartObj>
        <w:docPartGallery w:val="Page Numbers (Bottom of Page)"/>
        <w:docPartUnique/>
      </w:docPartObj>
    </w:sdtPr>
    <w:sdtEndPr>
      <w:rPr>
        <w:noProof/>
      </w:rPr>
    </w:sdtEndPr>
    <w:sdtContent>
      <w:p w14:paraId="21263CCF" w14:textId="77777777" w:rsidR="00377BF2" w:rsidRDefault="00377BF2" w:rsidP="00377BF2">
        <w:pPr>
          <w:pStyle w:val="Footer"/>
          <w:jc w:val="center"/>
          <w:rPr>
            <w:rFonts w:ascii="Corbel" w:hAnsi="Corbel"/>
            <w:i w:val="0"/>
            <w:noProof/>
          </w:rPr>
        </w:pPr>
        <w:r w:rsidRPr="00377BF2">
          <w:rPr>
            <w:rFonts w:ascii="Corbel" w:hAnsi="Corbel"/>
            <w:i w:val="0"/>
          </w:rPr>
          <w:fldChar w:fldCharType="begin"/>
        </w:r>
        <w:r w:rsidRPr="00377BF2">
          <w:rPr>
            <w:rFonts w:ascii="Corbel" w:hAnsi="Corbel"/>
            <w:i w:val="0"/>
          </w:rPr>
          <w:instrText xml:space="preserve"> PAGE   \* MERGEFORMAT </w:instrText>
        </w:r>
        <w:r w:rsidRPr="00377BF2">
          <w:rPr>
            <w:rFonts w:ascii="Corbel" w:hAnsi="Corbel"/>
            <w:i w:val="0"/>
          </w:rPr>
          <w:fldChar w:fldCharType="separate"/>
        </w:r>
        <w:r w:rsidR="00210E41">
          <w:rPr>
            <w:rFonts w:ascii="Corbel" w:hAnsi="Corbel"/>
            <w:i w:val="0"/>
            <w:noProof/>
          </w:rPr>
          <w:t>6</w:t>
        </w:r>
        <w:r w:rsidRPr="00377BF2">
          <w:rPr>
            <w:rFonts w:ascii="Corbel" w:hAnsi="Corbel"/>
            <w:i w:val="0"/>
            <w:noProof/>
          </w:rPr>
          <w:fldChar w:fldCharType="end"/>
        </w:r>
      </w:p>
    </w:sdtContent>
  </w:sdt>
  <w:p w14:paraId="52F7A0FF" w14:textId="77777777" w:rsidR="00377BF2" w:rsidRPr="00377BF2" w:rsidRDefault="00377BF2" w:rsidP="00377BF2">
    <w:pPr>
      <w:pStyle w:val="Footer"/>
      <w:jc w:val="center"/>
      <w:rPr>
        <w:rFonts w:ascii="Corbel" w:hAnsi="Corbel"/>
        <w:i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rbel" w:hAnsi="Corbel"/>
        <w:i w:val="0"/>
      </w:rPr>
      <w:id w:val="2113312393"/>
      <w:docPartObj>
        <w:docPartGallery w:val="Page Numbers (Bottom of Page)"/>
        <w:docPartUnique/>
      </w:docPartObj>
    </w:sdtPr>
    <w:sdtEndPr>
      <w:rPr>
        <w:noProof/>
      </w:rPr>
    </w:sdtEndPr>
    <w:sdtContent>
      <w:p w14:paraId="606747E1" w14:textId="77777777" w:rsidR="00377BF2" w:rsidRPr="00377BF2" w:rsidRDefault="00377BF2" w:rsidP="00377BF2">
        <w:pPr>
          <w:pStyle w:val="Footer"/>
          <w:jc w:val="center"/>
          <w:rPr>
            <w:rFonts w:ascii="Corbel" w:hAnsi="Corbel"/>
            <w:i w:val="0"/>
          </w:rPr>
        </w:pPr>
        <w:r w:rsidRPr="00377BF2">
          <w:rPr>
            <w:rFonts w:ascii="Corbel" w:hAnsi="Corbel"/>
            <w:i w:val="0"/>
          </w:rPr>
          <w:fldChar w:fldCharType="begin"/>
        </w:r>
        <w:r w:rsidRPr="00377BF2">
          <w:rPr>
            <w:rFonts w:ascii="Corbel" w:hAnsi="Corbel"/>
            <w:i w:val="0"/>
          </w:rPr>
          <w:instrText xml:space="preserve"> PAGE   \* MERGEFORMAT </w:instrText>
        </w:r>
        <w:r w:rsidRPr="00377BF2">
          <w:rPr>
            <w:rFonts w:ascii="Corbel" w:hAnsi="Corbel"/>
            <w:i w:val="0"/>
          </w:rPr>
          <w:fldChar w:fldCharType="separate"/>
        </w:r>
        <w:r w:rsidR="00210E41">
          <w:rPr>
            <w:rFonts w:ascii="Corbel" w:hAnsi="Corbel"/>
            <w:i w:val="0"/>
            <w:noProof/>
          </w:rPr>
          <w:t>1</w:t>
        </w:r>
        <w:r w:rsidRPr="00377BF2">
          <w:rPr>
            <w:rFonts w:ascii="Corbel" w:hAnsi="Corbel"/>
            <w:i w:val="0"/>
            <w:noProof/>
          </w:rPr>
          <w:fldChar w:fldCharType="end"/>
        </w:r>
      </w:p>
    </w:sdtContent>
  </w:sdt>
  <w:p w14:paraId="753D6C02" w14:textId="77777777" w:rsidR="00377BF2" w:rsidRPr="00377BF2" w:rsidRDefault="00377BF2">
    <w:pPr>
      <w:pStyle w:val="Footer"/>
      <w:rPr>
        <w:rFonts w:ascii="Corbel" w:hAnsi="Corbel"/>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B2FAF" w14:textId="77777777" w:rsidR="00AC5DBB" w:rsidRDefault="00AC5DBB" w:rsidP="00045551">
      <w:r>
        <w:separator/>
      </w:r>
    </w:p>
  </w:footnote>
  <w:footnote w:type="continuationSeparator" w:id="0">
    <w:p w14:paraId="453BC8A5" w14:textId="77777777" w:rsidR="00AC5DBB" w:rsidRDefault="00AC5DBB" w:rsidP="00045551">
      <w:r>
        <w:continuationSeparator/>
      </w:r>
    </w:p>
  </w:footnote>
  <w:footnote w:type="continuationNotice" w:id="1">
    <w:p w14:paraId="444C2188" w14:textId="77777777" w:rsidR="00AC5DBB" w:rsidRDefault="00AC5DBB" w:rsidP="000455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ACC60" w14:textId="77777777" w:rsidR="0043027D" w:rsidRDefault="00076F2B">
    <w:pPr>
      <w:pStyle w:val="Header"/>
    </w:pPr>
    <w:r>
      <w:rPr>
        <w:noProof/>
      </w:rPr>
      <w:drawing>
        <wp:anchor distT="0" distB="0" distL="114300" distR="114300" simplePos="0" relativeHeight="251658240" behindDoc="1" locked="1" layoutInCell="1" allowOverlap="1" wp14:anchorId="76183442" wp14:editId="1999BD8B">
          <wp:simplePos x="0" y="0"/>
          <wp:positionH relativeFrom="page">
            <wp:align>center</wp:align>
          </wp:positionH>
          <wp:positionV relativeFrom="page">
            <wp:align>center</wp:align>
          </wp:positionV>
          <wp:extent cx="7559040" cy="1068768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0688074"/>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76FD6"/>
    <w:multiLevelType w:val="hybridMultilevel"/>
    <w:tmpl w:val="3526408C"/>
    <w:lvl w:ilvl="0" w:tplc="CCE64E6E">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22F707BB"/>
    <w:multiLevelType w:val="multilevel"/>
    <w:tmpl w:val="05387D80"/>
    <w:lvl w:ilvl="0">
      <w:start w:val="1"/>
      <w:numFmt w:val="decimal"/>
      <w:pStyle w:val="ListNumber"/>
      <w:lvlText w:val="%1."/>
      <w:lvlJc w:val="left"/>
      <w:pPr>
        <w:tabs>
          <w:tab w:val="num" w:pos="567"/>
        </w:tabs>
        <w:ind w:left="567" w:hanging="283"/>
      </w:pPr>
      <w:rPr>
        <w:rFonts w:ascii="Corbel" w:hAnsi="Corbe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start w:val="1"/>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start w:val="1"/>
      <w:numFmt w:val="none"/>
      <w:lvlText w:val=""/>
      <w:lvlJc w:val="righ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right"/>
      <w:pPr>
        <w:tabs>
          <w:tab w:val="num" w:pos="2839"/>
        </w:tabs>
        <w:ind w:left="2839" w:hanging="283"/>
      </w:pPr>
      <w:rPr>
        <w:rFonts w:hint="default"/>
      </w:rPr>
    </w:lvl>
  </w:abstractNum>
  <w:abstractNum w:abstractNumId="2" w15:restartNumberingAfterBreak="0">
    <w:nsid w:val="3F892A8F"/>
    <w:multiLevelType w:val="multilevel"/>
    <w:tmpl w:val="9166705A"/>
    <w:styleLink w:val="ListNumberHS2"/>
    <w:lvl w:ilvl="0">
      <w:start w:val="1"/>
      <w:numFmt w:val="bullet"/>
      <w:lvlText w:val=""/>
      <w:lvlJc w:val="left"/>
      <w:pPr>
        <w:tabs>
          <w:tab w:val="num" w:pos="567"/>
        </w:tabs>
        <w:ind w:left="567" w:hanging="283"/>
      </w:pPr>
      <w:rPr>
        <w:rFonts w:ascii="Symbol" w:hAnsi="Symbol" w:hint="default"/>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left"/>
      <w:pPr>
        <w:tabs>
          <w:tab w:val="num" w:pos="2839"/>
        </w:tabs>
        <w:ind w:left="2839" w:hanging="283"/>
      </w:pPr>
      <w:rPr>
        <w:rFonts w:hint="default"/>
      </w:rPr>
    </w:lvl>
  </w:abstractNum>
  <w:abstractNum w:abstractNumId="3" w15:restartNumberingAfterBreak="0">
    <w:nsid w:val="41C03055"/>
    <w:multiLevelType w:val="multilevel"/>
    <w:tmpl w:val="1BCE1D12"/>
    <w:lvl w:ilvl="0">
      <w:start w:val="1"/>
      <w:numFmt w:val="bullet"/>
      <w:pStyle w:val="ListBullet"/>
      <w:lvlText w:val=""/>
      <w:lvlJc w:val="left"/>
      <w:pPr>
        <w:tabs>
          <w:tab w:val="num" w:pos="567"/>
        </w:tabs>
        <w:ind w:left="567" w:hanging="283"/>
      </w:pPr>
      <w:rPr>
        <w:rFonts w:ascii="Symbol" w:hAnsi="Symbo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left"/>
      <w:pPr>
        <w:tabs>
          <w:tab w:val="num" w:pos="2839"/>
        </w:tabs>
        <w:ind w:left="2839" w:hanging="283"/>
      </w:pPr>
      <w:rPr>
        <w:rFonts w:hint="default"/>
      </w:rPr>
    </w:lvl>
  </w:abstractNum>
  <w:abstractNum w:abstractNumId="4" w15:restartNumberingAfterBreak="0">
    <w:nsid w:val="47FF442B"/>
    <w:multiLevelType w:val="hybridMultilevel"/>
    <w:tmpl w:val="DD28FD30"/>
    <w:lvl w:ilvl="0" w:tplc="8698F5B2">
      <w:start w:val="1"/>
      <w:numFmt w:val="bullet"/>
      <w:lvlText w:val="–"/>
      <w:lvlJc w:val="left"/>
      <w:pPr>
        <w:ind w:left="1287" w:hanging="360"/>
      </w:pPr>
      <w:rPr>
        <w:rFonts w:ascii="Corbel" w:hAnsi="Corbel" w:hint="default"/>
      </w:rPr>
    </w:lvl>
    <w:lvl w:ilvl="1" w:tplc="454CF9F8" w:tentative="1">
      <w:start w:val="1"/>
      <w:numFmt w:val="bullet"/>
      <w:lvlText w:val="o"/>
      <w:lvlJc w:val="left"/>
      <w:pPr>
        <w:ind w:left="2007" w:hanging="360"/>
      </w:pPr>
      <w:rPr>
        <w:rFonts w:ascii="Courier New" w:hAnsi="Courier New" w:cs="Courier New" w:hint="default"/>
      </w:rPr>
    </w:lvl>
    <w:lvl w:ilvl="2" w:tplc="5BCC2C8C" w:tentative="1">
      <w:start w:val="1"/>
      <w:numFmt w:val="bullet"/>
      <w:lvlText w:val=""/>
      <w:lvlJc w:val="left"/>
      <w:pPr>
        <w:ind w:left="2727" w:hanging="360"/>
      </w:pPr>
      <w:rPr>
        <w:rFonts w:ascii="Wingdings" w:hAnsi="Wingdings" w:hint="default"/>
      </w:rPr>
    </w:lvl>
    <w:lvl w:ilvl="3" w:tplc="719CCBCA" w:tentative="1">
      <w:start w:val="1"/>
      <w:numFmt w:val="bullet"/>
      <w:lvlText w:val=""/>
      <w:lvlJc w:val="left"/>
      <w:pPr>
        <w:ind w:left="3447" w:hanging="360"/>
      </w:pPr>
      <w:rPr>
        <w:rFonts w:ascii="Symbol" w:hAnsi="Symbol" w:hint="default"/>
      </w:rPr>
    </w:lvl>
    <w:lvl w:ilvl="4" w:tplc="AED80010" w:tentative="1">
      <w:start w:val="1"/>
      <w:numFmt w:val="bullet"/>
      <w:lvlText w:val="o"/>
      <w:lvlJc w:val="left"/>
      <w:pPr>
        <w:ind w:left="4167" w:hanging="360"/>
      </w:pPr>
      <w:rPr>
        <w:rFonts w:ascii="Courier New" w:hAnsi="Courier New" w:cs="Courier New" w:hint="default"/>
      </w:rPr>
    </w:lvl>
    <w:lvl w:ilvl="5" w:tplc="B3B6DE50" w:tentative="1">
      <w:start w:val="1"/>
      <w:numFmt w:val="bullet"/>
      <w:lvlText w:val=""/>
      <w:lvlJc w:val="left"/>
      <w:pPr>
        <w:ind w:left="4887" w:hanging="360"/>
      </w:pPr>
      <w:rPr>
        <w:rFonts w:ascii="Wingdings" w:hAnsi="Wingdings" w:hint="default"/>
      </w:rPr>
    </w:lvl>
    <w:lvl w:ilvl="6" w:tplc="63C63486" w:tentative="1">
      <w:start w:val="1"/>
      <w:numFmt w:val="bullet"/>
      <w:lvlText w:val=""/>
      <w:lvlJc w:val="left"/>
      <w:pPr>
        <w:ind w:left="5607" w:hanging="360"/>
      </w:pPr>
      <w:rPr>
        <w:rFonts w:ascii="Symbol" w:hAnsi="Symbol" w:hint="default"/>
      </w:rPr>
    </w:lvl>
    <w:lvl w:ilvl="7" w:tplc="5A90DC0E" w:tentative="1">
      <w:start w:val="1"/>
      <w:numFmt w:val="bullet"/>
      <w:lvlText w:val="o"/>
      <w:lvlJc w:val="left"/>
      <w:pPr>
        <w:ind w:left="6327" w:hanging="360"/>
      </w:pPr>
      <w:rPr>
        <w:rFonts w:ascii="Courier New" w:hAnsi="Courier New" w:cs="Courier New" w:hint="default"/>
      </w:rPr>
    </w:lvl>
    <w:lvl w:ilvl="8" w:tplc="A36859DA" w:tentative="1">
      <w:start w:val="1"/>
      <w:numFmt w:val="bullet"/>
      <w:lvlText w:val=""/>
      <w:lvlJc w:val="left"/>
      <w:pPr>
        <w:ind w:left="7047" w:hanging="360"/>
      </w:pPr>
      <w:rPr>
        <w:rFonts w:ascii="Wingdings" w:hAnsi="Wingdings" w:hint="default"/>
      </w:rPr>
    </w:lvl>
  </w:abstractNum>
  <w:abstractNum w:abstractNumId="5" w15:restartNumberingAfterBreak="0">
    <w:nsid w:val="53B16195"/>
    <w:multiLevelType w:val="hybridMultilevel"/>
    <w:tmpl w:val="971C99DA"/>
    <w:lvl w:ilvl="0" w:tplc="F9B682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DE4D3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284"/>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84ADFB2-A8E8-4B86-BF29-D6FFDC0FE164}"/>
    <w:docVar w:name="dgnword-eventsink" w:val="171743216"/>
  </w:docVars>
  <w:rsids>
    <w:rsidRoot w:val="00BD3845"/>
    <w:rsid w:val="000223E4"/>
    <w:rsid w:val="000456D2"/>
    <w:rsid w:val="00076F2B"/>
    <w:rsid w:val="000F21C5"/>
    <w:rsid w:val="00106DDD"/>
    <w:rsid w:val="00184894"/>
    <w:rsid w:val="001C6B6B"/>
    <w:rsid w:val="00210A9E"/>
    <w:rsid w:val="00210E41"/>
    <w:rsid w:val="0021258B"/>
    <w:rsid w:val="00225D91"/>
    <w:rsid w:val="00242A04"/>
    <w:rsid w:val="0024781B"/>
    <w:rsid w:val="00283AB5"/>
    <w:rsid w:val="00295C1E"/>
    <w:rsid w:val="002C4E8D"/>
    <w:rsid w:val="002D1844"/>
    <w:rsid w:val="002F5EF7"/>
    <w:rsid w:val="00316733"/>
    <w:rsid w:val="00351AB8"/>
    <w:rsid w:val="003553A5"/>
    <w:rsid w:val="00377BF2"/>
    <w:rsid w:val="003D0644"/>
    <w:rsid w:val="004356DD"/>
    <w:rsid w:val="0044261D"/>
    <w:rsid w:val="00463757"/>
    <w:rsid w:val="004A2ABE"/>
    <w:rsid w:val="005056C7"/>
    <w:rsid w:val="0050630A"/>
    <w:rsid w:val="005367B7"/>
    <w:rsid w:val="0053715E"/>
    <w:rsid w:val="0056279E"/>
    <w:rsid w:val="00562E3F"/>
    <w:rsid w:val="00574BF6"/>
    <w:rsid w:val="005D5692"/>
    <w:rsid w:val="00720347"/>
    <w:rsid w:val="00727F6E"/>
    <w:rsid w:val="00730422"/>
    <w:rsid w:val="00763C55"/>
    <w:rsid w:val="0077400C"/>
    <w:rsid w:val="007833B1"/>
    <w:rsid w:val="00785F17"/>
    <w:rsid w:val="007B13CB"/>
    <w:rsid w:val="008171ED"/>
    <w:rsid w:val="00820101"/>
    <w:rsid w:val="00851219"/>
    <w:rsid w:val="00863E01"/>
    <w:rsid w:val="008956BD"/>
    <w:rsid w:val="008A6965"/>
    <w:rsid w:val="008C629F"/>
    <w:rsid w:val="008F6F34"/>
    <w:rsid w:val="00905DE8"/>
    <w:rsid w:val="00910392"/>
    <w:rsid w:val="00914869"/>
    <w:rsid w:val="0092575B"/>
    <w:rsid w:val="00936969"/>
    <w:rsid w:val="00A13FBF"/>
    <w:rsid w:val="00A32893"/>
    <w:rsid w:val="00A72341"/>
    <w:rsid w:val="00A90393"/>
    <w:rsid w:val="00AC5DBB"/>
    <w:rsid w:val="00AE5C80"/>
    <w:rsid w:val="00B05FC6"/>
    <w:rsid w:val="00B061CE"/>
    <w:rsid w:val="00B3657C"/>
    <w:rsid w:val="00B41882"/>
    <w:rsid w:val="00B87D7A"/>
    <w:rsid w:val="00B907E3"/>
    <w:rsid w:val="00BA19EB"/>
    <w:rsid w:val="00BD3845"/>
    <w:rsid w:val="00BF4A60"/>
    <w:rsid w:val="00C44A1E"/>
    <w:rsid w:val="00C562F0"/>
    <w:rsid w:val="00C65711"/>
    <w:rsid w:val="00C741BF"/>
    <w:rsid w:val="00C838D6"/>
    <w:rsid w:val="00C9052B"/>
    <w:rsid w:val="00CA7640"/>
    <w:rsid w:val="00CB6469"/>
    <w:rsid w:val="00CD69AB"/>
    <w:rsid w:val="00CE7A29"/>
    <w:rsid w:val="00CF068A"/>
    <w:rsid w:val="00CF07C5"/>
    <w:rsid w:val="00D17BB8"/>
    <w:rsid w:val="00D25B04"/>
    <w:rsid w:val="00D314B0"/>
    <w:rsid w:val="00D61EA0"/>
    <w:rsid w:val="00DE4E0B"/>
    <w:rsid w:val="00E348EB"/>
    <w:rsid w:val="00E369DA"/>
    <w:rsid w:val="00E87F91"/>
    <w:rsid w:val="00EA1BA2"/>
    <w:rsid w:val="00EC6A1B"/>
    <w:rsid w:val="00ED31B4"/>
    <w:rsid w:val="00EE5D7C"/>
    <w:rsid w:val="00F22ADC"/>
    <w:rsid w:val="00F25613"/>
    <w:rsid w:val="00F34D76"/>
    <w:rsid w:val="00F424A4"/>
    <w:rsid w:val="00F51E5A"/>
    <w:rsid w:val="00FA2CE2"/>
    <w:rsid w:val="00FB325E"/>
    <w:rsid w:val="00FB3806"/>
    <w:rsid w:val="00FD611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DA2D264"/>
  <w15:docId w15:val="{9988E7FB-170F-449C-8C55-DAF98A0A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845"/>
    <w:rPr>
      <w:sz w:val="24"/>
      <w:szCs w:val="24"/>
    </w:rPr>
  </w:style>
  <w:style w:type="paragraph" w:styleId="Heading1">
    <w:name w:val="heading 1"/>
    <w:basedOn w:val="Normal"/>
    <w:next w:val="Normal"/>
    <w:link w:val="Heading1Char"/>
    <w:qFormat/>
    <w:rsid w:val="0015038A"/>
    <w:pPr>
      <w:keepNext/>
      <w:spacing w:line="520" w:lineRule="exact"/>
      <w:outlineLvl w:val="0"/>
    </w:pPr>
    <w:rPr>
      <w:b/>
      <w:bCs/>
      <w:color w:val="005596"/>
      <w:kern w:val="32"/>
      <w:sz w:val="48"/>
      <w:szCs w:val="32"/>
    </w:rPr>
  </w:style>
  <w:style w:type="paragraph" w:styleId="Heading2">
    <w:name w:val="heading 2"/>
    <w:basedOn w:val="Normal"/>
    <w:next w:val="Normal"/>
    <w:link w:val="Heading2Char"/>
    <w:unhideWhenUsed/>
    <w:qFormat/>
    <w:rsid w:val="003F56D6"/>
    <w:pPr>
      <w:keepNext/>
      <w:spacing w:line="360" w:lineRule="exact"/>
      <w:outlineLvl w:val="1"/>
    </w:pPr>
    <w:rPr>
      <w:b/>
      <w:bCs/>
      <w:iCs/>
      <w:color w:val="005596"/>
      <w:sz w:val="32"/>
      <w:szCs w:val="28"/>
    </w:rPr>
  </w:style>
  <w:style w:type="paragraph" w:styleId="Heading3">
    <w:name w:val="heading 3"/>
    <w:basedOn w:val="Normal"/>
    <w:next w:val="Normal"/>
    <w:link w:val="Heading3Char"/>
    <w:unhideWhenUsed/>
    <w:qFormat/>
    <w:rsid w:val="003F56D6"/>
    <w:pPr>
      <w:keepNext/>
      <w:spacing w:line="320" w:lineRule="exact"/>
      <w:outlineLvl w:val="2"/>
    </w:pPr>
    <w:rPr>
      <w:b/>
      <w:bCs/>
      <w:color w:val="005596"/>
      <w:sz w:val="28"/>
      <w:szCs w:val="26"/>
    </w:rPr>
  </w:style>
  <w:style w:type="paragraph" w:styleId="Heading4">
    <w:name w:val="heading 4"/>
    <w:basedOn w:val="Normal"/>
    <w:next w:val="Normal"/>
    <w:link w:val="Heading4Char"/>
    <w:unhideWhenUsed/>
    <w:qFormat/>
    <w:rsid w:val="003F56D6"/>
    <w:pPr>
      <w:keepNext/>
      <w:spacing w:line="320" w:lineRule="exact"/>
      <w:outlineLvl w:val="3"/>
    </w:pPr>
    <w:rPr>
      <w:bCs/>
      <w:i/>
      <w:color w:val="005596"/>
      <w:sz w:val="28"/>
      <w:szCs w:val="28"/>
    </w:rPr>
  </w:style>
  <w:style w:type="paragraph" w:styleId="Heading5">
    <w:name w:val="heading 5"/>
    <w:basedOn w:val="Normal"/>
    <w:next w:val="Normal"/>
    <w:link w:val="Heading5Char"/>
    <w:unhideWhenUsed/>
    <w:qFormat/>
    <w:rsid w:val="003F56D6"/>
    <w:pPr>
      <w:spacing w:line="280" w:lineRule="exact"/>
      <w:outlineLvl w:val="4"/>
    </w:pPr>
    <w:rPr>
      <w:b/>
      <w:bCs/>
      <w:iCs/>
      <w:sz w:val="26"/>
      <w:szCs w:val="26"/>
    </w:rPr>
  </w:style>
  <w:style w:type="paragraph" w:styleId="Heading6">
    <w:name w:val="heading 6"/>
    <w:basedOn w:val="Normal"/>
    <w:next w:val="Normal"/>
    <w:link w:val="Heading6Char"/>
    <w:unhideWhenUsed/>
    <w:qFormat/>
    <w:rsid w:val="003F56D6"/>
    <w:pPr>
      <w:spacing w:line="280" w:lineRule="exact"/>
      <w:outlineLvl w:val="5"/>
    </w:pPr>
    <w:rPr>
      <w:bC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038A"/>
    <w:rPr>
      <w:rFonts w:ascii="Corbel" w:eastAsia="Times New Roman" w:hAnsi="Corbel" w:cs="Times New Roman"/>
      <w:b/>
      <w:bCs/>
      <w:color w:val="005596"/>
      <w:kern w:val="32"/>
      <w:sz w:val="48"/>
      <w:szCs w:val="32"/>
    </w:rPr>
  </w:style>
  <w:style w:type="character" w:customStyle="1" w:styleId="Heading3Char">
    <w:name w:val="Heading 3 Char"/>
    <w:link w:val="Heading3"/>
    <w:rsid w:val="003F56D6"/>
    <w:rPr>
      <w:rFonts w:ascii="Corbel" w:eastAsia="Times New Roman" w:hAnsi="Corbel" w:cs="Times New Roman"/>
      <w:b/>
      <w:bCs/>
      <w:color w:val="005596"/>
      <w:sz w:val="28"/>
      <w:szCs w:val="26"/>
    </w:rPr>
  </w:style>
  <w:style w:type="character" w:styleId="Hyperlink">
    <w:name w:val="Hyperlink"/>
    <w:rsid w:val="00E42C12"/>
    <w:rPr>
      <w:color w:val="0000FF"/>
      <w:u w:val="single"/>
    </w:rPr>
  </w:style>
  <w:style w:type="paragraph" w:styleId="FootnoteText">
    <w:name w:val="footnote text"/>
    <w:basedOn w:val="Normal"/>
    <w:semiHidden/>
    <w:qFormat/>
    <w:rsid w:val="007C4086"/>
    <w:rPr>
      <w:sz w:val="20"/>
      <w:szCs w:val="20"/>
    </w:rPr>
  </w:style>
  <w:style w:type="character" w:styleId="FootnoteReference">
    <w:name w:val="footnote reference"/>
    <w:semiHidden/>
    <w:rsid w:val="007C4086"/>
    <w:rPr>
      <w:vertAlign w:val="superscript"/>
    </w:rPr>
  </w:style>
  <w:style w:type="paragraph" w:styleId="DocumentMap">
    <w:name w:val="Document Map"/>
    <w:basedOn w:val="Normal"/>
    <w:semiHidden/>
    <w:rsid w:val="008017F5"/>
    <w:pPr>
      <w:shd w:val="clear" w:color="auto" w:fill="000080"/>
    </w:pPr>
    <w:rPr>
      <w:rFonts w:ascii="Tahoma" w:hAnsi="Tahoma" w:cs="Tahoma"/>
      <w:sz w:val="20"/>
      <w:szCs w:val="20"/>
    </w:rPr>
  </w:style>
  <w:style w:type="table" w:styleId="TableGrid">
    <w:name w:val="Table Grid"/>
    <w:basedOn w:val="TableNormal"/>
    <w:rsid w:val="000A3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After">
    <w:name w:val="Normal No Space After"/>
    <w:basedOn w:val="Normal"/>
    <w:link w:val="NormalNoSpaceAfterChar"/>
    <w:qFormat/>
    <w:rsid w:val="002211CF"/>
  </w:style>
  <w:style w:type="character" w:styleId="FollowedHyperlink">
    <w:name w:val="FollowedHyperlink"/>
    <w:rsid w:val="002E4B92"/>
    <w:rPr>
      <w:color w:val="800080"/>
      <w:u w:val="single"/>
    </w:rPr>
  </w:style>
  <w:style w:type="paragraph" w:customStyle="1" w:styleId="ColorfulShading-Accent11">
    <w:name w:val="Colorful Shading - Accent 11"/>
    <w:hidden/>
    <w:uiPriority w:val="99"/>
    <w:semiHidden/>
    <w:rsid w:val="00E06938"/>
    <w:rPr>
      <w:sz w:val="24"/>
      <w:szCs w:val="24"/>
    </w:rPr>
  </w:style>
  <w:style w:type="paragraph" w:customStyle="1" w:styleId="Maintitle">
    <w:name w:val="Main title"/>
    <w:basedOn w:val="Normal"/>
    <w:qFormat/>
    <w:rsid w:val="0015038A"/>
    <w:pPr>
      <w:spacing w:line="600" w:lineRule="exact"/>
    </w:pPr>
    <w:rPr>
      <w:b/>
      <w:color w:val="005596"/>
      <w:sz w:val="60"/>
    </w:rPr>
  </w:style>
  <w:style w:type="character" w:customStyle="1" w:styleId="Heading4Char">
    <w:name w:val="Heading 4 Char"/>
    <w:link w:val="Heading4"/>
    <w:rsid w:val="003F56D6"/>
    <w:rPr>
      <w:rFonts w:ascii="Corbel" w:eastAsia="Times New Roman" w:hAnsi="Corbel" w:cs="Times New Roman"/>
      <w:bCs/>
      <w:i/>
      <w:color w:val="005596"/>
      <w:sz w:val="28"/>
      <w:szCs w:val="28"/>
    </w:rPr>
  </w:style>
  <w:style w:type="character" w:customStyle="1" w:styleId="Heading2Char">
    <w:name w:val="Heading 2 Char"/>
    <w:link w:val="Heading2"/>
    <w:rsid w:val="003F56D6"/>
    <w:rPr>
      <w:rFonts w:ascii="Corbel" w:eastAsia="Times New Roman" w:hAnsi="Corbel" w:cs="Times New Roman"/>
      <w:b/>
      <w:bCs/>
      <w:iCs/>
      <w:color w:val="005596"/>
      <w:sz w:val="32"/>
      <w:szCs w:val="28"/>
    </w:rPr>
  </w:style>
  <w:style w:type="character" w:customStyle="1" w:styleId="Heading5Char">
    <w:name w:val="Heading 5 Char"/>
    <w:link w:val="Heading5"/>
    <w:rsid w:val="003F56D6"/>
    <w:rPr>
      <w:rFonts w:ascii="Corbel" w:eastAsia="Times New Roman" w:hAnsi="Corbel" w:cs="Times New Roman"/>
      <w:b/>
      <w:bCs/>
      <w:iCs/>
      <w:sz w:val="26"/>
      <w:szCs w:val="26"/>
    </w:rPr>
  </w:style>
  <w:style w:type="character" w:customStyle="1" w:styleId="Heading6Char">
    <w:name w:val="Heading 6 Char"/>
    <w:link w:val="Heading6"/>
    <w:rsid w:val="003F56D6"/>
    <w:rPr>
      <w:rFonts w:ascii="Corbel" w:eastAsia="Times New Roman" w:hAnsi="Corbel" w:cs="Times New Roman"/>
      <w:bCs/>
      <w:i/>
      <w:sz w:val="26"/>
      <w:szCs w:val="22"/>
    </w:rPr>
  </w:style>
  <w:style w:type="paragraph" w:styleId="ListNumber">
    <w:name w:val="List Number"/>
    <w:basedOn w:val="Normal"/>
    <w:qFormat/>
    <w:rsid w:val="008F3DB0"/>
    <w:pPr>
      <w:numPr>
        <w:numId w:val="2"/>
      </w:numPr>
    </w:pPr>
  </w:style>
  <w:style w:type="numbering" w:customStyle="1" w:styleId="ListNumberHS2">
    <w:name w:val="List Number HS2"/>
    <w:basedOn w:val="NoList"/>
    <w:rsid w:val="008F3DB0"/>
    <w:pPr>
      <w:numPr>
        <w:numId w:val="1"/>
      </w:numPr>
    </w:pPr>
  </w:style>
  <w:style w:type="paragraph" w:styleId="Footer">
    <w:name w:val="footer"/>
    <w:basedOn w:val="Normal"/>
    <w:link w:val="FooterChar"/>
    <w:uiPriority w:val="99"/>
    <w:qFormat/>
    <w:rsid w:val="007D3378"/>
    <w:pPr>
      <w:tabs>
        <w:tab w:val="center" w:pos="4513"/>
        <w:tab w:val="right" w:pos="9026"/>
      </w:tabs>
      <w:spacing w:line="280" w:lineRule="exact"/>
      <w:jc w:val="right"/>
    </w:pPr>
    <w:rPr>
      <w:i/>
    </w:rPr>
  </w:style>
  <w:style w:type="character" w:customStyle="1" w:styleId="FooterChar">
    <w:name w:val="Footer Char"/>
    <w:link w:val="Footer"/>
    <w:uiPriority w:val="99"/>
    <w:rsid w:val="007D3378"/>
    <w:rPr>
      <w:rFonts w:ascii="Corbel" w:hAnsi="Corbel"/>
      <w:i/>
      <w:sz w:val="22"/>
      <w:szCs w:val="22"/>
    </w:rPr>
  </w:style>
  <w:style w:type="paragraph" w:styleId="Header">
    <w:name w:val="header"/>
    <w:basedOn w:val="Normal"/>
    <w:link w:val="HeaderChar"/>
    <w:qFormat/>
    <w:rsid w:val="007D3378"/>
    <w:pPr>
      <w:tabs>
        <w:tab w:val="center" w:pos="4513"/>
        <w:tab w:val="right" w:pos="9026"/>
      </w:tabs>
      <w:spacing w:line="220" w:lineRule="exact"/>
      <w:jc w:val="right"/>
    </w:pPr>
    <w:rPr>
      <w:sz w:val="18"/>
    </w:rPr>
  </w:style>
  <w:style w:type="character" w:customStyle="1" w:styleId="HeaderChar">
    <w:name w:val="Header Char"/>
    <w:link w:val="Header"/>
    <w:rsid w:val="007D3378"/>
    <w:rPr>
      <w:rFonts w:ascii="Corbel" w:hAnsi="Corbel"/>
      <w:sz w:val="18"/>
      <w:szCs w:val="22"/>
    </w:rPr>
  </w:style>
  <w:style w:type="paragraph" w:styleId="ListBullet">
    <w:name w:val="List Bullet"/>
    <w:basedOn w:val="Normal"/>
    <w:qFormat/>
    <w:rsid w:val="00AF2E03"/>
    <w:pPr>
      <w:numPr>
        <w:numId w:val="3"/>
      </w:numPr>
      <w:tabs>
        <w:tab w:val="left" w:pos="284"/>
      </w:tabs>
    </w:pPr>
  </w:style>
  <w:style w:type="paragraph" w:customStyle="1" w:styleId="NormalBold">
    <w:name w:val="Normal Bold"/>
    <w:basedOn w:val="Normal"/>
    <w:qFormat/>
    <w:rsid w:val="002211CF"/>
    <w:rPr>
      <w:b/>
    </w:rPr>
  </w:style>
  <w:style w:type="paragraph" w:customStyle="1" w:styleId="Captions">
    <w:name w:val="Captions"/>
    <w:basedOn w:val="Normal"/>
    <w:qFormat/>
    <w:rsid w:val="00801E90"/>
    <w:pPr>
      <w:spacing w:line="180" w:lineRule="exact"/>
    </w:pPr>
    <w:rPr>
      <w:sz w:val="16"/>
    </w:rPr>
  </w:style>
  <w:style w:type="paragraph" w:customStyle="1" w:styleId="NormalItallic">
    <w:name w:val="Normal Itallic"/>
    <w:basedOn w:val="Normal"/>
    <w:qFormat/>
    <w:rsid w:val="002211CF"/>
    <w:rPr>
      <w:i/>
    </w:rPr>
  </w:style>
  <w:style w:type="paragraph" w:customStyle="1" w:styleId="NormalBoldNoSpaceAfter">
    <w:name w:val="Normal Bold No Space After"/>
    <w:basedOn w:val="Normal"/>
    <w:link w:val="NormalBoldNoSpaceAfterChar"/>
    <w:qFormat/>
    <w:rsid w:val="002211CF"/>
    <w:rPr>
      <w:b/>
    </w:rPr>
  </w:style>
  <w:style w:type="character" w:customStyle="1" w:styleId="NormalNoSpaceAfterChar">
    <w:name w:val="Normal No Space After Char"/>
    <w:link w:val="NormalNoSpaceAfter"/>
    <w:rsid w:val="002211CF"/>
    <w:rPr>
      <w:rFonts w:ascii="Corbel" w:hAnsi="Corbel"/>
      <w:sz w:val="22"/>
      <w:szCs w:val="22"/>
    </w:rPr>
  </w:style>
  <w:style w:type="character" w:customStyle="1" w:styleId="NormalBoldNoSpaceAfterChar">
    <w:name w:val="Normal Bold No Space After Char"/>
    <w:link w:val="NormalBoldNoSpaceAfter"/>
    <w:rsid w:val="002211CF"/>
    <w:rPr>
      <w:rFonts w:ascii="Corbel" w:hAnsi="Corbel"/>
      <w:b/>
      <w:sz w:val="22"/>
      <w:szCs w:val="22"/>
    </w:rPr>
  </w:style>
  <w:style w:type="paragraph" w:customStyle="1" w:styleId="NormalItallicNoSpaceAfter">
    <w:name w:val="Normal Itallic No Space After"/>
    <w:basedOn w:val="NormalItallic"/>
    <w:qFormat/>
    <w:rsid w:val="002211CF"/>
  </w:style>
  <w:style w:type="paragraph" w:customStyle="1" w:styleId="NormalBoldBlue">
    <w:name w:val="Normal Bold Blue"/>
    <w:basedOn w:val="Normal"/>
    <w:rsid w:val="00C130B4"/>
    <w:rPr>
      <w:b/>
      <w:bCs/>
      <w:color w:val="005596"/>
    </w:rPr>
  </w:style>
  <w:style w:type="paragraph" w:styleId="ListParagraph">
    <w:name w:val="List Paragraph"/>
    <w:basedOn w:val="Normal"/>
    <w:qFormat/>
    <w:rsid w:val="00BD3845"/>
    <w:pPr>
      <w:ind w:left="720"/>
    </w:pPr>
  </w:style>
  <w:style w:type="paragraph" w:styleId="BalloonText">
    <w:name w:val="Balloon Text"/>
    <w:basedOn w:val="Normal"/>
    <w:link w:val="BalloonTextChar"/>
    <w:semiHidden/>
    <w:unhideWhenUsed/>
    <w:rsid w:val="00377BF2"/>
    <w:rPr>
      <w:rFonts w:ascii="Segoe UI" w:hAnsi="Segoe UI" w:cs="Segoe UI"/>
      <w:sz w:val="18"/>
      <w:szCs w:val="18"/>
    </w:rPr>
  </w:style>
  <w:style w:type="character" w:customStyle="1" w:styleId="BalloonTextChar">
    <w:name w:val="Balloon Text Char"/>
    <w:basedOn w:val="DefaultParagraphFont"/>
    <w:link w:val="BalloonText"/>
    <w:semiHidden/>
    <w:rsid w:val="00377BF2"/>
    <w:rPr>
      <w:rFonts w:ascii="Segoe UI" w:hAnsi="Segoe UI" w:cs="Segoe UI"/>
      <w:sz w:val="18"/>
      <w:szCs w:val="18"/>
    </w:rPr>
  </w:style>
  <w:style w:type="paragraph" w:customStyle="1" w:styleId="Default">
    <w:name w:val="Default"/>
    <w:rsid w:val="00351AB8"/>
    <w:pPr>
      <w:autoSpaceDE w:val="0"/>
      <w:autoSpaceDN w:val="0"/>
      <w:adjustRightInd w:val="0"/>
    </w:pPr>
    <w:rPr>
      <w:color w:val="000000"/>
      <w:sz w:val="24"/>
      <w:szCs w:val="24"/>
      <w:lang w:val="en-US" w:eastAsia="en-US"/>
    </w:rPr>
  </w:style>
  <w:style w:type="table" w:styleId="PlainTable4">
    <w:name w:val="Plain Table 4"/>
    <w:basedOn w:val="TableNormal"/>
    <w:uiPriority w:val="44"/>
    <w:rsid w:val="00351AB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4A2A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D25B0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semiHidden/>
    <w:unhideWhenUsed/>
    <w:rsid w:val="00CA7640"/>
    <w:rPr>
      <w:sz w:val="16"/>
      <w:szCs w:val="16"/>
    </w:rPr>
  </w:style>
  <w:style w:type="paragraph" w:styleId="CommentText">
    <w:name w:val="annotation text"/>
    <w:basedOn w:val="Normal"/>
    <w:link w:val="CommentTextChar"/>
    <w:semiHidden/>
    <w:unhideWhenUsed/>
    <w:rsid w:val="00CA7640"/>
    <w:rPr>
      <w:sz w:val="20"/>
      <w:szCs w:val="20"/>
    </w:rPr>
  </w:style>
  <w:style w:type="character" w:customStyle="1" w:styleId="CommentTextChar">
    <w:name w:val="Comment Text Char"/>
    <w:basedOn w:val="DefaultParagraphFont"/>
    <w:link w:val="CommentText"/>
    <w:semiHidden/>
    <w:rsid w:val="00CA7640"/>
  </w:style>
  <w:style w:type="paragraph" w:styleId="CommentSubject">
    <w:name w:val="annotation subject"/>
    <w:basedOn w:val="CommentText"/>
    <w:next w:val="CommentText"/>
    <w:link w:val="CommentSubjectChar"/>
    <w:semiHidden/>
    <w:unhideWhenUsed/>
    <w:rsid w:val="00CA7640"/>
    <w:rPr>
      <w:b/>
      <w:bCs/>
    </w:rPr>
  </w:style>
  <w:style w:type="character" w:customStyle="1" w:styleId="CommentSubjectChar">
    <w:name w:val="Comment Subject Char"/>
    <w:basedOn w:val="CommentTextChar"/>
    <w:link w:val="CommentSubject"/>
    <w:semiHidden/>
    <w:rsid w:val="00CA7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8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arrell.pulver@hs2.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elanie.maris@hs2.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GroupTemplates\HS2_blank_w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1C835E1C0BD6429BB049E6DDAB6499" ma:contentTypeVersion="1" ma:contentTypeDescription="Create a new document." ma:contentTypeScope="" ma:versionID="7ce6f019ea1ecd86b216cd0ceabf15e9">
  <xsd:schema xmlns:xsd="http://www.w3.org/2001/XMLSchema" xmlns:xs="http://www.w3.org/2001/XMLSchema" xmlns:p="http://schemas.microsoft.com/office/2006/metadata/properties" xmlns:ns2="73cbdd34-8d38-413e-a251-f6e78159924b" targetNamespace="http://schemas.microsoft.com/office/2006/metadata/properties" ma:root="true" ma:fieldsID="464297cbbf2521a81735543ad458354a"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B7653-BEF2-4F5A-BF29-56A2393C3D0A}">
  <ds:schemaRefs>
    <ds:schemaRef ds:uri="http://schemas.microsoft.com/sharepoint/v3/contenttype/forms"/>
  </ds:schemaRefs>
</ds:datastoreItem>
</file>

<file path=customXml/itemProps2.xml><?xml version="1.0" encoding="utf-8"?>
<ds:datastoreItem xmlns:ds="http://schemas.openxmlformats.org/officeDocument/2006/customXml" ds:itemID="{F41ABCF0-A0FC-4876-A7A0-AF3EEAD8A7B5}">
  <ds:schemaRefs>
    <ds:schemaRef ds:uri="http://schemas.microsoft.com/office/2006/metadata/longProperties"/>
  </ds:schemaRefs>
</ds:datastoreItem>
</file>

<file path=customXml/itemProps3.xml><?xml version="1.0" encoding="utf-8"?>
<ds:datastoreItem xmlns:ds="http://schemas.openxmlformats.org/officeDocument/2006/customXml" ds:itemID="{CC26A90E-F1FE-409C-8CA7-69783FAA5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dd34-8d38-413e-a251-f6e78159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5BE70-8112-4687-B395-784B3F90544A}">
  <ds:schemaRefs>
    <ds:schemaRef ds:uri="http://schemas.microsoft.com/sharepoint/events"/>
  </ds:schemaRefs>
</ds:datastoreItem>
</file>

<file path=customXml/itemProps5.xml><?xml version="1.0" encoding="utf-8"?>
<ds:datastoreItem xmlns:ds="http://schemas.openxmlformats.org/officeDocument/2006/customXml" ds:itemID="{8852C38F-7E00-4A2F-ABD2-BC2963055F78}">
  <ds:schemaRef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73cbdd34-8d38-413e-a251-f6e78159924b"/>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314F0561-F644-4A13-9ED9-104D9E419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HS2_blank_wlogo</Template>
  <TotalTime>0</TotalTime>
  <Pages>6</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Letterhead</vt:lpstr>
    </vt:vector>
  </TitlesOfParts>
  <Company>Department for Transport</Company>
  <LinksUpToDate>false</LinksUpToDate>
  <CharactersWithSpaces>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Phil.Oxley@hs2.org.uk</dc:creator>
  <cp:lastModifiedBy>Darren Pulver</cp:lastModifiedBy>
  <cp:revision>3</cp:revision>
  <cp:lastPrinted>2016-07-12T09:34:00Z</cp:lastPrinted>
  <dcterms:created xsi:type="dcterms:W3CDTF">2016-07-27T12:59:00Z</dcterms:created>
  <dcterms:modified xsi:type="dcterms:W3CDTF">2016-07-27T12:59:00Z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A75REJ7SN2ZC-13-42</vt:lpwstr>
  </property>
  <property fmtid="{D5CDD505-2E9C-101B-9397-08002B2CF9AE}" pid="4" name="_dlc_DocIdItemGuid">
    <vt:lpwstr>7f4e2b88-c427-4f04-90e7-6996fed13dad</vt:lpwstr>
  </property>
  <property fmtid="{D5CDD505-2E9C-101B-9397-08002B2CF9AE}" pid="5" name="_dlc_DocIdUrl">
    <vt:lpwstr>http://portals.velocity.hs2.org.uk/_layouts/DocIdRedir.aspx?ID=A75REJ7SN2ZC-13-42, A75REJ7SN2ZC-13-42</vt:lpwstr>
  </property>
</Properties>
</file>