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1E77A" w14:textId="75A73065" w:rsidR="00467869" w:rsidRPr="00007B3F" w:rsidRDefault="00467869" w:rsidP="00467869">
      <w:pPr>
        <w:spacing w:after="200"/>
        <w:rPr>
          <w:rFonts w:ascii="Arial" w:eastAsia="Calibri" w:hAnsi="Arial" w:cs="Arial"/>
          <w:b/>
          <w:sz w:val="24"/>
          <w:szCs w:val="24"/>
          <w:lang w:val="en-GB"/>
        </w:rPr>
      </w:pPr>
      <w:r w:rsidRPr="00007B3F">
        <w:rPr>
          <w:rFonts w:ascii="Arial" w:eastAsia="Times New Roman" w:hAnsi="Arial" w:cs="Arial"/>
          <w:b/>
          <w:bCs/>
          <w:kern w:val="32"/>
          <w:sz w:val="32"/>
          <w:szCs w:val="32"/>
          <w:lang w:val="en-GB" w:eastAsia="en-GB"/>
        </w:rPr>
        <w:t>No Wrong Door</w:t>
      </w:r>
      <w:r w:rsidR="5C21BFDD" w:rsidRPr="00007B3F">
        <w:rPr>
          <w:rFonts w:ascii="Arial" w:eastAsia="Times New Roman" w:hAnsi="Arial" w:cs="Arial"/>
          <w:b/>
          <w:bCs/>
          <w:kern w:val="32"/>
          <w:sz w:val="32"/>
          <w:szCs w:val="32"/>
          <w:lang w:val="en-GB" w:eastAsia="en-GB"/>
        </w:rPr>
        <w:t xml:space="preserve"> </w:t>
      </w:r>
      <w:r w:rsidR="0295AF63" w:rsidRPr="00007B3F">
        <w:rPr>
          <w:rFonts w:ascii="Arial" w:eastAsia="Times New Roman" w:hAnsi="Arial" w:cs="Arial"/>
          <w:b/>
          <w:bCs/>
          <w:kern w:val="32"/>
          <w:sz w:val="32"/>
          <w:szCs w:val="32"/>
          <w:lang w:val="en-GB" w:eastAsia="en-GB"/>
        </w:rPr>
        <w:t xml:space="preserve">Innovation Challenge </w:t>
      </w:r>
      <w:r w:rsidRPr="00007B3F">
        <w:rPr>
          <w:rFonts w:ascii="Arial" w:eastAsia="Times New Roman" w:hAnsi="Arial" w:cs="Arial"/>
          <w:b/>
          <w:bCs/>
          <w:kern w:val="32"/>
          <w:sz w:val="32"/>
          <w:szCs w:val="32"/>
          <w:lang w:val="en-GB" w:eastAsia="en-GB"/>
        </w:rPr>
        <w:t>S</w:t>
      </w:r>
      <w:r w:rsidR="5C21BFDD" w:rsidRPr="00007B3F">
        <w:rPr>
          <w:rFonts w:ascii="Arial" w:eastAsia="Times New Roman" w:hAnsi="Arial" w:cs="Arial"/>
          <w:b/>
          <w:bCs/>
          <w:kern w:val="32"/>
          <w:sz w:val="32"/>
          <w:szCs w:val="32"/>
          <w:lang w:val="en-GB" w:eastAsia="en-GB"/>
        </w:rPr>
        <w:t>pe</w:t>
      </w:r>
      <w:r w:rsidR="2EED1EED" w:rsidRPr="00007B3F">
        <w:rPr>
          <w:rFonts w:ascii="Arial" w:eastAsia="Times New Roman" w:hAnsi="Arial" w:cs="Arial"/>
          <w:b/>
          <w:bCs/>
          <w:kern w:val="32"/>
          <w:sz w:val="32"/>
          <w:szCs w:val="32"/>
          <w:lang w:val="en-GB" w:eastAsia="en-GB"/>
        </w:rPr>
        <w:t>cification</w:t>
      </w:r>
      <w:r w:rsidRPr="00007B3F">
        <w:rPr>
          <w:rFonts w:ascii="Arial" w:eastAsia="Times New Roman" w:hAnsi="Arial" w:cs="Arial"/>
          <w:b/>
          <w:bCs/>
          <w:kern w:val="32"/>
          <w:lang w:val="en-GB" w:eastAsia="en-GB"/>
        </w:rPr>
        <w:br/>
      </w:r>
      <w:r w:rsidRPr="00007B3F">
        <w:rPr>
          <w:rFonts w:ascii="Arial" w:eastAsia="Calibri" w:hAnsi="Arial" w:cs="Arial"/>
          <w:b/>
          <w:sz w:val="24"/>
          <w:szCs w:val="24"/>
          <w:lang w:val="en-GB"/>
        </w:rPr>
        <w:t>SERVICES TO BE PROVIDED AND OTHER RELEVANT INFORMATION</w:t>
      </w:r>
    </w:p>
    <w:p w14:paraId="618965D4" w14:textId="55A9AF34" w:rsidR="00F27E87" w:rsidRDefault="5483D8F9" w:rsidP="00F27E87">
      <w:pPr>
        <w:pStyle w:val="Heading1"/>
        <w:keepLines w:val="0"/>
        <w:spacing w:after="60" w:line="276" w:lineRule="auto"/>
        <w:rPr>
          <w:rFonts w:ascii="Arial" w:eastAsia="Arial Nova" w:hAnsi="Arial" w:cs="Arial"/>
        </w:rPr>
      </w:pPr>
      <w:r w:rsidRPr="007B612D">
        <w:rPr>
          <w:rFonts w:ascii="Arial" w:eastAsia="Arial Nova" w:hAnsi="Arial" w:cs="Arial"/>
        </w:rPr>
        <w:t>No Wrong Door Challenge:</w:t>
      </w:r>
    </w:p>
    <w:p w14:paraId="7E1C5E9E" w14:textId="688DD71D" w:rsidR="00F27E87" w:rsidRDefault="00F27E87" w:rsidP="3405895D">
      <w:pPr>
        <w:rPr>
          <w:rFonts w:ascii="Arial" w:eastAsia="Arial Nova" w:hAnsi="Arial" w:cs="Arial"/>
        </w:rPr>
      </w:pPr>
      <w:r w:rsidRPr="00F27E87">
        <w:rPr>
          <w:rFonts w:ascii="Arial" w:eastAsia="Arial Nova" w:hAnsi="Arial" w:cs="Arial"/>
        </w:rPr>
        <w:t xml:space="preserve">The Greater London Authority (GLA) is </w:t>
      </w:r>
      <w:r>
        <w:rPr>
          <w:rFonts w:ascii="Arial" w:eastAsia="Arial Nova" w:hAnsi="Arial" w:cs="Arial"/>
        </w:rPr>
        <w:t>seeking the services</w:t>
      </w:r>
      <w:r w:rsidRPr="00F27E87">
        <w:rPr>
          <w:rFonts w:ascii="Arial" w:eastAsia="Arial Nova" w:hAnsi="Arial" w:cs="Arial"/>
        </w:rPr>
        <w:t xml:space="preserve"> of a Delivery Partner to oversee the management of the Challenge LDN &amp; No Wrong Door open innovation challenge</w:t>
      </w:r>
      <w:r>
        <w:rPr>
          <w:rFonts w:ascii="Arial" w:eastAsia="Arial Nova" w:hAnsi="Arial" w:cs="Arial"/>
        </w:rPr>
        <w:t xml:space="preserve"> </w:t>
      </w:r>
      <w:r w:rsidR="004C43B3">
        <w:rPr>
          <w:rFonts w:ascii="Arial" w:eastAsia="Arial Nova" w:hAnsi="Arial" w:cs="Arial"/>
        </w:rPr>
        <w:t>which invites innovators</w:t>
      </w:r>
      <w:r w:rsidRPr="00F27E87">
        <w:rPr>
          <w:rFonts w:ascii="Arial" w:eastAsia="Arial Nova" w:hAnsi="Arial" w:cs="Arial"/>
        </w:rPr>
        <w:t xml:space="preserve"> </w:t>
      </w:r>
      <w:r w:rsidR="004C43B3">
        <w:rPr>
          <w:rFonts w:ascii="Arial" w:eastAsia="Arial Nova" w:hAnsi="Arial" w:cs="Arial"/>
        </w:rPr>
        <w:t>(</w:t>
      </w:r>
      <w:r w:rsidRPr="00F27E87">
        <w:rPr>
          <w:rFonts w:ascii="Arial" w:eastAsia="Arial Nova" w:hAnsi="Arial" w:cs="Arial"/>
        </w:rPr>
        <w:t>social enterprises, businesses, and community groups</w:t>
      </w:r>
      <w:r w:rsidR="004C43B3">
        <w:rPr>
          <w:rFonts w:ascii="Arial" w:eastAsia="Arial Nova" w:hAnsi="Arial" w:cs="Arial"/>
        </w:rPr>
        <w:t>)</w:t>
      </w:r>
      <w:r w:rsidRPr="00F27E87">
        <w:rPr>
          <w:rFonts w:ascii="Arial" w:eastAsia="Arial Nova" w:hAnsi="Arial" w:cs="Arial"/>
        </w:rPr>
        <w:t xml:space="preserve"> to develop innovative approaches to support a 'whole-systems approach', drawing inspiration from the Young Foundation's report, No Wrong Door - How an integrated employment and skills system can support Londoners. Selected solutions will be awarded grants to scale up and implement their pilot projects over a one-year period.</w:t>
      </w:r>
    </w:p>
    <w:p w14:paraId="65F7AD76" w14:textId="12FAC114" w:rsidR="002E6D89" w:rsidRDefault="002E6D89" w:rsidP="3405895D">
      <w:pPr>
        <w:rPr>
          <w:rFonts w:ascii="Arial" w:eastAsia="Arial Nova" w:hAnsi="Arial" w:cs="Arial"/>
        </w:rPr>
      </w:pPr>
      <w:r w:rsidRPr="002E6D89">
        <w:rPr>
          <w:rFonts w:ascii="Arial" w:eastAsia="Arial Nova" w:hAnsi="Arial" w:cs="Arial"/>
        </w:rPr>
        <w:t>The role of the Delivery Partner includes facilitating the setup of the Challenge, managing the application process, assisting SMEs and innovators throughout their participation, organi</w:t>
      </w:r>
      <w:r>
        <w:rPr>
          <w:rFonts w:ascii="Arial" w:eastAsia="Arial Nova" w:hAnsi="Arial" w:cs="Arial"/>
        </w:rPr>
        <w:t>s</w:t>
      </w:r>
      <w:r w:rsidRPr="002E6D89">
        <w:rPr>
          <w:rFonts w:ascii="Arial" w:eastAsia="Arial Nova" w:hAnsi="Arial" w:cs="Arial"/>
        </w:rPr>
        <w:t>ing and executing a high-profile awards ceremony, and maintaining effective communication throughout the project.</w:t>
      </w:r>
    </w:p>
    <w:p w14:paraId="648B94C6" w14:textId="29081121" w:rsidR="34969496" w:rsidRPr="007B612D" w:rsidRDefault="00C43172" w:rsidP="3405895D">
      <w:pPr>
        <w:rPr>
          <w:rFonts w:ascii="Arial" w:eastAsia="Arial Nova" w:hAnsi="Arial" w:cs="Arial"/>
        </w:rPr>
      </w:pPr>
      <w:r w:rsidRPr="007B612D">
        <w:rPr>
          <w:rFonts w:ascii="Arial" w:eastAsia="Arial Nova" w:hAnsi="Arial" w:cs="Arial"/>
        </w:rPr>
        <w:t>The innovators selected through the Challenge w</w:t>
      </w:r>
      <w:r w:rsidR="00171EB5" w:rsidRPr="007B612D">
        <w:rPr>
          <w:rFonts w:ascii="Arial" w:eastAsia="Arial Nova" w:hAnsi="Arial" w:cs="Arial"/>
        </w:rPr>
        <w:t>ill</w:t>
      </w:r>
      <w:r w:rsidRPr="007B612D">
        <w:rPr>
          <w:rFonts w:ascii="Arial" w:eastAsia="Arial Nova" w:hAnsi="Arial" w:cs="Arial"/>
        </w:rPr>
        <w:t xml:space="preserve"> </w:t>
      </w:r>
      <w:r w:rsidR="4208D7DE" w:rsidRPr="007B612D">
        <w:rPr>
          <w:rFonts w:ascii="Arial" w:eastAsia="Arial Nova" w:hAnsi="Arial" w:cs="Arial"/>
        </w:rPr>
        <w:t>collaborat</w:t>
      </w:r>
      <w:r w:rsidRPr="007B612D">
        <w:rPr>
          <w:rFonts w:ascii="Arial" w:eastAsia="Arial Nova" w:hAnsi="Arial" w:cs="Arial"/>
        </w:rPr>
        <w:t>e</w:t>
      </w:r>
      <w:r w:rsidR="4208D7DE" w:rsidRPr="007B612D">
        <w:rPr>
          <w:rFonts w:ascii="Arial" w:eastAsia="Arial Nova" w:hAnsi="Arial" w:cs="Arial"/>
        </w:rPr>
        <w:t xml:space="preserve"> </w:t>
      </w:r>
      <w:r w:rsidRPr="007B612D">
        <w:rPr>
          <w:rFonts w:ascii="Arial" w:eastAsia="Arial Nova" w:hAnsi="Arial" w:cs="Arial"/>
        </w:rPr>
        <w:t>with</w:t>
      </w:r>
      <w:r w:rsidR="4208D7DE" w:rsidRPr="007B612D">
        <w:rPr>
          <w:rFonts w:ascii="Arial" w:eastAsia="Arial Nova" w:hAnsi="Arial" w:cs="Arial"/>
        </w:rPr>
        <w:t xml:space="preserve"> boroughs, communities and the wider innovation ecosystem</w:t>
      </w:r>
      <w:r w:rsidR="00F45F98" w:rsidRPr="007B612D">
        <w:rPr>
          <w:rFonts w:ascii="Arial" w:eastAsia="Arial Nova" w:hAnsi="Arial" w:cs="Arial"/>
        </w:rPr>
        <w:t xml:space="preserve"> to test their id</w:t>
      </w:r>
      <w:r w:rsidR="00B3438F" w:rsidRPr="007B612D">
        <w:rPr>
          <w:rFonts w:ascii="Arial" w:eastAsia="Arial Nova" w:hAnsi="Arial" w:cs="Arial"/>
        </w:rPr>
        <w:t xml:space="preserve">eas, </w:t>
      </w:r>
      <w:r w:rsidR="4208D7DE" w:rsidRPr="007B612D">
        <w:rPr>
          <w:rFonts w:ascii="Arial" w:eastAsia="Arial Nova" w:hAnsi="Arial" w:cs="Arial"/>
        </w:rPr>
        <w:t>supporting the integration of London’s skills and employment systems and building new partnerships, in line with No Wrong Door programme objectives and research recommendations.</w:t>
      </w:r>
    </w:p>
    <w:p w14:paraId="4BBC9A39" w14:textId="4E563FE8" w:rsidR="6D9FBBCD" w:rsidRPr="007B612D" w:rsidRDefault="00B248A3" w:rsidP="3405895D">
      <w:pPr>
        <w:rPr>
          <w:rFonts w:ascii="Arial" w:eastAsia="Arial Nova" w:hAnsi="Arial" w:cs="Arial"/>
        </w:rPr>
      </w:pPr>
      <w:r w:rsidRPr="007B612D">
        <w:rPr>
          <w:rFonts w:ascii="Arial" w:eastAsia="Arial Nova" w:hAnsi="Arial" w:cs="Arial"/>
        </w:rPr>
        <w:t>Seed funding, in the form of grants</w:t>
      </w:r>
      <w:r w:rsidR="6D9FBBCD" w:rsidRPr="007B612D">
        <w:rPr>
          <w:rFonts w:ascii="Arial" w:eastAsia="Arial Nova" w:hAnsi="Arial" w:cs="Arial"/>
        </w:rPr>
        <w:t xml:space="preserve"> of up to £50,000 </w:t>
      </w:r>
      <w:r w:rsidR="00302D6F" w:rsidRPr="007B612D">
        <w:rPr>
          <w:rFonts w:ascii="Arial" w:eastAsia="Arial Nova" w:hAnsi="Arial" w:cs="Arial"/>
        </w:rPr>
        <w:t xml:space="preserve">per innovator </w:t>
      </w:r>
      <w:r w:rsidR="6D9FBBCD" w:rsidRPr="007B612D">
        <w:rPr>
          <w:rFonts w:ascii="Arial" w:eastAsia="Arial Nova" w:hAnsi="Arial" w:cs="Arial"/>
        </w:rPr>
        <w:t xml:space="preserve">will be available to support designing and testing </w:t>
      </w:r>
      <w:r w:rsidR="004E581E" w:rsidRPr="007B612D">
        <w:rPr>
          <w:rFonts w:ascii="Arial" w:eastAsia="Arial Nova" w:hAnsi="Arial" w:cs="Arial"/>
        </w:rPr>
        <w:t xml:space="preserve">of </w:t>
      </w:r>
      <w:r w:rsidR="6D9FBBCD" w:rsidRPr="007B612D">
        <w:rPr>
          <w:rFonts w:ascii="Arial" w:eastAsia="Arial Nova" w:hAnsi="Arial" w:cs="Arial"/>
        </w:rPr>
        <w:t>innovations that:</w:t>
      </w:r>
    </w:p>
    <w:p w14:paraId="2B8188DA" w14:textId="6782CFBF" w:rsidR="5E68C339" w:rsidRPr="007B612D" w:rsidRDefault="5E68C339" w:rsidP="3405895D">
      <w:pPr>
        <w:pStyle w:val="ListParagraph"/>
        <w:numPr>
          <w:ilvl w:val="0"/>
          <w:numId w:val="3"/>
        </w:numPr>
        <w:rPr>
          <w:rFonts w:ascii="Arial" w:eastAsia="Arial Nova" w:hAnsi="Arial" w:cs="Arial"/>
        </w:rPr>
      </w:pPr>
      <w:r w:rsidRPr="007B612D">
        <w:rPr>
          <w:rFonts w:ascii="Arial" w:eastAsia="Arial Nova" w:hAnsi="Arial" w:cs="Arial"/>
        </w:rPr>
        <w:t>A</w:t>
      </w:r>
      <w:r w:rsidR="6D9FBBCD" w:rsidRPr="007B612D">
        <w:rPr>
          <w:rFonts w:ascii="Arial" w:eastAsia="Arial Nova" w:hAnsi="Arial" w:cs="Arial"/>
        </w:rPr>
        <w:t>ddress systemic issues in the skills and employment system</w:t>
      </w:r>
    </w:p>
    <w:p w14:paraId="6C4F4B86" w14:textId="53B630A8" w:rsidR="17A724EB" w:rsidRPr="007B612D" w:rsidRDefault="17A724EB" w:rsidP="3405895D">
      <w:pPr>
        <w:pStyle w:val="ListParagraph"/>
        <w:numPr>
          <w:ilvl w:val="0"/>
          <w:numId w:val="3"/>
        </w:numPr>
        <w:rPr>
          <w:rFonts w:ascii="Arial" w:eastAsia="Arial Nova" w:hAnsi="Arial" w:cs="Arial"/>
        </w:rPr>
      </w:pPr>
      <w:r w:rsidRPr="007B612D">
        <w:rPr>
          <w:rFonts w:ascii="Arial" w:eastAsia="Arial Nova" w:hAnsi="Arial" w:cs="Arial"/>
        </w:rPr>
        <w:t>U</w:t>
      </w:r>
      <w:r w:rsidR="6D9FBBCD" w:rsidRPr="007B612D">
        <w:rPr>
          <w:rFonts w:ascii="Arial" w:eastAsia="Arial Nova" w:hAnsi="Arial" w:cs="Arial"/>
        </w:rPr>
        <w:t>tilise new partnerships and funding streams</w:t>
      </w:r>
    </w:p>
    <w:p w14:paraId="33056AA9" w14:textId="3B1F9B5D" w:rsidR="75B267EF" w:rsidRPr="007B612D" w:rsidRDefault="75B267EF" w:rsidP="3405895D">
      <w:pPr>
        <w:pStyle w:val="ListParagraph"/>
        <w:numPr>
          <w:ilvl w:val="0"/>
          <w:numId w:val="3"/>
        </w:numPr>
        <w:rPr>
          <w:rFonts w:ascii="Arial" w:eastAsia="Arial Nova" w:hAnsi="Arial" w:cs="Arial"/>
        </w:rPr>
      </w:pPr>
      <w:r w:rsidRPr="007B612D">
        <w:rPr>
          <w:rFonts w:ascii="Arial" w:eastAsia="Arial Nova" w:hAnsi="Arial" w:cs="Arial"/>
        </w:rPr>
        <w:t xml:space="preserve">Work towards larger scale-systems change </w:t>
      </w:r>
    </w:p>
    <w:p w14:paraId="71319DBC" w14:textId="0388D29C" w:rsidR="7C5845C8" w:rsidRPr="007B612D" w:rsidRDefault="7C5845C8" w:rsidP="3405895D">
      <w:pPr>
        <w:pStyle w:val="ListParagraph"/>
        <w:numPr>
          <w:ilvl w:val="0"/>
          <w:numId w:val="3"/>
        </w:numPr>
        <w:rPr>
          <w:rFonts w:ascii="Arial" w:eastAsia="Arial Nova" w:hAnsi="Arial" w:cs="Arial"/>
        </w:rPr>
      </w:pPr>
      <w:r w:rsidRPr="007B612D">
        <w:rPr>
          <w:rFonts w:ascii="Arial" w:eastAsia="Arial Nova" w:hAnsi="Arial" w:cs="Arial"/>
        </w:rPr>
        <w:t>L</w:t>
      </w:r>
      <w:r w:rsidR="75B267EF" w:rsidRPr="007B612D">
        <w:rPr>
          <w:rFonts w:ascii="Arial" w:eastAsia="Arial Nova" w:hAnsi="Arial" w:cs="Arial"/>
        </w:rPr>
        <w:t xml:space="preserve">ink with the No Wrong Door Integration </w:t>
      </w:r>
      <w:r w:rsidR="0824E388" w:rsidRPr="007B612D">
        <w:rPr>
          <w:rFonts w:ascii="Arial" w:eastAsia="Arial Nova" w:hAnsi="Arial" w:cs="Arial"/>
        </w:rPr>
        <w:t>h</w:t>
      </w:r>
      <w:r w:rsidR="75B267EF" w:rsidRPr="007B612D">
        <w:rPr>
          <w:rFonts w:ascii="Arial" w:eastAsia="Arial Nova" w:hAnsi="Arial" w:cs="Arial"/>
        </w:rPr>
        <w:t>ubs and build upon existing communities of practice</w:t>
      </w:r>
    </w:p>
    <w:p w14:paraId="6262DB72" w14:textId="72310AAA" w:rsidR="3405895D" w:rsidRPr="007B612D" w:rsidRDefault="3405895D" w:rsidP="3405895D">
      <w:pPr>
        <w:rPr>
          <w:rFonts w:ascii="Arial" w:eastAsia="Arial Nova" w:hAnsi="Arial" w:cs="Arial"/>
        </w:rPr>
      </w:pPr>
    </w:p>
    <w:p w14:paraId="08EBAB0A" w14:textId="167C16D7" w:rsidR="0EB914C7" w:rsidRPr="007B612D" w:rsidRDefault="0EB914C7" w:rsidP="3405895D">
      <w:pPr>
        <w:rPr>
          <w:rStyle w:val="Heading1Char"/>
          <w:rFonts w:ascii="Arial" w:eastAsia="Arial Nova" w:hAnsi="Arial" w:cs="Arial"/>
        </w:rPr>
      </w:pPr>
      <w:r w:rsidRPr="007B612D">
        <w:rPr>
          <w:rStyle w:val="Heading1Char"/>
          <w:rFonts w:ascii="Arial" w:eastAsia="Arial Nova" w:hAnsi="Arial" w:cs="Arial"/>
        </w:rPr>
        <w:t>Background</w:t>
      </w:r>
    </w:p>
    <w:p w14:paraId="77EC6455" w14:textId="3585E040" w:rsidR="36516AB4" w:rsidRPr="007B612D" w:rsidRDefault="36516AB4" w:rsidP="0EAFDE4B">
      <w:pPr>
        <w:rPr>
          <w:rFonts w:ascii="Arial" w:eastAsia="Arial Nova" w:hAnsi="Arial" w:cs="Arial"/>
        </w:rPr>
      </w:pPr>
      <w:r w:rsidRPr="007B612D">
        <w:rPr>
          <w:rFonts w:ascii="Arial" w:eastAsia="Arial Nova" w:hAnsi="Arial" w:cs="Arial"/>
        </w:rPr>
        <w:t>The No Wrong Door (NWD) initiative aims to address key structural barriers to Londoners gaining employment, facilitating the greater integration of skills and employment provision across London. The initiative is being delivered in partnership with London’s 4 Sub-regional partnerships (SRPs), London Councils and DWP/Jobcentre Plus. For Londoners, NWD means that no matter what their starting point or which service they access first, they will be connected to the right type of support, at the right time, to help them on their journey to good work.</w:t>
      </w:r>
    </w:p>
    <w:p w14:paraId="6B38F993" w14:textId="5512A05E" w:rsidR="10E754FE" w:rsidRPr="007B612D" w:rsidRDefault="373BF90C" w:rsidP="0EAFDE4B">
      <w:pPr>
        <w:rPr>
          <w:rFonts w:ascii="Arial" w:eastAsia="Arial Nova" w:hAnsi="Arial" w:cs="Arial"/>
        </w:rPr>
      </w:pPr>
      <w:r w:rsidRPr="1072C9D6">
        <w:rPr>
          <w:rFonts w:ascii="Arial" w:eastAsia="Arial Nova" w:hAnsi="Arial" w:cs="Arial"/>
        </w:rPr>
        <w:t xml:space="preserve">As part of the NWD programme, the GLA commissioned </w:t>
      </w:r>
      <w:hyperlink r:id="rId11" w:history="1">
        <w:r w:rsidRPr="1072C9D6">
          <w:rPr>
            <w:rFonts w:ascii="Arial" w:eastAsia="Arial Nova" w:hAnsi="Arial" w:cs="Arial"/>
          </w:rPr>
          <w:t>research</w:t>
        </w:r>
      </w:hyperlink>
      <w:r w:rsidRPr="1072C9D6">
        <w:rPr>
          <w:rFonts w:ascii="Arial" w:eastAsia="Arial Nova" w:hAnsi="Arial" w:cs="Arial"/>
        </w:rPr>
        <w:t xml:space="preserve"> by t</w:t>
      </w:r>
      <w:r w:rsidR="10E754FE" w:rsidRPr="007B612D">
        <w:rPr>
          <w:rFonts w:ascii="Arial" w:eastAsia="Arial Nova" w:hAnsi="Arial" w:cs="Arial"/>
        </w:rPr>
        <w:t xml:space="preserve">he Young </w:t>
      </w:r>
      <w:r w:rsidR="10E754FE" w:rsidRPr="1072C9D6">
        <w:rPr>
          <w:rFonts w:ascii="Arial" w:eastAsia="Arial Nova" w:hAnsi="Arial" w:cs="Arial"/>
        </w:rPr>
        <w:t>Foundation</w:t>
      </w:r>
      <w:r w:rsidR="3F22A857" w:rsidRPr="1072C9D6">
        <w:rPr>
          <w:rFonts w:ascii="Arial" w:eastAsia="Arial Nova" w:hAnsi="Arial" w:cs="Arial"/>
        </w:rPr>
        <w:t xml:space="preserve">, which </w:t>
      </w:r>
      <w:r w:rsidR="10E754FE" w:rsidRPr="007B612D">
        <w:rPr>
          <w:rFonts w:ascii="Arial" w:eastAsia="Arial Nova" w:hAnsi="Arial" w:cs="Arial"/>
        </w:rPr>
        <w:t>set</w:t>
      </w:r>
      <w:r w:rsidR="004A2487">
        <w:rPr>
          <w:rFonts w:ascii="Arial" w:eastAsia="Arial Nova" w:hAnsi="Arial" w:cs="Arial"/>
        </w:rPr>
        <w:t>s</w:t>
      </w:r>
      <w:r w:rsidR="10E754FE" w:rsidRPr="007B612D">
        <w:rPr>
          <w:rFonts w:ascii="Arial" w:eastAsia="Arial Nova" w:hAnsi="Arial" w:cs="Arial"/>
        </w:rPr>
        <w:t xml:space="preserve"> out </w:t>
      </w:r>
      <w:r w:rsidR="0005624F">
        <w:rPr>
          <w:rFonts w:ascii="Arial" w:eastAsia="Arial Nova" w:hAnsi="Arial" w:cs="Arial"/>
        </w:rPr>
        <w:t>seven</w:t>
      </w:r>
      <w:r w:rsidR="10E754FE" w:rsidRPr="007B612D">
        <w:rPr>
          <w:rFonts w:ascii="Arial" w:eastAsia="Arial Nova" w:hAnsi="Arial" w:cs="Arial"/>
        </w:rPr>
        <w:t xml:space="preserve"> opportunity areas for meaningful interventions that would support Londoners experiencing disadvantage or barriers to navigate the skills &amp; employment support system more effectively and achieve greater outcomes: </w:t>
      </w:r>
    </w:p>
    <w:p w14:paraId="5B87D164" w14:textId="2576E8BC" w:rsidR="10E754FE" w:rsidRPr="007B612D" w:rsidRDefault="10E754FE" w:rsidP="0005624F">
      <w:pPr>
        <w:pStyle w:val="ListParagraph"/>
        <w:numPr>
          <w:ilvl w:val="0"/>
          <w:numId w:val="10"/>
        </w:numPr>
        <w:rPr>
          <w:rFonts w:ascii="Arial" w:eastAsia="Arial Nova" w:hAnsi="Arial" w:cs="Arial"/>
        </w:rPr>
      </w:pPr>
      <w:r w:rsidRPr="007B612D">
        <w:rPr>
          <w:rFonts w:ascii="Arial" w:eastAsia="Arial Nova" w:hAnsi="Arial" w:cs="Arial"/>
        </w:rPr>
        <w:t>Making targets and funding processes more ‘human-</w:t>
      </w:r>
      <w:r w:rsidR="00D64472" w:rsidRPr="007B612D">
        <w:rPr>
          <w:rFonts w:ascii="Arial" w:eastAsia="Arial Nova" w:hAnsi="Arial" w:cs="Arial"/>
        </w:rPr>
        <w:t>centered</w:t>
      </w:r>
      <w:r w:rsidRPr="007B612D">
        <w:rPr>
          <w:rFonts w:ascii="Arial" w:eastAsia="Arial Nova" w:hAnsi="Arial" w:cs="Arial"/>
        </w:rPr>
        <w:t xml:space="preserve">’ </w:t>
      </w:r>
    </w:p>
    <w:p w14:paraId="732552E4" w14:textId="73610FAF" w:rsidR="10E754FE" w:rsidRPr="007B612D" w:rsidRDefault="10E754FE" w:rsidP="0005624F">
      <w:pPr>
        <w:pStyle w:val="ListParagraph"/>
        <w:numPr>
          <w:ilvl w:val="0"/>
          <w:numId w:val="10"/>
        </w:numPr>
        <w:rPr>
          <w:rFonts w:ascii="Arial" w:eastAsia="Arial Nova" w:hAnsi="Arial" w:cs="Arial"/>
        </w:rPr>
      </w:pPr>
      <w:r w:rsidRPr="007B612D">
        <w:rPr>
          <w:rFonts w:ascii="Arial" w:eastAsia="Arial Nova" w:hAnsi="Arial" w:cs="Arial"/>
        </w:rPr>
        <w:t xml:space="preserve">Building skills and knowledge amongst service providers </w:t>
      </w:r>
    </w:p>
    <w:p w14:paraId="1624B7F2" w14:textId="5625AA92" w:rsidR="10E754FE" w:rsidRPr="007B612D" w:rsidRDefault="10E754FE" w:rsidP="0005624F">
      <w:pPr>
        <w:pStyle w:val="ListParagraph"/>
        <w:numPr>
          <w:ilvl w:val="0"/>
          <w:numId w:val="10"/>
        </w:numPr>
        <w:rPr>
          <w:rFonts w:ascii="Arial" w:eastAsia="Arial Nova" w:hAnsi="Arial" w:cs="Arial"/>
        </w:rPr>
      </w:pPr>
      <w:r w:rsidRPr="007B612D">
        <w:rPr>
          <w:rFonts w:ascii="Arial" w:eastAsia="Arial Nova" w:hAnsi="Arial" w:cs="Arial"/>
        </w:rPr>
        <w:lastRenderedPageBreak/>
        <w:t xml:space="preserve">Offering more effective support to customers </w:t>
      </w:r>
    </w:p>
    <w:p w14:paraId="677587AE" w14:textId="7907034B" w:rsidR="10E754FE" w:rsidRPr="007B612D" w:rsidRDefault="10E754FE" w:rsidP="0005624F">
      <w:pPr>
        <w:pStyle w:val="ListParagraph"/>
        <w:numPr>
          <w:ilvl w:val="0"/>
          <w:numId w:val="10"/>
        </w:numPr>
        <w:rPr>
          <w:rFonts w:ascii="Arial" w:eastAsia="Arial Nova" w:hAnsi="Arial" w:cs="Arial"/>
        </w:rPr>
      </w:pPr>
      <w:r w:rsidRPr="007B612D">
        <w:rPr>
          <w:rFonts w:ascii="Arial" w:eastAsia="Arial Nova" w:hAnsi="Arial" w:cs="Arial"/>
        </w:rPr>
        <w:t xml:space="preserve">Tailoring support to specific groups </w:t>
      </w:r>
    </w:p>
    <w:p w14:paraId="0F0832C3" w14:textId="5DC341FD" w:rsidR="10E754FE" w:rsidRPr="007B612D" w:rsidRDefault="10E754FE" w:rsidP="0005624F">
      <w:pPr>
        <w:pStyle w:val="ListParagraph"/>
        <w:numPr>
          <w:ilvl w:val="0"/>
          <w:numId w:val="10"/>
        </w:numPr>
        <w:rPr>
          <w:rFonts w:ascii="Arial" w:eastAsia="Arial Nova" w:hAnsi="Arial" w:cs="Arial"/>
        </w:rPr>
      </w:pPr>
      <w:r w:rsidRPr="007B612D">
        <w:rPr>
          <w:rFonts w:ascii="Arial" w:eastAsia="Arial Nova" w:hAnsi="Arial" w:cs="Arial"/>
        </w:rPr>
        <w:t xml:space="preserve">Strengthening community connections </w:t>
      </w:r>
    </w:p>
    <w:p w14:paraId="7157AC60" w14:textId="591B9B0F" w:rsidR="10E754FE" w:rsidRPr="007B612D" w:rsidRDefault="10E754FE" w:rsidP="0005624F">
      <w:pPr>
        <w:pStyle w:val="ListParagraph"/>
        <w:numPr>
          <w:ilvl w:val="0"/>
          <w:numId w:val="10"/>
        </w:numPr>
        <w:rPr>
          <w:rFonts w:ascii="Arial" w:eastAsia="Arial Nova" w:hAnsi="Arial" w:cs="Arial"/>
        </w:rPr>
      </w:pPr>
      <w:r w:rsidRPr="007B612D">
        <w:rPr>
          <w:rFonts w:ascii="Arial" w:eastAsia="Arial Nova" w:hAnsi="Arial" w:cs="Arial"/>
        </w:rPr>
        <w:t xml:space="preserve">Working more closely with employers </w:t>
      </w:r>
    </w:p>
    <w:p w14:paraId="1023315E" w14:textId="7E6B58AE" w:rsidR="10E754FE" w:rsidRPr="007B612D" w:rsidRDefault="10E754FE" w:rsidP="0005624F">
      <w:pPr>
        <w:pStyle w:val="ListParagraph"/>
        <w:numPr>
          <w:ilvl w:val="0"/>
          <w:numId w:val="10"/>
        </w:numPr>
        <w:rPr>
          <w:rFonts w:ascii="Arial" w:eastAsia="Arial Nova" w:hAnsi="Arial" w:cs="Arial"/>
        </w:rPr>
      </w:pPr>
      <w:r w:rsidRPr="007B612D">
        <w:rPr>
          <w:rFonts w:ascii="Arial" w:eastAsia="Arial Nova" w:hAnsi="Arial" w:cs="Arial"/>
        </w:rPr>
        <w:t>Data pooling and information sharing</w:t>
      </w:r>
    </w:p>
    <w:p w14:paraId="54A06F30" w14:textId="22AEDAAF" w:rsidR="00556E37" w:rsidRPr="007B612D" w:rsidRDefault="00F067CF" w:rsidP="007B612D">
      <w:pPr>
        <w:rPr>
          <w:rFonts w:ascii="Arial" w:eastAsia="Arial Nova" w:hAnsi="Arial" w:cs="Arial"/>
        </w:rPr>
      </w:pPr>
      <w:r w:rsidRPr="00F067CF">
        <w:rPr>
          <w:rFonts w:ascii="Arial" w:eastAsia="Arial Nova" w:hAnsi="Arial" w:cs="Arial"/>
        </w:rPr>
        <w:t xml:space="preserve">The Young Foundation </w:t>
      </w:r>
      <w:r>
        <w:rPr>
          <w:rFonts w:ascii="Arial" w:eastAsia="Arial Nova" w:hAnsi="Arial" w:cs="Arial"/>
        </w:rPr>
        <w:t>recommended</w:t>
      </w:r>
      <w:r w:rsidRPr="00F067CF">
        <w:rPr>
          <w:rFonts w:ascii="Arial" w:eastAsia="Arial Nova" w:hAnsi="Arial" w:cs="Arial"/>
        </w:rPr>
        <w:t xml:space="preserve"> that the GLA adopt a whole-systems approach through an Open Challenge, addressing seven key opportunity areas by fostering collaborative efforts among policymakers, fu</w:t>
      </w:r>
      <w:r>
        <w:rPr>
          <w:rFonts w:ascii="Arial" w:eastAsia="Arial Nova" w:hAnsi="Arial" w:cs="Arial"/>
        </w:rPr>
        <w:t>n</w:t>
      </w:r>
      <w:r w:rsidRPr="00F067CF">
        <w:rPr>
          <w:rFonts w:ascii="Arial" w:eastAsia="Arial Nova" w:hAnsi="Arial" w:cs="Arial"/>
        </w:rPr>
        <w:t xml:space="preserve">ders, providers, and communities, merging 'top-down' and 'bottom-up' strategies, and </w:t>
      </w:r>
      <w:r w:rsidR="00BF081C" w:rsidRPr="00F067CF">
        <w:rPr>
          <w:rFonts w:ascii="Arial" w:eastAsia="Arial Nova" w:hAnsi="Arial" w:cs="Arial"/>
        </w:rPr>
        <w:t>emphasi</w:t>
      </w:r>
      <w:r w:rsidR="00BF081C">
        <w:rPr>
          <w:rFonts w:ascii="Arial" w:eastAsia="Arial Nova" w:hAnsi="Arial" w:cs="Arial"/>
        </w:rPr>
        <w:t>s</w:t>
      </w:r>
      <w:r w:rsidR="00BF081C" w:rsidRPr="00F067CF">
        <w:rPr>
          <w:rFonts w:ascii="Arial" w:eastAsia="Arial Nova" w:hAnsi="Arial" w:cs="Arial"/>
        </w:rPr>
        <w:t>ing</w:t>
      </w:r>
      <w:r w:rsidRPr="00F067CF">
        <w:rPr>
          <w:rFonts w:ascii="Arial" w:eastAsia="Arial Nova" w:hAnsi="Arial" w:cs="Arial"/>
        </w:rPr>
        <w:t xml:space="preserve"> the necessity of multiple, interconnected interventions for effective solutions.</w:t>
      </w:r>
    </w:p>
    <w:p w14:paraId="7665F082" w14:textId="5298727D" w:rsidR="0E29EF03" w:rsidRPr="007B612D" w:rsidRDefault="00007B3F" w:rsidP="0EAFDE4B">
      <w:pPr>
        <w:rPr>
          <w:rStyle w:val="Hyperlink"/>
          <w:rFonts w:ascii="Arial" w:eastAsia="Arial Nova" w:hAnsi="Arial" w:cs="Arial"/>
        </w:rPr>
      </w:pPr>
      <w:r w:rsidRPr="00007B3F">
        <w:rPr>
          <w:rFonts w:ascii="Arial" w:eastAsia="Arial Nova" w:hAnsi="Arial" w:cs="Arial"/>
        </w:rPr>
        <w:t>To access The Young Foundation’s</w:t>
      </w:r>
      <w:r w:rsidR="00171E42">
        <w:rPr>
          <w:rFonts w:ascii="Arial" w:eastAsia="Arial Nova" w:hAnsi="Arial" w:cs="Arial"/>
        </w:rPr>
        <w:t xml:space="preserve"> report</w:t>
      </w:r>
      <w:r w:rsidRPr="00007B3F">
        <w:rPr>
          <w:rFonts w:ascii="Arial" w:eastAsia="Arial Nova" w:hAnsi="Arial" w:cs="Arial"/>
        </w:rPr>
        <w:t xml:space="preserve"> visit: </w:t>
      </w:r>
      <w:hyperlink r:id="rId12">
        <w:r w:rsidR="00171E42">
          <w:rPr>
            <w:rStyle w:val="Hyperlink"/>
            <w:rFonts w:ascii="Arial" w:eastAsia="Arial Nova" w:hAnsi="Arial" w:cs="Arial"/>
          </w:rPr>
          <w:t>No Wrong Door - How an integrated employment and skills system can support Londoners</w:t>
        </w:r>
      </w:hyperlink>
    </w:p>
    <w:p w14:paraId="37462563" w14:textId="2040AE9E" w:rsidR="585482E5" w:rsidRPr="007B612D" w:rsidRDefault="000316E2" w:rsidP="7DF2FBB9">
      <w:pPr>
        <w:pStyle w:val="Heading1"/>
        <w:rPr>
          <w:rFonts w:ascii="Arial" w:eastAsia="Arial Nova" w:hAnsi="Arial" w:cs="Arial"/>
        </w:rPr>
      </w:pPr>
      <w:r w:rsidRPr="007B612D">
        <w:rPr>
          <w:rFonts w:ascii="Arial" w:eastAsia="Arial Nova" w:hAnsi="Arial" w:cs="Arial"/>
        </w:rPr>
        <w:t>Background on Challenge LDN</w:t>
      </w:r>
      <w:r w:rsidR="2815F278" w:rsidRPr="007B612D">
        <w:rPr>
          <w:rFonts w:ascii="Arial" w:eastAsia="Arial Nova" w:hAnsi="Arial" w:cs="Arial"/>
        </w:rPr>
        <w:t>:</w:t>
      </w:r>
    </w:p>
    <w:p w14:paraId="3F41DAF7" w14:textId="6E39D3F7" w:rsidR="2815F278" w:rsidRPr="007B612D" w:rsidRDefault="50443D77" w:rsidP="65C9D884">
      <w:pPr>
        <w:rPr>
          <w:rFonts w:ascii="Arial" w:eastAsia="Arial Nova" w:hAnsi="Arial" w:cs="Arial"/>
        </w:rPr>
      </w:pPr>
      <w:r w:rsidRPr="451AD841">
        <w:rPr>
          <w:rFonts w:ascii="Arial" w:eastAsia="Arial Nova" w:hAnsi="Arial" w:cs="Arial"/>
        </w:rPr>
        <w:t>Challenge LDN</w:t>
      </w:r>
      <w:r w:rsidR="2815F278" w:rsidRPr="007B612D">
        <w:rPr>
          <w:rFonts w:ascii="Arial" w:eastAsia="Arial Nova" w:hAnsi="Arial" w:cs="Arial"/>
        </w:rPr>
        <w:t xml:space="preserve"> work with communities to identify the biggest challenges they are facing and invite innovators across all sectors to come together to co-design solutions. Each challenge integrates design and systems thinking to respond to complex problems, placing Londoners at the heart of the solution. </w:t>
      </w:r>
    </w:p>
    <w:p w14:paraId="00972BCB" w14:textId="7783BA35" w:rsidR="2815F278" w:rsidRPr="007B612D" w:rsidRDefault="2815F278" w:rsidP="65C9D884">
      <w:pPr>
        <w:rPr>
          <w:rFonts w:ascii="Arial" w:hAnsi="Arial" w:cs="Arial"/>
        </w:rPr>
      </w:pPr>
      <w:r w:rsidRPr="007B612D">
        <w:rPr>
          <w:rFonts w:ascii="Arial" w:eastAsia="Arial Nova" w:hAnsi="Arial" w:cs="Arial"/>
        </w:rPr>
        <w:t xml:space="preserve">Through our open innovation challenges, we have provided: </w:t>
      </w:r>
    </w:p>
    <w:p w14:paraId="14C1F4BF" w14:textId="7783BA35" w:rsidR="2815F278" w:rsidRPr="007B612D" w:rsidRDefault="2815F278" w:rsidP="4996677D">
      <w:pPr>
        <w:pStyle w:val="ListParagraph"/>
        <w:numPr>
          <w:ilvl w:val="0"/>
          <w:numId w:val="4"/>
        </w:numPr>
        <w:rPr>
          <w:rFonts w:ascii="Arial" w:eastAsia="Arial Nova" w:hAnsi="Arial" w:cs="Arial"/>
        </w:rPr>
      </w:pPr>
      <w:r w:rsidRPr="007B612D">
        <w:rPr>
          <w:rFonts w:ascii="Arial" w:eastAsia="Arial Nova" w:hAnsi="Arial" w:cs="Arial"/>
        </w:rPr>
        <w:t>£2,510,000 total invested</w:t>
      </w:r>
    </w:p>
    <w:p w14:paraId="15A53425" w14:textId="7783BA35" w:rsidR="2815F278" w:rsidRPr="007B612D" w:rsidRDefault="2815F278" w:rsidP="4996677D">
      <w:pPr>
        <w:pStyle w:val="ListParagraph"/>
        <w:numPr>
          <w:ilvl w:val="0"/>
          <w:numId w:val="4"/>
        </w:numPr>
        <w:rPr>
          <w:rFonts w:ascii="Arial" w:eastAsia="Arial Nova" w:hAnsi="Arial" w:cs="Arial"/>
        </w:rPr>
      </w:pPr>
      <w:r w:rsidRPr="007B612D">
        <w:rPr>
          <w:rFonts w:ascii="Arial" w:eastAsia="Arial Nova" w:hAnsi="Arial" w:cs="Arial"/>
        </w:rPr>
        <w:t>24 open innovation challenges delivered</w:t>
      </w:r>
    </w:p>
    <w:p w14:paraId="4EF9047E" w14:textId="7783BA35" w:rsidR="2815F278" w:rsidRPr="007B612D" w:rsidRDefault="2815F278" w:rsidP="4996677D">
      <w:pPr>
        <w:pStyle w:val="ListParagraph"/>
        <w:numPr>
          <w:ilvl w:val="0"/>
          <w:numId w:val="4"/>
        </w:numPr>
        <w:rPr>
          <w:rFonts w:ascii="Arial" w:eastAsia="Arial Nova" w:hAnsi="Arial" w:cs="Arial"/>
        </w:rPr>
      </w:pPr>
      <w:r w:rsidRPr="007B612D">
        <w:rPr>
          <w:rFonts w:ascii="Arial" w:eastAsia="Arial Nova" w:hAnsi="Arial" w:cs="Arial"/>
        </w:rPr>
        <w:t>76 projects/pilots supported (includes all finalists and winners)</w:t>
      </w:r>
    </w:p>
    <w:p w14:paraId="1FA2D831" w14:textId="7783BA35" w:rsidR="2815F278" w:rsidRPr="007B612D" w:rsidRDefault="2815F278" w:rsidP="4996677D">
      <w:pPr>
        <w:pStyle w:val="ListParagraph"/>
        <w:numPr>
          <w:ilvl w:val="0"/>
          <w:numId w:val="4"/>
        </w:numPr>
        <w:rPr>
          <w:rFonts w:ascii="Arial" w:eastAsia="Arial Nova" w:hAnsi="Arial" w:cs="Arial"/>
        </w:rPr>
      </w:pPr>
      <w:r w:rsidRPr="007B612D">
        <w:rPr>
          <w:rFonts w:ascii="Arial" w:eastAsia="Arial Nova" w:hAnsi="Arial" w:cs="Arial"/>
        </w:rPr>
        <w:t>38 Challenge Winners (projects receiving the larger seed funding award at the end of the challenge)</w:t>
      </w:r>
    </w:p>
    <w:p w14:paraId="48BF7D85" w14:textId="7783BA35" w:rsidR="2815F278" w:rsidRPr="00007B3F" w:rsidRDefault="2815F278" w:rsidP="4996677D">
      <w:pPr>
        <w:pStyle w:val="ListParagraph"/>
        <w:numPr>
          <w:ilvl w:val="0"/>
          <w:numId w:val="4"/>
        </w:numPr>
        <w:rPr>
          <w:rFonts w:ascii="Arial" w:eastAsia="Arial Nova" w:hAnsi="Arial" w:cs="Arial"/>
        </w:rPr>
      </w:pPr>
      <w:r w:rsidRPr="007B612D">
        <w:rPr>
          <w:rFonts w:ascii="Arial" w:eastAsia="Arial Nova" w:hAnsi="Arial" w:cs="Arial"/>
        </w:rPr>
        <w:t>600 hours of support</w:t>
      </w:r>
    </w:p>
    <w:p w14:paraId="0177BB1A" w14:textId="77777777" w:rsidR="00816BE2" w:rsidRPr="00007B3F" w:rsidRDefault="00816BE2" w:rsidP="00816BE2">
      <w:pPr>
        <w:rPr>
          <w:rFonts w:ascii="Arial" w:eastAsia="Arial Nova" w:hAnsi="Arial" w:cs="Arial"/>
        </w:rPr>
      </w:pPr>
    </w:p>
    <w:p w14:paraId="5D8712A2" w14:textId="66B32C0D" w:rsidR="00816BE2" w:rsidRPr="007B612D" w:rsidRDefault="00816BE2" w:rsidP="007B612D">
      <w:pPr>
        <w:rPr>
          <w:rFonts w:ascii="Arial" w:eastAsia="Arial Nova" w:hAnsi="Arial" w:cs="Arial"/>
        </w:rPr>
      </w:pPr>
      <w:r w:rsidRPr="00007B3F">
        <w:rPr>
          <w:rFonts w:ascii="Arial" w:eastAsia="Arial Nova" w:hAnsi="Arial" w:cs="Arial"/>
        </w:rPr>
        <w:t xml:space="preserve">For more information on </w:t>
      </w:r>
      <w:r w:rsidR="005B28E2" w:rsidRPr="00007B3F">
        <w:rPr>
          <w:rFonts w:ascii="Arial" w:eastAsia="Arial Nova" w:hAnsi="Arial" w:cs="Arial"/>
        </w:rPr>
        <w:t>Challenge</w:t>
      </w:r>
      <w:r w:rsidRPr="00007B3F">
        <w:rPr>
          <w:rFonts w:ascii="Arial" w:eastAsia="Arial Nova" w:hAnsi="Arial" w:cs="Arial"/>
        </w:rPr>
        <w:t xml:space="preserve"> LDN and past challenges – visit</w:t>
      </w:r>
      <w:r w:rsidR="00007B3F" w:rsidRPr="00007B3F">
        <w:rPr>
          <w:rFonts w:ascii="Arial" w:eastAsia="Arial Nova" w:hAnsi="Arial" w:cs="Arial"/>
        </w:rPr>
        <w:t>:</w:t>
      </w:r>
      <w:r w:rsidRPr="00007B3F">
        <w:rPr>
          <w:rFonts w:ascii="Arial" w:eastAsia="Arial Nova" w:hAnsi="Arial" w:cs="Arial"/>
        </w:rPr>
        <w:t xml:space="preserve"> </w:t>
      </w:r>
      <w:hyperlink r:id="rId13" w:history="1">
        <w:r w:rsidR="005B28E2" w:rsidRPr="007B612D">
          <w:rPr>
            <w:rStyle w:val="Hyperlink"/>
            <w:rFonts w:ascii="Arial" w:hAnsi="Arial" w:cs="Arial"/>
          </w:rPr>
          <w:t>Challenge LDN | London City Hall</w:t>
        </w:r>
      </w:hyperlink>
      <w:r w:rsidR="005B28E2" w:rsidRPr="007B612D">
        <w:rPr>
          <w:rFonts w:ascii="Arial" w:hAnsi="Arial" w:cs="Arial"/>
        </w:rPr>
        <w:t xml:space="preserve"> </w:t>
      </w:r>
    </w:p>
    <w:p w14:paraId="6BDF9720" w14:textId="293D8337" w:rsidR="4F805B29" w:rsidRPr="007B612D" w:rsidRDefault="4F805B29" w:rsidP="6AD8C074">
      <w:pPr>
        <w:pStyle w:val="Heading1"/>
        <w:rPr>
          <w:rFonts w:ascii="Arial" w:hAnsi="Arial" w:cs="Arial"/>
          <w:b/>
          <w:bCs/>
        </w:rPr>
      </w:pPr>
      <w:r w:rsidRPr="007B612D">
        <w:rPr>
          <w:rFonts w:ascii="Arial" w:hAnsi="Arial" w:cs="Arial"/>
          <w:b/>
          <w:bCs/>
        </w:rPr>
        <w:t xml:space="preserve">What do we mean by open innovation? </w:t>
      </w:r>
    </w:p>
    <w:p w14:paraId="446F4A6C" w14:textId="70715193" w:rsidR="4F805B29" w:rsidRPr="007B612D" w:rsidRDefault="4F805B29" w:rsidP="6AD8C074">
      <w:pPr>
        <w:rPr>
          <w:rFonts w:ascii="Arial" w:hAnsi="Arial" w:cs="Arial"/>
        </w:rPr>
      </w:pPr>
      <w:r w:rsidRPr="007B612D">
        <w:rPr>
          <w:rFonts w:ascii="Arial" w:eastAsia="Arial Nova" w:hAnsi="Arial" w:cs="Arial"/>
        </w:rPr>
        <w:t xml:space="preserve">Open innovation is about collaborating outside of your own team, specialism, organisation, or sector to drive improvement. Open innovation challenges (also referred to as ‘open calls,’ ‘open innovation competitions,’ or ‘challenge prizes’) set a problem and invite others outside the organisation to help solve it at pace, using prototypes and an iterative approach. </w:t>
      </w:r>
    </w:p>
    <w:p w14:paraId="3DB5B203" w14:textId="2E0FA20F" w:rsidR="4F805B29" w:rsidRPr="007B612D" w:rsidRDefault="4F805B29" w:rsidP="6AD8C074">
      <w:pPr>
        <w:rPr>
          <w:rFonts w:ascii="Arial" w:hAnsi="Arial" w:cs="Arial"/>
        </w:rPr>
      </w:pPr>
      <w:r w:rsidRPr="007B612D">
        <w:rPr>
          <w:rFonts w:ascii="Arial" w:eastAsia="Arial Nova" w:hAnsi="Arial" w:cs="Arial"/>
        </w:rPr>
        <w:t xml:space="preserve">Through our open innovation process, we aim to achieve the following: </w:t>
      </w:r>
    </w:p>
    <w:p w14:paraId="79B1BB15" w14:textId="09B98CAC" w:rsidR="4F805B29" w:rsidRPr="007B612D" w:rsidRDefault="4F805B29" w:rsidP="6AD8C074">
      <w:pPr>
        <w:pStyle w:val="ListParagraph"/>
        <w:numPr>
          <w:ilvl w:val="0"/>
          <w:numId w:val="7"/>
        </w:numPr>
        <w:rPr>
          <w:rFonts w:ascii="Arial" w:eastAsia="Arial Nova" w:hAnsi="Arial" w:cs="Arial"/>
        </w:rPr>
      </w:pPr>
      <w:r w:rsidRPr="007B612D">
        <w:rPr>
          <w:rFonts w:ascii="Arial" w:eastAsia="Arial Nova" w:hAnsi="Arial" w:cs="Arial"/>
        </w:rPr>
        <w:t xml:space="preserve">To shape the direction of innovation to lead to fairer, more inclusive and sustainable growth by supporting the co-design and piloting of new, innovative products and services that address London’s challenges  </w:t>
      </w:r>
    </w:p>
    <w:p w14:paraId="03D52E2A" w14:textId="15986F18" w:rsidR="4F805B29" w:rsidRPr="007B612D" w:rsidRDefault="4F805B29" w:rsidP="6AD8C074">
      <w:pPr>
        <w:pStyle w:val="ListParagraph"/>
        <w:numPr>
          <w:ilvl w:val="0"/>
          <w:numId w:val="7"/>
        </w:numPr>
        <w:rPr>
          <w:rFonts w:ascii="Arial" w:eastAsia="Arial Nova" w:hAnsi="Arial" w:cs="Arial"/>
        </w:rPr>
      </w:pPr>
      <w:r w:rsidRPr="007B612D">
        <w:rPr>
          <w:rFonts w:ascii="Arial" w:eastAsia="Arial Nova" w:hAnsi="Arial" w:cs="Arial"/>
        </w:rPr>
        <w:t xml:space="preserve">To test new ways of collaborating between boroughs, communities and the wider innovation ecosystem to disrupt/augment business models, supporting wider innovation diffusion for the good of all Londoners and the city they live in. </w:t>
      </w:r>
    </w:p>
    <w:p w14:paraId="14D8E228" w14:textId="4C81154F" w:rsidR="4F805B29" w:rsidRPr="007B612D" w:rsidRDefault="4F805B29" w:rsidP="6AD8C074">
      <w:pPr>
        <w:pStyle w:val="ListParagraph"/>
        <w:numPr>
          <w:ilvl w:val="0"/>
          <w:numId w:val="7"/>
        </w:numPr>
        <w:rPr>
          <w:rFonts w:ascii="Arial" w:eastAsia="Arial Nova" w:hAnsi="Arial" w:cs="Arial"/>
        </w:rPr>
      </w:pPr>
      <w:r w:rsidRPr="007B612D">
        <w:rPr>
          <w:rFonts w:ascii="Arial" w:eastAsia="Arial Nova" w:hAnsi="Arial" w:cs="Arial"/>
        </w:rPr>
        <w:lastRenderedPageBreak/>
        <w:t xml:space="preserve">Link together London’s innovation ecosystem to provide access to knowledge, skills and opportunities to grow and identify opportunities for </w:t>
      </w:r>
      <w:r w:rsidR="00D720B4" w:rsidRPr="007B612D">
        <w:rPr>
          <w:rFonts w:ascii="Arial" w:eastAsia="Arial Nova" w:hAnsi="Arial" w:cs="Arial"/>
        </w:rPr>
        <w:t>larger scale</w:t>
      </w:r>
      <w:r w:rsidRPr="007B612D">
        <w:rPr>
          <w:rFonts w:ascii="Arial" w:eastAsia="Arial Nova" w:hAnsi="Arial" w:cs="Arial"/>
        </w:rPr>
        <w:t xml:space="preserve"> change </w:t>
      </w:r>
    </w:p>
    <w:p w14:paraId="60291859" w14:textId="44DD0AF4" w:rsidR="4F805B29" w:rsidRPr="007B612D" w:rsidRDefault="4F805B29" w:rsidP="6AD8C074">
      <w:pPr>
        <w:pStyle w:val="ListParagraph"/>
        <w:numPr>
          <w:ilvl w:val="0"/>
          <w:numId w:val="7"/>
        </w:numPr>
        <w:rPr>
          <w:rFonts w:ascii="Arial" w:eastAsia="Arial Nova" w:hAnsi="Arial" w:cs="Arial"/>
        </w:rPr>
      </w:pPr>
      <w:r w:rsidRPr="007B612D">
        <w:rPr>
          <w:rFonts w:ascii="Arial" w:eastAsia="Arial Nova" w:hAnsi="Arial" w:cs="Arial"/>
        </w:rPr>
        <w:t xml:space="preserve">To promote jobs and growth and stimulate the creation of new markets through scaling successful innovation </w:t>
      </w:r>
    </w:p>
    <w:p w14:paraId="21C88A2F" w14:textId="7E8E286A" w:rsidR="4F805B29" w:rsidRPr="007B612D" w:rsidRDefault="4F805B29" w:rsidP="6AD8C074">
      <w:pPr>
        <w:pStyle w:val="ListParagraph"/>
        <w:numPr>
          <w:ilvl w:val="0"/>
          <w:numId w:val="7"/>
        </w:numPr>
        <w:rPr>
          <w:rFonts w:ascii="Arial" w:eastAsia="Arial Nova" w:hAnsi="Arial" w:cs="Arial"/>
        </w:rPr>
      </w:pPr>
      <w:r w:rsidRPr="007B612D">
        <w:rPr>
          <w:rFonts w:ascii="Arial" w:eastAsia="Arial Nova" w:hAnsi="Arial" w:cs="Arial"/>
        </w:rPr>
        <w:t>To encourage innovators to adopt a human-</w:t>
      </w:r>
      <w:r w:rsidR="00D64472" w:rsidRPr="007B612D">
        <w:rPr>
          <w:rFonts w:ascii="Arial" w:eastAsia="Arial Nova" w:hAnsi="Arial" w:cs="Arial"/>
        </w:rPr>
        <w:t>centered</w:t>
      </w:r>
      <w:r w:rsidRPr="007B612D">
        <w:rPr>
          <w:rFonts w:ascii="Arial" w:eastAsia="Arial Nova" w:hAnsi="Arial" w:cs="Arial"/>
        </w:rPr>
        <w:t xml:space="preserve"> approach and co-design products with their end-users and stakeholders </w:t>
      </w:r>
    </w:p>
    <w:p w14:paraId="12542CF6" w14:textId="4390D3D3" w:rsidR="4F805B29" w:rsidRPr="007B612D" w:rsidRDefault="4F805B29" w:rsidP="6AD8C074">
      <w:pPr>
        <w:pStyle w:val="ListParagraph"/>
        <w:numPr>
          <w:ilvl w:val="0"/>
          <w:numId w:val="7"/>
        </w:numPr>
        <w:rPr>
          <w:rFonts w:ascii="Arial" w:eastAsia="Arial Nova" w:hAnsi="Arial" w:cs="Arial"/>
        </w:rPr>
      </w:pPr>
      <w:r w:rsidRPr="007B612D">
        <w:rPr>
          <w:rFonts w:ascii="Arial" w:eastAsia="Arial Nova" w:hAnsi="Arial" w:cs="Arial"/>
        </w:rPr>
        <w:t>Connect buyers and vendors to ensure that new innovations meet customer need and to bridge the ‘risk gap’ between large organisations with business or service area problems and innovators who have the solutions</w:t>
      </w:r>
    </w:p>
    <w:p w14:paraId="0BB9B2DF" w14:textId="238E2FB4" w:rsidR="6AD8C074" w:rsidRPr="007B612D" w:rsidRDefault="6AD8C074" w:rsidP="6AD8C074">
      <w:pPr>
        <w:rPr>
          <w:rFonts w:ascii="Arial" w:eastAsia="Arial Nova" w:hAnsi="Arial" w:cs="Arial"/>
        </w:rPr>
      </w:pPr>
    </w:p>
    <w:p w14:paraId="6D38971A" w14:textId="75C24B10" w:rsidR="5483D8F9" w:rsidRPr="007B612D" w:rsidRDefault="5483D8F9" w:rsidP="3405895D">
      <w:pPr>
        <w:pStyle w:val="Heading1"/>
        <w:rPr>
          <w:rFonts w:ascii="Arial" w:eastAsia="Arial Nova" w:hAnsi="Arial" w:cs="Arial"/>
        </w:rPr>
      </w:pPr>
      <w:r w:rsidRPr="007B612D">
        <w:rPr>
          <w:rFonts w:ascii="Arial" w:eastAsia="Arial Nova" w:hAnsi="Arial" w:cs="Arial"/>
        </w:rPr>
        <w:t>Overview:</w:t>
      </w:r>
    </w:p>
    <w:p w14:paraId="140B77F2" w14:textId="5330B7CB" w:rsidR="2FF84A09" w:rsidRPr="007B612D" w:rsidRDefault="2FF84A09" w:rsidP="3405895D">
      <w:pPr>
        <w:rPr>
          <w:rFonts w:ascii="Arial" w:eastAsia="Arial Nova" w:hAnsi="Arial" w:cs="Arial"/>
        </w:rPr>
      </w:pPr>
      <w:r w:rsidRPr="007B612D">
        <w:rPr>
          <w:rFonts w:ascii="Arial" w:eastAsia="Arial Nova" w:hAnsi="Arial" w:cs="Arial"/>
        </w:rPr>
        <w:t xml:space="preserve">The </w:t>
      </w:r>
      <w:proofErr w:type="spellStart"/>
      <w:r w:rsidRPr="007B612D">
        <w:rPr>
          <w:rFonts w:ascii="Arial" w:eastAsia="Arial Nova" w:hAnsi="Arial" w:cs="Arial"/>
        </w:rPr>
        <w:t>programme</w:t>
      </w:r>
      <w:proofErr w:type="spellEnd"/>
      <w:r w:rsidRPr="007B612D">
        <w:rPr>
          <w:rFonts w:ascii="Arial" w:eastAsia="Arial Nova" w:hAnsi="Arial" w:cs="Arial"/>
        </w:rPr>
        <w:t xml:space="preserve"> will involve the following packages of work:</w:t>
      </w:r>
    </w:p>
    <w:p w14:paraId="5CEC40FD" w14:textId="70C62C09" w:rsidR="3624D21E" w:rsidRPr="007B612D" w:rsidRDefault="00C97C0B" w:rsidP="3405895D">
      <w:pPr>
        <w:rPr>
          <w:rFonts w:ascii="Arial" w:eastAsia="Arial Nova" w:hAnsi="Arial" w:cs="Arial"/>
        </w:rPr>
      </w:pPr>
      <w:r w:rsidRPr="007B612D">
        <w:rPr>
          <w:rFonts w:ascii="Arial" w:eastAsia="Arial Nova" w:hAnsi="Arial" w:cs="Arial"/>
          <w:b/>
          <w:bCs/>
        </w:rPr>
        <w:t>Challenge Design</w:t>
      </w:r>
      <w:r w:rsidR="3624D21E" w:rsidRPr="007B612D">
        <w:rPr>
          <w:rFonts w:ascii="Arial" w:eastAsia="Arial Nova" w:hAnsi="Arial" w:cs="Arial"/>
          <w:b/>
          <w:bCs/>
        </w:rPr>
        <w:t xml:space="preserve"> (</w:t>
      </w:r>
      <w:r w:rsidR="00007B3F">
        <w:rPr>
          <w:rFonts w:ascii="Arial" w:eastAsia="Arial Nova" w:hAnsi="Arial" w:cs="Arial"/>
          <w:b/>
          <w:bCs/>
        </w:rPr>
        <w:t>January</w:t>
      </w:r>
      <w:r w:rsidR="00007B3F" w:rsidRPr="007B612D">
        <w:rPr>
          <w:rFonts w:ascii="Arial" w:eastAsia="Arial Nova" w:hAnsi="Arial" w:cs="Arial"/>
          <w:b/>
          <w:bCs/>
        </w:rPr>
        <w:t xml:space="preserve"> </w:t>
      </w:r>
      <w:r w:rsidR="3624D21E" w:rsidRPr="007B612D">
        <w:rPr>
          <w:rFonts w:ascii="Arial" w:eastAsia="Arial Nova" w:hAnsi="Arial" w:cs="Arial"/>
          <w:b/>
          <w:bCs/>
        </w:rPr>
        <w:t xml:space="preserve">- </w:t>
      </w:r>
      <w:r w:rsidR="00007B3F">
        <w:rPr>
          <w:rFonts w:ascii="Arial" w:eastAsia="Arial Nova" w:hAnsi="Arial" w:cs="Arial"/>
          <w:b/>
          <w:bCs/>
        </w:rPr>
        <w:t>February</w:t>
      </w:r>
      <w:r w:rsidR="00007B3F" w:rsidRPr="007B612D">
        <w:rPr>
          <w:rFonts w:ascii="Arial" w:eastAsia="Arial Nova" w:hAnsi="Arial" w:cs="Arial"/>
          <w:b/>
          <w:bCs/>
        </w:rPr>
        <w:t xml:space="preserve"> </w:t>
      </w:r>
      <w:r w:rsidR="3624D21E" w:rsidRPr="007B612D">
        <w:rPr>
          <w:rFonts w:ascii="Arial" w:eastAsia="Arial Nova" w:hAnsi="Arial" w:cs="Arial"/>
          <w:b/>
          <w:bCs/>
        </w:rPr>
        <w:t>202</w:t>
      </w:r>
      <w:r w:rsidR="001545F4">
        <w:rPr>
          <w:rFonts w:ascii="Arial" w:eastAsia="Arial Nova" w:hAnsi="Arial" w:cs="Arial"/>
          <w:b/>
          <w:bCs/>
        </w:rPr>
        <w:t>4</w:t>
      </w:r>
      <w:r w:rsidR="00FE0DA4">
        <w:rPr>
          <w:rFonts w:ascii="Arial" w:eastAsia="Arial Nova" w:hAnsi="Arial" w:cs="Arial"/>
          <w:b/>
          <w:bCs/>
        </w:rPr>
        <w:t>)</w:t>
      </w:r>
      <w:r w:rsidR="3624D21E" w:rsidRPr="007B612D">
        <w:rPr>
          <w:rFonts w:ascii="Arial" w:eastAsia="Arial Nova" w:hAnsi="Arial" w:cs="Arial"/>
        </w:rPr>
        <w:t xml:space="preserve"> The initial stage involves commissioning a delivery partner</w:t>
      </w:r>
      <w:r w:rsidR="00A45D85" w:rsidRPr="007B612D">
        <w:rPr>
          <w:rFonts w:ascii="Arial" w:eastAsia="Arial Nova" w:hAnsi="Arial" w:cs="Arial"/>
        </w:rPr>
        <w:t xml:space="preserve"> (You)</w:t>
      </w:r>
      <w:r w:rsidR="3624D21E" w:rsidRPr="007B612D">
        <w:rPr>
          <w:rFonts w:ascii="Arial" w:eastAsia="Arial Nova" w:hAnsi="Arial" w:cs="Arial"/>
        </w:rPr>
        <w:t xml:space="preserve"> to manage the</w:t>
      </w:r>
      <w:r w:rsidR="00BA4083" w:rsidRPr="007B612D">
        <w:rPr>
          <w:rFonts w:ascii="Arial" w:eastAsia="Arial Nova" w:hAnsi="Arial" w:cs="Arial"/>
        </w:rPr>
        <w:t xml:space="preserve"> innovation</w:t>
      </w:r>
      <w:r w:rsidR="3624D21E" w:rsidRPr="007B612D">
        <w:rPr>
          <w:rFonts w:ascii="Arial" w:eastAsia="Arial Nova" w:hAnsi="Arial" w:cs="Arial"/>
        </w:rPr>
        <w:t xml:space="preserve"> challenge, encompassing planning, outreach, communications, marketing, judging, support, capacity building, product development, and scaling support. The </w:t>
      </w:r>
      <w:r w:rsidR="002A574F" w:rsidRPr="007B612D">
        <w:rPr>
          <w:rFonts w:ascii="Arial" w:eastAsia="Arial Nova" w:hAnsi="Arial" w:cs="Arial"/>
        </w:rPr>
        <w:t xml:space="preserve">delivery partner will work with GLA officers </w:t>
      </w:r>
      <w:r w:rsidR="00EF7277" w:rsidRPr="007B612D">
        <w:rPr>
          <w:rFonts w:ascii="Arial" w:eastAsia="Arial Nova" w:hAnsi="Arial" w:cs="Arial"/>
        </w:rPr>
        <w:t xml:space="preserve">and No Wrong Door stakeholders </w:t>
      </w:r>
      <w:r w:rsidR="002A574F" w:rsidRPr="007B612D">
        <w:rPr>
          <w:rFonts w:ascii="Arial" w:eastAsia="Arial Nova" w:hAnsi="Arial" w:cs="Arial"/>
        </w:rPr>
        <w:t xml:space="preserve">to </w:t>
      </w:r>
      <w:r w:rsidR="00E364B0" w:rsidRPr="007B612D">
        <w:rPr>
          <w:rFonts w:ascii="Arial" w:eastAsia="Arial Nova" w:hAnsi="Arial" w:cs="Arial"/>
        </w:rPr>
        <w:t>design the open call</w:t>
      </w:r>
      <w:r w:rsidR="00BD2A4B" w:rsidRPr="007B612D">
        <w:rPr>
          <w:rFonts w:ascii="Arial" w:eastAsia="Arial Nova" w:hAnsi="Arial" w:cs="Arial"/>
        </w:rPr>
        <w:t xml:space="preserve"> and Challenge programme.</w:t>
      </w:r>
      <w:r w:rsidR="3624D21E" w:rsidRPr="007B612D">
        <w:rPr>
          <w:rFonts w:ascii="Arial" w:eastAsia="Arial Nova" w:hAnsi="Arial" w:cs="Arial"/>
        </w:rPr>
        <w:t xml:space="preserve"> </w:t>
      </w:r>
    </w:p>
    <w:p w14:paraId="22D52719" w14:textId="3C9113CC" w:rsidR="2FF84A09" w:rsidRPr="007B612D" w:rsidRDefault="2FF84A09" w:rsidP="3405895D">
      <w:pPr>
        <w:rPr>
          <w:rFonts w:ascii="Arial" w:eastAsia="Arial Nova" w:hAnsi="Arial" w:cs="Arial"/>
        </w:rPr>
      </w:pPr>
      <w:r w:rsidRPr="007B612D">
        <w:rPr>
          <w:rFonts w:ascii="Arial" w:eastAsia="Arial Nova" w:hAnsi="Arial" w:cs="Arial"/>
          <w:b/>
          <w:bCs/>
        </w:rPr>
        <w:t>Open call to innovators (</w:t>
      </w:r>
      <w:r w:rsidR="00A45D85" w:rsidRPr="007B612D">
        <w:rPr>
          <w:rFonts w:ascii="Arial" w:eastAsia="Arial Nova" w:hAnsi="Arial" w:cs="Arial"/>
          <w:b/>
          <w:bCs/>
        </w:rPr>
        <w:t>February</w:t>
      </w:r>
      <w:r w:rsidR="15B15306" w:rsidRPr="007B612D">
        <w:rPr>
          <w:rFonts w:ascii="Arial" w:eastAsia="Arial Nova" w:hAnsi="Arial" w:cs="Arial"/>
          <w:b/>
          <w:bCs/>
        </w:rPr>
        <w:t xml:space="preserve"> – </w:t>
      </w:r>
      <w:r w:rsidR="53B97405" w:rsidRPr="007B612D">
        <w:rPr>
          <w:rFonts w:ascii="Arial" w:eastAsia="Arial Nova" w:hAnsi="Arial" w:cs="Arial"/>
          <w:b/>
          <w:bCs/>
        </w:rPr>
        <w:t xml:space="preserve">March </w:t>
      </w:r>
      <w:r w:rsidR="15B15306" w:rsidRPr="007B612D">
        <w:rPr>
          <w:rFonts w:ascii="Arial" w:eastAsia="Arial Nova" w:hAnsi="Arial" w:cs="Arial"/>
          <w:b/>
          <w:bCs/>
        </w:rPr>
        <w:t>2024</w:t>
      </w:r>
      <w:r w:rsidRPr="007B612D">
        <w:rPr>
          <w:rFonts w:ascii="Arial" w:eastAsia="Arial Nova" w:hAnsi="Arial" w:cs="Arial"/>
          <w:b/>
          <w:bCs/>
        </w:rPr>
        <w:t xml:space="preserve">) </w:t>
      </w:r>
      <w:r w:rsidRPr="007B612D">
        <w:rPr>
          <w:rFonts w:ascii="Arial" w:eastAsia="Arial Nova" w:hAnsi="Arial" w:cs="Arial"/>
        </w:rPr>
        <w:t>–</w:t>
      </w:r>
      <w:r w:rsidR="5C3FDA2C" w:rsidRPr="007B612D">
        <w:rPr>
          <w:rFonts w:ascii="Arial" w:eastAsia="Arial Nova" w:hAnsi="Arial" w:cs="Arial"/>
        </w:rPr>
        <w:t xml:space="preserve"> Identify up to 15 innovators to bring to </w:t>
      </w:r>
      <w:r w:rsidR="004B6E45" w:rsidRPr="007B612D">
        <w:rPr>
          <w:rFonts w:ascii="Arial" w:eastAsia="Arial Nova" w:hAnsi="Arial" w:cs="Arial"/>
        </w:rPr>
        <w:t>Delivery phase 1</w:t>
      </w:r>
      <w:r w:rsidR="5C3FDA2C" w:rsidRPr="007B612D">
        <w:rPr>
          <w:rFonts w:ascii="Arial" w:eastAsia="Arial Nova" w:hAnsi="Arial" w:cs="Arial"/>
        </w:rPr>
        <w:t>.</w:t>
      </w:r>
      <w:r w:rsidRPr="007B612D">
        <w:rPr>
          <w:rFonts w:ascii="Arial" w:eastAsia="Arial Nova" w:hAnsi="Arial" w:cs="Arial"/>
        </w:rPr>
        <w:t xml:space="preserve"> The Delivery Partner will work with GLA officers to support the application and selection process. The Delivery Partner will be responsible for this aspect of delivery, </w:t>
      </w:r>
      <w:r w:rsidR="00D67975" w:rsidRPr="007B612D">
        <w:rPr>
          <w:rFonts w:ascii="Arial" w:eastAsia="Arial Nova" w:hAnsi="Arial" w:cs="Arial"/>
        </w:rPr>
        <w:t>leveraging their networks and marketing</w:t>
      </w:r>
      <w:r w:rsidR="001432AC" w:rsidRPr="007B612D">
        <w:rPr>
          <w:rFonts w:ascii="Arial" w:eastAsia="Arial Nova" w:hAnsi="Arial" w:cs="Arial"/>
        </w:rPr>
        <w:t xml:space="preserve"> to ensure that the open call is advertised to a wide-ranging, diverse </w:t>
      </w:r>
      <w:r w:rsidR="00772CB4" w:rsidRPr="007B612D">
        <w:rPr>
          <w:rFonts w:ascii="Arial" w:eastAsia="Arial Nova" w:hAnsi="Arial" w:cs="Arial"/>
        </w:rPr>
        <w:t xml:space="preserve">group of </w:t>
      </w:r>
      <w:r w:rsidR="009B2401" w:rsidRPr="007B612D">
        <w:rPr>
          <w:rFonts w:ascii="Arial" w:eastAsia="Arial Nova" w:hAnsi="Arial" w:cs="Arial"/>
        </w:rPr>
        <w:t xml:space="preserve">London-based </w:t>
      </w:r>
      <w:r w:rsidR="00772CB4" w:rsidRPr="007B612D">
        <w:rPr>
          <w:rFonts w:ascii="Arial" w:eastAsia="Arial Nova" w:hAnsi="Arial" w:cs="Arial"/>
        </w:rPr>
        <w:t xml:space="preserve">innovators across </w:t>
      </w:r>
      <w:r w:rsidR="009B2401" w:rsidRPr="007B612D">
        <w:rPr>
          <w:rFonts w:ascii="Arial" w:eastAsia="Arial Nova" w:hAnsi="Arial" w:cs="Arial"/>
        </w:rPr>
        <w:t>a variety of sectors</w:t>
      </w:r>
      <w:r w:rsidR="00331E7D" w:rsidRPr="007B612D">
        <w:rPr>
          <w:rFonts w:ascii="Arial" w:eastAsia="Arial Nova" w:hAnsi="Arial" w:cs="Arial"/>
        </w:rPr>
        <w:t>.</w:t>
      </w:r>
    </w:p>
    <w:p w14:paraId="661AAD54" w14:textId="25FBE596" w:rsidR="2FF84A09" w:rsidRPr="007B612D" w:rsidRDefault="2FF84A09" w:rsidP="3405895D">
      <w:pPr>
        <w:rPr>
          <w:rFonts w:ascii="Arial" w:eastAsia="Arial Nova" w:hAnsi="Arial" w:cs="Arial"/>
        </w:rPr>
      </w:pPr>
      <w:r w:rsidRPr="007B612D">
        <w:rPr>
          <w:rFonts w:ascii="Arial" w:eastAsia="Arial Nova" w:hAnsi="Arial" w:cs="Arial"/>
          <w:b/>
          <w:bCs/>
        </w:rPr>
        <w:t>Delivery phase 1 (</w:t>
      </w:r>
      <w:r w:rsidR="3E488262" w:rsidRPr="007B612D">
        <w:rPr>
          <w:rFonts w:ascii="Arial" w:eastAsia="Arial Nova" w:hAnsi="Arial" w:cs="Arial"/>
          <w:b/>
          <w:bCs/>
        </w:rPr>
        <w:t>April – July 2024</w:t>
      </w:r>
      <w:r w:rsidRPr="007B612D">
        <w:rPr>
          <w:rFonts w:ascii="Arial" w:eastAsia="Arial Nova" w:hAnsi="Arial" w:cs="Arial"/>
          <w:b/>
          <w:bCs/>
        </w:rPr>
        <w:t>)</w:t>
      </w:r>
      <w:r w:rsidR="00953157" w:rsidRPr="00007B3F">
        <w:rPr>
          <w:rFonts w:ascii="Arial" w:eastAsia="Arial Nova" w:hAnsi="Arial" w:cs="Arial"/>
          <w:b/>
          <w:bCs/>
        </w:rPr>
        <w:t xml:space="preserve"> </w:t>
      </w:r>
      <w:r w:rsidRPr="007B612D">
        <w:rPr>
          <w:rFonts w:ascii="Arial" w:eastAsia="Arial Nova" w:hAnsi="Arial" w:cs="Arial"/>
          <w:b/>
          <w:bCs/>
        </w:rPr>
        <w:t>–</w:t>
      </w:r>
      <w:r w:rsidRPr="007B612D">
        <w:rPr>
          <w:rFonts w:ascii="Arial" w:eastAsia="Arial Nova" w:hAnsi="Arial" w:cs="Arial"/>
        </w:rPr>
        <w:t xml:space="preserve"> </w:t>
      </w:r>
      <w:r w:rsidR="1B61C122" w:rsidRPr="007B612D">
        <w:rPr>
          <w:rFonts w:ascii="Arial" w:eastAsia="Arial Nova" w:hAnsi="Arial" w:cs="Arial"/>
        </w:rPr>
        <w:t>Up to</w:t>
      </w:r>
      <w:r w:rsidRPr="007B612D">
        <w:rPr>
          <w:rFonts w:ascii="Arial" w:eastAsia="Arial Nova" w:hAnsi="Arial" w:cs="Arial"/>
        </w:rPr>
        <w:t xml:space="preserve"> </w:t>
      </w:r>
      <w:r w:rsidR="1B61C122" w:rsidRPr="007B612D">
        <w:rPr>
          <w:rFonts w:ascii="Arial" w:eastAsia="Arial Nova" w:hAnsi="Arial" w:cs="Arial"/>
        </w:rPr>
        <w:t xml:space="preserve">15 innovators </w:t>
      </w:r>
      <w:r w:rsidRPr="007B612D">
        <w:rPr>
          <w:rFonts w:ascii="Arial" w:eastAsia="Arial Nova" w:hAnsi="Arial" w:cs="Arial"/>
        </w:rPr>
        <w:t>are selected to receive £10,000 each to further develop their ideas over a period of 4</w:t>
      </w:r>
      <w:r w:rsidR="7CED6793" w:rsidRPr="007B612D">
        <w:rPr>
          <w:rFonts w:ascii="Arial" w:eastAsia="Arial Nova" w:hAnsi="Arial" w:cs="Arial"/>
        </w:rPr>
        <w:t xml:space="preserve"> months</w:t>
      </w:r>
      <w:r w:rsidRPr="007B612D">
        <w:rPr>
          <w:rFonts w:ascii="Arial" w:eastAsia="Arial Nova" w:hAnsi="Arial" w:cs="Arial"/>
        </w:rPr>
        <w:t>. During this time, the Delivery Partner will provide teams with support to develop their product, non-financial support such as user design training and access to their knowledge, expertise and networks.</w:t>
      </w:r>
    </w:p>
    <w:p w14:paraId="3FFB4F0D" w14:textId="0EF02545" w:rsidR="00D83B64" w:rsidRPr="007B612D" w:rsidRDefault="2FF84A09" w:rsidP="3405895D">
      <w:pPr>
        <w:rPr>
          <w:rFonts w:ascii="Arial" w:eastAsia="Arial Nova" w:hAnsi="Arial" w:cs="Arial"/>
        </w:rPr>
      </w:pPr>
      <w:r w:rsidRPr="007B612D">
        <w:rPr>
          <w:rFonts w:ascii="Arial" w:eastAsia="Arial Nova" w:hAnsi="Arial" w:cs="Arial"/>
          <w:b/>
          <w:bCs/>
        </w:rPr>
        <w:t>Delivery phase 2</w:t>
      </w:r>
      <w:r w:rsidR="6BEC37C3" w:rsidRPr="007B612D">
        <w:rPr>
          <w:rFonts w:ascii="Arial" w:eastAsia="Arial Nova" w:hAnsi="Arial" w:cs="Arial"/>
          <w:b/>
          <w:bCs/>
        </w:rPr>
        <w:t xml:space="preserve"> </w:t>
      </w:r>
      <w:r w:rsidRPr="007B612D">
        <w:rPr>
          <w:rFonts w:ascii="Arial" w:eastAsia="Arial Nova" w:hAnsi="Arial" w:cs="Arial"/>
          <w:b/>
          <w:bCs/>
        </w:rPr>
        <w:t>(</w:t>
      </w:r>
      <w:r w:rsidR="480D3D91" w:rsidRPr="007B612D">
        <w:rPr>
          <w:rFonts w:ascii="Arial" w:eastAsia="Arial Nova" w:hAnsi="Arial" w:cs="Arial"/>
          <w:b/>
          <w:bCs/>
        </w:rPr>
        <w:t>August – November 2024</w:t>
      </w:r>
      <w:r w:rsidRPr="007B612D">
        <w:rPr>
          <w:rFonts w:ascii="Arial" w:eastAsia="Arial Nova" w:hAnsi="Arial" w:cs="Arial"/>
          <w:b/>
          <w:bCs/>
        </w:rPr>
        <w:t xml:space="preserve"> onwards) –</w:t>
      </w:r>
      <w:r w:rsidRPr="007B612D">
        <w:rPr>
          <w:rFonts w:ascii="Arial" w:eastAsia="Arial Nova" w:hAnsi="Arial" w:cs="Arial"/>
        </w:rPr>
        <w:t xml:space="preserve"> </w:t>
      </w:r>
      <w:r w:rsidR="5EF60FC9" w:rsidRPr="007B612D">
        <w:rPr>
          <w:rFonts w:ascii="Arial" w:eastAsia="Arial Nova" w:hAnsi="Arial" w:cs="Arial"/>
        </w:rPr>
        <w:t xml:space="preserve">Innovators are supported to develop applications, impact statements, pitches. </w:t>
      </w:r>
      <w:r w:rsidR="00D83B64" w:rsidRPr="007B612D">
        <w:rPr>
          <w:rFonts w:ascii="Arial" w:eastAsia="Arial Nova" w:hAnsi="Arial" w:cs="Arial"/>
        </w:rPr>
        <w:t>Winners will be selected from the group of innovators to receive up to £50,000 in seed funding to scale up their solutions.</w:t>
      </w:r>
    </w:p>
    <w:p w14:paraId="7D74265D" w14:textId="29C0A991" w:rsidR="3405895D" w:rsidRPr="007B612D" w:rsidRDefault="2FF84A09" w:rsidP="3405895D">
      <w:pPr>
        <w:rPr>
          <w:rFonts w:ascii="Arial" w:eastAsia="Arial Nova" w:hAnsi="Arial" w:cs="Arial"/>
        </w:rPr>
      </w:pPr>
      <w:r w:rsidRPr="007B612D">
        <w:rPr>
          <w:rFonts w:ascii="Arial" w:hAnsi="Arial" w:cs="Arial"/>
        </w:rPr>
        <w:br/>
      </w:r>
      <w:r w:rsidRPr="007B612D">
        <w:rPr>
          <w:rFonts w:ascii="Arial" w:eastAsia="Arial Nova" w:hAnsi="Arial" w:cs="Arial"/>
        </w:rPr>
        <w:t>The project is being tendered as up to one year contract with the option to extend for up to a further one year, subject to contract.</w:t>
      </w:r>
      <w:r w:rsidRPr="007B612D">
        <w:rPr>
          <w:rFonts w:ascii="Arial" w:hAnsi="Arial" w:cs="Arial"/>
        </w:rPr>
        <w:br/>
      </w:r>
      <w:r w:rsidRPr="007B612D">
        <w:rPr>
          <w:rFonts w:ascii="Arial" w:hAnsi="Arial" w:cs="Arial"/>
        </w:rPr>
        <w:br/>
      </w:r>
      <w:r w:rsidR="00E355DD" w:rsidRPr="007B612D">
        <w:rPr>
          <w:rFonts w:ascii="Arial" w:eastAsia="Arial Nova" w:hAnsi="Arial" w:cs="Arial"/>
        </w:rPr>
        <w:t>T</w:t>
      </w:r>
      <w:r w:rsidRPr="007B612D">
        <w:rPr>
          <w:rFonts w:ascii="Arial" w:eastAsia="Arial Nova" w:hAnsi="Arial" w:cs="Arial"/>
        </w:rPr>
        <w:t xml:space="preserve">he budget for this procurement will be </w:t>
      </w:r>
      <w:r w:rsidR="41A6A72D" w:rsidRPr="007B612D">
        <w:rPr>
          <w:rFonts w:ascii="Arial" w:eastAsia="Arial Nova" w:hAnsi="Arial" w:cs="Arial"/>
        </w:rPr>
        <w:t>£100,000</w:t>
      </w:r>
      <w:r w:rsidR="00B16D01" w:rsidRPr="007B612D">
        <w:rPr>
          <w:rFonts w:ascii="Arial" w:eastAsia="Arial Nova" w:hAnsi="Arial" w:cs="Arial"/>
        </w:rPr>
        <w:t>.</w:t>
      </w:r>
      <w:r w:rsidRPr="007B612D">
        <w:rPr>
          <w:rFonts w:ascii="Arial" w:hAnsi="Arial" w:cs="Arial"/>
        </w:rPr>
        <w:br/>
      </w:r>
      <w:r w:rsidRPr="007B612D">
        <w:rPr>
          <w:rFonts w:ascii="Arial" w:hAnsi="Arial" w:cs="Arial"/>
        </w:rPr>
        <w:br/>
      </w:r>
      <w:r w:rsidRPr="007B612D">
        <w:rPr>
          <w:rFonts w:ascii="Arial" w:eastAsia="Arial Nova" w:hAnsi="Arial" w:cs="Arial"/>
        </w:rPr>
        <w:t>There will be support from GLA officers during delivery – including one dedicated full time senior policy officer.</w:t>
      </w:r>
    </w:p>
    <w:p w14:paraId="13237136" w14:textId="1A22D96B" w:rsidR="00FE0DA4" w:rsidRDefault="00FE0DA4" w:rsidP="3405895D">
      <w:pPr>
        <w:rPr>
          <w:rFonts w:ascii="Arial" w:eastAsia="Arial Nova" w:hAnsi="Arial" w:cs="Arial"/>
        </w:rPr>
      </w:pPr>
    </w:p>
    <w:p w14:paraId="45FB8D73" w14:textId="77777777" w:rsidR="00D353A2" w:rsidRPr="007B612D" w:rsidRDefault="00D353A2" w:rsidP="3405895D">
      <w:pPr>
        <w:rPr>
          <w:rFonts w:ascii="Arial" w:eastAsia="Arial Nova" w:hAnsi="Arial" w:cs="Arial"/>
        </w:rPr>
      </w:pPr>
    </w:p>
    <w:p w14:paraId="05AD6D30" w14:textId="0043F61F" w:rsidR="5483D8F9" w:rsidRPr="007B612D" w:rsidRDefault="5483D8F9" w:rsidP="3405895D">
      <w:pPr>
        <w:pStyle w:val="Heading1"/>
        <w:rPr>
          <w:rFonts w:ascii="Arial" w:eastAsia="Arial Nova" w:hAnsi="Arial" w:cs="Arial"/>
        </w:rPr>
      </w:pPr>
      <w:r w:rsidRPr="007B612D">
        <w:rPr>
          <w:rFonts w:ascii="Arial" w:eastAsia="Arial Nova" w:hAnsi="Arial" w:cs="Arial"/>
        </w:rPr>
        <w:lastRenderedPageBreak/>
        <w:t>What we are looking for:</w:t>
      </w:r>
    </w:p>
    <w:p w14:paraId="221696F1" w14:textId="7D944429" w:rsidR="5483D8F9" w:rsidRPr="007B612D" w:rsidRDefault="5483D8F9" w:rsidP="3405895D">
      <w:pPr>
        <w:spacing w:after="200" w:line="276" w:lineRule="auto"/>
        <w:rPr>
          <w:rFonts w:ascii="Arial" w:eastAsia="Arial Nova" w:hAnsi="Arial" w:cs="Arial"/>
          <w:sz w:val="24"/>
          <w:szCs w:val="24"/>
        </w:rPr>
      </w:pPr>
      <w:r w:rsidRPr="007B612D">
        <w:rPr>
          <w:rFonts w:ascii="Arial" w:eastAsia="Arial Nova" w:hAnsi="Arial" w:cs="Arial"/>
          <w:sz w:val="24"/>
          <w:szCs w:val="24"/>
        </w:rPr>
        <w:t xml:space="preserve">The </w:t>
      </w:r>
      <w:r w:rsidR="007B612D">
        <w:rPr>
          <w:rFonts w:ascii="Arial" w:eastAsia="Arial Nova" w:hAnsi="Arial" w:cs="Arial"/>
          <w:sz w:val="24"/>
          <w:szCs w:val="24"/>
        </w:rPr>
        <w:t xml:space="preserve">six </w:t>
      </w:r>
      <w:r w:rsidR="00FE0DA4">
        <w:rPr>
          <w:rFonts w:ascii="Arial" w:eastAsia="Arial Nova" w:hAnsi="Arial" w:cs="Arial"/>
          <w:sz w:val="24"/>
          <w:szCs w:val="24"/>
        </w:rPr>
        <w:t>t</w:t>
      </w:r>
      <w:r w:rsidRPr="007B612D">
        <w:rPr>
          <w:rFonts w:ascii="Arial" w:eastAsia="Arial Nova" w:hAnsi="Arial" w:cs="Arial"/>
          <w:sz w:val="24"/>
          <w:szCs w:val="24"/>
        </w:rPr>
        <w:t>hings we are looking for in a Delivery Partner are:</w:t>
      </w:r>
    </w:p>
    <w:p w14:paraId="470CFE05" w14:textId="5147D848" w:rsidR="2B9AEBC8" w:rsidRPr="007B612D" w:rsidRDefault="2B9AEBC8" w:rsidP="007B612D">
      <w:pPr>
        <w:pStyle w:val="ListParagraph"/>
        <w:numPr>
          <w:ilvl w:val="0"/>
          <w:numId w:val="9"/>
        </w:numPr>
        <w:spacing w:after="0" w:line="276" w:lineRule="auto"/>
        <w:rPr>
          <w:rFonts w:ascii="Arial" w:eastAsia="Arial Nova" w:hAnsi="Arial" w:cs="Arial"/>
          <w:sz w:val="24"/>
          <w:szCs w:val="24"/>
        </w:rPr>
      </w:pPr>
      <w:r w:rsidRPr="007B612D">
        <w:rPr>
          <w:rFonts w:ascii="Arial" w:eastAsia="Arial Nova" w:hAnsi="Arial" w:cs="Arial"/>
          <w:b/>
          <w:bCs/>
          <w:sz w:val="24"/>
          <w:szCs w:val="24"/>
        </w:rPr>
        <w:t xml:space="preserve">Substantial expertise in London's employment and </w:t>
      </w:r>
      <w:r w:rsidR="59A5B6BC" w:rsidRPr="007B612D">
        <w:rPr>
          <w:rFonts w:ascii="Arial" w:eastAsia="Arial Nova" w:hAnsi="Arial" w:cs="Arial"/>
          <w:b/>
          <w:bCs/>
          <w:sz w:val="24"/>
          <w:szCs w:val="24"/>
        </w:rPr>
        <w:t>skills system and</w:t>
      </w:r>
      <w:r w:rsidR="59A5B6BC" w:rsidRPr="007B612D">
        <w:rPr>
          <w:rFonts w:ascii="Arial" w:eastAsia="Arial Nova" w:hAnsi="Arial" w:cs="Arial"/>
          <w:sz w:val="24"/>
          <w:szCs w:val="24"/>
        </w:rPr>
        <w:t xml:space="preserve"> can use this expertise to develop new and innovative solutions to the challenges we face. You should also be able to tailor support to specific groups, help service providers improve their skills, and ensure that data is shared seamlessly so that services can be integrated. We are looking for a collaborative partner who will work closely with employers and community stakeholders to enrich London's employment landscape and ensure that Londoners from priority groups have access to the tailored, effective support they need to find Good Work. You should also be committed to a human-centered approach in funding and target setting.</w:t>
      </w:r>
    </w:p>
    <w:p w14:paraId="29F356D9" w14:textId="0B95D924" w:rsidR="5483D8F9" w:rsidRPr="007B612D" w:rsidRDefault="5483D8F9" w:rsidP="007B612D">
      <w:pPr>
        <w:pStyle w:val="ListParagraph"/>
        <w:numPr>
          <w:ilvl w:val="0"/>
          <w:numId w:val="9"/>
        </w:numPr>
        <w:spacing w:after="0" w:line="276" w:lineRule="auto"/>
        <w:rPr>
          <w:rFonts w:ascii="Arial" w:eastAsia="Arial Nova" w:hAnsi="Arial" w:cs="Arial"/>
          <w:sz w:val="24"/>
          <w:szCs w:val="24"/>
        </w:rPr>
      </w:pPr>
      <w:r w:rsidRPr="007B612D">
        <w:rPr>
          <w:rFonts w:ascii="Arial" w:eastAsia="Arial Nova" w:hAnsi="Arial" w:cs="Arial"/>
          <w:b/>
          <w:bCs/>
          <w:sz w:val="24"/>
          <w:szCs w:val="24"/>
        </w:rPr>
        <w:t>Knowledge of the needs, challenges and experiences of London’s SMEs and communities</w:t>
      </w:r>
      <w:r w:rsidRPr="007B612D">
        <w:rPr>
          <w:rFonts w:ascii="Arial" w:eastAsia="Arial Nova" w:hAnsi="Arial" w:cs="Arial"/>
          <w:sz w:val="24"/>
          <w:szCs w:val="24"/>
        </w:rPr>
        <w:t xml:space="preserve"> – you should have experience of working with a broad range of private, public and third sector organisations and have an understanding of their varying needs, perspectives, constraints and interests. You should also be well versed in the growth path of tech SMEs, the common gaps in their knowledge and experience, and seek to provide tailored, genuine value-add business support to them</w:t>
      </w:r>
      <w:r w:rsidR="00FE0DA4">
        <w:rPr>
          <w:rFonts w:ascii="Arial" w:eastAsia="Arial Nova" w:hAnsi="Arial" w:cs="Arial"/>
          <w:sz w:val="24"/>
          <w:szCs w:val="24"/>
        </w:rPr>
        <w:t>.</w:t>
      </w:r>
    </w:p>
    <w:p w14:paraId="10B41D07" w14:textId="1EA57BE2" w:rsidR="5483D8F9" w:rsidRPr="007B612D" w:rsidRDefault="5483D8F9" w:rsidP="007B612D">
      <w:pPr>
        <w:pStyle w:val="ListParagraph"/>
        <w:numPr>
          <w:ilvl w:val="0"/>
          <w:numId w:val="9"/>
        </w:numPr>
        <w:spacing w:after="0" w:line="276" w:lineRule="auto"/>
        <w:rPr>
          <w:rFonts w:ascii="Arial" w:eastAsia="Arial Nova" w:hAnsi="Arial" w:cs="Arial"/>
          <w:sz w:val="24"/>
          <w:szCs w:val="24"/>
        </w:rPr>
      </w:pPr>
      <w:r w:rsidRPr="007B612D">
        <w:rPr>
          <w:rFonts w:ascii="Arial" w:eastAsia="Arial Nova" w:hAnsi="Arial" w:cs="Arial"/>
          <w:b/>
          <w:bCs/>
          <w:sz w:val="24"/>
          <w:szCs w:val="24"/>
        </w:rPr>
        <w:t xml:space="preserve">The ability to convene the market by bringing on board diverse types of organisations across the public, private and third sectors who will benefit from the </w:t>
      </w:r>
      <w:r w:rsidR="00845018" w:rsidRPr="007B612D">
        <w:rPr>
          <w:rFonts w:ascii="Arial" w:eastAsia="Arial Nova" w:hAnsi="Arial" w:cs="Arial"/>
          <w:b/>
          <w:bCs/>
          <w:sz w:val="24"/>
          <w:szCs w:val="24"/>
        </w:rPr>
        <w:t>innovations</w:t>
      </w:r>
      <w:r w:rsidRPr="007B612D">
        <w:rPr>
          <w:rFonts w:ascii="Arial" w:eastAsia="Arial Nova" w:hAnsi="Arial" w:cs="Arial"/>
          <w:sz w:val="24"/>
          <w:szCs w:val="24"/>
        </w:rPr>
        <w:t xml:space="preserve"> – you should be able to provide confidence and comfort to organisations regarding their openness to work with SMEs with innovative </w:t>
      </w:r>
      <w:r w:rsidR="00C2388B" w:rsidRPr="007B612D">
        <w:rPr>
          <w:rFonts w:ascii="Arial" w:eastAsia="Arial Nova" w:hAnsi="Arial" w:cs="Arial"/>
          <w:sz w:val="24"/>
          <w:szCs w:val="24"/>
        </w:rPr>
        <w:t>solutions</w:t>
      </w:r>
      <w:r w:rsidRPr="007B612D">
        <w:rPr>
          <w:rFonts w:ascii="Arial" w:eastAsia="Arial Nova" w:hAnsi="Arial" w:cs="Arial"/>
          <w:sz w:val="24"/>
          <w:szCs w:val="24"/>
        </w:rPr>
        <w:t>. This will require challenging thinking in an inclusive way in organisations as diverse as charities, social enterprises, small businesses and boroughs.</w:t>
      </w:r>
    </w:p>
    <w:p w14:paraId="2A112616" w14:textId="183CC101" w:rsidR="5483D8F9" w:rsidRPr="007B612D" w:rsidRDefault="5483D8F9" w:rsidP="007B612D">
      <w:pPr>
        <w:pStyle w:val="ListParagraph"/>
        <w:numPr>
          <w:ilvl w:val="0"/>
          <w:numId w:val="9"/>
        </w:numPr>
        <w:spacing w:after="0" w:line="276" w:lineRule="auto"/>
        <w:rPr>
          <w:rFonts w:ascii="Arial" w:eastAsia="Arial Nova" w:hAnsi="Arial" w:cs="Arial"/>
          <w:sz w:val="24"/>
          <w:szCs w:val="24"/>
        </w:rPr>
      </w:pPr>
      <w:r w:rsidRPr="007B612D">
        <w:rPr>
          <w:rFonts w:ascii="Arial" w:eastAsia="Arial Nova" w:hAnsi="Arial" w:cs="Arial"/>
          <w:b/>
          <w:bCs/>
          <w:sz w:val="24"/>
          <w:szCs w:val="24"/>
        </w:rPr>
        <w:t>Expertise in co-design, consortia building and facilitation</w:t>
      </w:r>
      <w:r w:rsidRPr="007B612D">
        <w:rPr>
          <w:rFonts w:ascii="Arial" w:eastAsia="Arial Nova" w:hAnsi="Arial" w:cs="Arial"/>
          <w:sz w:val="24"/>
          <w:szCs w:val="24"/>
        </w:rPr>
        <w:t xml:space="preserve"> – you should be able to provide expert, in-depth </w:t>
      </w:r>
      <w:r w:rsidR="00FE0DA4" w:rsidRPr="007B612D">
        <w:rPr>
          <w:rFonts w:ascii="Arial" w:eastAsia="Arial Nova" w:hAnsi="Arial" w:cs="Arial"/>
          <w:sz w:val="24"/>
          <w:szCs w:val="24"/>
        </w:rPr>
        <w:t>facilitation,</w:t>
      </w:r>
      <w:r w:rsidRPr="007B612D">
        <w:rPr>
          <w:rFonts w:ascii="Arial" w:eastAsia="Arial Nova" w:hAnsi="Arial" w:cs="Arial"/>
          <w:sz w:val="24"/>
          <w:szCs w:val="24"/>
        </w:rPr>
        <w:t xml:space="preserve"> and co-design support by bringing together tech SMEs and the resilience partners/end market, to enable the formation of teams, the cross-pollination of ideas and genuine cross-sectoral collaboration. </w:t>
      </w:r>
    </w:p>
    <w:p w14:paraId="46AF564C" w14:textId="50C93A23" w:rsidR="5483D8F9" w:rsidRPr="007B612D" w:rsidRDefault="5483D8F9" w:rsidP="007B612D">
      <w:pPr>
        <w:pStyle w:val="ListParagraph"/>
        <w:numPr>
          <w:ilvl w:val="0"/>
          <w:numId w:val="9"/>
        </w:numPr>
        <w:spacing w:after="0" w:line="276" w:lineRule="auto"/>
        <w:rPr>
          <w:rFonts w:ascii="Arial" w:eastAsia="Arial Nova" w:hAnsi="Arial" w:cs="Arial"/>
          <w:sz w:val="24"/>
          <w:szCs w:val="24"/>
        </w:rPr>
      </w:pPr>
      <w:r w:rsidRPr="007B612D">
        <w:rPr>
          <w:rFonts w:ascii="Arial" w:eastAsia="Arial Nova" w:hAnsi="Arial" w:cs="Arial"/>
          <w:b/>
          <w:bCs/>
          <w:sz w:val="24"/>
          <w:szCs w:val="24"/>
        </w:rPr>
        <w:t>Expertise of the commercialisation process across different types of markets</w:t>
      </w:r>
      <w:r w:rsidRPr="007B612D">
        <w:rPr>
          <w:rFonts w:ascii="Arial" w:eastAsia="Arial Nova" w:hAnsi="Arial" w:cs="Arial"/>
          <w:sz w:val="24"/>
          <w:szCs w:val="24"/>
        </w:rPr>
        <w:t xml:space="preserve"> – you should have experience of product development and the sales-through-to-integration/deployment process, of tech SMEs selling into public, private and third sector organisations. </w:t>
      </w:r>
    </w:p>
    <w:p w14:paraId="4A008C41" w14:textId="08C65215" w:rsidR="5483D8F9" w:rsidRPr="007B612D" w:rsidRDefault="5483D8F9" w:rsidP="007B612D">
      <w:pPr>
        <w:pStyle w:val="ListParagraph"/>
        <w:numPr>
          <w:ilvl w:val="0"/>
          <w:numId w:val="9"/>
        </w:numPr>
        <w:spacing w:after="0" w:line="276" w:lineRule="auto"/>
        <w:rPr>
          <w:rFonts w:ascii="Arial" w:eastAsia="Arial Nova" w:hAnsi="Arial" w:cs="Arial"/>
          <w:sz w:val="24"/>
          <w:szCs w:val="24"/>
        </w:rPr>
      </w:pPr>
      <w:r w:rsidRPr="007B612D">
        <w:rPr>
          <w:rFonts w:ascii="Arial" w:eastAsia="Arial Nova" w:hAnsi="Arial" w:cs="Arial"/>
          <w:b/>
          <w:bCs/>
          <w:sz w:val="24"/>
          <w:szCs w:val="24"/>
        </w:rPr>
        <w:t>Excellent communication skills and track record of strong outreach across London’s diverse communities</w:t>
      </w:r>
      <w:r w:rsidRPr="007B612D">
        <w:rPr>
          <w:rFonts w:ascii="Arial" w:eastAsia="Arial Nova" w:hAnsi="Arial" w:cs="Arial"/>
          <w:sz w:val="24"/>
          <w:szCs w:val="24"/>
        </w:rPr>
        <w:t xml:space="preserve"> – the success of the project is based largely on communication skills: ensuring a quality cohort of applicants to the programme; ensuring the benefits are communicated to the end market; ensuring the benefits to Londoners are well understood; ensuring that the success of the programme is communicated.</w:t>
      </w:r>
    </w:p>
    <w:p w14:paraId="5EB5185F" w14:textId="5B207314" w:rsidR="3405895D" w:rsidRPr="007B612D" w:rsidRDefault="3405895D" w:rsidP="3405895D">
      <w:pPr>
        <w:rPr>
          <w:rFonts w:ascii="Arial" w:eastAsia="Arial Nova" w:hAnsi="Arial" w:cs="Arial"/>
        </w:rPr>
      </w:pPr>
    </w:p>
    <w:p w14:paraId="5223CE47" w14:textId="1F57CDEC" w:rsidR="15DEF3C8" w:rsidRPr="007B612D" w:rsidRDefault="15DEF3C8" w:rsidP="3405895D">
      <w:pPr>
        <w:pStyle w:val="Heading1"/>
        <w:rPr>
          <w:rFonts w:ascii="Arial" w:eastAsia="Arial Nova" w:hAnsi="Arial" w:cs="Arial"/>
        </w:rPr>
      </w:pPr>
      <w:r w:rsidRPr="007B612D">
        <w:rPr>
          <w:rFonts w:ascii="Arial" w:eastAsia="Arial Nova" w:hAnsi="Arial" w:cs="Arial"/>
        </w:rPr>
        <w:t>Deliverables</w:t>
      </w:r>
      <w:r w:rsidR="5AEA6F5D" w:rsidRPr="007B612D">
        <w:rPr>
          <w:rFonts w:ascii="Arial" w:eastAsia="Arial Nova" w:hAnsi="Arial" w:cs="Arial"/>
        </w:rPr>
        <w:t>:</w:t>
      </w:r>
      <w:r w:rsidRPr="007B612D">
        <w:rPr>
          <w:rFonts w:ascii="Arial" w:eastAsia="Arial Nova" w:hAnsi="Arial" w:cs="Arial"/>
        </w:rPr>
        <w:t xml:space="preserve"> </w:t>
      </w:r>
    </w:p>
    <w:p w14:paraId="084D07D1" w14:textId="645B2F62" w:rsidR="3405895D" w:rsidRPr="007B612D" w:rsidRDefault="3405895D" w:rsidP="3405895D">
      <w:pPr>
        <w:rPr>
          <w:rFonts w:ascii="Arial" w:eastAsia="Arial Nova" w:hAnsi="Arial" w:cs="Arial"/>
        </w:rPr>
      </w:pPr>
    </w:p>
    <w:tbl>
      <w:tblPr>
        <w:tblW w:w="0" w:type="auto"/>
        <w:tblLayout w:type="fixed"/>
        <w:tblLook w:val="04A0" w:firstRow="1" w:lastRow="0" w:firstColumn="1" w:lastColumn="0" w:noHBand="0" w:noVBand="1"/>
      </w:tblPr>
      <w:tblGrid>
        <w:gridCol w:w="4680"/>
        <w:gridCol w:w="4680"/>
      </w:tblGrid>
      <w:tr w:rsidR="3405895D" w:rsidRPr="007B612D" w14:paraId="121F0059" w14:textId="77777777" w:rsidTr="3405895D">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22D1512" w14:textId="42101F6A" w:rsidR="18C8F92B" w:rsidRPr="007B612D" w:rsidRDefault="18C8F92B" w:rsidP="3405895D">
            <w:pPr>
              <w:spacing w:after="200" w:line="276" w:lineRule="auto"/>
              <w:rPr>
                <w:rFonts w:ascii="Arial" w:eastAsia="Arial Nova" w:hAnsi="Arial" w:cs="Arial"/>
                <w:b/>
                <w:bCs/>
                <w:sz w:val="24"/>
                <w:szCs w:val="24"/>
              </w:rPr>
            </w:pPr>
            <w:r w:rsidRPr="007B612D">
              <w:rPr>
                <w:rFonts w:ascii="Arial" w:eastAsia="Arial Nova" w:hAnsi="Arial" w:cs="Arial"/>
                <w:b/>
                <w:bCs/>
                <w:sz w:val="24"/>
                <w:szCs w:val="24"/>
              </w:rPr>
              <w:t>C</w:t>
            </w:r>
            <w:r w:rsidR="3405895D" w:rsidRPr="007B612D">
              <w:rPr>
                <w:rFonts w:ascii="Arial" w:eastAsia="Arial Nova" w:hAnsi="Arial" w:cs="Arial"/>
                <w:b/>
                <w:bCs/>
                <w:sz w:val="24"/>
                <w:szCs w:val="24"/>
              </w:rPr>
              <w:t>hallenge design</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73A434D" w14:textId="2F65ED43" w:rsidR="77FDB7DF" w:rsidRPr="007B612D" w:rsidRDefault="77FDB7DF" w:rsidP="3405895D">
            <w:pPr>
              <w:spacing w:after="200" w:line="276" w:lineRule="auto"/>
              <w:rPr>
                <w:rFonts w:ascii="Arial" w:eastAsia="Arial Nova" w:hAnsi="Arial" w:cs="Arial"/>
                <w:sz w:val="24"/>
                <w:szCs w:val="24"/>
              </w:rPr>
            </w:pPr>
            <w:r w:rsidRPr="007B612D">
              <w:rPr>
                <w:rFonts w:ascii="Arial" w:eastAsia="Arial Nova" w:hAnsi="Arial" w:cs="Arial"/>
                <w:sz w:val="24"/>
                <w:szCs w:val="24"/>
              </w:rPr>
              <w:t>C</w:t>
            </w:r>
            <w:r w:rsidR="3405895D" w:rsidRPr="007B612D">
              <w:rPr>
                <w:rFonts w:ascii="Arial" w:eastAsia="Arial Nova" w:hAnsi="Arial" w:cs="Arial"/>
                <w:sz w:val="24"/>
                <w:szCs w:val="24"/>
              </w:rPr>
              <w:t xml:space="preserve">onducting a challenge design process – including facilitation of workshops – with </w:t>
            </w:r>
            <w:r w:rsidR="1F2F8F8F" w:rsidRPr="007B612D">
              <w:rPr>
                <w:rFonts w:ascii="Arial" w:eastAsia="Arial Nova" w:hAnsi="Arial" w:cs="Arial"/>
                <w:sz w:val="24"/>
                <w:szCs w:val="24"/>
              </w:rPr>
              <w:t>variety of public, private, and third-sector entities</w:t>
            </w:r>
            <w:r w:rsidR="3405895D" w:rsidRPr="007B612D">
              <w:rPr>
                <w:rFonts w:ascii="Arial" w:eastAsia="Arial Nova" w:hAnsi="Arial" w:cs="Arial"/>
                <w:sz w:val="24"/>
                <w:szCs w:val="24"/>
              </w:rPr>
              <w:t xml:space="preserve"> to define problem statements that can be published as open innovation challenges to tech SMEs.</w:t>
            </w:r>
          </w:p>
        </w:tc>
      </w:tr>
      <w:tr w:rsidR="3405895D" w:rsidRPr="007B612D" w14:paraId="1B780966" w14:textId="77777777" w:rsidTr="3405895D">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2E7265B" w14:textId="6518D6D8" w:rsidR="3405895D" w:rsidRPr="007B612D" w:rsidRDefault="3405895D" w:rsidP="3405895D">
            <w:pPr>
              <w:spacing w:after="200" w:line="276" w:lineRule="auto"/>
              <w:rPr>
                <w:rFonts w:ascii="Arial" w:eastAsia="Arial Nova" w:hAnsi="Arial" w:cs="Arial"/>
                <w:b/>
                <w:bCs/>
                <w:sz w:val="24"/>
                <w:szCs w:val="24"/>
              </w:rPr>
            </w:pPr>
            <w:r w:rsidRPr="007B612D">
              <w:rPr>
                <w:rFonts w:ascii="Arial" w:eastAsia="Arial Nova" w:hAnsi="Arial" w:cs="Arial"/>
                <w:b/>
                <w:bCs/>
                <w:sz w:val="24"/>
                <w:szCs w:val="24"/>
              </w:rPr>
              <w:t>Supporting the management of the application process</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8377C48" w14:textId="4623FF81" w:rsidR="3405895D" w:rsidRPr="007B612D" w:rsidRDefault="3405895D" w:rsidP="3405895D">
            <w:pPr>
              <w:spacing w:after="200" w:line="276" w:lineRule="auto"/>
              <w:rPr>
                <w:rFonts w:ascii="Arial" w:eastAsia="Arial Nova" w:hAnsi="Arial" w:cs="Arial"/>
                <w:sz w:val="24"/>
                <w:szCs w:val="24"/>
              </w:rPr>
            </w:pPr>
            <w:r w:rsidRPr="007B612D">
              <w:rPr>
                <w:rFonts w:ascii="Arial" w:eastAsia="Arial Nova" w:hAnsi="Arial" w:cs="Arial"/>
                <w:sz w:val="24"/>
                <w:szCs w:val="24"/>
              </w:rPr>
              <w:t>A widely announced public call for applications, followed by an application, long-listing and short-listing with support from GLA officers.</w:t>
            </w:r>
          </w:p>
        </w:tc>
      </w:tr>
      <w:tr w:rsidR="3405895D" w:rsidRPr="007B612D" w14:paraId="59AAD749" w14:textId="77777777" w:rsidTr="3405895D">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C9A4B07" w14:textId="6E02A4F4" w:rsidR="3405895D" w:rsidRPr="007B612D" w:rsidRDefault="3405895D" w:rsidP="3405895D">
            <w:pPr>
              <w:spacing w:after="200" w:line="276" w:lineRule="auto"/>
              <w:rPr>
                <w:rFonts w:ascii="Arial" w:eastAsia="Arial Nova" w:hAnsi="Arial" w:cs="Arial"/>
                <w:b/>
                <w:bCs/>
                <w:sz w:val="24"/>
                <w:szCs w:val="24"/>
              </w:rPr>
            </w:pPr>
            <w:r w:rsidRPr="007B612D">
              <w:rPr>
                <w:rFonts w:ascii="Arial" w:eastAsia="Arial Nova" w:hAnsi="Arial" w:cs="Arial"/>
                <w:b/>
                <w:bCs/>
                <w:sz w:val="24"/>
                <w:szCs w:val="24"/>
              </w:rPr>
              <w:t>Running/sourcing the business support programme</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1D95CB5" w14:textId="7E431A02" w:rsidR="3405895D" w:rsidRPr="007B612D" w:rsidRDefault="3405895D" w:rsidP="3405895D">
            <w:pPr>
              <w:spacing w:after="200" w:line="276" w:lineRule="auto"/>
              <w:rPr>
                <w:rFonts w:ascii="Arial" w:eastAsia="Arial Nova" w:hAnsi="Arial" w:cs="Arial"/>
                <w:sz w:val="24"/>
                <w:szCs w:val="24"/>
              </w:rPr>
            </w:pPr>
            <w:r w:rsidRPr="007B612D">
              <w:rPr>
                <w:rFonts w:ascii="Arial" w:eastAsia="Arial Nova" w:hAnsi="Arial" w:cs="Arial"/>
                <w:sz w:val="24"/>
                <w:szCs w:val="24"/>
              </w:rPr>
              <w:t xml:space="preserve">Providing SME business support, for instance covering: user design, product development, impact management, financial and business planning, etc. through leveraging the knowledge, networks and expertise of the Delivery Partner. </w:t>
            </w:r>
          </w:p>
          <w:p w14:paraId="01200C28" w14:textId="7E5D71EE" w:rsidR="3405895D" w:rsidRPr="007B612D" w:rsidRDefault="3405895D" w:rsidP="3405895D">
            <w:pPr>
              <w:spacing w:after="200" w:line="276" w:lineRule="auto"/>
              <w:rPr>
                <w:rFonts w:ascii="Arial" w:eastAsia="Arial Nova" w:hAnsi="Arial" w:cs="Arial"/>
                <w:sz w:val="24"/>
                <w:szCs w:val="24"/>
              </w:rPr>
            </w:pPr>
            <w:r w:rsidRPr="007B612D">
              <w:rPr>
                <w:rFonts w:ascii="Arial" w:eastAsia="Arial Nova" w:hAnsi="Arial" w:cs="Arial"/>
                <w:sz w:val="24"/>
                <w:szCs w:val="24"/>
              </w:rPr>
              <w:t xml:space="preserve">Teams will be supported to develop and demo their products. </w:t>
            </w:r>
          </w:p>
        </w:tc>
      </w:tr>
      <w:tr w:rsidR="3405895D" w:rsidRPr="007B612D" w14:paraId="3776C311" w14:textId="77777777" w:rsidTr="3405895D">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D4EC6BC" w14:textId="73D2140A" w:rsidR="3405895D" w:rsidRPr="007B612D" w:rsidRDefault="3405895D" w:rsidP="3405895D">
            <w:pPr>
              <w:spacing w:after="200" w:line="276" w:lineRule="auto"/>
              <w:rPr>
                <w:rFonts w:ascii="Arial" w:eastAsia="Arial Nova" w:hAnsi="Arial" w:cs="Arial"/>
                <w:b/>
                <w:bCs/>
                <w:sz w:val="24"/>
                <w:szCs w:val="24"/>
              </w:rPr>
            </w:pPr>
            <w:r w:rsidRPr="007B612D">
              <w:rPr>
                <w:rFonts w:ascii="Arial" w:eastAsia="Arial Nova" w:hAnsi="Arial" w:cs="Arial"/>
                <w:b/>
                <w:bCs/>
                <w:sz w:val="24"/>
                <w:szCs w:val="24"/>
              </w:rPr>
              <w:t xml:space="preserve">Organising and delivering a high-profile awards ceremony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364DF5A" w14:textId="6A7C05BB" w:rsidR="3405895D" w:rsidRPr="007B612D" w:rsidRDefault="3405895D" w:rsidP="3405895D">
            <w:pPr>
              <w:spacing w:after="200" w:line="276" w:lineRule="auto"/>
              <w:rPr>
                <w:rFonts w:ascii="Arial" w:eastAsia="Arial Nova" w:hAnsi="Arial" w:cs="Arial"/>
                <w:sz w:val="24"/>
                <w:szCs w:val="24"/>
              </w:rPr>
            </w:pPr>
            <w:r w:rsidRPr="007B612D">
              <w:rPr>
                <w:rFonts w:ascii="Arial" w:eastAsia="Arial Nova" w:hAnsi="Arial" w:cs="Arial"/>
                <w:sz w:val="24"/>
                <w:szCs w:val="24"/>
              </w:rPr>
              <w:t>Arranging, promoting and ensuring the quality delivery of a high-profile demo day/awards ceremony where the winners who will receive up to £</w:t>
            </w:r>
            <w:r w:rsidR="000A73ED" w:rsidRPr="00007B3F">
              <w:rPr>
                <w:rFonts w:ascii="Arial" w:eastAsia="Arial Nova" w:hAnsi="Arial" w:cs="Arial"/>
                <w:sz w:val="24"/>
                <w:szCs w:val="24"/>
              </w:rPr>
              <w:t>5</w:t>
            </w:r>
            <w:r w:rsidRPr="007B612D">
              <w:rPr>
                <w:rFonts w:ascii="Arial" w:eastAsia="Arial Nova" w:hAnsi="Arial" w:cs="Arial"/>
                <w:sz w:val="24"/>
                <w:szCs w:val="24"/>
              </w:rPr>
              <w:t>0k to deliver their projects will be announced.</w:t>
            </w:r>
          </w:p>
          <w:p w14:paraId="3EECACC5" w14:textId="354C3DAA" w:rsidR="3405895D" w:rsidRPr="007B612D" w:rsidRDefault="3405895D" w:rsidP="3405895D">
            <w:pPr>
              <w:spacing w:after="200" w:line="276" w:lineRule="auto"/>
              <w:rPr>
                <w:rFonts w:ascii="Arial" w:eastAsia="Arial Nova" w:hAnsi="Arial" w:cs="Arial"/>
                <w:sz w:val="24"/>
                <w:szCs w:val="24"/>
              </w:rPr>
            </w:pPr>
            <w:r w:rsidRPr="007B612D">
              <w:rPr>
                <w:rFonts w:ascii="Arial" w:eastAsia="Arial Nova" w:hAnsi="Arial" w:cs="Arial"/>
                <w:sz w:val="24"/>
                <w:szCs w:val="24"/>
              </w:rPr>
              <w:t xml:space="preserve"> </w:t>
            </w:r>
          </w:p>
        </w:tc>
      </w:tr>
      <w:tr w:rsidR="3405895D" w:rsidRPr="007B612D" w14:paraId="31093EC0" w14:textId="77777777" w:rsidTr="3405895D">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CC83868" w14:textId="19D59AF3" w:rsidR="3405895D" w:rsidRPr="007B612D" w:rsidRDefault="3405895D" w:rsidP="3405895D">
            <w:pPr>
              <w:spacing w:after="200" w:line="276" w:lineRule="auto"/>
              <w:rPr>
                <w:rFonts w:ascii="Arial" w:eastAsia="Arial Nova" w:hAnsi="Arial" w:cs="Arial"/>
                <w:b/>
                <w:bCs/>
                <w:sz w:val="24"/>
                <w:szCs w:val="24"/>
              </w:rPr>
            </w:pPr>
            <w:r w:rsidRPr="007B612D">
              <w:rPr>
                <w:rFonts w:ascii="Arial" w:eastAsia="Arial Nova" w:hAnsi="Arial" w:cs="Arial"/>
                <w:b/>
                <w:bCs/>
                <w:sz w:val="24"/>
                <w:szCs w:val="24"/>
              </w:rPr>
              <w:t>Ensuring good communication output, impact</w:t>
            </w:r>
          </w:p>
          <w:p w14:paraId="41CC8EB3" w14:textId="79112425" w:rsidR="3405895D" w:rsidRPr="007B612D" w:rsidRDefault="3405895D" w:rsidP="3405895D">
            <w:pPr>
              <w:spacing w:after="200" w:line="276" w:lineRule="auto"/>
              <w:rPr>
                <w:rFonts w:ascii="Arial" w:eastAsia="Arial Nova" w:hAnsi="Arial" w:cs="Arial"/>
                <w:b/>
                <w:bCs/>
                <w:sz w:val="24"/>
                <w:szCs w:val="24"/>
              </w:rPr>
            </w:pPr>
            <w:r w:rsidRPr="007B612D">
              <w:rPr>
                <w:rFonts w:ascii="Arial" w:eastAsia="Arial Nova" w:hAnsi="Arial" w:cs="Arial"/>
                <w:b/>
                <w:bCs/>
                <w:sz w:val="24"/>
                <w:szCs w:val="24"/>
              </w:rPr>
              <w:t xml:space="preserve"> </w:t>
            </w:r>
          </w:p>
          <w:p w14:paraId="40B3742D" w14:textId="5C76F075" w:rsidR="3405895D" w:rsidRPr="007B612D" w:rsidRDefault="3405895D" w:rsidP="3405895D">
            <w:pPr>
              <w:spacing w:after="200" w:line="276" w:lineRule="auto"/>
              <w:rPr>
                <w:rFonts w:ascii="Arial" w:eastAsia="Arial Nova" w:hAnsi="Arial" w:cs="Arial"/>
                <w:b/>
                <w:bCs/>
                <w:sz w:val="24"/>
                <w:szCs w:val="24"/>
              </w:rPr>
            </w:pPr>
            <w:r w:rsidRPr="007B612D">
              <w:rPr>
                <w:rFonts w:ascii="Arial" w:eastAsia="Arial Nova" w:hAnsi="Arial" w:cs="Arial"/>
                <w:b/>
                <w:bCs/>
                <w:sz w:val="24"/>
                <w:szCs w:val="24"/>
              </w:rPr>
              <w:t xml:space="preserv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A3109AD" w14:textId="56F8A7B7" w:rsidR="3405895D" w:rsidRPr="007B612D" w:rsidRDefault="3405895D" w:rsidP="3405895D">
            <w:pPr>
              <w:spacing w:after="200" w:line="276" w:lineRule="auto"/>
              <w:rPr>
                <w:rFonts w:ascii="Arial" w:eastAsia="Arial Nova" w:hAnsi="Arial" w:cs="Arial"/>
                <w:sz w:val="24"/>
                <w:szCs w:val="24"/>
              </w:rPr>
            </w:pPr>
            <w:r w:rsidRPr="007B612D">
              <w:rPr>
                <w:rFonts w:ascii="Arial" w:eastAsia="Arial Nova" w:hAnsi="Arial" w:cs="Arial"/>
                <w:sz w:val="24"/>
                <w:szCs w:val="24"/>
              </w:rPr>
              <w:t xml:space="preserve">Ensuring that – in conjunction with GLA officers – the programme </w:t>
            </w:r>
            <w:r w:rsidR="002B7B50" w:rsidRPr="00007B3F">
              <w:rPr>
                <w:rFonts w:ascii="Arial" w:eastAsia="Arial Nova" w:hAnsi="Arial" w:cs="Arial"/>
                <w:sz w:val="24"/>
                <w:szCs w:val="24"/>
              </w:rPr>
              <w:t xml:space="preserve">receives </w:t>
            </w:r>
            <w:r w:rsidR="00231BC2" w:rsidRPr="00007B3F">
              <w:rPr>
                <w:rFonts w:ascii="Arial" w:eastAsia="Arial Nova" w:hAnsi="Arial" w:cs="Arial"/>
                <w:sz w:val="24"/>
                <w:szCs w:val="24"/>
              </w:rPr>
              <w:t xml:space="preserve">positive </w:t>
            </w:r>
            <w:r w:rsidR="00CA5678" w:rsidRPr="00007B3F">
              <w:rPr>
                <w:rFonts w:ascii="Arial" w:eastAsia="Arial Nova" w:hAnsi="Arial" w:cs="Arial"/>
                <w:sz w:val="24"/>
                <w:szCs w:val="24"/>
              </w:rPr>
              <w:t>coverage on social media, press, and other networks through a strong and effective communication strategy.</w:t>
            </w:r>
            <w:r w:rsidRPr="007B612D">
              <w:rPr>
                <w:rFonts w:ascii="Arial" w:eastAsia="Arial Nova" w:hAnsi="Arial" w:cs="Arial"/>
                <w:sz w:val="24"/>
                <w:szCs w:val="24"/>
              </w:rPr>
              <w:t xml:space="preserve"> </w:t>
            </w:r>
          </w:p>
          <w:p w14:paraId="7D53A5D3" w14:textId="52F5CFBF" w:rsidR="3405895D" w:rsidRPr="007B612D" w:rsidRDefault="3405895D" w:rsidP="1072C9D6">
            <w:pPr>
              <w:spacing w:after="200" w:line="276" w:lineRule="auto"/>
              <w:rPr>
                <w:rFonts w:ascii="Arial" w:eastAsia="Arial Nova" w:hAnsi="Arial" w:cs="Arial"/>
                <w:sz w:val="24"/>
                <w:szCs w:val="24"/>
              </w:rPr>
            </w:pPr>
            <w:r w:rsidRPr="007B612D">
              <w:rPr>
                <w:rFonts w:ascii="Arial" w:eastAsia="Arial Nova" w:hAnsi="Arial" w:cs="Arial"/>
                <w:sz w:val="24"/>
                <w:szCs w:val="24"/>
              </w:rPr>
              <w:lastRenderedPageBreak/>
              <w:t>This should include social media output, press, and promotion through business and policy networks.</w:t>
            </w:r>
          </w:p>
          <w:p w14:paraId="61DC9A74" w14:textId="77777777" w:rsidR="3405895D" w:rsidRDefault="1557F8D8" w:rsidP="3405895D">
            <w:pPr>
              <w:spacing w:after="200" w:line="276" w:lineRule="auto"/>
              <w:rPr>
                <w:rFonts w:ascii="Arial" w:eastAsia="Arial Nova" w:hAnsi="Arial" w:cs="Arial"/>
                <w:sz w:val="24"/>
                <w:szCs w:val="24"/>
              </w:rPr>
            </w:pPr>
            <w:r w:rsidRPr="1072C9D6">
              <w:rPr>
                <w:rFonts w:ascii="Arial" w:eastAsia="Arial Nova" w:hAnsi="Arial" w:cs="Arial"/>
                <w:sz w:val="24"/>
                <w:szCs w:val="24"/>
              </w:rPr>
              <w:t>Ensuring that any external comms meet the GLA’s accessibility guidelines.</w:t>
            </w:r>
          </w:p>
          <w:p w14:paraId="2E29E5AB" w14:textId="5437D112" w:rsidR="001C7443" w:rsidRPr="007B612D" w:rsidRDefault="001C7443" w:rsidP="3405895D">
            <w:pPr>
              <w:spacing w:after="200" w:line="276" w:lineRule="auto"/>
              <w:rPr>
                <w:rFonts w:ascii="Arial" w:eastAsia="Arial Nova" w:hAnsi="Arial" w:cs="Arial"/>
                <w:sz w:val="24"/>
                <w:szCs w:val="24"/>
              </w:rPr>
            </w:pPr>
            <w:r w:rsidRPr="001C7443">
              <w:rPr>
                <w:rFonts w:ascii="Arial" w:eastAsia="Arial Nova" w:hAnsi="Arial" w:cs="Arial"/>
                <w:sz w:val="24"/>
                <w:szCs w:val="24"/>
              </w:rPr>
              <w:t>Scheduling regular catch-ups and providing consistent updates to maintain clear and effective communication throughout the project.</w:t>
            </w:r>
          </w:p>
        </w:tc>
      </w:tr>
    </w:tbl>
    <w:p w14:paraId="62197B9B" w14:textId="37558D46" w:rsidR="3405895D" w:rsidRPr="007B612D" w:rsidRDefault="3405895D" w:rsidP="3405895D">
      <w:pPr>
        <w:rPr>
          <w:rFonts w:ascii="Arial" w:eastAsia="Arial Nova" w:hAnsi="Arial" w:cs="Arial"/>
        </w:rPr>
      </w:pPr>
    </w:p>
    <w:p w14:paraId="6A0B298D" w14:textId="60FA826A" w:rsidR="3405895D" w:rsidRPr="007B612D" w:rsidRDefault="3405895D" w:rsidP="3405895D">
      <w:pPr>
        <w:rPr>
          <w:rFonts w:ascii="Arial" w:eastAsia="Arial Nova" w:hAnsi="Arial" w:cs="Arial"/>
        </w:rPr>
      </w:pPr>
    </w:p>
    <w:sectPr w:rsidR="3405895D" w:rsidRPr="007B612D">
      <w:headerReference w:type="default" r:id="rId14"/>
      <w:footerReference w:type="even" r:id="rId15"/>
      <w:footerReference w:type="defaul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39DE1" w14:textId="77777777" w:rsidR="00436D0C" w:rsidRDefault="00436D0C" w:rsidP="00467869">
      <w:pPr>
        <w:spacing w:after="0" w:line="240" w:lineRule="auto"/>
      </w:pPr>
      <w:r>
        <w:separator/>
      </w:r>
    </w:p>
  </w:endnote>
  <w:endnote w:type="continuationSeparator" w:id="0">
    <w:p w14:paraId="37526041" w14:textId="77777777" w:rsidR="00436D0C" w:rsidRDefault="00436D0C" w:rsidP="00467869">
      <w:pPr>
        <w:spacing w:after="0" w:line="240" w:lineRule="auto"/>
      </w:pPr>
      <w:r>
        <w:continuationSeparator/>
      </w:r>
    </w:p>
  </w:endnote>
  <w:endnote w:type="continuationNotice" w:id="1">
    <w:p w14:paraId="2C927717" w14:textId="77777777" w:rsidR="00436D0C" w:rsidRDefault="00436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0EFF" w:usb1="00007843" w:usb2="00000001" w:usb3="00000000" w:csb0="000001B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50EE" w14:textId="07F2F49B" w:rsidR="00244431" w:rsidRDefault="00244431">
    <w:pPr>
      <w:pStyle w:val="Footer"/>
    </w:pPr>
    <w:r>
      <w:rPr>
        <w:noProof/>
      </w:rPr>
      <mc:AlternateContent>
        <mc:Choice Requires="wps">
          <w:drawing>
            <wp:anchor distT="0" distB="0" distL="0" distR="0" simplePos="0" relativeHeight="251659264" behindDoc="0" locked="0" layoutInCell="1" allowOverlap="1" wp14:anchorId="0E9EA50B" wp14:editId="15B64CF2">
              <wp:simplePos x="635" y="635"/>
              <wp:positionH relativeFrom="page">
                <wp:align>center</wp:align>
              </wp:positionH>
              <wp:positionV relativeFrom="page">
                <wp:align>bottom</wp:align>
              </wp:positionV>
              <wp:extent cx="443865" cy="443865"/>
              <wp:effectExtent l="0" t="0" r="8890" b="0"/>
              <wp:wrapNone/>
              <wp:docPr id="2" name="Text Box 2" descr="Tf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72A0C9" w14:textId="798F285E" w:rsidR="00244431" w:rsidRPr="00244431" w:rsidRDefault="00244431" w:rsidP="00244431">
                          <w:pPr>
                            <w:spacing w:after="0"/>
                            <w:rPr>
                              <w:rFonts w:ascii="Calibri" w:eastAsia="Calibri" w:hAnsi="Calibri" w:cs="Calibri"/>
                              <w:noProof/>
                              <w:color w:val="000000"/>
                              <w:sz w:val="28"/>
                              <w:szCs w:val="28"/>
                            </w:rPr>
                          </w:pPr>
                          <w:r w:rsidRPr="00244431">
                            <w:rPr>
                              <w:rFonts w:ascii="Calibri" w:eastAsia="Calibri" w:hAnsi="Calibri" w:cs="Calibri"/>
                              <w:noProof/>
                              <w:color w:val="000000"/>
                              <w:sz w:val="28"/>
                              <w:szCs w:val="28"/>
                            </w:rPr>
                            <w:t>TfL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9EA50B" id="_x0000_t202" coordsize="21600,21600" o:spt="202" path="m,l,21600r21600,l21600,xe">
              <v:stroke joinstyle="miter"/>
              <v:path gradientshapeok="t" o:connecttype="rect"/>
            </v:shapetype>
            <v:shape id="Text Box 2" o:spid="_x0000_s1026" type="#_x0000_t202" alt="TfL 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6572A0C9" w14:textId="798F285E" w:rsidR="00244431" w:rsidRPr="00244431" w:rsidRDefault="00244431" w:rsidP="00244431">
                    <w:pPr>
                      <w:spacing w:after="0"/>
                      <w:rPr>
                        <w:rFonts w:ascii="Calibri" w:eastAsia="Calibri" w:hAnsi="Calibri" w:cs="Calibri"/>
                        <w:noProof/>
                        <w:color w:val="000000"/>
                        <w:sz w:val="28"/>
                        <w:szCs w:val="28"/>
                      </w:rPr>
                    </w:pPr>
                    <w:r w:rsidRPr="00244431">
                      <w:rPr>
                        <w:rFonts w:ascii="Calibri" w:eastAsia="Calibri" w:hAnsi="Calibri" w:cs="Calibri"/>
                        <w:noProof/>
                        <w:color w:val="000000"/>
                        <w:sz w:val="28"/>
                        <w:szCs w:val="28"/>
                      </w:rPr>
                      <w:t>TfL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A55CE" w14:textId="17FDE74B" w:rsidR="002D1DCC" w:rsidRDefault="00244431">
    <w:pPr>
      <w:pStyle w:val="Footer"/>
      <w:jc w:val="center"/>
    </w:pPr>
    <w:r>
      <w:rPr>
        <w:noProof/>
      </w:rPr>
      <mc:AlternateContent>
        <mc:Choice Requires="wps">
          <w:drawing>
            <wp:anchor distT="0" distB="0" distL="0" distR="0" simplePos="0" relativeHeight="251660288" behindDoc="0" locked="0" layoutInCell="1" allowOverlap="1" wp14:anchorId="029EF2CE" wp14:editId="1CC77A01">
              <wp:simplePos x="914400" y="9281160"/>
              <wp:positionH relativeFrom="page">
                <wp:align>center</wp:align>
              </wp:positionH>
              <wp:positionV relativeFrom="page">
                <wp:align>bottom</wp:align>
              </wp:positionV>
              <wp:extent cx="443865" cy="443865"/>
              <wp:effectExtent l="0" t="0" r="8890" b="0"/>
              <wp:wrapNone/>
              <wp:docPr id="3" name="Text Box 3" descr="Tf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3BA3AB" w14:textId="5702B5AE" w:rsidR="00244431" w:rsidRPr="00244431" w:rsidRDefault="00244431" w:rsidP="00244431">
                          <w:pPr>
                            <w:spacing w:after="0"/>
                            <w:rPr>
                              <w:rFonts w:ascii="Calibri" w:eastAsia="Calibri" w:hAnsi="Calibri" w:cs="Calibri"/>
                              <w:noProof/>
                              <w:color w:val="000000"/>
                              <w:sz w:val="28"/>
                              <w:szCs w:val="28"/>
                            </w:rPr>
                          </w:pPr>
                          <w:r w:rsidRPr="00244431">
                            <w:rPr>
                              <w:rFonts w:ascii="Calibri" w:eastAsia="Calibri" w:hAnsi="Calibri" w:cs="Calibri"/>
                              <w:noProof/>
                              <w:color w:val="000000"/>
                              <w:sz w:val="28"/>
                              <w:szCs w:val="28"/>
                            </w:rPr>
                            <w:t>TfL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9EF2CE" id="_x0000_t202" coordsize="21600,21600" o:spt="202" path="m,l,21600r21600,l21600,xe">
              <v:stroke joinstyle="miter"/>
              <v:path gradientshapeok="t" o:connecttype="rect"/>
            </v:shapetype>
            <v:shape id="Text Box 3" o:spid="_x0000_s1027" type="#_x0000_t202" alt="TfL CONFIDENT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C3BA3AB" w14:textId="5702B5AE" w:rsidR="00244431" w:rsidRPr="00244431" w:rsidRDefault="00244431" w:rsidP="00244431">
                    <w:pPr>
                      <w:spacing w:after="0"/>
                      <w:rPr>
                        <w:rFonts w:ascii="Calibri" w:eastAsia="Calibri" w:hAnsi="Calibri" w:cs="Calibri"/>
                        <w:noProof/>
                        <w:color w:val="000000"/>
                        <w:sz w:val="28"/>
                        <w:szCs w:val="28"/>
                      </w:rPr>
                    </w:pPr>
                    <w:r w:rsidRPr="00244431">
                      <w:rPr>
                        <w:rFonts w:ascii="Calibri" w:eastAsia="Calibri" w:hAnsi="Calibri" w:cs="Calibri"/>
                        <w:noProof/>
                        <w:color w:val="000000"/>
                        <w:sz w:val="28"/>
                        <w:szCs w:val="28"/>
                      </w:rPr>
                      <w:t>TfL CONFIDENTIAL</w:t>
                    </w:r>
                  </w:p>
                </w:txbxContent>
              </v:textbox>
              <w10:wrap anchorx="page" anchory="page"/>
            </v:shape>
          </w:pict>
        </mc:Fallback>
      </mc:AlternateContent>
    </w:r>
    <w:sdt>
      <w:sdtPr>
        <w:id w:val="966391292"/>
        <w:docPartObj>
          <w:docPartGallery w:val="Page Numbers (Bottom of Page)"/>
          <w:docPartUnique/>
        </w:docPartObj>
      </w:sdtPr>
      <w:sdtEndPr>
        <w:rPr>
          <w:noProof/>
        </w:rPr>
      </w:sdtEndPr>
      <w:sdtContent>
        <w:r w:rsidR="002D1DCC">
          <w:fldChar w:fldCharType="begin"/>
        </w:r>
        <w:r w:rsidR="002D1DCC">
          <w:instrText xml:space="preserve"> PAGE   \* MERGEFORMAT </w:instrText>
        </w:r>
        <w:r w:rsidR="002D1DCC">
          <w:fldChar w:fldCharType="separate"/>
        </w:r>
        <w:r w:rsidR="002D1DCC">
          <w:rPr>
            <w:noProof/>
          </w:rPr>
          <w:t>2</w:t>
        </w:r>
        <w:r w:rsidR="002D1DCC">
          <w:rPr>
            <w:noProof/>
          </w:rPr>
          <w:fldChar w:fldCharType="end"/>
        </w:r>
      </w:sdtContent>
    </w:sdt>
  </w:p>
  <w:p w14:paraId="66631648" w14:textId="77777777" w:rsidR="002D1DCC" w:rsidRDefault="002D1D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C1516" w14:textId="703151A0" w:rsidR="00244431" w:rsidRDefault="00244431">
    <w:pPr>
      <w:pStyle w:val="Footer"/>
    </w:pPr>
    <w:r>
      <w:rPr>
        <w:noProof/>
      </w:rPr>
      <mc:AlternateContent>
        <mc:Choice Requires="wps">
          <w:drawing>
            <wp:anchor distT="0" distB="0" distL="0" distR="0" simplePos="0" relativeHeight="251658240" behindDoc="0" locked="0" layoutInCell="1" allowOverlap="1" wp14:anchorId="2F156472" wp14:editId="73F03843">
              <wp:simplePos x="635" y="635"/>
              <wp:positionH relativeFrom="page">
                <wp:align>center</wp:align>
              </wp:positionH>
              <wp:positionV relativeFrom="page">
                <wp:align>bottom</wp:align>
              </wp:positionV>
              <wp:extent cx="443865" cy="443865"/>
              <wp:effectExtent l="0" t="0" r="8890" b="0"/>
              <wp:wrapNone/>
              <wp:docPr id="1" name="Text Box 1" descr="Tf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FD6F44" w14:textId="67A28ADF" w:rsidR="00244431" w:rsidRPr="00244431" w:rsidRDefault="00244431" w:rsidP="00244431">
                          <w:pPr>
                            <w:spacing w:after="0"/>
                            <w:rPr>
                              <w:rFonts w:ascii="Calibri" w:eastAsia="Calibri" w:hAnsi="Calibri" w:cs="Calibri"/>
                              <w:noProof/>
                              <w:color w:val="000000"/>
                              <w:sz w:val="28"/>
                              <w:szCs w:val="28"/>
                            </w:rPr>
                          </w:pPr>
                          <w:r w:rsidRPr="00244431">
                            <w:rPr>
                              <w:rFonts w:ascii="Calibri" w:eastAsia="Calibri" w:hAnsi="Calibri" w:cs="Calibri"/>
                              <w:noProof/>
                              <w:color w:val="000000"/>
                              <w:sz w:val="28"/>
                              <w:szCs w:val="28"/>
                            </w:rPr>
                            <w:t>TfL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156472" id="_x0000_t202" coordsize="21600,21600" o:spt="202" path="m,l,21600r21600,l21600,xe">
              <v:stroke joinstyle="miter"/>
              <v:path gradientshapeok="t" o:connecttype="rect"/>
            </v:shapetype>
            <v:shape id="Text Box 1" o:spid="_x0000_s1028" type="#_x0000_t202" alt="TfL 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7AFD6F44" w14:textId="67A28ADF" w:rsidR="00244431" w:rsidRPr="00244431" w:rsidRDefault="00244431" w:rsidP="00244431">
                    <w:pPr>
                      <w:spacing w:after="0"/>
                      <w:rPr>
                        <w:rFonts w:ascii="Calibri" w:eastAsia="Calibri" w:hAnsi="Calibri" w:cs="Calibri"/>
                        <w:noProof/>
                        <w:color w:val="000000"/>
                        <w:sz w:val="28"/>
                        <w:szCs w:val="28"/>
                      </w:rPr>
                    </w:pPr>
                    <w:r w:rsidRPr="00244431">
                      <w:rPr>
                        <w:rFonts w:ascii="Calibri" w:eastAsia="Calibri" w:hAnsi="Calibri" w:cs="Calibri"/>
                        <w:noProof/>
                        <w:color w:val="000000"/>
                        <w:sz w:val="28"/>
                        <w:szCs w:val="28"/>
                      </w:rPr>
                      <w:t>TfL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CE949" w14:textId="77777777" w:rsidR="00436D0C" w:rsidRDefault="00436D0C" w:rsidP="00467869">
      <w:pPr>
        <w:spacing w:after="0" w:line="240" w:lineRule="auto"/>
      </w:pPr>
      <w:r>
        <w:separator/>
      </w:r>
    </w:p>
  </w:footnote>
  <w:footnote w:type="continuationSeparator" w:id="0">
    <w:p w14:paraId="17DC103D" w14:textId="77777777" w:rsidR="00436D0C" w:rsidRDefault="00436D0C" w:rsidP="00467869">
      <w:pPr>
        <w:spacing w:after="0" w:line="240" w:lineRule="auto"/>
      </w:pPr>
      <w:r>
        <w:continuationSeparator/>
      </w:r>
    </w:p>
  </w:footnote>
  <w:footnote w:type="continuationNotice" w:id="1">
    <w:p w14:paraId="559692DE" w14:textId="77777777" w:rsidR="00436D0C" w:rsidRDefault="00436D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7717" w14:textId="4A91D4C2" w:rsidR="00467869" w:rsidRDefault="002D1DCC">
    <w:pPr>
      <w:pStyle w:val="Header"/>
    </w:pPr>
    <w:r>
      <w:t>10/2/2023</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1385"/>
    <w:multiLevelType w:val="hybridMultilevel"/>
    <w:tmpl w:val="747EA008"/>
    <w:lvl w:ilvl="0" w:tplc="D72C6CFE">
      <w:start w:val="1"/>
      <w:numFmt w:val="bullet"/>
      <w:lvlText w:val=""/>
      <w:lvlJc w:val="left"/>
      <w:pPr>
        <w:ind w:left="720" w:hanging="360"/>
      </w:pPr>
      <w:rPr>
        <w:rFonts w:ascii="Symbol" w:hAnsi="Symbol" w:hint="default"/>
      </w:rPr>
    </w:lvl>
    <w:lvl w:ilvl="1" w:tplc="E70C61EE">
      <w:start w:val="1"/>
      <w:numFmt w:val="bullet"/>
      <w:lvlText w:val="o"/>
      <w:lvlJc w:val="left"/>
      <w:pPr>
        <w:ind w:left="1440" w:hanging="360"/>
      </w:pPr>
      <w:rPr>
        <w:rFonts w:ascii="Courier New" w:hAnsi="Courier New" w:hint="default"/>
      </w:rPr>
    </w:lvl>
    <w:lvl w:ilvl="2" w:tplc="5C406E4A">
      <w:start w:val="1"/>
      <w:numFmt w:val="bullet"/>
      <w:lvlText w:val=""/>
      <w:lvlJc w:val="left"/>
      <w:pPr>
        <w:ind w:left="2160" w:hanging="360"/>
      </w:pPr>
      <w:rPr>
        <w:rFonts w:ascii="Wingdings" w:hAnsi="Wingdings" w:hint="default"/>
      </w:rPr>
    </w:lvl>
    <w:lvl w:ilvl="3" w:tplc="6C1248A4">
      <w:start w:val="1"/>
      <w:numFmt w:val="bullet"/>
      <w:lvlText w:val=""/>
      <w:lvlJc w:val="left"/>
      <w:pPr>
        <w:ind w:left="2880" w:hanging="360"/>
      </w:pPr>
      <w:rPr>
        <w:rFonts w:ascii="Symbol" w:hAnsi="Symbol" w:hint="default"/>
      </w:rPr>
    </w:lvl>
    <w:lvl w:ilvl="4" w:tplc="41BE632A">
      <w:start w:val="1"/>
      <w:numFmt w:val="bullet"/>
      <w:lvlText w:val="o"/>
      <w:lvlJc w:val="left"/>
      <w:pPr>
        <w:ind w:left="3600" w:hanging="360"/>
      </w:pPr>
      <w:rPr>
        <w:rFonts w:ascii="Courier New" w:hAnsi="Courier New" w:hint="default"/>
      </w:rPr>
    </w:lvl>
    <w:lvl w:ilvl="5" w:tplc="CC520670">
      <w:start w:val="1"/>
      <w:numFmt w:val="bullet"/>
      <w:lvlText w:val=""/>
      <w:lvlJc w:val="left"/>
      <w:pPr>
        <w:ind w:left="4320" w:hanging="360"/>
      </w:pPr>
      <w:rPr>
        <w:rFonts w:ascii="Wingdings" w:hAnsi="Wingdings" w:hint="default"/>
      </w:rPr>
    </w:lvl>
    <w:lvl w:ilvl="6" w:tplc="620E1C3E">
      <w:start w:val="1"/>
      <w:numFmt w:val="bullet"/>
      <w:lvlText w:val=""/>
      <w:lvlJc w:val="left"/>
      <w:pPr>
        <w:ind w:left="5040" w:hanging="360"/>
      </w:pPr>
      <w:rPr>
        <w:rFonts w:ascii="Symbol" w:hAnsi="Symbol" w:hint="default"/>
      </w:rPr>
    </w:lvl>
    <w:lvl w:ilvl="7" w:tplc="B6766118">
      <w:start w:val="1"/>
      <w:numFmt w:val="bullet"/>
      <w:lvlText w:val="o"/>
      <w:lvlJc w:val="left"/>
      <w:pPr>
        <w:ind w:left="5760" w:hanging="360"/>
      </w:pPr>
      <w:rPr>
        <w:rFonts w:ascii="Courier New" w:hAnsi="Courier New" w:hint="default"/>
      </w:rPr>
    </w:lvl>
    <w:lvl w:ilvl="8" w:tplc="72CC58EE">
      <w:start w:val="1"/>
      <w:numFmt w:val="bullet"/>
      <w:lvlText w:val=""/>
      <w:lvlJc w:val="left"/>
      <w:pPr>
        <w:ind w:left="6480" w:hanging="360"/>
      </w:pPr>
      <w:rPr>
        <w:rFonts w:ascii="Wingdings" w:hAnsi="Wingdings" w:hint="default"/>
      </w:rPr>
    </w:lvl>
  </w:abstractNum>
  <w:abstractNum w:abstractNumId="1" w15:restartNumberingAfterBreak="0">
    <w:nsid w:val="0D7CAAB7"/>
    <w:multiLevelType w:val="hybridMultilevel"/>
    <w:tmpl w:val="CA5CA314"/>
    <w:lvl w:ilvl="0" w:tplc="DDCA3660">
      <w:start w:val="1"/>
      <w:numFmt w:val="bullet"/>
      <w:lvlText w:val=""/>
      <w:lvlJc w:val="left"/>
      <w:pPr>
        <w:ind w:left="720" w:hanging="360"/>
      </w:pPr>
      <w:rPr>
        <w:rFonts w:ascii="Symbol" w:hAnsi="Symbol" w:hint="default"/>
      </w:rPr>
    </w:lvl>
    <w:lvl w:ilvl="1" w:tplc="7DFE1F10">
      <w:start w:val="1"/>
      <w:numFmt w:val="bullet"/>
      <w:lvlText w:val="o"/>
      <w:lvlJc w:val="left"/>
      <w:pPr>
        <w:ind w:left="1440" w:hanging="360"/>
      </w:pPr>
      <w:rPr>
        <w:rFonts w:ascii="Courier New" w:hAnsi="Courier New" w:hint="default"/>
      </w:rPr>
    </w:lvl>
    <w:lvl w:ilvl="2" w:tplc="F626B03C">
      <w:start w:val="1"/>
      <w:numFmt w:val="bullet"/>
      <w:lvlText w:val=""/>
      <w:lvlJc w:val="left"/>
      <w:pPr>
        <w:ind w:left="2160" w:hanging="360"/>
      </w:pPr>
      <w:rPr>
        <w:rFonts w:ascii="Wingdings" w:hAnsi="Wingdings" w:hint="default"/>
      </w:rPr>
    </w:lvl>
    <w:lvl w:ilvl="3" w:tplc="8C4A9006">
      <w:start w:val="1"/>
      <w:numFmt w:val="bullet"/>
      <w:lvlText w:val=""/>
      <w:lvlJc w:val="left"/>
      <w:pPr>
        <w:ind w:left="2880" w:hanging="360"/>
      </w:pPr>
      <w:rPr>
        <w:rFonts w:ascii="Symbol" w:hAnsi="Symbol" w:hint="default"/>
      </w:rPr>
    </w:lvl>
    <w:lvl w:ilvl="4" w:tplc="E2D6CEAC">
      <w:start w:val="1"/>
      <w:numFmt w:val="bullet"/>
      <w:lvlText w:val="o"/>
      <w:lvlJc w:val="left"/>
      <w:pPr>
        <w:ind w:left="3600" w:hanging="360"/>
      </w:pPr>
      <w:rPr>
        <w:rFonts w:ascii="Courier New" w:hAnsi="Courier New" w:hint="default"/>
      </w:rPr>
    </w:lvl>
    <w:lvl w:ilvl="5" w:tplc="1A601EC8">
      <w:start w:val="1"/>
      <w:numFmt w:val="bullet"/>
      <w:lvlText w:val=""/>
      <w:lvlJc w:val="left"/>
      <w:pPr>
        <w:ind w:left="4320" w:hanging="360"/>
      </w:pPr>
      <w:rPr>
        <w:rFonts w:ascii="Wingdings" w:hAnsi="Wingdings" w:hint="default"/>
      </w:rPr>
    </w:lvl>
    <w:lvl w:ilvl="6" w:tplc="3AD67EE8">
      <w:start w:val="1"/>
      <w:numFmt w:val="bullet"/>
      <w:lvlText w:val=""/>
      <w:lvlJc w:val="left"/>
      <w:pPr>
        <w:ind w:left="5040" w:hanging="360"/>
      </w:pPr>
      <w:rPr>
        <w:rFonts w:ascii="Symbol" w:hAnsi="Symbol" w:hint="default"/>
      </w:rPr>
    </w:lvl>
    <w:lvl w:ilvl="7" w:tplc="E8E07F1A">
      <w:start w:val="1"/>
      <w:numFmt w:val="bullet"/>
      <w:lvlText w:val="o"/>
      <w:lvlJc w:val="left"/>
      <w:pPr>
        <w:ind w:left="5760" w:hanging="360"/>
      </w:pPr>
      <w:rPr>
        <w:rFonts w:ascii="Courier New" w:hAnsi="Courier New" w:hint="default"/>
      </w:rPr>
    </w:lvl>
    <w:lvl w:ilvl="8" w:tplc="9FD2C056">
      <w:start w:val="1"/>
      <w:numFmt w:val="bullet"/>
      <w:lvlText w:val=""/>
      <w:lvlJc w:val="left"/>
      <w:pPr>
        <w:ind w:left="6480" w:hanging="360"/>
      </w:pPr>
      <w:rPr>
        <w:rFonts w:ascii="Wingdings" w:hAnsi="Wingdings" w:hint="default"/>
      </w:rPr>
    </w:lvl>
  </w:abstractNum>
  <w:abstractNum w:abstractNumId="2" w15:restartNumberingAfterBreak="0">
    <w:nsid w:val="16AE5734"/>
    <w:multiLevelType w:val="hybridMultilevel"/>
    <w:tmpl w:val="A2E222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6ECCEAF"/>
    <w:multiLevelType w:val="hybridMultilevel"/>
    <w:tmpl w:val="FFFFFFFF"/>
    <w:lvl w:ilvl="0" w:tplc="3E34B1D6">
      <w:start w:val="1"/>
      <w:numFmt w:val="bullet"/>
      <w:lvlText w:val=""/>
      <w:lvlJc w:val="left"/>
      <w:pPr>
        <w:ind w:left="720" w:hanging="360"/>
      </w:pPr>
      <w:rPr>
        <w:rFonts w:ascii="Symbol" w:hAnsi="Symbol" w:hint="default"/>
      </w:rPr>
    </w:lvl>
    <w:lvl w:ilvl="1" w:tplc="07A6C1C6">
      <w:start w:val="1"/>
      <w:numFmt w:val="bullet"/>
      <w:lvlText w:val="o"/>
      <w:lvlJc w:val="left"/>
      <w:pPr>
        <w:ind w:left="1440" w:hanging="360"/>
      </w:pPr>
      <w:rPr>
        <w:rFonts w:ascii="Courier New" w:hAnsi="Courier New" w:hint="default"/>
      </w:rPr>
    </w:lvl>
    <w:lvl w:ilvl="2" w:tplc="39389C90">
      <w:start w:val="1"/>
      <w:numFmt w:val="bullet"/>
      <w:lvlText w:val=""/>
      <w:lvlJc w:val="left"/>
      <w:pPr>
        <w:ind w:left="2160" w:hanging="360"/>
      </w:pPr>
      <w:rPr>
        <w:rFonts w:ascii="Wingdings" w:hAnsi="Wingdings" w:hint="default"/>
      </w:rPr>
    </w:lvl>
    <w:lvl w:ilvl="3" w:tplc="B302E5E0">
      <w:start w:val="1"/>
      <w:numFmt w:val="bullet"/>
      <w:lvlText w:val=""/>
      <w:lvlJc w:val="left"/>
      <w:pPr>
        <w:ind w:left="2880" w:hanging="360"/>
      </w:pPr>
      <w:rPr>
        <w:rFonts w:ascii="Symbol" w:hAnsi="Symbol" w:hint="default"/>
      </w:rPr>
    </w:lvl>
    <w:lvl w:ilvl="4" w:tplc="73063DBE">
      <w:start w:val="1"/>
      <w:numFmt w:val="bullet"/>
      <w:lvlText w:val="o"/>
      <w:lvlJc w:val="left"/>
      <w:pPr>
        <w:ind w:left="3600" w:hanging="360"/>
      </w:pPr>
      <w:rPr>
        <w:rFonts w:ascii="Courier New" w:hAnsi="Courier New" w:hint="default"/>
      </w:rPr>
    </w:lvl>
    <w:lvl w:ilvl="5" w:tplc="3752AE68">
      <w:start w:val="1"/>
      <w:numFmt w:val="bullet"/>
      <w:lvlText w:val=""/>
      <w:lvlJc w:val="left"/>
      <w:pPr>
        <w:ind w:left="4320" w:hanging="360"/>
      </w:pPr>
      <w:rPr>
        <w:rFonts w:ascii="Wingdings" w:hAnsi="Wingdings" w:hint="default"/>
      </w:rPr>
    </w:lvl>
    <w:lvl w:ilvl="6" w:tplc="679A1D7E">
      <w:start w:val="1"/>
      <w:numFmt w:val="bullet"/>
      <w:lvlText w:val=""/>
      <w:lvlJc w:val="left"/>
      <w:pPr>
        <w:ind w:left="5040" w:hanging="360"/>
      </w:pPr>
      <w:rPr>
        <w:rFonts w:ascii="Symbol" w:hAnsi="Symbol" w:hint="default"/>
      </w:rPr>
    </w:lvl>
    <w:lvl w:ilvl="7" w:tplc="D4FA2C62">
      <w:start w:val="1"/>
      <w:numFmt w:val="bullet"/>
      <w:lvlText w:val="o"/>
      <w:lvlJc w:val="left"/>
      <w:pPr>
        <w:ind w:left="5760" w:hanging="360"/>
      </w:pPr>
      <w:rPr>
        <w:rFonts w:ascii="Courier New" w:hAnsi="Courier New" w:hint="default"/>
      </w:rPr>
    </w:lvl>
    <w:lvl w:ilvl="8" w:tplc="1EE6E6AC">
      <w:start w:val="1"/>
      <w:numFmt w:val="bullet"/>
      <w:lvlText w:val=""/>
      <w:lvlJc w:val="left"/>
      <w:pPr>
        <w:ind w:left="6480" w:hanging="360"/>
      </w:pPr>
      <w:rPr>
        <w:rFonts w:ascii="Wingdings" w:hAnsi="Wingdings" w:hint="default"/>
      </w:rPr>
    </w:lvl>
  </w:abstractNum>
  <w:abstractNum w:abstractNumId="4" w15:restartNumberingAfterBreak="0">
    <w:nsid w:val="42FF7115"/>
    <w:multiLevelType w:val="hybridMultilevel"/>
    <w:tmpl w:val="EC787E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8B65373"/>
    <w:multiLevelType w:val="hybridMultilevel"/>
    <w:tmpl w:val="69846BEE"/>
    <w:lvl w:ilvl="0" w:tplc="EC5896C2">
      <w:start w:val="1"/>
      <w:numFmt w:val="bullet"/>
      <w:lvlText w:val=""/>
      <w:lvlJc w:val="left"/>
      <w:pPr>
        <w:ind w:left="720" w:hanging="360"/>
      </w:pPr>
      <w:rPr>
        <w:rFonts w:ascii="Symbol" w:hAnsi="Symbol" w:hint="default"/>
      </w:rPr>
    </w:lvl>
    <w:lvl w:ilvl="1" w:tplc="233ADC88">
      <w:start w:val="1"/>
      <w:numFmt w:val="bullet"/>
      <w:lvlText w:val="o"/>
      <w:lvlJc w:val="left"/>
      <w:pPr>
        <w:ind w:left="1440" w:hanging="360"/>
      </w:pPr>
      <w:rPr>
        <w:rFonts w:ascii="Courier New" w:hAnsi="Courier New" w:hint="default"/>
      </w:rPr>
    </w:lvl>
    <w:lvl w:ilvl="2" w:tplc="C722EBAE">
      <w:start w:val="1"/>
      <w:numFmt w:val="bullet"/>
      <w:lvlText w:val=""/>
      <w:lvlJc w:val="left"/>
      <w:pPr>
        <w:ind w:left="2160" w:hanging="360"/>
      </w:pPr>
      <w:rPr>
        <w:rFonts w:ascii="Wingdings" w:hAnsi="Wingdings" w:hint="default"/>
      </w:rPr>
    </w:lvl>
    <w:lvl w:ilvl="3" w:tplc="1F10F90E">
      <w:start w:val="1"/>
      <w:numFmt w:val="bullet"/>
      <w:lvlText w:val=""/>
      <w:lvlJc w:val="left"/>
      <w:pPr>
        <w:ind w:left="2880" w:hanging="360"/>
      </w:pPr>
      <w:rPr>
        <w:rFonts w:ascii="Symbol" w:hAnsi="Symbol" w:hint="default"/>
      </w:rPr>
    </w:lvl>
    <w:lvl w:ilvl="4" w:tplc="128E3B0E">
      <w:start w:val="1"/>
      <w:numFmt w:val="bullet"/>
      <w:lvlText w:val="o"/>
      <w:lvlJc w:val="left"/>
      <w:pPr>
        <w:ind w:left="3600" w:hanging="360"/>
      </w:pPr>
      <w:rPr>
        <w:rFonts w:ascii="Courier New" w:hAnsi="Courier New" w:hint="default"/>
      </w:rPr>
    </w:lvl>
    <w:lvl w:ilvl="5" w:tplc="EE0AA7CA">
      <w:start w:val="1"/>
      <w:numFmt w:val="bullet"/>
      <w:lvlText w:val=""/>
      <w:lvlJc w:val="left"/>
      <w:pPr>
        <w:ind w:left="4320" w:hanging="360"/>
      </w:pPr>
      <w:rPr>
        <w:rFonts w:ascii="Wingdings" w:hAnsi="Wingdings" w:hint="default"/>
      </w:rPr>
    </w:lvl>
    <w:lvl w:ilvl="6" w:tplc="84867206">
      <w:start w:val="1"/>
      <w:numFmt w:val="bullet"/>
      <w:lvlText w:val=""/>
      <w:lvlJc w:val="left"/>
      <w:pPr>
        <w:ind w:left="5040" w:hanging="360"/>
      </w:pPr>
      <w:rPr>
        <w:rFonts w:ascii="Symbol" w:hAnsi="Symbol" w:hint="default"/>
      </w:rPr>
    </w:lvl>
    <w:lvl w:ilvl="7" w:tplc="F20440A6">
      <w:start w:val="1"/>
      <w:numFmt w:val="bullet"/>
      <w:lvlText w:val="o"/>
      <w:lvlJc w:val="left"/>
      <w:pPr>
        <w:ind w:left="5760" w:hanging="360"/>
      </w:pPr>
      <w:rPr>
        <w:rFonts w:ascii="Courier New" w:hAnsi="Courier New" w:hint="default"/>
      </w:rPr>
    </w:lvl>
    <w:lvl w:ilvl="8" w:tplc="84506420">
      <w:start w:val="1"/>
      <w:numFmt w:val="bullet"/>
      <w:lvlText w:val=""/>
      <w:lvlJc w:val="left"/>
      <w:pPr>
        <w:ind w:left="6480" w:hanging="360"/>
      </w:pPr>
      <w:rPr>
        <w:rFonts w:ascii="Wingdings" w:hAnsi="Wingdings" w:hint="default"/>
      </w:rPr>
    </w:lvl>
  </w:abstractNum>
  <w:abstractNum w:abstractNumId="6" w15:restartNumberingAfterBreak="0">
    <w:nsid w:val="57525EAC"/>
    <w:multiLevelType w:val="hybridMultilevel"/>
    <w:tmpl w:val="EC787E02"/>
    <w:lvl w:ilvl="0" w:tplc="867810DE">
      <w:start w:val="1"/>
      <w:numFmt w:val="decimal"/>
      <w:lvlText w:val="%1."/>
      <w:lvlJc w:val="left"/>
      <w:pPr>
        <w:ind w:left="720" w:hanging="360"/>
      </w:pPr>
    </w:lvl>
    <w:lvl w:ilvl="1" w:tplc="9012733E">
      <w:start w:val="1"/>
      <w:numFmt w:val="lowerLetter"/>
      <w:lvlText w:val="%2."/>
      <w:lvlJc w:val="left"/>
      <w:pPr>
        <w:ind w:left="1440" w:hanging="360"/>
      </w:pPr>
    </w:lvl>
    <w:lvl w:ilvl="2" w:tplc="8414979A">
      <w:start w:val="1"/>
      <w:numFmt w:val="lowerRoman"/>
      <w:lvlText w:val="%3."/>
      <w:lvlJc w:val="right"/>
      <w:pPr>
        <w:ind w:left="2160" w:hanging="180"/>
      </w:pPr>
    </w:lvl>
    <w:lvl w:ilvl="3" w:tplc="8F02C72A">
      <w:start w:val="1"/>
      <w:numFmt w:val="decimal"/>
      <w:lvlText w:val="%4."/>
      <w:lvlJc w:val="left"/>
      <w:pPr>
        <w:ind w:left="2880" w:hanging="360"/>
      </w:pPr>
    </w:lvl>
    <w:lvl w:ilvl="4" w:tplc="0E3C56D6">
      <w:start w:val="1"/>
      <w:numFmt w:val="lowerLetter"/>
      <w:lvlText w:val="%5."/>
      <w:lvlJc w:val="left"/>
      <w:pPr>
        <w:ind w:left="3600" w:hanging="360"/>
      </w:pPr>
    </w:lvl>
    <w:lvl w:ilvl="5" w:tplc="E424D824">
      <w:start w:val="1"/>
      <w:numFmt w:val="lowerRoman"/>
      <w:lvlText w:val="%6."/>
      <w:lvlJc w:val="right"/>
      <w:pPr>
        <w:ind w:left="4320" w:hanging="180"/>
      </w:pPr>
    </w:lvl>
    <w:lvl w:ilvl="6" w:tplc="9886BBA2">
      <w:start w:val="1"/>
      <w:numFmt w:val="decimal"/>
      <w:lvlText w:val="%7."/>
      <w:lvlJc w:val="left"/>
      <w:pPr>
        <w:ind w:left="5040" w:hanging="360"/>
      </w:pPr>
    </w:lvl>
    <w:lvl w:ilvl="7" w:tplc="BC34AC16">
      <w:start w:val="1"/>
      <w:numFmt w:val="lowerLetter"/>
      <w:lvlText w:val="%8."/>
      <w:lvlJc w:val="left"/>
      <w:pPr>
        <w:ind w:left="5760" w:hanging="360"/>
      </w:pPr>
    </w:lvl>
    <w:lvl w:ilvl="8" w:tplc="58369402">
      <w:start w:val="1"/>
      <w:numFmt w:val="lowerRoman"/>
      <w:lvlText w:val="%9."/>
      <w:lvlJc w:val="right"/>
      <w:pPr>
        <w:ind w:left="6480" w:hanging="180"/>
      </w:pPr>
    </w:lvl>
  </w:abstractNum>
  <w:abstractNum w:abstractNumId="7" w15:restartNumberingAfterBreak="0">
    <w:nsid w:val="622BAE8C"/>
    <w:multiLevelType w:val="hybridMultilevel"/>
    <w:tmpl w:val="DBF86736"/>
    <w:lvl w:ilvl="0" w:tplc="2152B7F4">
      <w:start w:val="1"/>
      <w:numFmt w:val="bullet"/>
      <w:lvlText w:val=""/>
      <w:lvlJc w:val="left"/>
      <w:pPr>
        <w:ind w:left="720" w:hanging="360"/>
      </w:pPr>
      <w:rPr>
        <w:rFonts w:ascii="Symbol" w:hAnsi="Symbol" w:hint="default"/>
      </w:rPr>
    </w:lvl>
    <w:lvl w:ilvl="1" w:tplc="C2D63974">
      <w:start w:val="1"/>
      <w:numFmt w:val="bullet"/>
      <w:lvlText w:val="o"/>
      <w:lvlJc w:val="left"/>
      <w:pPr>
        <w:ind w:left="1440" w:hanging="360"/>
      </w:pPr>
      <w:rPr>
        <w:rFonts w:ascii="Courier New" w:hAnsi="Courier New" w:hint="default"/>
      </w:rPr>
    </w:lvl>
    <w:lvl w:ilvl="2" w:tplc="9FC00366">
      <w:start w:val="1"/>
      <w:numFmt w:val="bullet"/>
      <w:lvlText w:val=""/>
      <w:lvlJc w:val="left"/>
      <w:pPr>
        <w:ind w:left="2160" w:hanging="360"/>
      </w:pPr>
      <w:rPr>
        <w:rFonts w:ascii="Wingdings" w:hAnsi="Wingdings" w:hint="default"/>
      </w:rPr>
    </w:lvl>
    <w:lvl w:ilvl="3" w:tplc="9C9EFF76">
      <w:start w:val="1"/>
      <w:numFmt w:val="bullet"/>
      <w:lvlText w:val=""/>
      <w:lvlJc w:val="left"/>
      <w:pPr>
        <w:ind w:left="2880" w:hanging="360"/>
      </w:pPr>
      <w:rPr>
        <w:rFonts w:ascii="Symbol" w:hAnsi="Symbol" w:hint="default"/>
      </w:rPr>
    </w:lvl>
    <w:lvl w:ilvl="4" w:tplc="0A163082">
      <w:start w:val="1"/>
      <w:numFmt w:val="bullet"/>
      <w:lvlText w:val="o"/>
      <w:lvlJc w:val="left"/>
      <w:pPr>
        <w:ind w:left="3600" w:hanging="360"/>
      </w:pPr>
      <w:rPr>
        <w:rFonts w:ascii="Courier New" w:hAnsi="Courier New" w:hint="default"/>
      </w:rPr>
    </w:lvl>
    <w:lvl w:ilvl="5" w:tplc="3502156C">
      <w:start w:val="1"/>
      <w:numFmt w:val="bullet"/>
      <w:lvlText w:val=""/>
      <w:lvlJc w:val="left"/>
      <w:pPr>
        <w:ind w:left="4320" w:hanging="360"/>
      </w:pPr>
      <w:rPr>
        <w:rFonts w:ascii="Wingdings" w:hAnsi="Wingdings" w:hint="default"/>
      </w:rPr>
    </w:lvl>
    <w:lvl w:ilvl="6" w:tplc="0F8E0C56">
      <w:start w:val="1"/>
      <w:numFmt w:val="bullet"/>
      <w:lvlText w:val=""/>
      <w:lvlJc w:val="left"/>
      <w:pPr>
        <w:ind w:left="5040" w:hanging="360"/>
      </w:pPr>
      <w:rPr>
        <w:rFonts w:ascii="Symbol" w:hAnsi="Symbol" w:hint="default"/>
      </w:rPr>
    </w:lvl>
    <w:lvl w:ilvl="7" w:tplc="84065BDC">
      <w:start w:val="1"/>
      <w:numFmt w:val="bullet"/>
      <w:lvlText w:val="o"/>
      <w:lvlJc w:val="left"/>
      <w:pPr>
        <w:ind w:left="5760" w:hanging="360"/>
      </w:pPr>
      <w:rPr>
        <w:rFonts w:ascii="Courier New" w:hAnsi="Courier New" w:hint="default"/>
      </w:rPr>
    </w:lvl>
    <w:lvl w:ilvl="8" w:tplc="5B227CA8">
      <w:start w:val="1"/>
      <w:numFmt w:val="bullet"/>
      <w:lvlText w:val=""/>
      <w:lvlJc w:val="left"/>
      <w:pPr>
        <w:ind w:left="6480" w:hanging="360"/>
      </w:pPr>
      <w:rPr>
        <w:rFonts w:ascii="Wingdings" w:hAnsi="Wingdings" w:hint="default"/>
      </w:rPr>
    </w:lvl>
  </w:abstractNum>
  <w:abstractNum w:abstractNumId="8" w15:restartNumberingAfterBreak="0">
    <w:nsid w:val="7BEF5A3A"/>
    <w:multiLevelType w:val="hybridMultilevel"/>
    <w:tmpl w:val="CAA8223C"/>
    <w:lvl w:ilvl="0" w:tplc="D748A37C">
      <w:start w:val="1"/>
      <w:numFmt w:val="bullet"/>
      <w:lvlText w:val=""/>
      <w:lvlJc w:val="left"/>
      <w:pPr>
        <w:ind w:left="720" w:hanging="360"/>
      </w:pPr>
      <w:rPr>
        <w:rFonts w:ascii="Symbol" w:hAnsi="Symbol" w:hint="default"/>
      </w:rPr>
    </w:lvl>
    <w:lvl w:ilvl="1" w:tplc="6D7E1226">
      <w:start w:val="1"/>
      <w:numFmt w:val="bullet"/>
      <w:lvlText w:val="o"/>
      <w:lvlJc w:val="left"/>
      <w:pPr>
        <w:ind w:left="1440" w:hanging="360"/>
      </w:pPr>
      <w:rPr>
        <w:rFonts w:ascii="Courier New" w:hAnsi="Courier New" w:hint="default"/>
      </w:rPr>
    </w:lvl>
    <w:lvl w:ilvl="2" w:tplc="BE8A2EFE">
      <w:start w:val="1"/>
      <w:numFmt w:val="bullet"/>
      <w:lvlText w:val=""/>
      <w:lvlJc w:val="left"/>
      <w:pPr>
        <w:ind w:left="2160" w:hanging="360"/>
      </w:pPr>
      <w:rPr>
        <w:rFonts w:ascii="Wingdings" w:hAnsi="Wingdings" w:hint="default"/>
      </w:rPr>
    </w:lvl>
    <w:lvl w:ilvl="3" w:tplc="11B497CE">
      <w:start w:val="1"/>
      <w:numFmt w:val="bullet"/>
      <w:lvlText w:val=""/>
      <w:lvlJc w:val="left"/>
      <w:pPr>
        <w:ind w:left="2880" w:hanging="360"/>
      </w:pPr>
      <w:rPr>
        <w:rFonts w:ascii="Symbol" w:hAnsi="Symbol" w:hint="default"/>
      </w:rPr>
    </w:lvl>
    <w:lvl w:ilvl="4" w:tplc="67B636C6">
      <w:start w:val="1"/>
      <w:numFmt w:val="bullet"/>
      <w:lvlText w:val="o"/>
      <w:lvlJc w:val="left"/>
      <w:pPr>
        <w:ind w:left="3600" w:hanging="360"/>
      </w:pPr>
      <w:rPr>
        <w:rFonts w:ascii="Courier New" w:hAnsi="Courier New" w:hint="default"/>
      </w:rPr>
    </w:lvl>
    <w:lvl w:ilvl="5" w:tplc="AD3692F8">
      <w:start w:val="1"/>
      <w:numFmt w:val="bullet"/>
      <w:lvlText w:val=""/>
      <w:lvlJc w:val="left"/>
      <w:pPr>
        <w:ind w:left="4320" w:hanging="360"/>
      </w:pPr>
      <w:rPr>
        <w:rFonts w:ascii="Wingdings" w:hAnsi="Wingdings" w:hint="default"/>
      </w:rPr>
    </w:lvl>
    <w:lvl w:ilvl="6" w:tplc="DD046654">
      <w:start w:val="1"/>
      <w:numFmt w:val="bullet"/>
      <w:lvlText w:val=""/>
      <w:lvlJc w:val="left"/>
      <w:pPr>
        <w:ind w:left="5040" w:hanging="360"/>
      </w:pPr>
      <w:rPr>
        <w:rFonts w:ascii="Symbol" w:hAnsi="Symbol" w:hint="default"/>
      </w:rPr>
    </w:lvl>
    <w:lvl w:ilvl="7" w:tplc="FA1240B2">
      <w:start w:val="1"/>
      <w:numFmt w:val="bullet"/>
      <w:lvlText w:val="o"/>
      <w:lvlJc w:val="left"/>
      <w:pPr>
        <w:ind w:left="5760" w:hanging="360"/>
      </w:pPr>
      <w:rPr>
        <w:rFonts w:ascii="Courier New" w:hAnsi="Courier New" w:hint="default"/>
      </w:rPr>
    </w:lvl>
    <w:lvl w:ilvl="8" w:tplc="5B8A21DA">
      <w:start w:val="1"/>
      <w:numFmt w:val="bullet"/>
      <w:lvlText w:val=""/>
      <w:lvlJc w:val="left"/>
      <w:pPr>
        <w:ind w:left="6480" w:hanging="360"/>
      </w:pPr>
      <w:rPr>
        <w:rFonts w:ascii="Wingdings" w:hAnsi="Wingdings" w:hint="default"/>
      </w:rPr>
    </w:lvl>
  </w:abstractNum>
  <w:abstractNum w:abstractNumId="9" w15:restartNumberingAfterBreak="0">
    <w:nsid w:val="7C38C77A"/>
    <w:multiLevelType w:val="hybridMultilevel"/>
    <w:tmpl w:val="0142C34A"/>
    <w:lvl w:ilvl="0" w:tplc="6840F4B0">
      <w:start w:val="1"/>
      <w:numFmt w:val="bullet"/>
      <w:lvlText w:val=""/>
      <w:lvlJc w:val="left"/>
      <w:pPr>
        <w:ind w:left="720" w:hanging="360"/>
      </w:pPr>
      <w:rPr>
        <w:rFonts w:ascii="Symbol" w:hAnsi="Symbol" w:hint="default"/>
      </w:rPr>
    </w:lvl>
    <w:lvl w:ilvl="1" w:tplc="B7EA288C">
      <w:start w:val="1"/>
      <w:numFmt w:val="bullet"/>
      <w:lvlText w:val="o"/>
      <w:lvlJc w:val="left"/>
      <w:pPr>
        <w:ind w:left="1440" w:hanging="360"/>
      </w:pPr>
      <w:rPr>
        <w:rFonts w:ascii="Courier New" w:hAnsi="Courier New" w:hint="default"/>
      </w:rPr>
    </w:lvl>
    <w:lvl w:ilvl="2" w:tplc="0B369A5A">
      <w:start w:val="1"/>
      <w:numFmt w:val="bullet"/>
      <w:lvlText w:val=""/>
      <w:lvlJc w:val="left"/>
      <w:pPr>
        <w:ind w:left="2160" w:hanging="360"/>
      </w:pPr>
      <w:rPr>
        <w:rFonts w:ascii="Wingdings" w:hAnsi="Wingdings" w:hint="default"/>
      </w:rPr>
    </w:lvl>
    <w:lvl w:ilvl="3" w:tplc="DB782D70">
      <w:start w:val="1"/>
      <w:numFmt w:val="bullet"/>
      <w:lvlText w:val=""/>
      <w:lvlJc w:val="left"/>
      <w:pPr>
        <w:ind w:left="2880" w:hanging="360"/>
      </w:pPr>
      <w:rPr>
        <w:rFonts w:ascii="Symbol" w:hAnsi="Symbol" w:hint="default"/>
      </w:rPr>
    </w:lvl>
    <w:lvl w:ilvl="4" w:tplc="802C7A42">
      <w:start w:val="1"/>
      <w:numFmt w:val="bullet"/>
      <w:lvlText w:val="o"/>
      <w:lvlJc w:val="left"/>
      <w:pPr>
        <w:ind w:left="3600" w:hanging="360"/>
      </w:pPr>
      <w:rPr>
        <w:rFonts w:ascii="Courier New" w:hAnsi="Courier New" w:hint="default"/>
      </w:rPr>
    </w:lvl>
    <w:lvl w:ilvl="5" w:tplc="DB421906">
      <w:start w:val="1"/>
      <w:numFmt w:val="bullet"/>
      <w:lvlText w:val=""/>
      <w:lvlJc w:val="left"/>
      <w:pPr>
        <w:ind w:left="4320" w:hanging="360"/>
      </w:pPr>
      <w:rPr>
        <w:rFonts w:ascii="Wingdings" w:hAnsi="Wingdings" w:hint="default"/>
      </w:rPr>
    </w:lvl>
    <w:lvl w:ilvl="6" w:tplc="676275D2">
      <w:start w:val="1"/>
      <w:numFmt w:val="bullet"/>
      <w:lvlText w:val=""/>
      <w:lvlJc w:val="left"/>
      <w:pPr>
        <w:ind w:left="5040" w:hanging="360"/>
      </w:pPr>
      <w:rPr>
        <w:rFonts w:ascii="Symbol" w:hAnsi="Symbol" w:hint="default"/>
      </w:rPr>
    </w:lvl>
    <w:lvl w:ilvl="7" w:tplc="90127A8E">
      <w:start w:val="1"/>
      <w:numFmt w:val="bullet"/>
      <w:lvlText w:val="o"/>
      <w:lvlJc w:val="left"/>
      <w:pPr>
        <w:ind w:left="5760" w:hanging="360"/>
      </w:pPr>
      <w:rPr>
        <w:rFonts w:ascii="Courier New" w:hAnsi="Courier New" w:hint="default"/>
      </w:rPr>
    </w:lvl>
    <w:lvl w:ilvl="8" w:tplc="0478D208">
      <w:start w:val="1"/>
      <w:numFmt w:val="bullet"/>
      <w:lvlText w:val=""/>
      <w:lvlJc w:val="left"/>
      <w:pPr>
        <w:ind w:left="6480" w:hanging="360"/>
      </w:pPr>
      <w:rPr>
        <w:rFonts w:ascii="Wingdings" w:hAnsi="Wingdings" w:hint="default"/>
      </w:rPr>
    </w:lvl>
  </w:abstractNum>
  <w:num w:numId="1" w16cid:durableId="189226085">
    <w:abstractNumId w:val="7"/>
  </w:num>
  <w:num w:numId="2" w16cid:durableId="1887907729">
    <w:abstractNumId w:val="5"/>
  </w:num>
  <w:num w:numId="3" w16cid:durableId="288517633">
    <w:abstractNumId w:val="0"/>
  </w:num>
  <w:num w:numId="4" w16cid:durableId="67776315">
    <w:abstractNumId w:val="6"/>
  </w:num>
  <w:num w:numId="5" w16cid:durableId="628903474">
    <w:abstractNumId w:val="9"/>
  </w:num>
  <w:num w:numId="6" w16cid:durableId="712386307">
    <w:abstractNumId w:val="1"/>
  </w:num>
  <w:num w:numId="7" w16cid:durableId="1423837581">
    <w:abstractNumId w:val="8"/>
  </w:num>
  <w:num w:numId="8" w16cid:durableId="693921731">
    <w:abstractNumId w:val="3"/>
  </w:num>
  <w:num w:numId="9" w16cid:durableId="154683509">
    <w:abstractNumId w:val="4"/>
  </w:num>
  <w:num w:numId="10" w16cid:durableId="853616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862579"/>
    <w:rsid w:val="00003BE8"/>
    <w:rsid w:val="00007B3F"/>
    <w:rsid w:val="000316E2"/>
    <w:rsid w:val="00045A2B"/>
    <w:rsid w:val="00052A82"/>
    <w:rsid w:val="0005624F"/>
    <w:rsid w:val="00067057"/>
    <w:rsid w:val="00071265"/>
    <w:rsid w:val="00085B70"/>
    <w:rsid w:val="00092C88"/>
    <w:rsid w:val="000A73ED"/>
    <w:rsid w:val="000C11E6"/>
    <w:rsid w:val="000D224D"/>
    <w:rsid w:val="000E4EF9"/>
    <w:rsid w:val="000F64FB"/>
    <w:rsid w:val="00101140"/>
    <w:rsid w:val="001031DB"/>
    <w:rsid w:val="00136FCE"/>
    <w:rsid w:val="001432AC"/>
    <w:rsid w:val="001545F4"/>
    <w:rsid w:val="00163039"/>
    <w:rsid w:val="00171E42"/>
    <w:rsid w:val="00171EB5"/>
    <w:rsid w:val="00172C3F"/>
    <w:rsid w:val="00183281"/>
    <w:rsid w:val="001B4467"/>
    <w:rsid w:val="001C7443"/>
    <w:rsid w:val="001C7799"/>
    <w:rsid w:val="001E60DE"/>
    <w:rsid w:val="00231BC2"/>
    <w:rsid w:val="002368C2"/>
    <w:rsid w:val="00244431"/>
    <w:rsid w:val="0025559C"/>
    <w:rsid w:val="00255FB1"/>
    <w:rsid w:val="00276FFC"/>
    <w:rsid w:val="002801D2"/>
    <w:rsid w:val="00281A69"/>
    <w:rsid w:val="00286F37"/>
    <w:rsid w:val="002929FE"/>
    <w:rsid w:val="002A574F"/>
    <w:rsid w:val="002B7B50"/>
    <w:rsid w:val="002C161A"/>
    <w:rsid w:val="002D1DCC"/>
    <w:rsid w:val="002D3EB8"/>
    <w:rsid w:val="002D514D"/>
    <w:rsid w:val="002E6D89"/>
    <w:rsid w:val="002F10FF"/>
    <w:rsid w:val="00302C8B"/>
    <w:rsid w:val="00302D6F"/>
    <w:rsid w:val="00331E7D"/>
    <w:rsid w:val="00342BE1"/>
    <w:rsid w:val="003630EB"/>
    <w:rsid w:val="00383316"/>
    <w:rsid w:val="00387A8F"/>
    <w:rsid w:val="003D2F13"/>
    <w:rsid w:val="003D3763"/>
    <w:rsid w:val="003F1B9C"/>
    <w:rsid w:val="003F4B5D"/>
    <w:rsid w:val="00406FEE"/>
    <w:rsid w:val="004218A5"/>
    <w:rsid w:val="00436D0C"/>
    <w:rsid w:val="00467869"/>
    <w:rsid w:val="004817F7"/>
    <w:rsid w:val="004A2487"/>
    <w:rsid w:val="004A5203"/>
    <w:rsid w:val="004B6E45"/>
    <w:rsid w:val="004C43B3"/>
    <w:rsid w:val="004E41CB"/>
    <w:rsid w:val="004E581E"/>
    <w:rsid w:val="004E7115"/>
    <w:rsid w:val="00503F89"/>
    <w:rsid w:val="00522CF9"/>
    <w:rsid w:val="00545585"/>
    <w:rsid w:val="00556E37"/>
    <w:rsid w:val="005649C2"/>
    <w:rsid w:val="00573F89"/>
    <w:rsid w:val="00574C6D"/>
    <w:rsid w:val="00582ADD"/>
    <w:rsid w:val="00594030"/>
    <w:rsid w:val="005970CF"/>
    <w:rsid w:val="005B08AF"/>
    <w:rsid w:val="005B28E2"/>
    <w:rsid w:val="005E5C82"/>
    <w:rsid w:val="00607799"/>
    <w:rsid w:val="00615441"/>
    <w:rsid w:val="00621EB4"/>
    <w:rsid w:val="006367DE"/>
    <w:rsid w:val="006A7136"/>
    <w:rsid w:val="006B0720"/>
    <w:rsid w:val="006E3031"/>
    <w:rsid w:val="007028A7"/>
    <w:rsid w:val="00706812"/>
    <w:rsid w:val="00743DC3"/>
    <w:rsid w:val="0075067D"/>
    <w:rsid w:val="007606A9"/>
    <w:rsid w:val="007641D7"/>
    <w:rsid w:val="00772CB4"/>
    <w:rsid w:val="007962F4"/>
    <w:rsid w:val="007B09F8"/>
    <w:rsid w:val="007B612D"/>
    <w:rsid w:val="007C2760"/>
    <w:rsid w:val="007C50DD"/>
    <w:rsid w:val="00816BE2"/>
    <w:rsid w:val="00820E75"/>
    <w:rsid w:val="00827BAE"/>
    <w:rsid w:val="00843932"/>
    <w:rsid w:val="00845018"/>
    <w:rsid w:val="008633B9"/>
    <w:rsid w:val="00896CB8"/>
    <w:rsid w:val="008A155C"/>
    <w:rsid w:val="008A7581"/>
    <w:rsid w:val="008B7D8D"/>
    <w:rsid w:val="008F4586"/>
    <w:rsid w:val="008F5D66"/>
    <w:rsid w:val="009220D4"/>
    <w:rsid w:val="00933C9F"/>
    <w:rsid w:val="00953157"/>
    <w:rsid w:val="00955BA1"/>
    <w:rsid w:val="00971BF4"/>
    <w:rsid w:val="009810CB"/>
    <w:rsid w:val="009874F0"/>
    <w:rsid w:val="009926AB"/>
    <w:rsid w:val="009A7B39"/>
    <w:rsid w:val="009B2401"/>
    <w:rsid w:val="009C570E"/>
    <w:rsid w:val="00A227CB"/>
    <w:rsid w:val="00A45D85"/>
    <w:rsid w:val="00A86AA8"/>
    <w:rsid w:val="00A8728D"/>
    <w:rsid w:val="00AA11FB"/>
    <w:rsid w:val="00AA575A"/>
    <w:rsid w:val="00AB734B"/>
    <w:rsid w:val="00AE4C0C"/>
    <w:rsid w:val="00B16D01"/>
    <w:rsid w:val="00B248A3"/>
    <w:rsid w:val="00B32ECC"/>
    <w:rsid w:val="00B3438F"/>
    <w:rsid w:val="00B86842"/>
    <w:rsid w:val="00BA23C3"/>
    <w:rsid w:val="00BA4083"/>
    <w:rsid w:val="00BD2A4B"/>
    <w:rsid w:val="00BF081C"/>
    <w:rsid w:val="00BF156D"/>
    <w:rsid w:val="00C00F80"/>
    <w:rsid w:val="00C2388B"/>
    <w:rsid w:val="00C33304"/>
    <w:rsid w:val="00C43172"/>
    <w:rsid w:val="00C67B0C"/>
    <w:rsid w:val="00C7372D"/>
    <w:rsid w:val="00C933DD"/>
    <w:rsid w:val="00C97C0B"/>
    <w:rsid w:val="00CA5678"/>
    <w:rsid w:val="00CD1664"/>
    <w:rsid w:val="00CD63D1"/>
    <w:rsid w:val="00CE2BE2"/>
    <w:rsid w:val="00CF0BBE"/>
    <w:rsid w:val="00D07047"/>
    <w:rsid w:val="00D240F6"/>
    <w:rsid w:val="00D353A2"/>
    <w:rsid w:val="00D3661E"/>
    <w:rsid w:val="00D4619B"/>
    <w:rsid w:val="00D52D70"/>
    <w:rsid w:val="00D64472"/>
    <w:rsid w:val="00D67975"/>
    <w:rsid w:val="00D720B4"/>
    <w:rsid w:val="00D72710"/>
    <w:rsid w:val="00D77E94"/>
    <w:rsid w:val="00D82928"/>
    <w:rsid w:val="00D83B64"/>
    <w:rsid w:val="00DB0E20"/>
    <w:rsid w:val="00DF3352"/>
    <w:rsid w:val="00E133BC"/>
    <w:rsid w:val="00E33ABF"/>
    <w:rsid w:val="00E355DD"/>
    <w:rsid w:val="00E364B0"/>
    <w:rsid w:val="00E51EB0"/>
    <w:rsid w:val="00E65591"/>
    <w:rsid w:val="00E724F8"/>
    <w:rsid w:val="00E91A69"/>
    <w:rsid w:val="00EA2628"/>
    <w:rsid w:val="00EB6D92"/>
    <w:rsid w:val="00EC0DC9"/>
    <w:rsid w:val="00EF7277"/>
    <w:rsid w:val="00F04804"/>
    <w:rsid w:val="00F067CF"/>
    <w:rsid w:val="00F27E87"/>
    <w:rsid w:val="00F406F1"/>
    <w:rsid w:val="00F45F98"/>
    <w:rsid w:val="00F6253F"/>
    <w:rsid w:val="00F70DBA"/>
    <w:rsid w:val="00F76FB7"/>
    <w:rsid w:val="00FC6B25"/>
    <w:rsid w:val="00FD1A1E"/>
    <w:rsid w:val="00FD63EA"/>
    <w:rsid w:val="00FE0DA4"/>
    <w:rsid w:val="01DB3348"/>
    <w:rsid w:val="022D3B14"/>
    <w:rsid w:val="0289D9E4"/>
    <w:rsid w:val="02931AF1"/>
    <w:rsid w:val="0295AF63"/>
    <w:rsid w:val="042CFBEE"/>
    <w:rsid w:val="05775187"/>
    <w:rsid w:val="0824E388"/>
    <w:rsid w:val="099A301B"/>
    <w:rsid w:val="09F38EB7"/>
    <w:rsid w:val="0A972D08"/>
    <w:rsid w:val="0B8F5F18"/>
    <w:rsid w:val="0DBF7DED"/>
    <w:rsid w:val="0E29EF03"/>
    <w:rsid w:val="0E33BF26"/>
    <w:rsid w:val="0EAFDE4B"/>
    <w:rsid w:val="0EB914C7"/>
    <w:rsid w:val="1072C9D6"/>
    <w:rsid w:val="10E754FE"/>
    <w:rsid w:val="110E31CC"/>
    <w:rsid w:val="12AA022D"/>
    <w:rsid w:val="13157571"/>
    <w:rsid w:val="14B997FF"/>
    <w:rsid w:val="1557F8D8"/>
    <w:rsid w:val="15B15306"/>
    <w:rsid w:val="15DEF3C8"/>
    <w:rsid w:val="16A75741"/>
    <w:rsid w:val="17A724EB"/>
    <w:rsid w:val="17CAED26"/>
    <w:rsid w:val="17F1D879"/>
    <w:rsid w:val="183A05BA"/>
    <w:rsid w:val="1875CFA6"/>
    <w:rsid w:val="1878F476"/>
    <w:rsid w:val="18C8F92B"/>
    <w:rsid w:val="18FB0D57"/>
    <w:rsid w:val="19B01AC1"/>
    <w:rsid w:val="19C03F31"/>
    <w:rsid w:val="1A11A007"/>
    <w:rsid w:val="1B24CD9A"/>
    <w:rsid w:val="1B61C122"/>
    <w:rsid w:val="1C32AE19"/>
    <w:rsid w:val="1C59AAD4"/>
    <w:rsid w:val="1CACE6E0"/>
    <w:rsid w:val="1D0DA86B"/>
    <w:rsid w:val="1E59BD01"/>
    <w:rsid w:val="1EE772CB"/>
    <w:rsid w:val="1F2F8F8F"/>
    <w:rsid w:val="21B04D21"/>
    <w:rsid w:val="231940E3"/>
    <w:rsid w:val="2387D2C9"/>
    <w:rsid w:val="257EF250"/>
    <w:rsid w:val="2772BF98"/>
    <w:rsid w:val="2773B49C"/>
    <w:rsid w:val="2815F278"/>
    <w:rsid w:val="28370127"/>
    <w:rsid w:val="2932D1EE"/>
    <w:rsid w:val="29668E06"/>
    <w:rsid w:val="2969B2D6"/>
    <w:rsid w:val="2A129D43"/>
    <w:rsid w:val="2B025E67"/>
    <w:rsid w:val="2B21C907"/>
    <w:rsid w:val="2B9AEBC8"/>
    <w:rsid w:val="2C29BBE0"/>
    <w:rsid w:val="2D7DEE48"/>
    <w:rsid w:val="2E39FF29"/>
    <w:rsid w:val="2E3D23F9"/>
    <w:rsid w:val="2EED1EED"/>
    <w:rsid w:val="2FD5CF8A"/>
    <w:rsid w:val="2FF84A09"/>
    <w:rsid w:val="31203F15"/>
    <w:rsid w:val="31AD488E"/>
    <w:rsid w:val="32D15C2B"/>
    <w:rsid w:val="3405895D"/>
    <w:rsid w:val="34633D46"/>
    <w:rsid w:val="34969496"/>
    <w:rsid w:val="356FCC76"/>
    <w:rsid w:val="362390A8"/>
    <w:rsid w:val="3624D21E"/>
    <w:rsid w:val="36516AB4"/>
    <w:rsid w:val="3677B3E2"/>
    <w:rsid w:val="36E9F74E"/>
    <w:rsid w:val="370B9CD7"/>
    <w:rsid w:val="373BF90C"/>
    <w:rsid w:val="3A92B1C4"/>
    <w:rsid w:val="3AB7CF57"/>
    <w:rsid w:val="3CCA2A73"/>
    <w:rsid w:val="3CE43E95"/>
    <w:rsid w:val="3E10F4EA"/>
    <w:rsid w:val="3E488262"/>
    <w:rsid w:val="3E70E848"/>
    <w:rsid w:val="3F22A857"/>
    <w:rsid w:val="416A01F5"/>
    <w:rsid w:val="4192D60B"/>
    <w:rsid w:val="41A6A72D"/>
    <w:rsid w:val="4208D7DE"/>
    <w:rsid w:val="4330EEFE"/>
    <w:rsid w:val="44CA76CD"/>
    <w:rsid w:val="451AD841"/>
    <w:rsid w:val="46908229"/>
    <w:rsid w:val="47717811"/>
    <w:rsid w:val="4802178F"/>
    <w:rsid w:val="48046021"/>
    <w:rsid w:val="480D3D91"/>
    <w:rsid w:val="482FD46C"/>
    <w:rsid w:val="4996677D"/>
    <w:rsid w:val="4AAFDC84"/>
    <w:rsid w:val="4AC4A423"/>
    <w:rsid w:val="4B97F5EB"/>
    <w:rsid w:val="4C44E934"/>
    <w:rsid w:val="4C9FA8A5"/>
    <w:rsid w:val="4DA7D379"/>
    <w:rsid w:val="4E334102"/>
    <w:rsid w:val="4F805B29"/>
    <w:rsid w:val="50443D77"/>
    <w:rsid w:val="5076E184"/>
    <w:rsid w:val="509240C6"/>
    <w:rsid w:val="521B24D7"/>
    <w:rsid w:val="52A263FC"/>
    <w:rsid w:val="52A417FA"/>
    <w:rsid w:val="53B97405"/>
    <w:rsid w:val="541714FD"/>
    <w:rsid w:val="5483D8F9"/>
    <w:rsid w:val="54E797BC"/>
    <w:rsid w:val="553E5BA9"/>
    <w:rsid w:val="556B5E8F"/>
    <w:rsid w:val="55845445"/>
    <w:rsid w:val="55BA7ECA"/>
    <w:rsid w:val="572E3178"/>
    <w:rsid w:val="575E2EEA"/>
    <w:rsid w:val="576EAD3F"/>
    <w:rsid w:val="585482E5"/>
    <w:rsid w:val="59047DD9"/>
    <w:rsid w:val="590A7DA0"/>
    <w:rsid w:val="59A5B6BC"/>
    <w:rsid w:val="5AAAEC20"/>
    <w:rsid w:val="5AEA6F5D"/>
    <w:rsid w:val="5B7756ED"/>
    <w:rsid w:val="5C21BFDD"/>
    <w:rsid w:val="5C3FDA2C"/>
    <w:rsid w:val="5DFECAE5"/>
    <w:rsid w:val="5E68C339"/>
    <w:rsid w:val="5EF60FC9"/>
    <w:rsid w:val="6044C7F4"/>
    <w:rsid w:val="613B5580"/>
    <w:rsid w:val="618000B5"/>
    <w:rsid w:val="63259496"/>
    <w:rsid w:val="63C5EBB4"/>
    <w:rsid w:val="641C6039"/>
    <w:rsid w:val="643263C6"/>
    <w:rsid w:val="647A1665"/>
    <w:rsid w:val="64CCA0E9"/>
    <w:rsid w:val="65459159"/>
    <w:rsid w:val="65C9D884"/>
    <w:rsid w:val="661899CD"/>
    <w:rsid w:val="683F741F"/>
    <w:rsid w:val="68863063"/>
    <w:rsid w:val="68A900AD"/>
    <w:rsid w:val="6905D4E9"/>
    <w:rsid w:val="6A5CCA7B"/>
    <w:rsid w:val="6A8694D8"/>
    <w:rsid w:val="6AAB28D2"/>
    <w:rsid w:val="6AD8C074"/>
    <w:rsid w:val="6B7714E1"/>
    <w:rsid w:val="6BEC37C3"/>
    <w:rsid w:val="6BFAFE0F"/>
    <w:rsid w:val="6C08A0CE"/>
    <w:rsid w:val="6C6EAE3B"/>
    <w:rsid w:val="6D36A600"/>
    <w:rsid w:val="6D9FBBCD"/>
    <w:rsid w:val="6E899890"/>
    <w:rsid w:val="7017205D"/>
    <w:rsid w:val="72272A07"/>
    <w:rsid w:val="7498303F"/>
    <w:rsid w:val="7501E617"/>
    <w:rsid w:val="75B267EF"/>
    <w:rsid w:val="77120DAC"/>
    <w:rsid w:val="77AD8A7B"/>
    <w:rsid w:val="77FDB7DF"/>
    <w:rsid w:val="78333CC2"/>
    <w:rsid w:val="78ADDE0D"/>
    <w:rsid w:val="79862579"/>
    <w:rsid w:val="7B8DCA47"/>
    <w:rsid w:val="7C5845C8"/>
    <w:rsid w:val="7CED6793"/>
    <w:rsid w:val="7DE39C61"/>
    <w:rsid w:val="7DF2FBB9"/>
    <w:rsid w:val="7EE09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62579"/>
  <w15:chartTrackingRefBased/>
  <w15:docId w15:val="{3ABA2443-7155-4E93-9AAE-E4E75238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A,h1,Heading 1 (NN),Lev 1,lev1,Outline1,Prophead 1,Prophead level 1,h11,PIP Head 1,Heading 1 (1),Part,Heading,A MAJOR/BOLD,Schedheading,Heading 1(Report Only),h1 chapter heading,Section Heading,H1,(Alt+1),l1,Header1,Heading One,1,o"/>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A Char,h1 Char,Heading 1 (NN) Char,Lev 1 Char,lev1 Char,Outline1 Char,Prophead 1 Char,Prophead level 1 Char,h11 Char,PIP Head 1 Char,Heading 1 (1) Char,Part Char,Heading Char,A MAJOR/BOLD Char,Schedheading Char,H1 Char,l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67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869"/>
  </w:style>
  <w:style w:type="paragraph" w:styleId="Footer">
    <w:name w:val="footer"/>
    <w:basedOn w:val="Normal"/>
    <w:link w:val="FooterChar"/>
    <w:uiPriority w:val="99"/>
    <w:unhideWhenUsed/>
    <w:rsid w:val="00467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869"/>
  </w:style>
  <w:style w:type="paragraph" w:customStyle="1" w:styleId="LONBodyText">
    <w:name w:val="LON_Body Text"/>
    <w:basedOn w:val="Normal"/>
    <w:uiPriority w:val="1"/>
    <w:rsid w:val="00003BE8"/>
    <w:pPr>
      <w:spacing w:after="300" w:line="300" w:lineRule="exact"/>
    </w:pPr>
    <w:rPr>
      <w:rFonts w:ascii="Arial" w:eastAsia="Times New Roman" w:hAnsi="Arial" w:cs="Times New Roman"/>
      <w:color w:val="313231"/>
      <w:sz w:val="24"/>
      <w:szCs w:val="24"/>
    </w:rPr>
  </w:style>
  <w:style w:type="paragraph" w:styleId="CommentSubject">
    <w:name w:val="annotation subject"/>
    <w:basedOn w:val="CommentText"/>
    <w:next w:val="CommentText"/>
    <w:link w:val="CommentSubjectChar"/>
    <w:uiPriority w:val="99"/>
    <w:semiHidden/>
    <w:unhideWhenUsed/>
    <w:rsid w:val="00003BE8"/>
    <w:rPr>
      <w:b/>
      <w:bCs/>
    </w:rPr>
  </w:style>
  <w:style w:type="character" w:customStyle="1" w:styleId="CommentSubjectChar">
    <w:name w:val="Comment Subject Char"/>
    <w:basedOn w:val="CommentTextChar"/>
    <w:link w:val="CommentSubject"/>
    <w:uiPriority w:val="99"/>
    <w:semiHidden/>
    <w:rsid w:val="00003BE8"/>
    <w:rPr>
      <w:b/>
      <w:bCs/>
      <w:sz w:val="20"/>
      <w:szCs w:val="20"/>
    </w:rPr>
  </w:style>
  <w:style w:type="paragraph" w:styleId="Revision">
    <w:name w:val="Revision"/>
    <w:hidden/>
    <w:uiPriority w:val="99"/>
    <w:semiHidden/>
    <w:rsid w:val="00003BE8"/>
    <w:pPr>
      <w:spacing w:after="0" w:line="240" w:lineRule="auto"/>
    </w:pPr>
  </w:style>
  <w:style w:type="character" w:styleId="UnresolvedMention">
    <w:name w:val="Unresolved Mention"/>
    <w:basedOn w:val="DefaultParagraphFont"/>
    <w:uiPriority w:val="99"/>
    <w:semiHidden/>
    <w:unhideWhenUsed/>
    <w:rsid w:val="005B28E2"/>
    <w:rPr>
      <w:color w:val="605E5C"/>
      <w:shd w:val="clear" w:color="auto" w:fill="E1DFDD"/>
    </w:rPr>
  </w:style>
  <w:style w:type="character" w:styleId="Mention">
    <w:name w:val="Mention"/>
    <w:basedOn w:val="DefaultParagraphFont"/>
    <w:uiPriority w:val="99"/>
    <w:unhideWhenUsed/>
    <w:rsid w:val="005940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ndon.gov.uk/programmes-strategies/business-and-economy/supporting-londons-sectors/challenge-ld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ngfoundation.b-cdn.net/wp-content/uploads/2023/07/YF-NWD-SUMMARY-REPORT.pdf?x55643"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ngfoundation.b-cdn.net/wp-content/uploads/2023/07/YF-NWD-SUMMARY-REPORT.pdf?x5564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e56c82-ec89-42f4-9964-e5c751f49507">
      <Terms xmlns="http://schemas.microsoft.com/office/infopath/2007/PartnerControls"/>
    </lcf76f155ced4ddcb4097134ff3c332f>
    <TaxCatchAll xmlns="15b2358c-8e6e-4484-89c8-3a3559fc70eb" xsi:nil="true"/>
    <SharedWithUsers xmlns="15b2358c-8e6e-4484-89c8-3a3559fc70eb">
      <UserInfo>
        <DisplayName>Scott Mills</DisplayName>
        <AccountId>1242</AccountId>
        <AccountType/>
      </UserInfo>
      <UserInfo>
        <DisplayName>Beth Wheaton</DisplayName>
        <AccountId>1243</AccountId>
        <AccountType/>
      </UserInfo>
      <UserInfo>
        <DisplayName>Rachel Roberts</DisplayName>
        <AccountId>572</AccountId>
        <AccountType/>
      </UserInfo>
      <UserInfo>
        <DisplayName>Ayo Dada</DisplayName>
        <AccountId>1140</AccountId>
        <AccountType/>
      </UserInfo>
      <UserInfo>
        <DisplayName>Sandy Tung</DisplayName>
        <AccountId>380</AccountId>
        <AccountType/>
      </UserInfo>
      <UserInfo>
        <DisplayName>Sara Khan</DisplayName>
        <AccountId>352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F72E0D23C927469CAE9FE3DC61593B" ma:contentTypeVersion="17" ma:contentTypeDescription="Create a new document." ma:contentTypeScope="" ma:versionID="44c38ccec3d8e74f9a5384548c0bb9e0">
  <xsd:schema xmlns:xsd="http://www.w3.org/2001/XMLSchema" xmlns:xs="http://www.w3.org/2001/XMLSchema" xmlns:p="http://schemas.microsoft.com/office/2006/metadata/properties" xmlns:ns2="b9e56c82-ec89-42f4-9964-e5c751f49507" xmlns:ns3="15b2358c-8e6e-4484-89c8-3a3559fc70eb" targetNamespace="http://schemas.microsoft.com/office/2006/metadata/properties" ma:root="true" ma:fieldsID="750eef76ebfd7adf3c60f2df201a3954" ns2:_="" ns3:_="">
    <xsd:import namespace="b9e56c82-ec89-42f4-9964-e5c751f49507"/>
    <xsd:import namespace="15b2358c-8e6e-4484-89c8-3a3559fc70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56c82-ec89-42f4-9964-e5c751f49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2358c-8e6e-4484-89c8-3a3559fc70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15befa-a9aa-475a-be35-e95ef9352b32}" ma:internalName="TaxCatchAll" ma:showField="CatchAllData" ma:web="15b2358c-8e6e-4484-89c8-3a3559fc70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2656A-977D-45FC-B15B-B0EA103607C2}">
  <ds:schemaRefs>
    <ds:schemaRef ds:uri="http://schemas.openxmlformats.org/officeDocument/2006/bibliography"/>
  </ds:schemaRefs>
</ds:datastoreItem>
</file>

<file path=customXml/itemProps2.xml><?xml version="1.0" encoding="utf-8"?>
<ds:datastoreItem xmlns:ds="http://schemas.openxmlformats.org/officeDocument/2006/customXml" ds:itemID="{800C2B9C-448D-4727-AE2E-AE5B72EEE1C1}">
  <ds:schemaRefs>
    <ds:schemaRef ds:uri="http://schemas.microsoft.com/office/2006/metadata/properties"/>
    <ds:schemaRef ds:uri="http://schemas.microsoft.com/office/infopath/2007/PartnerControls"/>
    <ds:schemaRef ds:uri="b9e56c82-ec89-42f4-9964-e5c751f49507"/>
    <ds:schemaRef ds:uri="15b2358c-8e6e-4484-89c8-3a3559fc70eb"/>
  </ds:schemaRefs>
</ds:datastoreItem>
</file>

<file path=customXml/itemProps3.xml><?xml version="1.0" encoding="utf-8"?>
<ds:datastoreItem xmlns:ds="http://schemas.openxmlformats.org/officeDocument/2006/customXml" ds:itemID="{0D6DF89B-E8A9-4717-A95C-E3A03FEF4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56c82-ec89-42f4-9964-e5c751f49507"/>
    <ds:schemaRef ds:uri="15b2358c-8e6e-4484-89c8-3a3559fc7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C14106-4210-4286-8FA9-A4EA73960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Links>
    <vt:vector size="42" baseType="variant">
      <vt:variant>
        <vt:i4>5701700</vt:i4>
      </vt:variant>
      <vt:variant>
        <vt:i4>6</vt:i4>
      </vt:variant>
      <vt:variant>
        <vt:i4>0</vt:i4>
      </vt:variant>
      <vt:variant>
        <vt:i4>5</vt:i4>
      </vt:variant>
      <vt:variant>
        <vt:lpwstr>https://www.london.gov.uk/programmes-strategies/business-and-economy/supporting-londons-sectors/challenge-ldn</vt:lpwstr>
      </vt:variant>
      <vt:variant>
        <vt:lpwstr/>
      </vt:variant>
      <vt:variant>
        <vt:i4>5767197</vt:i4>
      </vt:variant>
      <vt:variant>
        <vt:i4>3</vt:i4>
      </vt:variant>
      <vt:variant>
        <vt:i4>0</vt:i4>
      </vt:variant>
      <vt:variant>
        <vt:i4>5</vt:i4>
      </vt:variant>
      <vt:variant>
        <vt:lpwstr>https://youngfoundation.b-cdn.net/wp-content/uploads/2023/07/YF-NWD-SUMMARY-REPORT.pdf?x55643</vt:lpwstr>
      </vt:variant>
      <vt:variant>
        <vt:lpwstr/>
      </vt:variant>
      <vt:variant>
        <vt:i4>5767197</vt:i4>
      </vt:variant>
      <vt:variant>
        <vt:i4>0</vt:i4>
      </vt:variant>
      <vt:variant>
        <vt:i4>0</vt:i4>
      </vt:variant>
      <vt:variant>
        <vt:i4>5</vt:i4>
      </vt:variant>
      <vt:variant>
        <vt:lpwstr>https://youngfoundation.b-cdn.net/wp-content/uploads/2023/07/YF-NWD-SUMMARY-REPORT.pdf?x55643</vt:lpwstr>
      </vt:variant>
      <vt:variant>
        <vt:lpwstr/>
      </vt:variant>
      <vt:variant>
        <vt:i4>8192077</vt:i4>
      </vt:variant>
      <vt:variant>
        <vt:i4>9</vt:i4>
      </vt:variant>
      <vt:variant>
        <vt:i4>0</vt:i4>
      </vt:variant>
      <vt:variant>
        <vt:i4>5</vt:i4>
      </vt:variant>
      <vt:variant>
        <vt:lpwstr>mailto:Beth.Wheaton@london.gov.uk</vt:lpwstr>
      </vt:variant>
      <vt:variant>
        <vt:lpwstr/>
      </vt:variant>
      <vt:variant>
        <vt:i4>6094961</vt:i4>
      </vt:variant>
      <vt:variant>
        <vt:i4>6</vt:i4>
      </vt:variant>
      <vt:variant>
        <vt:i4>0</vt:i4>
      </vt:variant>
      <vt:variant>
        <vt:i4>5</vt:i4>
      </vt:variant>
      <vt:variant>
        <vt:lpwstr>mailto:Sandy.Tung@london.gov.uk</vt:lpwstr>
      </vt:variant>
      <vt:variant>
        <vt:lpwstr/>
      </vt:variant>
      <vt:variant>
        <vt:i4>6094961</vt:i4>
      </vt:variant>
      <vt:variant>
        <vt:i4>3</vt:i4>
      </vt:variant>
      <vt:variant>
        <vt:i4>0</vt:i4>
      </vt:variant>
      <vt:variant>
        <vt:i4>5</vt:i4>
      </vt:variant>
      <vt:variant>
        <vt:lpwstr>mailto:Sandy.Tung@london.gov.uk</vt:lpwstr>
      </vt:variant>
      <vt:variant>
        <vt:lpwstr/>
      </vt:variant>
      <vt:variant>
        <vt:i4>8192077</vt:i4>
      </vt:variant>
      <vt:variant>
        <vt:i4>0</vt:i4>
      </vt:variant>
      <vt:variant>
        <vt:i4>0</vt:i4>
      </vt:variant>
      <vt:variant>
        <vt:i4>5</vt:i4>
      </vt:variant>
      <vt:variant>
        <vt:lpwstr>mailto:Beth.Wheaton@london.gov.uk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 Dada</dc:creator>
  <cp:keywords/>
  <dc:description/>
  <cp:lastModifiedBy>Robert Eales</cp:lastModifiedBy>
  <cp:revision>3</cp:revision>
  <dcterms:created xsi:type="dcterms:W3CDTF">2023-11-30T15:16:00Z</dcterms:created>
  <dcterms:modified xsi:type="dcterms:W3CDTF">2023-11-30T16:44:00Z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0x0101003BF72E0D23C927469CAE9FE3DC61593B</vt:lpwstr>
  </property>
  <property fmtid="{D5CDD505-2E9C-101B-9397-08002B2CF9AE}" pid="3" name="MediaServiceImageTags">
    <vt:lpwstr/>
  </property>
  <property fmtid="{D5CDD505-2E9C-101B-9397-08002B2CF9AE}" pid="4" name="ClassificationContentMarkingFooterShapeIds">
    <vt:lpwstr>1,2,3</vt:lpwstr>
  </property>
  <property fmtid="{D5CDD505-2E9C-101B-9397-08002B2CF9AE}" pid="5" name="ClassificationContentMarkingFooterFontProps">
    <vt:lpwstr>#000000,14,Calibri</vt:lpwstr>
  </property>
  <property fmtid="{D5CDD505-2E9C-101B-9397-08002B2CF9AE}" pid="6" name="ClassificationContentMarkingFooterText">
    <vt:lpwstr>TfL CONFIDENTIAL</vt:lpwstr>
  </property>
  <property fmtid="{D5CDD505-2E9C-101B-9397-08002B2CF9AE}" pid="7" name="MSIP_Label_b222021a-845d-404f-916a-c2f05cf29691_Enabled">
    <vt:lpwstr>true</vt:lpwstr>
  </property>
  <property fmtid="{D5CDD505-2E9C-101B-9397-08002B2CF9AE}" pid="8" name="MSIP_Label_b222021a-845d-404f-916a-c2f05cf29691_SetDate">
    <vt:lpwstr>2023-11-30T15:05:36Z</vt:lpwstr>
  </property>
  <property fmtid="{D5CDD505-2E9C-101B-9397-08002B2CF9AE}" pid="9" name="MSIP_Label_b222021a-845d-404f-916a-c2f05cf29691_Method">
    <vt:lpwstr>Privileged</vt:lpwstr>
  </property>
  <property fmtid="{D5CDD505-2E9C-101B-9397-08002B2CF9AE}" pid="10" name="MSIP_Label_b222021a-845d-404f-916a-c2f05cf29691_Name">
    <vt:lpwstr>TfL Confidential - Protected</vt:lpwstr>
  </property>
  <property fmtid="{D5CDD505-2E9C-101B-9397-08002B2CF9AE}" pid="11" name="MSIP_Label_b222021a-845d-404f-916a-c2f05cf29691_SiteId">
    <vt:lpwstr>1fbd65bf-5def-4eea-a692-a089c255346b</vt:lpwstr>
  </property>
  <property fmtid="{D5CDD505-2E9C-101B-9397-08002B2CF9AE}" pid="12" name="MSIP_Label_b222021a-845d-404f-916a-c2f05cf29691_ActionId">
    <vt:lpwstr>468debcf-a64a-4c49-8440-002766dd2640</vt:lpwstr>
  </property>
  <property fmtid="{D5CDD505-2E9C-101B-9397-08002B2CF9AE}" pid="13" name="MSIP_Label_b222021a-845d-404f-916a-c2f05cf29691_ContentBits">
    <vt:lpwstr>2</vt:lpwstr>
  </property>
</Properties>
</file>