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95796C" w14:paraId="4D93FCF5" w14:textId="77777777" w:rsidTr="0095796C">
        <w:tc>
          <w:tcPr>
            <w:tcW w:w="3006" w:type="dxa"/>
          </w:tcPr>
          <w:p w14:paraId="5021D2AA" w14:textId="793906AD" w:rsidR="0095796C" w:rsidRDefault="0095796C">
            <w:pPr>
              <w:rPr>
                <w:rFonts w:ascii="Arial" w:hAnsi="Arial" w:cs="Arial"/>
              </w:rPr>
            </w:pPr>
            <w:r w:rsidRPr="00EA579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Q no.</w:t>
            </w:r>
          </w:p>
        </w:tc>
        <w:tc>
          <w:tcPr>
            <w:tcW w:w="3005" w:type="dxa"/>
          </w:tcPr>
          <w:p w14:paraId="343773A6" w14:textId="5F649DF5" w:rsidR="0095796C" w:rsidRDefault="00957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3005" w:type="dxa"/>
          </w:tcPr>
          <w:p w14:paraId="4E5C7F7F" w14:textId="37E111AD" w:rsidR="0095796C" w:rsidRDefault="00957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</w:t>
            </w:r>
          </w:p>
        </w:tc>
      </w:tr>
      <w:tr w:rsidR="0095796C" w14:paraId="6F1D1EC9" w14:textId="77777777" w:rsidTr="0095796C">
        <w:tc>
          <w:tcPr>
            <w:tcW w:w="3006" w:type="dxa"/>
          </w:tcPr>
          <w:p w14:paraId="3AC2D3B1" w14:textId="1BC224B8" w:rsidR="0095796C" w:rsidRDefault="00957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05" w:type="dxa"/>
          </w:tcPr>
          <w:p w14:paraId="415C2A55" w14:textId="33F22F2F" w:rsidR="0095796C" w:rsidRDefault="0095796C">
            <w:pPr>
              <w:rPr>
                <w:rFonts w:ascii="Arial" w:hAnsi="Arial" w:cs="Arial"/>
              </w:rPr>
            </w:pP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Desk width 1400 mm but also states Choice of desk widths. Do you require a cost for the 1400w only or would you like us to provide costings for alternative sizes?</w:t>
            </w: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br/>
              <w:t>Can you please advise the required colour for the frames?</w:t>
            </w: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br/>
              <w:t>Desktop – Is this required with 2 x cable ports or with a rear centre scallop?</w:t>
            </w:r>
          </w:p>
        </w:tc>
        <w:tc>
          <w:tcPr>
            <w:tcW w:w="3005" w:type="dxa"/>
          </w:tcPr>
          <w:p w14:paraId="07D0C4DE" w14:textId="5BECDC0F" w:rsidR="0095796C" w:rsidRDefault="0095796C">
            <w:pPr>
              <w:rPr>
                <w:rFonts w:ascii="Arial" w:hAnsi="Arial" w:cs="Arial"/>
              </w:rPr>
            </w:pP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At this stage we only require a price for the 1400w, this is to allow us to compare all bidders’ submissions. Silver frames</w:t>
            </w: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br/>
              <w:t>Rear centre scallop.</w:t>
            </w:r>
          </w:p>
        </w:tc>
      </w:tr>
      <w:tr w:rsidR="0095796C" w14:paraId="5F885422" w14:textId="77777777" w:rsidTr="0095796C">
        <w:tc>
          <w:tcPr>
            <w:tcW w:w="3006" w:type="dxa"/>
          </w:tcPr>
          <w:p w14:paraId="35D7A7D4" w14:textId="17455504" w:rsidR="0095796C" w:rsidRDefault="00957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05" w:type="dxa"/>
          </w:tcPr>
          <w:p w14:paraId="4B32F051" w14:textId="5F1A1147" w:rsidR="0095796C" w:rsidRDefault="0095796C">
            <w:pPr>
              <w:rPr>
                <w:rFonts w:ascii="Arial" w:hAnsi="Arial" w:cs="Arial"/>
              </w:rPr>
            </w:pP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Should the competed documents be e-mailed to the two e-mail addresses above? I assume that this is not web based tender exercise.</w:t>
            </w:r>
          </w:p>
        </w:tc>
        <w:tc>
          <w:tcPr>
            <w:tcW w:w="3005" w:type="dxa"/>
          </w:tcPr>
          <w:p w14:paraId="7C3A3175" w14:textId="7FFB6F1A" w:rsidR="0095796C" w:rsidRDefault="0095796C">
            <w:pPr>
              <w:rPr>
                <w:rFonts w:ascii="Arial" w:hAnsi="Arial" w:cs="Arial"/>
              </w:rPr>
            </w:pP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Please see clause 4.2 in the ITT. Tender submitted to both please.</w:t>
            </w:r>
          </w:p>
        </w:tc>
      </w:tr>
      <w:tr w:rsidR="0095796C" w14:paraId="6E458FA8" w14:textId="77777777" w:rsidTr="0095796C">
        <w:tc>
          <w:tcPr>
            <w:tcW w:w="3006" w:type="dxa"/>
          </w:tcPr>
          <w:p w14:paraId="2FAAC5C6" w14:textId="59DB3CEA" w:rsidR="0095796C" w:rsidRDefault="00957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005" w:type="dxa"/>
          </w:tcPr>
          <w:p w14:paraId="0C10754C" w14:textId="7856DB88" w:rsidR="0095796C" w:rsidRDefault="0095796C">
            <w:pPr>
              <w:rPr>
                <w:rFonts w:ascii="Arial" w:hAnsi="Arial" w:cs="Arial"/>
              </w:rPr>
            </w:pP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With reference to Appendix C (attached) you mention in the instructions to tenderers that additional columns can be added – can this include illustrations of the product variations?</w:t>
            </w:r>
          </w:p>
        </w:tc>
        <w:tc>
          <w:tcPr>
            <w:tcW w:w="3005" w:type="dxa"/>
          </w:tcPr>
          <w:p w14:paraId="6E708906" w14:textId="735235C3" w:rsidR="0095796C" w:rsidRDefault="0095796C">
            <w:pPr>
              <w:rPr>
                <w:rFonts w:ascii="Arial" w:hAnsi="Arial" w:cs="Arial"/>
              </w:rPr>
            </w:pP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Please submit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any</w:t>
            </w: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illustrations etc. separately.</w:t>
            </w:r>
          </w:p>
        </w:tc>
      </w:tr>
      <w:tr w:rsidR="0095796C" w14:paraId="6F318353" w14:textId="77777777" w:rsidTr="0095796C">
        <w:tc>
          <w:tcPr>
            <w:tcW w:w="3006" w:type="dxa"/>
          </w:tcPr>
          <w:p w14:paraId="4492B8BB" w14:textId="4ABCBB44" w:rsidR="0095796C" w:rsidRDefault="00957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005" w:type="dxa"/>
          </w:tcPr>
          <w:p w14:paraId="7DA51032" w14:textId="262A6EB8" w:rsidR="0095796C" w:rsidRDefault="0095796C">
            <w:pPr>
              <w:rPr>
                <w:rFonts w:ascii="Arial" w:hAnsi="Arial" w:cs="Arial"/>
              </w:rPr>
            </w:pP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Regarding the column in Appendix C marked Customisation / Set up Price; what factor is this referring to?</w:t>
            </w:r>
          </w:p>
        </w:tc>
        <w:tc>
          <w:tcPr>
            <w:tcW w:w="3005" w:type="dxa"/>
          </w:tcPr>
          <w:p w14:paraId="406B4B38" w14:textId="193C3FF6" w:rsidR="0095796C" w:rsidRDefault="0095796C">
            <w:pPr>
              <w:rPr>
                <w:rFonts w:ascii="Arial" w:hAnsi="Arial" w:cs="Arial"/>
              </w:rPr>
            </w:pP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Personalisation/adjustment of equipment on site to meet specific personal requirements.</w:t>
            </w:r>
          </w:p>
        </w:tc>
      </w:tr>
      <w:tr w:rsidR="0095796C" w14:paraId="1C201626" w14:textId="77777777" w:rsidTr="0095796C">
        <w:tc>
          <w:tcPr>
            <w:tcW w:w="3006" w:type="dxa"/>
          </w:tcPr>
          <w:p w14:paraId="7A841FF8" w14:textId="45690CE0" w:rsidR="0095796C" w:rsidRDefault="00957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005" w:type="dxa"/>
          </w:tcPr>
          <w:p w14:paraId="5987FB24" w14:textId="0AB983DF" w:rsidR="0095796C" w:rsidRDefault="0095796C">
            <w:pPr>
              <w:rPr>
                <w:rFonts w:ascii="Arial" w:hAnsi="Arial" w:cs="Arial"/>
              </w:rPr>
            </w:pP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Regarding the desk specification, is this to match any existing product and is there any existing product reference material available?</w:t>
            </w:r>
          </w:p>
        </w:tc>
        <w:tc>
          <w:tcPr>
            <w:tcW w:w="3005" w:type="dxa"/>
          </w:tcPr>
          <w:p w14:paraId="50BA74CF" w14:textId="1560C50E" w:rsidR="0095796C" w:rsidRDefault="0095796C">
            <w:pPr>
              <w:rPr>
                <w:rFonts w:ascii="Arial" w:hAnsi="Arial" w:cs="Aria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he majority of HMLR desk estate has been provided by </w:t>
            </w:r>
            <w:proofErr w:type="spellStart"/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Broadstock</w:t>
            </w:r>
            <w:proofErr w:type="spellEnd"/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</w:p>
        </w:tc>
      </w:tr>
      <w:tr w:rsidR="0095796C" w14:paraId="276EFE81" w14:textId="77777777" w:rsidTr="0095796C">
        <w:tc>
          <w:tcPr>
            <w:tcW w:w="3006" w:type="dxa"/>
          </w:tcPr>
          <w:p w14:paraId="4CD0A6E9" w14:textId="6A1FB9CD" w:rsidR="0095796C" w:rsidRDefault="00957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005" w:type="dxa"/>
          </w:tcPr>
          <w:p w14:paraId="15FE6754" w14:textId="468B4ABE" w:rsidR="0095796C" w:rsidRDefault="0095796C">
            <w:pPr>
              <w:rPr>
                <w:rFonts w:ascii="Arial" w:hAnsi="Arial" w:cs="Arial"/>
              </w:rPr>
            </w:pP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Regarding the chair specification, is an upholstered seat and mesh back acceptable, is there any existing product reference available?</w:t>
            </w:r>
          </w:p>
        </w:tc>
        <w:tc>
          <w:tcPr>
            <w:tcW w:w="3005" w:type="dxa"/>
          </w:tcPr>
          <w:p w14:paraId="5BCECBD8" w14:textId="5AC36153" w:rsidR="0095796C" w:rsidRDefault="0095796C">
            <w:pPr>
              <w:rPr>
                <w:rFonts w:ascii="Arial" w:hAnsi="Arial" w:cs="Arial"/>
              </w:rPr>
            </w:pP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We have used a variety of different chairs depending on the specific requirement. One of the chairs which has been used is: RH Logic 400 (high back) Ergonomic Office Chair for specialist DSE chairs. The RH Logic 400 has a high backrest and comes as standard with lumbar pump, seat slide, castors for carpeted floors. The RH Logic 400 can also be enhanced with optional extras including armrests, </w:t>
            </w:r>
            <w:proofErr w:type="spellStart"/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extra large</w:t>
            </w:r>
            <w:proofErr w:type="spellEnd"/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seat, </w:t>
            </w:r>
            <w:proofErr w:type="spellStart"/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neckrest</w:t>
            </w:r>
            <w:proofErr w:type="spellEnd"/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and coccyx cut out seat. Other chairs which have </w:t>
            </w: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similar features and performance may be acceptable.</w:t>
            </w:r>
          </w:p>
        </w:tc>
      </w:tr>
      <w:tr w:rsidR="0095796C" w14:paraId="1348DB9D" w14:textId="77777777" w:rsidTr="0095796C">
        <w:tc>
          <w:tcPr>
            <w:tcW w:w="3006" w:type="dxa"/>
          </w:tcPr>
          <w:p w14:paraId="462B99A4" w14:textId="14798AAA" w:rsidR="0095796C" w:rsidRDefault="00957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005" w:type="dxa"/>
          </w:tcPr>
          <w:p w14:paraId="07FED63D" w14:textId="77777777" w:rsidR="00134A6C" w:rsidRDefault="00134A6C" w:rsidP="00134A6C">
            <w:pPr>
              <w:ind w:left="720"/>
            </w:pPr>
            <w:r>
              <w:t xml:space="preserve">Is it your intention to award to one or multiple suppliers by product? </w:t>
            </w:r>
          </w:p>
          <w:p w14:paraId="682656F4" w14:textId="7BA00D4F" w:rsidR="0095796C" w:rsidRDefault="0095796C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21E2C268" w14:textId="716BE33F" w:rsidR="0095796C" w:rsidRPr="00134A6C" w:rsidRDefault="00134A6C">
            <w:pPr>
              <w:rPr>
                <w:rFonts w:ascii="Arial" w:hAnsi="Arial" w:cs="Arial"/>
              </w:rPr>
            </w:pPr>
            <w:r w:rsidRPr="00134A6C">
              <w:rPr>
                <w:bCs/>
                <w:color w:val="000000" w:themeColor="text1"/>
              </w:rPr>
              <w:t>W</w:t>
            </w:r>
            <w:r w:rsidRPr="00134A6C">
              <w:rPr>
                <w:bCs/>
                <w:color w:val="000000" w:themeColor="text1"/>
              </w:rPr>
              <w:t>e intend to award all the business to a single supplier.</w:t>
            </w:r>
          </w:p>
        </w:tc>
      </w:tr>
      <w:tr w:rsidR="0095796C" w14:paraId="466C6DF0" w14:textId="77777777" w:rsidTr="0095796C">
        <w:tc>
          <w:tcPr>
            <w:tcW w:w="3006" w:type="dxa"/>
          </w:tcPr>
          <w:p w14:paraId="7763B9E6" w14:textId="15C9699C" w:rsidR="0095796C" w:rsidRDefault="00957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005" w:type="dxa"/>
          </w:tcPr>
          <w:p w14:paraId="744C90AF" w14:textId="77777777" w:rsidR="00134A6C" w:rsidRDefault="00134A6C" w:rsidP="00134A6C">
            <w:pPr>
              <w:ind w:left="720"/>
            </w:pPr>
            <w:r>
              <w:t>Given the detailed description / specification issued, are you able to advise, for each line, what product / Brand is purchased today?</w:t>
            </w:r>
          </w:p>
          <w:p w14:paraId="6D1DC29D" w14:textId="11B211DB" w:rsidR="0095796C" w:rsidRDefault="0095796C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19C2305F" w14:textId="5A8B3C83" w:rsidR="00134A6C" w:rsidRDefault="00134A6C" w:rsidP="00134A6C">
            <w:r>
              <w:t>W</w:t>
            </w:r>
            <w:bookmarkStart w:id="0" w:name="_GoBack"/>
            <w:bookmarkEnd w:id="0"/>
            <w:r>
              <w:t xml:space="preserve">e currently order our general furniture through </w:t>
            </w:r>
            <w:proofErr w:type="spellStart"/>
            <w:r>
              <w:t>Broadstock</w:t>
            </w:r>
            <w:proofErr w:type="spellEnd"/>
            <w:r>
              <w:t xml:space="preserve"> and DSE requirement through </w:t>
            </w:r>
            <w:proofErr w:type="spellStart"/>
            <w:r>
              <w:t>Posturite</w:t>
            </w:r>
            <w:proofErr w:type="spellEnd"/>
            <w:r>
              <w:t xml:space="preserve">. The chairs most commonly ordered are RH Logic or </w:t>
            </w:r>
            <w:proofErr w:type="spellStart"/>
            <w:r>
              <w:t>Positiv</w:t>
            </w:r>
            <w:proofErr w:type="spellEnd"/>
            <w:r>
              <w:t xml:space="preserve"> Plus and the desks most commonly ordered are </w:t>
            </w:r>
            <w:proofErr w:type="spellStart"/>
            <w:r>
              <w:t>Deskrite</w:t>
            </w:r>
            <w:proofErr w:type="spellEnd"/>
            <w:r>
              <w:t xml:space="preserve"> 300</w:t>
            </w:r>
          </w:p>
          <w:p w14:paraId="29C00429" w14:textId="77777777" w:rsidR="0095796C" w:rsidRDefault="0095796C">
            <w:pPr>
              <w:rPr>
                <w:rFonts w:ascii="Arial" w:hAnsi="Arial" w:cs="Arial"/>
              </w:rPr>
            </w:pPr>
          </w:p>
        </w:tc>
      </w:tr>
    </w:tbl>
    <w:p w14:paraId="77F1A29D" w14:textId="77777777" w:rsidR="00FE7E1E" w:rsidRPr="008E0A95" w:rsidRDefault="00134A6C">
      <w:pPr>
        <w:rPr>
          <w:rFonts w:ascii="Arial" w:hAnsi="Arial" w:cs="Arial"/>
        </w:rPr>
      </w:pPr>
    </w:p>
    <w:sectPr w:rsidR="00FE7E1E" w:rsidRPr="008E0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57A24"/>
    <w:multiLevelType w:val="hybridMultilevel"/>
    <w:tmpl w:val="0FD25B5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6C"/>
    <w:rsid w:val="000032D3"/>
    <w:rsid w:val="0010343A"/>
    <w:rsid w:val="001147AA"/>
    <w:rsid w:val="00134A6C"/>
    <w:rsid w:val="00301B29"/>
    <w:rsid w:val="00447FCC"/>
    <w:rsid w:val="005D5B18"/>
    <w:rsid w:val="006F6119"/>
    <w:rsid w:val="007545A6"/>
    <w:rsid w:val="007C342F"/>
    <w:rsid w:val="008B00D0"/>
    <w:rsid w:val="008E0A95"/>
    <w:rsid w:val="008E0B28"/>
    <w:rsid w:val="0095796C"/>
    <w:rsid w:val="00976345"/>
    <w:rsid w:val="00DB44EA"/>
    <w:rsid w:val="00DC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2D37F"/>
  <w15:chartTrackingRefBased/>
  <w15:docId w15:val="{3B555093-DB48-4D1E-B5F2-80B7061E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Dee</dc:creator>
  <cp:keywords/>
  <dc:description/>
  <cp:lastModifiedBy>Collins, Dee</cp:lastModifiedBy>
  <cp:revision>2</cp:revision>
  <dcterms:created xsi:type="dcterms:W3CDTF">2018-02-28T09:28:00Z</dcterms:created>
  <dcterms:modified xsi:type="dcterms:W3CDTF">2018-02-28T13:27:00Z</dcterms:modified>
</cp:coreProperties>
</file>