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6C" w:rsidRDefault="00982E6C" w:rsidP="00253EA1">
      <w:pPr>
        <w:jc w:val="center"/>
        <w:rPr>
          <w:b/>
        </w:rPr>
      </w:pPr>
    </w:p>
    <w:p w:rsidR="00982E6C" w:rsidRDefault="00982E6C" w:rsidP="00253EA1">
      <w:pPr>
        <w:jc w:val="center"/>
        <w:rPr>
          <w:b/>
        </w:rPr>
      </w:pPr>
    </w:p>
    <w:p w:rsidR="00253EA1" w:rsidRDefault="00253EA1" w:rsidP="00253EA1">
      <w:pPr>
        <w:jc w:val="center"/>
        <w:rPr>
          <w:b/>
        </w:rPr>
      </w:pPr>
      <w:r>
        <w:rPr>
          <w:b/>
        </w:rPr>
        <w:t xml:space="preserve">ADVERTISEMENT FOR </w:t>
      </w:r>
    </w:p>
    <w:p w:rsidR="00253EA1" w:rsidRDefault="001004A8" w:rsidP="00253EA1">
      <w:pPr>
        <w:jc w:val="center"/>
        <w:rPr>
          <w:b/>
        </w:rPr>
      </w:pPr>
      <w:r>
        <w:rPr>
          <w:b/>
        </w:rPr>
        <w:t>BELOW-THRESHOLD</w:t>
      </w:r>
      <w:r w:rsidR="00ED25FF">
        <w:rPr>
          <w:b/>
        </w:rPr>
        <w:t xml:space="preserve"> PROCUREMENTS</w:t>
      </w:r>
    </w:p>
    <w:p w:rsidR="00253EA1" w:rsidRPr="00137D18" w:rsidRDefault="00253EA1" w:rsidP="00253EA1">
      <w:pPr>
        <w:jc w:val="center"/>
        <w:rPr>
          <w:b/>
        </w:rPr>
      </w:pPr>
    </w:p>
    <w:p w:rsidR="0065081A" w:rsidRDefault="0065081A" w:rsidP="0065081A">
      <w:pPr>
        <w:pStyle w:val="DH"/>
        <w:jc w:val="right"/>
        <w:rPr>
          <w:b w:val="0"/>
        </w:rPr>
      </w:pPr>
      <w:r w:rsidRPr="00FA2021">
        <w:rPr>
          <w:i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9B4D3" wp14:editId="009ADB26">
                <wp:simplePos x="0" y="0"/>
                <wp:positionH relativeFrom="column">
                  <wp:posOffset>2790190</wp:posOffset>
                </wp:positionH>
                <wp:positionV relativeFrom="paragraph">
                  <wp:posOffset>742315</wp:posOffset>
                </wp:positionV>
                <wp:extent cx="2967355" cy="1403985"/>
                <wp:effectExtent l="0" t="0" r="2349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2C" w:rsidRDefault="00FF3E2C"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Provision of Hospital Funeral Services (Lot 1) and Contingency Transport and Storage of Deceased Patients (Lot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pt;margin-top:58.45pt;width:233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" strokecolor="red">
                <v:textbox style="mso-fit-shape-to-text:t">
                  <w:txbxContent>
                    <w:p w:rsidR="00FF3E2C" w:rsidRDefault="00FF3E2C">
                      <w:r>
                        <w:rPr>
                          <w:i/>
                          <w:color w:val="808080" w:themeColor="background1" w:themeShade="80"/>
                        </w:rPr>
                        <w:t>Provision of Hospital Funeral Services (Lot 1) and Contingency Transport and Storage of Deceased Patients (Lot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657C7D" wp14:editId="3265AA9E">
            <wp:extent cx="2362200" cy="561975"/>
            <wp:effectExtent l="0" t="0" r="0" b="952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320" w:rsidRPr="00E27693" w:rsidRDefault="00A20F78" w:rsidP="001714AC">
      <w:pPr>
        <w:pStyle w:val="DH"/>
        <w:jc w:val="left"/>
        <w:rPr>
          <w:rFonts w:eastAsiaTheme="minorHAnsi" w:cstheme="minorBidi"/>
          <w:i/>
          <w:caps w:val="0"/>
          <w:color w:val="auto"/>
          <w:lang w:eastAsia="en-US"/>
        </w:rPr>
      </w:pPr>
      <w:r>
        <w:rPr>
          <w:rFonts w:eastAsiaTheme="minorHAnsi" w:cstheme="minorBidi"/>
          <w:i/>
          <w:caps w:val="0"/>
          <w:color w:val="auto"/>
          <w:lang w:eastAsia="en-US"/>
        </w:rPr>
        <w:t xml:space="preserve">Title </w:t>
      </w:r>
    </w:p>
    <w:p w:rsidR="00C93320" w:rsidRDefault="00C93320" w:rsidP="004C58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714AC" w:rsidTr="00FA2021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F47A4B" w:rsidP="00F47A4B">
            <w:pPr>
              <w:rPr>
                <w:b/>
              </w:rPr>
            </w:pPr>
            <w:r>
              <w:rPr>
                <w:b/>
              </w:rPr>
              <w:t>Reference number:</w:t>
            </w:r>
          </w:p>
          <w:p w:rsidR="0065081A" w:rsidRPr="001714AC" w:rsidRDefault="0065081A" w:rsidP="00F47A4B"/>
        </w:tc>
        <w:tc>
          <w:tcPr>
            <w:tcW w:w="4644" w:type="dxa"/>
            <w:tcBorders>
              <w:bottom w:val="single" w:sz="4" w:space="0" w:color="FF0000"/>
            </w:tcBorders>
          </w:tcPr>
          <w:p w:rsidR="001714AC" w:rsidRDefault="00A20F78" w:rsidP="004C58D8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Itt_</w:t>
            </w:r>
            <w:r w:rsidR="00A12DBB">
              <w:rPr>
                <w:i/>
                <w:color w:val="808080" w:themeColor="background1" w:themeShade="80"/>
              </w:rPr>
              <w:t>1093</w:t>
            </w: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390862" w:rsidRDefault="004C600B" w:rsidP="004C58D8">
            <w:pPr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single" w:sz="4" w:space="0" w:color="FF0000"/>
              <w:right w:val="nil"/>
            </w:tcBorders>
          </w:tcPr>
          <w:p w:rsidR="004C600B" w:rsidRDefault="004C600B" w:rsidP="004C58D8">
            <w:pPr>
              <w:rPr>
                <w:i/>
                <w:color w:val="808080" w:themeColor="background1" w:themeShade="80"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FA2021">
            <w:pPr>
              <w:ind w:right="-818"/>
            </w:pPr>
            <w:r w:rsidRPr="004F7DD2">
              <w:rPr>
                <w:b/>
              </w:rPr>
              <w:t>Deadline Date</w:t>
            </w:r>
            <w:r>
              <w:t>:</w:t>
            </w:r>
          </w:p>
          <w:p w:rsidR="00F47A4B" w:rsidRDefault="00F47A4B" w:rsidP="004C58D8">
            <w:pPr>
              <w:rPr>
                <w:b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7693" w:rsidRDefault="00E27693" w:rsidP="00E27025">
            <w:pPr>
              <w:rPr>
                <w:i/>
                <w:color w:val="808080" w:themeColor="background1" w:themeShade="80"/>
              </w:rPr>
            </w:pPr>
          </w:p>
          <w:p w:rsidR="008A0548" w:rsidRDefault="002909AC" w:rsidP="00E2702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13</w:t>
            </w:r>
            <w:r w:rsidRPr="002909AC">
              <w:rPr>
                <w:i/>
                <w:color w:val="808080" w:themeColor="background1" w:themeShade="80"/>
                <w:vertAlign w:val="superscript"/>
              </w:rPr>
              <w:t>th</w:t>
            </w:r>
            <w:r>
              <w:rPr>
                <w:i/>
                <w:color w:val="808080" w:themeColor="background1" w:themeShade="80"/>
              </w:rPr>
              <w:t xml:space="preserve"> May 2016</w:t>
            </w:r>
          </w:p>
          <w:p w:rsidR="008A0548" w:rsidRDefault="008A0548" w:rsidP="00E27025">
            <w:pPr>
              <w:rPr>
                <w:i/>
                <w:color w:val="808080" w:themeColor="background1" w:themeShade="80"/>
              </w:rPr>
            </w:pPr>
          </w:p>
          <w:p w:rsidR="008A0548" w:rsidRDefault="008A0548" w:rsidP="00E27025">
            <w:pPr>
              <w:rPr>
                <w:i/>
                <w:color w:val="808080" w:themeColor="background1" w:themeShade="80"/>
              </w:rPr>
            </w:pPr>
          </w:p>
          <w:p w:rsidR="008A0548" w:rsidRPr="00F47A4B" w:rsidRDefault="008A0548" w:rsidP="00E2702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Submission of tender response</w:t>
            </w: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Pr="004F7DD2" w:rsidRDefault="00F47A4B" w:rsidP="001714AC">
            <w:pPr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Default="00F47A4B" w:rsidP="004C58D8">
            <w:pPr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Pr="004F7DD2" w:rsidRDefault="00F47A4B" w:rsidP="001714AC">
            <w:r>
              <w:rPr>
                <w:b/>
              </w:rPr>
              <w:t xml:space="preserve">This deadline is for: </w:t>
            </w:r>
          </w:p>
          <w:p w:rsidR="00F47A4B" w:rsidRDefault="00F47A4B" w:rsidP="004C58D8">
            <w:pPr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47A4B" w:rsidRDefault="00F47A4B" w:rsidP="004C58D8">
            <w:pPr>
              <w:rPr>
                <w:b/>
              </w:rPr>
            </w:pP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left w:val="nil"/>
              <w:right w:val="nil"/>
            </w:tcBorders>
          </w:tcPr>
          <w:p w:rsidR="004C600B" w:rsidRDefault="004C600B" w:rsidP="004C58D8">
            <w:pPr>
              <w:rPr>
                <w:b/>
              </w:rPr>
            </w:pPr>
          </w:p>
        </w:tc>
      </w:tr>
      <w:tr w:rsidR="001714AC" w:rsidTr="00FA2021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1714AC" w:rsidP="001714AC">
            <w:r>
              <w:rPr>
                <w:b/>
              </w:rPr>
              <w:t>Contract value:</w:t>
            </w:r>
          </w:p>
          <w:p w:rsidR="001714AC" w:rsidRDefault="001714AC" w:rsidP="004C58D8">
            <w:pPr>
              <w:rPr>
                <w:b/>
              </w:rPr>
            </w:pPr>
          </w:p>
        </w:tc>
        <w:tc>
          <w:tcPr>
            <w:tcW w:w="4644" w:type="dxa"/>
            <w:tcBorders>
              <w:bottom w:val="single" w:sz="4" w:space="0" w:color="FF0000"/>
            </w:tcBorders>
          </w:tcPr>
          <w:p w:rsidR="001714AC" w:rsidRDefault="00E27693" w:rsidP="004C58D8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Undisclosed</w:t>
            </w: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4C600B" w:rsidRPr="003514FE" w:rsidRDefault="004C600B" w:rsidP="004C58D8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714AC" w:rsidRDefault="001714AC" w:rsidP="001714AC">
            <w:r w:rsidRPr="004F7DD2">
              <w:rPr>
                <w:b/>
              </w:rPr>
              <w:t>Location where the</w:t>
            </w:r>
            <w:r w:rsidR="00F47A4B">
              <w:rPr>
                <w:b/>
              </w:rPr>
              <w:t xml:space="preserve"> contract is to be carried out</w:t>
            </w:r>
            <w:r w:rsidR="0065081A">
              <w:rPr>
                <w:b/>
              </w:rPr>
              <w:t xml:space="preserve"> :</w:t>
            </w:r>
          </w:p>
          <w:p w:rsidR="001714AC" w:rsidRDefault="001714AC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714AC" w:rsidRPr="003514FE" w:rsidRDefault="00E27693" w:rsidP="004C58D8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The Rotherham NHS Foundation Trust, Rotherham Hospital, Mo</w:t>
            </w:r>
            <w:r w:rsidR="00E10522">
              <w:rPr>
                <w:i/>
                <w:color w:val="808080" w:themeColor="background1" w:themeShade="80"/>
              </w:rPr>
              <w:t>orgate Road, Rotherham, S60 2UD (additional sites as per ITT schedule)</w:t>
            </w: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4F7DD2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4C600B" w:rsidRDefault="004C600B" w:rsidP="004C58D8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Pr="004F7DD2" w:rsidRDefault="001714AC" w:rsidP="00F47A4B">
            <w:pPr>
              <w:rPr>
                <w:b/>
              </w:rPr>
            </w:pPr>
            <w:r>
              <w:rPr>
                <w:b/>
              </w:rPr>
              <w:t xml:space="preserve">Is this suitable for smaller suppliers? </w:t>
            </w:r>
          </w:p>
        </w:tc>
        <w:tc>
          <w:tcPr>
            <w:tcW w:w="4644" w:type="dxa"/>
            <w:tcBorders>
              <w:bottom w:val="single" w:sz="4" w:space="0" w:color="FF0000"/>
            </w:tcBorders>
          </w:tcPr>
          <w:p w:rsidR="001714AC" w:rsidRPr="00C93320" w:rsidRDefault="00E27693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Yes</w:t>
            </w:r>
          </w:p>
          <w:p w:rsidR="001714AC" w:rsidRDefault="001714AC" w:rsidP="004C58D8">
            <w:pPr>
              <w:rPr>
                <w:i/>
                <w:color w:val="808080" w:themeColor="background1" w:themeShade="80"/>
              </w:rPr>
            </w:pP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single" w:sz="4" w:space="0" w:color="FF0000"/>
              <w:right w:val="nil"/>
            </w:tcBorders>
          </w:tcPr>
          <w:p w:rsidR="004C600B" w:rsidRPr="00C93320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F47A4B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714AC" w:rsidRDefault="001714AC" w:rsidP="001714AC">
            <w:r>
              <w:rPr>
                <w:b/>
              </w:rPr>
              <w:t>Name of the buying organisation</w:t>
            </w:r>
            <w:r w:rsidR="00E27693">
              <w:rPr>
                <w:b/>
              </w:rPr>
              <w:t>:</w:t>
            </w:r>
          </w:p>
          <w:p w:rsidR="001714AC" w:rsidRDefault="001714AC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714AC" w:rsidRPr="00C93320" w:rsidRDefault="00E27693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The Rotherham NHS Foundation Trust</w:t>
            </w:r>
            <w:r w:rsidR="00F47A4B">
              <w:rPr>
                <w:i/>
                <w:color w:val="808080" w:themeColor="background1" w:themeShade="80"/>
              </w:rPr>
              <w:t xml:space="preserve"> </w:t>
            </w: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left w:val="nil"/>
              <w:right w:val="nil"/>
            </w:tcBorders>
          </w:tcPr>
          <w:p w:rsidR="004C600B" w:rsidRPr="00C93320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1714AC" w:rsidP="001714AC">
            <w:pPr>
              <w:rPr>
                <w:b/>
              </w:rPr>
            </w:pPr>
            <w:r w:rsidRPr="004F7DD2">
              <w:rPr>
                <w:b/>
              </w:rPr>
              <w:t>Description of the contract</w:t>
            </w:r>
          </w:p>
          <w:p w:rsidR="001714AC" w:rsidRDefault="001714AC" w:rsidP="001714AC">
            <w:pPr>
              <w:rPr>
                <w:b/>
              </w:rPr>
            </w:pPr>
          </w:p>
          <w:p w:rsidR="001714AC" w:rsidRDefault="001714AC" w:rsidP="00F47A4B">
            <w:pPr>
              <w:rPr>
                <w:b/>
              </w:rPr>
            </w:pPr>
          </w:p>
        </w:tc>
        <w:tc>
          <w:tcPr>
            <w:tcW w:w="4644" w:type="dxa"/>
            <w:tcBorders>
              <w:bottom w:val="single" w:sz="4" w:space="0" w:color="FF0000"/>
            </w:tcBorders>
          </w:tcPr>
          <w:p w:rsidR="00E27693" w:rsidRDefault="00E27693" w:rsidP="00A12DBB">
            <w:pPr>
              <w:pStyle w:val="MRNumberedHeading2"/>
              <w:numPr>
                <w:ilvl w:val="0"/>
                <w:numId w:val="0"/>
              </w:numPr>
              <w:ind w:left="720"/>
            </w:pPr>
            <w:r>
              <w:t>The Rotherham NHS Foundation Trust wish</w:t>
            </w:r>
            <w:r w:rsidR="00A12DBB">
              <w:t>es</w:t>
            </w:r>
            <w:r>
              <w:t xml:space="preserve"> to </w:t>
            </w:r>
            <w:r w:rsidR="00A12DBB">
              <w:t>retender its contract for the Provisio</w:t>
            </w:r>
            <w:r w:rsidR="002909AC">
              <w:t>n of Hospital Funeral Services with an additional lot for Contingency Transport and Storage of Deceased Patients.</w:t>
            </w:r>
          </w:p>
          <w:p w:rsidR="00FF3E2C" w:rsidRDefault="00A12DBB" w:rsidP="00FF3E2C">
            <w:pPr>
              <w:pStyle w:val="MRNumberedHeading2"/>
              <w:numPr>
                <w:ilvl w:val="0"/>
                <w:numId w:val="0"/>
              </w:numPr>
              <w:ind w:left="720"/>
            </w:pPr>
            <w:r>
              <w:t>The successful bidder will deliver dignified, reliable, safe and value for money funeral services to deceased patient</w:t>
            </w:r>
            <w:r w:rsidR="00FF3E2C">
              <w:t>s</w:t>
            </w:r>
            <w:r>
              <w:t xml:space="preserve"> for whom the Trust is respo</w:t>
            </w:r>
            <w:r w:rsidR="00FF3E2C">
              <w:t xml:space="preserve">nsible in providing a funeral. </w:t>
            </w:r>
          </w:p>
          <w:p w:rsidR="00FF3E2C" w:rsidRPr="00982E6C" w:rsidRDefault="00FF3E2C" w:rsidP="00FF3E2C">
            <w:pPr>
              <w:pStyle w:val="MRNumberedHeading2"/>
              <w:numPr>
                <w:ilvl w:val="0"/>
                <w:numId w:val="0"/>
              </w:numPr>
              <w:ind w:left="720"/>
            </w:pP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4F7DD2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single" w:sz="4" w:space="0" w:color="FF0000"/>
              <w:right w:val="nil"/>
            </w:tcBorders>
          </w:tcPr>
          <w:p w:rsidR="004C600B" w:rsidRPr="00C93320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1714AC" w:rsidP="001714AC">
            <w:pPr>
              <w:rPr>
                <w:b/>
              </w:rPr>
            </w:pPr>
            <w:r w:rsidRPr="004F7DD2">
              <w:rPr>
                <w:b/>
              </w:rPr>
              <w:t>Documents</w:t>
            </w:r>
          </w:p>
          <w:p w:rsidR="001714AC" w:rsidRDefault="001714AC" w:rsidP="001714AC">
            <w:pPr>
              <w:rPr>
                <w:b/>
              </w:rPr>
            </w:pPr>
            <w:bookmarkStart w:id="0" w:name="_GoBack"/>
            <w:bookmarkEnd w:id="0"/>
          </w:p>
          <w:p w:rsidR="001714AC" w:rsidRPr="004F7DD2" w:rsidRDefault="001714AC" w:rsidP="00F47A4B">
            <w:pPr>
              <w:rPr>
                <w:b/>
              </w:rPr>
            </w:pPr>
          </w:p>
        </w:tc>
        <w:tc>
          <w:tcPr>
            <w:tcW w:w="4644" w:type="dxa"/>
            <w:tcBorders>
              <w:bottom w:val="single" w:sz="4" w:space="0" w:color="FF0000"/>
            </w:tcBorders>
          </w:tcPr>
          <w:p w:rsidR="001714AC" w:rsidRPr="00C93320" w:rsidRDefault="00E27693" w:rsidP="00E27693">
            <w:pPr>
              <w:rPr>
                <w:i/>
                <w:color w:val="808080" w:themeColor="background1" w:themeShade="80"/>
              </w:rPr>
            </w:pPr>
            <w:r w:rsidRPr="00E27693">
              <w:rPr>
                <w:i/>
                <w:color w:val="808080" w:themeColor="background1" w:themeShade="80"/>
              </w:rPr>
              <w:t>htt</w:t>
            </w:r>
            <w:r>
              <w:rPr>
                <w:i/>
                <w:color w:val="808080" w:themeColor="background1" w:themeShade="80"/>
              </w:rPr>
              <w:t>ps://noecpc.bravosolution.co.uk</w:t>
            </w:r>
          </w:p>
        </w:tc>
      </w:tr>
      <w:tr w:rsidR="004C600B" w:rsidTr="00FA202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4F7DD2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4C600B" w:rsidRPr="00FA2021" w:rsidRDefault="004C600B" w:rsidP="004C600B">
            <w:pPr>
              <w:rPr>
                <w:i/>
                <w:vanish/>
                <w:color w:val="808080" w:themeColor="background1" w:themeShade="80"/>
                <w:specVanish/>
              </w:rPr>
            </w:pPr>
          </w:p>
          <w:p w:rsidR="004C600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1714AC" w:rsidP="001714AC">
            <w:pPr>
              <w:rPr>
                <w:b/>
              </w:rPr>
            </w:pPr>
            <w:r>
              <w:rPr>
                <w:b/>
              </w:rPr>
              <w:t>Classification of the contract</w:t>
            </w:r>
          </w:p>
          <w:p w:rsidR="001714AC" w:rsidRPr="004F7DD2" w:rsidRDefault="001714AC" w:rsidP="00F47A4B">
            <w:pPr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bottom w:val="single" w:sz="4" w:space="0" w:color="FF0000"/>
            </w:tcBorders>
          </w:tcPr>
          <w:p w:rsidR="001714AC" w:rsidRDefault="00A12DBB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Funeral Services</w:t>
            </w:r>
          </w:p>
          <w:p w:rsidR="00982E6C" w:rsidRPr="00CB2FEB" w:rsidRDefault="00982E6C" w:rsidP="001714AC">
            <w:pPr>
              <w:rPr>
                <w:i/>
                <w:color w:val="808080" w:themeColor="background1" w:themeShade="80"/>
              </w:rPr>
            </w:pPr>
          </w:p>
          <w:p w:rsidR="001714AC" w:rsidRPr="00CB2FEB" w:rsidRDefault="001714AC" w:rsidP="001714AC">
            <w:pPr>
              <w:rPr>
                <w:i/>
              </w:rPr>
            </w:pPr>
            <w:r w:rsidRPr="00CB2FEB">
              <w:rPr>
                <w:i/>
                <w:color w:val="808080" w:themeColor="background1" w:themeShade="80"/>
              </w:rPr>
              <w:lastRenderedPageBreak/>
              <w:t xml:space="preserve">All CPV </w:t>
            </w:r>
            <w:r w:rsidRPr="00982E6C">
              <w:rPr>
                <w:color w:val="808080" w:themeColor="background1" w:themeShade="80"/>
              </w:rPr>
              <w:t xml:space="preserve">codes can be viewed </w:t>
            </w:r>
            <w:r w:rsidRPr="00982E6C">
              <w:rPr>
                <w:rFonts w:cs="Arial"/>
                <w:color w:val="808080" w:themeColor="background1" w:themeShade="80"/>
              </w:rPr>
              <w:t xml:space="preserve">at </w:t>
            </w:r>
            <w:hyperlink r:id="rId11" w:history="1">
              <w:r w:rsidRPr="00982E6C">
                <w:rPr>
                  <w:rStyle w:val="Hyperlink"/>
                  <w:rFonts w:cs="Arial"/>
                </w:rPr>
                <w:t>http://simap.europa.eu</w:t>
              </w:r>
            </w:hyperlink>
            <w:r w:rsidRPr="00982E6C">
              <w:rPr>
                <w:rFonts w:cs="Arial"/>
              </w:rPr>
              <w:t>.</w:t>
            </w:r>
          </w:p>
          <w:p w:rsidR="001714AC" w:rsidRDefault="001714AC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4C600B" w:rsidRPr="00CB2FE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4C600B" w:rsidTr="004C600B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FD5" w:rsidRDefault="00435FD5" w:rsidP="004C600B">
            <w:pPr>
              <w:jc w:val="center"/>
              <w:rPr>
                <w:b/>
              </w:rPr>
            </w:pPr>
          </w:p>
          <w:p w:rsidR="004C600B" w:rsidRPr="004C600B" w:rsidRDefault="004C600B" w:rsidP="004C600B">
            <w:pPr>
              <w:jc w:val="center"/>
              <w:rPr>
                <w:b/>
                <w:color w:val="808080" w:themeColor="background1" w:themeShade="80"/>
              </w:rPr>
            </w:pPr>
            <w:r w:rsidRPr="004C600B">
              <w:rPr>
                <w:b/>
              </w:rPr>
              <w:t>ADDITIONAL INFORMATION</w:t>
            </w:r>
          </w:p>
        </w:tc>
      </w:tr>
      <w:tr w:rsidR="004C600B" w:rsidTr="00A6052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4C600B" w:rsidRPr="00CB2FE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A60522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714AC" w:rsidRDefault="001714AC" w:rsidP="00F47A4B">
            <w:pPr>
              <w:jc w:val="left"/>
              <w:rPr>
                <w:b/>
              </w:rPr>
            </w:pPr>
            <w:r>
              <w:rPr>
                <w:b/>
              </w:rPr>
              <w:t xml:space="preserve">Contract type: </w:t>
            </w:r>
          </w:p>
        </w:tc>
        <w:tc>
          <w:tcPr>
            <w:tcW w:w="46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714AC" w:rsidRPr="00CB2FEB" w:rsidRDefault="00435FD5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Contract </w:t>
            </w:r>
          </w:p>
        </w:tc>
      </w:tr>
      <w:tr w:rsidR="004C600B" w:rsidTr="00A6052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:rsidR="004C600B" w:rsidRPr="00CB2FE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714AC" w:rsidRDefault="00982E6C" w:rsidP="001714AC">
            <w:pPr>
              <w:jc w:val="left"/>
            </w:pPr>
            <w:r>
              <w:rPr>
                <w:b/>
              </w:rPr>
              <w:t>Is it a framework agreement?</w:t>
            </w:r>
          </w:p>
          <w:p w:rsidR="001714AC" w:rsidRDefault="001714AC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714AC" w:rsidRPr="00CB2FEB" w:rsidRDefault="009C589A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</w:t>
            </w: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CB2FE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714AC" w:rsidRDefault="001714AC" w:rsidP="001714AC">
            <w:pPr>
              <w:jc w:val="left"/>
            </w:pPr>
            <w:r>
              <w:rPr>
                <w:b/>
              </w:rPr>
              <w:t xml:space="preserve">Is this contract related to a programme of funding? </w:t>
            </w:r>
          </w:p>
          <w:p w:rsidR="001714AC" w:rsidRDefault="001714AC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714AC" w:rsidRPr="00CB2FEB" w:rsidRDefault="00435FD5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</w:t>
            </w: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4C600B" w:rsidRPr="00CB2FEB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1714AC" w:rsidRDefault="001714AC" w:rsidP="001714AC">
            <w:pPr>
              <w:jc w:val="left"/>
            </w:pPr>
            <w:r>
              <w:rPr>
                <w:b/>
              </w:rPr>
              <w:t>Contract will be awarded o</w:t>
            </w:r>
            <w:r w:rsidR="008F4D2E">
              <w:rPr>
                <w:b/>
              </w:rPr>
              <w:t>n the basis of</w:t>
            </w:r>
            <w:r>
              <w:rPr>
                <w:b/>
              </w:rPr>
              <w:t xml:space="preserve">: </w:t>
            </w:r>
            <w:r w:rsidR="008F4D2E">
              <w:t>The m</w:t>
            </w:r>
            <w:r>
              <w:t xml:space="preserve">ost economically advantageous tender in terms of the criteria stated in the contract documents. </w:t>
            </w:r>
          </w:p>
          <w:p w:rsidR="001714AC" w:rsidRDefault="001714AC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bottom w:val="single" w:sz="4" w:space="0" w:color="FF0000"/>
            </w:tcBorders>
          </w:tcPr>
          <w:p w:rsidR="001714AC" w:rsidRPr="00CB2FEB" w:rsidRDefault="009C589A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The Most Economically Advantageous Tender – as detailed in the tender documents.</w:t>
            </w: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4C600B" w:rsidRPr="00E31A90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1714AC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714AC" w:rsidRDefault="001714AC" w:rsidP="00F47A4B">
            <w:pPr>
              <w:jc w:val="left"/>
              <w:rPr>
                <w:b/>
              </w:rPr>
            </w:pPr>
            <w:r>
              <w:rPr>
                <w:b/>
              </w:rPr>
              <w:t xml:space="preserve">Estimated length of contract: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714AC" w:rsidRPr="00E31A90" w:rsidRDefault="00A20F78" w:rsidP="001714A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3 years with option to extend for 1 year plus 1 year</w:t>
            </w: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1714AC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C600B" w:rsidRPr="00E31A90" w:rsidRDefault="004C600B" w:rsidP="001714AC">
            <w:pPr>
              <w:rPr>
                <w:i/>
                <w:color w:val="808080" w:themeColor="background1" w:themeShade="80"/>
              </w:rPr>
            </w:pPr>
          </w:p>
        </w:tc>
      </w:tr>
      <w:tr w:rsidR="004C600B" w:rsidTr="004C600B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0B" w:rsidRPr="004C600B" w:rsidRDefault="004C600B" w:rsidP="004C600B">
            <w:pPr>
              <w:jc w:val="center"/>
              <w:rPr>
                <w:b/>
                <w:color w:val="808080" w:themeColor="background1" w:themeShade="80"/>
              </w:rPr>
            </w:pPr>
            <w:r w:rsidRPr="004C600B">
              <w:rPr>
                <w:b/>
              </w:rPr>
              <w:t>WHO TO CONTACT</w:t>
            </w:r>
          </w:p>
        </w:tc>
      </w:tr>
      <w:tr w:rsidR="004C600B" w:rsidTr="00F47A4B">
        <w:trPr>
          <w:trHeight w:val="196"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0B" w:rsidRPr="004C600B" w:rsidRDefault="004C600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  <w:rPr>
                <w:i/>
                <w:shd w:val="clear" w:color="auto" w:fill="FFFF66"/>
              </w:rPr>
            </w:pPr>
            <w:r>
              <w:rPr>
                <w:b/>
              </w:rPr>
              <w:t xml:space="preserve">Contact name: </w:t>
            </w:r>
          </w:p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47A4B" w:rsidRDefault="00A20F78" w:rsidP="00F47A4B">
            <w:pPr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Jo-Anne Turner</w:t>
            </w:r>
          </w:p>
          <w:p w:rsidR="00F47A4B" w:rsidRDefault="00F47A4B" w:rsidP="00F47A4B">
            <w:pPr>
              <w:jc w:val="left"/>
              <w:rPr>
                <w:i/>
                <w:color w:val="808080" w:themeColor="background1" w:themeShade="80"/>
              </w:rPr>
            </w:pPr>
          </w:p>
          <w:p w:rsidR="00F47A4B" w:rsidRDefault="00F47A4B" w:rsidP="00F47A4B">
            <w:pPr>
              <w:jc w:val="left"/>
              <w:rPr>
                <w:i/>
                <w:color w:val="808080" w:themeColor="background1" w:themeShade="80"/>
              </w:rPr>
            </w:pPr>
          </w:p>
          <w:p w:rsidR="00F47A4B" w:rsidRDefault="009C589A" w:rsidP="00F47A4B">
            <w:pPr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The Rotherham NHS Foundation Trust</w:t>
            </w:r>
          </w:p>
          <w:p w:rsidR="009C589A" w:rsidRDefault="009C589A" w:rsidP="00F47A4B">
            <w:pPr>
              <w:jc w:val="left"/>
              <w:rPr>
                <w:i/>
                <w:color w:val="808080" w:themeColor="background1" w:themeShade="80"/>
              </w:rPr>
            </w:pPr>
          </w:p>
          <w:p w:rsidR="009C589A" w:rsidRDefault="009C589A" w:rsidP="00F47A4B">
            <w:pPr>
              <w:jc w:val="left"/>
              <w:rPr>
                <w:i/>
                <w:color w:val="808080" w:themeColor="background1" w:themeShade="80"/>
              </w:rPr>
            </w:pPr>
          </w:p>
          <w:p w:rsidR="009C589A" w:rsidRDefault="009C589A" w:rsidP="00F47A4B">
            <w:pPr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120 Moorgate Road, Rotherham, S60 2TY</w:t>
            </w:r>
          </w:p>
          <w:p w:rsidR="009C589A" w:rsidRDefault="009C589A" w:rsidP="00F47A4B">
            <w:pPr>
              <w:jc w:val="left"/>
              <w:rPr>
                <w:i/>
                <w:color w:val="808080" w:themeColor="background1" w:themeShade="80"/>
              </w:rPr>
            </w:pPr>
          </w:p>
          <w:p w:rsidR="009C589A" w:rsidRDefault="009C589A" w:rsidP="009C589A"/>
          <w:p w:rsidR="009C589A" w:rsidRDefault="009C589A" w:rsidP="009C589A"/>
          <w:p w:rsidR="009C589A" w:rsidRDefault="009C589A" w:rsidP="009C589A"/>
          <w:p w:rsidR="009C589A" w:rsidRDefault="009C589A" w:rsidP="009C589A">
            <w:r>
              <w:t>Via the E Tendering portal, as detailed in the tender documents.</w:t>
            </w:r>
          </w:p>
          <w:p w:rsidR="009C589A" w:rsidRPr="009C589A" w:rsidRDefault="009C589A" w:rsidP="009C589A"/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</w:pPr>
            <w:r>
              <w:rPr>
                <w:b/>
              </w:rPr>
              <w:t xml:space="preserve">Organisation name: </w:t>
            </w:r>
          </w:p>
          <w:p w:rsidR="00F47A4B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</w:pPr>
            <w:r w:rsidRPr="005A7152">
              <w:rPr>
                <w:b/>
              </w:rPr>
              <w:t>Address:</w:t>
            </w:r>
            <w:r>
              <w:t xml:space="preserve"> </w:t>
            </w:r>
          </w:p>
          <w:p w:rsidR="00F47A4B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Pr="005A7152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Pr="005A7152" w:rsidRDefault="00F47A4B" w:rsidP="009C589A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F47A4B" w:rsidTr="00A20F78"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F47A4B" w:rsidRDefault="00F47A4B" w:rsidP="0005641D">
            <w:pPr>
              <w:jc w:val="left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4644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47A4B" w:rsidRPr="004C600B" w:rsidRDefault="00F47A4B" w:rsidP="004C600B">
            <w:pPr>
              <w:jc w:val="center"/>
              <w:rPr>
                <w:b/>
              </w:rPr>
            </w:pPr>
          </w:p>
        </w:tc>
      </w:tr>
      <w:tr w:rsidR="004C600B" w:rsidTr="00F47A4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600B" w:rsidRDefault="004C600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FF0000"/>
              <w:left w:val="nil"/>
              <w:right w:val="nil"/>
            </w:tcBorders>
          </w:tcPr>
          <w:p w:rsidR="004C600B" w:rsidRPr="004C600B" w:rsidRDefault="004C600B" w:rsidP="004C600B">
            <w:pPr>
              <w:jc w:val="center"/>
              <w:rPr>
                <w:b/>
              </w:rPr>
            </w:pPr>
          </w:p>
        </w:tc>
      </w:tr>
      <w:tr w:rsidR="004C600B" w:rsidTr="004C600B">
        <w:tc>
          <w:tcPr>
            <w:tcW w:w="4643" w:type="dxa"/>
            <w:tcBorders>
              <w:top w:val="nil"/>
              <w:left w:val="nil"/>
              <w:bottom w:val="nil"/>
            </w:tcBorders>
          </w:tcPr>
          <w:p w:rsidR="004C600B" w:rsidRPr="004C600B" w:rsidRDefault="004C600B" w:rsidP="004C600B">
            <w:pPr>
              <w:jc w:val="left"/>
              <w:rPr>
                <w:b/>
              </w:rPr>
            </w:pPr>
            <w:r>
              <w:rPr>
                <w:b/>
              </w:rPr>
              <w:t xml:space="preserve">How to apply: </w:t>
            </w:r>
            <w:r>
              <w:t xml:space="preserve"> </w:t>
            </w:r>
          </w:p>
          <w:p w:rsidR="004C600B" w:rsidRDefault="004C600B" w:rsidP="004C600B">
            <w:pPr>
              <w:jc w:val="left"/>
              <w:rPr>
                <w:b/>
              </w:rPr>
            </w:pPr>
          </w:p>
        </w:tc>
        <w:tc>
          <w:tcPr>
            <w:tcW w:w="4644" w:type="dxa"/>
          </w:tcPr>
          <w:p w:rsidR="004C600B" w:rsidRDefault="009C589A" w:rsidP="004A5F9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All tender documents can be accessed through the NOECPC e tendering portal at: </w:t>
            </w:r>
            <w:hyperlink r:id="rId12" w:history="1">
              <w:r w:rsidRPr="003F1D09">
                <w:rPr>
                  <w:rStyle w:val="Hyperlink"/>
                </w:rPr>
                <w:t>https://noecpc.bravosolution.co.uk</w:t>
              </w:r>
            </w:hyperlink>
          </w:p>
          <w:p w:rsidR="009C589A" w:rsidRDefault="009C589A" w:rsidP="004A5F9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It is free to register with the portal &amp; they have a help desk should you need it.</w:t>
            </w:r>
          </w:p>
          <w:p w:rsidR="009C589A" w:rsidRPr="004A5F94" w:rsidRDefault="009C589A" w:rsidP="004A5F94">
            <w:pPr>
              <w:rPr>
                <w:color w:val="808080" w:themeColor="background1" w:themeShade="80"/>
              </w:rPr>
            </w:pPr>
          </w:p>
        </w:tc>
      </w:tr>
    </w:tbl>
    <w:p w:rsidR="001714AC" w:rsidRDefault="001714AC" w:rsidP="004A5F94">
      <w:pPr>
        <w:rPr>
          <w:b/>
        </w:rPr>
      </w:pPr>
    </w:p>
    <w:sectPr w:rsidR="001714AC" w:rsidSect="0065081A"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2C" w:rsidRDefault="00FF3E2C" w:rsidP="00C82318">
      <w:r>
        <w:separator/>
      </w:r>
    </w:p>
  </w:endnote>
  <w:endnote w:type="continuationSeparator" w:id="0">
    <w:p w:rsidR="00FF3E2C" w:rsidRDefault="00FF3E2C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2C" w:rsidRPr="00BF4C18" w:rsidRDefault="00FF3E2C" w:rsidP="00972AB7">
    <w:pPr>
      <w:pStyle w:val="Footer"/>
      <w:tabs>
        <w:tab w:val="clear" w:pos="4678"/>
        <w:tab w:val="clear" w:pos="9356"/>
        <w:tab w:val="center" w:pos="4536"/>
        <w:tab w:val="right" w:pos="9072"/>
      </w:tabs>
      <w:jc w:val="both"/>
      <w:rPr>
        <w:color w:val="808080" w:themeColor="background1" w:themeShade="80"/>
      </w:rPr>
    </w:pPr>
    <w:r w:rsidRPr="00BF4C18">
      <w:rPr>
        <w:color w:val="808080" w:themeColor="background1" w:themeShade="80"/>
      </w:rPr>
      <w:t xml:space="preserve">Contracts Finder </w:t>
    </w:r>
    <w:r>
      <w:rPr>
        <w:color w:val="808080" w:themeColor="background1" w:themeShade="80"/>
      </w:rPr>
      <w:t>advertisement</w:t>
    </w:r>
    <w:r w:rsidRPr="00BF4C18">
      <w:rPr>
        <w:color w:val="808080" w:themeColor="background1" w:themeShade="80"/>
      </w:rPr>
      <w:t xml:space="preserve"> - </w:t>
    </w:r>
    <w:r>
      <w:rPr>
        <w:color w:val="808080" w:themeColor="background1" w:themeShade="80"/>
      </w:rPr>
      <w:t xml:space="preserve">below-threshold </w:t>
    </w:r>
    <w:r w:rsidRPr="00BF4C18">
      <w:rPr>
        <w:color w:val="808080" w:themeColor="background1" w:themeShade="80"/>
      </w:rPr>
      <w:t>(</w:t>
    </w:r>
    <w:r>
      <w:rPr>
        <w:color w:val="808080" w:themeColor="background1" w:themeShade="80"/>
      </w:rPr>
      <w:t>February</w:t>
    </w:r>
    <w:r w:rsidRPr="00BF4C18">
      <w:rPr>
        <w:color w:val="808080" w:themeColor="background1" w:themeShade="80"/>
      </w:rPr>
      <w:t xml:space="preserve"> 2015</w:t>
    </w:r>
    <w:r>
      <w:rPr>
        <w:color w:val="808080" w:themeColor="background1" w:themeShade="80"/>
      </w:rPr>
      <w:t>/PCR 2015</w:t>
    </w:r>
    <w:r w:rsidRPr="00BF4C18">
      <w:rPr>
        <w:color w:val="808080" w:themeColor="background1" w:themeShade="80"/>
      </w:rPr>
      <w:t xml:space="preserve">) </w:t>
    </w:r>
  </w:p>
  <w:p w:rsidR="00FF3E2C" w:rsidRDefault="00FF3E2C" w:rsidP="00972AB7">
    <w:pPr>
      <w:pStyle w:val="Footer"/>
      <w:tabs>
        <w:tab w:val="clear" w:pos="4678"/>
        <w:tab w:val="clear" w:pos="9356"/>
        <w:tab w:val="center" w:pos="4536"/>
        <w:tab w:val="right" w:pos="9072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77C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2C" w:rsidRPr="00BF4C18" w:rsidRDefault="00FF3E2C" w:rsidP="004A5F94">
    <w:pPr>
      <w:pStyle w:val="Footer"/>
      <w:tabs>
        <w:tab w:val="clear" w:pos="4678"/>
        <w:tab w:val="clear" w:pos="9356"/>
        <w:tab w:val="center" w:pos="4536"/>
        <w:tab w:val="right" w:pos="9072"/>
      </w:tabs>
      <w:jc w:val="both"/>
      <w:rPr>
        <w:color w:val="808080" w:themeColor="background1" w:themeShade="80"/>
      </w:rPr>
    </w:pPr>
    <w:r w:rsidRPr="00BF4C18">
      <w:rPr>
        <w:color w:val="808080" w:themeColor="background1" w:themeShade="80"/>
      </w:rPr>
      <w:t xml:space="preserve">Contracts Finder </w:t>
    </w:r>
    <w:r>
      <w:rPr>
        <w:color w:val="808080" w:themeColor="background1" w:themeShade="80"/>
      </w:rPr>
      <w:t>advertisement</w:t>
    </w:r>
    <w:r w:rsidRPr="00BF4C18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–</w:t>
    </w:r>
    <w:r w:rsidRPr="00BF4C18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below-threshold</w:t>
    </w:r>
    <w:r w:rsidRPr="00BF4C18">
      <w:rPr>
        <w:color w:val="808080" w:themeColor="background1" w:themeShade="80"/>
      </w:rPr>
      <w:t xml:space="preserve"> (</w:t>
    </w:r>
    <w:r>
      <w:rPr>
        <w:color w:val="808080" w:themeColor="background1" w:themeShade="80"/>
      </w:rPr>
      <w:t>February</w:t>
    </w:r>
    <w:r w:rsidRPr="00BF4C18">
      <w:rPr>
        <w:color w:val="808080" w:themeColor="background1" w:themeShade="80"/>
      </w:rPr>
      <w:t xml:space="preserve"> 2015</w:t>
    </w:r>
    <w:r>
      <w:rPr>
        <w:color w:val="808080" w:themeColor="background1" w:themeShade="80"/>
      </w:rPr>
      <w:t>/PCR 2015</w:t>
    </w:r>
    <w:r w:rsidRPr="00BF4C18">
      <w:rPr>
        <w:color w:val="808080" w:themeColor="background1" w:themeShade="80"/>
      </w:rPr>
      <w:t xml:space="preserve">) </w:t>
    </w:r>
  </w:p>
  <w:sdt>
    <w:sdtPr>
      <w:id w:val="-1542588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3E2C" w:rsidRDefault="00FF3E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E2C" w:rsidRDefault="00FF3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2C" w:rsidRDefault="00FF3E2C" w:rsidP="00C82318">
      <w:r>
        <w:separator/>
      </w:r>
    </w:p>
  </w:footnote>
  <w:footnote w:type="continuationSeparator" w:id="0">
    <w:p w:rsidR="00FF3E2C" w:rsidRDefault="00FF3E2C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2C" w:rsidRPr="004A5F94" w:rsidRDefault="00FF3E2C" w:rsidP="004A5F94">
    <w:pPr>
      <w:pStyle w:val="Header"/>
      <w:rPr>
        <w:b/>
        <w:color w:val="808080" w:themeColor="background1" w:themeShade="80"/>
      </w:rPr>
    </w:pPr>
    <w:r w:rsidRPr="004A5F94">
      <w:rPr>
        <w:b/>
        <w:color w:val="808080" w:themeColor="background1" w:themeShade="80"/>
      </w:rPr>
      <w:t>(Version 1) 14296028</w:t>
    </w:r>
  </w:p>
  <w:p w:rsidR="00FF3E2C" w:rsidRDefault="00FF3E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7FE52CA"/>
    <w:multiLevelType w:val="hybridMultilevel"/>
    <w:tmpl w:val="BD48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6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7">
    <w:nsid w:val="1EA604E3"/>
    <w:multiLevelType w:val="multilevel"/>
    <w:tmpl w:val="ACA6FD6C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90"/>
        </w:tabs>
        <w:ind w:left="1790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137D18"/>
    <w:rsid w:val="0001711F"/>
    <w:rsid w:val="00017AD9"/>
    <w:rsid w:val="000354F5"/>
    <w:rsid w:val="00051233"/>
    <w:rsid w:val="0005641D"/>
    <w:rsid w:val="00070790"/>
    <w:rsid w:val="000800FA"/>
    <w:rsid w:val="000E0132"/>
    <w:rsid w:val="000E07E4"/>
    <w:rsid w:val="000E5634"/>
    <w:rsid w:val="000F4151"/>
    <w:rsid w:val="0010037F"/>
    <w:rsid w:val="001004A8"/>
    <w:rsid w:val="00121372"/>
    <w:rsid w:val="001215FE"/>
    <w:rsid w:val="0012295A"/>
    <w:rsid w:val="001321DB"/>
    <w:rsid w:val="001338B0"/>
    <w:rsid w:val="00136596"/>
    <w:rsid w:val="00137D18"/>
    <w:rsid w:val="00151149"/>
    <w:rsid w:val="00152C7C"/>
    <w:rsid w:val="001714AC"/>
    <w:rsid w:val="00173842"/>
    <w:rsid w:val="00194490"/>
    <w:rsid w:val="001A3B2A"/>
    <w:rsid w:val="001C0C46"/>
    <w:rsid w:val="001D268B"/>
    <w:rsid w:val="001E27EC"/>
    <w:rsid w:val="001E7C74"/>
    <w:rsid w:val="001E7D3C"/>
    <w:rsid w:val="001F37D7"/>
    <w:rsid w:val="00210AD3"/>
    <w:rsid w:val="00211D34"/>
    <w:rsid w:val="002151AE"/>
    <w:rsid w:val="00223569"/>
    <w:rsid w:val="0022707C"/>
    <w:rsid w:val="00231397"/>
    <w:rsid w:val="0023694C"/>
    <w:rsid w:val="00246C62"/>
    <w:rsid w:val="00253EA1"/>
    <w:rsid w:val="00257EF9"/>
    <w:rsid w:val="0026116A"/>
    <w:rsid w:val="002741B5"/>
    <w:rsid w:val="00287614"/>
    <w:rsid w:val="002909AC"/>
    <w:rsid w:val="002A718A"/>
    <w:rsid w:val="002B3866"/>
    <w:rsid w:val="002B7BAF"/>
    <w:rsid w:val="002D319C"/>
    <w:rsid w:val="002E2E62"/>
    <w:rsid w:val="002F18DD"/>
    <w:rsid w:val="002F4080"/>
    <w:rsid w:val="00302870"/>
    <w:rsid w:val="00334F1A"/>
    <w:rsid w:val="003369CD"/>
    <w:rsid w:val="00336C50"/>
    <w:rsid w:val="00345B84"/>
    <w:rsid w:val="003514FE"/>
    <w:rsid w:val="0037733B"/>
    <w:rsid w:val="00390862"/>
    <w:rsid w:val="00390E8B"/>
    <w:rsid w:val="003B7E1D"/>
    <w:rsid w:val="003C35CA"/>
    <w:rsid w:val="003D6B24"/>
    <w:rsid w:val="003E1425"/>
    <w:rsid w:val="00435FD5"/>
    <w:rsid w:val="00450620"/>
    <w:rsid w:val="00456FE6"/>
    <w:rsid w:val="004777C7"/>
    <w:rsid w:val="00487A2F"/>
    <w:rsid w:val="004A5F94"/>
    <w:rsid w:val="004C58D8"/>
    <w:rsid w:val="004C600B"/>
    <w:rsid w:val="004D33A7"/>
    <w:rsid w:val="004F7DD2"/>
    <w:rsid w:val="00525230"/>
    <w:rsid w:val="00550EFF"/>
    <w:rsid w:val="00557DBA"/>
    <w:rsid w:val="00561F1C"/>
    <w:rsid w:val="00562B64"/>
    <w:rsid w:val="00572CCA"/>
    <w:rsid w:val="005A7152"/>
    <w:rsid w:val="005A7868"/>
    <w:rsid w:val="005A7AD6"/>
    <w:rsid w:val="005B4FA2"/>
    <w:rsid w:val="005C16F0"/>
    <w:rsid w:val="005C5ED0"/>
    <w:rsid w:val="005D52ED"/>
    <w:rsid w:val="005E3820"/>
    <w:rsid w:val="005F42C5"/>
    <w:rsid w:val="00600BCE"/>
    <w:rsid w:val="00612B4A"/>
    <w:rsid w:val="00631612"/>
    <w:rsid w:val="00643075"/>
    <w:rsid w:val="0064464B"/>
    <w:rsid w:val="0065081A"/>
    <w:rsid w:val="00652792"/>
    <w:rsid w:val="0065785D"/>
    <w:rsid w:val="006856A7"/>
    <w:rsid w:val="006D186C"/>
    <w:rsid w:val="006D312E"/>
    <w:rsid w:val="006E7E7E"/>
    <w:rsid w:val="006F4A5B"/>
    <w:rsid w:val="006F782D"/>
    <w:rsid w:val="0070356D"/>
    <w:rsid w:val="007133AF"/>
    <w:rsid w:val="00721F4F"/>
    <w:rsid w:val="00750F40"/>
    <w:rsid w:val="0079332F"/>
    <w:rsid w:val="007B2282"/>
    <w:rsid w:val="007D2183"/>
    <w:rsid w:val="00811FA0"/>
    <w:rsid w:val="00816028"/>
    <w:rsid w:val="00830FE1"/>
    <w:rsid w:val="00841A77"/>
    <w:rsid w:val="00851F7F"/>
    <w:rsid w:val="008523D8"/>
    <w:rsid w:val="008543D2"/>
    <w:rsid w:val="00864F47"/>
    <w:rsid w:val="0087001B"/>
    <w:rsid w:val="00876C2C"/>
    <w:rsid w:val="0088579D"/>
    <w:rsid w:val="00893339"/>
    <w:rsid w:val="008A0548"/>
    <w:rsid w:val="008A5A6D"/>
    <w:rsid w:val="008F25B4"/>
    <w:rsid w:val="008F4D2E"/>
    <w:rsid w:val="008F6885"/>
    <w:rsid w:val="008F79E8"/>
    <w:rsid w:val="009053D7"/>
    <w:rsid w:val="009144F5"/>
    <w:rsid w:val="00914926"/>
    <w:rsid w:val="0092698E"/>
    <w:rsid w:val="009675E1"/>
    <w:rsid w:val="00972AB7"/>
    <w:rsid w:val="00982E6C"/>
    <w:rsid w:val="009A6B8A"/>
    <w:rsid w:val="009C589A"/>
    <w:rsid w:val="009E25A6"/>
    <w:rsid w:val="009E4D46"/>
    <w:rsid w:val="00A04307"/>
    <w:rsid w:val="00A12DBB"/>
    <w:rsid w:val="00A16D61"/>
    <w:rsid w:val="00A20F78"/>
    <w:rsid w:val="00A432D4"/>
    <w:rsid w:val="00A51B72"/>
    <w:rsid w:val="00A53B21"/>
    <w:rsid w:val="00A60522"/>
    <w:rsid w:val="00A7423D"/>
    <w:rsid w:val="00AA3CCC"/>
    <w:rsid w:val="00AA56AE"/>
    <w:rsid w:val="00AB7050"/>
    <w:rsid w:val="00AD14A4"/>
    <w:rsid w:val="00AE7ABC"/>
    <w:rsid w:val="00AF6234"/>
    <w:rsid w:val="00B44457"/>
    <w:rsid w:val="00B97D75"/>
    <w:rsid w:val="00BC5E86"/>
    <w:rsid w:val="00BD09FF"/>
    <w:rsid w:val="00BD1F42"/>
    <w:rsid w:val="00BD2C5B"/>
    <w:rsid w:val="00BE10FD"/>
    <w:rsid w:val="00BE4069"/>
    <w:rsid w:val="00C06438"/>
    <w:rsid w:val="00C2061F"/>
    <w:rsid w:val="00C23EE0"/>
    <w:rsid w:val="00C26BAF"/>
    <w:rsid w:val="00C4191F"/>
    <w:rsid w:val="00C43E29"/>
    <w:rsid w:val="00C66EE9"/>
    <w:rsid w:val="00C77A80"/>
    <w:rsid w:val="00C80692"/>
    <w:rsid w:val="00C82318"/>
    <w:rsid w:val="00C93320"/>
    <w:rsid w:val="00C966C1"/>
    <w:rsid w:val="00CB2FEB"/>
    <w:rsid w:val="00CD62B6"/>
    <w:rsid w:val="00CE0819"/>
    <w:rsid w:val="00CE66B9"/>
    <w:rsid w:val="00CF3813"/>
    <w:rsid w:val="00D375C0"/>
    <w:rsid w:val="00D611D9"/>
    <w:rsid w:val="00D9386D"/>
    <w:rsid w:val="00D938CE"/>
    <w:rsid w:val="00DA1E23"/>
    <w:rsid w:val="00DD5A7F"/>
    <w:rsid w:val="00DE05B9"/>
    <w:rsid w:val="00DF5E45"/>
    <w:rsid w:val="00DF6087"/>
    <w:rsid w:val="00E015A3"/>
    <w:rsid w:val="00E02618"/>
    <w:rsid w:val="00E0408F"/>
    <w:rsid w:val="00E10522"/>
    <w:rsid w:val="00E17CF6"/>
    <w:rsid w:val="00E27025"/>
    <w:rsid w:val="00E271B9"/>
    <w:rsid w:val="00E27693"/>
    <w:rsid w:val="00E27AC2"/>
    <w:rsid w:val="00E30C8C"/>
    <w:rsid w:val="00E31A90"/>
    <w:rsid w:val="00E50C43"/>
    <w:rsid w:val="00E67223"/>
    <w:rsid w:val="00E71A83"/>
    <w:rsid w:val="00E84011"/>
    <w:rsid w:val="00E85257"/>
    <w:rsid w:val="00E971AF"/>
    <w:rsid w:val="00EA15AE"/>
    <w:rsid w:val="00EA7D29"/>
    <w:rsid w:val="00ED25FF"/>
    <w:rsid w:val="00EE2964"/>
    <w:rsid w:val="00F02C90"/>
    <w:rsid w:val="00F03443"/>
    <w:rsid w:val="00F17EBF"/>
    <w:rsid w:val="00F24035"/>
    <w:rsid w:val="00F370BE"/>
    <w:rsid w:val="00F47A4B"/>
    <w:rsid w:val="00F54543"/>
    <w:rsid w:val="00F70121"/>
    <w:rsid w:val="00F721F3"/>
    <w:rsid w:val="00FA2021"/>
    <w:rsid w:val="00FB6FA0"/>
    <w:rsid w:val="00FD597F"/>
    <w:rsid w:val="00FD6702"/>
    <w:rsid w:val="00FF0C0E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F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5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5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5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5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5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5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MRNumberedHeading2">
    <w:name w:val="M&amp;R Numbered Heading 2"/>
    <w:basedOn w:val="Normal"/>
    <w:rsid w:val="00390862"/>
    <w:pPr>
      <w:numPr>
        <w:ilvl w:val="1"/>
        <w:numId w:val="17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390862"/>
    <w:pPr>
      <w:keepNext/>
      <w:keepLines/>
      <w:numPr>
        <w:numId w:val="17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DH">
    <w:name w:val="DH"/>
    <w:basedOn w:val="Normal"/>
    <w:qFormat/>
    <w:rsid w:val="00390862"/>
    <w:pPr>
      <w:keepNext/>
      <w:tabs>
        <w:tab w:val="right" w:pos="9072"/>
      </w:tabs>
      <w:spacing w:after="240" w:line="480" w:lineRule="auto"/>
      <w:jc w:val="center"/>
    </w:pPr>
    <w:rPr>
      <w:rFonts w:eastAsia="Times New Roman" w:cs="Times New Roman"/>
      <w:b/>
      <w:caps/>
      <w:color w:val="000000" w:themeColor="text1"/>
      <w:lang w:eastAsia="en-GB"/>
    </w:rPr>
  </w:style>
  <w:style w:type="paragraph" w:styleId="ListParagraph">
    <w:name w:val="List Paragraph"/>
    <w:basedOn w:val="Normal"/>
    <w:uiPriority w:val="34"/>
    <w:qFormat/>
    <w:rsid w:val="005E3820"/>
    <w:pPr>
      <w:ind w:left="720"/>
      <w:jc w:val="left"/>
    </w:pPr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F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5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5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5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5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5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5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MRNumberedHeading2">
    <w:name w:val="M&amp;R Numbered Heading 2"/>
    <w:basedOn w:val="Normal"/>
    <w:rsid w:val="00390862"/>
    <w:pPr>
      <w:numPr>
        <w:ilvl w:val="1"/>
        <w:numId w:val="17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390862"/>
    <w:pPr>
      <w:keepNext/>
      <w:keepLines/>
      <w:numPr>
        <w:numId w:val="17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DH">
    <w:name w:val="DH"/>
    <w:basedOn w:val="Normal"/>
    <w:qFormat/>
    <w:rsid w:val="00390862"/>
    <w:pPr>
      <w:keepNext/>
      <w:tabs>
        <w:tab w:val="right" w:pos="9072"/>
      </w:tabs>
      <w:spacing w:after="240" w:line="480" w:lineRule="auto"/>
      <w:jc w:val="center"/>
    </w:pPr>
    <w:rPr>
      <w:rFonts w:eastAsia="Times New Roman" w:cs="Times New Roman"/>
      <w:b/>
      <w:caps/>
      <w:color w:val="000000" w:themeColor="text1"/>
      <w:lang w:eastAsia="en-GB"/>
    </w:rPr>
  </w:style>
  <w:style w:type="paragraph" w:styleId="ListParagraph">
    <w:name w:val="List Paragraph"/>
    <w:basedOn w:val="Normal"/>
    <w:uiPriority w:val="34"/>
    <w:qFormat/>
    <w:rsid w:val="005E3820"/>
    <w:pPr>
      <w:ind w:left="720"/>
      <w:jc w:val="left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noecpc.bravosolution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simap.europa.e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29D0-F958-4610-A88D-3066E376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Autiero</dc:creator>
  <cp:lastModifiedBy>Administrator</cp:lastModifiedBy>
  <cp:revision>10</cp:revision>
  <cp:lastPrinted>2015-02-16T11:48:00Z</cp:lastPrinted>
  <dcterms:created xsi:type="dcterms:W3CDTF">2015-09-15T14:41:00Z</dcterms:created>
  <dcterms:modified xsi:type="dcterms:W3CDTF">2016-04-21T10:19:00Z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D/14296028/1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CLIENTID">
    <vt:i4>215922</vt:i4>
  </property>
  <property fmtid="{D5CDD505-2E9C-101B-9397-08002B2CF9AE}" pid="8" name="FILEID">
    <vt:i4>188350</vt:i4>
  </property>
  <property fmtid="{D5CDD505-2E9C-101B-9397-08002B2CF9AE}" pid="9" name="ASSOCID">
    <vt:i4>188684</vt:i4>
  </property>
</Properties>
</file>