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8FC70" w14:textId="77777777" w:rsidR="00AA1382" w:rsidRDefault="00AA1382">
      <w:r>
        <w:rPr>
          <w:noProof/>
          <w:lang w:eastAsia="en-GB"/>
        </w:rPr>
        <w:drawing>
          <wp:inline distT="0" distB="0" distL="0" distR="0" wp14:anchorId="531219FF" wp14:editId="0E2D6B95">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3F08C0A5" w14:textId="77777777" w:rsidR="00AA1382" w:rsidRDefault="00AA1382"/>
    <w:p w14:paraId="6BB915DC" w14:textId="77777777" w:rsidR="00AA1382" w:rsidRPr="00EE675A" w:rsidRDefault="00AA1382" w:rsidP="00AA1382">
      <w:pPr>
        <w:spacing w:after="200" w:line="276" w:lineRule="auto"/>
        <w:rPr>
          <w:b/>
          <w:sz w:val="48"/>
          <w:szCs w:val="48"/>
        </w:rPr>
      </w:pPr>
      <w:r w:rsidRPr="00EE675A">
        <w:rPr>
          <w:b/>
          <w:sz w:val="48"/>
          <w:szCs w:val="48"/>
        </w:rPr>
        <w:t xml:space="preserve">Bid Pack </w:t>
      </w:r>
    </w:p>
    <w:p w14:paraId="30B7DA56" w14:textId="5F42A9BA" w:rsidR="00AA1382" w:rsidRPr="0029061C" w:rsidRDefault="00AA1382" w:rsidP="00AA1382">
      <w:pPr>
        <w:spacing w:after="200" w:line="276" w:lineRule="auto"/>
        <w:rPr>
          <w:b/>
          <w:sz w:val="36"/>
          <w:szCs w:val="36"/>
        </w:rPr>
      </w:pPr>
      <w:bookmarkStart w:id="0" w:name="_xraukwuezq6d" w:colFirst="0" w:colLast="0"/>
      <w:bookmarkEnd w:id="0"/>
      <w:r>
        <w:rPr>
          <w:b/>
          <w:sz w:val="36"/>
          <w:szCs w:val="36"/>
        </w:rPr>
        <w:t>Attachment 3 – Statement of Requirements</w:t>
      </w:r>
    </w:p>
    <w:p w14:paraId="438E30D0" w14:textId="77777777" w:rsidR="00337C03" w:rsidRPr="00337C03" w:rsidRDefault="00AA1382" w:rsidP="00AA1382">
      <w:pPr>
        <w:spacing w:line="360" w:lineRule="auto"/>
        <w:ind w:left="2835" w:hanging="2835"/>
        <w:rPr>
          <w:sz w:val="32"/>
          <w:szCs w:val="32"/>
        </w:rPr>
      </w:pPr>
      <w:bookmarkStart w:id="1" w:name="_1fob9te" w:colFirst="0" w:colLast="0"/>
      <w:bookmarkEnd w:id="1"/>
      <w:r w:rsidRPr="0037419F">
        <w:rPr>
          <w:sz w:val="32"/>
          <w:szCs w:val="32"/>
          <w:highlight w:val="white"/>
        </w:rPr>
        <w:t xml:space="preserve">Contract </w:t>
      </w:r>
      <w:r w:rsidRPr="00337C03">
        <w:rPr>
          <w:sz w:val="32"/>
          <w:szCs w:val="32"/>
        </w:rPr>
        <w:t>Reference:</w:t>
      </w:r>
      <w:r w:rsidR="00337C03" w:rsidRPr="00337C03">
        <w:rPr>
          <w:sz w:val="32"/>
          <w:szCs w:val="32"/>
        </w:rPr>
        <w:t xml:space="preserve"> CCSO20A99</w:t>
      </w:r>
    </w:p>
    <w:p w14:paraId="183FEB6A" w14:textId="56CE4DDE" w:rsidR="00AA1382" w:rsidRDefault="006D0E2A" w:rsidP="00337C03">
      <w:pPr>
        <w:spacing w:line="360" w:lineRule="auto"/>
        <w:ind w:left="2835"/>
        <w:rPr>
          <w:sz w:val="32"/>
          <w:szCs w:val="32"/>
        </w:rPr>
      </w:pPr>
      <w:r w:rsidRPr="00337C03">
        <w:rPr>
          <w:sz w:val="32"/>
          <w:szCs w:val="32"/>
        </w:rPr>
        <w:t xml:space="preserve"> Survey Software</w:t>
      </w:r>
    </w:p>
    <w:p w14:paraId="01997F08" w14:textId="57EC6ED8" w:rsidR="00455C47" w:rsidRPr="00351E25" w:rsidRDefault="00455C47" w:rsidP="00AA1382">
      <w:pPr>
        <w:spacing w:line="360" w:lineRule="auto"/>
        <w:ind w:left="2835" w:hanging="2835"/>
      </w:pPr>
    </w:p>
    <w:p w14:paraId="05825834" w14:textId="78D92FB9" w:rsidR="00AA1382" w:rsidRDefault="00AA1382">
      <w:pPr>
        <w:rPr>
          <w:b/>
          <w:szCs w:val="22"/>
          <w:lang w:eastAsia="en-GB"/>
        </w:rPr>
      </w:pPr>
      <w:r>
        <w:br w:type="page"/>
      </w:r>
    </w:p>
    <w:p w14:paraId="52111C44" w14:textId="114E5793" w:rsidR="00FE18AC" w:rsidRPr="00D94A4C" w:rsidRDefault="00FE18AC" w:rsidP="00FE18AC">
      <w:pPr>
        <w:pStyle w:val="bodystrongcentred"/>
      </w:pPr>
      <w:r w:rsidRPr="00D94A4C">
        <w:lastRenderedPageBreak/>
        <w:t>CONTENTS</w:t>
      </w:r>
    </w:p>
    <w:p w14:paraId="757634AA" w14:textId="77777777" w:rsidR="00FE18AC" w:rsidRPr="00D94A4C" w:rsidRDefault="00FE18AC" w:rsidP="00FE18AC"/>
    <w:p w14:paraId="41ABD13B" w14:textId="57E82176" w:rsidR="00252FFC" w:rsidRPr="00D94A4C" w:rsidRDefault="00E10E97">
      <w:pPr>
        <w:pStyle w:val="TOC1"/>
        <w:rPr>
          <w:rFonts w:asciiTheme="minorHAnsi" w:eastAsiaTheme="minorEastAsia" w:hAnsiTheme="minorHAnsi" w:cstheme="minorBidi"/>
          <w:caps w:val="0"/>
          <w:noProof/>
          <w:szCs w:val="22"/>
          <w:lang w:eastAsia="en-GB"/>
        </w:rPr>
      </w:pPr>
      <w:r w:rsidRPr="00D94A4C">
        <w:rPr>
          <w:rFonts w:cs="Arial"/>
          <w:caps w:val="0"/>
        </w:rPr>
        <w:fldChar w:fldCharType="begin"/>
      </w:r>
      <w:r w:rsidR="00FE18AC" w:rsidRPr="00D94A4C">
        <w:rPr>
          <w:rFonts w:cs="Arial"/>
          <w:caps w:val="0"/>
        </w:rPr>
        <w:instrText xml:space="preserve"> TOC \o "1-1" \h \z \u </w:instrText>
      </w:r>
      <w:r w:rsidRPr="00D94A4C">
        <w:rPr>
          <w:rFonts w:cs="Arial"/>
          <w:caps w:val="0"/>
        </w:rPr>
        <w:fldChar w:fldCharType="separate"/>
      </w:r>
      <w:hyperlink w:anchor="_Toc522714834" w:history="1">
        <w:r w:rsidR="00252FFC" w:rsidRPr="00D94A4C">
          <w:rPr>
            <w:rStyle w:val="Hyperlink"/>
            <w:noProof/>
          </w:rPr>
          <w:t>1.</w:t>
        </w:r>
        <w:r w:rsidR="00252FFC" w:rsidRPr="00D94A4C">
          <w:rPr>
            <w:rFonts w:asciiTheme="minorHAnsi" w:eastAsiaTheme="minorEastAsia" w:hAnsiTheme="minorHAnsi" w:cstheme="minorBidi"/>
            <w:caps w:val="0"/>
            <w:noProof/>
            <w:szCs w:val="22"/>
            <w:lang w:eastAsia="en-GB"/>
          </w:rPr>
          <w:tab/>
        </w:r>
        <w:r w:rsidR="00252FFC" w:rsidRPr="00D94A4C">
          <w:rPr>
            <w:rStyle w:val="Hyperlink"/>
            <w:noProof/>
          </w:rPr>
          <w:t>PURPOSE</w:t>
        </w:r>
      </w:hyperlink>
    </w:p>
    <w:p w14:paraId="77869DAC" w14:textId="5C830C7F" w:rsidR="00252FFC" w:rsidRPr="00D94A4C" w:rsidRDefault="003C5292">
      <w:pPr>
        <w:pStyle w:val="TOC1"/>
        <w:rPr>
          <w:rFonts w:asciiTheme="minorHAnsi" w:eastAsiaTheme="minorEastAsia" w:hAnsiTheme="minorHAnsi" w:cstheme="minorBidi"/>
          <w:caps w:val="0"/>
          <w:noProof/>
          <w:szCs w:val="22"/>
          <w:lang w:eastAsia="en-GB"/>
        </w:rPr>
      </w:pPr>
      <w:hyperlink w:anchor="_Toc522714835" w:history="1">
        <w:r w:rsidR="00252FFC" w:rsidRPr="00D94A4C">
          <w:rPr>
            <w:rStyle w:val="Hyperlink"/>
            <w:noProof/>
          </w:rPr>
          <w:t>2.</w:t>
        </w:r>
        <w:r w:rsidR="00252FFC" w:rsidRPr="00D94A4C">
          <w:rPr>
            <w:rFonts w:asciiTheme="minorHAnsi" w:eastAsiaTheme="minorEastAsia" w:hAnsiTheme="minorHAnsi" w:cstheme="minorBidi"/>
            <w:caps w:val="0"/>
            <w:noProof/>
            <w:szCs w:val="22"/>
            <w:lang w:eastAsia="en-GB"/>
          </w:rPr>
          <w:tab/>
        </w:r>
        <w:r w:rsidR="00252FFC" w:rsidRPr="00D94A4C">
          <w:rPr>
            <w:rStyle w:val="Hyperlink"/>
            <w:noProof/>
          </w:rPr>
          <w:t>BACKGROUND TO THE CONTRACTING aUTHORITY</w:t>
        </w:r>
      </w:hyperlink>
    </w:p>
    <w:p w14:paraId="025BB624" w14:textId="1253B81A" w:rsidR="00252FFC" w:rsidRPr="00D94A4C" w:rsidRDefault="003C5292">
      <w:pPr>
        <w:pStyle w:val="TOC1"/>
        <w:rPr>
          <w:rFonts w:asciiTheme="minorHAnsi" w:eastAsiaTheme="minorEastAsia" w:hAnsiTheme="minorHAnsi" w:cstheme="minorBidi"/>
          <w:caps w:val="0"/>
          <w:noProof/>
          <w:szCs w:val="22"/>
          <w:lang w:eastAsia="en-GB"/>
        </w:rPr>
      </w:pPr>
      <w:hyperlink w:anchor="_Toc522714836" w:history="1">
        <w:r w:rsidR="00252FFC" w:rsidRPr="00D94A4C">
          <w:rPr>
            <w:rStyle w:val="Hyperlink"/>
            <w:noProof/>
          </w:rPr>
          <w:t>3.</w:t>
        </w:r>
        <w:r w:rsidR="00252FFC" w:rsidRPr="00D94A4C">
          <w:rPr>
            <w:rFonts w:asciiTheme="minorHAnsi" w:eastAsiaTheme="minorEastAsia" w:hAnsiTheme="minorHAnsi" w:cstheme="minorBidi"/>
            <w:caps w:val="0"/>
            <w:noProof/>
            <w:szCs w:val="22"/>
            <w:lang w:eastAsia="en-GB"/>
          </w:rPr>
          <w:tab/>
        </w:r>
        <w:r w:rsidR="00252FFC" w:rsidRPr="00D94A4C">
          <w:rPr>
            <w:rStyle w:val="Hyperlink"/>
            <w:noProof/>
          </w:rPr>
          <w:t>Background to requirement/OVERVIEW of requirement</w:t>
        </w:r>
      </w:hyperlink>
    </w:p>
    <w:p w14:paraId="136730DD" w14:textId="59F94A6A" w:rsidR="00252FFC" w:rsidRPr="00D94A4C" w:rsidRDefault="003C5292">
      <w:pPr>
        <w:pStyle w:val="TOC1"/>
        <w:rPr>
          <w:rFonts w:asciiTheme="minorHAnsi" w:eastAsiaTheme="minorEastAsia" w:hAnsiTheme="minorHAnsi" w:cstheme="minorBidi"/>
          <w:caps w:val="0"/>
          <w:noProof/>
          <w:szCs w:val="22"/>
          <w:lang w:eastAsia="en-GB"/>
        </w:rPr>
      </w:pPr>
      <w:hyperlink w:anchor="_Toc522714837" w:history="1">
        <w:r w:rsidR="00252FFC" w:rsidRPr="00D94A4C">
          <w:rPr>
            <w:rStyle w:val="Hyperlink"/>
            <w:noProof/>
          </w:rPr>
          <w:t>4.</w:t>
        </w:r>
        <w:r w:rsidR="00252FFC" w:rsidRPr="00D94A4C">
          <w:rPr>
            <w:rFonts w:asciiTheme="minorHAnsi" w:eastAsiaTheme="minorEastAsia" w:hAnsiTheme="minorHAnsi" w:cstheme="minorBidi"/>
            <w:caps w:val="0"/>
            <w:noProof/>
            <w:szCs w:val="22"/>
            <w:lang w:eastAsia="en-GB"/>
          </w:rPr>
          <w:tab/>
        </w:r>
        <w:r w:rsidR="00252FFC" w:rsidRPr="00D94A4C">
          <w:rPr>
            <w:rStyle w:val="Hyperlink"/>
            <w:noProof/>
          </w:rPr>
          <w:t>definitions</w:t>
        </w:r>
      </w:hyperlink>
    </w:p>
    <w:p w14:paraId="78CA4116" w14:textId="77136236" w:rsidR="00252FFC" w:rsidRPr="00D94A4C" w:rsidRDefault="003C5292">
      <w:pPr>
        <w:pStyle w:val="TOC1"/>
        <w:rPr>
          <w:rFonts w:asciiTheme="minorHAnsi" w:eastAsiaTheme="minorEastAsia" w:hAnsiTheme="minorHAnsi" w:cstheme="minorBidi"/>
          <w:caps w:val="0"/>
          <w:noProof/>
          <w:szCs w:val="22"/>
          <w:lang w:eastAsia="en-GB"/>
        </w:rPr>
      </w:pPr>
      <w:hyperlink w:anchor="_Toc522714838" w:history="1">
        <w:r w:rsidR="00252FFC" w:rsidRPr="00D94A4C">
          <w:rPr>
            <w:rStyle w:val="Hyperlink"/>
            <w:noProof/>
          </w:rPr>
          <w:t>5.</w:t>
        </w:r>
        <w:r w:rsidR="00252FFC" w:rsidRPr="00D94A4C">
          <w:rPr>
            <w:rFonts w:asciiTheme="minorHAnsi" w:eastAsiaTheme="minorEastAsia" w:hAnsiTheme="minorHAnsi" w:cstheme="minorBidi"/>
            <w:caps w:val="0"/>
            <w:noProof/>
            <w:szCs w:val="22"/>
            <w:lang w:eastAsia="en-GB"/>
          </w:rPr>
          <w:tab/>
        </w:r>
        <w:r w:rsidR="00252FFC" w:rsidRPr="00D94A4C">
          <w:rPr>
            <w:rStyle w:val="Hyperlink"/>
            <w:noProof/>
          </w:rPr>
          <w:t>scope of requirement</w:t>
        </w:r>
      </w:hyperlink>
    </w:p>
    <w:p w14:paraId="022FDFAF" w14:textId="7035086F" w:rsidR="00252FFC" w:rsidRPr="00D94A4C" w:rsidRDefault="003C5292">
      <w:pPr>
        <w:pStyle w:val="TOC1"/>
        <w:rPr>
          <w:rFonts w:asciiTheme="minorHAnsi" w:eastAsiaTheme="minorEastAsia" w:hAnsiTheme="minorHAnsi" w:cstheme="minorBidi"/>
          <w:caps w:val="0"/>
          <w:noProof/>
          <w:szCs w:val="22"/>
          <w:lang w:eastAsia="en-GB"/>
        </w:rPr>
      </w:pPr>
      <w:hyperlink w:anchor="_Toc522714839" w:history="1">
        <w:r w:rsidR="00252FFC" w:rsidRPr="00D94A4C">
          <w:rPr>
            <w:rStyle w:val="Hyperlink"/>
            <w:noProof/>
          </w:rPr>
          <w:t>6.</w:t>
        </w:r>
        <w:r w:rsidR="00252FFC" w:rsidRPr="00D94A4C">
          <w:rPr>
            <w:rFonts w:asciiTheme="minorHAnsi" w:eastAsiaTheme="minorEastAsia" w:hAnsiTheme="minorHAnsi" w:cstheme="minorBidi"/>
            <w:caps w:val="0"/>
            <w:noProof/>
            <w:szCs w:val="22"/>
            <w:lang w:eastAsia="en-GB"/>
          </w:rPr>
          <w:tab/>
        </w:r>
        <w:r w:rsidR="00252FFC" w:rsidRPr="00D94A4C">
          <w:rPr>
            <w:rStyle w:val="Hyperlink"/>
            <w:noProof/>
          </w:rPr>
          <w:t>The requirement</w:t>
        </w:r>
      </w:hyperlink>
    </w:p>
    <w:p w14:paraId="01A4E544" w14:textId="1924D983" w:rsidR="00252FFC" w:rsidRPr="00D94A4C" w:rsidRDefault="003C5292">
      <w:pPr>
        <w:pStyle w:val="TOC1"/>
        <w:rPr>
          <w:rFonts w:asciiTheme="minorHAnsi" w:eastAsiaTheme="minorEastAsia" w:hAnsiTheme="minorHAnsi" w:cstheme="minorBidi"/>
          <w:caps w:val="0"/>
          <w:noProof/>
          <w:szCs w:val="22"/>
          <w:lang w:eastAsia="en-GB"/>
        </w:rPr>
      </w:pPr>
      <w:hyperlink w:anchor="_Toc522714840" w:history="1">
        <w:r w:rsidR="00252FFC" w:rsidRPr="00D94A4C">
          <w:rPr>
            <w:rStyle w:val="Hyperlink"/>
            <w:noProof/>
          </w:rPr>
          <w:t>7.</w:t>
        </w:r>
        <w:r w:rsidR="00252FFC" w:rsidRPr="00D94A4C">
          <w:rPr>
            <w:rFonts w:asciiTheme="minorHAnsi" w:eastAsiaTheme="minorEastAsia" w:hAnsiTheme="minorHAnsi" w:cstheme="minorBidi"/>
            <w:caps w:val="0"/>
            <w:noProof/>
            <w:szCs w:val="22"/>
            <w:lang w:eastAsia="en-GB"/>
          </w:rPr>
          <w:tab/>
        </w:r>
        <w:r w:rsidR="00252FFC" w:rsidRPr="00D94A4C">
          <w:rPr>
            <w:rStyle w:val="Hyperlink"/>
            <w:noProof/>
          </w:rPr>
          <w:t>key milestones and Deliverables</w:t>
        </w:r>
      </w:hyperlink>
    </w:p>
    <w:p w14:paraId="38A626D3" w14:textId="13C9E5E9" w:rsidR="00252FFC" w:rsidRPr="00D94A4C" w:rsidRDefault="003C5292">
      <w:pPr>
        <w:pStyle w:val="TOC1"/>
        <w:rPr>
          <w:rFonts w:asciiTheme="minorHAnsi" w:eastAsiaTheme="minorEastAsia" w:hAnsiTheme="minorHAnsi" w:cstheme="minorBidi"/>
          <w:caps w:val="0"/>
          <w:noProof/>
          <w:szCs w:val="22"/>
          <w:lang w:eastAsia="en-GB"/>
        </w:rPr>
      </w:pPr>
      <w:hyperlink w:anchor="_Toc522714842" w:history="1">
        <w:r w:rsidR="0096499B" w:rsidRPr="00D94A4C">
          <w:rPr>
            <w:rStyle w:val="Hyperlink"/>
            <w:rFonts w:cs="Arial"/>
            <w:noProof/>
          </w:rPr>
          <w:t>8</w:t>
        </w:r>
        <w:r w:rsidR="00252FFC" w:rsidRPr="00D94A4C">
          <w:rPr>
            <w:rStyle w:val="Hyperlink"/>
            <w:rFonts w:cs="Arial"/>
            <w:noProof/>
          </w:rPr>
          <w:t>.</w:t>
        </w:r>
        <w:r w:rsidR="00252FFC" w:rsidRPr="00D94A4C">
          <w:rPr>
            <w:rFonts w:asciiTheme="minorHAnsi" w:eastAsiaTheme="minorEastAsia" w:hAnsiTheme="minorHAnsi" w:cstheme="minorBidi"/>
            <w:caps w:val="0"/>
            <w:noProof/>
            <w:szCs w:val="22"/>
            <w:lang w:eastAsia="en-GB"/>
          </w:rPr>
          <w:tab/>
        </w:r>
        <w:r w:rsidR="00252FFC" w:rsidRPr="00D94A4C">
          <w:rPr>
            <w:rStyle w:val="Hyperlink"/>
            <w:rFonts w:cs="Arial"/>
            <w:noProof/>
          </w:rPr>
          <w:t>volumes</w:t>
        </w:r>
      </w:hyperlink>
    </w:p>
    <w:p w14:paraId="100B2ED5" w14:textId="061E8D8D" w:rsidR="00252FFC" w:rsidRPr="00D94A4C" w:rsidRDefault="003C5292" w:rsidP="008F6B2C">
      <w:pPr>
        <w:pStyle w:val="TOC1"/>
        <w:rPr>
          <w:rFonts w:asciiTheme="minorHAnsi" w:eastAsiaTheme="minorEastAsia" w:hAnsiTheme="minorHAnsi" w:cstheme="minorBidi"/>
          <w:caps w:val="0"/>
          <w:noProof/>
          <w:szCs w:val="22"/>
          <w:lang w:eastAsia="en-GB"/>
        </w:rPr>
      </w:pPr>
      <w:hyperlink w:anchor="_Toc522714843" w:history="1">
        <w:r w:rsidR="0096499B" w:rsidRPr="00D94A4C">
          <w:rPr>
            <w:rStyle w:val="Hyperlink"/>
            <w:rFonts w:cs="Arial"/>
            <w:noProof/>
          </w:rPr>
          <w:t>9</w:t>
        </w:r>
        <w:r w:rsidR="00252FFC" w:rsidRPr="00D94A4C">
          <w:rPr>
            <w:rStyle w:val="Hyperlink"/>
            <w:rFonts w:cs="Arial"/>
            <w:noProof/>
          </w:rPr>
          <w:t>.</w:t>
        </w:r>
        <w:r w:rsidR="00252FFC" w:rsidRPr="00D94A4C">
          <w:rPr>
            <w:rFonts w:asciiTheme="minorHAnsi" w:eastAsiaTheme="minorEastAsia" w:hAnsiTheme="minorHAnsi" w:cstheme="minorBidi"/>
            <w:caps w:val="0"/>
            <w:noProof/>
            <w:szCs w:val="22"/>
            <w:lang w:eastAsia="en-GB"/>
          </w:rPr>
          <w:tab/>
        </w:r>
        <w:r w:rsidR="00252FFC" w:rsidRPr="00D94A4C">
          <w:rPr>
            <w:rStyle w:val="Hyperlink"/>
            <w:rFonts w:cs="Arial"/>
            <w:noProof/>
          </w:rPr>
          <w:t>continuous improvement</w:t>
        </w:r>
      </w:hyperlink>
      <w:hyperlink w:anchor="_Toc522714844" w:history="1"/>
    </w:p>
    <w:p w14:paraId="478290FC" w14:textId="3A0CA3D0" w:rsidR="00252FFC" w:rsidRPr="00D94A4C" w:rsidRDefault="003C5292" w:rsidP="008F6B2C">
      <w:pPr>
        <w:pStyle w:val="TOC1"/>
        <w:ind w:left="0" w:firstLine="0"/>
        <w:rPr>
          <w:rFonts w:asciiTheme="minorHAnsi" w:eastAsiaTheme="minorEastAsia" w:hAnsiTheme="minorHAnsi" w:cstheme="minorBidi"/>
          <w:caps w:val="0"/>
          <w:noProof/>
          <w:szCs w:val="22"/>
          <w:lang w:eastAsia="en-GB"/>
        </w:rPr>
      </w:pPr>
      <w:hyperlink w:anchor="_Toc522714846" w:history="1">
        <w:r w:rsidR="008F6B2C" w:rsidRPr="00D94A4C">
          <w:rPr>
            <w:rStyle w:val="Hyperlink"/>
            <w:rFonts w:cs="Arial"/>
            <w:noProof/>
          </w:rPr>
          <w:t>10</w:t>
        </w:r>
        <w:r w:rsidR="00252FFC" w:rsidRPr="00D94A4C">
          <w:rPr>
            <w:rStyle w:val="Hyperlink"/>
            <w:rFonts w:cs="Arial"/>
            <w:noProof/>
          </w:rPr>
          <w:t>.</w:t>
        </w:r>
        <w:r w:rsidR="00252FFC" w:rsidRPr="00D94A4C">
          <w:rPr>
            <w:rFonts w:asciiTheme="minorHAnsi" w:eastAsiaTheme="minorEastAsia" w:hAnsiTheme="minorHAnsi" w:cstheme="minorBidi"/>
            <w:caps w:val="0"/>
            <w:noProof/>
            <w:szCs w:val="22"/>
            <w:lang w:eastAsia="en-GB"/>
          </w:rPr>
          <w:tab/>
        </w:r>
        <w:r w:rsidR="00252FFC" w:rsidRPr="00D94A4C">
          <w:rPr>
            <w:rStyle w:val="Hyperlink"/>
            <w:rFonts w:cs="Arial"/>
            <w:noProof/>
          </w:rPr>
          <w:t>PRICE</w:t>
        </w:r>
      </w:hyperlink>
    </w:p>
    <w:p w14:paraId="77010104" w14:textId="274C04EB" w:rsidR="00252FFC" w:rsidRPr="00D94A4C" w:rsidRDefault="003C5292">
      <w:pPr>
        <w:pStyle w:val="TOC1"/>
        <w:rPr>
          <w:rFonts w:asciiTheme="minorHAnsi" w:eastAsiaTheme="minorEastAsia" w:hAnsiTheme="minorHAnsi" w:cstheme="minorBidi"/>
          <w:caps w:val="0"/>
          <w:noProof/>
          <w:szCs w:val="22"/>
          <w:lang w:eastAsia="en-GB"/>
        </w:rPr>
      </w:pPr>
      <w:hyperlink w:anchor="_Toc522714847" w:history="1">
        <w:r w:rsidR="008F6B2C" w:rsidRPr="00D94A4C">
          <w:rPr>
            <w:rStyle w:val="Hyperlink"/>
            <w:rFonts w:cs="Arial"/>
            <w:noProof/>
          </w:rPr>
          <w:t>11</w:t>
        </w:r>
        <w:r w:rsidR="00252FFC" w:rsidRPr="00D94A4C">
          <w:rPr>
            <w:rStyle w:val="Hyperlink"/>
            <w:rFonts w:cs="Arial"/>
            <w:noProof/>
          </w:rPr>
          <w:t>.</w:t>
        </w:r>
        <w:r w:rsidR="00252FFC" w:rsidRPr="00D94A4C">
          <w:rPr>
            <w:rFonts w:asciiTheme="minorHAnsi" w:eastAsiaTheme="minorEastAsia" w:hAnsiTheme="minorHAnsi" w:cstheme="minorBidi"/>
            <w:caps w:val="0"/>
            <w:noProof/>
            <w:szCs w:val="22"/>
            <w:lang w:eastAsia="en-GB"/>
          </w:rPr>
          <w:tab/>
        </w:r>
        <w:r w:rsidR="00252FFC" w:rsidRPr="00D94A4C">
          <w:rPr>
            <w:rStyle w:val="Hyperlink"/>
            <w:rFonts w:cs="Arial"/>
            <w:noProof/>
          </w:rPr>
          <w:t>STAFF AND CUSTOMER SERVICE</w:t>
        </w:r>
      </w:hyperlink>
    </w:p>
    <w:p w14:paraId="7C90DEC0" w14:textId="47AF6AFB" w:rsidR="00252FFC" w:rsidRPr="00D94A4C" w:rsidRDefault="003C5292">
      <w:pPr>
        <w:pStyle w:val="TOC1"/>
        <w:rPr>
          <w:rFonts w:asciiTheme="minorHAnsi" w:eastAsiaTheme="minorEastAsia" w:hAnsiTheme="minorHAnsi" w:cstheme="minorBidi"/>
          <w:caps w:val="0"/>
          <w:noProof/>
          <w:szCs w:val="22"/>
          <w:lang w:eastAsia="en-GB"/>
        </w:rPr>
      </w:pPr>
      <w:hyperlink w:anchor="_Toc522714848" w:history="1">
        <w:r w:rsidR="008F6B2C" w:rsidRPr="00D94A4C">
          <w:rPr>
            <w:rStyle w:val="Hyperlink"/>
            <w:rFonts w:cs="Arial"/>
            <w:noProof/>
          </w:rPr>
          <w:t>12</w:t>
        </w:r>
        <w:r w:rsidR="00252FFC" w:rsidRPr="00D94A4C">
          <w:rPr>
            <w:rStyle w:val="Hyperlink"/>
            <w:rFonts w:cs="Arial"/>
            <w:noProof/>
          </w:rPr>
          <w:t>.</w:t>
        </w:r>
        <w:r w:rsidR="00252FFC" w:rsidRPr="00D94A4C">
          <w:rPr>
            <w:rFonts w:asciiTheme="minorHAnsi" w:eastAsiaTheme="minorEastAsia" w:hAnsiTheme="minorHAnsi" w:cstheme="minorBidi"/>
            <w:caps w:val="0"/>
            <w:noProof/>
            <w:szCs w:val="22"/>
            <w:lang w:eastAsia="en-GB"/>
          </w:rPr>
          <w:tab/>
        </w:r>
        <w:r w:rsidR="00252FFC" w:rsidRPr="00D94A4C">
          <w:rPr>
            <w:rStyle w:val="Hyperlink"/>
            <w:rFonts w:cs="Arial"/>
            <w:noProof/>
          </w:rPr>
          <w:t>service levels and performance</w:t>
        </w:r>
      </w:hyperlink>
    </w:p>
    <w:p w14:paraId="5CBE65F5" w14:textId="363D0B8B" w:rsidR="00252FFC" w:rsidRPr="00D94A4C" w:rsidRDefault="003C5292">
      <w:pPr>
        <w:pStyle w:val="TOC1"/>
        <w:rPr>
          <w:noProof/>
        </w:rPr>
      </w:pPr>
      <w:hyperlink w:anchor="_Toc522714849" w:history="1">
        <w:r w:rsidR="008F6B2C" w:rsidRPr="00D94A4C">
          <w:rPr>
            <w:rStyle w:val="Hyperlink"/>
            <w:noProof/>
          </w:rPr>
          <w:t>13</w:t>
        </w:r>
        <w:r w:rsidR="00252FFC" w:rsidRPr="00D94A4C">
          <w:rPr>
            <w:rStyle w:val="Hyperlink"/>
            <w:noProof/>
          </w:rPr>
          <w:t>.</w:t>
        </w:r>
        <w:r w:rsidR="00252FFC" w:rsidRPr="00D94A4C">
          <w:rPr>
            <w:rFonts w:asciiTheme="minorHAnsi" w:eastAsiaTheme="minorEastAsia" w:hAnsiTheme="minorHAnsi" w:cstheme="minorBidi"/>
            <w:caps w:val="0"/>
            <w:noProof/>
            <w:szCs w:val="22"/>
            <w:lang w:eastAsia="en-GB"/>
          </w:rPr>
          <w:tab/>
        </w:r>
        <w:r w:rsidR="00252FFC" w:rsidRPr="00D94A4C">
          <w:t>Security and CONFIDENTIALITY</w:t>
        </w:r>
        <w:r w:rsidR="00EB2C80" w:rsidRPr="00D94A4C">
          <w:t xml:space="preserve"> requirementS</w:t>
        </w:r>
      </w:hyperlink>
    </w:p>
    <w:p w14:paraId="494D387D" w14:textId="6BC615C7" w:rsidR="00F7497D" w:rsidRPr="00D94A4C" w:rsidRDefault="00F7497D">
      <w:pPr>
        <w:pStyle w:val="TOC1"/>
        <w:rPr>
          <w:rFonts w:asciiTheme="minorHAnsi" w:eastAsiaTheme="minorEastAsia" w:hAnsiTheme="minorHAnsi" w:cstheme="minorBidi"/>
          <w:caps w:val="0"/>
          <w:noProof/>
          <w:szCs w:val="22"/>
          <w:lang w:eastAsia="en-GB"/>
        </w:rPr>
      </w:pPr>
      <w:r w:rsidRPr="00D94A4C">
        <w:rPr>
          <w:noProof/>
        </w:rPr>
        <w:t>14.</w:t>
      </w:r>
      <w:r w:rsidRPr="00D94A4C">
        <w:rPr>
          <w:noProof/>
        </w:rPr>
        <w:tab/>
        <w:t>INTELLECTUaL PROPERTY RIGHTS</w:t>
      </w:r>
    </w:p>
    <w:p w14:paraId="0F5A4BBD" w14:textId="7035E899" w:rsidR="00252FFC" w:rsidRPr="00D94A4C" w:rsidRDefault="003C5292">
      <w:pPr>
        <w:pStyle w:val="TOC1"/>
        <w:rPr>
          <w:rFonts w:asciiTheme="minorHAnsi" w:eastAsiaTheme="minorEastAsia" w:hAnsiTheme="minorHAnsi" w:cstheme="minorBidi"/>
          <w:caps w:val="0"/>
          <w:noProof/>
          <w:szCs w:val="22"/>
          <w:lang w:eastAsia="en-GB"/>
        </w:rPr>
      </w:pPr>
      <w:hyperlink w:anchor="_Toc522714850" w:history="1">
        <w:r w:rsidR="00F7497D" w:rsidRPr="00D94A4C">
          <w:rPr>
            <w:rStyle w:val="Hyperlink"/>
            <w:rFonts w:cs="Arial"/>
            <w:noProof/>
          </w:rPr>
          <w:t>15</w:t>
        </w:r>
        <w:r w:rsidR="00252FFC" w:rsidRPr="00D94A4C">
          <w:rPr>
            <w:rStyle w:val="Hyperlink"/>
            <w:rFonts w:cs="Arial"/>
            <w:noProof/>
          </w:rPr>
          <w:t>.</w:t>
        </w:r>
        <w:r w:rsidR="00252FFC" w:rsidRPr="00D94A4C">
          <w:rPr>
            <w:rFonts w:asciiTheme="minorHAnsi" w:eastAsiaTheme="minorEastAsia" w:hAnsiTheme="minorHAnsi" w:cstheme="minorBidi"/>
            <w:caps w:val="0"/>
            <w:noProof/>
            <w:szCs w:val="22"/>
            <w:lang w:eastAsia="en-GB"/>
          </w:rPr>
          <w:tab/>
        </w:r>
        <w:r w:rsidR="00252FFC" w:rsidRPr="00D94A4C">
          <w:rPr>
            <w:rStyle w:val="Hyperlink"/>
            <w:rFonts w:cs="Arial"/>
            <w:noProof/>
          </w:rPr>
          <w:t>payment AND INVOICING</w:t>
        </w:r>
      </w:hyperlink>
    </w:p>
    <w:p w14:paraId="16183C13" w14:textId="44073B87" w:rsidR="00252FFC" w:rsidRPr="00D94A4C" w:rsidRDefault="003C5292">
      <w:pPr>
        <w:pStyle w:val="TOC1"/>
        <w:rPr>
          <w:rFonts w:asciiTheme="minorHAnsi" w:eastAsiaTheme="minorEastAsia" w:hAnsiTheme="minorHAnsi" w:cstheme="minorBidi"/>
          <w:caps w:val="0"/>
          <w:noProof/>
          <w:szCs w:val="22"/>
          <w:lang w:eastAsia="en-GB"/>
        </w:rPr>
      </w:pPr>
      <w:hyperlink w:anchor="_Toc522714851" w:history="1">
        <w:r w:rsidR="00F7497D" w:rsidRPr="00D94A4C">
          <w:rPr>
            <w:rStyle w:val="Hyperlink"/>
            <w:rFonts w:cs="Arial"/>
            <w:noProof/>
          </w:rPr>
          <w:t>16</w:t>
        </w:r>
        <w:r w:rsidR="00252FFC" w:rsidRPr="00D94A4C">
          <w:rPr>
            <w:rStyle w:val="Hyperlink"/>
            <w:rFonts w:cs="Arial"/>
            <w:noProof/>
          </w:rPr>
          <w:t>.</w:t>
        </w:r>
        <w:r w:rsidR="00252FFC" w:rsidRPr="00D94A4C">
          <w:rPr>
            <w:rFonts w:asciiTheme="minorHAnsi" w:eastAsiaTheme="minorEastAsia" w:hAnsiTheme="minorHAnsi" w:cstheme="minorBidi"/>
            <w:caps w:val="0"/>
            <w:noProof/>
            <w:szCs w:val="22"/>
            <w:lang w:eastAsia="en-GB"/>
          </w:rPr>
          <w:tab/>
        </w:r>
        <w:r w:rsidR="00252FFC" w:rsidRPr="00D94A4C">
          <w:rPr>
            <w:rStyle w:val="Hyperlink"/>
            <w:rFonts w:cs="Arial"/>
            <w:noProof/>
          </w:rPr>
          <w:t>CONTRACT MANAGEMENT</w:t>
        </w:r>
      </w:hyperlink>
    </w:p>
    <w:p w14:paraId="3AC55109" w14:textId="27D2E647" w:rsidR="00252FFC" w:rsidRPr="00D94A4C" w:rsidRDefault="003C5292">
      <w:pPr>
        <w:pStyle w:val="TOC1"/>
        <w:rPr>
          <w:rFonts w:asciiTheme="minorHAnsi" w:eastAsiaTheme="minorEastAsia" w:hAnsiTheme="minorHAnsi" w:cstheme="minorBidi"/>
          <w:caps w:val="0"/>
          <w:noProof/>
          <w:szCs w:val="22"/>
          <w:lang w:eastAsia="en-GB"/>
        </w:rPr>
      </w:pPr>
      <w:hyperlink w:anchor="_Toc522714852" w:history="1">
        <w:r w:rsidR="00F7497D" w:rsidRPr="00D94A4C">
          <w:rPr>
            <w:rStyle w:val="Hyperlink"/>
            <w:noProof/>
          </w:rPr>
          <w:t>17</w:t>
        </w:r>
        <w:r w:rsidR="00252FFC" w:rsidRPr="00D94A4C">
          <w:rPr>
            <w:rStyle w:val="Hyperlink"/>
            <w:noProof/>
          </w:rPr>
          <w:t>.</w:t>
        </w:r>
        <w:r w:rsidR="00252FFC" w:rsidRPr="00D94A4C">
          <w:rPr>
            <w:rFonts w:asciiTheme="minorHAnsi" w:eastAsiaTheme="minorEastAsia" w:hAnsiTheme="minorHAnsi" w:cstheme="minorBidi"/>
            <w:caps w:val="0"/>
            <w:noProof/>
            <w:szCs w:val="22"/>
            <w:lang w:eastAsia="en-GB"/>
          </w:rPr>
          <w:tab/>
        </w:r>
        <w:r w:rsidR="00252FFC" w:rsidRPr="00D94A4C">
          <w:rPr>
            <w:rStyle w:val="Hyperlink"/>
            <w:noProof/>
          </w:rPr>
          <w:t>Location</w:t>
        </w:r>
      </w:hyperlink>
    </w:p>
    <w:p w14:paraId="374B790A" w14:textId="77777777" w:rsidR="00FE18AC" w:rsidRPr="00D37BAC" w:rsidRDefault="00E10E97" w:rsidP="00FE18AC">
      <w:pPr>
        <w:spacing w:after="120"/>
        <w:jc w:val="center"/>
        <w:rPr>
          <w:b/>
        </w:rPr>
      </w:pPr>
      <w:r w:rsidRPr="00D94A4C">
        <w:rPr>
          <w:rFonts w:cs="Arial"/>
          <w:caps/>
        </w:rPr>
        <w:fldChar w:fldCharType="end"/>
      </w:r>
    </w:p>
    <w:p w14:paraId="4DA4FDFA" w14:textId="77777777" w:rsidR="00F44D62" w:rsidRPr="00F44D62" w:rsidRDefault="00F44D62" w:rsidP="001A45DF">
      <w:pPr>
        <w:adjustRightInd w:val="0"/>
        <w:spacing w:before="60" w:after="60"/>
        <w:ind w:left="142"/>
        <w:jc w:val="center"/>
        <w:rPr>
          <w:rFonts w:eastAsia="STZhongsong" w:cs="Arial"/>
          <w:b/>
          <w:szCs w:val="22"/>
          <w:highlight w:val="yellow"/>
        </w:rPr>
      </w:pPr>
      <w:bookmarkStart w:id="2" w:name="_Toc297554772"/>
    </w:p>
    <w:p w14:paraId="656F4A80" w14:textId="0A21CC3D"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7989F07B" w14:textId="77777777" w:rsidR="00FE18AC" w:rsidRPr="001A45DF" w:rsidRDefault="00FE18AC" w:rsidP="008F3470">
      <w:pPr>
        <w:pStyle w:val="Heading1"/>
        <w:numPr>
          <w:ilvl w:val="0"/>
          <w:numId w:val="30"/>
        </w:numPr>
        <w:tabs>
          <w:tab w:val="clear" w:pos="720"/>
        </w:tabs>
        <w:overflowPunct w:val="0"/>
        <w:autoSpaceDE w:val="0"/>
        <w:autoSpaceDN w:val="0"/>
        <w:spacing w:after="120"/>
        <w:textAlignment w:val="baseline"/>
        <w:rPr>
          <w:sz w:val="32"/>
          <w:szCs w:val="32"/>
        </w:rPr>
      </w:pPr>
      <w:bookmarkStart w:id="3" w:name="_Toc368573027"/>
      <w:bookmarkStart w:id="4" w:name="_Toc522714834"/>
      <w:r w:rsidRPr="001A45DF">
        <w:rPr>
          <w:caps w:val="0"/>
          <w:sz w:val="32"/>
          <w:szCs w:val="32"/>
        </w:rPr>
        <w:lastRenderedPageBreak/>
        <w:t>PURPOSE</w:t>
      </w:r>
      <w:bookmarkEnd w:id="2"/>
      <w:bookmarkEnd w:id="3"/>
      <w:bookmarkEnd w:id="4"/>
    </w:p>
    <w:p w14:paraId="2E2EBA62" w14:textId="5FC0321C" w:rsidR="00244594" w:rsidRPr="00244594" w:rsidRDefault="00244594" w:rsidP="00244594">
      <w:pPr>
        <w:pStyle w:val="Heading2"/>
        <w:rPr>
          <w:rFonts w:cs="Arial"/>
          <w:sz w:val="24"/>
          <w:szCs w:val="24"/>
        </w:rPr>
      </w:pPr>
      <w:bookmarkStart w:id="5" w:name="_Toc296415791"/>
      <w:r w:rsidRPr="00244594">
        <w:rPr>
          <w:rFonts w:cs="Arial"/>
          <w:sz w:val="24"/>
          <w:szCs w:val="24"/>
        </w:rPr>
        <w:t>Crown Commercial Service (CCS) invite</w:t>
      </w:r>
      <w:r w:rsidR="00BD7CF7">
        <w:rPr>
          <w:rFonts w:cs="Arial"/>
          <w:sz w:val="24"/>
          <w:szCs w:val="24"/>
        </w:rPr>
        <w:t>s</w:t>
      </w:r>
      <w:r w:rsidRPr="00244594">
        <w:rPr>
          <w:rFonts w:cs="Arial"/>
          <w:sz w:val="24"/>
          <w:szCs w:val="24"/>
        </w:rPr>
        <w:t xml:space="preserve"> offers for the Provision of Survey Software to enable </w:t>
      </w:r>
      <w:r w:rsidR="00BD7CF7">
        <w:rPr>
          <w:rFonts w:cs="Arial"/>
          <w:sz w:val="24"/>
          <w:szCs w:val="24"/>
        </w:rPr>
        <w:t>it</w:t>
      </w:r>
      <w:r w:rsidRPr="00244594">
        <w:rPr>
          <w:rFonts w:cs="Arial"/>
          <w:sz w:val="24"/>
          <w:szCs w:val="24"/>
        </w:rPr>
        <w:t xml:space="preserve"> to conduct internal and external surveys and capture and analyse data from survey responses.</w:t>
      </w:r>
    </w:p>
    <w:p w14:paraId="28B98C01" w14:textId="3ADE3C60" w:rsidR="00244594" w:rsidRPr="00BB7DAA" w:rsidRDefault="00857C4F" w:rsidP="00BB7DAA">
      <w:pPr>
        <w:pStyle w:val="Heading2"/>
        <w:rPr>
          <w:rFonts w:cs="Arial"/>
          <w:sz w:val="24"/>
          <w:szCs w:val="24"/>
        </w:rPr>
      </w:pPr>
      <w:r>
        <w:rPr>
          <w:rFonts w:cs="Arial"/>
          <w:sz w:val="24"/>
          <w:szCs w:val="24"/>
        </w:rPr>
        <w:t>CCS</w:t>
      </w:r>
      <w:r w:rsidR="00BB7DAA" w:rsidRPr="00BB7DAA">
        <w:rPr>
          <w:rFonts w:cs="Arial"/>
          <w:sz w:val="24"/>
          <w:szCs w:val="24"/>
        </w:rPr>
        <w:t xml:space="preserve"> require</w:t>
      </w:r>
      <w:r w:rsidR="00BD7CF7">
        <w:rPr>
          <w:rFonts w:cs="Arial"/>
          <w:sz w:val="24"/>
          <w:szCs w:val="24"/>
        </w:rPr>
        <w:t>s</w:t>
      </w:r>
      <w:r w:rsidR="00BB7DAA" w:rsidRPr="00BB7DAA">
        <w:rPr>
          <w:rFonts w:cs="Arial"/>
          <w:sz w:val="24"/>
          <w:szCs w:val="24"/>
        </w:rPr>
        <w:t xml:space="preserve"> the survey software to integrate and work with </w:t>
      </w:r>
      <w:r w:rsidR="00BD7CF7">
        <w:rPr>
          <w:rFonts w:cs="Arial"/>
          <w:sz w:val="24"/>
          <w:szCs w:val="24"/>
        </w:rPr>
        <w:t>its</w:t>
      </w:r>
      <w:r w:rsidR="00BB7DAA" w:rsidRPr="00BB7DAA">
        <w:rPr>
          <w:rFonts w:cs="Arial"/>
          <w:sz w:val="24"/>
          <w:szCs w:val="24"/>
        </w:rPr>
        <w:t xml:space="preserve"> Salesforce Customer Relationship Management (CRM) system</w:t>
      </w:r>
      <w:r w:rsidR="009E054F">
        <w:rPr>
          <w:rFonts w:cs="Arial"/>
          <w:sz w:val="24"/>
          <w:szCs w:val="24"/>
        </w:rPr>
        <w:t xml:space="preserve"> and Microsoft Power BI</w:t>
      </w:r>
      <w:r w:rsidR="00BB7DAA" w:rsidRPr="00BB7DAA">
        <w:rPr>
          <w:rFonts w:cs="Arial"/>
          <w:sz w:val="24"/>
          <w:szCs w:val="24"/>
        </w:rPr>
        <w:t>.</w:t>
      </w:r>
    </w:p>
    <w:p w14:paraId="7196B137" w14:textId="77777777" w:rsidR="00671798" w:rsidRPr="001A45DF" w:rsidRDefault="00FE18AC">
      <w:pPr>
        <w:pStyle w:val="Heading1"/>
        <w:tabs>
          <w:tab w:val="clear" w:pos="720"/>
        </w:tabs>
        <w:overflowPunct w:val="0"/>
        <w:autoSpaceDE w:val="0"/>
        <w:autoSpaceDN w:val="0"/>
        <w:spacing w:after="120"/>
        <w:textAlignment w:val="baseline"/>
        <w:rPr>
          <w:sz w:val="32"/>
          <w:szCs w:val="32"/>
        </w:rPr>
      </w:pPr>
      <w:bookmarkStart w:id="6" w:name="_Toc368573028"/>
      <w:bookmarkStart w:id="7" w:name="_Toc522714835"/>
      <w:bookmarkStart w:id="8" w:name="_Toc297554773"/>
      <w:bookmarkStart w:id="9" w:name="_Toc296415805"/>
      <w:bookmarkStart w:id="10" w:name="_Toc296415793"/>
      <w:bookmarkEnd w:id="5"/>
      <w:r w:rsidRPr="001A45DF">
        <w:rPr>
          <w:sz w:val="32"/>
          <w:szCs w:val="32"/>
        </w:rPr>
        <w:t>BACKGROUND TO THE CONTRACTING aUTHORITY</w:t>
      </w:r>
      <w:bookmarkEnd w:id="6"/>
      <w:bookmarkEnd w:id="7"/>
    </w:p>
    <w:p w14:paraId="59F826E8" w14:textId="5B9BD94F" w:rsidR="009C324B" w:rsidRPr="009C324B" w:rsidRDefault="00857C4F" w:rsidP="009C324B">
      <w:pPr>
        <w:pStyle w:val="Heading2"/>
        <w:rPr>
          <w:rFonts w:cs="Arial"/>
          <w:sz w:val="24"/>
          <w:szCs w:val="24"/>
        </w:rPr>
      </w:pPr>
      <w:r>
        <w:rPr>
          <w:rFonts w:cs="Arial"/>
          <w:sz w:val="24"/>
          <w:szCs w:val="24"/>
        </w:rPr>
        <w:t>CCS</w:t>
      </w:r>
      <w:r w:rsidR="009C324B" w:rsidRPr="009C324B">
        <w:rPr>
          <w:rFonts w:cs="Arial"/>
          <w:sz w:val="24"/>
          <w:szCs w:val="24"/>
        </w:rPr>
        <w:t xml:space="preserve"> brings together policy, advice and direct buying; providing commercial services to the public sector and saving money for the taxpayer.</w:t>
      </w:r>
    </w:p>
    <w:p w14:paraId="5933C945" w14:textId="0F64B325" w:rsidR="009C324B" w:rsidRDefault="00857C4F" w:rsidP="009C324B">
      <w:pPr>
        <w:pStyle w:val="Heading2"/>
        <w:tabs>
          <w:tab w:val="clear" w:pos="720"/>
          <w:tab w:val="num" w:pos="709"/>
        </w:tabs>
        <w:rPr>
          <w:rFonts w:cs="Arial"/>
          <w:sz w:val="24"/>
          <w:szCs w:val="24"/>
        </w:rPr>
      </w:pPr>
      <w:r>
        <w:rPr>
          <w:rFonts w:cs="Arial"/>
          <w:sz w:val="24"/>
          <w:szCs w:val="24"/>
        </w:rPr>
        <w:t>CCS</w:t>
      </w:r>
      <w:r w:rsidR="009C324B" w:rsidRPr="009C324B">
        <w:rPr>
          <w:rFonts w:cs="Arial"/>
          <w:sz w:val="24"/>
          <w:szCs w:val="24"/>
        </w:rPr>
        <w:t xml:space="preserve"> provides professional procurement services to the public sector to enable government authorities to deliver improved value for money in their commercial activities and provide professional support.</w:t>
      </w:r>
      <w:r w:rsidR="00BD7CF7">
        <w:rPr>
          <w:rFonts w:cs="Arial"/>
          <w:sz w:val="24"/>
          <w:szCs w:val="24"/>
        </w:rPr>
        <w:t xml:space="preserve"> </w:t>
      </w:r>
    </w:p>
    <w:p w14:paraId="7ABF13BA" w14:textId="58CEC2AD" w:rsidR="00BD7CF7" w:rsidRPr="009C324B" w:rsidRDefault="00BD7CF7" w:rsidP="009C324B">
      <w:pPr>
        <w:pStyle w:val="Heading2"/>
        <w:tabs>
          <w:tab w:val="clear" w:pos="720"/>
          <w:tab w:val="num" w:pos="709"/>
        </w:tabs>
        <w:rPr>
          <w:rFonts w:cs="Arial"/>
          <w:sz w:val="24"/>
          <w:szCs w:val="24"/>
        </w:rPr>
      </w:pPr>
      <w:r>
        <w:rPr>
          <w:rFonts w:cs="Arial"/>
          <w:sz w:val="24"/>
          <w:szCs w:val="24"/>
        </w:rPr>
        <w:t>CCS may be referred to as the Authority throughout this document.</w:t>
      </w:r>
    </w:p>
    <w:p w14:paraId="151A9D23" w14:textId="77777777" w:rsidR="00FE18AC" w:rsidRPr="001A45DF" w:rsidRDefault="00FE18AC" w:rsidP="008F3470">
      <w:pPr>
        <w:pStyle w:val="Heading1"/>
        <w:tabs>
          <w:tab w:val="clear" w:pos="720"/>
        </w:tabs>
        <w:overflowPunct w:val="0"/>
        <w:autoSpaceDE w:val="0"/>
        <w:autoSpaceDN w:val="0"/>
        <w:spacing w:after="120"/>
        <w:textAlignment w:val="baseline"/>
        <w:rPr>
          <w:sz w:val="32"/>
          <w:szCs w:val="32"/>
        </w:rPr>
      </w:pPr>
      <w:bookmarkStart w:id="11" w:name="_Toc368573029"/>
      <w:bookmarkStart w:id="12" w:name="_Toc522714836"/>
      <w:r w:rsidRPr="001A45DF">
        <w:rPr>
          <w:sz w:val="32"/>
          <w:szCs w:val="32"/>
        </w:rPr>
        <w:t>Background to requirement/OVERVIEW</w:t>
      </w:r>
      <w:bookmarkEnd w:id="8"/>
      <w:r w:rsidRPr="001A45DF">
        <w:rPr>
          <w:sz w:val="32"/>
          <w:szCs w:val="32"/>
        </w:rPr>
        <w:t xml:space="preserve"> of requirement</w:t>
      </w:r>
      <w:bookmarkEnd w:id="11"/>
      <w:bookmarkEnd w:id="12"/>
    </w:p>
    <w:p w14:paraId="68C8F049" w14:textId="09CB96FE" w:rsidR="00E859A4" w:rsidRPr="00E859A4" w:rsidRDefault="00E859A4" w:rsidP="00E859A4">
      <w:pPr>
        <w:pStyle w:val="Heading2"/>
        <w:rPr>
          <w:rFonts w:cs="Arial"/>
          <w:sz w:val="24"/>
          <w:szCs w:val="24"/>
        </w:rPr>
      </w:pPr>
      <w:bookmarkStart w:id="13" w:name="_Toc297554774"/>
      <w:bookmarkEnd w:id="9"/>
      <w:r w:rsidRPr="00E859A4">
        <w:rPr>
          <w:sz w:val="24"/>
          <w:szCs w:val="24"/>
        </w:rPr>
        <w:t>CCS</w:t>
      </w:r>
      <w:r w:rsidRPr="00E859A4">
        <w:rPr>
          <w:rFonts w:cs="Arial"/>
          <w:sz w:val="24"/>
          <w:szCs w:val="24"/>
        </w:rPr>
        <w:t xml:space="preserve"> uses survey software for the creation of internal and external surveys. External surveys include Net Promoter Score (NPS) surveys to all Crown Commercial Service Customers. </w:t>
      </w:r>
      <w:r w:rsidR="005B2570">
        <w:rPr>
          <w:rFonts w:cs="Arial"/>
          <w:sz w:val="24"/>
          <w:szCs w:val="24"/>
        </w:rPr>
        <w:t>The surveys capture the details of customer perceptions of the service provided by CCS.</w:t>
      </w:r>
    </w:p>
    <w:p w14:paraId="2FF05B2B" w14:textId="0F4AAB4B" w:rsidR="00364B1C" w:rsidRPr="00364B1C" w:rsidRDefault="00364B1C" w:rsidP="00364B1C">
      <w:pPr>
        <w:pStyle w:val="Heading2"/>
        <w:rPr>
          <w:rFonts w:cs="Arial"/>
          <w:sz w:val="24"/>
          <w:szCs w:val="24"/>
        </w:rPr>
      </w:pPr>
      <w:r>
        <w:rPr>
          <w:rFonts w:cs="Arial"/>
          <w:sz w:val="24"/>
          <w:szCs w:val="24"/>
        </w:rPr>
        <w:t>CCS</w:t>
      </w:r>
      <w:r w:rsidRPr="00364B1C">
        <w:rPr>
          <w:rFonts w:cs="Arial"/>
          <w:sz w:val="24"/>
          <w:szCs w:val="24"/>
        </w:rPr>
        <w:t xml:space="preserve"> currently has an agreement with a</w:t>
      </w:r>
      <w:r w:rsidR="005B2570">
        <w:rPr>
          <w:rFonts w:cs="Arial"/>
          <w:sz w:val="24"/>
          <w:szCs w:val="24"/>
        </w:rPr>
        <w:t>n existing p</w:t>
      </w:r>
      <w:r w:rsidRPr="00364B1C">
        <w:rPr>
          <w:rFonts w:cs="Arial"/>
          <w:sz w:val="24"/>
          <w:szCs w:val="24"/>
        </w:rPr>
        <w:t xml:space="preserve">rovider for the provision of survey software which is integrated within </w:t>
      </w:r>
      <w:r w:rsidR="005B2570">
        <w:rPr>
          <w:rFonts w:cs="Arial"/>
          <w:sz w:val="24"/>
          <w:szCs w:val="24"/>
        </w:rPr>
        <w:t>its</w:t>
      </w:r>
      <w:r w:rsidRPr="00364B1C">
        <w:rPr>
          <w:rFonts w:cs="Arial"/>
          <w:sz w:val="24"/>
          <w:szCs w:val="24"/>
        </w:rPr>
        <w:t xml:space="preserve"> Salesforce CRM system. </w:t>
      </w:r>
    </w:p>
    <w:p w14:paraId="5F8F520E" w14:textId="1E3C477A" w:rsidR="00364B1C" w:rsidRPr="000D4180" w:rsidRDefault="00364B1C" w:rsidP="00364B1C">
      <w:pPr>
        <w:pStyle w:val="Heading2"/>
        <w:rPr>
          <w:rFonts w:cs="Arial"/>
          <w:sz w:val="24"/>
          <w:szCs w:val="24"/>
        </w:rPr>
      </w:pPr>
      <w:r w:rsidRPr="00364B1C">
        <w:rPr>
          <w:rFonts w:cs="Arial"/>
          <w:sz w:val="24"/>
          <w:szCs w:val="24"/>
        </w:rPr>
        <w:t>The replacement software survey solution w</w:t>
      </w:r>
      <w:r>
        <w:rPr>
          <w:rFonts w:cs="Arial"/>
          <w:sz w:val="24"/>
          <w:szCs w:val="24"/>
        </w:rPr>
        <w:t xml:space="preserve">ill need to be in place </w:t>
      </w:r>
      <w:r w:rsidRPr="000D4180">
        <w:rPr>
          <w:rFonts w:cs="Arial"/>
          <w:sz w:val="24"/>
          <w:szCs w:val="24"/>
        </w:rPr>
        <w:t xml:space="preserve">by </w:t>
      </w:r>
      <w:r w:rsidR="001749A0" w:rsidRPr="000D4180">
        <w:rPr>
          <w:rFonts w:cs="Arial"/>
          <w:sz w:val="24"/>
          <w:szCs w:val="24"/>
        </w:rPr>
        <w:t>2</w:t>
      </w:r>
      <w:r w:rsidR="00C468C7" w:rsidRPr="000D4180">
        <w:rPr>
          <w:rFonts w:cs="Arial"/>
          <w:sz w:val="24"/>
          <w:szCs w:val="24"/>
        </w:rPr>
        <w:t>6</w:t>
      </w:r>
      <w:r w:rsidR="001749A0" w:rsidRPr="000D4180">
        <w:rPr>
          <w:rFonts w:cs="Arial"/>
          <w:sz w:val="24"/>
          <w:szCs w:val="24"/>
        </w:rPr>
        <w:t xml:space="preserve"> February</w:t>
      </w:r>
      <w:r w:rsidRPr="000D4180">
        <w:rPr>
          <w:rFonts w:cs="Arial"/>
          <w:sz w:val="24"/>
          <w:szCs w:val="24"/>
        </w:rPr>
        <w:t xml:space="preserve"> 2021, as detailed in Section 7, Key Milestones. This new contract will therefore be required to commence </w:t>
      </w:r>
      <w:r w:rsidR="001749A0" w:rsidRPr="000D4180">
        <w:rPr>
          <w:rFonts w:cs="Arial"/>
          <w:sz w:val="24"/>
          <w:szCs w:val="24"/>
        </w:rPr>
        <w:t xml:space="preserve">12 </w:t>
      </w:r>
      <w:r w:rsidR="009548E7" w:rsidRPr="000D4180">
        <w:rPr>
          <w:rFonts w:cs="Arial"/>
          <w:sz w:val="24"/>
          <w:szCs w:val="24"/>
        </w:rPr>
        <w:t>February</w:t>
      </w:r>
      <w:r w:rsidRPr="000D4180">
        <w:rPr>
          <w:rFonts w:cs="Arial"/>
          <w:sz w:val="24"/>
          <w:szCs w:val="24"/>
        </w:rPr>
        <w:t xml:space="preserve"> 2021.</w:t>
      </w:r>
    </w:p>
    <w:p w14:paraId="4AE0304A" w14:textId="42144293" w:rsidR="008D33B0" w:rsidRPr="008D33B0" w:rsidRDefault="008D33B0" w:rsidP="008D33B0">
      <w:pPr>
        <w:pStyle w:val="Heading2"/>
        <w:rPr>
          <w:rFonts w:cs="Arial"/>
          <w:sz w:val="24"/>
          <w:szCs w:val="24"/>
        </w:rPr>
      </w:pPr>
      <w:r>
        <w:rPr>
          <w:rFonts w:cs="Arial"/>
          <w:sz w:val="24"/>
          <w:szCs w:val="24"/>
        </w:rPr>
        <w:t>CCS</w:t>
      </w:r>
      <w:r w:rsidRPr="008D33B0">
        <w:rPr>
          <w:rFonts w:cs="Arial"/>
          <w:sz w:val="24"/>
          <w:szCs w:val="24"/>
        </w:rPr>
        <w:t xml:space="preserve"> is therefore inviting offers for replacement survey software going forward.  The new agreement will be required to be in place for a period of twelve (12) months, with the option to extend for a further twelve (12) + twelve (12) months (maximum 36 months).</w:t>
      </w:r>
    </w:p>
    <w:p w14:paraId="31FDCA81" w14:textId="77777777" w:rsidR="001A6AEC" w:rsidRPr="001A6AEC" w:rsidRDefault="001A6AEC" w:rsidP="001A6AEC">
      <w:pPr>
        <w:pStyle w:val="Heading2"/>
        <w:rPr>
          <w:rFonts w:cs="Arial"/>
          <w:sz w:val="24"/>
          <w:szCs w:val="24"/>
        </w:rPr>
      </w:pPr>
      <w:r w:rsidRPr="001A6AEC">
        <w:rPr>
          <w:rFonts w:cs="Arial"/>
          <w:sz w:val="24"/>
          <w:szCs w:val="24"/>
        </w:rPr>
        <w:t xml:space="preserve">Further information about Salesforce CRM is available on the Salesforce website at: </w:t>
      </w:r>
      <w:hyperlink r:id="rId9" w:history="1">
        <w:r w:rsidRPr="001A6AEC">
          <w:rPr>
            <w:rStyle w:val="Hyperlink"/>
            <w:rFonts w:cs="Arial"/>
            <w:sz w:val="24"/>
            <w:szCs w:val="24"/>
          </w:rPr>
          <w:t>www.salesforce.com</w:t>
        </w:r>
      </w:hyperlink>
      <w:r w:rsidRPr="001A6AEC">
        <w:rPr>
          <w:rFonts w:cs="Arial"/>
          <w:sz w:val="24"/>
          <w:szCs w:val="24"/>
        </w:rPr>
        <w:t>.</w:t>
      </w:r>
    </w:p>
    <w:p w14:paraId="081CFAE7" w14:textId="4404AA16" w:rsidR="00C4233A" w:rsidRPr="001A45DF" w:rsidRDefault="00106F24">
      <w:pPr>
        <w:pStyle w:val="Heading1"/>
        <w:tabs>
          <w:tab w:val="clear" w:pos="720"/>
        </w:tabs>
        <w:overflowPunct w:val="0"/>
        <w:autoSpaceDE w:val="0"/>
        <w:autoSpaceDN w:val="0"/>
        <w:spacing w:after="120"/>
        <w:textAlignment w:val="baseline"/>
        <w:rPr>
          <w:sz w:val="32"/>
          <w:szCs w:val="32"/>
        </w:rPr>
      </w:pPr>
      <w:bookmarkStart w:id="14" w:name="_Toc522714837"/>
      <w:bookmarkStart w:id="15" w:name="_Toc368573030"/>
      <w:r w:rsidRPr="001A45DF">
        <w:rPr>
          <w:sz w:val="32"/>
          <w:szCs w:val="32"/>
        </w:rPr>
        <w:t>definitions</w:t>
      </w:r>
      <w:bookmarkEnd w:id="14"/>
      <w:r w:rsidRPr="001A45DF">
        <w:rPr>
          <w:sz w:val="32"/>
          <w:szCs w:val="32"/>
        </w:rPr>
        <w:t xml:space="preserve"> </w:t>
      </w:r>
    </w:p>
    <w:tbl>
      <w:tblPr>
        <w:tblStyle w:val="TableGrid"/>
        <w:tblW w:w="9072" w:type="dxa"/>
        <w:tblInd w:w="279" w:type="dxa"/>
        <w:tblLook w:val="04A0" w:firstRow="1" w:lastRow="0" w:firstColumn="1" w:lastColumn="0" w:noHBand="0" w:noVBand="1"/>
      </w:tblPr>
      <w:tblGrid>
        <w:gridCol w:w="2835"/>
        <w:gridCol w:w="6237"/>
      </w:tblGrid>
      <w:tr w:rsidR="00106F24" w14:paraId="553CCD95" w14:textId="77777777" w:rsidTr="00BB7B07">
        <w:tc>
          <w:tcPr>
            <w:tcW w:w="2835" w:type="dxa"/>
            <w:shd w:val="clear" w:color="auto" w:fill="B8CCE4" w:themeFill="accent1" w:themeFillTint="66"/>
          </w:tcPr>
          <w:p w14:paraId="2E04E555" w14:textId="1E410DA5" w:rsidR="00106F24" w:rsidRPr="001A45DF" w:rsidRDefault="00106F24" w:rsidP="0081061A">
            <w:pPr>
              <w:pStyle w:val="Heading2"/>
              <w:numPr>
                <w:ilvl w:val="0"/>
                <w:numId w:val="0"/>
              </w:numPr>
              <w:spacing w:after="120"/>
              <w:ind w:left="18" w:hanging="18"/>
              <w:jc w:val="left"/>
              <w:outlineLvl w:val="1"/>
              <w:rPr>
                <w:b/>
                <w:sz w:val="24"/>
                <w:szCs w:val="24"/>
                <w:highlight w:val="yellow"/>
              </w:rPr>
            </w:pPr>
            <w:r w:rsidRPr="001A45DF">
              <w:rPr>
                <w:b/>
                <w:sz w:val="24"/>
                <w:szCs w:val="24"/>
              </w:rPr>
              <w:t>Expression</w:t>
            </w:r>
            <w:r w:rsidR="0081061A" w:rsidRPr="001A45DF">
              <w:rPr>
                <w:b/>
                <w:sz w:val="24"/>
                <w:szCs w:val="24"/>
              </w:rPr>
              <w:t xml:space="preserve"> or </w:t>
            </w:r>
            <w:r w:rsidRPr="001A45DF">
              <w:rPr>
                <w:b/>
                <w:sz w:val="24"/>
                <w:szCs w:val="24"/>
              </w:rPr>
              <w:t>Acronym</w:t>
            </w:r>
          </w:p>
        </w:tc>
        <w:tc>
          <w:tcPr>
            <w:tcW w:w="6237" w:type="dxa"/>
            <w:shd w:val="clear" w:color="auto" w:fill="B8CCE4" w:themeFill="accent1" w:themeFillTint="66"/>
          </w:tcPr>
          <w:p w14:paraId="0CDEAA6D" w14:textId="00739683" w:rsidR="00106F24" w:rsidRPr="001A45DF" w:rsidRDefault="00106F24" w:rsidP="0081061A">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B95D88" w14:paraId="671A76DC" w14:textId="77777777" w:rsidTr="00BB7B07">
        <w:tc>
          <w:tcPr>
            <w:tcW w:w="2835" w:type="dxa"/>
          </w:tcPr>
          <w:p w14:paraId="0B4899B1" w14:textId="6828450B" w:rsidR="00B95D88" w:rsidRPr="00B95D88" w:rsidRDefault="00B95D88" w:rsidP="0081061A">
            <w:pPr>
              <w:pStyle w:val="Heading2"/>
              <w:numPr>
                <w:ilvl w:val="0"/>
                <w:numId w:val="0"/>
              </w:numPr>
              <w:spacing w:after="120"/>
              <w:ind w:left="720" w:hanging="720"/>
              <w:outlineLvl w:val="1"/>
              <w:rPr>
                <w:sz w:val="24"/>
                <w:szCs w:val="24"/>
              </w:rPr>
            </w:pPr>
            <w:r w:rsidRPr="00B95D88">
              <w:rPr>
                <w:sz w:val="24"/>
                <w:szCs w:val="24"/>
              </w:rPr>
              <w:t>CCS</w:t>
            </w:r>
          </w:p>
        </w:tc>
        <w:tc>
          <w:tcPr>
            <w:tcW w:w="6237" w:type="dxa"/>
          </w:tcPr>
          <w:p w14:paraId="7B3CD092" w14:textId="3690C6EF" w:rsidR="00B95D88" w:rsidRPr="00BB7B07" w:rsidRDefault="005B2570" w:rsidP="00E24EE7">
            <w:pPr>
              <w:pStyle w:val="Heading2"/>
              <w:numPr>
                <w:ilvl w:val="0"/>
                <w:numId w:val="0"/>
              </w:numPr>
              <w:spacing w:after="120"/>
              <w:outlineLvl w:val="1"/>
              <w:rPr>
                <w:sz w:val="24"/>
                <w:szCs w:val="24"/>
              </w:rPr>
            </w:pPr>
            <w:proofErr w:type="gramStart"/>
            <w:r>
              <w:rPr>
                <w:rFonts w:cs="Arial"/>
                <w:sz w:val="24"/>
                <w:szCs w:val="24"/>
              </w:rPr>
              <w:t>m</w:t>
            </w:r>
            <w:r w:rsidR="00B95D88" w:rsidRPr="00BB7B07">
              <w:rPr>
                <w:rFonts w:cs="Arial"/>
                <w:sz w:val="24"/>
                <w:szCs w:val="24"/>
              </w:rPr>
              <w:t>eans</w:t>
            </w:r>
            <w:proofErr w:type="gramEnd"/>
            <w:r w:rsidR="00B95D88" w:rsidRPr="00BB7B07">
              <w:rPr>
                <w:rFonts w:cs="Arial"/>
                <w:sz w:val="24"/>
                <w:szCs w:val="24"/>
              </w:rPr>
              <w:t xml:space="preserve"> Crown Commercial Service</w:t>
            </w:r>
          </w:p>
        </w:tc>
      </w:tr>
      <w:tr w:rsidR="00B95D88" w14:paraId="0F88D600" w14:textId="77777777" w:rsidTr="00BB7B07">
        <w:tc>
          <w:tcPr>
            <w:tcW w:w="2835" w:type="dxa"/>
          </w:tcPr>
          <w:p w14:paraId="65273F93" w14:textId="49DA1B6D" w:rsidR="00F912D4" w:rsidRPr="00B95D88" w:rsidRDefault="00B95D88" w:rsidP="00F912D4">
            <w:pPr>
              <w:pStyle w:val="Heading2"/>
              <w:numPr>
                <w:ilvl w:val="0"/>
                <w:numId w:val="0"/>
              </w:numPr>
              <w:spacing w:after="120"/>
              <w:ind w:left="720" w:hanging="720"/>
              <w:outlineLvl w:val="1"/>
              <w:rPr>
                <w:sz w:val="24"/>
                <w:szCs w:val="24"/>
              </w:rPr>
            </w:pPr>
            <w:r>
              <w:rPr>
                <w:sz w:val="24"/>
                <w:szCs w:val="24"/>
              </w:rPr>
              <w:lastRenderedPageBreak/>
              <w:t>GDPR</w:t>
            </w:r>
          </w:p>
        </w:tc>
        <w:tc>
          <w:tcPr>
            <w:tcW w:w="6237" w:type="dxa"/>
          </w:tcPr>
          <w:p w14:paraId="2DBEE5F6" w14:textId="26152406" w:rsidR="00B95D88" w:rsidRPr="00BB7B07" w:rsidRDefault="005B2570" w:rsidP="00E24EE7">
            <w:pPr>
              <w:pStyle w:val="Heading2"/>
              <w:numPr>
                <w:ilvl w:val="0"/>
                <w:numId w:val="0"/>
              </w:numPr>
              <w:spacing w:after="120"/>
              <w:outlineLvl w:val="1"/>
              <w:rPr>
                <w:rFonts w:cs="Arial"/>
                <w:sz w:val="24"/>
                <w:szCs w:val="24"/>
              </w:rPr>
            </w:pPr>
            <w:proofErr w:type="gramStart"/>
            <w:r>
              <w:rPr>
                <w:rFonts w:cs="Arial"/>
                <w:sz w:val="24"/>
                <w:szCs w:val="24"/>
              </w:rPr>
              <w:t>m</w:t>
            </w:r>
            <w:r w:rsidR="00B95D88" w:rsidRPr="00BB7B07">
              <w:rPr>
                <w:rFonts w:cs="Arial"/>
                <w:sz w:val="24"/>
                <w:szCs w:val="24"/>
              </w:rPr>
              <w:t>eans</w:t>
            </w:r>
            <w:proofErr w:type="gramEnd"/>
            <w:r w:rsidR="00B95D88" w:rsidRPr="00BB7B07">
              <w:rPr>
                <w:rFonts w:cs="Arial"/>
                <w:sz w:val="24"/>
                <w:szCs w:val="24"/>
              </w:rPr>
              <w:t xml:space="preserve"> General Data Protection Regulation</w:t>
            </w:r>
          </w:p>
        </w:tc>
      </w:tr>
      <w:tr w:rsidR="00B95D88" w14:paraId="30060BC2" w14:textId="77777777" w:rsidTr="00BB7B07">
        <w:tc>
          <w:tcPr>
            <w:tcW w:w="2835" w:type="dxa"/>
          </w:tcPr>
          <w:p w14:paraId="365EF6F6" w14:textId="255DC460" w:rsidR="00B95D88" w:rsidRDefault="00B95D88" w:rsidP="0081061A">
            <w:pPr>
              <w:pStyle w:val="Heading2"/>
              <w:numPr>
                <w:ilvl w:val="0"/>
                <w:numId w:val="0"/>
              </w:numPr>
              <w:spacing w:after="120"/>
              <w:ind w:left="720" w:hanging="720"/>
              <w:outlineLvl w:val="1"/>
              <w:rPr>
                <w:sz w:val="24"/>
                <w:szCs w:val="24"/>
              </w:rPr>
            </w:pPr>
            <w:r>
              <w:rPr>
                <w:sz w:val="24"/>
                <w:szCs w:val="24"/>
              </w:rPr>
              <w:t>KPI</w:t>
            </w:r>
          </w:p>
        </w:tc>
        <w:tc>
          <w:tcPr>
            <w:tcW w:w="6237" w:type="dxa"/>
          </w:tcPr>
          <w:p w14:paraId="7434FE20" w14:textId="41A22A48" w:rsidR="00B95D88" w:rsidRPr="00BB7B07" w:rsidRDefault="005B2570" w:rsidP="00E24EE7">
            <w:pPr>
              <w:pStyle w:val="Heading2"/>
              <w:numPr>
                <w:ilvl w:val="0"/>
                <w:numId w:val="0"/>
              </w:numPr>
              <w:spacing w:after="120"/>
              <w:outlineLvl w:val="1"/>
              <w:rPr>
                <w:rFonts w:cs="Arial"/>
                <w:sz w:val="24"/>
                <w:szCs w:val="24"/>
              </w:rPr>
            </w:pPr>
            <w:proofErr w:type="gramStart"/>
            <w:r>
              <w:rPr>
                <w:rFonts w:cs="Arial"/>
                <w:sz w:val="24"/>
                <w:szCs w:val="24"/>
              </w:rPr>
              <w:t>m</w:t>
            </w:r>
            <w:r w:rsidRPr="00BB7B07">
              <w:rPr>
                <w:rFonts w:cs="Arial"/>
                <w:sz w:val="24"/>
                <w:szCs w:val="24"/>
              </w:rPr>
              <w:t>eans</w:t>
            </w:r>
            <w:proofErr w:type="gramEnd"/>
            <w:r w:rsidRPr="00BB7B07">
              <w:rPr>
                <w:rFonts w:cs="Arial"/>
                <w:sz w:val="24"/>
                <w:szCs w:val="24"/>
              </w:rPr>
              <w:t xml:space="preserve"> </w:t>
            </w:r>
            <w:r w:rsidR="00B95D88" w:rsidRPr="00BB7B07">
              <w:rPr>
                <w:rFonts w:cs="Arial"/>
                <w:sz w:val="24"/>
                <w:szCs w:val="24"/>
              </w:rPr>
              <w:t>Key Performance Indicator</w:t>
            </w:r>
          </w:p>
        </w:tc>
      </w:tr>
      <w:tr w:rsidR="00BB7B07" w14:paraId="03FE2BD9" w14:textId="77777777" w:rsidTr="00BB7B07">
        <w:tc>
          <w:tcPr>
            <w:tcW w:w="2835" w:type="dxa"/>
          </w:tcPr>
          <w:p w14:paraId="3C2FC2C5" w14:textId="0394360D" w:rsidR="00BB7B07" w:rsidRDefault="00BB7B07" w:rsidP="0081061A">
            <w:pPr>
              <w:pStyle w:val="Heading2"/>
              <w:numPr>
                <w:ilvl w:val="0"/>
                <w:numId w:val="0"/>
              </w:numPr>
              <w:spacing w:after="120"/>
              <w:ind w:left="720" w:hanging="720"/>
              <w:outlineLvl w:val="1"/>
              <w:rPr>
                <w:sz w:val="24"/>
                <w:szCs w:val="24"/>
              </w:rPr>
            </w:pPr>
            <w:r>
              <w:rPr>
                <w:sz w:val="24"/>
                <w:szCs w:val="24"/>
              </w:rPr>
              <w:t>NPS</w:t>
            </w:r>
          </w:p>
        </w:tc>
        <w:tc>
          <w:tcPr>
            <w:tcW w:w="6237" w:type="dxa"/>
          </w:tcPr>
          <w:p w14:paraId="0F4FD07E" w14:textId="0C5E98AA" w:rsidR="00BB7B07" w:rsidRPr="00BB7B07" w:rsidRDefault="005B2570" w:rsidP="00E24EE7">
            <w:pPr>
              <w:pStyle w:val="Heading2"/>
              <w:numPr>
                <w:ilvl w:val="0"/>
                <w:numId w:val="0"/>
              </w:numPr>
              <w:spacing w:after="120"/>
              <w:outlineLvl w:val="1"/>
              <w:rPr>
                <w:rFonts w:cs="Arial"/>
                <w:sz w:val="24"/>
                <w:szCs w:val="24"/>
              </w:rPr>
            </w:pPr>
            <w:proofErr w:type="gramStart"/>
            <w:r>
              <w:rPr>
                <w:rFonts w:cs="Arial"/>
                <w:sz w:val="24"/>
                <w:szCs w:val="24"/>
              </w:rPr>
              <w:t>m</w:t>
            </w:r>
            <w:r w:rsidR="00BB7B07" w:rsidRPr="00BB7B07">
              <w:rPr>
                <w:rFonts w:cs="Arial"/>
                <w:sz w:val="24"/>
                <w:szCs w:val="24"/>
              </w:rPr>
              <w:t>eans</w:t>
            </w:r>
            <w:proofErr w:type="gramEnd"/>
            <w:r w:rsidR="00BB7B07" w:rsidRPr="00BB7B07">
              <w:rPr>
                <w:rFonts w:cs="Arial"/>
                <w:sz w:val="24"/>
                <w:szCs w:val="24"/>
              </w:rPr>
              <w:t xml:space="preserve"> Net Promoter Score</w:t>
            </w:r>
          </w:p>
        </w:tc>
      </w:tr>
      <w:tr w:rsidR="00BB7B07" w14:paraId="19AA9C6B" w14:textId="77777777" w:rsidTr="00BB7B07">
        <w:tc>
          <w:tcPr>
            <w:tcW w:w="2835" w:type="dxa"/>
          </w:tcPr>
          <w:p w14:paraId="4FCA84E4" w14:textId="4DCDF980" w:rsidR="00BB7B07" w:rsidRDefault="00BB7B07" w:rsidP="00BB7B07">
            <w:pPr>
              <w:pStyle w:val="Heading2"/>
              <w:numPr>
                <w:ilvl w:val="0"/>
                <w:numId w:val="0"/>
              </w:numPr>
              <w:spacing w:after="120"/>
              <w:ind w:left="720" w:hanging="720"/>
              <w:jc w:val="left"/>
              <w:outlineLvl w:val="1"/>
              <w:rPr>
                <w:sz w:val="24"/>
                <w:szCs w:val="24"/>
              </w:rPr>
            </w:pPr>
            <w:r>
              <w:rPr>
                <w:sz w:val="24"/>
                <w:szCs w:val="24"/>
              </w:rPr>
              <w:t>Salesforce CRM system</w:t>
            </w:r>
          </w:p>
        </w:tc>
        <w:tc>
          <w:tcPr>
            <w:tcW w:w="6237" w:type="dxa"/>
          </w:tcPr>
          <w:p w14:paraId="2758EDE1" w14:textId="19B78299" w:rsidR="00BB7B07" w:rsidRPr="00BB7B07" w:rsidRDefault="005B2570" w:rsidP="00E24EE7">
            <w:pPr>
              <w:pStyle w:val="Heading2"/>
              <w:numPr>
                <w:ilvl w:val="0"/>
                <w:numId w:val="0"/>
              </w:numPr>
              <w:spacing w:after="120"/>
              <w:outlineLvl w:val="1"/>
              <w:rPr>
                <w:rFonts w:cs="Arial"/>
                <w:sz w:val="24"/>
                <w:szCs w:val="24"/>
              </w:rPr>
            </w:pPr>
            <w:proofErr w:type="gramStart"/>
            <w:r>
              <w:rPr>
                <w:rFonts w:cs="Arial"/>
                <w:sz w:val="24"/>
                <w:szCs w:val="24"/>
              </w:rPr>
              <w:t>m</w:t>
            </w:r>
            <w:r w:rsidR="00BB7B07" w:rsidRPr="00BB7B07">
              <w:rPr>
                <w:rFonts w:cs="Arial"/>
                <w:sz w:val="24"/>
                <w:szCs w:val="24"/>
              </w:rPr>
              <w:t>eans</w:t>
            </w:r>
            <w:proofErr w:type="gramEnd"/>
            <w:r w:rsidR="00BB7B07" w:rsidRPr="00BB7B07">
              <w:rPr>
                <w:rFonts w:cs="Arial"/>
                <w:sz w:val="24"/>
                <w:szCs w:val="24"/>
              </w:rPr>
              <w:t xml:space="preserve"> Salesforce Customer Relationship Management system</w:t>
            </w:r>
          </w:p>
        </w:tc>
      </w:tr>
    </w:tbl>
    <w:p w14:paraId="0DAF43A5" w14:textId="77777777" w:rsidR="00671798" w:rsidRPr="001A45DF" w:rsidRDefault="00FE18AC" w:rsidP="00106F24">
      <w:pPr>
        <w:pStyle w:val="Heading1"/>
        <w:tabs>
          <w:tab w:val="clear" w:pos="720"/>
        </w:tabs>
        <w:overflowPunct w:val="0"/>
        <w:autoSpaceDE w:val="0"/>
        <w:autoSpaceDN w:val="0"/>
        <w:spacing w:before="240" w:after="120"/>
        <w:textAlignment w:val="baseline"/>
        <w:rPr>
          <w:sz w:val="32"/>
          <w:szCs w:val="32"/>
        </w:rPr>
      </w:pPr>
      <w:bookmarkStart w:id="16" w:name="_Toc522714838"/>
      <w:r w:rsidRPr="001A45DF">
        <w:rPr>
          <w:sz w:val="32"/>
          <w:szCs w:val="32"/>
        </w:rPr>
        <w:t>scope of requirement</w:t>
      </w:r>
      <w:bookmarkEnd w:id="13"/>
      <w:bookmarkEnd w:id="15"/>
      <w:bookmarkEnd w:id="16"/>
      <w:r w:rsidRPr="001A45DF">
        <w:rPr>
          <w:sz w:val="32"/>
          <w:szCs w:val="32"/>
        </w:rPr>
        <w:t xml:space="preserve"> </w:t>
      </w:r>
    </w:p>
    <w:bookmarkEnd w:id="10"/>
    <w:p w14:paraId="7F9F03FF" w14:textId="46260988" w:rsidR="001C72C5" w:rsidRDefault="001C72C5" w:rsidP="001C72C5">
      <w:pPr>
        <w:pStyle w:val="Heading2"/>
        <w:rPr>
          <w:rFonts w:cs="Arial"/>
          <w:sz w:val="24"/>
          <w:szCs w:val="24"/>
        </w:rPr>
      </w:pPr>
      <w:r w:rsidRPr="001C72C5">
        <w:rPr>
          <w:rFonts w:cs="Arial"/>
          <w:sz w:val="24"/>
          <w:szCs w:val="24"/>
        </w:rPr>
        <w:t>CCS requires the provision of survey software to enable it to conduct internal and external surveys and capture and analyse data from survey responses.</w:t>
      </w:r>
    </w:p>
    <w:p w14:paraId="0AE76F1D" w14:textId="653E3AA4" w:rsidR="001C72C5" w:rsidRPr="001C72C5" w:rsidRDefault="001C72C5" w:rsidP="001C72C5">
      <w:pPr>
        <w:pStyle w:val="Heading2"/>
        <w:rPr>
          <w:rFonts w:cs="Arial"/>
          <w:sz w:val="24"/>
          <w:szCs w:val="24"/>
        </w:rPr>
      </w:pPr>
      <w:r w:rsidRPr="001C72C5">
        <w:rPr>
          <w:rFonts w:cs="Arial"/>
          <w:sz w:val="24"/>
          <w:szCs w:val="24"/>
        </w:rPr>
        <w:t>The cu</w:t>
      </w:r>
      <w:r w:rsidR="00FB5E98">
        <w:rPr>
          <w:rFonts w:cs="Arial"/>
          <w:sz w:val="24"/>
          <w:szCs w:val="24"/>
        </w:rPr>
        <w:t xml:space="preserve">rrent Contract expires on </w:t>
      </w:r>
      <w:r w:rsidR="001A6393" w:rsidRPr="001A6393">
        <w:rPr>
          <w:rFonts w:cs="Arial"/>
          <w:sz w:val="24"/>
          <w:szCs w:val="24"/>
        </w:rPr>
        <w:t>16 May</w:t>
      </w:r>
      <w:r w:rsidR="00FB5E98">
        <w:rPr>
          <w:rFonts w:cs="Arial"/>
          <w:sz w:val="24"/>
          <w:szCs w:val="24"/>
        </w:rPr>
        <w:t xml:space="preserve"> 2021</w:t>
      </w:r>
      <w:r w:rsidRPr="001C72C5">
        <w:rPr>
          <w:rFonts w:cs="Arial"/>
          <w:sz w:val="24"/>
          <w:szCs w:val="24"/>
        </w:rPr>
        <w:t>. This new contract requirement is to procure the software survey solution, inclusive of training and support, as specified in Section 6, The Requirement.</w:t>
      </w:r>
    </w:p>
    <w:p w14:paraId="3C4878AE" w14:textId="7873F914" w:rsidR="001C72C5" w:rsidRPr="000D4180" w:rsidRDefault="00FB5E98" w:rsidP="001C72C5">
      <w:pPr>
        <w:pStyle w:val="Heading2"/>
        <w:rPr>
          <w:rFonts w:cs="Arial"/>
          <w:sz w:val="24"/>
          <w:szCs w:val="24"/>
        </w:rPr>
      </w:pPr>
      <w:r w:rsidRPr="000D4180">
        <w:rPr>
          <w:rFonts w:cs="Arial"/>
          <w:sz w:val="24"/>
          <w:szCs w:val="24"/>
        </w:rPr>
        <w:t xml:space="preserve">In order for the replacement software survey solution to be in place by </w:t>
      </w:r>
      <w:r w:rsidR="00E0475D" w:rsidRPr="000D4180">
        <w:rPr>
          <w:rFonts w:cs="Arial"/>
          <w:sz w:val="24"/>
          <w:szCs w:val="24"/>
        </w:rPr>
        <w:t>26 February</w:t>
      </w:r>
      <w:r w:rsidRPr="000D4180">
        <w:rPr>
          <w:rFonts w:cs="Arial"/>
          <w:sz w:val="24"/>
          <w:szCs w:val="24"/>
        </w:rPr>
        <w:t xml:space="preserve"> 2021, as detailed in Section 7, Key Milestones, this new contract will therefore be required to commence</w:t>
      </w:r>
      <w:r w:rsidR="00B5048A" w:rsidRPr="000D4180">
        <w:rPr>
          <w:rFonts w:cs="Arial"/>
          <w:sz w:val="24"/>
          <w:szCs w:val="24"/>
        </w:rPr>
        <w:t xml:space="preserve"> on</w:t>
      </w:r>
      <w:r w:rsidRPr="000D4180">
        <w:rPr>
          <w:rFonts w:cs="Arial"/>
          <w:sz w:val="24"/>
          <w:szCs w:val="24"/>
        </w:rPr>
        <w:t xml:space="preserve"> </w:t>
      </w:r>
      <w:r w:rsidR="00E0475D" w:rsidRPr="000D4180">
        <w:rPr>
          <w:rFonts w:cs="Arial"/>
          <w:sz w:val="24"/>
          <w:szCs w:val="24"/>
        </w:rPr>
        <w:t>12 February</w:t>
      </w:r>
      <w:r w:rsidRPr="000D4180">
        <w:rPr>
          <w:rFonts w:cs="Arial"/>
          <w:sz w:val="24"/>
          <w:szCs w:val="24"/>
        </w:rPr>
        <w:t xml:space="preserve"> 2021.</w:t>
      </w:r>
    </w:p>
    <w:p w14:paraId="272DD880" w14:textId="26B16006" w:rsidR="007F25B1" w:rsidRPr="007F25B1" w:rsidRDefault="007F25B1" w:rsidP="007F25B1">
      <w:pPr>
        <w:pStyle w:val="Heading2"/>
        <w:rPr>
          <w:rFonts w:cs="Arial"/>
          <w:sz w:val="24"/>
          <w:szCs w:val="24"/>
        </w:rPr>
      </w:pPr>
      <w:r w:rsidRPr="007F25B1">
        <w:rPr>
          <w:rFonts w:cs="Arial"/>
          <w:sz w:val="24"/>
          <w:szCs w:val="24"/>
        </w:rPr>
        <w:t xml:space="preserve">This Contract </w:t>
      </w:r>
      <w:r w:rsidR="003177C7">
        <w:rPr>
          <w:rFonts w:cs="Arial"/>
          <w:sz w:val="24"/>
          <w:szCs w:val="24"/>
        </w:rPr>
        <w:t xml:space="preserve">will be for a for a twelve </w:t>
      </w:r>
      <w:r w:rsidRPr="007F25B1">
        <w:rPr>
          <w:rFonts w:cs="Arial"/>
          <w:sz w:val="24"/>
          <w:szCs w:val="24"/>
        </w:rPr>
        <w:t xml:space="preserve">month period, with the option to </w:t>
      </w:r>
      <w:r w:rsidR="003177C7">
        <w:rPr>
          <w:rFonts w:cs="Arial"/>
          <w:sz w:val="24"/>
          <w:szCs w:val="24"/>
        </w:rPr>
        <w:t xml:space="preserve">extend for a further twelve + twelve </w:t>
      </w:r>
      <w:r w:rsidRPr="007F25B1">
        <w:rPr>
          <w:rFonts w:cs="Arial"/>
          <w:sz w:val="24"/>
          <w:szCs w:val="24"/>
        </w:rPr>
        <w:t>months (</w:t>
      </w:r>
      <w:r w:rsidR="00CB7A53">
        <w:rPr>
          <w:rFonts w:cs="Arial"/>
          <w:sz w:val="24"/>
          <w:szCs w:val="24"/>
        </w:rPr>
        <w:t>1 + 1 + 1. M</w:t>
      </w:r>
      <w:r w:rsidRPr="007F25B1">
        <w:rPr>
          <w:rFonts w:cs="Arial"/>
          <w:sz w:val="24"/>
          <w:szCs w:val="24"/>
        </w:rPr>
        <w:t>aximum 36 months).</w:t>
      </w:r>
    </w:p>
    <w:p w14:paraId="62076792" w14:textId="09374EE6" w:rsidR="00FB5E98" w:rsidRPr="0029785E" w:rsidRDefault="007F25B1" w:rsidP="001C72C5">
      <w:pPr>
        <w:pStyle w:val="Heading2"/>
        <w:rPr>
          <w:rFonts w:cs="Arial"/>
          <w:sz w:val="24"/>
          <w:szCs w:val="24"/>
        </w:rPr>
      </w:pPr>
      <w:r w:rsidRPr="0029785E">
        <w:rPr>
          <w:rFonts w:cs="Arial"/>
          <w:sz w:val="24"/>
          <w:szCs w:val="24"/>
        </w:rPr>
        <w:t>CCS’s requirement is inclusive of the following:</w:t>
      </w:r>
    </w:p>
    <w:p w14:paraId="28CA6DF4" w14:textId="061CE28E" w:rsidR="00671798" w:rsidRPr="00803AA1" w:rsidRDefault="0029785E">
      <w:pPr>
        <w:pStyle w:val="Heading3"/>
        <w:spacing w:after="120"/>
        <w:rPr>
          <w:sz w:val="24"/>
          <w:szCs w:val="24"/>
        </w:rPr>
      </w:pPr>
      <w:r w:rsidRPr="0029785E">
        <w:rPr>
          <w:rFonts w:cs="Arial"/>
          <w:b/>
          <w:sz w:val="24"/>
          <w:szCs w:val="24"/>
        </w:rPr>
        <w:t>Survey Software solution</w:t>
      </w:r>
      <w:r w:rsidRPr="0029785E">
        <w:rPr>
          <w:rFonts w:cs="Arial"/>
          <w:sz w:val="24"/>
          <w:szCs w:val="24"/>
        </w:rPr>
        <w:t xml:space="preserve">, as detailed at </w:t>
      </w:r>
      <w:r w:rsidRPr="00803AA1">
        <w:rPr>
          <w:rFonts w:cs="Arial"/>
          <w:sz w:val="24"/>
          <w:szCs w:val="24"/>
        </w:rPr>
        <w:t>6.2;</w:t>
      </w:r>
    </w:p>
    <w:p w14:paraId="3B346014" w14:textId="77777777" w:rsidR="0029785E" w:rsidRPr="00803AA1" w:rsidRDefault="0029785E" w:rsidP="0029785E">
      <w:pPr>
        <w:pStyle w:val="Heading3"/>
        <w:spacing w:after="120"/>
        <w:rPr>
          <w:rFonts w:cs="Arial"/>
          <w:sz w:val="24"/>
          <w:szCs w:val="24"/>
        </w:rPr>
      </w:pPr>
      <w:r w:rsidRPr="00803AA1">
        <w:rPr>
          <w:rFonts w:cs="Arial"/>
          <w:b/>
          <w:sz w:val="24"/>
          <w:szCs w:val="24"/>
        </w:rPr>
        <w:t>Multi-User Access</w:t>
      </w:r>
      <w:r w:rsidRPr="00803AA1">
        <w:rPr>
          <w:rFonts w:cs="Arial"/>
          <w:sz w:val="24"/>
          <w:szCs w:val="24"/>
        </w:rPr>
        <w:t>, as detailed at 6.7;</w:t>
      </w:r>
    </w:p>
    <w:p w14:paraId="6A5B5634" w14:textId="77777777" w:rsidR="0029785E" w:rsidRPr="00803AA1" w:rsidRDefault="0029785E" w:rsidP="0029785E">
      <w:pPr>
        <w:pStyle w:val="Heading3"/>
        <w:spacing w:after="120"/>
        <w:rPr>
          <w:rFonts w:cs="Arial"/>
          <w:sz w:val="24"/>
          <w:szCs w:val="24"/>
        </w:rPr>
      </w:pPr>
      <w:r w:rsidRPr="00803AA1">
        <w:rPr>
          <w:rFonts w:cs="Arial"/>
          <w:b/>
          <w:sz w:val="24"/>
          <w:szCs w:val="24"/>
        </w:rPr>
        <w:t>Training</w:t>
      </w:r>
      <w:r w:rsidRPr="00803AA1">
        <w:rPr>
          <w:rFonts w:cs="Arial"/>
          <w:sz w:val="24"/>
          <w:szCs w:val="24"/>
        </w:rPr>
        <w:t>, as detailed at 6.8; and</w:t>
      </w:r>
    </w:p>
    <w:p w14:paraId="7B12EA0D" w14:textId="715D0628" w:rsidR="0029785E" w:rsidRPr="00803AA1" w:rsidRDefault="0029785E" w:rsidP="0029785E">
      <w:pPr>
        <w:pStyle w:val="Heading3"/>
        <w:rPr>
          <w:rFonts w:cs="Arial"/>
          <w:sz w:val="24"/>
          <w:szCs w:val="24"/>
        </w:rPr>
      </w:pPr>
      <w:r w:rsidRPr="00803AA1">
        <w:rPr>
          <w:rFonts w:cs="Arial"/>
          <w:b/>
          <w:sz w:val="24"/>
          <w:szCs w:val="24"/>
        </w:rPr>
        <w:t>Support</w:t>
      </w:r>
      <w:r w:rsidRPr="00803AA1">
        <w:rPr>
          <w:rFonts w:cs="Arial"/>
          <w:sz w:val="24"/>
          <w:szCs w:val="24"/>
        </w:rPr>
        <w:t>, as detailed at 6.9.</w:t>
      </w:r>
    </w:p>
    <w:p w14:paraId="40FFFDBF" w14:textId="77777777" w:rsidR="00882B91" w:rsidRPr="00882B91" w:rsidRDefault="00882B91" w:rsidP="00882B91">
      <w:pPr>
        <w:pStyle w:val="Heading2"/>
        <w:rPr>
          <w:rFonts w:cs="Arial"/>
          <w:sz w:val="24"/>
          <w:szCs w:val="24"/>
        </w:rPr>
      </w:pPr>
      <w:r w:rsidRPr="00882B91">
        <w:rPr>
          <w:rFonts w:cs="Arial"/>
          <w:b/>
          <w:sz w:val="24"/>
          <w:szCs w:val="24"/>
        </w:rPr>
        <w:t>Trial of Software at Evaluation Stage</w:t>
      </w:r>
    </w:p>
    <w:p w14:paraId="0319B3BE" w14:textId="2C9849CD" w:rsidR="00882B91" w:rsidRDefault="006C120C" w:rsidP="006C120C">
      <w:pPr>
        <w:pStyle w:val="Heading3"/>
        <w:rPr>
          <w:rFonts w:cs="Arial"/>
          <w:sz w:val="24"/>
          <w:szCs w:val="24"/>
        </w:rPr>
      </w:pPr>
      <w:r w:rsidRPr="006C120C">
        <w:rPr>
          <w:rFonts w:cs="Arial"/>
          <w:sz w:val="24"/>
          <w:szCs w:val="24"/>
        </w:rPr>
        <w:t xml:space="preserve">Potential </w:t>
      </w:r>
      <w:r w:rsidR="00FA7885">
        <w:rPr>
          <w:rFonts w:cs="Arial"/>
          <w:sz w:val="24"/>
          <w:szCs w:val="24"/>
        </w:rPr>
        <w:t>Supplier</w:t>
      </w:r>
      <w:r w:rsidRPr="006C120C">
        <w:rPr>
          <w:rFonts w:cs="Arial"/>
          <w:sz w:val="24"/>
          <w:szCs w:val="24"/>
        </w:rPr>
        <w:t>s are advised that as part of the evaluation for</w:t>
      </w:r>
      <w:r>
        <w:rPr>
          <w:rFonts w:cs="Arial"/>
          <w:sz w:val="24"/>
          <w:szCs w:val="24"/>
        </w:rPr>
        <w:t xml:space="preserve"> this procurement, CCS</w:t>
      </w:r>
      <w:r w:rsidRPr="006C120C">
        <w:rPr>
          <w:rFonts w:cs="Arial"/>
          <w:sz w:val="24"/>
          <w:szCs w:val="24"/>
        </w:rPr>
        <w:t xml:space="preserve"> will require a trial of the software fo</w:t>
      </w:r>
      <w:r w:rsidR="001F46EF">
        <w:rPr>
          <w:rFonts w:cs="Arial"/>
          <w:sz w:val="24"/>
          <w:szCs w:val="24"/>
        </w:rPr>
        <w:t xml:space="preserve">r the duration of the three </w:t>
      </w:r>
      <w:r w:rsidRPr="006C120C">
        <w:rPr>
          <w:rFonts w:cs="Arial"/>
          <w:sz w:val="24"/>
          <w:szCs w:val="24"/>
        </w:rPr>
        <w:t xml:space="preserve">week evaluation period.  This requirement is detailed further </w:t>
      </w:r>
      <w:r w:rsidR="00870543">
        <w:rPr>
          <w:rFonts w:cs="Arial"/>
          <w:sz w:val="24"/>
          <w:szCs w:val="24"/>
        </w:rPr>
        <w:t xml:space="preserve">below </w:t>
      </w:r>
      <w:r w:rsidRPr="006C120C">
        <w:rPr>
          <w:rFonts w:cs="Arial"/>
          <w:sz w:val="24"/>
          <w:szCs w:val="24"/>
        </w:rPr>
        <w:t>at Section 6 - The Requirement</w:t>
      </w:r>
      <w:r w:rsidR="00D03A12">
        <w:rPr>
          <w:rFonts w:cs="Arial"/>
          <w:sz w:val="24"/>
          <w:szCs w:val="24"/>
        </w:rPr>
        <w:t xml:space="preserve"> (section 6.10)</w:t>
      </w:r>
      <w:r w:rsidRPr="006C120C">
        <w:rPr>
          <w:rFonts w:cs="Arial"/>
          <w:sz w:val="24"/>
          <w:szCs w:val="24"/>
        </w:rPr>
        <w:t>.</w:t>
      </w:r>
    </w:p>
    <w:p w14:paraId="263E2030" w14:textId="7A8CA5E7" w:rsidR="004E3797" w:rsidRPr="006C120C" w:rsidRDefault="004E3797" w:rsidP="006C120C">
      <w:pPr>
        <w:pStyle w:val="Heading3"/>
        <w:rPr>
          <w:rFonts w:cs="Arial"/>
          <w:sz w:val="24"/>
          <w:szCs w:val="24"/>
        </w:rPr>
      </w:pPr>
      <w:r>
        <w:rPr>
          <w:rFonts w:cs="Arial"/>
          <w:sz w:val="24"/>
          <w:szCs w:val="24"/>
        </w:rPr>
        <w:t>Such trial will be at nil cost to CCS.</w:t>
      </w:r>
    </w:p>
    <w:p w14:paraId="3491B80B" w14:textId="77777777" w:rsidR="00671798" w:rsidRPr="001A45DF" w:rsidRDefault="00FE18AC">
      <w:pPr>
        <w:pStyle w:val="Heading1"/>
        <w:spacing w:after="120"/>
        <w:rPr>
          <w:sz w:val="32"/>
          <w:szCs w:val="32"/>
        </w:rPr>
      </w:pPr>
      <w:bookmarkStart w:id="17" w:name="_Toc368573031"/>
      <w:bookmarkStart w:id="18" w:name="_Toc522714839"/>
      <w:r w:rsidRPr="001A45DF">
        <w:rPr>
          <w:sz w:val="32"/>
          <w:szCs w:val="32"/>
        </w:rPr>
        <w:t>The requirement</w:t>
      </w:r>
      <w:bookmarkEnd w:id="17"/>
      <w:bookmarkEnd w:id="18"/>
    </w:p>
    <w:p w14:paraId="185250AA" w14:textId="6EE60BD1" w:rsidR="00ED5ECD" w:rsidRDefault="00FA7885" w:rsidP="00ED5ECD">
      <w:pPr>
        <w:pStyle w:val="Heading2"/>
        <w:rPr>
          <w:rFonts w:cs="Arial"/>
          <w:sz w:val="24"/>
          <w:szCs w:val="24"/>
        </w:rPr>
      </w:pPr>
      <w:r>
        <w:rPr>
          <w:rFonts w:cs="Arial"/>
          <w:sz w:val="24"/>
          <w:szCs w:val="24"/>
        </w:rPr>
        <w:t>Potential Supplier</w:t>
      </w:r>
      <w:r w:rsidR="00ED5ECD" w:rsidRPr="00ED5ECD">
        <w:rPr>
          <w:rFonts w:cs="Arial"/>
          <w:sz w:val="24"/>
          <w:szCs w:val="24"/>
        </w:rPr>
        <w:t>s must be able to demonstrate that their software solution can provide all</w:t>
      </w:r>
      <w:r w:rsidR="00ED5ECD">
        <w:rPr>
          <w:rFonts w:cs="Arial"/>
          <w:sz w:val="24"/>
          <w:szCs w:val="24"/>
        </w:rPr>
        <w:t xml:space="preserve"> elements of the requirements.</w:t>
      </w:r>
    </w:p>
    <w:p w14:paraId="0890AECA" w14:textId="378BE31A" w:rsidR="00ED5ECD" w:rsidRPr="002B4008" w:rsidRDefault="00ED5ECD" w:rsidP="00ED5ECD">
      <w:pPr>
        <w:pStyle w:val="Heading2"/>
        <w:rPr>
          <w:rFonts w:cs="Arial"/>
          <w:sz w:val="24"/>
          <w:szCs w:val="24"/>
        </w:rPr>
      </w:pPr>
      <w:r w:rsidRPr="00ED5ECD">
        <w:rPr>
          <w:rFonts w:cs="Arial"/>
          <w:sz w:val="24"/>
          <w:szCs w:val="24"/>
        </w:rPr>
        <w:t xml:space="preserve">To ensure robustness and </w:t>
      </w:r>
      <w:r w:rsidR="00FA7885">
        <w:rPr>
          <w:rFonts w:cs="Arial"/>
          <w:sz w:val="24"/>
          <w:szCs w:val="24"/>
        </w:rPr>
        <w:t>viability of Potential Suppliers</w:t>
      </w:r>
      <w:r w:rsidRPr="00ED5ECD">
        <w:rPr>
          <w:rFonts w:cs="Arial"/>
          <w:sz w:val="24"/>
          <w:szCs w:val="24"/>
        </w:rPr>
        <w:t xml:space="preserve">’ proposals, </w:t>
      </w:r>
      <w:r w:rsidR="00114EBC">
        <w:rPr>
          <w:rFonts w:cs="Arial"/>
          <w:sz w:val="24"/>
          <w:szCs w:val="24"/>
        </w:rPr>
        <w:t>CCS</w:t>
      </w:r>
      <w:r w:rsidRPr="00ED5ECD">
        <w:rPr>
          <w:rFonts w:cs="Arial"/>
          <w:sz w:val="24"/>
          <w:szCs w:val="24"/>
        </w:rPr>
        <w:t xml:space="preserve"> will be testing functionality of all the following elements in 6.2 and 6.9 during the evaluation software trials:</w:t>
      </w:r>
    </w:p>
    <w:p w14:paraId="1820276F" w14:textId="5D7EA41E" w:rsidR="002B4008" w:rsidRPr="002B4008" w:rsidRDefault="00EE64E7" w:rsidP="002B4008">
      <w:pPr>
        <w:pStyle w:val="Heading3"/>
        <w:rPr>
          <w:rFonts w:cs="Arial"/>
          <w:sz w:val="24"/>
          <w:szCs w:val="24"/>
        </w:rPr>
      </w:pPr>
      <w:r>
        <w:rPr>
          <w:rFonts w:cs="Arial"/>
          <w:b/>
          <w:sz w:val="24"/>
          <w:szCs w:val="24"/>
        </w:rPr>
        <w:lastRenderedPageBreak/>
        <w:t>Survey Design</w:t>
      </w:r>
      <w:r w:rsidR="002B4008" w:rsidRPr="002B4008">
        <w:rPr>
          <w:rFonts w:cs="Arial"/>
          <w:b/>
          <w:sz w:val="24"/>
          <w:szCs w:val="24"/>
        </w:rPr>
        <w:t>:</w:t>
      </w:r>
      <w:r w:rsidR="002B4008" w:rsidRPr="002B4008">
        <w:rPr>
          <w:rFonts w:cs="Arial"/>
          <w:sz w:val="24"/>
          <w:szCs w:val="24"/>
        </w:rPr>
        <w:t xml:space="preserve"> The Solution </w:t>
      </w:r>
      <w:r w:rsidR="002B4008" w:rsidRPr="002B4008">
        <w:rPr>
          <w:rFonts w:cs="Arial"/>
          <w:sz w:val="24"/>
          <w:szCs w:val="24"/>
          <w:u w:val="single"/>
        </w:rPr>
        <w:t>must</w:t>
      </w:r>
      <w:r w:rsidR="002B4008" w:rsidRPr="002B4008">
        <w:rPr>
          <w:rFonts w:cs="Arial"/>
          <w:sz w:val="24"/>
          <w:szCs w:val="24"/>
        </w:rPr>
        <w:t>:</w:t>
      </w:r>
    </w:p>
    <w:p w14:paraId="24959C27" w14:textId="4A1B7F20" w:rsidR="002B4008" w:rsidRDefault="002B4008" w:rsidP="002B4008">
      <w:pPr>
        <w:pStyle w:val="Heading4"/>
        <w:rPr>
          <w:rFonts w:cs="Arial"/>
          <w:sz w:val="24"/>
          <w:szCs w:val="24"/>
        </w:rPr>
      </w:pPr>
      <w:r w:rsidRPr="002B4008">
        <w:rPr>
          <w:rFonts w:cs="Arial"/>
          <w:sz w:val="24"/>
          <w:szCs w:val="24"/>
        </w:rPr>
        <w:t>Allow for surveys to be created with a wide variety of options and templates including mobile and web friendly, with the ability to vary and amend font type and size</w:t>
      </w:r>
      <w:r w:rsidR="00923867">
        <w:rPr>
          <w:rFonts w:cs="Arial"/>
          <w:sz w:val="24"/>
          <w:szCs w:val="24"/>
        </w:rPr>
        <w:t xml:space="preserve"> and question positioning</w:t>
      </w:r>
      <w:r w:rsidRPr="002B4008">
        <w:rPr>
          <w:rFonts w:cs="Arial"/>
          <w:sz w:val="24"/>
          <w:szCs w:val="24"/>
        </w:rPr>
        <w:t>.</w:t>
      </w:r>
    </w:p>
    <w:p w14:paraId="1BE8DD5F" w14:textId="30C4773C" w:rsidR="00B45479" w:rsidRPr="008A70B5" w:rsidRDefault="00B45479" w:rsidP="008A70B5">
      <w:pPr>
        <w:pStyle w:val="Heading4"/>
        <w:rPr>
          <w:sz w:val="24"/>
          <w:szCs w:val="24"/>
        </w:rPr>
      </w:pPr>
      <w:r w:rsidRPr="008A70B5">
        <w:rPr>
          <w:sz w:val="24"/>
          <w:szCs w:val="24"/>
        </w:rPr>
        <w:t>Ability to create multiple question types</w:t>
      </w:r>
      <w:r w:rsidR="008A70B5">
        <w:rPr>
          <w:sz w:val="24"/>
          <w:szCs w:val="24"/>
        </w:rPr>
        <w:t>, including multiple choice</w:t>
      </w:r>
      <w:r w:rsidR="008A70B5" w:rsidRPr="008A70B5">
        <w:rPr>
          <w:rFonts w:cs="Arial"/>
          <w:sz w:val="24"/>
          <w:szCs w:val="24"/>
        </w:rPr>
        <w:t xml:space="preserve">, </w:t>
      </w:r>
      <w:r w:rsidR="00894796">
        <w:rPr>
          <w:rFonts w:cs="Arial"/>
          <w:sz w:val="24"/>
          <w:szCs w:val="24"/>
        </w:rPr>
        <w:t>matrix tables</w:t>
      </w:r>
      <w:r w:rsidR="008A70B5" w:rsidRPr="008A70B5">
        <w:rPr>
          <w:rFonts w:cs="Arial"/>
          <w:sz w:val="24"/>
          <w:szCs w:val="24"/>
        </w:rPr>
        <w:t xml:space="preserve">, rating, ranking </w:t>
      </w:r>
      <w:r w:rsidR="008A70B5" w:rsidRPr="00894796">
        <w:rPr>
          <w:rFonts w:cs="Arial"/>
          <w:sz w:val="24"/>
          <w:szCs w:val="24"/>
        </w:rPr>
        <w:t xml:space="preserve">and </w:t>
      </w:r>
      <w:r w:rsidR="000072B2" w:rsidRPr="00894796">
        <w:rPr>
          <w:rFonts w:cs="Arial"/>
          <w:sz w:val="24"/>
          <w:szCs w:val="24"/>
        </w:rPr>
        <w:t xml:space="preserve">free </w:t>
      </w:r>
      <w:r w:rsidR="008A70B5" w:rsidRPr="008A70B5">
        <w:rPr>
          <w:rFonts w:cs="Arial"/>
          <w:sz w:val="24"/>
          <w:szCs w:val="24"/>
        </w:rPr>
        <w:t xml:space="preserve">text </w:t>
      </w:r>
      <w:r w:rsidRPr="008A70B5">
        <w:rPr>
          <w:sz w:val="24"/>
          <w:szCs w:val="24"/>
        </w:rPr>
        <w:t xml:space="preserve">and use </w:t>
      </w:r>
      <w:r w:rsidR="00894796">
        <w:rPr>
          <w:sz w:val="24"/>
          <w:szCs w:val="24"/>
        </w:rPr>
        <w:t>graphics/</w:t>
      </w:r>
      <w:r w:rsidRPr="008A70B5">
        <w:rPr>
          <w:sz w:val="24"/>
          <w:szCs w:val="24"/>
        </w:rPr>
        <w:t>images.</w:t>
      </w:r>
    </w:p>
    <w:p w14:paraId="43A600EC" w14:textId="77777777" w:rsidR="002B4008" w:rsidRPr="002B4008" w:rsidRDefault="002B4008" w:rsidP="002B4008">
      <w:pPr>
        <w:pStyle w:val="Heading4"/>
        <w:rPr>
          <w:rFonts w:cs="Arial"/>
          <w:sz w:val="24"/>
          <w:szCs w:val="24"/>
        </w:rPr>
      </w:pPr>
      <w:r w:rsidRPr="002B4008">
        <w:rPr>
          <w:rFonts w:cs="Arial"/>
          <w:sz w:val="24"/>
          <w:szCs w:val="24"/>
        </w:rPr>
        <w:t>Be able to create surveys using interactive graphics that encourage accurate and consistent survey completion.</w:t>
      </w:r>
    </w:p>
    <w:p w14:paraId="527E419D" w14:textId="2C83877D" w:rsidR="002B4008" w:rsidRDefault="00114EBC" w:rsidP="002B4008">
      <w:pPr>
        <w:pStyle w:val="Heading4"/>
        <w:rPr>
          <w:rFonts w:cs="Arial"/>
          <w:sz w:val="24"/>
          <w:szCs w:val="24"/>
        </w:rPr>
      </w:pPr>
      <w:r>
        <w:rPr>
          <w:rFonts w:cs="Arial"/>
          <w:sz w:val="24"/>
          <w:szCs w:val="24"/>
        </w:rPr>
        <w:t>Allow CCS</w:t>
      </w:r>
      <w:r w:rsidR="002B4008" w:rsidRPr="002B4008">
        <w:rPr>
          <w:rFonts w:cs="Arial"/>
          <w:sz w:val="24"/>
          <w:szCs w:val="24"/>
        </w:rPr>
        <w:t xml:space="preserve"> to have complete control over the branding and look and feel of all surveys and forms, as well as the URLs and email from </w:t>
      </w:r>
      <w:r w:rsidR="002B4008">
        <w:rPr>
          <w:rFonts w:cs="Arial"/>
          <w:sz w:val="24"/>
          <w:szCs w:val="24"/>
        </w:rPr>
        <w:t>CCS</w:t>
      </w:r>
      <w:r w:rsidR="00866499">
        <w:rPr>
          <w:rFonts w:cs="Arial"/>
          <w:sz w:val="24"/>
          <w:szCs w:val="24"/>
        </w:rPr>
        <w:t xml:space="preserve"> mailbox addresses. Have the ability to send surveys from CCS mailboxes.</w:t>
      </w:r>
    </w:p>
    <w:p w14:paraId="7ED7018C" w14:textId="15004EB2" w:rsidR="00A964C6" w:rsidRPr="00CB19CC" w:rsidRDefault="00CB19CC" w:rsidP="00A964C6">
      <w:pPr>
        <w:pStyle w:val="Heading4"/>
        <w:rPr>
          <w:rFonts w:cs="Arial"/>
          <w:sz w:val="24"/>
          <w:szCs w:val="24"/>
        </w:rPr>
      </w:pPr>
      <w:r>
        <w:rPr>
          <w:rFonts w:cs="Arial"/>
          <w:sz w:val="24"/>
          <w:szCs w:val="24"/>
        </w:rPr>
        <w:t xml:space="preserve">The Supplier to </w:t>
      </w:r>
      <w:r w:rsidRPr="00CB19CC">
        <w:rPr>
          <w:rFonts w:cs="Arial"/>
          <w:sz w:val="24"/>
          <w:szCs w:val="24"/>
        </w:rPr>
        <w:t>design</w:t>
      </w:r>
      <w:r w:rsidR="00A964C6" w:rsidRPr="00CB19CC">
        <w:rPr>
          <w:rFonts w:cs="Arial"/>
          <w:sz w:val="24"/>
          <w:szCs w:val="24"/>
        </w:rPr>
        <w:t xml:space="preserve"> five </w:t>
      </w:r>
      <w:r w:rsidR="00A964C6">
        <w:rPr>
          <w:rFonts w:cs="Arial"/>
          <w:sz w:val="24"/>
          <w:szCs w:val="24"/>
        </w:rPr>
        <w:t xml:space="preserve">templates for CCS, </w:t>
      </w:r>
      <w:r w:rsidR="00A964C6" w:rsidRPr="00E312F0">
        <w:rPr>
          <w:rFonts w:cs="Arial"/>
          <w:sz w:val="24"/>
          <w:szCs w:val="24"/>
        </w:rPr>
        <w:t xml:space="preserve">e.g. </w:t>
      </w:r>
      <w:r w:rsidR="00A964C6">
        <w:rPr>
          <w:rFonts w:cs="Arial"/>
          <w:sz w:val="24"/>
          <w:szCs w:val="24"/>
        </w:rPr>
        <w:t xml:space="preserve">a </w:t>
      </w:r>
      <w:r w:rsidR="00A964C6" w:rsidRPr="00E312F0">
        <w:rPr>
          <w:rFonts w:cs="Arial"/>
          <w:sz w:val="24"/>
          <w:szCs w:val="24"/>
        </w:rPr>
        <w:t xml:space="preserve">branded </w:t>
      </w:r>
      <w:r w:rsidR="00A964C6">
        <w:rPr>
          <w:rFonts w:cs="Arial"/>
          <w:sz w:val="24"/>
          <w:szCs w:val="24"/>
        </w:rPr>
        <w:t xml:space="preserve">CCS </w:t>
      </w:r>
      <w:r w:rsidR="00A964C6" w:rsidRPr="00E312F0">
        <w:rPr>
          <w:rFonts w:cs="Arial"/>
          <w:sz w:val="24"/>
          <w:szCs w:val="24"/>
        </w:rPr>
        <w:t>template</w:t>
      </w:r>
      <w:r w:rsidR="000072B2">
        <w:rPr>
          <w:rFonts w:cs="Arial"/>
          <w:sz w:val="24"/>
          <w:szCs w:val="24"/>
        </w:rPr>
        <w:t xml:space="preserve"> </w:t>
      </w:r>
      <w:r w:rsidR="000072B2" w:rsidRPr="00CB19CC">
        <w:rPr>
          <w:rFonts w:cs="Arial"/>
          <w:sz w:val="24"/>
          <w:szCs w:val="24"/>
        </w:rPr>
        <w:t>and a Cabinet Office branded template</w:t>
      </w:r>
      <w:r w:rsidR="00A964C6" w:rsidRPr="00CB19CC">
        <w:rPr>
          <w:rFonts w:cs="Arial"/>
          <w:sz w:val="24"/>
          <w:szCs w:val="24"/>
        </w:rPr>
        <w:t>.</w:t>
      </w:r>
    </w:p>
    <w:p w14:paraId="62F665EE" w14:textId="726663D7" w:rsidR="00E312F0" w:rsidRDefault="00E312F0" w:rsidP="00E312F0">
      <w:pPr>
        <w:pStyle w:val="Heading4"/>
        <w:rPr>
          <w:rFonts w:cs="Arial"/>
          <w:sz w:val="24"/>
          <w:szCs w:val="24"/>
        </w:rPr>
      </w:pPr>
      <w:r>
        <w:rPr>
          <w:rFonts w:cs="Arial"/>
          <w:sz w:val="24"/>
          <w:szCs w:val="24"/>
        </w:rPr>
        <w:t>Be a</w:t>
      </w:r>
      <w:r w:rsidRPr="00E312F0">
        <w:rPr>
          <w:rFonts w:cs="Arial"/>
          <w:sz w:val="24"/>
          <w:szCs w:val="24"/>
        </w:rPr>
        <w:t>ble to ta</w:t>
      </w:r>
      <w:r>
        <w:rPr>
          <w:rFonts w:cs="Arial"/>
          <w:sz w:val="24"/>
          <w:szCs w:val="24"/>
        </w:rPr>
        <w:t>ilor and amend survey templates.</w:t>
      </w:r>
    </w:p>
    <w:p w14:paraId="6FDA5393" w14:textId="2783C515" w:rsidR="00AD3EC9" w:rsidRDefault="00AD3EC9" w:rsidP="00AD3EC9">
      <w:pPr>
        <w:pStyle w:val="Heading4"/>
        <w:rPr>
          <w:rFonts w:cs="Arial"/>
          <w:sz w:val="24"/>
          <w:szCs w:val="24"/>
        </w:rPr>
      </w:pPr>
      <w:r>
        <w:rPr>
          <w:rFonts w:cs="Arial"/>
          <w:sz w:val="24"/>
          <w:szCs w:val="24"/>
        </w:rPr>
        <w:t>B</w:t>
      </w:r>
      <w:r w:rsidRPr="00AD3EC9">
        <w:rPr>
          <w:rFonts w:cs="Arial"/>
          <w:sz w:val="24"/>
          <w:szCs w:val="24"/>
        </w:rPr>
        <w:t>e able to preview questions/pages of surveys to enable review</w:t>
      </w:r>
      <w:r w:rsidR="00B66CFE">
        <w:rPr>
          <w:rFonts w:cs="Arial"/>
          <w:sz w:val="24"/>
          <w:szCs w:val="24"/>
        </w:rPr>
        <w:t xml:space="preserve"> during designing of surveys and</w:t>
      </w:r>
      <w:r w:rsidRPr="00AD3EC9">
        <w:rPr>
          <w:rFonts w:cs="Arial"/>
          <w:sz w:val="24"/>
          <w:szCs w:val="24"/>
        </w:rPr>
        <w:t xml:space="preserve"> before survey is issued</w:t>
      </w:r>
      <w:r w:rsidR="00343EA0">
        <w:rPr>
          <w:rFonts w:cs="Arial"/>
          <w:sz w:val="24"/>
          <w:szCs w:val="24"/>
        </w:rPr>
        <w:t>.</w:t>
      </w:r>
    </w:p>
    <w:p w14:paraId="587E23A4" w14:textId="00872E61" w:rsidR="002B4008" w:rsidRPr="00565591" w:rsidRDefault="002B4008" w:rsidP="00565591">
      <w:pPr>
        <w:pStyle w:val="Heading4"/>
        <w:rPr>
          <w:rFonts w:cs="Arial"/>
          <w:sz w:val="24"/>
          <w:szCs w:val="24"/>
        </w:rPr>
      </w:pPr>
      <w:r w:rsidRPr="002B4008">
        <w:rPr>
          <w:rFonts w:cs="Arial"/>
          <w:sz w:val="24"/>
          <w:szCs w:val="24"/>
        </w:rPr>
        <w:t>Be able to create surveys with easy skip logic func</w:t>
      </w:r>
      <w:r w:rsidR="00565591">
        <w:rPr>
          <w:rFonts w:cs="Arial"/>
          <w:sz w:val="24"/>
          <w:szCs w:val="24"/>
        </w:rPr>
        <w:t>tionality, question conditions and branching</w:t>
      </w:r>
    </w:p>
    <w:p w14:paraId="6E9738DD" w14:textId="01C81A8B" w:rsidR="008A4BEA" w:rsidRPr="00970848" w:rsidRDefault="00C43BC8" w:rsidP="002B4008">
      <w:pPr>
        <w:pStyle w:val="Heading4"/>
        <w:rPr>
          <w:rFonts w:cs="Arial"/>
          <w:sz w:val="24"/>
          <w:szCs w:val="24"/>
        </w:rPr>
      </w:pPr>
      <w:r>
        <w:rPr>
          <w:rFonts w:cs="Arial"/>
          <w:color w:val="000000"/>
          <w:sz w:val="24"/>
          <w:szCs w:val="24"/>
        </w:rPr>
        <w:t>A</w:t>
      </w:r>
      <w:r w:rsidR="008A4BEA" w:rsidRPr="008A4BEA">
        <w:rPr>
          <w:rFonts w:cs="Arial"/>
          <w:color w:val="000000"/>
          <w:sz w:val="24"/>
          <w:szCs w:val="24"/>
        </w:rPr>
        <w:t>llow question piping</w:t>
      </w:r>
      <w:r w:rsidR="00AD1C07">
        <w:rPr>
          <w:rFonts w:cs="Arial"/>
          <w:color w:val="000000"/>
          <w:sz w:val="24"/>
          <w:szCs w:val="24"/>
        </w:rPr>
        <w:t>.</w:t>
      </w:r>
    </w:p>
    <w:p w14:paraId="304E4EA3" w14:textId="56F836F6" w:rsidR="00EE64E7" w:rsidRDefault="00EE64E7" w:rsidP="00542216">
      <w:pPr>
        <w:pStyle w:val="Heading3"/>
        <w:rPr>
          <w:rFonts w:cs="Arial"/>
          <w:sz w:val="24"/>
          <w:szCs w:val="24"/>
        </w:rPr>
      </w:pPr>
      <w:r w:rsidRPr="002B4008">
        <w:rPr>
          <w:rFonts w:cs="Arial"/>
          <w:b/>
          <w:sz w:val="24"/>
          <w:szCs w:val="24"/>
        </w:rPr>
        <w:t>Functionality</w:t>
      </w:r>
      <w:r w:rsidRPr="00542216">
        <w:rPr>
          <w:rFonts w:cs="Arial"/>
          <w:b/>
          <w:sz w:val="24"/>
          <w:szCs w:val="24"/>
        </w:rPr>
        <w:t>:</w:t>
      </w:r>
      <w:r w:rsidRPr="00542216">
        <w:rPr>
          <w:rFonts w:cs="Arial"/>
          <w:sz w:val="24"/>
          <w:szCs w:val="24"/>
        </w:rPr>
        <w:t xml:space="preserve"> The Solution </w:t>
      </w:r>
      <w:r w:rsidRPr="00970848">
        <w:rPr>
          <w:rFonts w:cs="Arial"/>
          <w:sz w:val="24"/>
          <w:szCs w:val="24"/>
          <w:u w:val="single"/>
        </w:rPr>
        <w:t>must</w:t>
      </w:r>
      <w:r w:rsidRPr="00970848">
        <w:rPr>
          <w:rFonts w:cs="Arial"/>
          <w:sz w:val="24"/>
          <w:szCs w:val="24"/>
        </w:rPr>
        <w:t xml:space="preserve"> be</w:t>
      </w:r>
      <w:r w:rsidRPr="00542216">
        <w:rPr>
          <w:rFonts w:cs="Arial"/>
          <w:sz w:val="24"/>
          <w:szCs w:val="24"/>
        </w:rPr>
        <w:t xml:space="preserve"> able to:</w:t>
      </w:r>
    </w:p>
    <w:p w14:paraId="17BE4640" w14:textId="026BC376" w:rsidR="00EE64E7" w:rsidRDefault="00EE64E7" w:rsidP="00EE64E7">
      <w:pPr>
        <w:pStyle w:val="Heading4"/>
        <w:rPr>
          <w:rFonts w:cs="Arial"/>
          <w:sz w:val="24"/>
          <w:szCs w:val="24"/>
        </w:rPr>
      </w:pPr>
      <w:r w:rsidRPr="002B4008">
        <w:rPr>
          <w:rFonts w:cs="Arial"/>
          <w:sz w:val="24"/>
          <w:szCs w:val="24"/>
        </w:rPr>
        <w:t xml:space="preserve">Have the ability to </w:t>
      </w:r>
      <w:r w:rsidRPr="00510DFF">
        <w:rPr>
          <w:rFonts w:cs="Arial"/>
          <w:sz w:val="24"/>
          <w:szCs w:val="24"/>
        </w:rPr>
        <w:t>display</w:t>
      </w:r>
      <w:r w:rsidRPr="002B4008">
        <w:rPr>
          <w:rFonts w:cs="Arial"/>
          <w:sz w:val="24"/>
          <w:szCs w:val="24"/>
        </w:rPr>
        <w:t xml:space="preserve"> branding</w:t>
      </w:r>
      <w:r w:rsidR="00510DFF">
        <w:rPr>
          <w:rFonts w:cs="Arial"/>
          <w:sz w:val="24"/>
          <w:szCs w:val="24"/>
        </w:rPr>
        <w:t xml:space="preserve"> as required</w:t>
      </w:r>
      <w:r w:rsidRPr="002B4008">
        <w:rPr>
          <w:rFonts w:cs="Arial"/>
          <w:sz w:val="24"/>
          <w:szCs w:val="24"/>
        </w:rPr>
        <w:t>.</w:t>
      </w:r>
    </w:p>
    <w:p w14:paraId="14438F3D" w14:textId="77777777" w:rsidR="00EE64E7" w:rsidRPr="002B4008" w:rsidRDefault="00EE64E7" w:rsidP="00EE64E7">
      <w:pPr>
        <w:pStyle w:val="Heading4"/>
        <w:rPr>
          <w:rFonts w:cs="Arial"/>
          <w:sz w:val="24"/>
          <w:szCs w:val="24"/>
        </w:rPr>
      </w:pPr>
      <w:r w:rsidRPr="002B4008">
        <w:rPr>
          <w:rFonts w:cs="Arial"/>
          <w:sz w:val="24"/>
          <w:szCs w:val="24"/>
        </w:rPr>
        <w:t>Allow for easy upload of multiple customer contact records.</w:t>
      </w:r>
    </w:p>
    <w:p w14:paraId="594EAD78" w14:textId="3EA5A52C" w:rsidR="00EE64E7" w:rsidRDefault="00565CD8" w:rsidP="00EE64E7">
      <w:pPr>
        <w:pStyle w:val="Heading4"/>
        <w:rPr>
          <w:rFonts w:cs="Arial"/>
          <w:sz w:val="24"/>
          <w:szCs w:val="24"/>
        </w:rPr>
      </w:pPr>
      <w:r>
        <w:rPr>
          <w:rFonts w:cs="Arial"/>
          <w:sz w:val="24"/>
          <w:szCs w:val="24"/>
        </w:rPr>
        <w:t>O</w:t>
      </w:r>
      <w:r w:rsidR="00EE64E7" w:rsidRPr="002B4008">
        <w:rPr>
          <w:rFonts w:cs="Arial"/>
          <w:sz w:val="24"/>
          <w:szCs w:val="24"/>
        </w:rPr>
        <w:t>ffer functionality that will allow for surveys to be created and issued outsid</w:t>
      </w:r>
      <w:r w:rsidR="00EE64E7">
        <w:rPr>
          <w:rFonts w:cs="Arial"/>
          <w:sz w:val="24"/>
          <w:szCs w:val="24"/>
        </w:rPr>
        <w:t>e of the Salesforce CRM system</w:t>
      </w:r>
      <w:r w:rsidR="00EE64E7" w:rsidRPr="002B4008">
        <w:rPr>
          <w:rFonts w:cs="Arial"/>
          <w:sz w:val="24"/>
          <w:szCs w:val="24"/>
        </w:rPr>
        <w:t>, i.e. customer or supplier surveys.</w:t>
      </w:r>
    </w:p>
    <w:p w14:paraId="15E1363C" w14:textId="77777777" w:rsidR="006E7121" w:rsidRPr="00565591" w:rsidRDefault="006E7121" w:rsidP="006E7121">
      <w:pPr>
        <w:pStyle w:val="Heading4"/>
        <w:rPr>
          <w:rFonts w:cs="Arial"/>
          <w:sz w:val="24"/>
          <w:szCs w:val="24"/>
        </w:rPr>
      </w:pPr>
      <w:r>
        <w:rPr>
          <w:rFonts w:cs="Arial"/>
          <w:sz w:val="24"/>
          <w:szCs w:val="24"/>
        </w:rPr>
        <w:t>Have the ability to i</w:t>
      </w:r>
      <w:r w:rsidRPr="00970848">
        <w:rPr>
          <w:rFonts w:cs="Arial"/>
          <w:sz w:val="24"/>
          <w:szCs w:val="24"/>
        </w:rPr>
        <w:t>nput survey questions into invitation emails</w:t>
      </w:r>
      <w:r>
        <w:rPr>
          <w:rFonts w:cs="Arial"/>
          <w:sz w:val="24"/>
          <w:szCs w:val="24"/>
        </w:rPr>
        <w:t>.</w:t>
      </w:r>
    </w:p>
    <w:p w14:paraId="78040D0A" w14:textId="77777777" w:rsidR="00846992" w:rsidRPr="002B4008" w:rsidRDefault="00846992" w:rsidP="00846992">
      <w:pPr>
        <w:pStyle w:val="Heading4"/>
        <w:rPr>
          <w:rFonts w:cs="Arial"/>
          <w:sz w:val="24"/>
          <w:szCs w:val="24"/>
        </w:rPr>
      </w:pPr>
      <w:r>
        <w:rPr>
          <w:rFonts w:cs="Arial"/>
          <w:sz w:val="24"/>
          <w:szCs w:val="24"/>
        </w:rPr>
        <w:t>Allow multiple response</w:t>
      </w:r>
      <w:r w:rsidRPr="00D05F5F">
        <w:rPr>
          <w:rFonts w:cs="Arial"/>
          <w:sz w:val="24"/>
          <w:szCs w:val="24"/>
        </w:rPr>
        <w:t>s</w:t>
      </w:r>
      <w:r>
        <w:rPr>
          <w:rFonts w:cs="Arial"/>
          <w:sz w:val="24"/>
          <w:szCs w:val="24"/>
        </w:rPr>
        <w:t xml:space="preserve"> (when a survey link is forwarded for completion by a different person).</w:t>
      </w:r>
    </w:p>
    <w:p w14:paraId="0CA58724" w14:textId="1D032FA6" w:rsidR="00846992" w:rsidRPr="0075462D" w:rsidRDefault="00846992" w:rsidP="00846992">
      <w:pPr>
        <w:pStyle w:val="Heading4"/>
        <w:rPr>
          <w:rFonts w:cs="Arial"/>
          <w:sz w:val="24"/>
          <w:szCs w:val="24"/>
        </w:rPr>
      </w:pPr>
      <w:r w:rsidRPr="002B4008">
        <w:rPr>
          <w:rFonts w:cs="Arial"/>
          <w:sz w:val="24"/>
          <w:szCs w:val="24"/>
        </w:rPr>
        <w:lastRenderedPageBreak/>
        <w:t>Have the abili</w:t>
      </w:r>
      <w:r w:rsidR="001C40DA">
        <w:rPr>
          <w:rFonts w:cs="Arial"/>
          <w:sz w:val="24"/>
          <w:szCs w:val="24"/>
        </w:rPr>
        <w:t xml:space="preserve">ty to adapt for use on websites </w:t>
      </w:r>
      <w:r w:rsidR="001C40DA" w:rsidRPr="0075462D">
        <w:rPr>
          <w:rFonts w:cs="Arial"/>
          <w:sz w:val="24"/>
          <w:szCs w:val="24"/>
        </w:rPr>
        <w:t xml:space="preserve">e.g. </w:t>
      </w:r>
      <w:r w:rsidR="00DB0E6D" w:rsidRPr="0075462D">
        <w:rPr>
          <w:rFonts w:cs="Arial"/>
          <w:sz w:val="24"/>
          <w:szCs w:val="24"/>
        </w:rPr>
        <w:t xml:space="preserve">the </w:t>
      </w:r>
      <w:r w:rsidR="001C40DA" w:rsidRPr="0075462D">
        <w:rPr>
          <w:rFonts w:cs="Arial"/>
          <w:sz w:val="24"/>
          <w:szCs w:val="24"/>
        </w:rPr>
        <w:t xml:space="preserve">ability for </w:t>
      </w:r>
      <w:r w:rsidR="0075462D" w:rsidRPr="0075462D">
        <w:rPr>
          <w:rFonts w:cs="Arial"/>
          <w:sz w:val="24"/>
          <w:szCs w:val="24"/>
        </w:rPr>
        <w:t xml:space="preserve">a </w:t>
      </w:r>
      <w:r w:rsidR="001C40DA" w:rsidRPr="0075462D">
        <w:rPr>
          <w:rFonts w:cs="Arial"/>
          <w:sz w:val="24"/>
          <w:szCs w:val="24"/>
        </w:rPr>
        <w:t xml:space="preserve">survey to ‘pop-up’ on </w:t>
      </w:r>
      <w:r w:rsidR="0075462D" w:rsidRPr="0075462D">
        <w:rPr>
          <w:rFonts w:cs="Arial"/>
          <w:sz w:val="24"/>
          <w:szCs w:val="24"/>
        </w:rPr>
        <w:t xml:space="preserve">a </w:t>
      </w:r>
      <w:r w:rsidR="001C40DA" w:rsidRPr="0075462D">
        <w:rPr>
          <w:rFonts w:cs="Arial"/>
          <w:sz w:val="24"/>
          <w:szCs w:val="24"/>
        </w:rPr>
        <w:t>webpage</w:t>
      </w:r>
      <w:r w:rsidR="0075462D" w:rsidRPr="0075462D">
        <w:rPr>
          <w:rFonts w:cs="Arial"/>
          <w:sz w:val="24"/>
          <w:szCs w:val="24"/>
        </w:rPr>
        <w:t>.</w:t>
      </w:r>
    </w:p>
    <w:p w14:paraId="3A61C044" w14:textId="77777777" w:rsidR="00EE64E7" w:rsidRPr="002B4008" w:rsidRDefault="00EE64E7" w:rsidP="00EE64E7">
      <w:pPr>
        <w:pStyle w:val="Heading4"/>
        <w:rPr>
          <w:rFonts w:cs="Arial"/>
          <w:sz w:val="24"/>
          <w:szCs w:val="24"/>
        </w:rPr>
      </w:pPr>
      <w:r>
        <w:rPr>
          <w:rFonts w:cs="Arial"/>
          <w:sz w:val="24"/>
          <w:szCs w:val="24"/>
        </w:rPr>
        <w:t>Allow CCS</w:t>
      </w:r>
      <w:r w:rsidRPr="002B4008">
        <w:rPr>
          <w:rFonts w:cs="Arial"/>
          <w:sz w:val="24"/>
          <w:szCs w:val="24"/>
        </w:rPr>
        <w:t>’s customers to submit responses via mobile devices/interfaces and web browsers.</w:t>
      </w:r>
    </w:p>
    <w:p w14:paraId="5319CB37" w14:textId="77777777" w:rsidR="00EE64E7" w:rsidRPr="002B4008" w:rsidRDefault="00EE64E7" w:rsidP="00EE64E7">
      <w:pPr>
        <w:pStyle w:val="Heading4"/>
        <w:numPr>
          <w:ilvl w:val="0"/>
          <w:numId w:val="34"/>
        </w:numPr>
        <w:rPr>
          <w:rFonts w:cs="Arial"/>
          <w:sz w:val="24"/>
          <w:szCs w:val="24"/>
        </w:rPr>
      </w:pPr>
      <w:r w:rsidRPr="002B4008">
        <w:rPr>
          <w:rFonts w:cs="Arial"/>
          <w:sz w:val="24"/>
          <w:szCs w:val="24"/>
        </w:rPr>
        <w:t>Mobile devices/interfaces means; mobile phones and tablets.</w:t>
      </w:r>
    </w:p>
    <w:p w14:paraId="1F95E702" w14:textId="77777777" w:rsidR="00EE64E7" w:rsidRPr="002B4008" w:rsidRDefault="00EE64E7" w:rsidP="00EE64E7">
      <w:pPr>
        <w:pStyle w:val="Heading4"/>
        <w:numPr>
          <w:ilvl w:val="0"/>
          <w:numId w:val="34"/>
        </w:numPr>
        <w:rPr>
          <w:rFonts w:cs="Arial"/>
          <w:sz w:val="24"/>
          <w:szCs w:val="24"/>
        </w:rPr>
      </w:pPr>
      <w:r w:rsidRPr="002B4008">
        <w:rPr>
          <w:rFonts w:cs="Arial"/>
          <w:sz w:val="24"/>
          <w:szCs w:val="24"/>
        </w:rPr>
        <w:t>Web browsers means; accessed from a laptop or desktop computer or workstation.</w:t>
      </w:r>
    </w:p>
    <w:p w14:paraId="54CBEC07" w14:textId="77777777" w:rsidR="00EE64E7" w:rsidRPr="002B4008" w:rsidRDefault="00EE64E7" w:rsidP="00EE64E7">
      <w:pPr>
        <w:pStyle w:val="Heading4"/>
        <w:numPr>
          <w:ilvl w:val="0"/>
          <w:numId w:val="34"/>
        </w:numPr>
        <w:rPr>
          <w:rFonts w:cs="Arial"/>
          <w:sz w:val="24"/>
          <w:szCs w:val="24"/>
        </w:rPr>
      </w:pPr>
      <w:r w:rsidRPr="002B4008">
        <w:rPr>
          <w:rFonts w:cs="Arial"/>
          <w:sz w:val="24"/>
          <w:szCs w:val="24"/>
        </w:rPr>
        <w:t>Browser compatibility must include Chrome, Firefox, Safari (Mac), Internet Explorer and Microsoft Edge.</w:t>
      </w:r>
    </w:p>
    <w:p w14:paraId="2E2A9A24" w14:textId="77777777" w:rsidR="00EE64E7" w:rsidRPr="00AB42C8" w:rsidRDefault="00EE64E7" w:rsidP="00EE64E7">
      <w:pPr>
        <w:pStyle w:val="Heading4"/>
        <w:rPr>
          <w:rFonts w:cs="Arial"/>
          <w:sz w:val="24"/>
          <w:szCs w:val="24"/>
        </w:rPr>
      </w:pPr>
      <w:r w:rsidRPr="002B4008">
        <w:rPr>
          <w:rFonts w:cs="Arial"/>
          <w:sz w:val="24"/>
          <w:szCs w:val="24"/>
        </w:rPr>
        <w:t xml:space="preserve">Be able to store and save partial completion of a customer’s response to enable surveys to be returned to </w:t>
      </w:r>
      <w:r w:rsidRPr="00AB42C8">
        <w:rPr>
          <w:rFonts w:cs="Arial"/>
          <w:sz w:val="24"/>
          <w:szCs w:val="24"/>
        </w:rPr>
        <w:t>at a later date.</w:t>
      </w:r>
    </w:p>
    <w:p w14:paraId="33682980" w14:textId="7E6D8199" w:rsidR="00EE64E7" w:rsidRPr="00AB42C8" w:rsidRDefault="00EE64E7" w:rsidP="00EE64E7">
      <w:pPr>
        <w:pStyle w:val="Heading4"/>
        <w:rPr>
          <w:sz w:val="24"/>
          <w:szCs w:val="24"/>
        </w:rPr>
      </w:pPr>
      <w:r w:rsidRPr="00AB42C8">
        <w:rPr>
          <w:sz w:val="24"/>
          <w:szCs w:val="24"/>
        </w:rPr>
        <w:t>Meet government accessibility requirements</w:t>
      </w:r>
      <w:r w:rsidR="00BA25F7" w:rsidRPr="00AB42C8">
        <w:rPr>
          <w:sz w:val="24"/>
          <w:szCs w:val="24"/>
        </w:rPr>
        <w:t>, as detailed under the Public Sector Bodies (Websites Mobile Applications) (No.2) Accessibility Regulations 2018</w:t>
      </w:r>
      <w:r w:rsidRPr="00AB42C8">
        <w:rPr>
          <w:sz w:val="24"/>
          <w:szCs w:val="24"/>
        </w:rPr>
        <w:t>. Services must achieve Web Content Accessibility Guidelines (WCAG) 2.1 level AA.</w:t>
      </w:r>
    </w:p>
    <w:p w14:paraId="3E0CE5D9" w14:textId="77777777" w:rsidR="00EE64E7" w:rsidRPr="00AB42C8" w:rsidRDefault="00EE64E7" w:rsidP="00EE64E7">
      <w:pPr>
        <w:pStyle w:val="Heading5"/>
        <w:jc w:val="left"/>
      </w:pPr>
      <w:r w:rsidRPr="00AB42C8">
        <w:rPr>
          <w:sz w:val="24"/>
          <w:szCs w:val="24"/>
        </w:rPr>
        <w:t>Government accessibility requirements</w:t>
      </w:r>
      <w:r w:rsidRPr="00AB42C8">
        <w:t xml:space="preserve"> - </w:t>
      </w:r>
      <w:hyperlink r:id="rId10" w:history="1">
        <w:r w:rsidRPr="00AB42C8">
          <w:rPr>
            <w:rStyle w:val="Hyperlink"/>
            <w:sz w:val="24"/>
            <w:szCs w:val="24"/>
          </w:rPr>
          <w:t>https://www.gov.uk/service-manual/helping-people-to-use-your-service/making-your-service-accessible-an-introduction</w:t>
        </w:r>
      </w:hyperlink>
    </w:p>
    <w:p w14:paraId="0FDA8137" w14:textId="77777777" w:rsidR="00EE64E7" w:rsidRPr="00AB42C8" w:rsidRDefault="00EE64E7" w:rsidP="00EE64E7">
      <w:pPr>
        <w:pStyle w:val="Heading5"/>
        <w:jc w:val="left"/>
        <w:rPr>
          <w:sz w:val="24"/>
          <w:szCs w:val="24"/>
        </w:rPr>
      </w:pPr>
      <w:r w:rsidRPr="00AB42C8">
        <w:rPr>
          <w:sz w:val="24"/>
          <w:szCs w:val="24"/>
        </w:rPr>
        <w:t xml:space="preserve">Understanding WCAG 2.1 - </w:t>
      </w:r>
      <w:hyperlink r:id="rId11" w:history="1">
        <w:r w:rsidRPr="00AB42C8">
          <w:rPr>
            <w:rStyle w:val="Hyperlink"/>
            <w:sz w:val="24"/>
            <w:szCs w:val="24"/>
          </w:rPr>
          <w:t>https://www.gov.uk/service-manual/helping-people-to-use-your-service/understanding-wcag</w:t>
        </w:r>
      </w:hyperlink>
    </w:p>
    <w:p w14:paraId="4C9BC41E" w14:textId="55BD83F8" w:rsidR="00EE64E7" w:rsidRPr="00AB42C8" w:rsidRDefault="00EE64E7" w:rsidP="00EE64E7">
      <w:pPr>
        <w:pStyle w:val="Heading5"/>
        <w:jc w:val="left"/>
        <w:rPr>
          <w:rStyle w:val="Hyperlink"/>
          <w:color w:val="auto"/>
          <w:sz w:val="24"/>
          <w:szCs w:val="24"/>
          <w:u w:val="none"/>
        </w:rPr>
      </w:pPr>
      <w:r w:rsidRPr="00AB42C8">
        <w:rPr>
          <w:sz w:val="24"/>
          <w:szCs w:val="24"/>
        </w:rPr>
        <w:t xml:space="preserve">WCAG 2.1 (further detail) - </w:t>
      </w:r>
      <w:hyperlink r:id="rId12" w:history="1">
        <w:r w:rsidRPr="00AB42C8">
          <w:rPr>
            <w:rStyle w:val="Hyperlink"/>
            <w:sz w:val="24"/>
            <w:szCs w:val="24"/>
          </w:rPr>
          <w:t>https://www.w3.org/TR/WCAG21/</w:t>
        </w:r>
      </w:hyperlink>
    </w:p>
    <w:p w14:paraId="627CAA4B" w14:textId="1FC02EAC" w:rsidR="00BA25F7" w:rsidRPr="00AB42C8" w:rsidRDefault="003D52B4" w:rsidP="00BA25F7">
      <w:pPr>
        <w:pStyle w:val="Heading4"/>
        <w:rPr>
          <w:rFonts w:cs="Arial"/>
          <w:sz w:val="24"/>
          <w:szCs w:val="24"/>
        </w:rPr>
      </w:pPr>
      <w:r w:rsidRPr="00AB42C8">
        <w:rPr>
          <w:sz w:val="24"/>
          <w:szCs w:val="24"/>
        </w:rPr>
        <w:t>C</w:t>
      </w:r>
      <w:r w:rsidR="00BA25F7" w:rsidRPr="00AB42C8">
        <w:rPr>
          <w:sz w:val="24"/>
          <w:szCs w:val="24"/>
        </w:rPr>
        <w:t>onfirm where the solution does not meet the accessibility requirements, in order to allow for appropriate alternative measures to be put in place</w:t>
      </w:r>
      <w:r w:rsidR="00FF1F37" w:rsidRPr="00AB42C8">
        <w:rPr>
          <w:sz w:val="24"/>
          <w:szCs w:val="24"/>
        </w:rPr>
        <w:t xml:space="preserve">. For example, this will include providing detail on which survey authoring choices are not compatible with the regulations. </w:t>
      </w:r>
    </w:p>
    <w:p w14:paraId="5F5DD860" w14:textId="0620B862" w:rsidR="00542216" w:rsidRPr="00542216" w:rsidRDefault="00542216" w:rsidP="00542216">
      <w:pPr>
        <w:pStyle w:val="Heading3"/>
        <w:rPr>
          <w:rFonts w:cs="Arial"/>
          <w:sz w:val="24"/>
          <w:szCs w:val="24"/>
        </w:rPr>
      </w:pPr>
      <w:r w:rsidRPr="00542216">
        <w:rPr>
          <w:rFonts w:cs="Arial"/>
          <w:b/>
          <w:sz w:val="24"/>
          <w:szCs w:val="24"/>
        </w:rPr>
        <w:t>Integration:</w:t>
      </w:r>
      <w:r w:rsidRPr="00542216">
        <w:rPr>
          <w:rFonts w:cs="Arial"/>
          <w:sz w:val="24"/>
          <w:szCs w:val="24"/>
        </w:rPr>
        <w:t xml:space="preserve"> The Solution </w:t>
      </w:r>
      <w:r w:rsidRPr="00970848">
        <w:rPr>
          <w:rFonts w:cs="Arial"/>
          <w:sz w:val="24"/>
          <w:szCs w:val="24"/>
          <w:u w:val="single"/>
        </w:rPr>
        <w:t>must</w:t>
      </w:r>
      <w:r w:rsidRPr="00970848">
        <w:rPr>
          <w:rFonts w:cs="Arial"/>
          <w:sz w:val="24"/>
          <w:szCs w:val="24"/>
        </w:rPr>
        <w:t xml:space="preserve"> be</w:t>
      </w:r>
      <w:r w:rsidRPr="00542216">
        <w:rPr>
          <w:rFonts w:cs="Arial"/>
          <w:sz w:val="24"/>
          <w:szCs w:val="24"/>
        </w:rPr>
        <w:t xml:space="preserve"> able to:</w:t>
      </w:r>
    </w:p>
    <w:p w14:paraId="2E42C247" w14:textId="1C635705" w:rsidR="00542216" w:rsidRDefault="00542216" w:rsidP="00542216">
      <w:pPr>
        <w:pStyle w:val="Heading4"/>
        <w:rPr>
          <w:rFonts w:cs="Arial"/>
          <w:sz w:val="24"/>
          <w:szCs w:val="24"/>
        </w:rPr>
      </w:pPr>
      <w:r w:rsidRPr="00542216">
        <w:rPr>
          <w:rFonts w:cs="Arial"/>
          <w:sz w:val="24"/>
          <w:szCs w:val="24"/>
        </w:rPr>
        <w:lastRenderedPageBreak/>
        <w:t xml:space="preserve">Be integrated with </w:t>
      </w:r>
      <w:r>
        <w:rPr>
          <w:rFonts w:cs="Arial"/>
          <w:sz w:val="24"/>
          <w:szCs w:val="24"/>
        </w:rPr>
        <w:t>CCS</w:t>
      </w:r>
      <w:r w:rsidR="00253BD3">
        <w:rPr>
          <w:rFonts w:cs="Arial"/>
          <w:sz w:val="24"/>
          <w:szCs w:val="24"/>
        </w:rPr>
        <w:t>’s Salesforce CRM system</w:t>
      </w:r>
      <w:r w:rsidRPr="00542216">
        <w:rPr>
          <w:rFonts w:cs="Arial"/>
          <w:sz w:val="24"/>
          <w:szCs w:val="24"/>
        </w:rPr>
        <w:t xml:space="preserve"> by using customers email address, contact name and other contact information to match returned responses. </w:t>
      </w:r>
    </w:p>
    <w:p w14:paraId="40CAF1C6" w14:textId="77A28128" w:rsidR="001C40DA" w:rsidRPr="003A27CA" w:rsidRDefault="00677A30" w:rsidP="00542216">
      <w:pPr>
        <w:pStyle w:val="Heading4"/>
        <w:rPr>
          <w:rFonts w:cs="Arial"/>
          <w:sz w:val="24"/>
          <w:szCs w:val="24"/>
        </w:rPr>
      </w:pPr>
      <w:r w:rsidRPr="003A27CA">
        <w:rPr>
          <w:rFonts w:cs="Arial"/>
          <w:sz w:val="24"/>
          <w:szCs w:val="24"/>
        </w:rPr>
        <w:t>Supplier to work closely with CCS’ Digital Services Directorate to integrate current</w:t>
      </w:r>
      <w:r w:rsidRPr="001B4936">
        <w:rPr>
          <w:rFonts w:cs="Arial"/>
          <w:sz w:val="24"/>
          <w:szCs w:val="24"/>
        </w:rPr>
        <w:t xml:space="preserve"> </w:t>
      </w:r>
      <w:r w:rsidR="00144F89" w:rsidRPr="001B4936">
        <w:rPr>
          <w:rFonts w:cs="Arial"/>
          <w:sz w:val="24"/>
          <w:szCs w:val="24"/>
        </w:rPr>
        <w:t xml:space="preserve">three </w:t>
      </w:r>
      <w:r w:rsidRPr="003A27CA">
        <w:rPr>
          <w:rFonts w:cs="Arial"/>
          <w:sz w:val="24"/>
          <w:szCs w:val="24"/>
        </w:rPr>
        <w:t>synchronised surveys with Salesforce and provide ongoing support to integrate future surveys.</w:t>
      </w:r>
    </w:p>
    <w:p w14:paraId="5223EABE" w14:textId="2A26767B" w:rsidR="00542216" w:rsidRPr="00542216" w:rsidRDefault="00542216" w:rsidP="00542216">
      <w:pPr>
        <w:pStyle w:val="Heading4"/>
        <w:rPr>
          <w:rFonts w:cs="Arial"/>
          <w:sz w:val="24"/>
          <w:szCs w:val="24"/>
        </w:rPr>
      </w:pPr>
      <w:r w:rsidRPr="00542216">
        <w:rPr>
          <w:rFonts w:cs="Arial"/>
          <w:sz w:val="24"/>
          <w:szCs w:val="24"/>
        </w:rPr>
        <w:t xml:space="preserve">All responses to be fed back in real time, to enable </w:t>
      </w:r>
      <w:r>
        <w:rPr>
          <w:rFonts w:cs="Arial"/>
          <w:sz w:val="24"/>
          <w:szCs w:val="24"/>
        </w:rPr>
        <w:t>CCS</w:t>
      </w:r>
      <w:r w:rsidRPr="00542216">
        <w:rPr>
          <w:rFonts w:cs="Arial"/>
          <w:sz w:val="24"/>
          <w:szCs w:val="24"/>
        </w:rPr>
        <w:t xml:space="preserve"> to view any data at any given time. </w:t>
      </w:r>
    </w:p>
    <w:p w14:paraId="46F169C4" w14:textId="0D5429B1" w:rsidR="00542216" w:rsidRPr="00542216" w:rsidRDefault="00542216" w:rsidP="00542216">
      <w:pPr>
        <w:pStyle w:val="Heading4"/>
        <w:rPr>
          <w:rFonts w:cs="Arial"/>
          <w:sz w:val="24"/>
          <w:szCs w:val="24"/>
        </w:rPr>
      </w:pPr>
      <w:r w:rsidRPr="00542216">
        <w:rPr>
          <w:rFonts w:cs="Arial"/>
          <w:sz w:val="24"/>
          <w:szCs w:val="24"/>
        </w:rPr>
        <w:t>Pre-populate surveys with data from Salesforce</w:t>
      </w:r>
      <w:r w:rsidR="000B0317">
        <w:rPr>
          <w:rFonts w:cs="Arial"/>
          <w:sz w:val="24"/>
          <w:szCs w:val="24"/>
        </w:rPr>
        <w:t xml:space="preserve"> CRM system</w:t>
      </w:r>
      <w:r w:rsidRPr="00542216">
        <w:rPr>
          <w:rFonts w:cs="Arial"/>
          <w:sz w:val="24"/>
          <w:szCs w:val="24"/>
        </w:rPr>
        <w:t xml:space="preserve"> as required.</w:t>
      </w:r>
    </w:p>
    <w:p w14:paraId="2982F47D" w14:textId="314A9924" w:rsidR="00542216" w:rsidRPr="00AB42C8" w:rsidRDefault="00542216" w:rsidP="00542216">
      <w:pPr>
        <w:pStyle w:val="Heading4"/>
        <w:rPr>
          <w:rFonts w:cs="Arial"/>
          <w:sz w:val="24"/>
          <w:szCs w:val="24"/>
        </w:rPr>
      </w:pPr>
      <w:r w:rsidRPr="00542216">
        <w:rPr>
          <w:rFonts w:cs="Arial"/>
          <w:sz w:val="24"/>
          <w:szCs w:val="24"/>
        </w:rPr>
        <w:t xml:space="preserve">Both automatically and or manually trigger surveys based on multiple interactions for any action, report or workflow within </w:t>
      </w:r>
      <w:r w:rsidR="00ED6AD6" w:rsidRPr="00364B1C">
        <w:rPr>
          <w:rFonts w:cs="Arial"/>
          <w:sz w:val="24"/>
          <w:szCs w:val="24"/>
        </w:rPr>
        <w:t>Salesforce CRM system</w:t>
      </w:r>
      <w:r w:rsidR="00CD7B7F">
        <w:rPr>
          <w:rFonts w:cs="Arial"/>
          <w:sz w:val="24"/>
          <w:szCs w:val="24"/>
        </w:rPr>
        <w:t xml:space="preserve"> </w:t>
      </w:r>
      <w:r w:rsidR="00CD7B7F" w:rsidRPr="00C51440">
        <w:rPr>
          <w:rFonts w:cs="Arial"/>
          <w:sz w:val="24"/>
          <w:szCs w:val="24"/>
        </w:rPr>
        <w:t>or other CCS systems</w:t>
      </w:r>
      <w:r w:rsidRPr="00542216">
        <w:rPr>
          <w:rFonts w:cs="Arial"/>
          <w:sz w:val="24"/>
          <w:szCs w:val="24"/>
        </w:rPr>
        <w:t xml:space="preserve">, i.e. </w:t>
      </w:r>
      <w:r w:rsidRPr="00AB42C8">
        <w:rPr>
          <w:rFonts w:cs="Arial"/>
          <w:sz w:val="24"/>
          <w:szCs w:val="24"/>
        </w:rPr>
        <w:t>on delivery of a service or closure of an enquiry.</w:t>
      </w:r>
    </w:p>
    <w:p w14:paraId="15E1C77B" w14:textId="07D3B258" w:rsidR="00FF1F37" w:rsidRPr="00AB42C8" w:rsidRDefault="00FF1F37" w:rsidP="00FF1F37">
      <w:pPr>
        <w:pStyle w:val="Heading4"/>
        <w:rPr>
          <w:rFonts w:cs="Arial"/>
          <w:sz w:val="24"/>
          <w:szCs w:val="24"/>
        </w:rPr>
      </w:pPr>
      <w:r w:rsidRPr="00AB42C8">
        <w:rPr>
          <w:rFonts w:cs="Arial"/>
          <w:sz w:val="24"/>
          <w:szCs w:val="24"/>
        </w:rPr>
        <w:t>Provide an email replay server that is DMARC compliant. The successful supplier must send the DKIM and SPF keys to CCS to avoid email being rejected.</w:t>
      </w:r>
    </w:p>
    <w:p w14:paraId="6077A7C3" w14:textId="18D947B6" w:rsidR="000B5981" w:rsidRPr="00AB42C8" w:rsidRDefault="000B5981" w:rsidP="000B5981">
      <w:pPr>
        <w:pStyle w:val="Heading4"/>
        <w:rPr>
          <w:rFonts w:cs="Arial"/>
          <w:sz w:val="24"/>
          <w:szCs w:val="24"/>
        </w:rPr>
      </w:pPr>
      <w:r w:rsidRPr="00AB42C8">
        <w:rPr>
          <w:rFonts w:cs="Arial"/>
          <w:sz w:val="24"/>
          <w:szCs w:val="24"/>
        </w:rPr>
        <w:t xml:space="preserve">Be able to pull data back from Salesforce CRM system into Survey tool, i.e. case number, and push survey responses back to Salesforce CRM customer records. </w:t>
      </w:r>
    </w:p>
    <w:p w14:paraId="62A0CF9B" w14:textId="00D6EC2D" w:rsidR="0094047C" w:rsidRPr="00AB42C8" w:rsidRDefault="00FF1F37" w:rsidP="0094047C">
      <w:pPr>
        <w:pStyle w:val="Heading4"/>
        <w:rPr>
          <w:rFonts w:cs="Arial"/>
          <w:sz w:val="24"/>
          <w:szCs w:val="24"/>
        </w:rPr>
      </w:pPr>
      <w:r w:rsidRPr="00AB42C8">
        <w:rPr>
          <w:rFonts w:cs="Arial"/>
          <w:sz w:val="24"/>
          <w:szCs w:val="24"/>
        </w:rPr>
        <w:t xml:space="preserve">Allow CCS to monitor the integration </w:t>
      </w:r>
      <w:r w:rsidR="0094047C" w:rsidRPr="00AB42C8">
        <w:rPr>
          <w:rFonts w:cs="Arial"/>
          <w:sz w:val="24"/>
          <w:szCs w:val="24"/>
        </w:rPr>
        <w:t>transactions back into Salesforce for successes and failures, with narrative on errors to understand why it failed, and the ability to replay transactions on demand.</w:t>
      </w:r>
    </w:p>
    <w:p w14:paraId="1FEA3A13" w14:textId="4F66447C" w:rsidR="00542216" w:rsidRPr="00AB42C8" w:rsidRDefault="00542216" w:rsidP="00542216">
      <w:pPr>
        <w:pStyle w:val="Heading4"/>
        <w:rPr>
          <w:rFonts w:cs="Arial"/>
          <w:sz w:val="24"/>
          <w:szCs w:val="24"/>
        </w:rPr>
      </w:pPr>
      <w:r w:rsidRPr="00AB42C8">
        <w:rPr>
          <w:rFonts w:cs="Arial"/>
          <w:sz w:val="24"/>
          <w:szCs w:val="24"/>
        </w:rPr>
        <w:t xml:space="preserve">Create and issue real time email alerts for specific responses, i.e. low scoring surveys, to </w:t>
      </w:r>
      <w:r w:rsidR="00B52483" w:rsidRPr="00AB42C8">
        <w:rPr>
          <w:rFonts w:cs="Arial"/>
          <w:sz w:val="24"/>
          <w:szCs w:val="24"/>
        </w:rPr>
        <w:t>a</w:t>
      </w:r>
      <w:r w:rsidR="00CD7B7F" w:rsidRPr="00AB42C8">
        <w:rPr>
          <w:rFonts w:cs="Arial"/>
          <w:sz w:val="24"/>
          <w:szCs w:val="24"/>
        </w:rPr>
        <w:t>ny email address</w:t>
      </w:r>
      <w:r w:rsidR="00B52483" w:rsidRPr="00AB42C8">
        <w:rPr>
          <w:rFonts w:cs="Arial"/>
          <w:sz w:val="24"/>
          <w:szCs w:val="24"/>
        </w:rPr>
        <w:t>.</w:t>
      </w:r>
    </w:p>
    <w:p w14:paraId="6D91FBF2" w14:textId="615F2A23" w:rsidR="00107A84" w:rsidRPr="00AB42C8" w:rsidRDefault="001B2353" w:rsidP="00107A84">
      <w:pPr>
        <w:pStyle w:val="Heading4"/>
        <w:rPr>
          <w:rFonts w:cs="Arial"/>
          <w:sz w:val="24"/>
          <w:szCs w:val="24"/>
        </w:rPr>
      </w:pPr>
      <w:r w:rsidRPr="00AB42C8">
        <w:rPr>
          <w:rFonts w:cs="Arial"/>
          <w:sz w:val="24"/>
          <w:szCs w:val="24"/>
        </w:rPr>
        <w:t>Provide</w:t>
      </w:r>
      <w:r w:rsidR="00107A84" w:rsidRPr="00AB42C8">
        <w:rPr>
          <w:rFonts w:cs="Arial"/>
          <w:sz w:val="24"/>
          <w:szCs w:val="24"/>
        </w:rPr>
        <w:t xml:space="preserve"> the ability to issue reminders to integrated/automated surveys, not just ad/hoc or manual surveys.</w:t>
      </w:r>
    </w:p>
    <w:p w14:paraId="69813AB8" w14:textId="0E10F883" w:rsidR="00D0264B" w:rsidRPr="00AB42C8" w:rsidRDefault="00D0264B" w:rsidP="00D0264B">
      <w:pPr>
        <w:pStyle w:val="Heading4"/>
        <w:rPr>
          <w:rFonts w:cs="Arial"/>
          <w:sz w:val="24"/>
          <w:szCs w:val="24"/>
        </w:rPr>
      </w:pPr>
      <w:r w:rsidRPr="00AB42C8">
        <w:rPr>
          <w:rFonts w:cs="Arial"/>
          <w:sz w:val="24"/>
          <w:szCs w:val="24"/>
        </w:rPr>
        <w:t>Provide the ability to transfer and store existing survey data from the previous supplier and to future suppliers.</w:t>
      </w:r>
    </w:p>
    <w:p w14:paraId="74FAF8C7" w14:textId="4CD424F7" w:rsidR="005628E8" w:rsidRPr="00AB42C8" w:rsidRDefault="005628E8" w:rsidP="005628E8">
      <w:pPr>
        <w:pStyle w:val="Heading4"/>
        <w:rPr>
          <w:rFonts w:cs="Arial"/>
          <w:sz w:val="24"/>
          <w:szCs w:val="24"/>
        </w:rPr>
      </w:pPr>
      <w:r w:rsidRPr="00AB42C8">
        <w:rPr>
          <w:rFonts w:cs="Arial"/>
          <w:sz w:val="24"/>
          <w:szCs w:val="24"/>
        </w:rPr>
        <w:t xml:space="preserve">Provide APIs to integrate with both </w:t>
      </w:r>
      <w:r w:rsidR="00D006B2" w:rsidRPr="00AB42C8">
        <w:rPr>
          <w:rFonts w:cs="Arial"/>
          <w:sz w:val="24"/>
          <w:szCs w:val="24"/>
        </w:rPr>
        <w:t xml:space="preserve">Microsoft </w:t>
      </w:r>
      <w:r w:rsidRPr="00AB42C8">
        <w:rPr>
          <w:rFonts w:cs="Arial"/>
          <w:sz w:val="24"/>
          <w:szCs w:val="24"/>
        </w:rPr>
        <w:t xml:space="preserve">Power BI and </w:t>
      </w:r>
      <w:r w:rsidR="00ED6AD6" w:rsidRPr="00AB42C8">
        <w:rPr>
          <w:rFonts w:cs="Arial"/>
          <w:sz w:val="24"/>
          <w:szCs w:val="24"/>
        </w:rPr>
        <w:t>Salesforce CRM system.</w:t>
      </w:r>
    </w:p>
    <w:p w14:paraId="185F04CF" w14:textId="3A15E5A3" w:rsidR="008F696F" w:rsidRPr="00AB42C8" w:rsidRDefault="008F696F" w:rsidP="008F696F">
      <w:pPr>
        <w:pStyle w:val="Heading3"/>
        <w:rPr>
          <w:rFonts w:cs="Arial"/>
          <w:sz w:val="24"/>
          <w:szCs w:val="24"/>
        </w:rPr>
      </w:pPr>
      <w:r w:rsidRPr="00AB42C8">
        <w:rPr>
          <w:rFonts w:cs="Arial"/>
          <w:b/>
          <w:sz w:val="24"/>
          <w:szCs w:val="24"/>
        </w:rPr>
        <w:t>Reporting:</w:t>
      </w:r>
      <w:r w:rsidRPr="00AB42C8">
        <w:rPr>
          <w:rFonts w:cs="Arial"/>
          <w:sz w:val="24"/>
          <w:szCs w:val="24"/>
        </w:rPr>
        <w:t xml:space="preserve"> The Solution </w:t>
      </w:r>
      <w:r w:rsidRPr="00AB42C8">
        <w:rPr>
          <w:rFonts w:cs="Arial"/>
          <w:sz w:val="24"/>
          <w:szCs w:val="24"/>
          <w:u w:val="single"/>
        </w:rPr>
        <w:t>must</w:t>
      </w:r>
      <w:r w:rsidRPr="00AB42C8">
        <w:rPr>
          <w:rFonts w:cs="Arial"/>
          <w:sz w:val="24"/>
          <w:szCs w:val="24"/>
        </w:rPr>
        <w:t xml:space="preserve"> enable CCS to:</w:t>
      </w:r>
    </w:p>
    <w:p w14:paraId="104833DF" w14:textId="3202D45A" w:rsidR="008F696F" w:rsidRPr="008F696F" w:rsidRDefault="008F696F" w:rsidP="008F696F">
      <w:pPr>
        <w:pStyle w:val="Heading4"/>
        <w:rPr>
          <w:rFonts w:cs="Arial"/>
          <w:sz w:val="24"/>
          <w:szCs w:val="24"/>
        </w:rPr>
      </w:pPr>
      <w:r w:rsidRPr="00AB42C8">
        <w:rPr>
          <w:rFonts w:cs="Arial"/>
          <w:sz w:val="24"/>
          <w:szCs w:val="24"/>
        </w:rPr>
        <w:lastRenderedPageBreak/>
        <w:t xml:space="preserve">View </w:t>
      </w:r>
      <w:r w:rsidR="00FF1F37" w:rsidRPr="00AB42C8">
        <w:rPr>
          <w:rFonts w:cs="Arial"/>
          <w:sz w:val="24"/>
          <w:szCs w:val="24"/>
        </w:rPr>
        <w:t>the necessary</w:t>
      </w:r>
      <w:r w:rsidRPr="00AB42C8">
        <w:rPr>
          <w:rFonts w:cs="Arial"/>
          <w:sz w:val="24"/>
          <w:szCs w:val="24"/>
        </w:rPr>
        <w:t xml:space="preserve"> data</w:t>
      </w:r>
      <w:r w:rsidRPr="008F696F">
        <w:rPr>
          <w:rFonts w:cs="Arial"/>
          <w:sz w:val="24"/>
          <w:szCs w:val="24"/>
        </w:rPr>
        <w:t xml:space="preserve"> at any given time.  All responses to be fed back in real time.</w:t>
      </w:r>
    </w:p>
    <w:p w14:paraId="3CFAAE1B" w14:textId="4FFE0451" w:rsidR="008F696F" w:rsidRDefault="008F696F" w:rsidP="008F696F">
      <w:pPr>
        <w:pStyle w:val="Heading4"/>
        <w:rPr>
          <w:rFonts w:cs="Arial"/>
          <w:sz w:val="24"/>
          <w:szCs w:val="24"/>
        </w:rPr>
      </w:pPr>
      <w:r w:rsidRPr="008F696F">
        <w:rPr>
          <w:rFonts w:cs="Arial"/>
          <w:sz w:val="24"/>
          <w:szCs w:val="24"/>
        </w:rPr>
        <w:t>Produce reports, charts and dashboards on the data collected through customer responses, with export functionality.</w:t>
      </w:r>
    </w:p>
    <w:p w14:paraId="77F60F35" w14:textId="44B251CC" w:rsidR="008F696F" w:rsidRDefault="008F696F" w:rsidP="008F696F">
      <w:pPr>
        <w:pStyle w:val="Heading4"/>
        <w:rPr>
          <w:rFonts w:cs="Arial"/>
          <w:sz w:val="24"/>
          <w:szCs w:val="24"/>
        </w:rPr>
      </w:pPr>
      <w:r w:rsidRPr="008F696F">
        <w:rPr>
          <w:rFonts w:cs="Arial"/>
          <w:sz w:val="24"/>
          <w:szCs w:val="24"/>
        </w:rPr>
        <w:t xml:space="preserve">Be able to create and tailor our own dashboards </w:t>
      </w:r>
      <w:r w:rsidR="00440AB3">
        <w:rPr>
          <w:rFonts w:cs="Arial"/>
          <w:sz w:val="24"/>
          <w:szCs w:val="24"/>
        </w:rPr>
        <w:t xml:space="preserve">and reports within the platform and not rely on </w:t>
      </w:r>
      <w:r w:rsidR="00FE0E6A" w:rsidRPr="00364B1C">
        <w:rPr>
          <w:rFonts w:cs="Arial"/>
          <w:sz w:val="24"/>
          <w:szCs w:val="24"/>
        </w:rPr>
        <w:t>Salesforce CRM system</w:t>
      </w:r>
      <w:r w:rsidR="00440AB3">
        <w:rPr>
          <w:rFonts w:cs="Arial"/>
          <w:sz w:val="24"/>
          <w:szCs w:val="24"/>
        </w:rPr>
        <w:t>.</w:t>
      </w:r>
    </w:p>
    <w:p w14:paraId="74B69F2D" w14:textId="301A4EC4" w:rsidR="008508F2" w:rsidRDefault="008508F2" w:rsidP="008508F2">
      <w:pPr>
        <w:pStyle w:val="Heading4"/>
        <w:rPr>
          <w:rFonts w:cs="Arial"/>
          <w:sz w:val="24"/>
          <w:szCs w:val="24"/>
        </w:rPr>
      </w:pPr>
      <w:r>
        <w:rPr>
          <w:rFonts w:cs="Arial"/>
          <w:sz w:val="24"/>
          <w:szCs w:val="24"/>
        </w:rPr>
        <w:t xml:space="preserve">Be </w:t>
      </w:r>
      <w:r w:rsidRPr="008508F2">
        <w:rPr>
          <w:rFonts w:cs="Arial"/>
          <w:sz w:val="24"/>
          <w:szCs w:val="24"/>
        </w:rPr>
        <w:t>able to identify survey response rates, drop outs, bounce backs</w:t>
      </w:r>
      <w:r>
        <w:rPr>
          <w:rFonts w:cs="Arial"/>
          <w:sz w:val="24"/>
          <w:szCs w:val="24"/>
        </w:rPr>
        <w:t xml:space="preserve"> and abandonment points.</w:t>
      </w:r>
    </w:p>
    <w:p w14:paraId="7C4C7869" w14:textId="5FDB7FC8" w:rsidR="000E4DFC" w:rsidRDefault="000E4DFC" w:rsidP="008508F2">
      <w:pPr>
        <w:pStyle w:val="Heading4"/>
        <w:rPr>
          <w:rFonts w:cs="Arial"/>
          <w:sz w:val="24"/>
          <w:szCs w:val="24"/>
        </w:rPr>
      </w:pPr>
      <w:r>
        <w:rPr>
          <w:rFonts w:cs="Arial"/>
          <w:sz w:val="24"/>
          <w:szCs w:val="24"/>
        </w:rPr>
        <w:t>Be able to revie</w:t>
      </w:r>
      <w:r w:rsidR="00A01AE1">
        <w:rPr>
          <w:rFonts w:cs="Arial"/>
          <w:sz w:val="24"/>
          <w:szCs w:val="24"/>
        </w:rPr>
        <w:t>w response rates on a dashboard, e</w:t>
      </w:r>
      <w:r w:rsidR="00F9530F">
        <w:rPr>
          <w:rFonts w:cs="Arial"/>
          <w:sz w:val="24"/>
          <w:szCs w:val="24"/>
        </w:rPr>
        <w:t>.g. how many surveys sent, viewed and responded as a graphic.</w:t>
      </w:r>
    </w:p>
    <w:p w14:paraId="7E0182C3" w14:textId="3A4C633D" w:rsidR="00850BCD" w:rsidRPr="00426910" w:rsidRDefault="00850BCD" w:rsidP="008508F2">
      <w:pPr>
        <w:pStyle w:val="Heading4"/>
        <w:rPr>
          <w:rFonts w:cs="Arial"/>
          <w:sz w:val="24"/>
          <w:szCs w:val="24"/>
        </w:rPr>
      </w:pPr>
      <w:r w:rsidRPr="00850BCD">
        <w:rPr>
          <w:rFonts w:eastAsia="Times New Roman" w:cs="Arial"/>
          <w:color w:val="000000"/>
          <w:sz w:val="24"/>
          <w:szCs w:val="24"/>
          <w:lang w:eastAsia="en-GB"/>
        </w:rPr>
        <w:t>Be able to analyse by individual response and by individual survey question.</w:t>
      </w:r>
    </w:p>
    <w:p w14:paraId="1F87DD53" w14:textId="41310C25" w:rsidR="00426910" w:rsidRDefault="00426910" w:rsidP="00426910">
      <w:pPr>
        <w:pStyle w:val="Heading4"/>
        <w:rPr>
          <w:rFonts w:cs="Arial"/>
          <w:sz w:val="24"/>
          <w:szCs w:val="24"/>
        </w:rPr>
      </w:pPr>
      <w:r>
        <w:rPr>
          <w:rFonts w:cs="Arial"/>
          <w:sz w:val="24"/>
          <w:szCs w:val="24"/>
        </w:rPr>
        <w:t>Undertake</w:t>
      </w:r>
      <w:r w:rsidR="00B816A3">
        <w:rPr>
          <w:rFonts w:cs="Arial"/>
          <w:sz w:val="24"/>
          <w:szCs w:val="24"/>
        </w:rPr>
        <w:t xml:space="preserve"> automated</w:t>
      </w:r>
      <w:r>
        <w:rPr>
          <w:rFonts w:cs="Arial"/>
          <w:sz w:val="24"/>
          <w:szCs w:val="24"/>
        </w:rPr>
        <w:t xml:space="preserve"> t</w:t>
      </w:r>
      <w:r w:rsidRPr="00426910">
        <w:rPr>
          <w:rFonts w:cs="Arial"/>
          <w:sz w:val="24"/>
          <w:szCs w:val="24"/>
        </w:rPr>
        <w:t xml:space="preserve">ext analytics including </w:t>
      </w:r>
      <w:r w:rsidR="00370404">
        <w:rPr>
          <w:rFonts w:cs="Arial"/>
          <w:sz w:val="24"/>
          <w:szCs w:val="24"/>
        </w:rPr>
        <w:t xml:space="preserve">key </w:t>
      </w:r>
      <w:r w:rsidR="00A676CC">
        <w:rPr>
          <w:rFonts w:cs="Arial"/>
          <w:sz w:val="24"/>
          <w:szCs w:val="24"/>
        </w:rPr>
        <w:t xml:space="preserve">word, </w:t>
      </w:r>
      <w:r w:rsidRPr="00426910">
        <w:rPr>
          <w:rFonts w:cs="Arial"/>
          <w:sz w:val="24"/>
          <w:szCs w:val="24"/>
        </w:rPr>
        <w:t>sentiment and topic analysis</w:t>
      </w:r>
      <w:r>
        <w:rPr>
          <w:rFonts w:cs="Arial"/>
          <w:sz w:val="24"/>
          <w:szCs w:val="24"/>
        </w:rPr>
        <w:t>.</w:t>
      </w:r>
      <w:r w:rsidR="00B816A3">
        <w:rPr>
          <w:rFonts w:cs="Arial"/>
          <w:sz w:val="24"/>
          <w:szCs w:val="24"/>
        </w:rPr>
        <w:t xml:space="preserve"> </w:t>
      </w:r>
      <w:r w:rsidR="005D7ED6">
        <w:rPr>
          <w:rFonts w:cs="Arial"/>
          <w:sz w:val="24"/>
          <w:szCs w:val="24"/>
        </w:rPr>
        <w:t>Including the ability to p</w:t>
      </w:r>
      <w:r w:rsidR="005D7ED6" w:rsidRPr="00593C07">
        <w:rPr>
          <w:rFonts w:cs="Arial"/>
          <w:sz w:val="24"/>
          <w:szCs w:val="24"/>
        </w:rPr>
        <w:t>ick out themes based on both quantitative and qualitative responses</w:t>
      </w:r>
      <w:r w:rsidR="00A900C6">
        <w:rPr>
          <w:rFonts w:cs="Arial"/>
          <w:sz w:val="24"/>
          <w:szCs w:val="24"/>
        </w:rPr>
        <w:t xml:space="preserve"> by survey type.</w:t>
      </w:r>
    </w:p>
    <w:p w14:paraId="35B25672" w14:textId="2D008D54" w:rsidR="008F696F" w:rsidRPr="008F696F" w:rsidRDefault="008F696F" w:rsidP="008F696F">
      <w:pPr>
        <w:pStyle w:val="Heading4"/>
        <w:rPr>
          <w:rFonts w:cs="Arial"/>
          <w:sz w:val="24"/>
          <w:szCs w:val="24"/>
        </w:rPr>
      </w:pPr>
      <w:r w:rsidRPr="008F696F">
        <w:rPr>
          <w:rFonts w:cs="Arial"/>
          <w:sz w:val="24"/>
          <w:szCs w:val="24"/>
        </w:rPr>
        <w:t>Analyse and export data into a variety of formats including PDF, Excel</w:t>
      </w:r>
      <w:r w:rsidR="00592C48">
        <w:rPr>
          <w:rFonts w:cs="Arial"/>
          <w:sz w:val="24"/>
          <w:szCs w:val="24"/>
        </w:rPr>
        <w:t>/CSV</w:t>
      </w:r>
      <w:r w:rsidRPr="008F696F">
        <w:rPr>
          <w:rFonts w:cs="Arial"/>
          <w:sz w:val="24"/>
          <w:szCs w:val="24"/>
        </w:rPr>
        <w:t xml:space="preserve"> and PowerPoint. </w:t>
      </w:r>
    </w:p>
    <w:p w14:paraId="15AB265D" w14:textId="77777777" w:rsidR="008F696F" w:rsidRPr="008F696F" w:rsidRDefault="008F696F" w:rsidP="008F696F">
      <w:pPr>
        <w:pStyle w:val="Heading4"/>
        <w:numPr>
          <w:ilvl w:val="3"/>
          <w:numId w:val="35"/>
        </w:numPr>
        <w:ind w:left="3402" w:hanging="567"/>
        <w:rPr>
          <w:rFonts w:cs="Arial"/>
          <w:sz w:val="24"/>
          <w:szCs w:val="24"/>
        </w:rPr>
      </w:pPr>
      <w:r w:rsidRPr="008F696F">
        <w:rPr>
          <w:rFonts w:cs="Arial"/>
          <w:sz w:val="24"/>
          <w:szCs w:val="24"/>
        </w:rPr>
        <w:t>For PowerPoint, this means the ability to export charts and narrative into a slide deck that can be used to present back summary findings.</w:t>
      </w:r>
    </w:p>
    <w:p w14:paraId="5AC49701" w14:textId="69B0015E" w:rsidR="00625250" w:rsidRDefault="00625250" w:rsidP="008F696F">
      <w:pPr>
        <w:pStyle w:val="Heading4"/>
        <w:rPr>
          <w:rFonts w:cs="Arial"/>
          <w:sz w:val="24"/>
          <w:szCs w:val="24"/>
        </w:rPr>
      </w:pPr>
      <w:r>
        <w:rPr>
          <w:rFonts w:cs="Arial"/>
          <w:sz w:val="24"/>
          <w:szCs w:val="24"/>
        </w:rPr>
        <w:t>Be able to schedule reports.</w:t>
      </w:r>
    </w:p>
    <w:p w14:paraId="20316484" w14:textId="29D80EF9" w:rsidR="00B43924" w:rsidRDefault="00B43924" w:rsidP="00B43924">
      <w:pPr>
        <w:pStyle w:val="Heading4"/>
        <w:rPr>
          <w:rFonts w:cs="Arial"/>
          <w:sz w:val="24"/>
          <w:szCs w:val="24"/>
        </w:rPr>
      </w:pPr>
      <w:r w:rsidRPr="00B43924">
        <w:rPr>
          <w:rFonts w:cs="Arial"/>
          <w:sz w:val="24"/>
          <w:szCs w:val="24"/>
        </w:rPr>
        <w:t>Be able to provide access to reports and</w:t>
      </w:r>
      <w:r>
        <w:rPr>
          <w:rFonts w:cs="Arial"/>
          <w:sz w:val="24"/>
          <w:szCs w:val="24"/>
        </w:rPr>
        <w:t xml:space="preserve"> survey response for customers via a </w:t>
      </w:r>
      <w:r w:rsidRPr="00B43924">
        <w:rPr>
          <w:rFonts w:cs="Arial"/>
          <w:sz w:val="24"/>
          <w:szCs w:val="24"/>
        </w:rPr>
        <w:t>sh</w:t>
      </w:r>
      <w:r>
        <w:rPr>
          <w:rFonts w:cs="Arial"/>
          <w:sz w:val="24"/>
          <w:szCs w:val="24"/>
        </w:rPr>
        <w:t>aring link.</w:t>
      </w:r>
    </w:p>
    <w:p w14:paraId="20D503F8" w14:textId="11BA485E" w:rsidR="008F696F" w:rsidRPr="008F696F" w:rsidRDefault="008F696F" w:rsidP="008F696F">
      <w:pPr>
        <w:pStyle w:val="Heading4"/>
        <w:spacing w:after="120"/>
        <w:rPr>
          <w:rFonts w:cs="Arial"/>
          <w:sz w:val="24"/>
          <w:szCs w:val="24"/>
        </w:rPr>
      </w:pPr>
      <w:r w:rsidRPr="008F696F">
        <w:rPr>
          <w:rFonts w:cs="Arial"/>
          <w:sz w:val="24"/>
          <w:szCs w:val="24"/>
        </w:rPr>
        <w:t>The survey software must have the ability to provide detailed text analytics, i.e. th</w:t>
      </w:r>
      <w:r w:rsidR="000F5111">
        <w:rPr>
          <w:rFonts w:cs="Arial"/>
          <w:sz w:val="24"/>
          <w:szCs w:val="24"/>
        </w:rPr>
        <w:t xml:space="preserve">e ability to </w:t>
      </w:r>
      <w:r w:rsidR="000F5111" w:rsidRPr="00AF183D">
        <w:rPr>
          <w:rFonts w:cs="Arial"/>
          <w:sz w:val="24"/>
          <w:szCs w:val="24"/>
        </w:rPr>
        <w:t xml:space="preserve">identify key word </w:t>
      </w:r>
      <w:r w:rsidR="00753B06" w:rsidRPr="00AF183D">
        <w:rPr>
          <w:rFonts w:cs="Arial"/>
          <w:sz w:val="24"/>
          <w:szCs w:val="24"/>
        </w:rPr>
        <w:t xml:space="preserve">searches and </w:t>
      </w:r>
      <w:r w:rsidR="000F5111" w:rsidRPr="00AF183D">
        <w:rPr>
          <w:rFonts w:cs="Arial"/>
          <w:sz w:val="24"/>
          <w:szCs w:val="24"/>
        </w:rPr>
        <w:t>analysis</w:t>
      </w:r>
      <w:r w:rsidRPr="00AF183D">
        <w:rPr>
          <w:rFonts w:cs="Arial"/>
          <w:sz w:val="24"/>
          <w:szCs w:val="24"/>
        </w:rPr>
        <w:t xml:space="preserve"> </w:t>
      </w:r>
      <w:r w:rsidRPr="008F696F">
        <w:rPr>
          <w:rFonts w:cs="Arial"/>
          <w:sz w:val="24"/>
          <w:szCs w:val="24"/>
        </w:rPr>
        <w:t>from narrative text responses.</w:t>
      </w:r>
    </w:p>
    <w:p w14:paraId="1EEBF426" w14:textId="3EBA04EE" w:rsidR="00165782" w:rsidRPr="00A01AE1" w:rsidRDefault="00F7172E" w:rsidP="00A01AE1">
      <w:pPr>
        <w:pStyle w:val="Heading3"/>
        <w:numPr>
          <w:ilvl w:val="0"/>
          <w:numId w:val="36"/>
        </w:numPr>
        <w:ind w:left="3402" w:hanging="567"/>
        <w:rPr>
          <w:rFonts w:cs="Arial"/>
          <w:sz w:val="24"/>
          <w:szCs w:val="24"/>
        </w:rPr>
      </w:pPr>
      <w:r>
        <w:rPr>
          <w:rFonts w:cs="Arial"/>
          <w:sz w:val="24"/>
          <w:szCs w:val="24"/>
        </w:rPr>
        <w:t xml:space="preserve">For example: if thirty </w:t>
      </w:r>
      <w:r w:rsidR="008F696F" w:rsidRPr="008F696F">
        <w:rPr>
          <w:rFonts w:cs="Arial"/>
          <w:sz w:val="24"/>
          <w:szCs w:val="24"/>
        </w:rPr>
        <w:t>response</w:t>
      </w:r>
      <w:r>
        <w:rPr>
          <w:rFonts w:cs="Arial"/>
          <w:sz w:val="24"/>
          <w:szCs w:val="24"/>
        </w:rPr>
        <w:t>s</w:t>
      </w:r>
      <w:r w:rsidR="008F696F" w:rsidRPr="008F696F">
        <w:rPr>
          <w:rFonts w:cs="Arial"/>
          <w:sz w:val="24"/>
          <w:szCs w:val="24"/>
        </w:rPr>
        <w:t xml:space="preserve"> are received with free </w:t>
      </w:r>
      <w:r>
        <w:rPr>
          <w:rFonts w:cs="Arial"/>
          <w:sz w:val="24"/>
          <w:szCs w:val="24"/>
        </w:rPr>
        <w:t xml:space="preserve">text responses, and twenty </w:t>
      </w:r>
      <w:r w:rsidR="008F696F" w:rsidRPr="008F696F">
        <w:rPr>
          <w:rFonts w:cs="Arial"/>
          <w:sz w:val="24"/>
          <w:szCs w:val="24"/>
        </w:rPr>
        <w:t>of these contain the word ‘Communications’, this could highlight that this was an issue referenced by the majority of respondents.</w:t>
      </w:r>
    </w:p>
    <w:p w14:paraId="5FF931AC" w14:textId="70159CB2" w:rsidR="006E51C7" w:rsidRPr="00A41051" w:rsidRDefault="006E51C7" w:rsidP="006E51C7">
      <w:pPr>
        <w:pStyle w:val="Heading2"/>
        <w:rPr>
          <w:rFonts w:cs="Arial"/>
          <w:sz w:val="24"/>
          <w:szCs w:val="24"/>
        </w:rPr>
      </w:pPr>
      <w:r w:rsidRPr="00A41051">
        <w:rPr>
          <w:rFonts w:cs="Arial"/>
          <w:sz w:val="24"/>
          <w:szCs w:val="24"/>
        </w:rPr>
        <w:t>The survey software must have the ability to transfer existing survey data from a previ</w:t>
      </w:r>
      <w:r w:rsidR="00FA7885" w:rsidRPr="00A41051">
        <w:rPr>
          <w:rFonts w:cs="Arial"/>
          <w:sz w:val="24"/>
          <w:szCs w:val="24"/>
        </w:rPr>
        <w:t>ous Provider. Potential Supplier</w:t>
      </w:r>
      <w:r w:rsidRPr="00A41051">
        <w:rPr>
          <w:rFonts w:cs="Arial"/>
          <w:sz w:val="24"/>
          <w:szCs w:val="24"/>
        </w:rPr>
        <w:t>s are required to provide evidence of their solution’s ability to achieve this.</w:t>
      </w:r>
    </w:p>
    <w:p w14:paraId="32512740" w14:textId="3E24ED27" w:rsidR="006E51C7" w:rsidRPr="006E51C7" w:rsidRDefault="006E51C7" w:rsidP="006E51C7">
      <w:pPr>
        <w:pStyle w:val="Heading2"/>
        <w:rPr>
          <w:rFonts w:cs="Arial"/>
          <w:sz w:val="24"/>
          <w:szCs w:val="24"/>
        </w:rPr>
      </w:pPr>
      <w:r w:rsidRPr="006E51C7">
        <w:rPr>
          <w:rFonts w:cs="Arial"/>
          <w:sz w:val="24"/>
          <w:szCs w:val="24"/>
        </w:rPr>
        <w:lastRenderedPageBreak/>
        <w:t>Se</w:t>
      </w:r>
      <w:r w:rsidR="00FA7885">
        <w:rPr>
          <w:rFonts w:cs="Arial"/>
          <w:sz w:val="24"/>
          <w:szCs w:val="24"/>
        </w:rPr>
        <w:t>rver Access:  Potential Supplier</w:t>
      </w:r>
      <w:r w:rsidRPr="006E51C7">
        <w:rPr>
          <w:rFonts w:cs="Arial"/>
          <w:sz w:val="24"/>
          <w:szCs w:val="24"/>
        </w:rPr>
        <w:t>s are req</w:t>
      </w:r>
      <w:r w:rsidR="00114EBC">
        <w:rPr>
          <w:rFonts w:cs="Arial"/>
          <w:sz w:val="24"/>
          <w:szCs w:val="24"/>
        </w:rPr>
        <w:t>uired to note that CCS</w:t>
      </w:r>
      <w:r w:rsidRPr="006E51C7">
        <w:rPr>
          <w:rFonts w:cs="Arial"/>
          <w:sz w:val="24"/>
          <w:szCs w:val="24"/>
        </w:rPr>
        <w:t xml:space="preserve"> uses a Cloud based approach so no access to their servers will be possible throughout both the integration stage and the contract duration.</w:t>
      </w:r>
    </w:p>
    <w:p w14:paraId="2D238BC7" w14:textId="0ABED4A1" w:rsidR="006E51C7" w:rsidRPr="006E51C7" w:rsidRDefault="006E51C7" w:rsidP="006E51C7">
      <w:pPr>
        <w:pStyle w:val="Heading2"/>
        <w:rPr>
          <w:rFonts w:cs="Arial"/>
          <w:sz w:val="24"/>
          <w:szCs w:val="24"/>
        </w:rPr>
      </w:pPr>
      <w:r w:rsidRPr="006E51C7">
        <w:rPr>
          <w:rFonts w:cs="Arial"/>
          <w:sz w:val="24"/>
          <w:szCs w:val="24"/>
        </w:rPr>
        <w:t>The survey software must</w:t>
      </w:r>
      <w:r w:rsidR="00B72E89">
        <w:rPr>
          <w:rFonts w:cs="Arial"/>
          <w:sz w:val="24"/>
          <w:szCs w:val="24"/>
        </w:rPr>
        <w:t xml:space="preserve"> store customer data onshore (UK</w:t>
      </w:r>
      <w:r w:rsidRPr="006E51C7">
        <w:rPr>
          <w:rFonts w:cs="Arial"/>
          <w:sz w:val="24"/>
          <w:szCs w:val="24"/>
        </w:rPr>
        <w:t xml:space="preserve"> data centre)</w:t>
      </w:r>
      <w:r w:rsidR="00FA7885">
        <w:rPr>
          <w:rFonts w:cs="Arial"/>
          <w:sz w:val="24"/>
          <w:szCs w:val="24"/>
        </w:rPr>
        <w:t>.  Potential Suppliers</w:t>
      </w:r>
      <w:r w:rsidRPr="006E51C7">
        <w:rPr>
          <w:rFonts w:cs="Arial"/>
          <w:sz w:val="24"/>
          <w:szCs w:val="24"/>
        </w:rPr>
        <w:t xml:space="preserve"> must provide evidence of their data storage arrangements.</w:t>
      </w:r>
    </w:p>
    <w:p w14:paraId="0DDDC7E1" w14:textId="36E1BFA3" w:rsidR="004E514A" w:rsidRPr="004E514A" w:rsidRDefault="004E514A" w:rsidP="004E514A">
      <w:pPr>
        <w:pStyle w:val="Heading2"/>
        <w:rPr>
          <w:rFonts w:cs="Arial"/>
          <w:sz w:val="24"/>
          <w:szCs w:val="24"/>
        </w:rPr>
      </w:pPr>
      <w:r w:rsidRPr="004E514A">
        <w:rPr>
          <w:rFonts w:cs="Arial"/>
          <w:sz w:val="24"/>
          <w:szCs w:val="24"/>
        </w:rPr>
        <w:t>The survey software must support GDPR</w:t>
      </w:r>
      <w:r w:rsidR="00FA7885">
        <w:rPr>
          <w:rFonts w:cs="Arial"/>
          <w:sz w:val="24"/>
          <w:szCs w:val="24"/>
        </w:rPr>
        <w:t xml:space="preserve"> compliance.  Potential Supplier</w:t>
      </w:r>
      <w:r w:rsidRPr="004E514A">
        <w:rPr>
          <w:rFonts w:cs="Arial"/>
          <w:sz w:val="24"/>
          <w:szCs w:val="24"/>
        </w:rPr>
        <w:t>s must agree to comply with GDPR legislation.</w:t>
      </w:r>
    </w:p>
    <w:p w14:paraId="46FC0C55" w14:textId="77777777" w:rsidR="00A8283B" w:rsidRPr="00A8283B" w:rsidRDefault="00A8283B" w:rsidP="00A8283B">
      <w:pPr>
        <w:pStyle w:val="Heading2"/>
        <w:rPr>
          <w:rFonts w:cs="Arial"/>
          <w:sz w:val="24"/>
          <w:szCs w:val="24"/>
        </w:rPr>
      </w:pPr>
      <w:r w:rsidRPr="00A8283B">
        <w:rPr>
          <w:rFonts w:cs="Arial"/>
          <w:b/>
          <w:sz w:val="24"/>
          <w:szCs w:val="24"/>
        </w:rPr>
        <w:t>User Access</w:t>
      </w:r>
    </w:p>
    <w:p w14:paraId="4E72042D" w14:textId="7063668D" w:rsidR="00A8283B" w:rsidRPr="00A8283B" w:rsidRDefault="00A8283B" w:rsidP="00A8283B">
      <w:pPr>
        <w:pStyle w:val="Heading3"/>
        <w:rPr>
          <w:rFonts w:cs="Arial"/>
          <w:sz w:val="24"/>
          <w:szCs w:val="24"/>
        </w:rPr>
      </w:pPr>
      <w:r w:rsidRPr="00A8283B">
        <w:rPr>
          <w:rFonts w:cs="Arial"/>
          <w:sz w:val="24"/>
          <w:szCs w:val="24"/>
        </w:rPr>
        <w:t>The solution will need to be available as a multi-user licence which can be allocated to specific users within CCS.  CCS will need to be able to reallocate licences, as required, ov</w:t>
      </w:r>
      <w:r w:rsidR="00934522">
        <w:rPr>
          <w:rFonts w:cs="Arial"/>
          <w:sz w:val="24"/>
          <w:szCs w:val="24"/>
        </w:rPr>
        <w:t>er the term of the subscription at no extra cost.</w:t>
      </w:r>
    </w:p>
    <w:p w14:paraId="07171063" w14:textId="23DC4BD6" w:rsidR="00A8283B" w:rsidRDefault="00A8283B" w:rsidP="00A8283B">
      <w:pPr>
        <w:pStyle w:val="Heading3"/>
        <w:rPr>
          <w:rFonts w:cs="Arial"/>
          <w:sz w:val="24"/>
          <w:szCs w:val="24"/>
        </w:rPr>
      </w:pPr>
      <w:r w:rsidRPr="00A8283B">
        <w:rPr>
          <w:rFonts w:cs="Arial"/>
          <w:sz w:val="24"/>
          <w:szCs w:val="24"/>
        </w:rPr>
        <w:t>As a</w:t>
      </w:r>
      <w:r w:rsidR="00577A9D">
        <w:rPr>
          <w:rFonts w:cs="Arial"/>
          <w:sz w:val="24"/>
          <w:szCs w:val="24"/>
        </w:rPr>
        <w:t xml:space="preserve"> minimum, CCS requires ten </w:t>
      </w:r>
      <w:r w:rsidRPr="00A8283B">
        <w:rPr>
          <w:rFonts w:cs="Arial"/>
          <w:sz w:val="24"/>
          <w:szCs w:val="24"/>
        </w:rPr>
        <w:t>CCS users to be able to access the product at the same time. A CCS user would be a person creating and managing surveys on behalf of the organisation.  There are no maximum user caps to specify.</w:t>
      </w:r>
    </w:p>
    <w:p w14:paraId="2E5628D2" w14:textId="69BF7792" w:rsidR="00015C22" w:rsidRDefault="00015C22" w:rsidP="00A8283B">
      <w:pPr>
        <w:pStyle w:val="Heading3"/>
        <w:rPr>
          <w:rFonts w:cs="Arial"/>
          <w:sz w:val="24"/>
          <w:szCs w:val="24"/>
        </w:rPr>
      </w:pPr>
      <w:r>
        <w:rPr>
          <w:rFonts w:cs="Arial"/>
          <w:sz w:val="24"/>
          <w:szCs w:val="24"/>
        </w:rPr>
        <w:t>Provide access for all</w:t>
      </w:r>
      <w:r w:rsidRPr="00D20155">
        <w:rPr>
          <w:rFonts w:cs="Arial"/>
          <w:sz w:val="24"/>
          <w:szCs w:val="24"/>
        </w:rPr>
        <w:t xml:space="preserve"> users to be ab</w:t>
      </w:r>
      <w:r>
        <w:rPr>
          <w:rFonts w:cs="Arial"/>
          <w:sz w:val="24"/>
          <w:szCs w:val="24"/>
        </w:rPr>
        <w:t>le to view all surveys created</w:t>
      </w:r>
      <w:r w:rsidR="00260DDB">
        <w:rPr>
          <w:rFonts w:cs="Arial"/>
          <w:sz w:val="24"/>
          <w:szCs w:val="24"/>
        </w:rPr>
        <w:t xml:space="preserve"> in all accounts</w:t>
      </w:r>
      <w:r>
        <w:rPr>
          <w:rFonts w:cs="Arial"/>
          <w:sz w:val="24"/>
          <w:szCs w:val="24"/>
        </w:rPr>
        <w:t>.</w:t>
      </w:r>
    </w:p>
    <w:p w14:paraId="2342F189" w14:textId="54F4BE28" w:rsidR="00015C22" w:rsidRPr="00A8283B" w:rsidRDefault="00015C22" w:rsidP="00A8283B">
      <w:pPr>
        <w:pStyle w:val="Heading3"/>
        <w:rPr>
          <w:rFonts w:cs="Arial"/>
          <w:sz w:val="24"/>
          <w:szCs w:val="24"/>
        </w:rPr>
      </w:pPr>
      <w:r>
        <w:rPr>
          <w:rFonts w:cs="Arial"/>
          <w:sz w:val="24"/>
          <w:szCs w:val="24"/>
        </w:rPr>
        <w:t xml:space="preserve">Provide </w:t>
      </w:r>
      <w:r w:rsidRPr="00D20155">
        <w:rPr>
          <w:rFonts w:cs="Arial"/>
          <w:sz w:val="24"/>
          <w:szCs w:val="24"/>
        </w:rPr>
        <w:t xml:space="preserve">multiple </w:t>
      </w:r>
      <w:r>
        <w:rPr>
          <w:rFonts w:cs="Arial"/>
          <w:sz w:val="24"/>
          <w:szCs w:val="24"/>
        </w:rPr>
        <w:t xml:space="preserve">user </w:t>
      </w:r>
      <w:r w:rsidRPr="00D20155">
        <w:rPr>
          <w:rFonts w:cs="Arial"/>
          <w:sz w:val="24"/>
          <w:szCs w:val="24"/>
        </w:rPr>
        <w:t>admins to manage</w:t>
      </w:r>
      <w:r>
        <w:rPr>
          <w:rFonts w:cs="Arial"/>
          <w:sz w:val="24"/>
          <w:szCs w:val="24"/>
        </w:rPr>
        <w:t xml:space="preserve"> </w:t>
      </w:r>
      <w:r w:rsidRPr="00D20155">
        <w:rPr>
          <w:rFonts w:cs="Arial"/>
          <w:sz w:val="24"/>
          <w:szCs w:val="24"/>
        </w:rPr>
        <w:t>survey access</w:t>
      </w:r>
      <w:r w:rsidR="00D64BF8">
        <w:rPr>
          <w:rFonts w:cs="Arial"/>
          <w:sz w:val="24"/>
          <w:szCs w:val="24"/>
        </w:rPr>
        <w:t xml:space="preserve"> to the other users. Admins to </w:t>
      </w:r>
      <w:r>
        <w:rPr>
          <w:rFonts w:cs="Arial"/>
          <w:sz w:val="24"/>
          <w:szCs w:val="24"/>
        </w:rPr>
        <w:t>have access to all surveys.</w:t>
      </w:r>
    </w:p>
    <w:p w14:paraId="589A28E1" w14:textId="77777777" w:rsidR="0094615B" w:rsidRPr="0094615B" w:rsidRDefault="0094615B" w:rsidP="0094615B">
      <w:pPr>
        <w:pStyle w:val="Heading2"/>
        <w:rPr>
          <w:rFonts w:cs="Arial"/>
          <w:sz w:val="24"/>
          <w:szCs w:val="24"/>
        </w:rPr>
      </w:pPr>
      <w:r w:rsidRPr="0094615B">
        <w:rPr>
          <w:rFonts w:cs="Arial"/>
          <w:b/>
          <w:sz w:val="24"/>
          <w:szCs w:val="24"/>
        </w:rPr>
        <w:t>Training</w:t>
      </w:r>
    </w:p>
    <w:p w14:paraId="2D1F305B" w14:textId="564BAABB" w:rsidR="0094615B" w:rsidRPr="0094615B" w:rsidRDefault="0094615B" w:rsidP="0094615B">
      <w:pPr>
        <w:pStyle w:val="Heading3"/>
        <w:rPr>
          <w:rFonts w:cs="Arial"/>
          <w:sz w:val="24"/>
          <w:szCs w:val="24"/>
        </w:rPr>
      </w:pPr>
      <w:r w:rsidRPr="0094615B">
        <w:rPr>
          <w:rFonts w:cs="Arial"/>
          <w:sz w:val="24"/>
          <w:szCs w:val="24"/>
        </w:rPr>
        <w:t xml:space="preserve">The Potential Provider is required to provide training on the survey software to </w:t>
      </w:r>
      <w:r w:rsidR="00DA1ADB">
        <w:rPr>
          <w:rFonts w:cs="Arial"/>
          <w:sz w:val="24"/>
          <w:szCs w:val="24"/>
        </w:rPr>
        <w:t>CCS</w:t>
      </w:r>
      <w:r w:rsidRPr="0094615B">
        <w:rPr>
          <w:rFonts w:cs="Arial"/>
          <w:sz w:val="24"/>
          <w:szCs w:val="24"/>
        </w:rPr>
        <w:t xml:space="preserve">. </w:t>
      </w:r>
    </w:p>
    <w:p w14:paraId="208EED20" w14:textId="2A95C9E5" w:rsidR="0094615B" w:rsidRPr="0094615B" w:rsidRDefault="00DA1ADB" w:rsidP="0094615B">
      <w:pPr>
        <w:pStyle w:val="Heading4"/>
        <w:rPr>
          <w:rFonts w:cs="Arial"/>
          <w:sz w:val="24"/>
          <w:szCs w:val="24"/>
        </w:rPr>
      </w:pPr>
      <w:r>
        <w:rPr>
          <w:rFonts w:cs="Arial"/>
          <w:sz w:val="24"/>
          <w:szCs w:val="24"/>
        </w:rPr>
        <w:t>CCS</w:t>
      </w:r>
      <w:r w:rsidR="00ED2A62">
        <w:rPr>
          <w:rFonts w:cs="Arial"/>
          <w:sz w:val="24"/>
          <w:szCs w:val="24"/>
        </w:rPr>
        <w:t xml:space="preserve"> will require the ten </w:t>
      </w:r>
      <w:r w:rsidR="0094615B" w:rsidRPr="0094615B">
        <w:rPr>
          <w:rFonts w:cs="Arial"/>
          <w:sz w:val="24"/>
          <w:szCs w:val="24"/>
        </w:rPr>
        <w:t>users to have access to the training.</w:t>
      </w:r>
    </w:p>
    <w:p w14:paraId="262BA4D7" w14:textId="5F84E607" w:rsidR="0094615B" w:rsidRPr="0094615B" w:rsidRDefault="0094615B" w:rsidP="0094615B">
      <w:pPr>
        <w:pStyle w:val="Heading4"/>
        <w:rPr>
          <w:rFonts w:cs="Arial"/>
          <w:sz w:val="24"/>
          <w:szCs w:val="24"/>
        </w:rPr>
      </w:pPr>
      <w:r w:rsidRPr="0094615B">
        <w:rPr>
          <w:rFonts w:cs="Arial"/>
          <w:sz w:val="24"/>
          <w:szCs w:val="24"/>
        </w:rPr>
        <w:t>The training will need to be pro</w:t>
      </w:r>
      <w:r w:rsidR="00B90FC3">
        <w:rPr>
          <w:rFonts w:cs="Arial"/>
          <w:sz w:val="24"/>
          <w:szCs w:val="24"/>
        </w:rPr>
        <w:t>vided at the CCS Norwich office or online as required.</w:t>
      </w:r>
    </w:p>
    <w:p w14:paraId="735F9921" w14:textId="7414CE8A" w:rsidR="0094615B" w:rsidRPr="0094615B" w:rsidRDefault="0094615B" w:rsidP="0094615B">
      <w:pPr>
        <w:pStyle w:val="Heading4"/>
        <w:rPr>
          <w:rFonts w:cs="Arial"/>
          <w:sz w:val="24"/>
          <w:szCs w:val="24"/>
        </w:rPr>
      </w:pPr>
      <w:r w:rsidRPr="0094615B">
        <w:rPr>
          <w:rFonts w:cs="Arial"/>
          <w:sz w:val="24"/>
          <w:szCs w:val="24"/>
        </w:rPr>
        <w:t>The training will nee</w:t>
      </w:r>
      <w:r w:rsidR="00A81EC4">
        <w:rPr>
          <w:rFonts w:cs="Arial"/>
          <w:sz w:val="24"/>
          <w:szCs w:val="24"/>
        </w:rPr>
        <w:t xml:space="preserve">d to be provided within one </w:t>
      </w:r>
      <w:r w:rsidRPr="0094615B">
        <w:rPr>
          <w:rFonts w:cs="Arial"/>
          <w:sz w:val="24"/>
          <w:szCs w:val="24"/>
        </w:rPr>
        <w:t>week of the contract award.</w:t>
      </w:r>
    </w:p>
    <w:p w14:paraId="70758F31" w14:textId="77777777" w:rsidR="00615204" w:rsidRPr="00615204" w:rsidRDefault="00615204" w:rsidP="00615204">
      <w:pPr>
        <w:pStyle w:val="Heading2"/>
        <w:rPr>
          <w:rFonts w:cs="Arial"/>
          <w:b/>
          <w:sz w:val="24"/>
          <w:szCs w:val="24"/>
        </w:rPr>
      </w:pPr>
      <w:r w:rsidRPr="00615204">
        <w:rPr>
          <w:rFonts w:cs="Arial"/>
          <w:b/>
          <w:sz w:val="24"/>
          <w:szCs w:val="24"/>
        </w:rPr>
        <w:t>Support</w:t>
      </w:r>
    </w:p>
    <w:p w14:paraId="69034981" w14:textId="2F907DCF" w:rsidR="00615204" w:rsidRPr="00615204" w:rsidRDefault="00615204" w:rsidP="00615204">
      <w:pPr>
        <w:pStyle w:val="Heading3"/>
        <w:rPr>
          <w:rFonts w:cs="Arial"/>
          <w:sz w:val="24"/>
          <w:szCs w:val="24"/>
        </w:rPr>
      </w:pPr>
      <w:r w:rsidRPr="00615204">
        <w:rPr>
          <w:rFonts w:cs="Arial"/>
          <w:sz w:val="24"/>
          <w:szCs w:val="24"/>
        </w:rPr>
        <w:t xml:space="preserve">The </w:t>
      </w:r>
      <w:r w:rsidR="00EE10F4">
        <w:rPr>
          <w:rFonts w:cs="Arial"/>
          <w:sz w:val="24"/>
          <w:szCs w:val="24"/>
        </w:rPr>
        <w:t>Supplier</w:t>
      </w:r>
      <w:r w:rsidRPr="00615204">
        <w:rPr>
          <w:rFonts w:cs="Arial"/>
          <w:sz w:val="24"/>
          <w:szCs w:val="24"/>
        </w:rPr>
        <w:t xml:space="preserve"> should offer support during the initial set up activity and througho</w:t>
      </w:r>
      <w:r w:rsidR="00A01AE1">
        <w:rPr>
          <w:rFonts w:cs="Arial"/>
          <w:sz w:val="24"/>
          <w:szCs w:val="24"/>
        </w:rPr>
        <w:t xml:space="preserve">ut the course of the Contract. </w:t>
      </w:r>
      <w:r w:rsidRPr="00615204">
        <w:rPr>
          <w:rFonts w:cs="Arial"/>
          <w:sz w:val="24"/>
          <w:szCs w:val="24"/>
        </w:rPr>
        <w:t xml:space="preserve">The </w:t>
      </w:r>
      <w:r w:rsidR="00EE10F4">
        <w:rPr>
          <w:rFonts w:cs="Arial"/>
          <w:sz w:val="24"/>
          <w:szCs w:val="24"/>
        </w:rPr>
        <w:t>Supplier</w:t>
      </w:r>
      <w:r w:rsidRPr="00615204">
        <w:rPr>
          <w:rFonts w:cs="Arial"/>
          <w:sz w:val="24"/>
          <w:szCs w:val="24"/>
        </w:rPr>
        <w:t xml:space="preserve"> is asked to confirm the set up period required.</w:t>
      </w:r>
    </w:p>
    <w:p w14:paraId="3E27B9B2" w14:textId="77777777" w:rsidR="00615204" w:rsidRPr="00615204" w:rsidRDefault="00615204" w:rsidP="00615204">
      <w:pPr>
        <w:pStyle w:val="Heading3"/>
        <w:rPr>
          <w:rFonts w:cs="Arial"/>
          <w:sz w:val="24"/>
          <w:szCs w:val="24"/>
        </w:rPr>
      </w:pPr>
      <w:r w:rsidRPr="00615204">
        <w:rPr>
          <w:rFonts w:cs="Arial"/>
          <w:sz w:val="24"/>
          <w:szCs w:val="24"/>
        </w:rPr>
        <w:t>Support during the entire contract term must include a minimum of:</w:t>
      </w:r>
    </w:p>
    <w:p w14:paraId="150BC7B8" w14:textId="77777777" w:rsidR="00615204" w:rsidRPr="00615204" w:rsidRDefault="00615204" w:rsidP="00615204">
      <w:pPr>
        <w:pStyle w:val="Heading4"/>
        <w:rPr>
          <w:rFonts w:cs="Arial"/>
          <w:sz w:val="24"/>
          <w:szCs w:val="24"/>
        </w:rPr>
      </w:pPr>
      <w:r w:rsidRPr="00615204">
        <w:rPr>
          <w:rFonts w:cs="Arial"/>
          <w:sz w:val="24"/>
          <w:szCs w:val="24"/>
        </w:rPr>
        <w:lastRenderedPageBreak/>
        <w:t>Telephone support</w:t>
      </w:r>
    </w:p>
    <w:p w14:paraId="7FF9A074" w14:textId="77777777" w:rsidR="00615204" w:rsidRPr="00615204" w:rsidRDefault="00615204" w:rsidP="00CB7A53">
      <w:pPr>
        <w:pStyle w:val="Heading3"/>
        <w:numPr>
          <w:ilvl w:val="2"/>
          <w:numId w:val="37"/>
        </w:numPr>
        <w:tabs>
          <w:tab w:val="clear" w:pos="1800"/>
        </w:tabs>
        <w:ind w:left="3572" w:right="-45" w:hanging="737"/>
        <w:rPr>
          <w:rFonts w:cs="Arial"/>
          <w:sz w:val="24"/>
          <w:szCs w:val="24"/>
        </w:rPr>
      </w:pPr>
      <w:r w:rsidRPr="00615204">
        <w:rPr>
          <w:rFonts w:cs="Arial"/>
          <w:sz w:val="24"/>
          <w:szCs w:val="24"/>
        </w:rPr>
        <w:t>8am - 6pm, Monday to Friday, excluding Public Holidays.</w:t>
      </w:r>
    </w:p>
    <w:p w14:paraId="268D6E57" w14:textId="77777777" w:rsidR="00615204" w:rsidRPr="00615204" w:rsidRDefault="00615204" w:rsidP="00615204">
      <w:pPr>
        <w:pStyle w:val="Heading4"/>
        <w:rPr>
          <w:rFonts w:cs="Arial"/>
          <w:sz w:val="24"/>
          <w:szCs w:val="24"/>
        </w:rPr>
      </w:pPr>
      <w:r w:rsidRPr="00615204">
        <w:rPr>
          <w:rFonts w:cs="Arial"/>
          <w:sz w:val="24"/>
          <w:szCs w:val="24"/>
        </w:rPr>
        <w:t>Internet Support (via Email/Live Chat).</w:t>
      </w:r>
    </w:p>
    <w:p w14:paraId="1ACEBE2C" w14:textId="77777777" w:rsidR="00615204" w:rsidRPr="00615204" w:rsidRDefault="00615204" w:rsidP="00CB7A53">
      <w:pPr>
        <w:pStyle w:val="Heading3"/>
        <w:numPr>
          <w:ilvl w:val="2"/>
          <w:numId w:val="38"/>
        </w:numPr>
        <w:tabs>
          <w:tab w:val="clear" w:pos="1800"/>
        </w:tabs>
        <w:ind w:left="3572" w:right="-45" w:hanging="737"/>
        <w:rPr>
          <w:rFonts w:cs="Arial"/>
          <w:sz w:val="24"/>
          <w:szCs w:val="24"/>
        </w:rPr>
      </w:pPr>
      <w:r w:rsidRPr="00615204">
        <w:rPr>
          <w:rFonts w:cs="Arial"/>
          <w:sz w:val="24"/>
          <w:szCs w:val="24"/>
        </w:rPr>
        <w:t>8am - 6pm Monday to Friday, excluding Public Holidays.</w:t>
      </w:r>
    </w:p>
    <w:p w14:paraId="08626B2A" w14:textId="77777777" w:rsidR="00615204" w:rsidRPr="00615204" w:rsidRDefault="00615204" w:rsidP="00615204">
      <w:pPr>
        <w:pStyle w:val="Heading4"/>
        <w:rPr>
          <w:rFonts w:cs="Arial"/>
          <w:sz w:val="24"/>
          <w:szCs w:val="24"/>
        </w:rPr>
      </w:pPr>
      <w:r w:rsidRPr="00615204">
        <w:rPr>
          <w:rFonts w:cs="Arial"/>
          <w:sz w:val="24"/>
          <w:szCs w:val="24"/>
        </w:rPr>
        <w:t>Support within the product</w:t>
      </w:r>
    </w:p>
    <w:p w14:paraId="42B5E12E" w14:textId="25BE35E8" w:rsidR="00615204" w:rsidRPr="00615204" w:rsidRDefault="00615204" w:rsidP="00615204">
      <w:pPr>
        <w:pStyle w:val="Heading3"/>
        <w:numPr>
          <w:ilvl w:val="0"/>
          <w:numId w:val="39"/>
        </w:numPr>
        <w:ind w:right="-469" w:hanging="720"/>
        <w:rPr>
          <w:rFonts w:cs="Arial"/>
          <w:sz w:val="24"/>
          <w:szCs w:val="24"/>
        </w:rPr>
      </w:pPr>
      <w:r w:rsidRPr="00615204">
        <w:rPr>
          <w:rFonts w:cs="Arial"/>
          <w:sz w:val="24"/>
          <w:szCs w:val="24"/>
        </w:rPr>
        <w:t xml:space="preserve">As a minimum, </w:t>
      </w:r>
      <w:r>
        <w:rPr>
          <w:rFonts w:cs="Arial"/>
          <w:sz w:val="24"/>
          <w:szCs w:val="24"/>
        </w:rPr>
        <w:t>CCS</w:t>
      </w:r>
      <w:r w:rsidRPr="00615204">
        <w:rPr>
          <w:rFonts w:cs="Arial"/>
          <w:sz w:val="24"/>
          <w:szCs w:val="24"/>
        </w:rPr>
        <w:t xml:space="preserve"> require in product help and </w:t>
      </w:r>
      <w:r w:rsidR="00FA7885">
        <w:rPr>
          <w:rFonts w:cs="Arial"/>
          <w:sz w:val="24"/>
          <w:szCs w:val="24"/>
        </w:rPr>
        <w:t>access to the Potential Supplier</w:t>
      </w:r>
      <w:r w:rsidRPr="00615204">
        <w:rPr>
          <w:rFonts w:cs="Arial"/>
          <w:sz w:val="24"/>
          <w:szCs w:val="24"/>
        </w:rPr>
        <w:t>’s FAQs and website.</w:t>
      </w:r>
    </w:p>
    <w:p w14:paraId="568C8105" w14:textId="73887D91" w:rsidR="00615204" w:rsidRPr="00615204" w:rsidRDefault="00FA7885" w:rsidP="00615204">
      <w:pPr>
        <w:pStyle w:val="Heading3"/>
        <w:numPr>
          <w:ilvl w:val="0"/>
          <w:numId w:val="39"/>
        </w:numPr>
        <w:ind w:right="-327" w:hanging="720"/>
        <w:rPr>
          <w:rFonts w:cs="Arial"/>
          <w:sz w:val="24"/>
          <w:szCs w:val="24"/>
        </w:rPr>
      </w:pPr>
      <w:r>
        <w:rPr>
          <w:rFonts w:cs="Arial"/>
          <w:sz w:val="24"/>
          <w:szCs w:val="24"/>
        </w:rPr>
        <w:t>Potential Supplier</w:t>
      </w:r>
      <w:r w:rsidR="00615204" w:rsidRPr="00615204">
        <w:rPr>
          <w:rFonts w:cs="Arial"/>
          <w:sz w:val="24"/>
          <w:szCs w:val="24"/>
        </w:rPr>
        <w:t>s are asked to detail the support available within the product within their tender submissions.</w:t>
      </w:r>
    </w:p>
    <w:p w14:paraId="673E7874" w14:textId="5FBF10F5" w:rsidR="00615204" w:rsidRPr="00615204" w:rsidRDefault="00615204" w:rsidP="00615204">
      <w:pPr>
        <w:pStyle w:val="Heading3"/>
        <w:ind w:right="-43"/>
        <w:rPr>
          <w:rFonts w:cs="Arial"/>
          <w:sz w:val="24"/>
          <w:szCs w:val="24"/>
        </w:rPr>
      </w:pPr>
      <w:r w:rsidRPr="00615204">
        <w:rPr>
          <w:rFonts w:cs="Arial"/>
          <w:sz w:val="24"/>
          <w:szCs w:val="24"/>
        </w:rPr>
        <w:t xml:space="preserve">Any downtime, either scheduled or unexpected should be communicated to </w:t>
      </w:r>
      <w:r>
        <w:rPr>
          <w:rFonts w:cs="Arial"/>
          <w:sz w:val="24"/>
          <w:szCs w:val="24"/>
        </w:rPr>
        <w:t>CCS</w:t>
      </w:r>
      <w:r w:rsidR="001032A8">
        <w:rPr>
          <w:rFonts w:cs="Arial"/>
          <w:sz w:val="24"/>
          <w:szCs w:val="24"/>
        </w:rPr>
        <w:t xml:space="preserve"> within one </w:t>
      </w:r>
      <w:r w:rsidRPr="00615204">
        <w:rPr>
          <w:rFonts w:cs="Arial"/>
          <w:sz w:val="24"/>
          <w:szCs w:val="24"/>
        </w:rPr>
        <w:t>hour via email to designated licence u</w:t>
      </w:r>
      <w:r w:rsidR="001032A8">
        <w:rPr>
          <w:rFonts w:cs="Arial"/>
          <w:sz w:val="24"/>
          <w:szCs w:val="24"/>
        </w:rPr>
        <w:t xml:space="preserve">sers with updates every two </w:t>
      </w:r>
      <w:r w:rsidRPr="00615204">
        <w:rPr>
          <w:rFonts w:cs="Arial"/>
          <w:sz w:val="24"/>
          <w:szCs w:val="24"/>
        </w:rPr>
        <w:t>hours with indications on when service availability will be reinstated.</w:t>
      </w:r>
    </w:p>
    <w:p w14:paraId="31779B0D" w14:textId="77777777" w:rsidR="007A5474" w:rsidRPr="007A5474" w:rsidRDefault="007A5474" w:rsidP="007A5474">
      <w:pPr>
        <w:pStyle w:val="Heading2"/>
        <w:rPr>
          <w:rFonts w:cs="Arial"/>
          <w:sz w:val="24"/>
          <w:szCs w:val="24"/>
        </w:rPr>
      </w:pPr>
      <w:r w:rsidRPr="007A5474">
        <w:rPr>
          <w:rFonts w:cs="Arial"/>
          <w:b/>
          <w:sz w:val="24"/>
          <w:szCs w:val="24"/>
        </w:rPr>
        <w:t>Trial of Software at Evaluation Stage</w:t>
      </w:r>
    </w:p>
    <w:p w14:paraId="5483FF03" w14:textId="2A802500" w:rsidR="007A5474" w:rsidRPr="007A5474" w:rsidRDefault="007A5474" w:rsidP="007A5474">
      <w:pPr>
        <w:pStyle w:val="Heading3"/>
        <w:rPr>
          <w:rFonts w:cs="Arial"/>
          <w:sz w:val="24"/>
          <w:szCs w:val="24"/>
        </w:rPr>
      </w:pPr>
      <w:r w:rsidRPr="007A5474">
        <w:rPr>
          <w:rFonts w:cs="Arial"/>
          <w:sz w:val="24"/>
          <w:szCs w:val="24"/>
        </w:rPr>
        <w:t>As part of the e</w:t>
      </w:r>
      <w:r w:rsidR="00114EBC">
        <w:rPr>
          <w:rFonts w:cs="Arial"/>
          <w:sz w:val="24"/>
          <w:szCs w:val="24"/>
        </w:rPr>
        <w:t>valuation process, CCS</w:t>
      </w:r>
      <w:r w:rsidRPr="007A5474">
        <w:rPr>
          <w:rFonts w:cs="Arial"/>
          <w:sz w:val="24"/>
          <w:szCs w:val="24"/>
        </w:rPr>
        <w:t xml:space="preserve"> requires a trial of the </w:t>
      </w:r>
      <w:r w:rsidR="00DC3993">
        <w:rPr>
          <w:rFonts w:cs="Arial"/>
          <w:sz w:val="24"/>
          <w:szCs w:val="24"/>
        </w:rPr>
        <w:t>Supplier</w:t>
      </w:r>
      <w:r w:rsidRPr="007A5474">
        <w:rPr>
          <w:rFonts w:cs="Arial"/>
          <w:sz w:val="24"/>
          <w:szCs w:val="24"/>
        </w:rPr>
        <w:t>’s software, to ensure the solution meets the requirements set out.</w:t>
      </w:r>
    </w:p>
    <w:p w14:paraId="66DB0641" w14:textId="128CB805" w:rsidR="007A5474" w:rsidRPr="007A5474" w:rsidRDefault="007A5474" w:rsidP="007A5474">
      <w:pPr>
        <w:pStyle w:val="Heading3"/>
        <w:rPr>
          <w:rFonts w:cs="Arial"/>
          <w:sz w:val="24"/>
          <w:szCs w:val="24"/>
        </w:rPr>
      </w:pPr>
      <w:r w:rsidRPr="007A5474">
        <w:rPr>
          <w:rFonts w:cs="Arial"/>
          <w:sz w:val="24"/>
          <w:szCs w:val="24"/>
        </w:rPr>
        <w:t>The software trial is a mandatory re</w:t>
      </w:r>
      <w:r w:rsidR="00CF6F06">
        <w:rPr>
          <w:rFonts w:cs="Arial"/>
          <w:sz w:val="24"/>
          <w:szCs w:val="24"/>
        </w:rPr>
        <w:t xml:space="preserve">quirement; </w:t>
      </w:r>
      <w:r w:rsidRPr="007A5474">
        <w:rPr>
          <w:rFonts w:cs="Arial"/>
          <w:sz w:val="24"/>
          <w:szCs w:val="24"/>
        </w:rPr>
        <w:t>bids will be deemed non-compliant if they are</w:t>
      </w:r>
      <w:r w:rsidR="00A65719">
        <w:rPr>
          <w:rFonts w:cs="Arial"/>
          <w:sz w:val="24"/>
          <w:szCs w:val="24"/>
        </w:rPr>
        <w:t xml:space="preserve"> </w:t>
      </w:r>
      <w:r w:rsidR="00A65719" w:rsidRPr="00FE04F9">
        <w:rPr>
          <w:rFonts w:cs="Arial"/>
          <w:sz w:val="24"/>
          <w:szCs w:val="24"/>
        </w:rPr>
        <w:t>not</w:t>
      </w:r>
      <w:r w:rsidRPr="00A65719">
        <w:rPr>
          <w:rFonts w:cs="Arial"/>
          <w:color w:val="FF0000"/>
          <w:sz w:val="24"/>
          <w:szCs w:val="24"/>
        </w:rPr>
        <w:t xml:space="preserve"> </w:t>
      </w:r>
      <w:r w:rsidRPr="007A5474">
        <w:rPr>
          <w:rFonts w:cs="Arial"/>
          <w:sz w:val="24"/>
          <w:szCs w:val="24"/>
        </w:rPr>
        <w:t xml:space="preserve">able to provide trial access to their software. </w:t>
      </w:r>
    </w:p>
    <w:p w14:paraId="7B8BE897" w14:textId="1858F487" w:rsidR="007A5474" w:rsidRPr="007A5474" w:rsidRDefault="00FA7885" w:rsidP="007A5474">
      <w:pPr>
        <w:pStyle w:val="Heading3"/>
        <w:rPr>
          <w:rFonts w:cs="Arial"/>
          <w:sz w:val="24"/>
          <w:szCs w:val="24"/>
        </w:rPr>
      </w:pPr>
      <w:r>
        <w:rPr>
          <w:rFonts w:cs="Arial"/>
          <w:sz w:val="24"/>
          <w:szCs w:val="24"/>
        </w:rPr>
        <w:t>Potential Supplier</w:t>
      </w:r>
      <w:r w:rsidR="007A5474" w:rsidRPr="007A5474">
        <w:rPr>
          <w:rFonts w:cs="Arial"/>
          <w:sz w:val="24"/>
          <w:szCs w:val="24"/>
        </w:rPr>
        <w:t>s are required, in their bid submission,</w:t>
      </w:r>
      <w:r w:rsidR="003655EC">
        <w:rPr>
          <w:rFonts w:cs="Arial"/>
          <w:sz w:val="24"/>
          <w:szCs w:val="24"/>
        </w:rPr>
        <w:t xml:space="preserve"> to provide CCS</w:t>
      </w:r>
      <w:r w:rsidR="007A5474" w:rsidRPr="007A5474">
        <w:rPr>
          <w:rFonts w:cs="Arial"/>
          <w:sz w:val="24"/>
          <w:szCs w:val="24"/>
        </w:rPr>
        <w:t xml:space="preserve"> with the appropriate </w:t>
      </w:r>
      <w:r w:rsidR="003655EC">
        <w:rPr>
          <w:rFonts w:cs="Arial"/>
          <w:sz w:val="24"/>
          <w:szCs w:val="24"/>
        </w:rPr>
        <w:t>access</w:t>
      </w:r>
      <w:r w:rsidR="007A5474" w:rsidRPr="007A5474">
        <w:rPr>
          <w:rFonts w:cs="Arial"/>
          <w:sz w:val="24"/>
          <w:szCs w:val="24"/>
        </w:rPr>
        <w:t xml:space="preserve"> (such as log-in details or key-code) and instructions to enable access to the software.</w:t>
      </w:r>
    </w:p>
    <w:p w14:paraId="23E537C0" w14:textId="17A74291" w:rsidR="007A5474" w:rsidRPr="007A5474" w:rsidRDefault="007A5474" w:rsidP="004A140C">
      <w:pPr>
        <w:pStyle w:val="Heading3"/>
        <w:rPr>
          <w:rFonts w:cs="Arial"/>
          <w:sz w:val="24"/>
          <w:szCs w:val="24"/>
        </w:rPr>
      </w:pPr>
      <w:r w:rsidRPr="007A5474">
        <w:rPr>
          <w:rFonts w:cs="Arial"/>
          <w:sz w:val="24"/>
          <w:szCs w:val="24"/>
        </w:rPr>
        <w:t xml:space="preserve">Access to the trial software will </w:t>
      </w:r>
      <w:r w:rsidR="00DC3641">
        <w:rPr>
          <w:rFonts w:cs="Arial"/>
          <w:sz w:val="24"/>
          <w:szCs w:val="24"/>
        </w:rPr>
        <w:t xml:space="preserve">be required for a three </w:t>
      </w:r>
      <w:r w:rsidRPr="007A5474">
        <w:rPr>
          <w:rFonts w:cs="Arial"/>
          <w:sz w:val="24"/>
          <w:szCs w:val="24"/>
        </w:rPr>
        <w:t>week period during the evaluation stage</w:t>
      </w:r>
      <w:r w:rsidR="004A140C">
        <w:rPr>
          <w:rFonts w:cs="Arial"/>
          <w:sz w:val="24"/>
          <w:szCs w:val="24"/>
        </w:rPr>
        <w:t>.</w:t>
      </w:r>
    </w:p>
    <w:p w14:paraId="42CE375F" w14:textId="77777777" w:rsidR="002B4008" w:rsidRPr="002B4008" w:rsidRDefault="002B4008" w:rsidP="004A140C">
      <w:pPr>
        <w:pStyle w:val="Heading2"/>
        <w:numPr>
          <w:ilvl w:val="0"/>
          <w:numId w:val="0"/>
        </w:numPr>
        <w:ind w:left="720"/>
        <w:rPr>
          <w:rFonts w:cs="Arial"/>
          <w:sz w:val="24"/>
          <w:szCs w:val="24"/>
        </w:rPr>
      </w:pPr>
    </w:p>
    <w:p w14:paraId="35734D9E" w14:textId="54CCFB79" w:rsidR="00671798" w:rsidRPr="001A45DF" w:rsidRDefault="00FE18AC">
      <w:pPr>
        <w:pStyle w:val="Heading1"/>
        <w:spacing w:after="120"/>
        <w:rPr>
          <w:sz w:val="32"/>
          <w:szCs w:val="32"/>
        </w:rPr>
      </w:pPr>
      <w:bookmarkStart w:id="19" w:name="_Toc368573032"/>
      <w:bookmarkStart w:id="20" w:name="_Toc522714840"/>
      <w:r w:rsidRPr="001A45DF">
        <w:rPr>
          <w:sz w:val="32"/>
          <w:szCs w:val="32"/>
        </w:rPr>
        <w:t>key milestones</w:t>
      </w:r>
      <w:bookmarkEnd w:id="19"/>
      <w:r w:rsidR="00F0311A" w:rsidRPr="001A45DF">
        <w:rPr>
          <w:sz w:val="32"/>
          <w:szCs w:val="32"/>
        </w:rPr>
        <w:t xml:space="preserve"> and Deliverables</w:t>
      </w:r>
      <w:bookmarkEnd w:id="20"/>
    </w:p>
    <w:p w14:paraId="13E0B6AF" w14:textId="75A12A29" w:rsidR="00210E8A" w:rsidRPr="00210E8A" w:rsidRDefault="00210E8A" w:rsidP="00210E8A">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210E8A">
        <w:rPr>
          <w:rFonts w:cs="Arial"/>
          <w:sz w:val="24"/>
          <w:szCs w:val="24"/>
        </w:rPr>
        <w:t xml:space="preserve">The Potential Provider should note the following project milestones that </w:t>
      </w:r>
      <w:r>
        <w:rPr>
          <w:rFonts w:cs="Arial"/>
          <w:sz w:val="24"/>
          <w:szCs w:val="24"/>
        </w:rPr>
        <w:t>CCS</w:t>
      </w:r>
      <w:r w:rsidRPr="00210E8A">
        <w:rPr>
          <w:rFonts w:cs="Arial"/>
          <w:sz w:val="24"/>
          <w:szCs w:val="24"/>
        </w:rPr>
        <w:t xml:space="preserve"> will measure the quality of delivery against:</w:t>
      </w:r>
    </w:p>
    <w:p w14:paraId="4D0E0CBA" w14:textId="18CAC30E" w:rsidR="00FE18AC" w:rsidRPr="001A45DF" w:rsidRDefault="00F937C4" w:rsidP="008F3470">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1A45DF">
        <w:rPr>
          <w:rFonts w:cs="Arial"/>
          <w:sz w:val="24"/>
          <w:szCs w:val="24"/>
        </w:rPr>
        <w:t>The following Contract</w:t>
      </w:r>
      <w:r w:rsidR="00A57B4E" w:rsidRPr="001A45DF">
        <w:rPr>
          <w:rFonts w:cs="Arial"/>
          <w:sz w:val="24"/>
          <w:szCs w:val="24"/>
        </w:rPr>
        <w:t xml:space="preserve"> milestones</w:t>
      </w:r>
      <w:r w:rsidR="00F0311A" w:rsidRPr="001A45DF">
        <w:rPr>
          <w:rFonts w:cs="Arial"/>
          <w:sz w:val="24"/>
          <w:szCs w:val="24"/>
        </w:rPr>
        <w:t>/deliverables</w:t>
      </w:r>
      <w:r w:rsidRPr="001A45DF">
        <w:rPr>
          <w:rFonts w:cs="Arial"/>
          <w:sz w:val="24"/>
          <w:szCs w:val="24"/>
        </w:rPr>
        <w:t xml:space="preserve"> shall apply</w:t>
      </w:r>
      <w:r w:rsidR="00D17764" w:rsidRPr="001A45DF">
        <w:rPr>
          <w:rFonts w:cs="Arial"/>
          <w:sz w:val="24"/>
          <w:szCs w:val="24"/>
        </w:rPr>
        <w:t>:</w:t>
      </w:r>
    </w:p>
    <w:tbl>
      <w:tblPr>
        <w:tblStyle w:val="TableGrid"/>
        <w:tblW w:w="5000" w:type="pct"/>
        <w:tblLook w:val="04A0" w:firstRow="1" w:lastRow="0" w:firstColumn="1" w:lastColumn="0" w:noHBand="0" w:noVBand="1"/>
      </w:tblPr>
      <w:tblGrid>
        <w:gridCol w:w="2671"/>
        <w:gridCol w:w="3947"/>
        <w:gridCol w:w="2401"/>
      </w:tblGrid>
      <w:tr w:rsidR="00FE18AC" w:rsidRPr="001A45DF" w14:paraId="6BF78E35" w14:textId="77777777" w:rsidTr="002C0A45">
        <w:tc>
          <w:tcPr>
            <w:tcW w:w="898" w:type="pct"/>
            <w:shd w:val="clear" w:color="auto" w:fill="B8CCE4" w:themeFill="accent1" w:themeFillTint="66"/>
            <w:vAlign w:val="center"/>
          </w:tcPr>
          <w:p w14:paraId="2F0B096C" w14:textId="2748D807" w:rsidR="00671798" w:rsidRPr="002C0A45" w:rsidRDefault="00FE18AC">
            <w:pPr>
              <w:pStyle w:val="Heading3"/>
              <w:numPr>
                <w:ilvl w:val="0"/>
                <w:numId w:val="0"/>
              </w:numPr>
              <w:spacing w:after="120"/>
              <w:jc w:val="center"/>
              <w:outlineLvl w:val="2"/>
              <w:rPr>
                <w:b/>
                <w:sz w:val="24"/>
                <w:szCs w:val="24"/>
              </w:rPr>
            </w:pPr>
            <w:r w:rsidRPr="002C0A45">
              <w:rPr>
                <w:b/>
                <w:sz w:val="24"/>
                <w:szCs w:val="24"/>
              </w:rPr>
              <w:lastRenderedPageBreak/>
              <w:t>Milestone</w:t>
            </w:r>
            <w:r w:rsidR="00F0311A" w:rsidRPr="002C0A45">
              <w:rPr>
                <w:b/>
                <w:sz w:val="24"/>
                <w:szCs w:val="24"/>
              </w:rPr>
              <w:t>/Deliverable</w:t>
            </w:r>
          </w:p>
        </w:tc>
        <w:tc>
          <w:tcPr>
            <w:tcW w:w="2480" w:type="pct"/>
            <w:shd w:val="clear" w:color="auto" w:fill="B8CCE4" w:themeFill="accent1" w:themeFillTint="66"/>
            <w:vAlign w:val="center"/>
          </w:tcPr>
          <w:p w14:paraId="55754382" w14:textId="77777777" w:rsidR="00671798" w:rsidRPr="002C0A45" w:rsidRDefault="00FE18AC">
            <w:pPr>
              <w:pStyle w:val="Heading3"/>
              <w:numPr>
                <w:ilvl w:val="0"/>
                <w:numId w:val="0"/>
              </w:numPr>
              <w:spacing w:after="120"/>
              <w:jc w:val="center"/>
              <w:outlineLvl w:val="2"/>
              <w:rPr>
                <w:b/>
                <w:sz w:val="24"/>
                <w:szCs w:val="24"/>
              </w:rPr>
            </w:pPr>
            <w:r w:rsidRPr="002C0A45">
              <w:rPr>
                <w:b/>
                <w:sz w:val="24"/>
                <w:szCs w:val="24"/>
              </w:rPr>
              <w:t>Description</w:t>
            </w:r>
          </w:p>
        </w:tc>
        <w:tc>
          <w:tcPr>
            <w:tcW w:w="1622" w:type="pct"/>
            <w:shd w:val="clear" w:color="auto" w:fill="B8CCE4" w:themeFill="accent1" w:themeFillTint="66"/>
            <w:vAlign w:val="center"/>
          </w:tcPr>
          <w:p w14:paraId="0EABB2D0" w14:textId="07FA7A1B" w:rsidR="00671798" w:rsidRPr="002C0A45" w:rsidRDefault="00FE18AC" w:rsidP="00562080">
            <w:pPr>
              <w:pStyle w:val="Heading3"/>
              <w:numPr>
                <w:ilvl w:val="0"/>
                <w:numId w:val="0"/>
              </w:numPr>
              <w:spacing w:after="120"/>
              <w:jc w:val="center"/>
              <w:outlineLvl w:val="2"/>
              <w:rPr>
                <w:b/>
                <w:sz w:val="24"/>
                <w:szCs w:val="24"/>
              </w:rPr>
            </w:pPr>
            <w:r w:rsidRPr="002C0A45">
              <w:rPr>
                <w:b/>
                <w:sz w:val="24"/>
                <w:szCs w:val="24"/>
              </w:rPr>
              <w:t>Timeframe</w:t>
            </w:r>
            <w:r w:rsidR="00F0311A" w:rsidRPr="002C0A45">
              <w:rPr>
                <w:b/>
                <w:sz w:val="24"/>
                <w:szCs w:val="24"/>
              </w:rPr>
              <w:t xml:space="preserve"> or Delivery Date</w:t>
            </w:r>
          </w:p>
        </w:tc>
      </w:tr>
      <w:tr w:rsidR="00FE18AC" w:rsidRPr="001A45DF" w14:paraId="2B6EAC37" w14:textId="77777777" w:rsidTr="00357ED3">
        <w:tc>
          <w:tcPr>
            <w:tcW w:w="898" w:type="pct"/>
            <w:vAlign w:val="center"/>
          </w:tcPr>
          <w:p w14:paraId="13176D62" w14:textId="77777777" w:rsidR="00671798" w:rsidRPr="00FC741F" w:rsidRDefault="00FE18AC">
            <w:pPr>
              <w:pStyle w:val="Heading3"/>
              <w:numPr>
                <w:ilvl w:val="0"/>
                <w:numId w:val="0"/>
              </w:numPr>
              <w:spacing w:after="120"/>
              <w:jc w:val="center"/>
              <w:outlineLvl w:val="2"/>
              <w:rPr>
                <w:sz w:val="24"/>
                <w:szCs w:val="24"/>
              </w:rPr>
            </w:pPr>
            <w:r w:rsidRPr="00FC741F">
              <w:rPr>
                <w:sz w:val="24"/>
                <w:szCs w:val="24"/>
              </w:rPr>
              <w:t>1</w:t>
            </w:r>
          </w:p>
        </w:tc>
        <w:tc>
          <w:tcPr>
            <w:tcW w:w="2480" w:type="pct"/>
            <w:vAlign w:val="center"/>
          </w:tcPr>
          <w:p w14:paraId="04CC1243" w14:textId="109479F4" w:rsidR="00671798" w:rsidRPr="00745C56" w:rsidRDefault="00FC741F" w:rsidP="00CD38F0">
            <w:pPr>
              <w:pStyle w:val="Heading3"/>
              <w:numPr>
                <w:ilvl w:val="0"/>
                <w:numId w:val="0"/>
              </w:numPr>
              <w:spacing w:after="120"/>
              <w:jc w:val="left"/>
              <w:outlineLvl w:val="2"/>
              <w:rPr>
                <w:sz w:val="24"/>
                <w:szCs w:val="24"/>
                <w:highlight w:val="yellow"/>
              </w:rPr>
            </w:pPr>
            <w:r w:rsidRPr="00745C56">
              <w:rPr>
                <w:rFonts w:cs="Arial"/>
                <w:sz w:val="24"/>
                <w:szCs w:val="24"/>
              </w:rPr>
              <w:t>Survey Software t</w:t>
            </w:r>
            <w:r w:rsidR="00927335">
              <w:rPr>
                <w:rFonts w:cs="Arial"/>
                <w:sz w:val="24"/>
                <w:szCs w:val="24"/>
              </w:rPr>
              <w:t>o be accessible to CCS</w:t>
            </w:r>
            <w:r w:rsidRPr="00745C56">
              <w:rPr>
                <w:rFonts w:cs="Arial"/>
                <w:sz w:val="24"/>
                <w:szCs w:val="24"/>
              </w:rPr>
              <w:t xml:space="preserve"> on the day of contract commencement.</w:t>
            </w:r>
          </w:p>
        </w:tc>
        <w:tc>
          <w:tcPr>
            <w:tcW w:w="1622" w:type="pct"/>
            <w:shd w:val="clear" w:color="auto" w:fill="auto"/>
            <w:vAlign w:val="center"/>
          </w:tcPr>
          <w:p w14:paraId="23E536A9" w14:textId="7AF73AEC" w:rsidR="00671798" w:rsidRPr="00277D8D" w:rsidRDefault="00FC741F" w:rsidP="00F0311A">
            <w:pPr>
              <w:pStyle w:val="Heading3"/>
              <w:numPr>
                <w:ilvl w:val="0"/>
                <w:numId w:val="0"/>
              </w:numPr>
              <w:spacing w:after="120"/>
              <w:jc w:val="center"/>
              <w:outlineLvl w:val="2"/>
              <w:rPr>
                <w:sz w:val="24"/>
                <w:szCs w:val="24"/>
              </w:rPr>
            </w:pPr>
            <w:r w:rsidRPr="00277D8D">
              <w:rPr>
                <w:rFonts w:cs="Arial"/>
                <w:sz w:val="24"/>
                <w:szCs w:val="24"/>
              </w:rPr>
              <w:t>On Contract commencement date (</w:t>
            </w:r>
            <w:r w:rsidR="001749A0" w:rsidRPr="00277D8D">
              <w:rPr>
                <w:rFonts w:cs="Arial"/>
                <w:sz w:val="24"/>
                <w:szCs w:val="24"/>
              </w:rPr>
              <w:t>12 February</w:t>
            </w:r>
            <w:r w:rsidRPr="00277D8D">
              <w:rPr>
                <w:rFonts w:cs="Arial"/>
                <w:sz w:val="24"/>
                <w:szCs w:val="24"/>
              </w:rPr>
              <w:t xml:space="preserve"> 2021)</w:t>
            </w:r>
          </w:p>
        </w:tc>
      </w:tr>
      <w:tr w:rsidR="00FE18AC" w:rsidRPr="001A45DF" w14:paraId="16F113EC" w14:textId="77777777" w:rsidTr="00E245A6">
        <w:tc>
          <w:tcPr>
            <w:tcW w:w="898" w:type="pct"/>
            <w:vAlign w:val="center"/>
          </w:tcPr>
          <w:p w14:paraId="4FD18402" w14:textId="77777777" w:rsidR="00671798" w:rsidRPr="00FC741F" w:rsidRDefault="00FE18AC">
            <w:pPr>
              <w:pStyle w:val="Heading3"/>
              <w:numPr>
                <w:ilvl w:val="0"/>
                <w:numId w:val="0"/>
              </w:numPr>
              <w:spacing w:after="120"/>
              <w:jc w:val="center"/>
              <w:outlineLvl w:val="2"/>
              <w:rPr>
                <w:sz w:val="24"/>
                <w:szCs w:val="24"/>
              </w:rPr>
            </w:pPr>
            <w:r w:rsidRPr="00FC741F">
              <w:rPr>
                <w:sz w:val="24"/>
                <w:szCs w:val="24"/>
              </w:rPr>
              <w:t>2</w:t>
            </w:r>
          </w:p>
        </w:tc>
        <w:tc>
          <w:tcPr>
            <w:tcW w:w="2480" w:type="pct"/>
            <w:vAlign w:val="center"/>
          </w:tcPr>
          <w:p w14:paraId="33C22C40" w14:textId="26F45B1D" w:rsidR="00671798" w:rsidRPr="00745C56" w:rsidRDefault="00745C56" w:rsidP="00F0311A">
            <w:pPr>
              <w:pStyle w:val="Heading3"/>
              <w:numPr>
                <w:ilvl w:val="0"/>
                <w:numId w:val="0"/>
              </w:numPr>
              <w:spacing w:after="120"/>
              <w:jc w:val="left"/>
              <w:outlineLvl w:val="2"/>
              <w:rPr>
                <w:sz w:val="24"/>
                <w:szCs w:val="24"/>
              </w:rPr>
            </w:pPr>
            <w:r w:rsidRPr="00745C56">
              <w:rPr>
                <w:rFonts w:cs="Arial"/>
                <w:sz w:val="24"/>
                <w:szCs w:val="24"/>
              </w:rPr>
              <w:t>The multi user licence/user licences will begin on the day of the contract commencement.</w:t>
            </w:r>
          </w:p>
        </w:tc>
        <w:tc>
          <w:tcPr>
            <w:tcW w:w="1622" w:type="pct"/>
            <w:vAlign w:val="center"/>
          </w:tcPr>
          <w:p w14:paraId="3B285FD4" w14:textId="29F9D293" w:rsidR="00671798" w:rsidRPr="00277D8D" w:rsidRDefault="00745C56">
            <w:pPr>
              <w:pStyle w:val="Heading3"/>
              <w:numPr>
                <w:ilvl w:val="0"/>
                <w:numId w:val="0"/>
              </w:numPr>
              <w:spacing w:after="120"/>
              <w:jc w:val="center"/>
              <w:outlineLvl w:val="2"/>
              <w:rPr>
                <w:sz w:val="24"/>
                <w:szCs w:val="24"/>
              </w:rPr>
            </w:pPr>
            <w:r w:rsidRPr="00277D8D">
              <w:rPr>
                <w:rFonts w:cs="Arial"/>
                <w:sz w:val="24"/>
                <w:szCs w:val="24"/>
              </w:rPr>
              <w:t>On Contract commencement date (</w:t>
            </w:r>
            <w:r w:rsidR="00A65719">
              <w:rPr>
                <w:rFonts w:cs="Arial"/>
                <w:sz w:val="24"/>
                <w:szCs w:val="24"/>
              </w:rPr>
              <w:t xml:space="preserve">12 </w:t>
            </w:r>
            <w:r w:rsidR="00A65719" w:rsidRPr="00934618">
              <w:rPr>
                <w:rFonts w:cs="Arial"/>
                <w:sz w:val="24"/>
                <w:szCs w:val="24"/>
              </w:rPr>
              <w:t>Februar</w:t>
            </w:r>
            <w:r w:rsidR="001749A0" w:rsidRPr="00934618">
              <w:rPr>
                <w:rFonts w:cs="Arial"/>
                <w:sz w:val="24"/>
                <w:szCs w:val="24"/>
              </w:rPr>
              <w:t>y</w:t>
            </w:r>
            <w:r w:rsidRPr="00277D8D">
              <w:rPr>
                <w:rFonts w:cs="Arial"/>
                <w:sz w:val="24"/>
                <w:szCs w:val="24"/>
              </w:rPr>
              <w:t xml:space="preserve"> 2021)</w:t>
            </w:r>
          </w:p>
        </w:tc>
      </w:tr>
      <w:tr w:rsidR="00FE18AC" w:rsidRPr="001A45DF" w14:paraId="3FD394DC" w14:textId="77777777" w:rsidTr="00E245A6">
        <w:tc>
          <w:tcPr>
            <w:tcW w:w="898" w:type="pct"/>
            <w:vAlign w:val="center"/>
          </w:tcPr>
          <w:p w14:paraId="3995F849" w14:textId="77777777" w:rsidR="00671798" w:rsidRPr="00FC741F" w:rsidRDefault="00FE18AC">
            <w:pPr>
              <w:pStyle w:val="Heading3"/>
              <w:numPr>
                <w:ilvl w:val="0"/>
                <w:numId w:val="0"/>
              </w:numPr>
              <w:spacing w:after="120"/>
              <w:jc w:val="center"/>
              <w:outlineLvl w:val="2"/>
              <w:rPr>
                <w:sz w:val="24"/>
                <w:szCs w:val="24"/>
              </w:rPr>
            </w:pPr>
            <w:r w:rsidRPr="00FC741F">
              <w:rPr>
                <w:sz w:val="24"/>
                <w:szCs w:val="24"/>
              </w:rPr>
              <w:t>3</w:t>
            </w:r>
          </w:p>
        </w:tc>
        <w:tc>
          <w:tcPr>
            <w:tcW w:w="2480" w:type="pct"/>
            <w:vAlign w:val="center"/>
          </w:tcPr>
          <w:p w14:paraId="4962E129" w14:textId="0204C946" w:rsidR="00671798" w:rsidRPr="00DE2DF4" w:rsidRDefault="00DE2DF4">
            <w:pPr>
              <w:pStyle w:val="Heading3"/>
              <w:numPr>
                <w:ilvl w:val="0"/>
                <w:numId w:val="0"/>
              </w:numPr>
              <w:spacing w:after="120"/>
              <w:jc w:val="left"/>
              <w:outlineLvl w:val="2"/>
              <w:rPr>
                <w:sz w:val="24"/>
                <w:szCs w:val="24"/>
              </w:rPr>
            </w:pPr>
            <w:r>
              <w:rPr>
                <w:rFonts w:cs="Arial"/>
                <w:sz w:val="24"/>
                <w:szCs w:val="24"/>
              </w:rPr>
              <w:t>CCS to receive training on</w:t>
            </w:r>
            <w:r w:rsidRPr="00DE2DF4">
              <w:rPr>
                <w:rFonts w:cs="Arial"/>
                <w:sz w:val="24"/>
                <w:szCs w:val="24"/>
              </w:rPr>
              <w:t xml:space="preserve"> the survey software.</w:t>
            </w:r>
          </w:p>
        </w:tc>
        <w:tc>
          <w:tcPr>
            <w:tcW w:w="1622" w:type="pct"/>
            <w:vAlign w:val="center"/>
          </w:tcPr>
          <w:p w14:paraId="7164B729" w14:textId="6BFBD355" w:rsidR="00671798" w:rsidRPr="00277D8D" w:rsidRDefault="00DE2DF4">
            <w:pPr>
              <w:pStyle w:val="Heading3"/>
              <w:numPr>
                <w:ilvl w:val="0"/>
                <w:numId w:val="0"/>
              </w:numPr>
              <w:spacing w:after="120"/>
              <w:jc w:val="center"/>
              <w:outlineLvl w:val="2"/>
              <w:rPr>
                <w:sz w:val="24"/>
                <w:szCs w:val="24"/>
              </w:rPr>
            </w:pPr>
            <w:r w:rsidRPr="00277D8D">
              <w:rPr>
                <w:rFonts w:cs="Arial"/>
                <w:sz w:val="24"/>
                <w:szCs w:val="24"/>
              </w:rPr>
              <w:t>Within 1 week of Contract Commencement</w:t>
            </w:r>
          </w:p>
        </w:tc>
      </w:tr>
      <w:tr w:rsidR="00FE18AC" w:rsidRPr="001A45DF" w14:paraId="6A3230F6" w14:textId="77777777" w:rsidTr="00E245A6">
        <w:tc>
          <w:tcPr>
            <w:tcW w:w="898" w:type="pct"/>
            <w:vAlign w:val="center"/>
          </w:tcPr>
          <w:p w14:paraId="3302843B" w14:textId="77777777" w:rsidR="00671798" w:rsidRPr="00FC741F" w:rsidRDefault="00FE18AC">
            <w:pPr>
              <w:pStyle w:val="Heading3"/>
              <w:numPr>
                <w:ilvl w:val="0"/>
                <w:numId w:val="0"/>
              </w:numPr>
              <w:spacing w:after="120"/>
              <w:jc w:val="center"/>
              <w:outlineLvl w:val="2"/>
              <w:rPr>
                <w:sz w:val="24"/>
                <w:szCs w:val="24"/>
              </w:rPr>
            </w:pPr>
            <w:r w:rsidRPr="00FC741F">
              <w:rPr>
                <w:sz w:val="24"/>
                <w:szCs w:val="24"/>
              </w:rPr>
              <w:t>4</w:t>
            </w:r>
          </w:p>
        </w:tc>
        <w:tc>
          <w:tcPr>
            <w:tcW w:w="2480" w:type="pct"/>
            <w:vAlign w:val="center"/>
          </w:tcPr>
          <w:p w14:paraId="029789C7" w14:textId="272CD9D4" w:rsidR="00671798" w:rsidRPr="00DD2B94" w:rsidRDefault="00DD2B94">
            <w:pPr>
              <w:pStyle w:val="Heading3"/>
              <w:numPr>
                <w:ilvl w:val="0"/>
                <w:numId w:val="0"/>
              </w:numPr>
              <w:spacing w:after="120"/>
              <w:jc w:val="left"/>
              <w:outlineLvl w:val="2"/>
              <w:rPr>
                <w:sz w:val="24"/>
                <w:szCs w:val="24"/>
              </w:rPr>
            </w:pPr>
            <w:r w:rsidRPr="00DD2B94">
              <w:rPr>
                <w:rFonts w:cs="Arial"/>
                <w:sz w:val="24"/>
                <w:szCs w:val="24"/>
              </w:rPr>
              <w:t>Successful Provider to com</w:t>
            </w:r>
            <w:r>
              <w:rPr>
                <w:rFonts w:cs="Arial"/>
                <w:sz w:val="24"/>
                <w:szCs w:val="24"/>
              </w:rPr>
              <w:t>mence working with CCS</w:t>
            </w:r>
            <w:r w:rsidRPr="00DD2B94">
              <w:rPr>
                <w:rFonts w:cs="Arial"/>
                <w:sz w:val="24"/>
                <w:szCs w:val="24"/>
              </w:rPr>
              <w:t xml:space="preserve"> to integrate the survey software.</w:t>
            </w:r>
          </w:p>
        </w:tc>
        <w:tc>
          <w:tcPr>
            <w:tcW w:w="1622" w:type="pct"/>
            <w:vAlign w:val="center"/>
          </w:tcPr>
          <w:p w14:paraId="0A8D4F91" w14:textId="368304C4" w:rsidR="00671798" w:rsidRPr="00277D8D" w:rsidRDefault="00DD2B94">
            <w:pPr>
              <w:pStyle w:val="Heading3"/>
              <w:numPr>
                <w:ilvl w:val="0"/>
                <w:numId w:val="0"/>
              </w:numPr>
              <w:spacing w:after="120"/>
              <w:jc w:val="center"/>
              <w:outlineLvl w:val="2"/>
              <w:rPr>
                <w:sz w:val="24"/>
                <w:szCs w:val="24"/>
              </w:rPr>
            </w:pPr>
            <w:r w:rsidRPr="00277D8D">
              <w:rPr>
                <w:rFonts w:cs="Arial"/>
                <w:sz w:val="24"/>
                <w:szCs w:val="24"/>
              </w:rPr>
              <w:t>O</w:t>
            </w:r>
            <w:r w:rsidR="001749A0" w:rsidRPr="00277D8D">
              <w:rPr>
                <w:rFonts w:cs="Arial"/>
                <w:sz w:val="24"/>
                <w:szCs w:val="24"/>
              </w:rPr>
              <w:t>n Contra</w:t>
            </w:r>
            <w:r w:rsidR="00A65719">
              <w:rPr>
                <w:rFonts w:cs="Arial"/>
                <w:sz w:val="24"/>
                <w:szCs w:val="24"/>
              </w:rPr>
              <w:t xml:space="preserve">ct Commencement Date (12 </w:t>
            </w:r>
            <w:r w:rsidR="00A65719" w:rsidRPr="00934618">
              <w:rPr>
                <w:rFonts w:cs="Arial"/>
                <w:sz w:val="24"/>
                <w:szCs w:val="24"/>
              </w:rPr>
              <w:t>Februar</w:t>
            </w:r>
            <w:r w:rsidR="001749A0" w:rsidRPr="00934618">
              <w:rPr>
                <w:rFonts w:cs="Arial"/>
                <w:sz w:val="24"/>
                <w:szCs w:val="24"/>
              </w:rPr>
              <w:t>y</w:t>
            </w:r>
            <w:r w:rsidRPr="00A65719">
              <w:rPr>
                <w:rFonts w:cs="Arial"/>
                <w:color w:val="FF0000"/>
                <w:sz w:val="24"/>
                <w:szCs w:val="24"/>
              </w:rPr>
              <w:t xml:space="preserve"> </w:t>
            </w:r>
            <w:r w:rsidRPr="00277D8D">
              <w:rPr>
                <w:rFonts w:cs="Arial"/>
                <w:sz w:val="24"/>
                <w:szCs w:val="24"/>
              </w:rPr>
              <w:t>2021)</w:t>
            </w:r>
          </w:p>
        </w:tc>
      </w:tr>
      <w:tr w:rsidR="00745C56" w:rsidRPr="001A45DF" w14:paraId="6E1C898B" w14:textId="77777777" w:rsidTr="00277D8D">
        <w:tc>
          <w:tcPr>
            <w:tcW w:w="898" w:type="pct"/>
            <w:vAlign w:val="center"/>
          </w:tcPr>
          <w:p w14:paraId="2106AD26" w14:textId="5C071A71" w:rsidR="00745C56" w:rsidRPr="00FC741F" w:rsidRDefault="00745C56">
            <w:pPr>
              <w:pStyle w:val="Heading3"/>
              <w:numPr>
                <w:ilvl w:val="0"/>
                <w:numId w:val="0"/>
              </w:numPr>
              <w:spacing w:after="120"/>
              <w:jc w:val="center"/>
              <w:outlineLvl w:val="2"/>
              <w:rPr>
                <w:sz w:val="24"/>
                <w:szCs w:val="24"/>
              </w:rPr>
            </w:pPr>
            <w:r>
              <w:rPr>
                <w:sz w:val="24"/>
                <w:szCs w:val="24"/>
              </w:rPr>
              <w:t>5</w:t>
            </w:r>
          </w:p>
        </w:tc>
        <w:tc>
          <w:tcPr>
            <w:tcW w:w="2480" w:type="pct"/>
            <w:vAlign w:val="center"/>
          </w:tcPr>
          <w:p w14:paraId="182D4BFF" w14:textId="721C2994" w:rsidR="00745C56" w:rsidRPr="00EE3758" w:rsidRDefault="00EE3758">
            <w:pPr>
              <w:pStyle w:val="Heading3"/>
              <w:numPr>
                <w:ilvl w:val="0"/>
                <w:numId w:val="0"/>
              </w:numPr>
              <w:spacing w:after="120"/>
              <w:jc w:val="left"/>
              <w:outlineLvl w:val="2"/>
              <w:rPr>
                <w:sz w:val="24"/>
                <w:szCs w:val="24"/>
              </w:rPr>
            </w:pPr>
            <w:r w:rsidRPr="00EE3758">
              <w:rPr>
                <w:rFonts w:cs="Arial"/>
                <w:sz w:val="24"/>
                <w:szCs w:val="24"/>
              </w:rPr>
              <w:t xml:space="preserve">Successful provider will have achieved successful Integration of the survey software within the </w:t>
            </w:r>
            <w:r w:rsidR="00FE0E6A" w:rsidRPr="00364B1C">
              <w:rPr>
                <w:rFonts w:cs="Arial"/>
                <w:sz w:val="24"/>
                <w:szCs w:val="24"/>
              </w:rPr>
              <w:t>Salesforce CRM system</w:t>
            </w:r>
            <w:r w:rsidRPr="00EE3758">
              <w:rPr>
                <w:rFonts w:cs="Arial"/>
                <w:sz w:val="24"/>
                <w:szCs w:val="24"/>
              </w:rPr>
              <w:t>, on both live and production servers.</w:t>
            </w:r>
          </w:p>
        </w:tc>
        <w:tc>
          <w:tcPr>
            <w:tcW w:w="1622" w:type="pct"/>
            <w:shd w:val="clear" w:color="auto" w:fill="auto"/>
            <w:vAlign w:val="center"/>
          </w:tcPr>
          <w:p w14:paraId="1CC935AA" w14:textId="6304FC4B" w:rsidR="00745C56" w:rsidRPr="00277D8D" w:rsidRDefault="00EE3758">
            <w:pPr>
              <w:pStyle w:val="Heading3"/>
              <w:numPr>
                <w:ilvl w:val="0"/>
                <w:numId w:val="0"/>
              </w:numPr>
              <w:spacing w:after="120"/>
              <w:jc w:val="center"/>
              <w:outlineLvl w:val="2"/>
              <w:rPr>
                <w:sz w:val="24"/>
                <w:szCs w:val="24"/>
              </w:rPr>
            </w:pPr>
            <w:r w:rsidRPr="00277D8D">
              <w:rPr>
                <w:rFonts w:cs="Arial"/>
                <w:sz w:val="24"/>
                <w:szCs w:val="24"/>
              </w:rPr>
              <w:t xml:space="preserve">Within 2 weeks of Contract Award – i.e. by </w:t>
            </w:r>
            <w:r w:rsidR="00277D8D">
              <w:rPr>
                <w:rFonts w:cs="Arial"/>
                <w:sz w:val="24"/>
                <w:szCs w:val="24"/>
              </w:rPr>
              <w:t xml:space="preserve">26 February </w:t>
            </w:r>
            <w:r w:rsidRPr="00277D8D">
              <w:rPr>
                <w:rFonts w:cs="Arial"/>
                <w:sz w:val="24"/>
                <w:szCs w:val="24"/>
              </w:rPr>
              <w:t>2021</w:t>
            </w:r>
          </w:p>
        </w:tc>
      </w:tr>
      <w:tr w:rsidR="00745C56" w:rsidRPr="001A45DF" w14:paraId="6B7CF192" w14:textId="77777777" w:rsidTr="00E245A6">
        <w:tc>
          <w:tcPr>
            <w:tcW w:w="898" w:type="pct"/>
            <w:vAlign w:val="center"/>
          </w:tcPr>
          <w:p w14:paraId="3F57257E" w14:textId="2D3F618F" w:rsidR="00745C56" w:rsidRPr="00FC741F" w:rsidRDefault="00745C56">
            <w:pPr>
              <w:pStyle w:val="Heading3"/>
              <w:numPr>
                <w:ilvl w:val="0"/>
                <w:numId w:val="0"/>
              </w:numPr>
              <w:spacing w:after="120"/>
              <w:jc w:val="center"/>
              <w:outlineLvl w:val="2"/>
              <w:rPr>
                <w:sz w:val="24"/>
                <w:szCs w:val="24"/>
              </w:rPr>
            </w:pPr>
            <w:r>
              <w:rPr>
                <w:sz w:val="24"/>
                <w:szCs w:val="24"/>
              </w:rPr>
              <w:t>6</w:t>
            </w:r>
          </w:p>
        </w:tc>
        <w:tc>
          <w:tcPr>
            <w:tcW w:w="2480" w:type="pct"/>
            <w:vAlign w:val="center"/>
          </w:tcPr>
          <w:p w14:paraId="0D461922" w14:textId="4C051DE2" w:rsidR="00745C56" w:rsidRPr="00EE3758" w:rsidRDefault="00EE3758">
            <w:pPr>
              <w:pStyle w:val="Heading3"/>
              <w:numPr>
                <w:ilvl w:val="0"/>
                <w:numId w:val="0"/>
              </w:numPr>
              <w:spacing w:after="120"/>
              <w:jc w:val="left"/>
              <w:outlineLvl w:val="2"/>
              <w:rPr>
                <w:sz w:val="24"/>
                <w:szCs w:val="24"/>
              </w:rPr>
            </w:pPr>
            <w:r w:rsidRPr="00EE3758">
              <w:rPr>
                <w:rFonts w:cs="Arial"/>
                <w:sz w:val="24"/>
                <w:szCs w:val="24"/>
              </w:rPr>
              <w:t>Support during the entire contract term.</w:t>
            </w:r>
          </w:p>
        </w:tc>
        <w:tc>
          <w:tcPr>
            <w:tcW w:w="1622" w:type="pct"/>
            <w:vAlign w:val="center"/>
          </w:tcPr>
          <w:p w14:paraId="553EF655" w14:textId="1712AC11" w:rsidR="00745C56" w:rsidRPr="00EE3758" w:rsidRDefault="00EE3758">
            <w:pPr>
              <w:pStyle w:val="Heading3"/>
              <w:numPr>
                <w:ilvl w:val="0"/>
                <w:numId w:val="0"/>
              </w:numPr>
              <w:spacing w:after="120"/>
              <w:jc w:val="center"/>
              <w:outlineLvl w:val="2"/>
              <w:rPr>
                <w:sz w:val="24"/>
                <w:szCs w:val="24"/>
              </w:rPr>
            </w:pPr>
            <w:r w:rsidRPr="00EE3758">
              <w:rPr>
                <w:rFonts w:cs="Arial"/>
                <w:sz w:val="24"/>
                <w:szCs w:val="24"/>
              </w:rPr>
              <w:t>Throughout the duration of the contract</w:t>
            </w:r>
          </w:p>
        </w:tc>
      </w:tr>
    </w:tbl>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21" w:name="_Toc302637211"/>
    </w:p>
    <w:p w14:paraId="40219839" w14:textId="77777777" w:rsidR="00E24EE7" w:rsidRPr="001A45DF" w:rsidRDefault="00FE18AC"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2" w:name="_Toc368573034"/>
      <w:bookmarkStart w:id="23" w:name="_Toc522714842"/>
      <w:r w:rsidRPr="001A45DF">
        <w:rPr>
          <w:rFonts w:cs="Arial"/>
          <w:sz w:val="32"/>
          <w:szCs w:val="32"/>
        </w:rPr>
        <w:t>volumes</w:t>
      </w:r>
      <w:bookmarkEnd w:id="22"/>
      <w:bookmarkEnd w:id="23"/>
    </w:p>
    <w:p w14:paraId="611EBBDC" w14:textId="0510CFFA" w:rsidR="00BF031B" w:rsidRPr="00BF031B" w:rsidRDefault="00BF031B" w:rsidP="00BF031B">
      <w:pPr>
        <w:pStyle w:val="Heading2"/>
        <w:rPr>
          <w:rFonts w:cs="Arial"/>
          <w:sz w:val="24"/>
          <w:szCs w:val="24"/>
        </w:rPr>
      </w:pPr>
      <w:bookmarkStart w:id="24" w:name="_Toc368573035"/>
      <w:bookmarkStart w:id="25" w:name="_Toc522714843"/>
      <w:r>
        <w:rPr>
          <w:rFonts w:cs="Arial"/>
          <w:sz w:val="24"/>
          <w:szCs w:val="24"/>
        </w:rPr>
        <w:t>CCS</w:t>
      </w:r>
      <w:r w:rsidRPr="00BF031B">
        <w:rPr>
          <w:rFonts w:cs="Arial"/>
          <w:sz w:val="24"/>
          <w:szCs w:val="24"/>
        </w:rPr>
        <w:t xml:space="preserve"> require the survey software to allow for a minimum of:</w:t>
      </w:r>
    </w:p>
    <w:p w14:paraId="7319E03A" w14:textId="02DCF84F" w:rsidR="00BF031B" w:rsidRPr="00A51157" w:rsidRDefault="00367DF0" w:rsidP="00BF031B">
      <w:pPr>
        <w:pStyle w:val="Heading3"/>
        <w:rPr>
          <w:rFonts w:cs="Arial"/>
          <w:sz w:val="24"/>
          <w:szCs w:val="24"/>
        </w:rPr>
      </w:pPr>
      <w:r w:rsidRPr="00A51157">
        <w:rPr>
          <w:rFonts w:cs="Arial"/>
          <w:sz w:val="24"/>
          <w:szCs w:val="24"/>
        </w:rPr>
        <w:t xml:space="preserve">Unlimited </w:t>
      </w:r>
      <w:r w:rsidR="00BF031B" w:rsidRPr="00A51157">
        <w:rPr>
          <w:rFonts w:cs="Arial"/>
          <w:sz w:val="24"/>
          <w:szCs w:val="24"/>
        </w:rPr>
        <w:t>surveys</w:t>
      </w:r>
      <w:r w:rsidRPr="00A51157">
        <w:rPr>
          <w:rFonts w:cs="Arial"/>
          <w:sz w:val="24"/>
          <w:szCs w:val="24"/>
        </w:rPr>
        <w:t xml:space="preserve"> to be created</w:t>
      </w:r>
      <w:r w:rsidR="00BF031B" w:rsidRPr="00A51157">
        <w:rPr>
          <w:rFonts w:cs="Arial"/>
          <w:sz w:val="24"/>
          <w:szCs w:val="24"/>
        </w:rPr>
        <w:t>.</w:t>
      </w:r>
    </w:p>
    <w:p w14:paraId="42BC1432" w14:textId="01A67C28" w:rsidR="00BF031B" w:rsidRPr="00A51157" w:rsidRDefault="00140FE6" w:rsidP="00BF031B">
      <w:pPr>
        <w:pStyle w:val="Heading3"/>
        <w:rPr>
          <w:rFonts w:cs="Arial"/>
          <w:sz w:val="24"/>
          <w:szCs w:val="24"/>
        </w:rPr>
      </w:pPr>
      <w:r w:rsidRPr="00A51157">
        <w:rPr>
          <w:rFonts w:cs="Arial"/>
          <w:sz w:val="24"/>
          <w:szCs w:val="24"/>
        </w:rPr>
        <w:t>250,000 survey requests issued, 150,000</w:t>
      </w:r>
      <w:r w:rsidR="00BF031B" w:rsidRPr="00A51157">
        <w:rPr>
          <w:rFonts w:cs="Arial"/>
          <w:sz w:val="24"/>
          <w:szCs w:val="24"/>
        </w:rPr>
        <w:t xml:space="preserve"> through </w:t>
      </w:r>
      <w:r w:rsidR="007C736B" w:rsidRPr="00A51157">
        <w:rPr>
          <w:rFonts w:cs="Arial"/>
          <w:sz w:val="24"/>
          <w:szCs w:val="24"/>
        </w:rPr>
        <w:t>the Supplier</w:t>
      </w:r>
      <w:r w:rsidR="00BF031B" w:rsidRPr="00A51157">
        <w:rPr>
          <w:rFonts w:cs="Arial"/>
          <w:sz w:val="24"/>
          <w:szCs w:val="24"/>
        </w:rPr>
        <w:t xml:space="preserve">, </w:t>
      </w:r>
      <w:r w:rsidRPr="00A51157">
        <w:rPr>
          <w:rFonts w:cs="Arial"/>
          <w:sz w:val="24"/>
          <w:szCs w:val="24"/>
        </w:rPr>
        <w:t>100,000</w:t>
      </w:r>
      <w:r w:rsidR="00FE0E6A">
        <w:rPr>
          <w:rFonts w:cs="Arial"/>
          <w:sz w:val="24"/>
          <w:szCs w:val="24"/>
        </w:rPr>
        <w:t xml:space="preserve"> through Salesforce CRM s</w:t>
      </w:r>
      <w:r w:rsidRPr="00A51157">
        <w:rPr>
          <w:rFonts w:cs="Arial"/>
          <w:sz w:val="24"/>
          <w:szCs w:val="24"/>
        </w:rPr>
        <w:t>ystem, per 12</w:t>
      </w:r>
      <w:r w:rsidR="00BF031B" w:rsidRPr="00A51157">
        <w:rPr>
          <w:rFonts w:cs="Arial"/>
          <w:sz w:val="24"/>
          <w:szCs w:val="24"/>
        </w:rPr>
        <w:t xml:space="preserve"> months</w:t>
      </w:r>
      <w:r w:rsidRPr="00A51157">
        <w:rPr>
          <w:rFonts w:cs="Arial"/>
          <w:sz w:val="24"/>
          <w:szCs w:val="24"/>
        </w:rPr>
        <w:t>.</w:t>
      </w:r>
    </w:p>
    <w:p w14:paraId="445F9735" w14:textId="661CD23B" w:rsidR="00BF031B" w:rsidRPr="00A51157" w:rsidRDefault="00A51157" w:rsidP="00BF031B">
      <w:pPr>
        <w:pStyle w:val="Heading3"/>
        <w:rPr>
          <w:rFonts w:cs="Arial"/>
          <w:sz w:val="24"/>
          <w:szCs w:val="24"/>
        </w:rPr>
      </w:pPr>
      <w:r w:rsidRPr="00A51157">
        <w:rPr>
          <w:rFonts w:cs="Arial"/>
          <w:sz w:val="24"/>
          <w:szCs w:val="24"/>
        </w:rPr>
        <w:t>Up to a one million</w:t>
      </w:r>
      <w:r w:rsidR="00BF031B" w:rsidRPr="00A51157">
        <w:rPr>
          <w:rFonts w:cs="Arial"/>
          <w:sz w:val="24"/>
          <w:szCs w:val="24"/>
        </w:rPr>
        <w:t xml:space="preserve"> survey response</w:t>
      </w:r>
      <w:r w:rsidR="001838F3" w:rsidRPr="00A51157">
        <w:rPr>
          <w:rFonts w:cs="Arial"/>
          <w:sz w:val="24"/>
          <w:szCs w:val="24"/>
        </w:rPr>
        <w:t>s to be received and stored.</w:t>
      </w:r>
    </w:p>
    <w:p w14:paraId="2238AC50" w14:textId="35A9EC4A" w:rsidR="00BF031B" w:rsidRPr="00BF031B" w:rsidRDefault="00BF031B" w:rsidP="00BF031B">
      <w:pPr>
        <w:pStyle w:val="Heading3"/>
        <w:rPr>
          <w:rFonts w:cs="Arial"/>
          <w:sz w:val="24"/>
          <w:szCs w:val="24"/>
        </w:rPr>
      </w:pPr>
      <w:r w:rsidRPr="00BF031B">
        <w:rPr>
          <w:rFonts w:cs="Arial"/>
          <w:sz w:val="24"/>
          <w:szCs w:val="24"/>
        </w:rPr>
        <w:t xml:space="preserve">These figures </w:t>
      </w:r>
      <w:r w:rsidR="00166EA0">
        <w:rPr>
          <w:rFonts w:cs="Arial"/>
          <w:sz w:val="24"/>
          <w:szCs w:val="24"/>
        </w:rPr>
        <w:t>at 8.1.1, 8.1.2 &amp; 8</w:t>
      </w:r>
      <w:r w:rsidRPr="00BF031B">
        <w:rPr>
          <w:rFonts w:cs="Arial"/>
          <w:sz w:val="24"/>
          <w:szCs w:val="24"/>
        </w:rPr>
        <w:t>.1.3 are indicative and based on current volumes</w:t>
      </w:r>
      <w:r w:rsidR="003D143B">
        <w:rPr>
          <w:rFonts w:cs="Arial"/>
          <w:sz w:val="24"/>
          <w:szCs w:val="24"/>
        </w:rPr>
        <w:t>,</w:t>
      </w:r>
      <w:r w:rsidRPr="00BF031B">
        <w:rPr>
          <w:rFonts w:cs="Arial"/>
          <w:sz w:val="24"/>
          <w:szCs w:val="24"/>
        </w:rPr>
        <w:t xml:space="preserve"> but the expectation going forward is that these numbers may increase by a maximum of 25%.</w:t>
      </w:r>
    </w:p>
    <w:p w14:paraId="0C1E78CC"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lastRenderedPageBreak/>
        <w:t>continuous improvement</w:t>
      </w:r>
      <w:bookmarkEnd w:id="24"/>
      <w:bookmarkEnd w:id="25"/>
    </w:p>
    <w:p w14:paraId="773CE24D" w14:textId="2D5B2318" w:rsidR="00887887" w:rsidRPr="003031FE" w:rsidRDefault="00887887" w:rsidP="00887887">
      <w:pPr>
        <w:pStyle w:val="Heading2"/>
        <w:rPr>
          <w:rFonts w:cs="Arial"/>
          <w:sz w:val="24"/>
          <w:szCs w:val="24"/>
        </w:rPr>
      </w:pPr>
      <w:r w:rsidRPr="003031FE">
        <w:rPr>
          <w:rFonts w:cs="Arial"/>
          <w:sz w:val="24"/>
          <w:szCs w:val="24"/>
        </w:rPr>
        <w:t xml:space="preserve">The Provider should use six (6) monthly contract review meetings to inform </w:t>
      </w:r>
      <w:r w:rsidR="00E85337">
        <w:rPr>
          <w:rFonts w:cs="Arial"/>
          <w:sz w:val="24"/>
          <w:szCs w:val="24"/>
        </w:rPr>
        <w:t>CCS</w:t>
      </w:r>
      <w:r w:rsidRPr="003031FE">
        <w:rPr>
          <w:rFonts w:cs="Arial"/>
          <w:sz w:val="24"/>
          <w:szCs w:val="24"/>
        </w:rPr>
        <w:t xml:space="preserve"> of any planned or scheduled improvements to their products or services. The appointed Provider’s attendance at review meetings/other meetings will</w:t>
      </w:r>
      <w:r w:rsidR="003031FE" w:rsidRPr="003031FE">
        <w:rPr>
          <w:rFonts w:cs="Arial"/>
          <w:sz w:val="24"/>
          <w:szCs w:val="24"/>
        </w:rPr>
        <w:t xml:space="preserve"> be at nil cost to CCS</w:t>
      </w:r>
      <w:r w:rsidRPr="003031FE">
        <w:rPr>
          <w:rFonts w:cs="Arial"/>
          <w:sz w:val="24"/>
          <w:szCs w:val="24"/>
        </w:rPr>
        <w:t>. These meetings do not need to be face to face, a conference call will suffice.</w:t>
      </w:r>
    </w:p>
    <w:p w14:paraId="75C29CD4" w14:textId="77777777" w:rsidR="00887887" w:rsidRPr="003031FE" w:rsidRDefault="00887887" w:rsidP="00887887">
      <w:pPr>
        <w:pStyle w:val="Heading2"/>
        <w:tabs>
          <w:tab w:val="clear" w:pos="720"/>
          <w:tab w:val="num" w:pos="709"/>
        </w:tabs>
        <w:spacing w:after="120"/>
        <w:ind w:left="709" w:hanging="709"/>
        <w:rPr>
          <w:rFonts w:cs="Arial"/>
          <w:sz w:val="24"/>
          <w:szCs w:val="24"/>
        </w:rPr>
      </w:pPr>
      <w:r w:rsidRPr="003031FE">
        <w:rPr>
          <w:rFonts w:cs="Arial"/>
          <w:sz w:val="24"/>
          <w:szCs w:val="24"/>
        </w:rPr>
        <w:t>The Provider will be expected to continually improve the way in which the required Services are to be delivered throughout the Contract duration.</w:t>
      </w:r>
    </w:p>
    <w:p w14:paraId="460770C5" w14:textId="3B79360E" w:rsidR="00887887" w:rsidRPr="003031FE" w:rsidRDefault="00887887" w:rsidP="00887887">
      <w:pPr>
        <w:pStyle w:val="Heading2"/>
        <w:tabs>
          <w:tab w:val="clear" w:pos="720"/>
          <w:tab w:val="num" w:pos="709"/>
        </w:tabs>
        <w:spacing w:after="120"/>
        <w:ind w:left="709" w:hanging="709"/>
        <w:rPr>
          <w:rFonts w:cs="Arial"/>
          <w:sz w:val="24"/>
          <w:szCs w:val="24"/>
        </w:rPr>
      </w:pPr>
      <w:r w:rsidRPr="003031FE">
        <w:rPr>
          <w:rFonts w:cs="Arial"/>
          <w:sz w:val="24"/>
          <w:szCs w:val="24"/>
        </w:rPr>
        <w:t xml:space="preserve">The Provider should present proposed new ways of working to </w:t>
      </w:r>
      <w:r w:rsidR="00953A8F">
        <w:rPr>
          <w:rFonts w:cs="Arial"/>
          <w:sz w:val="24"/>
          <w:szCs w:val="24"/>
        </w:rPr>
        <w:t>CCS</w:t>
      </w:r>
      <w:r w:rsidRPr="003031FE">
        <w:rPr>
          <w:rFonts w:cs="Arial"/>
          <w:sz w:val="24"/>
          <w:szCs w:val="24"/>
        </w:rPr>
        <w:t xml:space="preserve"> during six-monthly Contract review meetings. </w:t>
      </w:r>
    </w:p>
    <w:p w14:paraId="267E03DE" w14:textId="37436CF0" w:rsidR="00887887" w:rsidRPr="003031FE" w:rsidRDefault="00887887" w:rsidP="00887887">
      <w:pPr>
        <w:pStyle w:val="Heading2"/>
        <w:tabs>
          <w:tab w:val="clear" w:pos="720"/>
          <w:tab w:val="num" w:pos="709"/>
        </w:tabs>
        <w:spacing w:after="120"/>
        <w:ind w:left="709" w:hanging="709"/>
        <w:rPr>
          <w:rFonts w:cs="Arial"/>
          <w:sz w:val="24"/>
          <w:szCs w:val="24"/>
        </w:rPr>
      </w:pPr>
      <w:r w:rsidRPr="003031FE">
        <w:rPr>
          <w:rFonts w:cs="Arial"/>
          <w:sz w:val="24"/>
          <w:szCs w:val="24"/>
        </w:rPr>
        <w:t xml:space="preserve">Changes to the way in which the Services are to be delivered </w:t>
      </w:r>
      <w:r w:rsidR="003031FE" w:rsidRPr="003031FE">
        <w:rPr>
          <w:rFonts w:cs="Arial"/>
          <w:sz w:val="24"/>
          <w:szCs w:val="24"/>
        </w:rPr>
        <w:t>must be brought to CCS</w:t>
      </w:r>
      <w:r w:rsidRPr="003031FE">
        <w:rPr>
          <w:rFonts w:cs="Arial"/>
          <w:sz w:val="24"/>
          <w:szCs w:val="24"/>
        </w:rPr>
        <w:t>’s attention and agreed prior to any changes being implemented.</w:t>
      </w:r>
    </w:p>
    <w:p w14:paraId="533C7A5A"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6" w:name="_Toc368573037"/>
      <w:bookmarkStart w:id="27" w:name="_Toc522714846"/>
      <w:r w:rsidRPr="001A45DF">
        <w:rPr>
          <w:rFonts w:cs="Arial"/>
          <w:sz w:val="32"/>
          <w:szCs w:val="32"/>
        </w:rPr>
        <w:t>PRICE</w:t>
      </w:r>
      <w:bookmarkEnd w:id="26"/>
      <w:bookmarkEnd w:id="27"/>
    </w:p>
    <w:p w14:paraId="522EB186" w14:textId="1ED413D3" w:rsidR="00671798" w:rsidRPr="00E450A8" w:rsidRDefault="00F912D4">
      <w:pPr>
        <w:pStyle w:val="Heading2"/>
        <w:tabs>
          <w:tab w:val="clear" w:pos="720"/>
          <w:tab w:val="num" w:pos="709"/>
        </w:tabs>
        <w:spacing w:after="120"/>
        <w:ind w:left="709" w:hanging="709"/>
        <w:rPr>
          <w:sz w:val="24"/>
          <w:szCs w:val="24"/>
        </w:rPr>
      </w:pPr>
      <w:r w:rsidRPr="00E450A8">
        <w:rPr>
          <w:sz w:val="24"/>
          <w:szCs w:val="24"/>
        </w:rPr>
        <w:t xml:space="preserve">Price to include full service offering as specified, including any required training. </w:t>
      </w:r>
    </w:p>
    <w:p w14:paraId="0C187D01" w14:textId="739905E9" w:rsidR="00C06FD5" w:rsidRPr="00E450A8" w:rsidRDefault="00FE18AC" w:rsidP="00C06FD5">
      <w:pPr>
        <w:pStyle w:val="Heading2"/>
        <w:spacing w:after="120"/>
        <w:ind w:left="709" w:hanging="709"/>
        <w:rPr>
          <w:sz w:val="24"/>
          <w:szCs w:val="24"/>
        </w:rPr>
      </w:pPr>
      <w:r w:rsidRPr="00E450A8">
        <w:rPr>
          <w:sz w:val="24"/>
          <w:szCs w:val="24"/>
        </w:rPr>
        <w:t>Prices are to be submitted via the e</w:t>
      </w:r>
      <w:r w:rsidR="00F44D62" w:rsidRPr="00E450A8">
        <w:rPr>
          <w:sz w:val="24"/>
          <w:szCs w:val="24"/>
        </w:rPr>
        <w:t>-</w:t>
      </w:r>
      <w:r w:rsidRPr="00E450A8">
        <w:rPr>
          <w:sz w:val="24"/>
          <w:szCs w:val="24"/>
        </w:rPr>
        <w:t>Sourcing Suite</w:t>
      </w:r>
      <w:r w:rsidR="00CA59C7">
        <w:rPr>
          <w:sz w:val="24"/>
          <w:szCs w:val="24"/>
        </w:rPr>
        <w:t>.</w:t>
      </w:r>
      <w:r w:rsidR="004A3BE6" w:rsidRPr="00E450A8">
        <w:rPr>
          <w:sz w:val="24"/>
          <w:szCs w:val="24"/>
        </w:rPr>
        <w:t xml:space="preserve"> </w:t>
      </w:r>
    </w:p>
    <w:p w14:paraId="6B1CA851"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8" w:name="_Toc368573038"/>
      <w:bookmarkStart w:id="29" w:name="_Toc522714847"/>
      <w:r w:rsidRPr="001A45DF">
        <w:rPr>
          <w:rFonts w:cs="Arial"/>
          <w:sz w:val="32"/>
          <w:szCs w:val="32"/>
        </w:rPr>
        <w:t>STAFF AND CUSTOMER SERVICE</w:t>
      </w:r>
      <w:bookmarkEnd w:id="28"/>
      <w:bookmarkEnd w:id="29"/>
    </w:p>
    <w:p w14:paraId="441B400E" w14:textId="7A2AF155" w:rsidR="00864F18" w:rsidRPr="00864F18" w:rsidRDefault="00333692" w:rsidP="00864F18">
      <w:pPr>
        <w:pStyle w:val="Heading2"/>
        <w:tabs>
          <w:tab w:val="clear" w:pos="720"/>
          <w:tab w:val="num" w:pos="709"/>
        </w:tabs>
        <w:spacing w:after="120"/>
        <w:ind w:left="709" w:hanging="709"/>
        <w:rPr>
          <w:rFonts w:cs="Arial"/>
          <w:sz w:val="24"/>
          <w:szCs w:val="24"/>
        </w:rPr>
      </w:pPr>
      <w:r>
        <w:rPr>
          <w:rFonts w:cs="Arial"/>
          <w:sz w:val="24"/>
          <w:szCs w:val="24"/>
        </w:rPr>
        <w:t>CCS</w:t>
      </w:r>
      <w:r w:rsidR="00864F18" w:rsidRPr="00864F18">
        <w:rPr>
          <w:rFonts w:cs="Arial"/>
          <w:sz w:val="24"/>
          <w:szCs w:val="24"/>
        </w:rPr>
        <w:t xml:space="preserve"> requires the Potential Provider to provide a sufficient level of resource throughout the duration of the Provision of Survey Software Contract in order to consistently deliver a quality service to all Parties.</w:t>
      </w:r>
    </w:p>
    <w:p w14:paraId="647530C0" w14:textId="7C6B8DF3" w:rsidR="00864F18" w:rsidRPr="00864F18" w:rsidRDefault="00864F18" w:rsidP="00864F18">
      <w:pPr>
        <w:pStyle w:val="Heading2"/>
        <w:rPr>
          <w:rFonts w:cs="Arial"/>
          <w:sz w:val="24"/>
          <w:szCs w:val="24"/>
        </w:rPr>
      </w:pPr>
      <w:r w:rsidRPr="00864F18">
        <w:rPr>
          <w:rFonts w:cs="Arial"/>
          <w:sz w:val="24"/>
          <w:szCs w:val="24"/>
        </w:rPr>
        <w:t xml:space="preserve">Potential Provider’s staff assigned to the Provision of Survey Software Contract shall have the relevant qualifications and experience to deliver the Contract to the required standard. </w:t>
      </w:r>
    </w:p>
    <w:p w14:paraId="0837E02A" w14:textId="38F1DE4B" w:rsidR="00671798" w:rsidRPr="001A45DF" w:rsidRDefault="00BE3468">
      <w:pPr>
        <w:pStyle w:val="Heading2"/>
        <w:tabs>
          <w:tab w:val="clear" w:pos="720"/>
          <w:tab w:val="num" w:pos="709"/>
        </w:tabs>
        <w:spacing w:after="120"/>
        <w:ind w:left="709" w:hanging="709"/>
        <w:rPr>
          <w:sz w:val="24"/>
          <w:szCs w:val="24"/>
        </w:rPr>
      </w:pPr>
      <w:r w:rsidRPr="001A45DF">
        <w:rPr>
          <w:sz w:val="24"/>
          <w:szCs w:val="24"/>
        </w:rPr>
        <w:t>The Supplier</w:t>
      </w:r>
      <w:r w:rsidR="00FE18AC" w:rsidRPr="001A45DF">
        <w:rPr>
          <w:sz w:val="24"/>
          <w:szCs w:val="24"/>
        </w:rPr>
        <w:t xml:space="preserve"> shall ensure tha</w:t>
      </w:r>
      <w:r w:rsidR="00865B7F">
        <w:rPr>
          <w:sz w:val="24"/>
          <w:szCs w:val="24"/>
        </w:rPr>
        <w:t>t staff understand CCS</w:t>
      </w:r>
      <w:r w:rsidR="00FE18AC" w:rsidRPr="001A45DF">
        <w:rPr>
          <w:sz w:val="24"/>
          <w:szCs w:val="24"/>
        </w:rPr>
        <w:t xml:space="preserve">’s vision and objectives and </w:t>
      </w:r>
      <w:r w:rsidR="00E63412" w:rsidRPr="001A45DF">
        <w:rPr>
          <w:sz w:val="24"/>
          <w:szCs w:val="24"/>
        </w:rPr>
        <w:t xml:space="preserve">will </w:t>
      </w:r>
      <w:r w:rsidR="00FE18AC" w:rsidRPr="001A45DF">
        <w:rPr>
          <w:sz w:val="24"/>
          <w:szCs w:val="24"/>
        </w:rPr>
        <w:t>provide excellent c</w:t>
      </w:r>
      <w:r w:rsidR="00865B7F">
        <w:rPr>
          <w:sz w:val="24"/>
          <w:szCs w:val="24"/>
        </w:rPr>
        <w:t>ustomer service to CCS</w:t>
      </w:r>
      <w:r w:rsidR="00FE18AC" w:rsidRPr="001A45DF">
        <w:rPr>
          <w:sz w:val="24"/>
          <w:szCs w:val="24"/>
        </w:rPr>
        <w:t xml:space="preserve"> throughout</w:t>
      </w:r>
      <w:r w:rsidR="00333692">
        <w:rPr>
          <w:sz w:val="24"/>
          <w:szCs w:val="24"/>
        </w:rPr>
        <w:t xml:space="preserve"> the duration of the Contract.</w:t>
      </w:r>
    </w:p>
    <w:p w14:paraId="629F567D" w14:textId="07975E22"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0" w:name="_Toc368573039"/>
      <w:bookmarkStart w:id="31" w:name="_Toc522714848"/>
      <w:r w:rsidRPr="001A45DF">
        <w:rPr>
          <w:rFonts w:cs="Arial"/>
          <w:sz w:val="32"/>
          <w:szCs w:val="32"/>
        </w:rPr>
        <w:t>service levels and performance</w:t>
      </w:r>
      <w:bookmarkEnd w:id="30"/>
      <w:bookmarkEnd w:id="31"/>
    </w:p>
    <w:p w14:paraId="15C5F233" w14:textId="491BDB6C" w:rsidR="00671798" w:rsidRPr="001A45DF" w:rsidRDefault="005E0621">
      <w:pPr>
        <w:pStyle w:val="Heading2"/>
        <w:tabs>
          <w:tab w:val="clear" w:pos="720"/>
          <w:tab w:val="num" w:pos="132"/>
          <w:tab w:val="num" w:pos="862"/>
        </w:tabs>
        <w:overflowPunct w:val="0"/>
        <w:autoSpaceDE w:val="0"/>
        <w:autoSpaceDN w:val="0"/>
        <w:spacing w:after="120"/>
        <w:ind w:left="709" w:hanging="709"/>
        <w:textAlignment w:val="baseline"/>
        <w:rPr>
          <w:sz w:val="24"/>
          <w:szCs w:val="24"/>
        </w:rPr>
      </w:pPr>
      <w:r>
        <w:rPr>
          <w:sz w:val="24"/>
          <w:szCs w:val="24"/>
        </w:rPr>
        <w:t>CCS will</w:t>
      </w:r>
      <w:r w:rsidR="00FE18AC" w:rsidRPr="001A45DF">
        <w:rPr>
          <w:sz w:val="24"/>
          <w:szCs w:val="24"/>
        </w:rPr>
        <w:t xml:space="preserve"> measure the quality of the Supplier’s delivery by:</w:t>
      </w:r>
    </w:p>
    <w:p w14:paraId="65E93A82" w14:textId="3BCB6064" w:rsidR="00671798" w:rsidRPr="001A45DF" w:rsidRDefault="00671798" w:rsidP="005E0621">
      <w:pPr>
        <w:pStyle w:val="Heading3"/>
        <w:numPr>
          <w:ilvl w:val="0"/>
          <w:numId w:val="0"/>
        </w:numPr>
        <w:spacing w:after="120"/>
        <w:ind w:left="1800" w:hanging="1080"/>
        <w:rPr>
          <w:sz w:val="24"/>
          <w:szCs w:val="24"/>
        </w:rPr>
      </w:pPr>
    </w:p>
    <w:tbl>
      <w:tblPr>
        <w:tblStyle w:val="TableGrid"/>
        <w:tblW w:w="0" w:type="auto"/>
        <w:tblInd w:w="720" w:type="dxa"/>
        <w:tblLook w:val="04A0" w:firstRow="1" w:lastRow="0" w:firstColumn="1" w:lastColumn="0" w:noHBand="0" w:noVBand="1"/>
      </w:tblPr>
      <w:tblGrid>
        <w:gridCol w:w="1163"/>
        <w:gridCol w:w="1689"/>
        <w:gridCol w:w="3470"/>
        <w:gridCol w:w="1977"/>
      </w:tblGrid>
      <w:tr w:rsidR="00B13763" w14:paraId="1D82B23D" w14:textId="77777777" w:rsidTr="00DF0112">
        <w:tc>
          <w:tcPr>
            <w:tcW w:w="1163" w:type="dxa"/>
            <w:shd w:val="clear" w:color="auto" w:fill="B8CCE4" w:themeFill="accent1" w:themeFillTint="66"/>
          </w:tcPr>
          <w:p w14:paraId="4E16E6B9" w14:textId="29E5F590" w:rsidR="00B13763" w:rsidRPr="002C0A45" w:rsidRDefault="00B13763" w:rsidP="00B13763">
            <w:pPr>
              <w:pStyle w:val="Heading2"/>
              <w:numPr>
                <w:ilvl w:val="0"/>
                <w:numId w:val="0"/>
              </w:numPr>
              <w:jc w:val="center"/>
              <w:outlineLvl w:val="1"/>
              <w:rPr>
                <w:b/>
                <w:sz w:val="24"/>
                <w:szCs w:val="24"/>
              </w:rPr>
            </w:pPr>
            <w:r w:rsidRPr="002C0A45">
              <w:rPr>
                <w:b/>
                <w:sz w:val="24"/>
                <w:szCs w:val="24"/>
              </w:rPr>
              <w:t>KPI/SLA</w:t>
            </w:r>
          </w:p>
        </w:tc>
        <w:tc>
          <w:tcPr>
            <w:tcW w:w="1689" w:type="dxa"/>
            <w:shd w:val="clear" w:color="auto" w:fill="B8CCE4" w:themeFill="accent1" w:themeFillTint="66"/>
          </w:tcPr>
          <w:p w14:paraId="5F9E1BA6" w14:textId="07EC3F76" w:rsidR="00B13763" w:rsidRPr="002C0A45" w:rsidRDefault="00B13763" w:rsidP="00B13763">
            <w:pPr>
              <w:pStyle w:val="Heading2"/>
              <w:numPr>
                <w:ilvl w:val="0"/>
                <w:numId w:val="0"/>
              </w:numPr>
              <w:jc w:val="center"/>
              <w:outlineLvl w:val="1"/>
              <w:rPr>
                <w:b/>
                <w:sz w:val="24"/>
                <w:szCs w:val="24"/>
              </w:rPr>
            </w:pPr>
            <w:r w:rsidRPr="002C0A45">
              <w:rPr>
                <w:b/>
                <w:sz w:val="24"/>
                <w:szCs w:val="24"/>
              </w:rPr>
              <w:t>Service Area</w:t>
            </w:r>
          </w:p>
        </w:tc>
        <w:tc>
          <w:tcPr>
            <w:tcW w:w="3470" w:type="dxa"/>
            <w:shd w:val="clear" w:color="auto" w:fill="B8CCE4" w:themeFill="accent1" w:themeFillTint="66"/>
          </w:tcPr>
          <w:p w14:paraId="4F97A458" w14:textId="14CFE965" w:rsidR="00B13763" w:rsidRPr="002C0A45" w:rsidRDefault="00B13763" w:rsidP="00B13763">
            <w:pPr>
              <w:pStyle w:val="Heading2"/>
              <w:numPr>
                <w:ilvl w:val="0"/>
                <w:numId w:val="0"/>
              </w:numPr>
              <w:jc w:val="center"/>
              <w:outlineLvl w:val="1"/>
              <w:rPr>
                <w:b/>
                <w:sz w:val="24"/>
                <w:szCs w:val="24"/>
              </w:rPr>
            </w:pPr>
            <w:r w:rsidRPr="002C0A45">
              <w:rPr>
                <w:b/>
                <w:sz w:val="24"/>
                <w:szCs w:val="24"/>
              </w:rPr>
              <w:t>KPI/SLA description</w:t>
            </w:r>
          </w:p>
        </w:tc>
        <w:tc>
          <w:tcPr>
            <w:tcW w:w="1977" w:type="dxa"/>
            <w:shd w:val="clear" w:color="auto" w:fill="B8CCE4" w:themeFill="accent1" w:themeFillTint="66"/>
          </w:tcPr>
          <w:p w14:paraId="0788932C" w14:textId="07398BA8" w:rsidR="00B13763" w:rsidRPr="002C0A45" w:rsidRDefault="00B13763" w:rsidP="00B13763">
            <w:pPr>
              <w:pStyle w:val="Heading2"/>
              <w:numPr>
                <w:ilvl w:val="0"/>
                <w:numId w:val="0"/>
              </w:numPr>
              <w:jc w:val="center"/>
              <w:outlineLvl w:val="1"/>
              <w:rPr>
                <w:b/>
                <w:sz w:val="24"/>
                <w:szCs w:val="24"/>
              </w:rPr>
            </w:pPr>
            <w:r w:rsidRPr="002C0A45">
              <w:rPr>
                <w:b/>
                <w:sz w:val="24"/>
                <w:szCs w:val="24"/>
              </w:rPr>
              <w:t>Target</w:t>
            </w:r>
          </w:p>
        </w:tc>
      </w:tr>
      <w:tr w:rsidR="00B13763" w14:paraId="611A7437" w14:textId="77777777" w:rsidTr="00DF0112">
        <w:tc>
          <w:tcPr>
            <w:tcW w:w="1163" w:type="dxa"/>
          </w:tcPr>
          <w:p w14:paraId="0CA6154F" w14:textId="31FF0CB0" w:rsidR="00B13763" w:rsidRPr="001A45DF" w:rsidRDefault="00B87F75" w:rsidP="00B13763">
            <w:pPr>
              <w:pStyle w:val="Heading2"/>
              <w:numPr>
                <w:ilvl w:val="0"/>
                <w:numId w:val="0"/>
              </w:numPr>
              <w:jc w:val="center"/>
              <w:outlineLvl w:val="1"/>
              <w:rPr>
                <w:sz w:val="24"/>
                <w:szCs w:val="24"/>
              </w:rPr>
            </w:pPr>
            <w:r>
              <w:rPr>
                <w:sz w:val="24"/>
                <w:szCs w:val="24"/>
              </w:rPr>
              <w:t>1</w:t>
            </w:r>
          </w:p>
        </w:tc>
        <w:tc>
          <w:tcPr>
            <w:tcW w:w="1689" w:type="dxa"/>
          </w:tcPr>
          <w:p w14:paraId="5A8C3451" w14:textId="64C636B8" w:rsidR="00B13763" w:rsidRPr="00755BF0" w:rsidRDefault="00755BF0" w:rsidP="00B15302">
            <w:pPr>
              <w:pStyle w:val="Heading2"/>
              <w:numPr>
                <w:ilvl w:val="0"/>
                <w:numId w:val="0"/>
              </w:numPr>
              <w:jc w:val="left"/>
              <w:outlineLvl w:val="1"/>
              <w:rPr>
                <w:sz w:val="24"/>
                <w:szCs w:val="24"/>
              </w:rPr>
            </w:pPr>
            <w:r w:rsidRPr="00755BF0">
              <w:rPr>
                <w:rFonts w:cs="Arial"/>
                <w:sz w:val="24"/>
                <w:szCs w:val="24"/>
              </w:rPr>
              <w:t>Delivery timescales - Training</w:t>
            </w:r>
          </w:p>
        </w:tc>
        <w:tc>
          <w:tcPr>
            <w:tcW w:w="3470" w:type="dxa"/>
          </w:tcPr>
          <w:p w14:paraId="75BFDA19" w14:textId="77777777" w:rsidR="00755BF0" w:rsidRPr="00755BF0" w:rsidRDefault="00755BF0" w:rsidP="00755BF0">
            <w:pPr>
              <w:pStyle w:val="Heading2"/>
              <w:numPr>
                <w:ilvl w:val="0"/>
                <w:numId w:val="0"/>
              </w:numPr>
              <w:spacing w:after="120"/>
              <w:jc w:val="left"/>
              <w:outlineLvl w:val="1"/>
              <w:rPr>
                <w:rFonts w:cs="Arial"/>
                <w:sz w:val="24"/>
                <w:szCs w:val="24"/>
              </w:rPr>
            </w:pPr>
            <w:r w:rsidRPr="00755BF0">
              <w:rPr>
                <w:rFonts w:cs="Arial"/>
                <w:sz w:val="24"/>
                <w:szCs w:val="24"/>
              </w:rPr>
              <w:t>The ability to achieve the required key milestones which include:</w:t>
            </w:r>
          </w:p>
          <w:p w14:paraId="4FBFDF3E" w14:textId="6B9842F6" w:rsidR="00B13763" w:rsidRPr="00755BF0" w:rsidRDefault="00755BF0" w:rsidP="00755BF0">
            <w:pPr>
              <w:pStyle w:val="Heading2"/>
              <w:numPr>
                <w:ilvl w:val="0"/>
                <w:numId w:val="0"/>
              </w:numPr>
              <w:jc w:val="left"/>
              <w:outlineLvl w:val="1"/>
              <w:rPr>
                <w:sz w:val="24"/>
                <w:szCs w:val="24"/>
              </w:rPr>
            </w:pPr>
            <w:r w:rsidRPr="00755BF0">
              <w:rPr>
                <w:rFonts w:cs="Arial"/>
                <w:sz w:val="24"/>
                <w:szCs w:val="24"/>
              </w:rPr>
              <w:t>Training on the survey software to CCS staff within one week of contract award.</w:t>
            </w:r>
          </w:p>
        </w:tc>
        <w:tc>
          <w:tcPr>
            <w:tcW w:w="1977" w:type="dxa"/>
          </w:tcPr>
          <w:p w14:paraId="0EE422DF" w14:textId="4A8AC6C8" w:rsidR="00B13763" w:rsidRPr="00DF0112" w:rsidRDefault="00755BF0" w:rsidP="00B15302">
            <w:pPr>
              <w:pStyle w:val="Heading2"/>
              <w:numPr>
                <w:ilvl w:val="0"/>
                <w:numId w:val="0"/>
              </w:numPr>
              <w:jc w:val="left"/>
              <w:outlineLvl w:val="1"/>
              <w:rPr>
                <w:sz w:val="24"/>
                <w:szCs w:val="24"/>
              </w:rPr>
            </w:pPr>
            <w:r>
              <w:rPr>
                <w:sz w:val="24"/>
                <w:szCs w:val="24"/>
              </w:rPr>
              <w:t>100%</w:t>
            </w:r>
          </w:p>
        </w:tc>
      </w:tr>
      <w:tr w:rsidR="00755BF0" w14:paraId="368A6710" w14:textId="77777777" w:rsidTr="00DF0112">
        <w:tc>
          <w:tcPr>
            <w:tcW w:w="1163" w:type="dxa"/>
          </w:tcPr>
          <w:p w14:paraId="4EE94C74" w14:textId="3BCDD000" w:rsidR="00755BF0" w:rsidRPr="001A45DF" w:rsidRDefault="00755BF0" w:rsidP="00755BF0">
            <w:pPr>
              <w:pStyle w:val="Heading2"/>
              <w:numPr>
                <w:ilvl w:val="0"/>
                <w:numId w:val="0"/>
              </w:numPr>
              <w:jc w:val="center"/>
              <w:outlineLvl w:val="1"/>
              <w:rPr>
                <w:sz w:val="24"/>
                <w:szCs w:val="24"/>
              </w:rPr>
            </w:pPr>
            <w:r>
              <w:rPr>
                <w:sz w:val="24"/>
                <w:szCs w:val="24"/>
              </w:rPr>
              <w:lastRenderedPageBreak/>
              <w:t>2</w:t>
            </w:r>
          </w:p>
        </w:tc>
        <w:tc>
          <w:tcPr>
            <w:tcW w:w="1689" w:type="dxa"/>
          </w:tcPr>
          <w:p w14:paraId="6726DC40" w14:textId="281E1576" w:rsidR="00755BF0" w:rsidRPr="00755BF0" w:rsidRDefault="00755BF0" w:rsidP="00755BF0">
            <w:pPr>
              <w:pStyle w:val="Heading2"/>
              <w:numPr>
                <w:ilvl w:val="0"/>
                <w:numId w:val="0"/>
              </w:numPr>
              <w:jc w:val="left"/>
              <w:outlineLvl w:val="1"/>
              <w:rPr>
                <w:sz w:val="24"/>
                <w:szCs w:val="24"/>
              </w:rPr>
            </w:pPr>
            <w:r w:rsidRPr="00755BF0">
              <w:rPr>
                <w:rFonts w:cs="Arial"/>
                <w:sz w:val="24"/>
                <w:szCs w:val="24"/>
              </w:rPr>
              <w:t xml:space="preserve">Delivery timescales -Software Integration </w:t>
            </w:r>
          </w:p>
        </w:tc>
        <w:tc>
          <w:tcPr>
            <w:tcW w:w="3470" w:type="dxa"/>
          </w:tcPr>
          <w:p w14:paraId="58DC627C" w14:textId="2E07CCE3" w:rsidR="00755BF0" w:rsidRPr="00755BF0" w:rsidRDefault="00755BF0" w:rsidP="00755BF0">
            <w:pPr>
              <w:pStyle w:val="Heading2"/>
              <w:numPr>
                <w:ilvl w:val="0"/>
                <w:numId w:val="0"/>
              </w:numPr>
              <w:jc w:val="left"/>
              <w:outlineLvl w:val="1"/>
              <w:rPr>
                <w:sz w:val="24"/>
                <w:szCs w:val="24"/>
              </w:rPr>
            </w:pPr>
            <w:r w:rsidRPr="00755BF0">
              <w:rPr>
                <w:rFonts w:cs="Arial"/>
                <w:sz w:val="24"/>
                <w:szCs w:val="24"/>
              </w:rPr>
              <w:t xml:space="preserve">The ability to integrate the survey software within the Salesforce </w:t>
            </w:r>
            <w:r w:rsidR="00FE0E6A">
              <w:rPr>
                <w:rFonts w:cs="Arial"/>
                <w:sz w:val="24"/>
                <w:szCs w:val="24"/>
              </w:rPr>
              <w:t xml:space="preserve">CRM </w:t>
            </w:r>
            <w:r w:rsidRPr="00755BF0">
              <w:rPr>
                <w:rFonts w:cs="Arial"/>
                <w:sz w:val="24"/>
                <w:szCs w:val="24"/>
              </w:rPr>
              <w:t xml:space="preserve">system, on both live and production servers within two </w:t>
            </w:r>
            <w:r>
              <w:rPr>
                <w:rFonts w:cs="Arial"/>
                <w:sz w:val="24"/>
                <w:szCs w:val="24"/>
              </w:rPr>
              <w:t xml:space="preserve">weeks of contract award. </w:t>
            </w:r>
            <w:r w:rsidRPr="00755BF0">
              <w:rPr>
                <w:rFonts w:cs="Arial"/>
                <w:sz w:val="24"/>
                <w:szCs w:val="24"/>
              </w:rPr>
              <w:t>CCS uses a Cloud based approach so no access to servers will be possible.</w:t>
            </w:r>
          </w:p>
        </w:tc>
        <w:tc>
          <w:tcPr>
            <w:tcW w:w="1977" w:type="dxa"/>
          </w:tcPr>
          <w:p w14:paraId="19BB03B8" w14:textId="0B456532" w:rsidR="00755BF0" w:rsidRPr="00DF0112" w:rsidRDefault="00755BF0" w:rsidP="00755BF0">
            <w:pPr>
              <w:pStyle w:val="Heading2"/>
              <w:numPr>
                <w:ilvl w:val="0"/>
                <w:numId w:val="0"/>
              </w:numPr>
              <w:jc w:val="left"/>
              <w:outlineLvl w:val="1"/>
              <w:rPr>
                <w:sz w:val="24"/>
                <w:szCs w:val="24"/>
              </w:rPr>
            </w:pPr>
            <w:r>
              <w:rPr>
                <w:sz w:val="24"/>
                <w:szCs w:val="24"/>
              </w:rPr>
              <w:t>100%</w:t>
            </w:r>
          </w:p>
        </w:tc>
      </w:tr>
      <w:tr w:rsidR="00755BF0" w14:paraId="69ECF5CB" w14:textId="77777777" w:rsidTr="00BC5666">
        <w:tc>
          <w:tcPr>
            <w:tcW w:w="1163" w:type="dxa"/>
          </w:tcPr>
          <w:p w14:paraId="76A093A5" w14:textId="6DB339FF" w:rsidR="00755BF0" w:rsidRPr="001A45DF" w:rsidRDefault="00755BF0" w:rsidP="00755BF0">
            <w:pPr>
              <w:pStyle w:val="Heading2"/>
              <w:numPr>
                <w:ilvl w:val="0"/>
                <w:numId w:val="0"/>
              </w:numPr>
              <w:jc w:val="center"/>
              <w:outlineLvl w:val="1"/>
              <w:rPr>
                <w:sz w:val="24"/>
                <w:szCs w:val="24"/>
              </w:rPr>
            </w:pPr>
            <w:r>
              <w:rPr>
                <w:sz w:val="24"/>
                <w:szCs w:val="24"/>
              </w:rPr>
              <w:t>3</w:t>
            </w:r>
          </w:p>
        </w:tc>
        <w:tc>
          <w:tcPr>
            <w:tcW w:w="1689" w:type="dxa"/>
          </w:tcPr>
          <w:p w14:paraId="094D220C" w14:textId="5FC8D829" w:rsidR="00755BF0" w:rsidRPr="00755BF0" w:rsidRDefault="00755BF0" w:rsidP="00755BF0">
            <w:pPr>
              <w:pStyle w:val="Heading2"/>
              <w:numPr>
                <w:ilvl w:val="0"/>
                <w:numId w:val="0"/>
              </w:numPr>
              <w:jc w:val="left"/>
              <w:outlineLvl w:val="1"/>
              <w:rPr>
                <w:sz w:val="24"/>
                <w:szCs w:val="24"/>
              </w:rPr>
            </w:pPr>
            <w:r w:rsidRPr="00755BF0">
              <w:rPr>
                <w:rFonts w:cs="Arial"/>
                <w:sz w:val="24"/>
                <w:szCs w:val="24"/>
              </w:rPr>
              <w:t>Service Delivery</w:t>
            </w:r>
          </w:p>
        </w:tc>
        <w:tc>
          <w:tcPr>
            <w:tcW w:w="3470" w:type="dxa"/>
            <w:shd w:val="clear" w:color="auto" w:fill="auto"/>
          </w:tcPr>
          <w:p w14:paraId="6F1FD8A2" w14:textId="37730C45" w:rsidR="00755BF0" w:rsidRPr="00755BF0" w:rsidRDefault="00755BF0" w:rsidP="00755BF0">
            <w:pPr>
              <w:pStyle w:val="Heading2"/>
              <w:numPr>
                <w:ilvl w:val="0"/>
                <w:numId w:val="0"/>
              </w:numPr>
              <w:jc w:val="left"/>
              <w:outlineLvl w:val="1"/>
              <w:rPr>
                <w:sz w:val="24"/>
                <w:szCs w:val="24"/>
              </w:rPr>
            </w:pPr>
            <w:r w:rsidRPr="00336A35">
              <w:rPr>
                <w:rFonts w:cs="Arial"/>
                <w:sz w:val="24"/>
                <w:szCs w:val="24"/>
              </w:rPr>
              <w:t xml:space="preserve">The ability to provide </w:t>
            </w:r>
            <w:r w:rsidRPr="00336A35">
              <w:rPr>
                <w:rFonts w:cs="Arial"/>
                <w:b/>
                <w:sz w:val="24"/>
                <w:szCs w:val="24"/>
              </w:rPr>
              <w:t>telephone and internet (via email/chat) support</w:t>
            </w:r>
            <w:r w:rsidRPr="00336A35">
              <w:rPr>
                <w:rFonts w:cs="Arial"/>
                <w:sz w:val="24"/>
                <w:szCs w:val="24"/>
              </w:rPr>
              <w:t xml:space="preserve"> to CCS between the hours of 8am to 6pm, Monday to Fridays, excluding public holidays as a minimum.</w:t>
            </w:r>
          </w:p>
        </w:tc>
        <w:tc>
          <w:tcPr>
            <w:tcW w:w="1977" w:type="dxa"/>
          </w:tcPr>
          <w:p w14:paraId="33C6BA7C" w14:textId="220D8ABF" w:rsidR="00755BF0" w:rsidRPr="00DF0112" w:rsidRDefault="00755BF0" w:rsidP="00755BF0">
            <w:pPr>
              <w:pStyle w:val="Heading2"/>
              <w:numPr>
                <w:ilvl w:val="0"/>
                <w:numId w:val="0"/>
              </w:numPr>
              <w:jc w:val="left"/>
              <w:outlineLvl w:val="1"/>
              <w:rPr>
                <w:sz w:val="24"/>
                <w:szCs w:val="24"/>
              </w:rPr>
            </w:pPr>
            <w:r>
              <w:rPr>
                <w:sz w:val="24"/>
                <w:szCs w:val="24"/>
              </w:rPr>
              <w:t>100%</w:t>
            </w:r>
          </w:p>
        </w:tc>
      </w:tr>
      <w:tr w:rsidR="00755BF0" w14:paraId="5C97CD01" w14:textId="77777777" w:rsidTr="00DF0112">
        <w:tc>
          <w:tcPr>
            <w:tcW w:w="1163" w:type="dxa"/>
          </w:tcPr>
          <w:p w14:paraId="429E6947" w14:textId="5D23B4C3" w:rsidR="00755BF0" w:rsidRPr="001A45DF" w:rsidRDefault="00755BF0" w:rsidP="00755BF0">
            <w:pPr>
              <w:pStyle w:val="Heading2"/>
              <w:numPr>
                <w:ilvl w:val="0"/>
                <w:numId w:val="0"/>
              </w:numPr>
              <w:jc w:val="center"/>
              <w:outlineLvl w:val="1"/>
              <w:rPr>
                <w:sz w:val="24"/>
                <w:szCs w:val="24"/>
              </w:rPr>
            </w:pPr>
            <w:r>
              <w:rPr>
                <w:sz w:val="24"/>
                <w:szCs w:val="24"/>
              </w:rPr>
              <w:t>4</w:t>
            </w:r>
          </w:p>
        </w:tc>
        <w:tc>
          <w:tcPr>
            <w:tcW w:w="1689" w:type="dxa"/>
          </w:tcPr>
          <w:p w14:paraId="52399E49" w14:textId="3C8B781E" w:rsidR="00755BF0" w:rsidRPr="00755BF0" w:rsidRDefault="00755BF0" w:rsidP="00755BF0">
            <w:pPr>
              <w:pStyle w:val="Heading2"/>
              <w:numPr>
                <w:ilvl w:val="0"/>
                <w:numId w:val="0"/>
              </w:numPr>
              <w:jc w:val="left"/>
              <w:outlineLvl w:val="1"/>
              <w:rPr>
                <w:sz w:val="24"/>
                <w:szCs w:val="24"/>
              </w:rPr>
            </w:pPr>
            <w:r w:rsidRPr="00755BF0">
              <w:rPr>
                <w:rFonts w:cs="Arial"/>
                <w:sz w:val="24"/>
                <w:szCs w:val="24"/>
              </w:rPr>
              <w:t>Service Delivery</w:t>
            </w:r>
          </w:p>
        </w:tc>
        <w:tc>
          <w:tcPr>
            <w:tcW w:w="3470" w:type="dxa"/>
          </w:tcPr>
          <w:p w14:paraId="077A3A07" w14:textId="2A38A62E" w:rsidR="00755BF0" w:rsidRPr="00755BF0" w:rsidRDefault="00755BF0" w:rsidP="00755BF0">
            <w:pPr>
              <w:pStyle w:val="Heading2"/>
              <w:numPr>
                <w:ilvl w:val="0"/>
                <w:numId w:val="0"/>
              </w:numPr>
              <w:jc w:val="left"/>
              <w:outlineLvl w:val="1"/>
              <w:rPr>
                <w:sz w:val="24"/>
                <w:szCs w:val="24"/>
              </w:rPr>
            </w:pPr>
            <w:r w:rsidRPr="00755BF0">
              <w:rPr>
                <w:rFonts w:cs="Arial"/>
                <w:sz w:val="24"/>
                <w:szCs w:val="24"/>
              </w:rPr>
              <w:t xml:space="preserve">The ability to notify </w:t>
            </w:r>
            <w:r>
              <w:rPr>
                <w:rFonts w:cs="Arial"/>
                <w:sz w:val="24"/>
                <w:szCs w:val="24"/>
              </w:rPr>
              <w:t>CCS</w:t>
            </w:r>
            <w:r w:rsidRPr="00755BF0">
              <w:rPr>
                <w:rFonts w:cs="Arial"/>
                <w:sz w:val="24"/>
                <w:szCs w:val="24"/>
              </w:rPr>
              <w:t xml:space="preserve"> of any downtime, either scheduled or unexpected should be communicated </w:t>
            </w:r>
            <w:r>
              <w:rPr>
                <w:rFonts w:cs="Arial"/>
                <w:sz w:val="24"/>
                <w:szCs w:val="24"/>
              </w:rPr>
              <w:t xml:space="preserve">to CCS </w:t>
            </w:r>
            <w:r w:rsidRPr="00755BF0">
              <w:rPr>
                <w:rFonts w:cs="Arial"/>
                <w:sz w:val="24"/>
                <w:szCs w:val="24"/>
              </w:rPr>
              <w:t>within one hour via email to designated licence users, with updates every two hours with indications on when service availability will be reinstated.</w:t>
            </w:r>
          </w:p>
        </w:tc>
        <w:tc>
          <w:tcPr>
            <w:tcW w:w="1977" w:type="dxa"/>
          </w:tcPr>
          <w:p w14:paraId="7710DA68" w14:textId="4A6240D8" w:rsidR="00755BF0" w:rsidRPr="00DF0112" w:rsidRDefault="00755BF0" w:rsidP="00755BF0">
            <w:pPr>
              <w:pStyle w:val="Heading2"/>
              <w:numPr>
                <w:ilvl w:val="0"/>
                <w:numId w:val="0"/>
              </w:numPr>
              <w:jc w:val="left"/>
              <w:outlineLvl w:val="1"/>
              <w:rPr>
                <w:sz w:val="24"/>
                <w:szCs w:val="24"/>
              </w:rPr>
            </w:pPr>
            <w:r>
              <w:rPr>
                <w:sz w:val="24"/>
                <w:szCs w:val="24"/>
              </w:rPr>
              <w:t>100%</w:t>
            </w:r>
          </w:p>
        </w:tc>
      </w:tr>
    </w:tbl>
    <w:p w14:paraId="2E373C90" w14:textId="70E2D054" w:rsidR="003F626A" w:rsidRDefault="003F626A" w:rsidP="003F626A">
      <w:pPr>
        <w:pStyle w:val="Heading2"/>
        <w:numPr>
          <w:ilvl w:val="0"/>
          <w:numId w:val="0"/>
        </w:numPr>
        <w:ind w:left="720"/>
      </w:pPr>
    </w:p>
    <w:p w14:paraId="485F0FF1" w14:textId="38B3BD6C" w:rsidR="00D17383" w:rsidRPr="00D17383" w:rsidRDefault="00D17383" w:rsidP="00D17383">
      <w:pPr>
        <w:pStyle w:val="Heading2"/>
        <w:tabs>
          <w:tab w:val="clear" w:pos="720"/>
          <w:tab w:val="num" w:pos="132"/>
          <w:tab w:val="num" w:pos="862"/>
        </w:tabs>
        <w:overflowPunct w:val="0"/>
        <w:autoSpaceDE w:val="0"/>
        <w:autoSpaceDN w:val="0"/>
        <w:ind w:left="709" w:hanging="709"/>
        <w:textAlignment w:val="baseline"/>
        <w:rPr>
          <w:rFonts w:cs="Arial"/>
          <w:sz w:val="24"/>
          <w:szCs w:val="24"/>
        </w:rPr>
      </w:pPr>
      <w:r w:rsidRPr="00D17383">
        <w:rPr>
          <w:rFonts w:cs="Arial"/>
          <w:sz w:val="24"/>
          <w:szCs w:val="24"/>
        </w:rPr>
        <w:t xml:space="preserve">Where the Provider fails the </w:t>
      </w:r>
      <w:r>
        <w:rPr>
          <w:rFonts w:cs="Arial"/>
          <w:sz w:val="24"/>
          <w:szCs w:val="24"/>
        </w:rPr>
        <w:t xml:space="preserve">above </w:t>
      </w:r>
      <w:r w:rsidRPr="00D17383">
        <w:rPr>
          <w:rFonts w:cs="Arial"/>
          <w:sz w:val="24"/>
          <w:szCs w:val="24"/>
        </w:rPr>
        <w:t>KPI</w:t>
      </w:r>
      <w:r>
        <w:rPr>
          <w:rFonts w:cs="Arial"/>
          <w:sz w:val="24"/>
          <w:szCs w:val="24"/>
        </w:rPr>
        <w:t>s, CCS</w:t>
      </w:r>
      <w:r w:rsidRPr="00D17383">
        <w:rPr>
          <w:rFonts w:cs="Arial"/>
          <w:sz w:val="24"/>
          <w:szCs w:val="24"/>
        </w:rPr>
        <w:t xml:space="preserve"> will, in the first instance, seek a mutually agreeable solution with the Supplier.  However, if thi</w:t>
      </w:r>
      <w:r>
        <w:rPr>
          <w:rFonts w:cs="Arial"/>
          <w:sz w:val="24"/>
          <w:szCs w:val="24"/>
        </w:rPr>
        <w:t>s is not possible, CCS</w:t>
      </w:r>
      <w:r w:rsidRPr="00D17383">
        <w:rPr>
          <w:rFonts w:cs="Arial"/>
          <w:sz w:val="24"/>
          <w:szCs w:val="24"/>
        </w:rPr>
        <w:t xml:space="preserve"> reserves the right to cancel the agreement and seek alternative supply from th</w:t>
      </w:r>
      <w:r>
        <w:rPr>
          <w:rFonts w:cs="Arial"/>
          <w:sz w:val="24"/>
          <w:szCs w:val="24"/>
        </w:rPr>
        <w:t>e next ranked Potential Supplier</w:t>
      </w:r>
      <w:r w:rsidRPr="00D17383">
        <w:rPr>
          <w:rFonts w:cs="Arial"/>
          <w:sz w:val="24"/>
          <w:szCs w:val="24"/>
        </w:rPr>
        <w:t xml:space="preserve"> identified during the procurement event.</w:t>
      </w:r>
    </w:p>
    <w:p w14:paraId="3F767EF8" w14:textId="19C77641" w:rsidR="00671798" w:rsidRPr="001A45DF" w:rsidRDefault="00FE18AC">
      <w:pPr>
        <w:pStyle w:val="Heading1"/>
        <w:spacing w:after="120"/>
        <w:rPr>
          <w:sz w:val="32"/>
          <w:szCs w:val="32"/>
        </w:rPr>
      </w:pPr>
      <w:bookmarkStart w:id="32" w:name="_Toc368573040"/>
      <w:bookmarkStart w:id="33" w:name="_Toc522714849"/>
      <w:r w:rsidRPr="001A45DF">
        <w:rPr>
          <w:sz w:val="32"/>
          <w:szCs w:val="32"/>
        </w:rPr>
        <w:t xml:space="preserve">Security </w:t>
      </w:r>
      <w:r w:rsidR="00252FFC" w:rsidRPr="001A45DF">
        <w:rPr>
          <w:sz w:val="32"/>
          <w:szCs w:val="32"/>
        </w:rPr>
        <w:t>and CONFIDENTIA</w:t>
      </w:r>
      <w:r w:rsidR="00C52C2C" w:rsidRPr="001A45DF">
        <w:rPr>
          <w:sz w:val="32"/>
          <w:szCs w:val="32"/>
        </w:rPr>
        <w:t xml:space="preserve">LITY </w:t>
      </w:r>
      <w:r w:rsidRPr="001A45DF">
        <w:rPr>
          <w:sz w:val="32"/>
          <w:szCs w:val="32"/>
        </w:rPr>
        <w:t>requirements</w:t>
      </w:r>
      <w:bookmarkEnd w:id="32"/>
      <w:bookmarkEnd w:id="33"/>
    </w:p>
    <w:p w14:paraId="349BC25E" w14:textId="08DBE409" w:rsidR="00097D50" w:rsidRDefault="00097D50" w:rsidP="00097D50">
      <w:pPr>
        <w:pStyle w:val="Heading2"/>
        <w:rPr>
          <w:rFonts w:cs="Arial"/>
          <w:sz w:val="24"/>
          <w:szCs w:val="24"/>
        </w:rPr>
      </w:pPr>
      <w:r w:rsidRPr="00097D50">
        <w:rPr>
          <w:rFonts w:cs="Arial"/>
          <w:sz w:val="24"/>
          <w:szCs w:val="24"/>
        </w:rPr>
        <w:t xml:space="preserve">The </w:t>
      </w:r>
      <w:r w:rsidR="005860FE">
        <w:rPr>
          <w:rFonts w:cs="Arial"/>
          <w:sz w:val="24"/>
          <w:szCs w:val="24"/>
        </w:rPr>
        <w:t>Potential Supplier</w:t>
      </w:r>
      <w:r w:rsidRPr="00097D50">
        <w:rPr>
          <w:rFonts w:cs="Arial"/>
          <w:sz w:val="24"/>
          <w:szCs w:val="24"/>
        </w:rPr>
        <w:t xml:space="preserve"> will only be providing access to their survey product so will have no day to da</w:t>
      </w:r>
      <w:r w:rsidR="005860FE">
        <w:rPr>
          <w:rFonts w:cs="Arial"/>
          <w:sz w:val="24"/>
          <w:szCs w:val="24"/>
        </w:rPr>
        <w:t>y requirement to visit CCS</w:t>
      </w:r>
      <w:r w:rsidRPr="00097D50">
        <w:rPr>
          <w:rFonts w:cs="Arial"/>
          <w:sz w:val="24"/>
          <w:szCs w:val="24"/>
        </w:rPr>
        <w:t xml:space="preserve">’s premises. When a meeting is required then staff will </w:t>
      </w:r>
      <w:r w:rsidR="005860FE">
        <w:rPr>
          <w:rFonts w:cs="Arial"/>
          <w:sz w:val="24"/>
          <w:szCs w:val="24"/>
        </w:rPr>
        <w:t>be supervised by CCS</w:t>
      </w:r>
      <w:r w:rsidRPr="00097D50">
        <w:rPr>
          <w:rFonts w:cs="Arial"/>
          <w:sz w:val="24"/>
          <w:szCs w:val="24"/>
        </w:rPr>
        <w:t xml:space="preserve"> personnel at all times.</w:t>
      </w:r>
      <w:r w:rsidR="005860FE">
        <w:rPr>
          <w:rFonts w:cs="Arial"/>
          <w:sz w:val="24"/>
          <w:szCs w:val="24"/>
        </w:rPr>
        <w:t xml:space="preserve"> Meetings are likely to be via conference call.</w:t>
      </w:r>
    </w:p>
    <w:p w14:paraId="27DC0F74" w14:textId="2E79FC42" w:rsidR="00226A77" w:rsidRPr="00AB42C8" w:rsidRDefault="00226A77" w:rsidP="00226A77">
      <w:pPr>
        <w:pStyle w:val="Heading2"/>
        <w:rPr>
          <w:rFonts w:cs="Arial"/>
          <w:sz w:val="24"/>
          <w:szCs w:val="24"/>
        </w:rPr>
      </w:pPr>
      <w:r w:rsidRPr="00AB42C8">
        <w:rPr>
          <w:rFonts w:cs="Arial"/>
          <w:sz w:val="24"/>
          <w:szCs w:val="24"/>
        </w:rPr>
        <w:t xml:space="preserve">The </w:t>
      </w:r>
      <w:r w:rsidR="002E4D16" w:rsidRPr="00AB42C8">
        <w:rPr>
          <w:rFonts w:cs="Arial"/>
          <w:sz w:val="24"/>
          <w:szCs w:val="24"/>
        </w:rPr>
        <w:t xml:space="preserve">service provider </w:t>
      </w:r>
      <w:r w:rsidRPr="00AB42C8">
        <w:rPr>
          <w:rFonts w:cs="Arial"/>
          <w:sz w:val="24"/>
          <w:szCs w:val="24"/>
        </w:rPr>
        <w:t>shall have a clear incident response and patching system in place to remedy any publicly reported issues in their service.</w:t>
      </w:r>
    </w:p>
    <w:p w14:paraId="264440D1" w14:textId="15FAB167" w:rsidR="00226A77" w:rsidRPr="00AB42C8" w:rsidRDefault="00226A77" w:rsidP="00226A77">
      <w:pPr>
        <w:pStyle w:val="Heading2"/>
        <w:rPr>
          <w:rFonts w:cs="Arial"/>
          <w:sz w:val="24"/>
          <w:szCs w:val="24"/>
        </w:rPr>
      </w:pPr>
      <w:r w:rsidRPr="00AB42C8">
        <w:rPr>
          <w:rFonts w:cs="Arial"/>
          <w:sz w:val="24"/>
          <w:szCs w:val="24"/>
        </w:rPr>
        <w:t xml:space="preserve">The </w:t>
      </w:r>
      <w:r w:rsidR="002E4D16" w:rsidRPr="00AB42C8">
        <w:rPr>
          <w:rFonts w:cs="Arial"/>
          <w:sz w:val="24"/>
          <w:szCs w:val="24"/>
        </w:rPr>
        <w:t xml:space="preserve">service provider </w:t>
      </w:r>
      <w:r w:rsidRPr="00AB42C8">
        <w:rPr>
          <w:rFonts w:cs="Arial"/>
          <w:sz w:val="24"/>
          <w:szCs w:val="24"/>
        </w:rPr>
        <w:t xml:space="preserve">shall notify CCS </w:t>
      </w:r>
      <w:r w:rsidR="00DD5C2F" w:rsidRPr="00AB42C8">
        <w:rPr>
          <w:rFonts w:cs="Arial"/>
          <w:sz w:val="24"/>
          <w:szCs w:val="24"/>
        </w:rPr>
        <w:t>of any data breaches that occur involving CCS data and provide assurances of remediation.</w:t>
      </w:r>
    </w:p>
    <w:p w14:paraId="237766F9" w14:textId="4174F11B" w:rsidR="00226A77" w:rsidRPr="00AB42C8" w:rsidRDefault="00226A77" w:rsidP="00226A77">
      <w:pPr>
        <w:pStyle w:val="Heading2"/>
        <w:rPr>
          <w:sz w:val="24"/>
          <w:szCs w:val="24"/>
        </w:rPr>
      </w:pPr>
      <w:r w:rsidRPr="00AB42C8">
        <w:rPr>
          <w:rFonts w:cs="Arial"/>
          <w:sz w:val="24"/>
          <w:szCs w:val="24"/>
        </w:rPr>
        <w:lastRenderedPageBreak/>
        <w:t xml:space="preserve">The </w:t>
      </w:r>
      <w:r w:rsidR="002E4D16" w:rsidRPr="00AB42C8">
        <w:rPr>
          <w:rFonts w:cs="Arial"/>
          <w:sz w:val="24"/>
          <w:szCs w:val="24"/>
        </w:rPr>
        <w:t xml:space="preserve">service provider </w:t>
      </w:r>
      <w:r w:rsidRPr="00AB42C8">
        <w:rPr>
          <w:rFonts w:cs="Arial"/>
          <w:sz w:val="24"/>
          <w:szCs w:val="24"/>
        </w:rPr>
        <w:t>shall</w:t>
      </w:r>
      <w:r w:rsidRPr="00AB42C8">
        <w:rPr>
          <w:sz w:val="24"/>
          <w:szCs w:val="24"/>
        </w:rPr>
        <w:t xml:space="preserve"> ensure data will be adequately protected as it transits between CCS and the Service Supplier solution.</w:t>
      </w:r>
    </w:p>
    <w:p w14:paraId="52C1A76C" w14:textId="51CE204F" w:rsidR="002C457E" w:rsidRPr="00AB42C8" w:rsidRDefault="002C457E" w:rsidP="002C457E">
      <w:pPr>
        <w:pStyle w:val="Heading2"/>
        <w:rPr>
          <w:rFonts w:cs="Arial"/>
          <w:sz w:val="24"/>
          <w:szCs w:val="24"/>
        </w:rPr>
      </w:pPr>
      <w:r w:rsidRPr="00AB42C8">
        <w:rPr>
          <w:sz w:val="24"/>
          <w:szCs w:val="24"/>
        </w:rPr>
        <w:t xml:space="preserve">The </w:t>
      </w:r>
      <w:r w:rsidR="002E4D16" w:rsidRPr="00AB42C8">
        <w:rPr>
          <w:rFonts w:cs="Arial"/>
          <w:sz w:val="24"/>
          <w:szCs w:val="24"/>
        </w:rPr>
        <w:t xml:space="preserve">service provider </w:t>
      </w:r>
      <w:r w:rsidRPr="00AB42C8">
        <w:rPr>
          <w:sz w:val="24"/>
          <w:szCs w:val="24"/>
        </w:rPr>
        <w:t>shall ensure that the service supports adequate authentication and authorisation of individuals for varying privileges and roles (i.e. privileged, support and end users)</w:t>
      </w:r>
      <w:r w:rsidR="001149A6" w:rsidRPr="00AB42C8">
        <w:rPr>
          <w:sz w:val="24"/>
          <w:szCs w:val="24"/>
        </w:rPr>
        <w:t>.</w:t>
      </w:r>
    </w:p>
    <w:p w14:paraId="71C51364" w14:textId="42FFA70B" w:rsidR="002C457E" w:rsidRPr="00AB42C8" w:rsidRDefault="002C457E" w:rsidP="002C457E">
      <w:pPr>
        <w:pStyle w:val="Heading2"/>
        <w:rPr>
          <w:rFonts w:cs="Arial"/>
          <w:sz w:val="24"/>
          <w:szCs w:val="24"/>
        </w:rPr>
      </w:pPr>
      <w:r w:rsidRPr="00AB42C8">
        <w:rPr>
          <w:rFonts w:cs="Arial"/>
          <w:sz w:val="24"/>
          <w:szCs w:val="24"/>
        </w:rPr>
        <w:t xml:space="preserve">The </w:t>
      </w:r>
      <w:r w:rsidR="002E4D16" w:rsidRPr="00AB42C8">
        <w:rPr>
          <w:rFonts w:cs="Arial"/>
          <w:sz w:val="24"/>
          <w:szCs w:val="24"/>
        </w:rPr>
        <w:t xml:space="preserve">service provider </w:t>
      </w:r>
      <w:r w:rsidRPr="00AB42C8">
        <w:rPr>
          <w:rFonts w:cs="Arial"/>
          <w:sz w:val="24"/>
          <w:szCs w:val="24"/>
        </w:rPr>
        <w:t>shall support 2FA/multi-factor authentication on at least the high privileged accounts.</w:t>
      </w:r>
    </w:p>
    <w:p w14:paraId="36B61827" w14:textId="2146448D" w:rsidR="00226A77" w:rsidRPr="00AB42C8" w:rsidRDefault="00226A77" w:rsidP="002C457E">
      <w:pPr>
        <w:pStyle w:val="Heading2"/>
        <w:rPr>
          <w:rFonts w:cs="Arial"/>
          <w:sz w:val="24"/>
          <w:szCs w:val="24"/>
        </w:rPr>
      </w:pPr>
      <w:r w:rsidRPr="00AB42C8">
        <w:rPr>
          <w:rFonts w:cs="Arial"/>
          <w:sz w:val="24"/>
          <w:szCs w:val="24"/>
        </w:rPr>
        <w:t xml:space="preserve">The </w:t>
      </w:r>
      <w:r w:rsidR="002E4D16" w:rsidRPr="00AB42C8">
        <w:rPr>
          <w:rFonts w:cs="Arial"/>
          <w:sz w:val="24"/>
          <w:szCs w:val="24"/>
        </w:rPr>
        <w:t xml:space="preserve">service provider </w:t>
      </w:r>
      <w:r w:rsidRPr="00AB42C8">
        <w:rPr>
          <w:rFonts w:cs="Arial"/>
          <w:sz w:val="24"/>
          <w:szCs w:val="24"/>
        </w:rPr>
        <w:t xml:space="preserve">shall take all reasonable measures necessary to ensure that all </w:t>
      </w:r>
      <w:r w:rsidR="001149A6" w:rsidRPr="00AB42C8">
        <w:rPr>
          <w:rFonts w:cs="Arial"/>
          <w:sz w:val="24"/>
          <w:szCs w:val="24"/>
        </w:rPr>
        <w:t>CCS</w:t>
      </w:r>
      <w:r w:rsidRPr="00AB42C8">
        <w:rPr>
          <w:rFonts w:cs="Arial"/>
          <w:sz w:val="24"/>
          <w:szCs w:val="24"/>
        </w:rPr>
        <w:t xml:space="preserve"> data is backed up, as a minimum on a 24 hourly basis, and recoverable within period whic</w:t>
      </w:r>
      <w:r w:rsidR="00DD5C2F" w:rsidRPr="00AB42C8">
        <w:rPr>
          <w:rFonts w:cs="Arial"/>
          <w:sz w:val="24"/>
          <w:szCs w:val="24"/>
        </w:rPr>
        <w:t xml:space="preserve">h is agreed with </w:t>
      </w:r>
      <w:r w:rsidR="001149A6" w:rsidRPr="00AB42C8">
        <w:rPr>
          <w:rFonts w:cs="Arial"/>
          <w:sz w:val="24"/>
          <w:szCs w:val="24"/>
        </w:rPr>
        <w:t>CCS</w:t>
      </w:r>
      <w:r w:rsidR="00DD5C2F" w:rsidRPr="00AB42C8">
        <w:rPr>
          <w:rFonts w:cs="Arial"/>
          <w:sz w:val="24"/>
          <w:szCs w:val="24"/>
        </w:rPr>
        <w:t>.</w:t>
      </w:r>
    </w:p>
    <w:p w14:paraId="132EEEB9" w14:textId="6AAFCA0F" w:rsidR="002C457E" w:rsidRPr="00AB42C8" w:rsidRDefault="002C457E" w:rsidP="002C457E">
      <w:pPr>
        <w:pStyle w:val="Heading2"/>
        <w:rPr>
          <w:rFonts w:cs="Arial"/>
          <w:sz w:val="24"/>
          <w:szCs w:val="24"/>
        </w:rPr>
      </w:pPr>
      <w:r w:rsidRPr="00AB42C8">
        <w:rPr>
          <w:rFonts w:cs="Arial"/>
          <w:sz w:val="24"/>
          <w:szCs w:val="24"/>
        </w:rPr>
        <w:t>The service provider shall ensure that service supports adequate authentication and authorisation of individuals for varying privileges and roles (i.e. privileged, support and end users)</w:t>
      </w:r>
      <w:r w:rsidR="001149A6" w:rsidRPr="00AB42C8">
        <w:rPr>
          <w:rFonts w:cs="Arial"/>
          <w:sz w:val="24"/>
          <w:szCs w:val="24"/>
        </w:rPr>
        <w:t>.</w:t>
      </w:r>
    </w:p>
    <w:p w14:paraId="2C28A0EF" w14:textId="0AD56570" w:rsidR="002C457E" w:rsidRPr="00AB42C8" w:rsidRDefault="002C457E" w:rsidP="002C457E">
      <w:pPr>
        <w:pStyle w:val="Heading2"/>
        <w:rPr>
          <w:rFonts w:cs="Arial"/>
          <w:sz w:val="24"/>
          <w:szCs w:val="24"/>
        </w:rPr>
      </w:pPr>
      <w:r w:rsidRPr="00AB42C8">
        <w:rPr>
          <w:rFonts w:cs="Arial"/>
          <w:sz w:val="24"/>
          <w:szCs w:val="24"/>
        </w:rPr>
        <w:t xml:space="preserve">The service provider’s service shall support encryption at rest for all </w:t>
      </w:r>
      <w:r w:rsidR="001149A6" w:rsidRPr="00AB42C8">
        <w:rPr>
          <w:rFonts w:cs="Arial"/>
          <w:sz w:val="24"/>
          <w:szCs w:val="24"/>
        </w:rPr>
        <w:t>CCS</w:t>
      </w:r>
      <w:r w:rsidRPr="00AB42C8">
        <w:rPr>
          <w:rFonts w:cs="Arial"/>
          <w:sz w:val="24"/>
          <w:szCs w:val="24"/>
        </w:rPr>
        <w:t xml:space="preserve"> data considered highly sensitive (e.g. PII, commercially sensitive)</w:t>
      </w:r>
      <w:r w:rsidR="001149A6" w:rsidRPr="00AB42C8">
        <w:rPr>
          <w:rFonts w:cs="Arial"/>
          <w:sz w:val="24"/>
          <w:szCs w:val="24"/>
        </w:rPr>
        <w:t>.</w:t>
      </w:r>
    </w:p>
    <w:p w14:paraId="03DB7818" w14:textId="6633B7CD" w:rsidR="002C457E" w:rsidRPr="00AB42C8" w:rsidRDefault="002C457E" w:rsidP="002C457E">
      <w:pPr>
        <w:pStyle w:val="Heading2"/>
        <w:rPr>
          <w:rFonts w:cs="Arial"/>
          <w:sz w:val="24"/>
          <w:szCs w:val="24"/>
        </w:rPr>
      </w:pPr>
      <w:r w:rsidRPr="00AB42C8">
        <w:rPr>
          <w:rFonts w:cs="Arial"/>
          <w:sz w:val="24"/>
          <w:szCs w:val="24"/>
        </w:rPr>
        <w:t xml:space="preserve">The service provider shall make useful security logs (e.g. login, administrator actions) available to </w:t>
      </w:r>
      <w:r w:rsidR="001149A6" w:rsidRPr="00AB42C8">
        <w:rPr>
          <w:rFonts w:cs="Arial"/>
          <w:sz w:val="24"/>
          <w:szCs w:val="24"/>
        </w:rPr>
        <w:t>CCS</w:t>
      </w:r>
      <w:r w:rsidRPr="00AB42C8">
        <w:rPr>
          <w:rFonts w:cs="Arial"/>
          <w:sz w:val="24"/>
          <w:szCs w:val="24"/>
        </w:rPr>
        <w:t xml:space="preserve"> as part of the service. Where this is not possible, the service provider shall maintain such logs and have a mechanism in place to pr</w:t>
      </w:r>
      <w:r w:rsidR="001149A6" w:rsidRPr="00AB42C8">
        <w:rPr>
          <w:rFonts w:cs="Arial"/>
          <w:sz w:val="24"/>
          <w:szCs w:val="24"/>
        </w:rPr>
        <w:t>ovide details of such logs upon</w:t>
      </w:r>
      <w:r w:rsidRPr="00AB42C8">
        <w:rPr>
          <w:rFonts w:cs="Arial"/>
          <w:sz w:val="24"/>
          <w:szCs w:val="24"/>
        </w:rPr>
        <w:t xml:space="preserve"> request (e.g. during security investigations)</w:t>
      </w:r>
      <w:r w:rsidR="001149A6" w:rsidRPr="00AB42C8">
        <w:rPr>
          <w:rFonts w:cs="Arial"/>
          <w:sz w:val="24"/>
          <w:szCs w:val="24"/>
        </w:rPr>
        <w:t>.</w:t>
      </w:r>
    </w:p>
    <w:p w14:paraId="117B6F92" w14:textId="60982980" w:rsidR="002C457E" w:rsidRPr="00AB42C8" w:rsidRDefault="002C457E" w:rsidP="002E4D16">
      <w:pPr>
        <w:pStyle w:val="Heading2"/>
        <w:rPr>
          <w:rFonts w:cs="Arial"/>
          <w:sz w:val="24"/>
          <w:szCs w:val="24"/>
        </w:rPr>
      </w:pPr>
      <w:r w:rsidRPr="00AB42C8">
        <w:rPr>
          <w:rFonts w:cs="Arial"/>
          <w:sz w:val="24"/>
          <w:szCs w:val="24"/>
        </w:rPr>
        <w:t>The service provider shall undertake an independent penetration test or IT Health</w:t>
      </w:r>
      <w:r w:rsidR="002E4D16" w:rsidRPr="00AB42C8">
        <w:rPr>
          <w:rFonts w:cs="Arial"/>
          <w:sz w:val="24"/>
          <w:szCs w:val="24"/>
        </w:rPr>
        <w:t xml:space="preserve"> </w:t>
      </w:r>
      <w:r w:rsidRPr="00AB42C8">
        <w:rPr>
          <w:rFonts w:cs="Arial"/>
          <w:sz w:val="24"/>
          <w:szCs w:val="24"/>
        </w:rPr>
        <w:t>Check of its SaaS application regularly (ideally annually) and implement appropriate</w:t>
      </w:r>
      <w:r w:rsidR="002E4D16" w:rsidRPr="00AB42C8">
        <w:rPr>
          <w:rFonts w:cs="Arial"/>
          <w:sz w:val="24"/>
          <w:szCs w:val="24"/>
        </w:rPr>
        <w:t xml:space="preserve"> mitigation </w:t>
      </w:r>
      <w:r w:rsidRPr="00AB42C8">
        <w:rPr>
          <w:rFonts w:cs="Arial"/>
          <w:sz w:val="24"/>
          <w:szCs w:val="24"/>
        </w:rPr>
        <w:t>for all critical or high issues</w:t>
      </w:r>
      <w:r w:rsidR="001149A6" w:rsidRPr="00AB42C8">
        <w:rPr>
          <w:rFonts w:cs="Arial"/>
          <w:sz w:val="24"/>
          <w:szCs w:val="24"/>
        </w:rPr>
        <w:t>.</w:t>
      </w:r>
    </w:p>
    <w:p w14:paraId="1195A804" w14:textId="0FECAF1D" w:rsidR="002C457E" w:rsidRPr="00AB42C8" w:rsidRDefault="002C457E" w:rsidP="002E4D16">
      <w:pPr>
        <w:pStyle w:val="Heading2"/>
        <w:rPr>
          <w:rFonts w:cs="Arial"/>
          <w:sz w:val="24"/>
          <w:szCs w:val="24"/>
        </w:rPr>
      </w:pPr>
      <w:r w:rsidRPr="00AB42C8">
        <w:rPr>
          <w:rFonts w:cs="Arial"/>
          <w:sz w:val="24"/>
          <w:szCs w:val="24"/>
        </w:rPr>
        <w:t xml:space="preserve">The service provider shall take responsibility for ensuring that </w:t>
      </w:r>
      <w:r w:rsidR="00687D55" w:rsidRPr="00AB42C8">
        <w:rPr>
          <w:rFonts w:cs="Arial"/>
          <w:sz w:val="24"/>
          <w:szCs w:val="24"/>
        </w:rPr>
        <w:t>its</w:t>
      </w:r>
      <w:r w:rsidRPr="00AB42C8">
        <w:rPr>
          <w:rFonts w:cs="Arial"/>
          <w:sz w:val="24"/>
          <w:szCs w:val="24"/>
        </w:rPr>
        <w:t xml:space="preserve"> suppliers</w:t>
      </w:r>
      <w:r w:rsidR="008F52DB" w:rsidRPr="00AB42C8">
        <w:rPr>
          <w:rFonts w:cs="Arial"/>
          <w:sz w:val="24"/>
          <w:szCs w:val="24"/>
        </w:rPr>
        <w:t xml:space="preserve">/vendors </w:t>
      </w:r>
      <w:r w:rsidRPr="00AB42C8">
        <w:rPr>
          <w:rFonts w:cs="Arial"/>
          <w:sz w:val="24"/>
          <w:szCs w:val="24"/>
        </w:rPr>
        <w:t>supporting this service maintain a comparable level of security as per these</w:t>
      </w:r>
      <w:r w:rsidR="002E4D16" w:rsidRPr="00AB42C8">
        <w:rPr>
          <w:rFonts w:cs="Arial"/>
          <w:sz w:val="24"/>
          <w:szCs w:val="24"/>
        </w:rPr>
        <w:t xml:space="preserve"> </w:t>
      </w:r>
      <w:r w:rsidRPr="00AB42C8">
        <w:rPr>
          <w:rFonts w:cs="Arial"/>
          <w:sz w:val="24"/>
          <w:szCs w:val="24"/>
        </w:rPr>
        <w:t>requirements</w:t>
      </w:r>
      <w:r w:rsidR="001149A6" w:rsidRPr="00AB42C8">
        <w:rPr>
          <w:rFonts w:cs="Arial"/>
          <w:sz w:val="24"/>
          <w:szCs w:val="24"/>
        </w:rPr>
        <w:t>.</w:t>
      </w:r>
    </w:p>
    <w:p w14:paraId="0269DF1F" w14:textId="3D1F1218" w:rsidR="002C457E" w:rsidRPr="00AB42C8" w:rsidRDefault="002C457E" w:rsidP="002E4D16">
      <w:pPr>
        <w:pStyle w:val="Heading2"/>
        <w:rPr>
          <w:rFonts w:cs="Arial"/>
          <w:sz w:val="24"/>
          <w:szCs w:val="24"/>
        </w:rPr>
      </w:pPr>
      <w:r w:rsidRPr="00AB42C8">
        <w:rPr>
          <w:rFonts w:cs="Arial"/>
          <w:sz w:val="24"/>
          <w:szCs w:val="24"/>
        </w:rPr>
        <w:t xml:space="preserve">The service provider shall adhere to agreed retention timeframes with </w:t>
      </w:r>
      <w:r w:rsidR="001149A6" w:rsidRPr="00AB42C8">
        <w:rPr>
          <w:rFonts w:cs="Arial"/>
          <w:sz w:val="24"/>
          <w:szCs w:val="24"/>
        </w:rPr>
        <w:t>CCS</w:t>
      </w:r>
      <w:r w:rsidR="002E4D16" w:rsidRPr="00AB42C8">
        <w:rPr>
          <w:rFonts w:cs="Arial"/>
          <w:sz w:val="24"/>
          <w:szCs w:val="24"/>
        </w:rPr>
        <w:t xml:space="preserve"> </w:t>
      </w:r>
      <w:r w:rsidRPr="00AB42C8">
        <w:rPr>
          <w:rFonts w:cs="Arial"/>
          <w:sz w:val="24"/>
          <w:szCs w:val="24"/>
        </w:rPr>
        <w:t>and must utilise approved mechanisms for secure deletion of data due for deletion.</w:t>
      </w:r>
    </w:p>
    <w:p w14:paraId="567C554E" w14:textId="6E796F1E" w:rsidR="00097D50" w:rsidRPr="00226A77" w:rsidRDefault="00FA7885" w:rsidP="00097D50">
      <w:pPr>
        <w:pStyle w:val="Heading2"/>
        <w:rPr>
          <w:rFonts w:cs="Arial"/>
          <w:sz w:val="24"/>
          <w:szCs w:val="24"/>
        </w:rPr>
      </w:pPr>
      <w:r w:rsidRPr="00226A77">
        <w:rPr>
          <w:rFonts w:cs="Arial"/>
          <w:sz w:val="24"/>
          <w:szCs w:val="24"/>
        </w:rPr>
        <w:t>Potential Supplier</w:t>
      </w:r>
      <w:r w:rsidR="00097D50" w:rsidRPr="00226A77">
        <w:rPr>
          <w:rFonts w:cs="Arial"/>
          <w:sz w:val="24"/>
          <w:szCs w:val="24"/>
        </w:rPr>
        <w:t xml:space="preserve">s are required to demonstrate that their solution meets the required standards of ISO 27001:2013 for personal, procedural, policy, data and technical security. </w:t>
      </w:r>
    </w:p>
    <w:p w14:paraId="7AE18446" w14:textId="02BFD655" w:rsidR="00097D50" w:rsidRPr="00AB42C8" w:rsidRDefault="00097D50" w:rsidP="00097D50">
      <w:pPr>
        <w:pStyle w:val="Heading2"/>
        <w:spacing w:after="0"/>
        <w:rPr>
          <w:rFonts w:cs="Arial"/>
          <w:sz w:val="24"/>
          <w:szCs w:val="24"/>
        </w:rPr>
      </w:pPr>
      <w:r w:rsidRPr="00AB42C8">
        <w:rPr>
          <w:rFonts w:cs="Arial"/>
          <w:sz w:val="24"/>
          <w:szCs w:val="24"/>
        </w:rPr>
        <w:t>Potential Supplier</w:t>
      </w:r>
      <w:r w:rsidR="00B64D59" w:rsidRPr="00AB42C8">
        <w:rPr>
          <w:rFonts w:cs="Arial"/>
          <w:sz w:val="24"/>
          <w:szCs w:val="24"/>
        </w:rPr>
        <w:t>s are</w:t>
      </w:r>
      <w:r w:rsidRPr="00AB42C8">
        <w:rPr>
          <w:rFonts w:cs="Arial"/>
          <w:sz w:val="24"/>
          <w:szCs w:val="24"/>
        </w:rPr>
        <w:t xml:space="preserve"> also required to be </w:t>
      </w:r>
      <w:r w:rsidR="00D64C06" w:rsidRPr="00AB42C8">
        <w:rPr>
          <w:rFonts w:cs="Arial"/>
          <w:sz w:val="24"/>
          <w:szCs w:val="24"/>
        </w:rPr>
        <w:t xml:space="preserve">Cyber Essentials Plus </w:t>
      </w:r>
      <w:r w:rsidRPr="00AB42C8">
        <w:rPr>
          <w:rFonts w:cs="Arial"/>
          <w:sz w:val="24"/>
          <w:szCs w:val="24"/>
        </w:rPr>
        <w:t>certified un</w:t>
      </w:r>
      <w:r w:rsidR="00D64C06" w:rsidRPr="00AB42C8">
        <w:rPr>
          <w:rFonts w:cs="Arial"/>
          <w:sz w:val="24"/>
          <w:szCs w:val="24"/>
        </w:rPr>
        <w:t>der the Cyber Essentials Scheme.</w:t>
      </w:r>
    </w:p>
    <w:p w14:paraId="389C63B2" w14:textId="69D2B586" w:rsidR="00097D50" w:rsidRPr="00097D50" w:rsidRDefault="00097D50" w:rsidP="00097D50">
      <w:pPr>
        <w:pStyle w:val="Heading2"/>
        <w:numPr>
          <w:ilvl w:val="0"/>
          <w:numId w:val="0"/>
        </w:numPr>
        <w:ind w:left="720"/>
        <w:rPr>
          <w:rFonts w:cs="Arial"/>
          <w:sz w:val="24"/>
          <w:szCs w:val="24"/>
        </w:rPr>
      </w:pPr>
      <w:r w:rsidRPr="00AB42C8">
        <w:rPr>
          <w:rFonts w:cs="Arial"/>
          <w:sz w:val="24"/>
          <w:szCs w:val="24"/>
        </w:rPr>
        <w:t xml:space="preserve">Details can be found here: </w:t>
      </w:r>
      <w:hyperlink r:id="rId13" w:history="1">
        <w:r w:rsidR="00702084" w:rsidRPr="00AB42C8">
          <w:rPr>
            <w:rStyle w:val="Hyperlink"/>
            <w:rFonts w:cs="Arial"/>
            <w:sz w:val="24"/>
            <w:szCs w:val="24"/>
          </w:rPr>
          <w:t>https://www.ncsc.gov.uk/cyberessentials/overview</w:t>
        </w:r>
      </w:hyperlink>
    </w:p>
    <w:p w14:paraId="19B6E609" w14:textId="73E0E82B" w:rsidR="00097D50" w:rsidRPr="00934618" w:rsidRDefault="00097D50" w:rsidP="005860FE">
      <w:pPr>
        <w:pStyle w:val="Heading2"/>
        <w:rPr>
          <w:rFonts w:cs="Arial"/>
          <w:sz w:val="24"/>
          <w:szCs w:val="24"/>
        </w:rPr>
      </w:pPr>
      <w:r w:rsidRPr="00934618">
        <w:rPr>
          <w:rFonts w:cs="Arial"/>
          <w:sz w:val="24"/>
          <w:szCs w:val="24"/>
        </w:rPr>
        <w:t>The survey software must support GDPR compliance.  Potential Suppliers must agree to comply with GDPR legislation. (As per 6.6 of Section 6</w:t>
      </w:r>
      <w:r w:rsidR="00934618">
        <w:rPr>
          <w:rFonts w:cs="Arial"/>
          <w:sz w:val="24"/>
          <w:szCs w:val="24"/>
        </w:rPr>
        <w:t>)</w:t>
      </w:r>
      <w:r w:rsidR="00934618" w:rsidRPr="00934618">
        <w:rPr>
          <w:rFonts w:cs="Arial"/>
          <w:sz w:val="24"/>
          <w:szCs w:val="24"/>
        </w:rPr>
        <w:t>.</w:t>
      </w:r>
    </w:p>
    <w:p w14:paraId="7BD0ADA1" w14:textId="4327A6D2" w:rsidR="004E1F5F" w:rsidRPr="004E1F5F" w:rsidRDefault="004E1F5F" w:rsidP="004E1F5F">
      <w:pPr>
        <w:pStyle w:val="Heading1"/>
        <w:tabs>
          <w:tab w:val="clear" w:pos="720"/>
          <w:tab w:val="num" w:pos="0"/>
        </w:tabs>
        <w:overflowPunct w:val="0"/>
        <w:autoSpaceDE w:val="0"/>
        <w:autoSpaceDN w:val="0"/>
        <w:spacing w:after="120"/>
        <w:ind w:left="709" w:hanging="709"/>
        <w:textAlignment w:val="baseline"/>
        <w:rPr>
          <w:rFonts w:cs="Arial"/>
          <w:sz w:val="32"/>
          <w:szCs w:val="32"/>
        </w:rPr>
      </w:pPr>
      <w:r w:rsidRPr="004E1F5F">
        <w:rPr>
          <w:rFonts w:cs="Arial"/>
          <w:sz w:val="32"/>
          <w:szCs w:val="32"/>
        </w:rPr>
        <w:lastRenderedPageBreak/>
        <w:t>intellectual property rights</w:t>
      </w:r>
      <w:r w:rsidR="00146AF4">
        <w:rPr>
          <w:rFonts w:cs="Arial"/>
          <w:sz w:val="32"/>
          <w:szCs w:val="32"/>
        </w:rPr>
        <w:t xml:space="preserve"> (IPR)</w:t>
      </w:r>
      <w:r w:rsidRPr="004E1F5F">
        <w:rPr>
          <w:rFonts w:cs="Arial"/>
          <w:sz w:val="32"/>
          <w:szCs w:val="32"/>
        </w:rPr>
        <w:t xml:space="preserve"> </w:t>
      </w:r>
    </w:p>
    <w:p w14:paraId="7A1AE870" w14:textId="4A1A7FBF" w:rsidR="004E1F5F" w:rsidRPr="00BF510D" w:rsidRDefault="00BF510D" w:rsidP="00BF510D">
      <w:pPr>
        <w:pStyle w:val="Heading2"/>
        <w:rPr>
          <w:sz w:val="24"/>
          <w:szCs w:val="24"/>
        </w:rPr>
      </w:pPr>
      <w:r w:rsidRPr="00BF510D">
        <w:rPr>
          <w:sz w:val="24"/>
          <w:szCs w:val="24"/>
        </w:rPr>
        <w:t xml:space="preserve">All data collected through the use of the product shall remain the property of </w:t>
      </w:r>
      <w:r>
        <w:rPr>
          <w:sz w:val="24"/>
          <w:szCs w:val="24"/>
        </w:rPr>
        <w:t>CCS</w:t>
      </w:r>
      <w:r w:rsidRPr="00BF510D">
        <w:rPr>
          <w:sz w:val="24"/>
          <w:szCs w:val="24"/>
        </w:rPr>
        <w:t xml:space="preserve"> and will under no circumstances be used by the </w:t>
      </w:r>
      <w:r>
        <w:rPr>
          <w:sz w:val="24"/>
          <w:szCs w:val="24"/>
        </w:rPr>
        <w:t>Supplier</w:t>
      </w:r>
      <w:r w:rsidRPr="00BF510D">
        <w:rPr>
          <w:sz w:val="24"/>
          <w:szCs w:val="24"/>
        </w:rPr>
        <w:t>.</w:t>
      </w:r>
    </w:p>
    <w:p w14:paraId="5AA4FD88" w14:textId="44465E9F" w:rsidR="004E1F5F" w:rsidRPr="00146AF4" w:rsidRDefault="00D04037" w:rsidP="00146AF4">
      <w:pPr>
        <w:pStyle w:val="Heading2"/>
        <w:rPr>
          <w:sz w:val="24"/>
          <w:szCs w:val="24"/>
        </w:rPr>
      </w:pPr>
      <w:r>
        <w:rPr>
          <w:sz w:val="24"/>
          <w:szCs w:val="24"/>
        </w:rPr>
        <w:t>The Supplier</w:t>
      </w:r>
      <w:r w:rsidR="00146AF4" w:rsidRPr="00146AF4">
        <w:rPr>
          <w:sz w:val="24"/>
          <w:szCs w:val="24"/>
        </w:rPr>
        <w:t xml:space="preserve"> is able to retain IPR on the design solution, as this is not a bespoke requirement.</w:t>
      </w:r>
    </w:p>
    <w:p w14:paraId="65283656" w14:textId="368C7020" w:rsidR="0081061A" w:rsidRPr="001A45DF" w:rsidRDefault="0081061A"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4" w:name="_Toc522714850"/>
      <w:bookmarkStart w:id="35" w:name="_Toc368573042"/>
      <w:r w:rsidRPr="001A45DF">
        <w:rPr>
          <w:rFonts w:cs="Arial"/>
          <w:sz w:val="32"/>
          <w:szCs w:val="32"/>
        </w:rPr>
        <w:t>payment</w:t>
      </w:r>
      <w:r w:rsidR="00ED2129" w:rsidRPr="001A45DF">
        <w:rPr>
          <w:rFonts w:cs="Arial"/>
          <w:sz w:val="32"/>
          <w:szCs w:val="32"/>
        </w:rPr>
        <w:t xml:space="preserve"> AND INVOICING</w:t>
      </w:r>
      <w:bookmarkEnd w:id="34"/>
      <w:r w:rsidR="00ED2129" w:rsidRPr="001A45DF">
        <w:rPr>
          <w:rFonts w:cs="Arial"/>
          <w:sz w:val="32"/>
          <w:szCs w:val="32"/>
        </w:rPr>
        <w:t xml:space="preserve"> </w:t>
      </w:r>
    </w:p>
    <w:p w14:paraId="7ECB204E" w14:textId="42A9A3BA" w:rsidR="00AD54FB" w:rsidRPr="00DD0B1F" w:rsidRDefault="00DD0B1F" w:rsidP="00331523">
      <w:pPr>
        <w:pStyle w:val="Heading2"/>
        <w:rPr>
          <w:sz w:val="24"/>
          <w:szCs w:val="24"/>
        </w:rPr>
      </w:pPr>
      <w:r w:rsidRPr="00DD0B1F">
        <w:rPr>
          <w:sz w:val="24"/>
          <w:szCs w:val="24"/>
        </w:rPr>
        <w:t>Pa</w:t>
      </w:r>
      <w:r>
        <w:rPr>
          <w:sz w:val="24"/>
          <w:szCs w:val="24"/>
        </w:rPr>
        <w:t>yment will be made annually on submission of an invoice. Invoices must display a relevant purchase order number.</w:t>
      </w:r>
    </w:p>
    <w:p w14:paraId="042CA45C" w14:textId="77777777" w:rsidR="00331523" w:rsidRPr="001A45DF" w:rsidRDefault="0036555C" w:rsidP="0081061A">
      <w:pPr>
        <w:pStyle w:val="Heading2"/>
        <w:rPr>
          <w:sz w:val="24"/>
          <w:szCs w:val="24"/>
        </w:rPr>
      </w:pPr>
      <w:r w:rsidRPr="001A45DF">
        <w:rPr>
          <w:rFonts w:cs="Arial"/>
          <w:color w:val="000000"/>
          <w:sz w:val="24"/>
          <w:szCs w:val="24"/>
          <w:shd w:val="clear" w:color="auto" w:fill="FFFFFF"/>
        </w:rPr>
        <w:t xml:space="preserve">Payment can only be made following satisfactory delivery of pre-agreed certified products and deliverables. </w:t>
      </w:r>
    </w:p>
    <w:p w14:paraId="28B41D85" w14:textId="3FAA0882" w:rsidR="0036555C" w:rsidRPr="001A45DF" w:rsidRDefault="0036555C" w:rsidP="0081061A">
      <w:pPr>
        <w:pStyle w:val="Heading2"/>
        <w:rPr>
          <w:sz w:val="24"/>
          <w:szCs w:val="24"/>
        </w:rPr>
      </w:pPr>
      <w:r w:rsidRPr="001A45DF">
        <w:rPr>
          <w:rFonts w:cs="Arial"/>
          <w:color w:val="000000"/>
          <w:sz w:val="24"/>
          <w:szCs w:val="24"/>
          <w:shd w:val="clear" w:color="auto" w:fill="FFFFFF"/>
        </w:rPr>
        <w:t xml:space="preserve">Before payment can be considered, each invoice must include a detailed elemental breakdown of work completed and the associated costs. </w:t>
      </w:r>
    </w:p>
    <w:p w14:paraId="73DDA45F" w14:textId="48E72BF2" w:rsidR="00ED2129" w:rsidRPr="001A45DF" w:rsidRDefault="00ED2129" w:rsidP="0081061A">
      <w:pPr>
        <w:pStyle w:val="Heading2"/>
        <w:rPr>
          <w:sz w:val="24"/>
          <w:szCs w:val="24"/>
        </w:rPr>
      </w:pPr>
      <w:r w:rsidRPr="001A45DF">
        <w:rPr>
          <w:rFonts w:cs="Arial"/>
          <w:color w:val="000000"/>
          <w:sz w:val="24"/>
          <w:szCs w:val="24"/>
          <w:shd w:val="clear" w:color="auto" w:fill="FFFFFF"/>
        </w:rPr>
        <w:t>I</w:t>
      </w:r>
      <w:r w:rsidR="009C79FE">
        <w:rPr>
          <w:rFonts w:cs="Arial"/>
          <w:color w:val="000000"/>
          <w:sz w:val="24"/>
          <w:szCs w:val="24"/>
          <w:shd w:val="clear" w:color="auto" w:fill="FFFFFF"/>
        </w:rPr>
        <w:t xml:space="preserve">nvoices should be submitted </w:t>
      </w:r>
      <w:r w:rsidR="00CA59C7">
        <w:rPr>
          <w:rFonts w:cs="Arial"/>
          <w:color w:val="000000"/>
          <w:sz w:val="24"/>
          <w:szCs w:val="24"/>
          <w:shd w:val="clear" w:color="auto" w:fill="FFFFFF"/>
        </w:rPr>
        <w:t xml:space="preserve">electronically </w:t>
      </w:r>
      <w:r w:rsidR="009C79FE">
        <w:rPr>
          <w:rFonts w:cs="Arial"/>
          <w:color w:val="000000"/>
          <w:sz w:val="24"/>
          <w:szCs w:val="24"/>
          <w:shd w:val="clear" w:color="auto" w:fill="FFFFFF"/>
        </w:rPr>
        <w:t>to Lucy Bruce at the address below</w:t>
      </w:r>
      <w:r w:rsidR="00CA59C7">
        <w:rPr>
          <w:rFonts w:cs="Arial"/>
          <w:color w:val="000000"/>
          <w:sz w:val="24"/>
          <w:szCs w:val="24"/>
          <w:shd w:val="clear" w:color="auto" w:fill="FFFFFF"/>
        </w:rPr>
        <w:t>:</w:t>
      </w:r>
      <w:r w:rsidR="009C79FE">
        <w:rPr>
          <w:rFonts w:cs="Arial"/>
          <w:color w:val="000000"/>
          <w:sz w:val="24"/>
          <w:szCs w:val="24"/>
          <w:shd w:val="clear" w:color="auto" w:fill="FFFFFF"/>
        </w:rPr>
        <w:t xml:space="preserve"> </w:t>
      </w:r>
      <w:r w:rsidR="00CA59C7">
        <w:rPr>
          <w:rFonts w:cs="Arial"/>
          <w:color w:val="000000"/>
          <w:sz w:val="24"/>
          <w:szCs w:val="24"/>
          <w:shd w:val="clear" w:color="auto" w:fill="FFFFFF"/>
        </w:rPr>
        <w:t>lucy.bruce@crowncommercial.gov.uk</w:t>
      </w:r>
      <w:r w:rsidR="009C79FE">
        <w:rPr>
          <w:rFonts w:cs="Arial"/>
          <w:sz w:val="24"/>
          <w:szCs w:val="24"/>
        </w:rPr>
        <w:t xml:space="preserve"> </w:t>
      </w:r>
    </w:p>
    <w:p w14:paraId="6828E644" w14:textId="77777777" w:rsidR="00E24EE7" w:rsidRPr="001A45DF" w:rsidRDefault="009E3739"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6" w:name="_Toc522714851"/>
      <w:bookmarkEnd w:id="35"/>
      <w:r w:rsidRPr="001A45DF">
        <w:rPr>
          <w:rFonts w:cs="Arial"/>
          <w:sz w:val="32"/>
          <w:szCs w:val="32"/>
        </w:rPr>
        <w:t>CONTRACT MANAGEMENT</w:t>
      </w:r>
      <w:bookmarkEnd w:id="36"/>
      <w:r w:rsidR="00FE18AC" w:rsidRPr="001A45DF">
        <w:rPr>
          <w:rFonts w:cs="Arial"/>
          <w:sz w:val="32"/>
          <w:szCs w:val="32"/>
        </w:rPr>
        <w:t xml:space="preserve"> </w:t>
      </w:r>
    </w:p>
    <w:p w14:paraId="585ACA48" w14:textId="187A456C" w:rsidR="007F27A7" w:rsidRPr="007F27A7" w:rsidRDefault="007F27A7" w:rsidP="007F27A7">
      <w:pPr>
        <w:pStyle w:val="Heading2"/>
        <w:rPr>
          <w:rFonts w:cs="Arial"/>
          <w:sz w:val="24"/>
          <w:szCs w:val="24"/>
        </w:rPr>
      </w:pPr>
      <w:r w:rsidRPr="007F27A7">
        <w:rPr>
          <w:rFonts w:cs="Arial"/>
          <w:sz w:val="24"/>
          <w:szCs w:val="24"/>
        </w:rPr>
        <w:t xml:space="preserve">The </w:t>
      </w:r>
      <w:r w:rsidR="00C304A7">
        <w:rPr>
          <w:rFonts w:cs="Arial"/>
          <w:sz w:val="24"/>
          <w:szCs w:val="24"/>
        </w:rPr>
        <w:t>Supplier</w:t>
      </w:r>
      <w:r w:rsidRPr="007F27A7">
        <w:rPr>
          <w:rFonts w:cs="Arial"/>
          <w:sz w:val="24"/>
          <w:szCs w:val="24"/>
        </w:rPr>
        <w:t xml:space="preserve"> should use six monthly contract review </w:t>
      </w:r>
      <w:r w:rsidR="0043520F">
        <w:rPr>
          <w:rFonts w:cs="Arial"/>
          <w:sz w:val="24"/>
          <w:szCs w:val="24"/>
        </w:rPr>
        <w:t>meetings to inform CCS</w:t>
      </w:r>
      <w:r w:rsidRPr="007F27A7">
        <w:rPr>
          <w:rFonts w:cs="Arial"/>
          <w:sz w:val="24"/>
          <w:szCs w:val="24"/>
        </w:rPr>
        <w:t xml:space="preserve"> of any planned or scheduled improvements to their products or services. The appointed </w:t>
      </w:r>
      <w:r w:rsidR="00C304A7">
        <w:rPr>
          <w:rFonts w:cs="Arial"/>
          <w:sz w:val="24"/>
          <w:szCs w:val="24"/>
        </w:rPr>
        <w:t>Supplier</w:t>
      </w:r>
      <w:r w:rsidRPr="007F27A7">
        <w:rPr>
          <w:rFonts w:cs="Arial"/>
          <w:sz w:val="24"/>
          <w:szCs w:val="24"/>
        </w:rPr>
        <w:t>’s attendance at review meetings/other meetings will</w:t>
      </w:r>
      <w:r w:rsidR="0043520F">
        <w:rPr>
          <w:rFonts w:cs="Arial"/>
          <w:sz w:val="24"/>
          <w:szCs w:val="24"/>
        </w:rPr>
        <w:t xml:space="preserve"> be at nil cost to CCS</w:t>
      </w:r>
      <w:r w:rsidRPr="007F27A7">
        <w:rPr>
          <w:rFonts w:cs="Arial"/>
          <w:sz w:val="24"/>
          <w:szCs w:val="24"/>
        </w:rPr>
        <w:t>. These meetings do not need to be face to face, a conference call will suffice.</w:t>
      </w:r>
    </w:p>
    <w:p w14:paraId="422575BF" w14:textId="7AC211CF" w:rsidR="000907D9" w:rsidRPr="00C304A7" w:rsidRDefault="000907D9" w:rsidP="000907D9">
      <w:pPr>
        <w:pStyle w:val="Heading2"/>
        <w:tabs>
          <w:tab w:val="clear" w:pos="720"/>
          <w:tab w:val="num" w:pos="709"/>
        </w:tabs>
        <w:spacing w:after="120"/>
        <w:ind w:left="709" w:hanging="709"/>
        <w:rPr>
          <w:rFonts w:cs="Arial"/>
          <w:sz w:val="24"/>
          <w:szCs w:val="24"/>
        </w:rPr>
      </w:pPr>
      <w:r w:rsidRPr="00C304A7">
        <w:rPr>
          <w:rFonts w:cs="Arial"/>
          <w:sz w:val="24"/>
          <w:szCs w:val="24"/>
        </w:rPr>
        <w:t xml:space="preserve">The </w:t>
      </w:r>
      <w:r w:rsidR="0048102B">
        <w:rPr>
          <w:rFonts w:cs="Arial"/>
          <w:sz w:val="24"/>
          <w:szCs w:val="24"/>
        </w:rPr>
        <w:t>Supplier</w:t>
      </w:r>
      <w:r w:rsidRPr="00C304A7">
        <w:rPr>
          <w:rFonts w:cs="Arial"/>
          <w:sz w:val="24"/>
          <w:szCs w:val="24"/>
        </w:rPr>
        <w:t xml:space="preserve"> will be expected to continually improve the way in which the required Services are to be delivered throughout the Contract duration.</w:t>
      </w:r>
    </w:p>
    <w:p w14:paraId="533F152D" w14:textId="45DF0943" w:rsidR="000907D9" w:rsidRPr="00C304A7" w:rsidRDefault="000907D9" w:rsidP="000907D9">
      <w:pPr>
        <w:pStyle w:val="Heading2"/>
        <w:tabs>
          <w:tab w:val="clear" w:pos="720"/>
          <w:tab w:val="num" w:pos="709"/>
        </w:tabs>
        <w:spacing w:after="120"/>
        <w:ind w:left="709" w:hanging="709"/>
        <w:rPr>
          <w:rFonts w:cs="Arial"/>
          <w:sz w:val="24"/>
          <w:szCs w:val="24"/>
        </w:rPr>
      </w:pPr>
      <w:r w:rsidRPr="00C304A7">
        <w:rPr>
          <w:rFonts w:cs="Arial"/>
          <w:sz w:val="24"/>
          <w:szCs w:val="24"/>
        </w:rPr>
        <w:t xml:space="preserve">The </w:t>
      </w:r>
      <w:r w:rsidR="00F105BD">
        <w:rPr>
          <w:rFonts w:cs="Arial"/>
          <w:sz w:val="24"/>
          <w:szCs w:val="24"/>
        </w:rPr>
        <w:t>Supplier</w:t>
      </w:r>
      <w:r w:rsidRPr="00C304A7">
        <w:rPr>
          <w:rFonts w:cs="Arial"/>
          <w:sz w:val="24"/>
          <w:szCs w:val="24"/>
        </w:rPr>
        <w:t xml:space="preserve"> should present proposed new </w:t>
      </w:r>
      <w:r w:rsidR="00F105BD">
        <w:rPr>
          <w:rFonts w:cs="Arial"/>
          <w:sz w:val="24"/>
          <w:szCs w:val="24"/>
        </w:rPr>
        <w:t>ways of working to CCS</w:t>
      </w:r>
      <w:r w:rsidRPr="00C304A7">
        <w:rPr>
          <w:rFonts w:cs="Arial"/>
          <w:sz w:val="24"/>
          <w:szCs w:val="24"/>
        </w:rPr>
        <w:t xml:space="preserve"> during six-monthly Contract review meetings. </w:t>
      </w:r>
    </w:p>
    <w:p w14:paraId="7A9391F8" w14:textId="542602DB" w:rsidR="00990A40" w:rsidRPr="00C304A7" w:rsidRDefault="000907D9" w:rsidP="000907D9">
      <w:pPr>
        <w:pStyle w:val="Heading2"/>
        <w:spacing w:after="120"/>
        <w:ind w:left="709" w:hanging="709"/>
        <w:rPr>
          <w:rFonts w:cs="Arial"/>
          <w:sz w:val="24"/>
          <w:szCs w:val="24"/>
        </w:rPr>
      </w:pPr>
      <w:r w:rsidRPr="00C304A7">
        <w:rPr>
          <w:rFonts w:cs="Arial"/>
          <w:sz w:val="24"/>
          <w:szCs w:val="24"/>
        </w:rPr>
        <w:t xml:space="preserve">Changes to the way in which the Services are to be delivered </w:t>
      </w:r>
      <w:r w:rsidR="00314622">
        <w:rPr>
          <w:rFonts w:cs="Arial"/>
          <w:sz w:val="24"/>
          <w:szCs w:val="24"/>
        </w:rPr>
        <w:t xml:space="preserve">must be brought to </w:t>
      </w:r>
      <w:r w:rsidR="00C304A7">
        <w:rPr>
          <w:rFonts w:cs="Arial"/>
          <w:sz w:val="24"/>
          <w:szCs w:val="24"/>
        </w:rPr>
        <w:t>CCS</w:t>
      </w:r>
      <w:r w:rsidRPr="00C304A7">
        <w:rPr>
          <w:rFonts w:cs="Arial"/>
          <w:sz w:val="24"/>
          <w:szCs w:val="24"/>
        </w:rPr>
        <w:t>’s attention and agreed prior to any changes being implemented.</w:t>
      </w:r>
    </w:p>
    <w:p w14:paraId="04BBE808" w14:textId="77777777" w:rsidR="00671798" w:rsidRPr="009106C8" w:rsidRDefault="00FE18AC">
      <w:pPr>
        <w:pStyle w:val="Heading1"/>
        <w:spacing w:after="120"/>
        <w:rPr>
          <w:sz w:val="32"/>
          <w:szCs w:val="32"/>
        </w:rPr>
      </w:pPr>
      <w:bookmarkStart w:id="37" w:name="_Toc368573043"/>
      <w:bookmarkStart w:id="38" w:name="_Toc522714852"/>
      <w:bookmarkEnd w:id="21"/>
      <w:r w:rsidRPr="009106C8">
        <w:rPr>
          <w:sz w:val="32"/>
          <w:szCs w:val="32"/>
        </w:rPr>
        <w:t>Location</w:t>
      </w:r>
      <w:bookmarkEnd w:id="37"/>
      <w:bookmarkEnd w:id="38"/>
      <w:r w:rsidRPr="009106C8">
        <w:rPr>
          <w:sz w:val="32"/>
          <w:szCs w:val="32"/>
        </w:rPr>
        <w:t xml:space="preserve"> </w:t>
      </w:r>
    </w:p>
    <w:p w14:paraId="37C13A5F" w14:textId="0FA3C0FE" w:rsidR="00671798" w:rsidRPr="008172D0" w:rsidRDefault="00FE18AC">
      <w:pPr>
        <w:pStyle w:val="Heading2"/>
        <w:tabs>
          <w:tab w:val="clear" w:pos="720"/>
          <w:tab w:val="num" w:pos="709"/>
        </w:tabs>
        <w:spacing w:after="120"/>
        <w:ind w:left="709" w:hanging="709"/>
        <w:rPr>
          <w:sz w:val="24"/>
          <w:szCs w:val="24"/>
        </w:rPr>
      </w:pPr>
      <w:r w:rsidRPr="009106C8">
        <w:rPr>
          <w:sz w:val="24"/>
          <w:szCs w:val="24"/>
        </w:rPr>
        <w:t xml:space="preserve">The location of the Services will be carried out at </w:t>
      </w:r>
    </w:p>
    <w:p w14:paraId="4264A6AD" w14:textId="77777777" w:rsidR="008172D0" w:rsidRPr="008172D0" w:rsidRDefault="008172D0" w:rsidP="008172D0">
      <w:pPr>
        <w:ind w:firstLine="709"/>
        <w:rPr>
          <w:rFonts w:cs="Arial"/>
          <w:sz w:val="24"/>
        </w:rPr>
      </w:pPr>
      <w:r w:rsidRPr="008172D0">
        <w:rPr>
          <w:rFonts w:cs="Arial"/>
          <w:sz w:val="24"/>
        </w:rPr>
        <w:t>Crown Commercial Service</w:t>
      </w:r>
    </w:p>
    <w:p w14:paraId="2A5B20D4" w14:textId="77777777" w:rsidR="008172D0" w:rsidRPr="008172D0" w:rsidRDefault="008172D0" w:rsidP="008172D0">
      <w:pPr>
        <w:rPr>
          <w:rFonts w:cs="Arial"/>
          <w:sz w:val="24"/>
        </w:rPr>
      </w:pPr>
      <w:r w:rsidRPr="008172D0">
        <w:rPr>
          <w:rFonts w:cs="Arial"/>
          <w:sz w:val="24"/>
        </w:rPr>
        <w:tab/>
        <w:t>Rosebery Court</w:t>
      </w:r>
    </w:p>
    <w:p w14:paraId="050720AA" w14:textId="77777777" w:rsidR="008172D0" w:rsidRPr="008172D0" w:rsidRDefault="008172D0" w:rsidP="008172D0">
      <w:pPr>
        <w:rPr>
          <w:rFonts w:cs="Arial"/>
          <w:sz w:val="24"/>
        </w:rPr>
      </w:pPr>
      <w:r w:rsidRPr="008172D0">
        <w:rPr>
          <w:rFonts w:cs="Arial"/>
          <w:sz w:val="24"/>
        </w:rPr>
        <w:tab/>
        <w:t>St Andrews Business Park</w:t>
      </w:r>
    </w:p>
    <w:p w14:paraId="7D7CBD58" w14:textId="77777777" w:rsidR="008172D0" w:rsidRPr="008172D0" w:rsidRDefault="008172D0" w:rsidP="008172D0">
      <w:pPr>
        <w:rPr>
          <w:rFonts w:cs="Arial"/>
          <w:sz w:val="24"/>
        </w:rPr>
      </w:pPr>
      <w:r w:rsidRPr="008172D0">
        <w:rPr>
          <w:rFonts w:cs="Arial"/>
          <w:sz w:val="24"/>
        </w:rPr>
        <w:tab/>
        <w:t>Norwich</w:t>
      </w:r>
    </w:p>
    <w:p w14:paraId="0E531ACC" w14:textId="54B2FBFC" w:rsidR="00926958" w:rsidRPr="004E0967" w:rsidRDefault="008172D0" w:rsidP="004E0967">
      <w:pPr>
        <w:pStyle w:val="Heading2"/>
        <w:numPr>
          <w:ilvl w:val="0"/>
          <w:numId w:val="0"/>
        </w:numPr>
        <w:spacing w:after="120"/>
        <w:ind w:left="709"/>
        <w:rPr>
          <w:rFonts w:cs="Arial"/>
          <w:sz w:val="24"/>
          <w:szCs w:val="24"/>
        </w:rPr>
      </w:pPr>
      <w:r w:rsidRPr="008172D0">
        <w:rPr>
          <w:rFonts w:cs="Arial"/>
          <w:sz w:val="24"/>
          <w:szCs w:val="24"/>
        </w:rPr>
        <w:t>NR7 0HS</w:t>
      </w:r>
    </w:p>
    <w:sectPr w:rsidR="00926958" w:rsidRPr="004E0967" w:rsidSect="00703BFD">
      <w:headerReference w:type="even" r:id="rId14"/>
      <w:headerReference w:type="default" r:id="rId15"/>
      <w:footerReference w:type="even" r:id="rId16"/>
      <w:footerReference w:type="default" r:id="rId17"/>
      <w:headerReference w:type="first" r:id="rId18"/>
      <w:footerReference w:type="first" r:id="rId19"/>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D9BAB" w14:textId="77777777" w:rsidR="003C5292" w:rsidRDefault="003C5292">
      <w:pPr>
        <w:spacing w:line="20" w:lineRule="exact"/>
      </w:pPr>
    </w:p>
  </w:endnote>
  <w:endnote w:type="continuationSeparator" w:id="0">
    <w:p w14:paraId="78806059" w14:textId="77777777" w:rsidR="003C5292" w:rsidRDefault="003C5292">
      <w:pPr>
        <w:spacing w:line="20" w:lineRule="exact"/>
      </w:pPr>
      <w:r>
        <w:t xml:space="preserve"> </w:t>
      </w:r>
    </w:p>
  </w:endnote>
  <w:endnote w:type="continuationNotice" w:id="1">
    <w:p w14:paraId="5E89C9E1" w14:textId="77777777" w:rsidR="003C5292" w:rsidRDefault="003C5292">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8886F" w14:textId="77777777" w:rsidR="006B0008" w:rsidRDefault="006B00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CD7B7F" w:rsidRDefault="00CD7B7F"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44CDB84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CD7B7F" w:rsidRPr="00337C03" w:rsidRDefault="00CD7B7F" w:rsidP="00985B4D">
        <w:pPr>
          <w:pStyle w:val="Footer"/>
          <w:jc w:val="center"/>
          <w:rPr>
            <w:sz w:val="20"/>
            <w:szCs w:val="20"/>
          </w:rPr>
        </w:pPr>
        <w:r w:rsidRPr="00337C03">
          <w:rPr>
            <w:sz w:val="20"/>
            <w:szCs w:val="20"/>
          </w:rPr>
          <w:t>OFFICIAL</w:t>
        </w:r>
      </w:p>
      <w:p w14:paraId="42355C10" w14:textId="54589D6F" w:rsidR="00337C03" w:rsidRDefault="00CD7B7F" w:rsidP="00B574FD">
        <w:pPr>
          <w:pBdr>
            <w:top w:val="none" w:sz="0" w:space="0" w:color="000000"/>
            <w:left w:val="none" w:sz="0" w:space="0" w:color="000000"/>
            <w:bottom w:val="none" w:sz="0" w:space="0" w:color="000000"/>
            <w:right w:val="none" w:sz="0" w:space="0" w:color="000000"/>
            <w:between w:val="none" w:sz="0" w:space="0" w:color="000000"/>
          </w:pBdr>
          <w:rPr>
            <w:sz w:val="20"/>
            <w:szCs w:val="20"/>
          </w:rPr>
        </w:pPr>
        <w:r w:rsidRPr="00337C03">
          <w:rPr>
            <w:sz w:val="20"/>
            <w:szCs w:val="20"/>
          </w:rPr>
          <w:t xml:space="preserve">Bid pack for </w:t>
        </w:r>
        <w:r w:rsidR="00337C03">
          <w:rPr>
            <w:sz w:val="20"/>
            <w:szCs w:val="20"/>
          </w:rPr>
          <w:t xml:space="preserve">Survey Software, </w:t>
        </w:r>
        <w:r w:rsidRPr="00337C03">
          <w:rPr>
            <w:sz w:val="20"/>
            <w:szCs w:val="20"/>
          </w:rPr>
          <w:t>Contract Reference</w:t>
        </w:r>
        <w:r w:rsidR="00337C03" w:rsidRPr="00337C03">
          <w:rPr>
            <w:sz w:val="20"/>
            <w:szCs w:val="20"/>
          </w:rPr>
          <w:t>: CCSO20A99</w:t>
        </w:r>
        <w:r>
          <w:rPr>
            <w:sz w:val="20"/>
            <w:szCs w:val="20"/>
          </w:rPr>
          <w:t xml:space="preserve">                                    </w:t>
        </w:r>
      </w:p>
      <w:p w14:paraId="475E2209" w14:textId="5F31F41D" w:rsidR="00CD7B7F" w:rsidRDefault="00CD7B7F" w:rsidP="00B574FD">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6B0008">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6B0008">
          <w:rPr>
            <w:noProof/>
            <w:sz w:val="20"/>
            <w:szCs w:val="20"/>
          </w:rPr>
          <w:t>15</w:t>
        </w:r>
        <w:r>
          <w:rPr>
            <w:sz w:val="20"/>
            <w:szCs w:val="20"/>
          </w:rPr>
          <w:fldChar w:fldCharType="end"/>
        </w:r>
        <w:r>
          <w:rPr>
            <w:sz w:val="20"/>
            <w:szCs w:val="20"/>
          </w:rPr>
          <w:tab/>
          <w:t xml:space="preserve">                                                                                                             </w:t>
        </w:r>
      </w:p>
      <w:p w14:paraId="014C7B5B" w14:textId="5F5EE414" w:rsidR="00CD7B7F" w:rsidRDefault="005403DC" w:rsidP="00B574FD">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 xml:space="preserve">v 5.1 </w:t>
        </w:r>
        <w:r w:rsidR="006B0008">
          <w:rPr>
            <w:sz w:val="20"/>
            <w:szCs w:val="20"/>
          </w:rPr>
          <w:t>7</w:t>
        </w:r>
        <w:r w:rsidR="006B0008" w:rsidRPr="006B0008">
          <w:rPr>
            <w:sz w:val="20"/>
            <w:szCs w:val="20"/>
            <w:vertAlign w:val="superscript"/>
          </w:rPr>
          <w:t>th</w:t>
        </w:r>
        <w:r w:rsidR="006B0008">
          <w:rPr>
            <w:sz w:val="20"/>
            <w:szCs w:val="20"/>
          </w:rPr>
          <w:t xml:space="preserve"> </w:t>
        </w:r>
        <w:bookmarkStart w:id="39" w:name="_GoBack"/>
        <w:bookmarkEnd w:id="39"/>
        <w:r>
          <w:rPr>
            <w:sz w:val="20"/>
            <w:szCs w:val="20"/>
          </w:rPr>
          <w:t>December 2020</w:t>
        </w:r>
      </w:p>
      <w:p w14:paraId="42D6E6E6" w14:textId="4567E4C2" w:rsidR="00CD7B7F" w:rsidRPr="00985B4D" w:rsidRDefault="00CD7B7F" w:rsidP="00B574FD">
        <w:pPr>
          <w:pStyle w:val="Footer"/>
          <w:rPr>
            <w:sz w:val="20"/>
            <w:szCs w:val="20"/>
          </w:rPr>
        </w:pPr>
        <w:r>
          <w:rPr>
            <w:sz w:val="20"/>
            <w:szCs w:val="20"/>
          </w:rPr>
          <w:t>© Crown Copyright 2018</w:t>
        </w:r>
        <w:r>
          <w:rPr>
            <w:sz w:val="20"/>
            <w:szCs w:val="20"/>
          </w:rPr>
          <w:tab/>
        </w:r>
      </w:p>
      <w:p w14:paraId="5214230D" w14:textId="2A7BE308" w:rsidR="00CD7B7F" w:rsidRDefault="00CD7B7F"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6B0008">
          <w:rPr>
            <w:noProof/>
            <w:sz w:val="20"/>
            <w:szCs w:val="20"/>
          </w:rPr>
          <w:t>1</w:t>
        </w:r>
        <w:r w:rsidRPr="00985B4D">
          <w:rPr>
            <w:noProof/>
            <w:sz w:val="20"/>
            <w:szCs w:val="20"/>
          </w:rPr>
          <w:fldChar w:fldCharType="end"/>
        </w:r>
      </w:p>
    </w:sdtContent>
  </w:sdt>
  <w:p w14:paraId="6CEF1DBF" w14:textId="77777777" w:rsidR="00CD7B7F" w:rsidRPr="002933F8" w:rsidRDefault="00CD7B7F" w:rsidP="002933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E8A90" w14:textId="77777777" w:rsidR="006B0008" w:rsidRDefault="006B00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0FA05" w14:textId="77777777" w:rsidR="003C5292" w:rsidRDefault="003C5292">
      <w:r>
        <w:separator/>
      </w:r>
    </w:p>
  </w:footnote>
  <w:footnote w:type="continuationSeparator" w:id="0">
    <w:p w14:paraId="0A036EE4" w14:textId="77777777" w:rsidR="003C5292" w:rsidRDefault="003C5292">
      <w:r>
        <w:continuationSeparator/>
      </w:r>
    </w:p>
  </w:footnote>
  <w:footnote w:type="continuationNotice" w:id="1">
    <w:p w14:paraId="678FFF48" w14:textId="77777777" w:rsidR="003C5292" w:rsidRDefault="003C52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653D6" w14:textId="77777777" w:rsidR="006B0008" w:rsidRDefault="006B00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B3446" w14:textId="1C5596A0" w:rsidR="00CD7B7F" w:rsidRPr="009D0EAE" w:rsidRDefault="00CD7B7F" w:rsidP="00F946AC">
    <w:pPr>
      <w:pStyle w:val="Header"/>
      <w:jc w:val="center"/>
      <w:rPr>
        <w:rFonts w:cs="Arial"/>
        <w:sz w:val="20"/>
        <w:szCs w:val="20"/>
        <w:highlight w:val="yellow"/>
      </w:rPr>
    </w:pPr>
  </w:p>
  <w:p w14:paraId="6F1572B1" w14:textId="23AF2E37" w:rsidR="00CD7B7F" w:rsidRPr="00074357" w:rsidRDefault="00A65719" w:rsidP="00A65719">
    <w:pPr>
      <w:pStyle w:val="Header"/>
      <w:tabs>
        <w:tab w:val="clear" w:pos="4153"/>
        <w:tab w:val="clear" w:pos="8306"/>
        <w:tab w:val="left" w:pos="2292"/>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8BBF1" w14:textId="77777777" w:rsidR="006B0008" w:rsidRDefault="006B00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5B68E8"/>
    <w:multiLevelType w:val="multilevel"/>
    <w:tmpl w:val="AF4226E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caps w:val="0"/>
        <w:effect w:val="none"/>
      </w:rPr>
    </w:lvl>
    <w:lvl w:ilvl="2">
      <w:start w:val="1"/>
      <w:numFmt w:val="lowerLetter"/>
      <w:lvlText w:val="%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568691C"/>
    <w:multiLevelType w:val="hybridMultilevel"/>
    <w:tmpl w:val="69CA02D8"/>
    <w:lvl w:ilvl="0" w:tplc="F1EA4B28">
      <w:start w:val="1"/>
      <w:numFmt w:val="bullet"/>
      <w:lvlText w:val=""/>
      <w:lvlJc w:val="left"/>
      <w:pPr>
        <w:ind w:left="3600" w:hanging="360"/>
      </w:pPr>
      <w:rPr>
        <w:rFonts w:ascii="Wingdings" w:hAnsi="Wingdings" w:hint="default"/>
        <w:color w:val="auto"/>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3" w15:restartNumberingAfterBreak="0">
    <w:nsid w:val="1A1E2489"/>
    <w:multiLevelType w:val="multilevel"/>
    <w:tmpl w:val="AEA68E7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caps w:val="0"/>
        <w:effect w:val="none"/>
      </w:rPr>
    </w:lvl>
    <w:lvl w:ilvl="2">
      <w:start w:val="1"/>
      <w:numFmt w:val="lowerLetter"/>
      <w:lvlText w:val="%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9"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15:restartNumberingAfterBreak="0">
    <w:nsid w:val="4B6C2C5C"/>
    <w:multiLevelType w:val="multilevel"/>
    <w:tmpl w:val="1332CCD4"/>
    <w:name w:val="Plato Schedule Numbering List"/>
    <w:numStyleLink w:val="111111"/>
  </w:abstractNum>
  <w:abstractNum w:abstractNumId="27" w15:restartNumberingAfterBreak="0">
    <w:nsid w:val="4D686686"/>
    <w:multiLevelType w:val="hybridMultilevel"/>
    <w:tmpl w:val="D3E45186"/>
    <w:lvl w:ilvl="0" w:tplc="F1EA4B28">
      <w:start w:val="1"/>
      <w:numFmt w:val="bullet"/>
      <w:lvlText w:val=""/>
      <w:lvlJc w:val="left"/>
      <w:pPr>
        <w:ind w:left="2563" w:hanging="360"/>
      </w:pPr>
      <w:rPr>
        <w:rFonts w:ascii="Wingdings" w:hAnsi="Wingdings" w:hint="default"/>
        <w:color w:val="auto"/>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28" w15:restartNumberingAfterBreak="0">
    <w:nsid w:val="50965CCA"/>
    <w:multiLevelType w:val="multilevel"/>
    <w:tmpl w:val="1332CCD4"/>
    <w:name w:val="Appendicies Heading List"/>
    <w:numStyleLink w:val="111111"/>
  </w:abstractNum>
  <w:abstractNum w:abstractNumId="29"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3207"/>
        </w:tabs>
        <w:ind w:left="3207"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3" w15:restartNumberingAfterBreak="0">
    <w:nsid w:val="623E3618"/>
    <w:multiLevelType w:val="multilevel"/>
    <w:tmpl w:val="3F2ABA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bullet"/>
      <w:lvlText w:val=""/>
      <w:lvlJc w:val="left"/>
      <w:pPr>
        <w:tabs>
          <w:tab w:val="num" w:pos="1800"/>
        </w:tabs>
        <w:ind w:left="1800" w:hanging="1080"/>
      </w:pPr>
      <w:rPr>
        <w:rFonts w:ascii="Wingdings" w:hAnsi="Wingdings" w:hint="default"/>
        <w:b w:val="0"/>
        <w:caps w:val="0"/>
        <w:color w:val="auto"/>
        <w:effect w:val="none"/>
      </w:rPr>
    </w:lvl>
    <w:lvl w:ilvl="3">
      <w:start w:val="1"/>
      <w:numFmt w:val="bullet"/>
      <w:lvlText w:val=""/>
      <w:lvlJc w:val="left"/>
      <w:pPr>
        <w:tabs>
          <w:tab w:val="num" w:pos="2880"/>
        </w:tabs>
        <w:ind w:left="2880" w:hanging="1080"/>
      </w:pPr>
      <w:rPr>
        <w:rFonts w:ascii="Wingdings" w:hAnsi="Wingdings" w:hint="default"/>
        <w:caps w:val="0"/>
        <w:color w:val="auto"/>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4"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6"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7" w15:restartNumberingAfterBreak="0">
    <w:nsid w:val="6F9B685C"/>
    <w:multiLevelType w:val="hybridMultilevel"/>
    <w:tmpl w:val="DC30AFDC"/>
    <w:lvl w:ilvl="0" w:tplc="08090017">
      <w:start w:val="1"/>
      <w:numFmt w:val="lowerLetter"/>
      <w:lvlText w:val="%1)"/>
      <w:lvlJc w:val="left"/>
      <w:pPr>
        <w:ind w:left="3555" w:hanging="360"/>
      </w:p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38"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0"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7"/>
  </w:num>
  <w:num w:numId="2">
    <w:abstractNumId w:val="29"/>
  </w:num>
  <w:num w:numId="3">
    <w:abstractNumId w:val="18"/>
  </w:num>
  <w:num w:numId="4">
    <w:abstractNumId w:val="19"/>
  </w:num>
  <w:num w:numId="5">
    <w:abstractNumId w:val="5"/>
  </w:num>
  <w:num w:numId="6">
    <w:abstractNumId w:val="24"/>
  </w:num>
  <w:num w:numId="7">
    <w:abstractNumId w:val="21"/>
  </w:num>
  <w:num w:numId="8">
    <w:abstractNumId w:val="17"/>
  </w:num>
  <w:num w:numId="9">
    <w:abstractNumId w:val="4"/>
  </w:num>
  <w:num w:numId="10">
    <w:abstractNumId w:val="3"/>
  </w:num>
  <w:num w:numId="11">
    <w:abstractNumId w:val="2"/>
  </w:num>
  <w:num w:numId="12">
    <w:abstractNumId w:val="1"/>
  </w:num>
  <w:num w:numId="13">
    <w:abstractNumId w:val="0"/>
  </w:num>
  <w:num w:numId="14">
    <w:abstractNumId w:val="39"/>
  </w:num>
  <w:num w:numId="15">
    <w:abstractNumId w:val="10"/>
  </w:num>
  <w:num w:numId="16">
    <w:abstractNumId w:val="34"/>
  </w:num>
  <w:num w:numId="17">
    <w:abstractNumId w:val="9"/>
  </w:num>
  <w:num w:numId="18">
    <w:abstractNumId w:val="22"/>
  </w:num>
  <w:num w:numId="19">
    <w:abstractNumId w:val="20"/>
  </w:num>
  <w:num w:numId="20">
    <w:abstractNumId w:val="31"/>
  </w:num>
  <w:num w:numId="21">
    <w:abstractNumId w:val="16"/>
  </w:num>
  <w:num w:numId="22">
    <w:abstractNumId w:val="36"/>
  </w:num>
  <w:num w:numId="23">
    <w:abstractNumId w:val="25"/>
  </w:num>
  <w:num w:numId="24">
    <w:abstractNumId w:val="15"/>
  </w:num>
  <w:num w:numId="25">
    <w:abstractNumId w:val="35"/>
  </w:num>
  <w:num w:numId="26">
    <w:abstractNumId w:val="8"/>
  </w:num>
  <w:num w:numId="27">
    <w:abstractNumId w:val="30"/>
  </w:num>
  <w:num w:numId="28">
    <w:abstractNumId w:val="23"/>
  </w:num>
  <w:num w:numId="29">
    <w:abstractNumId w:val="38"/>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9"/>
  </w:num>
  <w:num w:numId="33">
    <w:abstractNumId w:val="14"/>
  </w:num>
  <w:num w:numId="34">
    <w:abstractNumId w:val="12"/>
  </w:num>
  <w:num w:numId="35">
    <w:abstractNumId w:val="33"/>
  </w:num>
  <w:num w:numId="36">
    <w:abstractNumId w:val="27"/>
  </w:num>
  <w:num w:numId="37">
    <w:abstractNumId w:val="6"/>
  </w:num>
  <w:num w:numId="38">
    <w:abstractNumId w:val="13"/>
  </w:num>
  <w:num w:numId="39">
    <w:abstractNumId w:val="37"/>
  </w:num>
  <w:num w:numId="40">
    <w:abstractNumId w:val="29"/>
  </w:num>
  <w:num w:numId="41">
    <w:abstractNumId w:val="29"/>
  </w:num>
  <w:num w:numId="42">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1B74"/>
    <w:rsid w:val="00002083"/>
    <w:rsid w:val="00002A5E"/>
    <w:rsid w:val="000033CA"/>
    <w:rsid w:val="00004DDC"/>
    <w:rsid w:val="0000639C"/>
    <w:rsid w:val="000067FA"/>
    <w:rsid w:val="000072B2"/>
    <w:rsid w:val="00007A30"/>
    <w:rsid w:val="000110CC"/>
    <w:rsid w:val="00011988"/>
    <w:rsid w:val="00012987"/>
    <w:rsid w:val="0001386E"/>
    <w:rsid w:val="00013CBB"/>
    <w:rsid w:val="0001408F"/>
    <w:rsid w:val="00014A44"/>
    <w:rsid w:val="00015C22"/>
    <w:rsid w:val="00020611"/>
    <w:rsid w:val="000209FA"/>
    <w:rsid w:val="0002117B"/>
    <w:rsid w:val="000213ED"/>
    <w:rsid w:val="00022253"/>
    <w:rsid w:val="00022304"/>
    <w:rsid w:val="0002302C"/>
    <w:rsid w:val="0002409B"/>
    <w:rsid w:val="00024AE7"/>
    <w:rsid w:val="00024B2F"/>
    <w:rsid w:val="000254A0"/>
    <w:rsid w:val="00026CBD"/>
    <w:rsid w:val="00026E28"/>
    <w:rsid w:val="00027920"/>
    <w:rsid w:val="00027C05"/>
    <w:rsid w:val="000318CA"/>
    <w:rsid w:val="0003289F"/>
    <w:rsid w:val="00033742"/>
    <w:rsid w:val="00035A45"/>
    <w:rsid w:val="00037CB6"/>
    <w:rsid w:val="00040A60"/>
    <w:rsid w:val="000459DD"/>
    <w:rsid w:val="00045E96"/>
    <w:rsid w:val="00051303"/>
    <w:rsid w:val="00052A65"/>
    <w:rsid w:val="00053DF7"/>
    <w:rsid w:val="0005414E"/>
    <w:rsid w:val="000548CD"/>
    <w:rsid w:val="00056F7F"/>
    <w:rsid w:val="00057504"/>
    <w:rsid w:val="00060D0E"/>
    <w:rsid w:val="000614F7"/>
    <w:rsid w:val="000645CC"/>
    <w:rsid w:val="00066CAA"/>
    <w:rsid w:val="00066D70"/>
    <w:rsid w:val="00067744"/>
    <w:rsid w:val="0007040F"/>
    <w:rsid w:val="000717BE"/>
    <w:rsid w:val="0007280F"/>
    <w:rsid w:val="00072D38"/>
    <w:rsid w:val="00074357"/>
    <w:rsid w:val="00074D97"/>
    <w:rsid w:val="00074DC0"/>
    <w:rsid w:val="000763EA"/>
    <w:rsid w:val="00076448"/>
    <w:rsid w:val="000812AE"/>
    <w:rsid w:val="0008330B"/>
    <w:rsid w:val="000907D9"/>
    <w:rsid w:val="00090D6B"/>
    <w:rsid w:val="000910A7"/>
    <w:rsid w:val="00092145"/>
    <w:rsid w:val="00092C56"/>
    <w:rsid w:val="00094E2D"/>
    <w:rsid w:val="00095BEC"/>
    <w:rsid w:val="00095E42"/>
    <w:rsid w:val="00096F76"/>
    <w:rsid w:val="00097D50"/>
    <w:rsid w:val="00097EBA"/>
    <w:rsid w:val="000A0BB0"/>
    <w:rsid w:val="000A0C5F"/>
    <w:rsid w:val="000A0D22"/>
    <w:rsid w:val="000A1031"/>
    <w:rsid w:val="000A462F"/>
    <w:rsid w:val="000A5E95"/>
    <w:rsid w:val="000A65E5"/>
    <w:rsid w:val="000A72F8"/>
    <w:rsid w:val="000B0317"/>
    <w:rsid w:val="000B12A9"/>
    <w:rsid w:val="000B1C66"/>
    <w:rsid w:val="000B29B2"/>
    <w:rsid w:val="000B4297"/>
    <w:rsid w:val="000B4955"/>
    <w:rsid w:val="000B5981"/>
    <w:rsid w:val="000B5A10"/>
    <w:rsid w:val="000B5C9F"/>
    <w:rsid w:val="000B7E75"/>
    <w:rsid w:val="000C1D0A"/>
    <w:rsid w:val="000C2484"/>
    <w:rsid w:val="000C2C92"/>
    <w:rsid w:val="000C2E05"/>
    <w:rsid w:val="000C47F1"/>
    <w:rsid w:val="000C68BF"/>
    <w:rsid w:val="000C6BD6"/>
    <w:rsid w:val="000C7C2B"/>
    <w:rsid w:val="000D3719"/>
    <w:rsid w:val="000D383E"/>
    <w:rsid w:val="000D4180"/>
    <w:rsid w:val="000D4605"/>
    <w:rsid w:val="000D5D13"/>
    <w:rsid w:val="000E031B"/>
    <w:rsid w:val="000E4C53"/>
    <w:rsid w:val="000E4DFC"/>
    <w:rsid w:val="000E6052"/>
    <w:rsid w:val="000E6371"/>
    <w:rsid w:val="000F232D"/>
    <w:rsid w:val="000F3348"/>
    <w:rsid w:val="000F3500"/>
    <w:rsid w:val="000F3E1D"/>
    <w:rsid w:val="000F4264"/>
    <w:rsid w:val="000F5111"/>
    <w:rsid w:val="000F52E6"/>
    <w:rsid w:val="00100B77"/>
    <w:rsid w:val="0010318E"/>
    <w:rsid w:val="001032A8"/>
    <w:rsid w:val="001040CE"/>
    <w:rsid w:val="0010453E"/>
    <w:rsid w:val="0010577C"/>
    <w:rsid w:val="00105FBC"/>
    <w:rsid w:val="00106F24"/>
    <w:rsid w:val="00107A84"/>
    <w:rsid w:val="00110F67"/>
    <w:rsid w:val="00113459"/>
    <w:rsid w:val="00113CF2"/>
    <w:rsid w:val="001149A6"/>
    <w:rsid w:val="00114EBC"/>
    <w:rsid w:val="001173D2"/>
    <w:rsid w:val="001223EC"/>
    <w:rsid w:val="00122891"/>
    <w:rsid w:val="00123FAD"/>
    <w:rsid w:val="001245F5"/>
    <w:rsid w:val="001256D9"/>
    <w:rsid w:val="0012683D"/>
    <w:rsid w:val="001313AB"/>
    <w:rsid w:val="00131AF8"/>
    <w:rsid w:val="00132114"/>
    <w:rsid w:val="001321EC"/>
    <w:rsid w:val="001321F1"/>
    <w:rsid w:val="001322AF"/>
    <w:rsid w:val="00133ADF"/>
    <w:rsid w:val="00133FC1"/>
    <w:rsid w:val="001345B2"/>
    <w:rsid w:val="00134C60"/>
    <w:rsid w:val="00135690"/>
    <w:rsid w:val="001360AB"/>
    <w:rsid w:val="001368D7"/>
    <w:rsid w:val="00136BDD"/>
    <w:rsid w:val="00136D23"/>
    <w:rsid w:val="0013718C"/>
    <w:rsid w:val="0013771E"/>
    <w:rsid w:val="00140FE6"/>
    <w:rsid w:val="00141017"/>
    <w:rsid w:val="00144867"/>
    <w:rsid w:val="00144F3B"/>
    <w:rsid w:val="00144F89"/>
    <w:rsid w:val="00145725"/>
    <w:rsid w:val="00146AF4"/>
    <w:rsid w:val="00147DA6"/>
    <w:rsid w:val="001548AC"/>
    <w:rsid w:val="00156231"/>
    <w:rsid w:val="0015696A"/>
    <w:rsid w:val="00156E2F"/>
    <w:rsid w:val="00157D99"/>
    <w:rsid w:val="00161A2F"/>
    <w:rsid w:val="0016322B"/>
    <w:rsid w:val="0016383C"/>
    <w:rsid w:val="00164F66"/>
    <w:rsid w:val="00165782"/>
    <w:rsid w:val="00166299"/>
    <w:rsid w:val="00166EA0"/>
    <w:rsid w:val="0017017C"/>
    <w:rsid w:val="0017225B"/>
    <w:rsid w:val="00173352"/>
    <w:rsid w:val="0017368C"/>
    <w:rsid w:val="001749A0"/>
    <w:rsid w:val="00176CBE"/>
    <w:rsid w:val="00176DF8"/>
    <w:rsid w:val="0018020B"/>
    <w:rsid w:val="001802DD"/>
    <w:rsid w:val="00181D58"/>
    <w:rsid w:val="00181E75"/>
    <w:rsid w:val="001838F3"/>
    <w:rsid w:val="001838F8"/>
    <w:rsid w:val="00183DAF"/>
    <w:rsid w:val="00183EB0"/>
    <w:rsid w:val="001842F4"/>
    <w:rsid w:val="00184673"/>
    <w:rsid w:val="001863E6"/>
    <w:rsid w:val="001866C8"/>
    <w:rsid w:val="0018756A"/>
    <w:rsid w:val="00190525"/>
    <w:rsid w:val="00193FB5"/>
    <w:rsid w:val="001962E6"/>
    <w:rsid w:val="001A032B"/>
    <w:rsid w:val="001A1780"/>
    <w:rsid w:val="001A3C4D"/>
    <w:rsid w:val="001A45DF"/>
    <w:rsid w:val="001A6393"/>
    <w:rsid w:val="001A6AEC"/>
    <w:rsid w:val="001A7AB1"/>
    <w:rsid w:val="001B0587"/>
    <w:rsid w:val="001B2353"/>
    <w:rsid w:val="001B2EA8"/>
    <w:rsid w:val="001B3C1C"/>
    <w:rsid w:val="001B485F"/>
    <w:rsid w:val="001B4936"/>
    <w:rsid w:val="001B4B79"/>
    <w:rsid w:val="001B52D8"/>
    <w:rsid w:val="001B62DA"/>
    <w:rsid w:val="001B7109"/>
    <w:rsid w:val="001B7657"/>
    <w:rsid w:val="001C210F"/>
    <w:rsid w:val="001C2D04"/>
    <w:rsid w:val="001C40DA"/>
    <w:rsid w:val="001C4CDC"/>
    <w:rsid w:val="001C5597"/>
    <w:rsid w:val="001C609B"/>
    <w:rsid w:val="001C63F8"/>
    <w:rsid w:val="001C72C5"/>
    <w:rsid w:val="001D0473"/>
    <w:rsid w:val="001D0D12"/>
    <w:rsid w:val="001D1ADF"/>
    <w:rsid w:val="001D1C5A"/>
    <w:rsid w:val="001D2D9A"/>
    <w:rsid w:val="001D3018"/>
    <w:rsid w:val="001D54F2"/>
    <w:rsid w:val="001D5C65"/>
    <w:rsid w:val="001D6212"/>
    <w:rsid w:val="001E04F5"/>
    <w:rsid w:val="001E13B3"/>
    <w:rsid w:val="001E1C70"/>
    <w:rsid w:val="001E378F"/>
    <w:rsid w:val="001E3BC9"/>
    <w:rsid w:val="001E49D6"/>
    <w:rsid w:val="001F0B69"/>
    <w:rsid w:val="001F13E1"/>
    <w:rsid w:val="001F2926"/>
    <w:rsid w:val="001F2F1C"/>
    <w:rsid w:val="001F300D"/>
    <w:rsid w:val="001F3B05"/>
    <w:rsid w:val="001F3FF7"/>
    <w:rsid w:val="001F4146"/>
    <w:rsid w:val="001F46EF"/>
    <w:rsid w:val="001F4B65"/>
    <w:rsid w:val="002014DC"/>
    <w:rsid w:val="00202978"/>
    <w:rsid w:val="00202DAB"/>
    <w:rsid w:val="0020397B"/>
    <w:rsid w:val="00204498"/>
    <w:rsid w:val="00205CD6"/>
    <w:rsid w:val="00206015"/>
    <w:rsid w:val="00210E8A"/>
    <w:rsid w:val="00212AD5"/>
    <w:rsid w:val="002136EC"/>
    <w:rsid w:val="00215015"/>
    <w:rsid w:val="00216EAC"/>
    <w:rsid w:val="0022047E"/>
    <w:rsid w:val="00220ACA"/>
    <w:rsid w:val="002222F1"/>
    <w:rsid w:val="002229A8"/>
    <w:rsid w:val="002234DE"/>
    <w:rsid w:val="002235BF"/>
    <w:rsid w:val="00224A76"/>
    <w:rsid w:val="00224FFC"/>
    <w:rsid w:val="0022513D"/>
    <w:rsid w:val="00225865"/>
    <w:rsid w:val="0022592F"/>
    <w:rsid w:val="002262A5"/>
    <w:rsid w:val="002268D4"/>
    <w:rsid w:val="00226A77"/>
    <w:rsid w:val="0022721A"/>
    <w:rsid w:val="00232A7C"/>
    <w:rsid w:val="00233206"/>
    <w:rsid w:val="00234955"/>
    <w:rsid w:val="0023529F"/>
    <w:rsid w:val="00235462"/>
    <w:rsid w:val="00241853"/>
    <w:rsid w:val="00243547"/>
    <w:rsid w:val="00243F3A"/>
    <w:rsid w:val="00244594"/>
    <w:rsid w:val="00245B30"/>
    <w:rsid w:val="00246795"/>
    <w:rsid w:val="00250446"/>
    <w:rsid w:val="00251900"/>
    <w:rsid w:val="00252FFC"/>
    <w:rsid w:val="00253BD3"/>
    <w:rsid w:val="00255F6A"/>
    <w:rsid w:val="00257039"/>
    <w:rsid w:val="00257EF5"/>
    <w:rsid w:val="00257F38"/>
    <w:rsid w:val="002600C6"/>
    <w:rsid w:val="002608F4"/>
    <w:rsid w:val="00260B59"/>
    <w:rsid w:val="00260DDB"/>
    <w:rsid w:val="00260EF5"/>
    <w:rsid w:val="0026119D"/>
    <w:rsid w:val="002630FA"/>
    <w:rsid w:val="002634FE"/>
    <w:rsid w:val="002649FC"/>
    <w:rsid w:val="00266670"/>
    <w:rsid w:val="00267B18"/>
    <w:rsid w:val="0027062E"/>
    <w:rsid w:val="00271D09"/>
    <w:rsid w:val="002723EE"/>
    <w:rsid w:val="00273E03"/>
    <w:rsid w:val="00274391"/>
    <w:rsid w:val="00274416"/>
    <w:rsid w:val="00277524"/>
    <w:rsid w:val="00277D8D"/>
    <w:rsid w:val="00280B5B"/>
    <w:rsid w:val="002826D7"/>
    <w:rsid w:val="00283851"/>
    <w:rsid w:val="002848C1"/>
    <w:rsid w:val="00284E04"/>
    <w:rsid w:val="0028697F"/>
    <w:rsid w:val="00286F62"/>
    <w:rsid w:val="002876FE"/>
    <w:rsid w:val="00287C83"/>
    <w:rsid w:val="00291584"/>
    <w:rsid w:val="002933F8"/>
    <w:rsid w:val="0029785E"/>
    <w:rsid w:val="00297D77"/>
    <w:rsid w:val="002A08BF"/>
    <w:rsid w:val="002A5258"/>
    <w:rsid w:val="002A7D10"/>
    <w:rsid w:val="002A7DA6"/>
    <w:rsid w:val="002B064A"/>
    <w:rsid w:val="002B1E1B"/>
    <w:rsid w:val="002B4008"/>
    <w:rsid w:val="002B407C"/>
    <w:rsid w:val="002B43BE"/>
    <w:rsid w:val="002B4FD0"/>
    <w:rsid w:val="002B55ED"/>
    <w:rsid w:val="002B5AEB"/>
    <w:rsid w:val="002B5C29"/>
    <w:rsid w:val="002B6278"/>
    <w:rsid w:val="002B6FD7"/>
    <w:rsid w:val="002B744B"/>
    <w:rsid w:val="002C0A45"/>
    <w:rsid w:val="002C1AF6"/>
    <w:rsid w:val="002C1DE8"/>
    <w:rsid w:val="002C2D54"/>
    <w:rsid w:val="002C3316"/>
    <w:rsid w:val="002C457E"/>
    <w:rsid w:val="002C4729"/>
    <w:rsid w:val="002C519F"/>
    <w:rsid w:val="002C538F"/>
    <w:rsid w:val="002C671C"/>
    <w:rsid w:val="002D0CB3"/>
    <w:rsid w:val="002D268A"/>
    <w:rsid w:val="002D2841"/>
    <w:rsid w:val="002D3A27"/>
    <w:rsid w:val="002D6F4F"/>
    <w:rsid w:val="002D7AC9"/>
    <w:rsid w:val="002E05A6"/>
    <w:rsid w:val="002E4D16"/>
    <w:rsid w:val="002E5436"/>
    <w:rsid w:val="002E6400"/>
    <w:rsid w:val="002F13FD"/>
    <w:rsid w:val="002F1F7F"/>
    <w:rsid w:val="002F3129"/>
    <w:rsid w:val="002F42F4"/>
    <w:rsid w:val="002F7AA1"/>
    <w:rsid w:val="0030038A"/>
    <w:rsid w:val="0030185A"/>
    <w:rsid w:val="0030285B"/>
    <w:rsid w:val="003031FE"/>
    <w:rsid w:val="0030439A"/>
    <w:rsid w:val="003047E0"/>
    <w:rsid w:val="0030606A"/>
    <w:rsid w:val="00314622"/>
    <w:rsid w:val="0031491D"/>
    <w:rsid w:val="00315091"/>
    <w:rsid w:val="00315C76"/>
    <w:rsid w:val="003177C7"/>
    <w:rsid w:val="0032065B"/>
    <w:rsid w:val="00323541"/>
    <w:rsid w:val="00323EAA"/>
    <w:rsid w:val="00330C5C"/>
    <w:rsid w:val="00331523"/>
    <w:rsid w:val="003316AA"/>
    <w:rsid w:val="00333692"/>
    <w:rsid w:val="00333D28"/>
    <w:rsid w:val="003341DC"/>
    <w:rsid w:val="00336059"/>
    <w:rsid w:val="00336A35"/>
    <w:rsid w:val="00337C03"/>
    <w:rsid w:val="0034369B"/>
    <w:rsid w:val="003438D3"/>
    <w:rsid w:val="00343C78"/>
    <w:rsid w:val="00343EA0"/>
    <w:rsid w:val="00346A23"/>
    <w:rsid w:val="00347685"/>
    <w:rsid w:val="00347DB3"/>
    <w:rsid w:val="00352261"/>
    <w:rsid w:val="003524D5"/>
    <w:rsid w:val="00353191"/>
    <w:rsid w:val="00353EC0"/>
    <w:rsid w:val="003550DB"/>
    <w:rsid w:val="00357E6F"/>
    <w:rsid w:val="00357ED3"/>
    <w:rsid w:val="003617F6"/>
    <w:rsid w:val="003627B1"/>
    <w:rsid w:val="00362A29"/>
    <w:rsid w:val="00362E9E"/>
    <w:rsid w:val="003631FE"/>
    <w:rsid w:val="00363D74"/>
    <w:rsid w:val="00364B1C"/>
    <w:rsid w:val="00364FCA"/>
    <w:rsid w:val="0036555C"/>
    <w:rsid w:val="003655EC"/>
    <w:rsid w:val="0036574F"/>
    <w:rsid w:val="003660F6"/>
    <w:rsid w:val="00366F85"/>
    <w:rsid w:val="00367504"/>
    <w:rsid w:val="00367DF0"/>
    <w:rsid w:val="00367F61"/>
    <w:rsid w:val="00370404"/>
    <w:rsid w:val="003729F0"/>
    <w:rsid w:val="00372E9C"/>
    <w:rsid w:val="00373767"/>
    <w:rsid w:val="0037496E"/>
    <w:rsid w:val="0037526E"/>
    <w:rsid w:val="003753C6"/>
    <w:rsid w:val="00375AE9"/>
    <w:rsid w:val="00376922"/>
    <w:rsid w:val="00376FF7"/>
    <w:rsid w:val="003770F8"/>
    <w:rsid w:val="0038049D"/>
    <w:rsid w:val="003833FD"/>
    <w:rsid w:val="00384FB4"/>
    <w:rsid w:val="00386338"/>
    <w:rsid w:val="00386706"/>
    <w:rsid w:val="003873D7"/>
    <w:rsid w:val="003874EB"/>
    <w:rsid w:val="003908EB"/>
    <w:rsid w:val="00390BC3"/>
    <w:rsid w:val="0039193D"/>
    <w:rsid w:val="00394A67"/>
    <w:rsid w:val="00396B62"/>
    <w:rsid w:val="003A0CDA"/>
    <w:rsid w:val="003A199A"/>
    <w:rsid w:val="003A21C8"/>
    <w:rsid w:val="003A27CA"/>
    <w:rsid w:val="003A2C48"/>
    <w:rsid w:val="003A4DD7"/>
    <w:rsid w:val="003B0599"/>
    <w:rsid w:val="003B359D"/>
    <w:rsid w:val="003B4727"/>
    <w:rsid w:val="003B4B25"/>
    <w:rsid w:val="003B6327"/>
    <w:rsid w:val="003B65E6"/>
    <w:rsid w:val="003B74BC"/>
    <w:rsid w:val="003C1CB5"/>
    <w:rsid w:val="003C2100"/>
    <w:rsid w:val="003C4135"/>
    <w:rsid w:val="003C5112"/>
    <w:rsid w:val="003C5292"/>
    <w:rsid w:val="003C5306"/>
    <w:rsid w:val="003C54C9"/>
    <w:rsid w:val="003C6616"/>
    <w:rsid w:val="003C7811"/>
    <w:rsid w:val="003D0625"/>
    <w:rsid w:val="003D0A36"/>
    <w:rsid w:val="003D143B"/>
    <w:rsid w:val="003D1E1C"/>
    <w:rsid w:val="003D2039"/>
    <w:rsid w:val="003D2902"/>
    <w:rsid w:val="003D2F60"/>
    <w:rsid w:val="003D4366"/>
    <w:rsid w:val="003D44A0"/>
    <w:rsid w:val="003D4F07"/>
    <w:rsid w:val="003D52B4"/>
    <w:rsid w:val="003D52B7"/>
    <w:rsid w:val="003D6D0B"/>
    <w:rsid w:val="003E3E8C"/>
    <w:rsid w:val="003E4FA3"/>
    <w:rsid w:val="003E5F45"/>
    <w:rsid w:val="003E7509"/>
    <w:rsid w:val="003F06FF"/>
    <w:rsid w:val="003F1C5D"/>
    <w:rsid w:val="003F626A"/>
    <w:rsid w:val="003F65F4"/>
    <w:rsid w:val="003F7901"/>
    <w:rsid w:val="00400F7C"/>
    <w:rsid w:val="00401C86"/>
    <w:rsid w:val="00402F0D"/>
    <w:rsid w:val="004043FA"/>
    <w:rsid w:val="00404F9C"/>
    <w:rsid w:val="0040508D"/>
    <w:rsid w:val="00405A77"/>
    <w:rsid w:val="004126C0"/>
    <w:rsid w:val="004128DA"/>
    <w:rsid w:val="00413A43"/>
    <w:rsid w:val="004147A7"/>
    <w:rsid w:val="00415016"/>
    <w:rsid w:val="0041576D"/>
    <w:rsid w:val="00416045"/>
    <w:rsid w:val="00422823"/>
    <w:rsid w:val="00424DC7"/>
    <w:rsid w:val="0042602C"/>
    <w:rsid w:val="00426910"/>
    <w:rsid w:val="00426AB4"/>
    <w:rsid w:val="00427A64"/>
    <w:rsid w:val="00430054"/>
    <w:rsid w:val="004300D8"/>
    <w:rsid w:val="0043067F"/>
    <w:rsid w:val="004324B4"/>
    <w:rsid w:val="00433761"/>
    <w:rsid w:val="0043520F"/>
    <w:rsid w:val="004401D5"/>
    <w:rsid w:val="00440AB3"/>
    <w:rsid w:val="00442EDE"/>
    <w:rsid w:val="00444D5B"/>
    <w:rsid w:val="00447F11"/>
    <w:rsid w:val="00451437"/>
    <w:rsid w:val="004516D6"/>
    <w:rsid w:val="0045279B"/>
    <w:rsid w:val="00453EE6"/>
    <w:rsid w:val="0045425C"/>
    <w:rsid w:val="004542CA"/>
    <w:rsid w:val="00455C47"/>
    <w:rsid w:val="00456D72"/>
    <w:rsid w:val="00461688"/>
    <w:rsid w:val="00462365"/>
    <w:rsid w:val="00462E6A"/>
    <w:rsid w:val="004661BB"/>
    <w:rsid w:val="00470A2A"/>
    <w:rsid w:val="004722DA"/>
    <w:rsid w:val="0047268E"/>
    <w:rsid w:val="00476F39"/>
    <w:rsid w:val="004771C4"/>
    <w:rsid w:val="00477C7D"/>
    <w:rsid w:val="00480506"/>
    <w:rsid w:val="00480E50"/>
    <w:rsid w:val="0048102B"/>
    <w:rsid w:val="0048502C"/>
    <w:rsid w:val="00486580"/>
    <w:rsid w:val="004900A1"/>
    <w:rsid w:val="004909B0"/>
    <w:rsid w:val="00494B5B"/>
    <w:rsid w:val="0049625F"/>
    <w:rsid w:val="00497D0E"/>
    <w:rsid w:val="004A140C"/>
    <w:rsid w:val="004A1A3B"/>
    <w:rsid w:val="004A225E"/>
    <w:rsid w:val="004A2D0B"/>
    <w:rsid w:val="004A2E7B"/>
    <w:rsid w:val="004A31F5"/>
    <w:rsid w:val="004A3BE6"/>
    <w:rsid w:val="004A4371"/>
    <w:rsid w:val="004A48ED"/>
    <w:rsid w:val="004B1C5E"/>
    <w:rsid w:val="004B4E34"/>
    <w:rsid w:val="004B6951"/>
    <w:rsid w:val="004B69FE"/>
    <w:rsid w:val="004B6D96"/>
    <w:rsid w:val="004B7B71"/>
    <w:rsid w:val="004C0636"/>
    <w:rsid w:val="004C1460"/>
    <w:rsid w:val="004C4696"/>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0967"/>
    <w:rsid w:val="004E1F5F"/>
    <w:rsid w:val="004E1F9F"/>
    <w:rsid w:val="004E2B87"/>
    <w:rsid w:val="004E3797"/>
    <w:rsid w:val="004E445C"/>
    <w:rsid w:val="004E514A"/>
    <w:rsid w:val="004E6FB0"/>
    <w:rsid w:val="004E70A8"/>
    <w:rsid w:val="004E78BC"/>
    <w:rsid w:val="004F2229"/>
    <w:rsid w:val="004F2D68"/>
    <w:rsid w:val="004F2E8B"/>
    <w:rsid w:val="004F4E7F"/>
    <w:rsid w:val="004F6B43"/>
    <w:rsid w:val="004F6EE0"/>
    <w:rsid w:val="0050062B"/>
    <w:rsid w:val="005009A0"/>
    <w:rsid w:val="0050116C"/>
    <w:rsid w:val="00502279"/>
    <w:rsid w:val="00502DB6"/>
    <w:rsid w:val="00504A57"/>
    <w:rsid w:val="0050537E"/>
    <w:rsid w:val="00505473"/>
    <w:rsid w:val="005054EC"/>
    <w:rsid w:val="00505DA5"/>
    <w:rsid w:val="00510DFF"/>
    <w:rsid w:val="00511A3C"/>
    <w:rsid w:val="00513EC5"/>
    <w:rsid w:val="005141D2"/>
    <w:rsid w:val="005147FE"/>
    <w:rsid w:val="00515D51"/>
    <w:rsid w:val="00517904"/>
    <w:rsid w:val="0052086C"/>
    <w:rsid w:val="00522AAC"/>
    <w:rsid w:val="0052365A"/>
    <w:rsid w:val="0052487A"/>
    <w:rsid w:val="00527040"/>
    <w:rsid w:val="005279A9"/>
    <w:rsid w:val="00527AA1"/>
    <w:rsid w:val="00531417"/>
    <w:rsid w:val="0053220D"/>
    <w:rsid w:val="005334EA"/>
    <w:rsid w:val="00533F76"/>
    <w:rsid w:val="005356E6"/>
    <w:rsid w:val="005364E3"/>
    <w:rsid w:val="005403DC"/>
    <w:rsid w:val="00541DB0"/>
    <w:rsid w:val="00542216"/>
    <w:rsid w:val="005451DF"/>
    <w:rsid w:val="0055006C"/>
    <w:rsid w:val="00550511"/>
    <w:rsid w:val="00551203"/>
    <w:rsid w:val="00551397"/>
    <w:rsid w:val="00551671"/>
    <w:rsid w:val="00552740"/>
    <w:rsid w:val="00553801"/>
    <w:rsid w:val="005571B2"/>
    <w:rsid w:val="00561AE0"/>
    <w:rsid w:val="00561BB6"/>
    <w:rsid w:val="00562080"/>
    <w:rsid w:val="005628E8"/>
    <w:rsid w:val="00563F76"/>
    <w:rsid w:val="00564CCA"/>
    <w:rsid w:val="00565591"/>
    <w:rsid w:val="00565CD8"/>
    <w:rsid w:val="0056660C"/>
    <w:rsid w:val="00570FC9"/>
    <w:rsid w:val="005750D7"/>
    <w:rsid w:val="005750F5"/>
    <w:rsid w:val="005759DD"/>
    <w:rsid w:val="00576C34"/>
    <w:rsid w:val="00577A9D"/>
    <w:rsid w:val="00581887"/>
    <w:rsid w:val="005821EF"/>
    <w:rsid w:val="0058297A"/>
    <w:rsid w:val="0058409F"/>
    <w:rsid w:val="00584DBD"/>
    <w:rsid w:val="005860FE"/>
    <w:rsid w:val="00586640"/>
    <w:rsid w:val="00586CC2"/>
    <w:rsid w:val="00590FFC"/>
    <w:rsid w:val="00591F3D"/>
    <w:rsid w:val="005924FF"/>
    <w:rsid w:val="00592C48"/>
    <w:rsid w:val="00593CFF"/>
    <w:rsid w:val="00595D3E"/>
    <w:rsid w:val="00597B02"/>
    <w:rsid w:val="005A137B"/>
    <w:rsid w:val="005A1F60"/>
    <w:rsid w:val="005A49EA"/>
    <w:rsid w:val="005A61BF"/>
    <w:rsid w:val="005B228D"/>
    <w:rsid w:val="005B2570"/>
    <w:rsid w:val="005B28B1"/>
    <w:rsid w:val="005B2BA5"/>
    <w:rsid w:val="005B466A"/>
    <w:rsid w:val="005B4A89"/>
    <w:rsid w:val="005B6C31"/>
    <w:rsid w:val="005C0826"/>
    <w:rsid w:val="005C2951"/>
    <w:rsid w:val="005C2A84"/>
    <w:rsid w:val="005C3B95"/>
    <w:rsid w:val="005C6291"/>
    <w:rsid w:val="005C6503"/>
    <w:rsid w:val="005C6C0B"/>
    <w:rsid w:val="005D1196"/>
    <w:rsid w:val="005D2362"/>
    <w:rsid w:val="005D3BC7"/>
    <w:rsid w:val="005D4197"/>
    <w:rsid w:val="005D6562"/>
    <w:rsid w:val="005D7ED6"/>
    <w:rsid w:val="005E00DA"/>
    <w:rsid w:val="005E0621"/>
    <w:rsid w:val="005E0BE1"/>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57F9"/>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5204"/>
    <w:rsid w:val="00616BD2"/>
    <w:rsid w:val="00616D2B"/>
    <w:rsid w:val="00617027"/>
    <w:rsid w:val="006177CC"/>
    <w:rsid w:val="006231D2"/>
    <w:rsid w:val="00625250"/>
    <w:rsid w:val="006272E8"/>
    <w:rsid w:val="00627B4B"/>
    <w:rsid w:val="00627D1B"/>
    <w:rsid w:val="0063134B"/>
    <w:rsid w:val="00631AE2"/>
    <w:rsid w:val="00632838"/>
    <w:rsid w:val="00635B31"/>
    <w:rsid w:val="00636209"/>
    <w:rsid w:val="00636E2D"/>
    <w:rsid w:val="006373DB"/>
    <w:rsid w:val="00641ACD"/>
    <w:rsid w:val="0064354C"/>
    <w:rsid w:val="00644149"/>
    <w:rsid w:val="0064425D"/>
    <w:rsid w:val="006455A0"/>
    <w:rsid w:val="0064629E"/>
    <w:rsid w:val="00646588"/>
    <w:rsid w:val="00646B4C"/>
    <w:rsid w:val="0064773B"/>
    <w:rsid w:val="006502CE"/>
    <w:rsid w:val="00650B3E"/>
    <w:rsid w:val="00653D40"/>
    <w:rsid w:val="00654173"/>
    <w:rsid w:val="006548C8"/>
    <w:rsid w:val="006549BE"/>
    <w:rsid w:val="00657DE2"/>
    <w:rsid w:val="006600A8"/>
    <w:rsid w:val="00660E0B"/>
    <w:rsid w:val="00662A5C"/>
    <w:rsid w:val="006641E1"/>
    <w:rsid w:val="006645BF"/>
    <w:rsid w:val="00665A81"/>
    <w:rsid w:val="00670F87"/>
    <w:rsid w:val="00671798"/>
    <w:rsid w:val="00671C2E"/>
    <w:rsid w:val="0067499A"/>
    <w:rsid w:val="00674DD7"/>
    <w:rsid w:val="006754B9"/>
    <w:rsid w:val="006772C0"/>
    <w:rsid w:val="00677A30"/>
    <w:rsid w:val="00680C72"/>
    <w:rsid w:val="006810FE"/>
    <w:rsid w:val="0068236E"/>
    <w:rsid w:val="00682677"/>
    <w:rsid w:val="00683380"/>
    <w:rsid w:val="006834A1"/>
    <w:rsid w:val="006849F7"/>
    <w:rsid w:val="00684CF6"/>
    <w:rsid w:val="00684FF6"/>
    <w:rsid w:val="0068585D"/>
    <w:rsid w:val="00685E8D"/>
    <w:rsid w:val="0068678A"/>
    <w:rsid w:val="00686EE9"/>
    <w:rsid w:val="00687D55"/>
    <w:rsid w:val="0069053C"/>
    <w:rsid w:val="0069239F"/>
    <w:rsid w:val="00693308"/>
    <w:rsid w:val="006940AD"/>
    <w:rsid w:val="0069520A"/>
    <w:rsid w:val="006968E6"/>
    <w:rsid w:val="006A0E9A"/>
    <w:rsid w:val="006A385C"/>
    <w:rsid w:val="006A3DBC"/>
    <w:rsid w:val="006A3F51"/>
    <w:rsid w:val="006A4316"/>
    <w:rsid w:val="006A4943"/>
    <w:rsid w:val="006B0008"/>
    <w:rsid w:val="006B1F15"/>
    <w:rsid w:val="006B32CD"/>
    <w:rsid w:val="006B3676"/>
    <w:rsid w:val="006B4F77"/>
    <w:rsid w:val="006B556B"/>
    <w:rsid w:val="006B5A7E"/>
    <w:rsid w:val="006B62D2"/>
    <w:rsid w:val="006C0828"/>
    <w:rsid w:val="006C120C"/>
    <w:rsid w:val="006C2069"/>
    <w:rsid w:val="006C3BF0"/>
    <w:rsid w:val="006C3FE6"/>
    <w:rsid w:val="006C466F"/>
    <w:rsid w:val="006C5A7B"/>
    <w:rsid w:val="006C7377"/>
    <w:rsid w:val="006D0B91"/>
    <w:rsid w:val="006D0E2A"/>
    <w:rsid w:val="006D20BA"/>
    <w:rsid w:val="006D2324"/>
    <w:rsid w:val="006D3910"/>
    <w:rsid w:val="006D50D6"/>
    <w:rsid w:val="006D5BAD"/>
    <w:rsid w:val="006D6196"/>
    <w:rsid w:val="006D64A7"/>
    <w:rsid w:val="006D7362"/>
    <w:rsid w:val="006D7887"/>
    <w:rsid w:val="006E13AE"/>
    <w:rsid w:val="006E28A2"/>
    <w:rsid w:val="006E51C7"/>
    <w:rsid w:val="006E5B51"/>
    <w:rsid w:val="006E5FFB"/>
    <w:rsid w:val="006E7121"/>
    <w:rsid w:val="006F00E8"/>
    <w:rsid w:val="006F098A"/>
    <w:rsid w:val="006F0BAD"/>
    <w:rsid w:val="006F0C06"/>
    <w:rsid w:val="006F299C"/>
    <w:rsid w:val="006F30DE"/>
    <w:rsid w:val="006F3472"/>
    <w:rsid w:val="006F46DC"/>
    <w:rsid w:val="006F490F"/>
    <w:rsid w:val="006F5CE9"/>
    <w:rsid w:val="006F6878"/>
    <w:rsid w:val="006F6F85"/>
    <w:rsid w:val="007003CC"/>
    <w:rsid w:val="00702084"/>
    <w:rsid w:val="00702C1F"/>
    <w:rsid w:val="00703BFD"/>
    <w:rsid w:val="0070426B"/>
    <w:rsid w:val="00704A4D"/>
    <w:rsid w:val="00706FCC"/>
    <w:rsid w:val="007110A9"/>
    <w:rsid w:val="007116AE"/>
    <w:rsid w:val="007128AE"/>
    <w:rsid w:val="007145F1"/>
    <w:rsid w:val="0072081F"/>
    <w:rsid w:val="007217F8"/>
    <w:rsid w:val="00721F38"/>
    <w:rsid w:val="00724885"/>
    <w:rsid w:val="00733ACF"/>
    <w:rsid w:val="00733E27"/>
    <w:rsid w:val="0073540C"/>
    <w:rsid w:val="00735596"/>
    <w:rsid w:val="00735D7F"/>
    <w:rsid w:val="00740B2E"/>
    <w:rsid w:val="007411D4"/>
    <w:rsid w:val="007435B9"/>
    <w:rsid w:val="00743726"/>
    <w:rsid w:val="007453AA"/>
    <w:rsid w:val="00745C56"/>
    <w:rsid w:val="00745E02"/>
    <w:rsid w:val="00745FE8"/>
    <w:rsid w:val="00746BE4"/>
    <w:rsid w:val="0075008F"/>
    <w:rsid w:val="00753744"/>
    <w:rsid w:val="00753ABE"/>
    <w:rsid w:val="00753B06"/>
    <w:rsid w:val="0075444C"/>
    <w:rsid w:val="0075462D"/>
    <w:rsid w:val="007552EB"/>
    <w:rsid w:val="00755A73"/>
    <w:rsid w:val="00755BF0"/>
    <w:rsid w:val="00756064"/>
    <w:rsid w:val="007569B8"/>
    <w:rsid w:val="007603EE"/>
    <w:rsid w:val="00760E17"/>
    <w:rsid w:val="0076417D"/>
    <w:rsid w:val="007667BD"/>
    <w:rsid w:val="0077082E"/>
    <w:rsid w:val="00770F75"/>
    <w:rsid w:val="0077138F"/>
    <w:rsid w:val="00772062"/>
    <w:rsid w:val="007723BF"/>
    <w:rsid w:val="00772DA0"/>
    <w:rsid w:val="007734F9"/>
    <w:rsid w:val="00773C5A"/>
    <w:rsid w:val="007742BD"/>
    <w:rsid w:val="0078132F"/>
    <w:rsid w:val="00781B53"/>
    <w:rsid w:val="00781F72"/>
    <w:rsid w:val="007838E0"/>
    <w:rsid w:val="00784548"/>
    <w:rsid w:val="007902CE"/>
    <w:rsid w:val="00791568"/>
    <w:rsid w:val="00791F7F"/>
    <w:rsid w:val="00792660"/>
    <w:rsid w:val="00792A76"/>
    <w:rsid w:val="00792F41"/>
    <w:rsid w:val="00793CFE"/>
    <w:rsid w:val="007957E7"/>
    <w:rsid w:val="00796215"/>
    <w:rsid w:val="00797375"/>
    <w:rsid w:val="007A1EDB"/>
    <w:rsid w:val="007A4212"/>
    <w:rsid w:val="007A5474"/>
    <w:rsid w:val="007A5C92"/>
    <w:rsid w:val="007A6776"/>
    <w:rsid w:val="007A678F"/>
    <w:rsid w:val="007A7E53"/>
    <w:rsid w:val="007B22E8"/>
    <w:rsid w:val="007B3C57"/>
    <w:rsid w:val="007B3FCD"/>
    <w:rsid w:val="007B5019"/>
    <w:rsid w:val="007B52CD"/>
    <w:rsid w:val="007B7B17"/>
    <w:rsid w:val="007C33F9"/>
    <w:rsid w:val="007C389F"/>
    <w:rsid w:val="007C59BE"/>
    <w:rsid w:val="007C5E3C"/>
    <w:rsid w:val="007C69BD"/>
    <w:rsid w:val="007C736B"/>
    <w:rsid w:val="007C79FC"/>
    <w:rsid w:val="007D04CE"/>
    <w:rsid w:val="007D1C75"/>
    <w:rsid w:val="007D4124"/>
    <w:rsid w:val="007D431E"/>
    <w:rsid w:val="007D4AF7"/>
    <w:rsid w:val="007D5356"/>
    <w:rsid w:val="007D5C41"/>
    <w:rsid w:val="007D6207"/>
    <w:rsid w:val="007D7EEC"/>
    <w:rsid w:val="007E09F3"/>
    <w:rsid w:val="007E1B6D"/>
    <w:rsid w:val="007E1C0F"/>
    <w:rsid w:val="007E38B3"/>
    <w:rsid w:val="007E3BEA"/>
    <w:rsid w:val="007E4D19"/>
    <w:rsid w:val="007E581E"/>
    <w:rsid w:val="007E5ED3"/>
    <w:rsid w:val="007E69D2"/>
    <w:rsid w:val="007F062B"/>
    <w:rsid w:val="007F255C"/>
    <w:rsid w:val="007F25B1"/>
    <w:rsid w:val="007F27A7"/>
    <w:rsid w:val="007F4593"/>
    <w:rsid w:val="007F48F8"/>
    <w:rsid w:val="007F521C"/>
    <w:rsid w:val="007F78F3"/>
    <w:rsid w:val="007F7976"/>
    <w:rsid w:val="00800097"/>
    <w:rsid w:val="0080204D"/>
    <w:rsid w:val="00802735"/>
    <w:rsid w:val="00803909"/>
    <w:rsid w:val="00803AA1"/>
    <w:rsid w:val="00803AC9"/>
    <w:rsid w:val="00804229"/>
    <w:rsid w:val="008042A5"/>
    <w:rsid w:val="0080626B"/>
    <w:rsid w:val="00806CB2"/>
    <w:rsid w:val="00806DC0"/>
    <w:rsid w:val="008073BC"/>
    <w:rsid w:val="0081061A"/>
    <w:rsid w:val="00811C30"/>
    <w:rsid w:val="00813D3F"/>
    <w:rsid w:val="00813D7C"/>
    <w:rsid w:val="0081457C"/>
    <w:rsid w:val="008172D0"/>
    <w:rsid w:val="008174FC"/>
    <w:rsid w:val="00821734"/>
    <w:rsid w:val="00822196"/>
    <w:rsid w:val="008227FE"/>
    <w:rsid w:val="0082305E"/>
    <w:rsid w:val="00823C10"/>
    <w:rsid w:val="0082468F"/>
    <w:rsid w:val="00825DD7"/>
    <w:rsid w:val="0082702F"/>
    <w:rsid w:val="00827E8F"/>
    <w:rsid w:val="00830EA9"/>
    <w:rsid w:val="008311F8"/>
    <w:rsid w:val="008338A6"/>
    <w:rsid w:val="0083566B"/>
    <w:rsid w:val="008367F3"/>
    <w:rsid w:val="008375B4"/>
    <w:rsid w:val="00842735"/>
    <w:rsid w:val="008428F4"/>
    <w:rsid w:val="00843256"/>
    <w:rsid w:val="008433A5"/>
    <w:rsid w:val="00843CA8"/>
    <w:rsid w:val="00843FCC"/>
    <w:rsid w:val="00845DE9"/>
    <w:rsid w:val="00846256"/>
    <w:rsid w:val="008465F9"/>
    <w:rsid w:val="00846992"/>
    <w:rsid w:val="008508F2"/>
    <w:rsid w:val="00850BCD"/>
    <w:rsid w:val="008519A1"/>
    <w:rsid w:val="0085331D"/>
    <w:rsid w:val="00854263"/>
    <w:rsid w:val="00854513"/>
    <w:rsid w:val="008556F2"/>
    <w:rsid w:val="00857C4F"/>
    <w:rsid w:val="00857D6D"/>
    <w:rsid w:val="00861D08"/>
    <w:rsid w:val="00862C72"/>
    <w:rsid w:val="00862E1D"/>
    <w:rsid w:val="008633FF"/>
    <w:rsid w:val="0086427C"/>
    <w:rsid w:val="00864F18"/>
    <w:rsid w:val="00865B7F"/>
    <w:rsid w:val="00866499"/>
    <w:rsid w:val="00867F30"/>
    <w:rsid w:val="00870543"/>
    <w:rsid w:val="00871033"/>
    <w:rsid w:val="00871E7A"/>
    <w:rsid w:val="00873E83"/>
    <w:rsid w:val="00874062"/>
    <w:rsid w:val="0087463E"/>
    <w:rsid w:val="00874B74"/>
    <w:rsid w:val="00874ED6"/>
    <w:rsid w:val="00877AA1"/>
    <w:rsid w:val="00880C0D"/>
    <w:rsid w:val="00881157"/>
    <w:rsid w:val="0088161D"/>
    <w:rsid w:val="00882465"/>
    <w:rsid w:val="00882B91"/>
    <w:rsid w:val="00886DA4"/>
    <w:rsid w:val="00887887"/>
    <w:rsid w:val="00890886"/>
    <w:rsid w:val="008912D4"/>
    <w:rsid w:val="008916A4"/>
    <w:rsid w:val="00894796"/>
    <w:rsid w:val="00897DB5"/>
    <w:rsid w:val="008A004A"/>
    <w:rsid w:val="008A17B5"/>
    <w:rsid w:val="008A20B1"/>
    <w:rsid w:val="008A3F1A"/>
    <w:rsid w:val="008A3FCF"/>
    <w:rsid w:val="008A41ED"/>
    <w:rsid w:val="008A4BEA"/>
    <w:rsid w:val="008A5EAC"/>
    <w:rsid w:val="008A70B5"/>
    <w:rsid w:val="008A74AE"/>
    <w:rsid w:val="008A7560"/>
    <w:rsid w:val="008A7C5C"/>
    <w:rsid w:val="008B2760"/>
    <w:rsid w:val="008B3DC8"/>
    <w:rsid w:val="008B4CE1"/>
    <w:rsid w:val="008B4EC5"/>
    <w:rsid w:val="008B5210"/>
    <w:rsid w:val="008B7859"/>
    <w:rsid w:val="008C05F1"/>
    <w:rsid w:val="008C218B"/>
    <w:rsid w:val="008C2A2A"/>
    <w:rsid w:val="008C3AF2"/>
    <w:rsid w:val="008C59EE"/>
    <w:rsid w:val="008C6917"/>
    <w:rsid w:val="008C6DD8"/>
    <w:rsid w:val="008C764B"/>
    <w:rsid w:val="008D01FD"/>
    <w:rsid w:val="008D0383"/>
    <w:rsid w:val="008D17C0"/>
    <w:rsid w:val="008D1AFC"/>
    <w:rsid w:val="008D1F53"/>
    <w:rsid w:val="008D28A6"/>
    <w:rsid w:val="008D33B0"/>
    <w:rsid w:val="008D4759"/>
    <w:rsid w:val="008D66D4"/>
    <w:rsid w:val="008D752C"/>
    <w:rsid w:val="008D7794"/>
    <w:rsid w:val="008E0B8A"/>
    <w:rsid w:val="008E5B1C"/>
    <w:rsid w:val="008E5D54"/>
    <w:rsid w:val="008E6D8C"/>
    <w:rsid w:val="008E7734"/>
    <w:rsid w:val="008E77CC"/>
    <w:rsid w:val="008E7D6B"/>
    <w:rsid w:val="008F0B3A"/>
    <w:rsid w:val="008F0B5B"/>
    <w:rsid w:val="008F0F5B"/>
    <w:rsid w:val="008F3470"/>
    <w:rsid w:val="008F48B8"/>
    <w:rsid w:val="008F4F1E"/>
    <w:rsid w:val="008F52DB"/>
    <w:rsid w:val="008F5670"/>
    <w:rsid w:val="008F63F7"/>
    <w:rsid w:val="008F696F"/>
    <w:rsid w:val="008F6B2C"/>
    <w:rsid w:val="008F7730"/>
    <w:rsid w:val="008F792B"/>
    <w:rsid w:val="00900BFA"/>
    <w:rsid w:val="00900E71"/>
    <w:rsid w:val="009021F5"/>
    <w:rsid w:val="0090447A"/>
    <w:rsid w:val="00905BFB"/>
    <w:rsid w:val="009064EA"/>
    <w:rsid w:val="009066E0"/>
    <w:rsid w:val="009106C8"/>
    <w:rsid w:val="00910C56"/>
    <w:rsid w:val="00911C93"/>
    <w:rsid w:val="00912B1E"/>
    <w:rsid w:val="00912C42"/>
    <w:rsid w:val="009141BA"/>
    <w:rsid w:val="0091531E"/>
    <w:rsid w:val="00915583"/>
    <w:rsid w:val="009175F3"/>
    <w:rsid w:val="00922A4C"/>
    <w:rsid w:val="00923867"/>
    <w:rsid w:val="009238A7"/>
    <w:rsid w:val="00923A8C"/>
    <w:rsid w:val="00923ACC"/>
    <w:rsid w:val="00924201"/>
    <w:rsid w:val="00926958"/>
    <w:rsid w:val="00926AFD"/>
    <w:rsid w:val="00927335"/>
    <w:rsid w:val="009317B0"/>
    <w:rsid w:val="00932346"/>
    <w:rsid w:val="0093247C"/>
    <w:rsid w:val="0093282B"/>
    <w:rsid w:val="00932D6C"/>
    <w:rsid w:val="00932FF6"/>
    <w:rsid w:val="00933C41"/>
    <w:rsid w:val="00934359"/>
    <w:rsid w:val="00934522"/>
    <w:rsid w:val="00934618"/>
    <w:rsid w:val="00936DC5"/>
    <w:rsid w:val="00936EBF"/>
    <w:rsid w:val="009372EF"/>
    <w:rsid w:val="009374E5"/>
    <w:rsid w:val="0094047C"/>
    <w:rsid w:val="00943815"/>
    <w:rsid w:val="009448C5"/>
    <w:rsid w:val="0094512F"/>
    <w:rsid w:val="0094615B"/>
    <w:rsid w:val="0094765A"/>
    <w:rsid w:val="009509D8"/>
    <w:rsid w:val="00951437"/>
    <w:rsid w:val="00951FEC"/>
    <w:rsid w:val="00953A8F"/>
    <w:rsid w:val="00953FE8"/>
    <w:rsid w:val="009548E7"/>
    <w:rsid w:val="00956004"/>
    <w:rsid w:val="009572E2"/>
    <w:rsid w:val="00964906"/>
    <w:rsid w:val="0096499B"/>
    <w:rsid w:val="00965F55"/>
    <w:rsid w:val="00970848"/>
    <w:rsid w:val="00970943"/>
    <w:rsid w:val="00970C86"/>
    <w:rsid w:val="00971A11"/>
    <w:rsid w:val="009738CD"/>
    <w:rsid w:val="00974926"/>
    <w:rsid w:val="0097525F"/>
    <w:rsid w:val="0097705B"/>
    <w:rsid w:val="0098237E"/>
    <w:rsid w:val="00983AEF"/>
    <w:rsid w:val="00985750"/>
    <w:rsid w:val="009859A8"/>
    <w:rsid w:val="00985B4D"/>
    <w:rsid w:val="00986DDB"/>
    <w:rsid w:val="0098711C"/>
    <w:rsid w:val="00990A40"/>
    <w:rsid w:val="00990E3F"/>
    <w:rsid w:val="00993750"/>
    <w:rsid w:val="00995562"/>
    <w:rsid w:val="00995864"/>
    <w:rsid w:val="00996944"/>
    <w:rsid w:val="009979AD"/>
    <w:rsid w:val="00997A9A"/>
    <w:rsid w:val="009A041A"/>
    <w:rsid w:val="009A0DA6"/>
    <w:rsid w:val="009A28B5"/>
    <w:rsid w:val="009A2C0E"/>
    <w:rsid w:val="009A37CD"/>
    <w:rsid w:val="009B059A"/>
    <w:rsid w:val="009B0A14"/>
    <w:rsid w:val="009B0A8A"/>
    <w:rsid w:val="009B0E63"/>
    <w:rsid w:val="009C1684"/>
    <w:rsid w:val="009C2B62"/>
    <w:rsid w:val="009C324B"/>
    <w:rsid w:val="009C3578"/>
    <w:rsid w:val="009C3DAF"/>
    <w:rsid w:val="009C3E01"/>
    <w:rsid w:val="009C426E"/>
    <w:rsid w:val="009C79FE"/>
    <w:rsid w:val="009D08E6"/>
    <w:rsid w:val="009D12CD"/>
    <w:rsid w:val="009D4394"/>
    <w:rsid w:val="009D737E"/>
    <w:rsid w:val="009D7801"/>
    <w:rsid w:val="009E054F"/>
    <w:rsid w:val="009E1BA0"/>
    <w:rsid w:val="009E2289"/>
    <w:rsid w:val="009E22EF"/>
    <w:rsid w:val="009E2B2D"/>
    <w:rsid w:val="009E3739"/>
    <w:rsid w:val="009E38B3"/>
    <w:rsid w:val="009E46E8"/>
    <w:rsid w:val="009E53A6"/>
    <w:rsid w:val="009E7CA6"/>
    <w:rsid w:val="009F0B88"/>
    <w:rsid w:val="009F0C3F"/>
    <w:rsid w:val="009F0C62"/>
    <w:rsid w:val="009F0DAB"/>
    <w:rsid w:val="009F2A2A"/>
    <w:rsid w:val="009F44CA"/>
    <w:rsid w:val="009F4FE9"/>
    <w:rsid w:val="00A01AE1"/>
    <w:rsid w:val="00A04242"/>
    <w:rsid w:val="00A055F2"/>
    <w:rsid w:val="00A059ED"/>
    <w:rsid w:val="00A061A4"/>
    <w:rsid w:val="00A06EEA"/>
    <w:rsid w:val="00A07797"/>
    <w:rsid w:val="00A07BA2"/>
    <w:rsid w:val="00A11943"/>
    <w:rsid w:val="00A120C0"/>
    <w:rsid w:val="00A126CF"/>
    <w:rsid w:val="00A13177"/>
    <w:rsid w:val="00A150ED"/>
    <w:rsid w:val="00A163C2"/>
    <w:rsid w:val="00A203DA"/>
    <w:rsid w:val="00A2522F"/>
    <w:rsid w:val="00A26DB5"/>
    <w:rsid w:val="00A27147"/>
    <w:rsid w:val="00A27A35"/>
    <w:rsid w:val="00A3180D"/>
    <w:rsid w:val="00A326AA"/>
    <w:rsid w:val="00A32EAE"/>
    <w:rsid w:val="00A33F0B"/>
    <w:rsid w:val="00A3630D"/>
    <w:rsid w:val="00A363DA"/>
    <w:rsid w:val="00A37384"/>
    <w:rsid w:val="00A4055F"/>
    <w:rsid w:val="00A41051"/>
    <w:rsid w:val="00A425FC"/>
    <w:rsid w:val="00A42D3E"/>
    <w:rsid w:val="00A44E0A"/>
    <w:rsid w:val="00A46AE8"/>
    <w:rsid w:val="00A51157"/>
    <w:rsid w:val="00A520BB"/>
    <w:rsid w:val="00A52C53"/>
    <w:rsid w:val="00A532C7"/>
    <w:rsid w:val="00A53534"/>
    <w:rsid w:val="00A53C90"/>
    <w:rsid w:val="00A544DF"/>
    <w:rsid w:val="00A54C8F"/>
    <w:rsid w:val="00A5594A"/>
    <w:rsid w:val="00A55D22"/>
    <w:rsid w:val="00A57890"/>
    <w:rsid w:val="00A57B4E"/>
    <w:rsid w:val="00A60E9D"/>
    <w:rsid w:val="00A61283"/>
    <w:rsid w:val="00A6219D"/>
    <w:rsid w:val="00A63F3F"/>
    <w:rsid w:val="00A646DE"/>
    <w:rsid w:val="00A65719"/>
    <w:rsid w:val="00A659EC"/>
    <w:rsid w:val="00A676CC"/>
    <w:rsid w:val="00A72352"/>
    <w:rsid w:val="00A72AE0"/>
    <w:rsid w:val="00A73E58"/>
    <w:rsid w:val="00A74FE3"/>
    <w:rsid w:val="00A81243"/>
    <w:rsid w:val="00A81EC4"/>
    <w:rsid w:val="00A8283B"/>
    <w:rsid w:val="00A845EC"/>
    <w:rsid w:val="00A852B4"/>
    <w:rsid w:val="00A868C3"/>
    <w:rsid w:val="00A900C6"/>
    <w:rsid w:val="00A90772"/>
    <w:rsid w:val="00A913D3"/>
    <w:rsid w:val="00A91BED"/>
    <w:rsid w:val="00A93E74"/>
    <w:rsid w:val="00A9437C"/>
    <w:rsid w:val="00A949A8"/>
    <w:rsid w:val="00A959B8"/>
    <w:rsid w:val="00A9628B"/>
    <w:rsid w:val="00A96390"/>
    <w:rsid w:val="00A964C6"/>
    <w:rsid w:val="00A9680D"/>
    <w:rsid w:val="00A96EAC"/>
    <w:rsid w:val="00A97BB0"/>
    <w:rsid w:val="00AA03D7"/>
    <w:rsid w:val="00AA1382"/>
    <w:rsid w:val="00AA196D"/>
    <w:rsid w:val="00AA220C"/>
    <w:rsid w:val="00AA31FA"/>
    <w:rsid w:val="00AA341B"/>
    <w:rsid w:val="00AA4F8E"/>
    <w:rsid w:val="00AA7115"/>
    <w:rsid w:val="00AB0220"/>
    <w:rsid w:val="00AB0CB4"/>
    <w:rsid w:val="00AB1D5F"/>
    <w:rsid w:val="00AB262A"/>
    <w:rsid w:val="00AB2C25"/>
    <w:rsid w:val="00AB42C8"/>
    <w:rsid w:val="00AB4B48"/>
    <w:rsid w:val="00AB4FFF"/>
    <w:rsid w:val="00AB55DE"/>
    <w:rsid w:val="00AB656C"/>
    <w:rsid w:val="00AB65D2"/>
    <w:rsid w:val="00AB66B3"/>
    <w:rsid w:val="00AB6CFB"/>
    <w:rsid w:val="00AC058D"/>
    <w:rsid w:val="00AC0CBA"/>
    <w:rsid w:val="00AC1D04"/>
    <w:rsid w:val="00AC28DE"/>
    <w:rsid w:val="00AC44A6"/>
    <w:rsid w:val="00AC4A36"/>
    <w:rsid w:val="00AC5219"/>
    <w:rsid w:val="00AC6A1B"/>
    <w:rsid w:val="00AC6CBD"/>
    <w:rsid w:val="00AC744D"/>
    <w:rsid w:val="00AD047E"/>
    <w:rsid w:val="00AD1C07"/>
    <w:rsid w:val="00AD3355"/>
    <w:rsid w:val="00AD376A"/>
    <w:rsid w:val="00AD3EC9"/>
    <w:rsid w:val="00AD4A39"/>
    <w:rsid w:val="00AD54FB"/>
    <w:rsid w:val="00AD5DF3"/>
    <w:rsid w:val="00AD5F2B"/>
    <w:rsid w:val="00AD6003"/>
    <w:rsid w:val="00AD6C7F"/>
    <w:rsid w:val="00AE0361"/>
    <w:rsid w:val="00AE169A"/>
    <w:rsid w:val="00AE1B55"/>
    <w:rsid w:val="00AE1C64"/>
    <w:rsid w:val="00AE2742"/>
    <w:rsid w:val="00AE2E10"/>
    <w:rsid w:val="00AE3547"/>
    <w:rsid w:val="00AE36E5"/>
    <w:rsid w:val="00AE3C65"/>
    <w:rsid w:val="00AF0BC0"/>
    <w:rsid w:val="00AF183D"/>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15302"/>
    <w:rsid w:val="00B15E6B"/>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32CD"/>
    <w:rsid w:val="00B43924"/>
    <w:rsid w:val="00B43C2F"/>
    <w:rsid w:val="00B45238"/>
    <w:rsid w:val="00B45479"/>
    <w:rsid w:val="00B46D5E"/>
    <w:rsid w:val="00B4720A"/>
    <w:rsid w:val="00B5048A"/>
    <w:rsid w:val="00B50716"/>
    <w:rsid w:val="00B50FC5"/>
    <w:rsid w:val="00B51E74"/>
    <w:rsid w:val="00B52483"/>
    <w:rsid w:val="00B545F1"/>
    <w:rsid w:val="00B55F78"/>
    <w:rsid w:val="00B561E8"/>
    <w:rsid w:val="00B574FD"/>
    <w:rsid w:val="00B57549"/>
    <w:rsid w:val="00B60606"/>
    <w:rsid w:val="00B60A7D"/>
    <w:rsid w:val="00B64C19"/>
    <w:rsid w:val="00B64D59"/>
    <w:rsid w:val="00B65A86"/>
    <w:rsid w:val="00B66CFE"/>
    <w:rsid w:val="00B67970"/>
    <w:rsid w:val="00B67996"/>
    <w:rsid w:val="00B720D3"/>
    <w:rsid w:val="00B7286F"/>
    <w:rsid w:val="00B72C7B"/>
    <w:rsid w:val="00B72E89"/>
    <w:rsid w:val="00B7431E"/>
    <w:rsid w:val="00B74E47"/>
    <w:rsid w:val="00B768E2"/>
    <w:rsid w:val="00B769AD"/>
    <w:rsid w:val="00B81025"/>
    <w:rsid w:val="00B816A3"/>
    <w:rsid w:val="00B81D11"/>
    <w:rsid w:val="00B82F46"/>
    <w:rsid w:val="00B87F75"/>
    <w:rsid w:val="00B905EC"/>
    <w:rsid w:val="00B90C10"/>
    <w:rsid w:val="00B90FC3"/>
    <w:rsid w:val="00B919C4"/>
    <w:rsid w:val="00B9252C"/>
    <w:rsid w:val="00B92A35"/>
    <w:rsid w:val="00B9498B"/>
    <w:rsid w:val="00B951B1"/>
    <w:rsid w:val="00B95D88"/>
    <w:rsid w:val="00B96277"/>
    <w:rsid w:val="00B979BD"/>
    <w:rsid w:val="00B97A23"/>
    <w:rsid w:val="00BA25F7"/>
    <w:rsid w:val="00BA4A84"/>
    <w:rsid w:val="00BA4C9A"/>
    <w:rsid w:val="00BA53B5"/>
    <w:rsid w:val="00BA68DB"/>
    <w:rsid w:val="00BA7ABE"/>
    <w:rsid w:val="00BB0A71"/>
    <w:rsid w:val="00BB201E"/>
    <w:rsid w:val="00BB3E2D"/>
    <w:rsid w:val="00BB3E77"/>
    <w:rsid w:val="00BB4AF0"/>
    <w:rsid w:val="00BB5C1E"/>
    <w:rsid w:val="00BB6DF6"/>
    <w:rsid w:val="00BB7AA8"/>
    <w:rsid w:val="00BB7B07"/>
    <w:rsid w:val="00BB7DAA"/>
    <w:rsid w:val="00BC0359"/>
    <w:rsid w:val="00BC1EBF"/>
    <w:rsid w:val="00BC2E68"/>
    <w:rsid w:val="00BC44B6"/>
    <w:rsid w:val="00BC5666"/>
    <w:rsid w:val="00BC79C0"/>
    <w:rsid w:val="00BD1D37"/>
    <w:rsid w:val="00BD212B"/>
    <w:rsid w:val="00BD42DB"/>
    <w:rsid w:val="00BD6245"/>
    <w:rsid w:val="00BD7CF7"/>
    <w:rsid w:val="00BE1049"/>
    <w:rsid w:val="00BE17A9"/>
    <w:rsid w:val="00BE231E"/>
    <w:rsid w:val="00BE3468"/>
    <w:rsid w:val="00BE407A"/>
    <w:rsid w:val="00BE595A"/>
    <w:rsid w:val="00BE5FEF"/>
    <w:rsid w:val="00BF031B"/>
    <w:rsid w:val="00BF1413"/>
    <w:rsid w:val="00BF19C4"/>
    <w:rsid w:val="00BF3BAD"/>
    <w:rsid w:val="00BF3CBD"/>
    <w:rsid w:val="00BF411A"/>
    <w:rsid w:val="00BF423A"/>
    <w:rsid w:val="00BF4C2E"/>
    <w:rsid w:val="00BF510D"/>
    <w:rsid w:val="00C00B5F"/>
    <w:rsid w:val="00C00C10"/>
    <w:rsid w:val="00C00D58"/>
    <w:rsid w:val="00C020DA"/>
    <w:rsid w:val="00C027FC"/>
    <w:rsid w:val="00C02A15"/>
    <w:rsid w:val="00C02C4F"/>
    <w:rsid w:val="00C0327F"/>
    <w:rsid w:val="00C0387E"/>
    <w:rsid w:val="00C04072"/>
    <w:rsid w:val="00C06BE2"/>
    <w:rsid w:val="00C06FD5"/>
    <w:rsid w:val="00C11256"/>
    <w:rsid w:val="00C1747F"/>
    <w:rsid w:val="00C20E79"/>
    <w:rsid w:val="00C226E8"/>
    <w:rsid w:val="00C233B8"/>
    <w:rsid w:val="00C25BEE"/>
    <w:rsid w:val="00C25D5F"/>
    <w:rsid w:val="00C26F1C"/>
    <w:rsid w:val="00C304A7"/>
    <w:rsid w:val="00C317F1"/>
    <w:rsid w:val="00C3280C"/>
    <w:rsid w:val="00C356C1"/>
    <w:rsid w:val="00C35E26"/>
    <w:rsid w:val="00C36C28"/>
    <w:rsid w:val="00C3701E"/>
    <w:rsid w:val="00C40762"/>
    <w:rsid w:val="00C4233A"/>
    <w:rsid w:val="00C43BC8"/>
    <w:rsid w:val="00C446A8"/>
    <w:rsid w:val="00C44DC2"/>
    <w:rsid w:val="00C45436"/>
    <w:rsid w:val="00C468C7"/>
    <w:rsid w:val="00C50014"/>
    <w:rsid w:val="00C50E68"/>
    <w:rsid w:val="00C51440"/>
    <w:rsid w:val="00C52C2C"/>
    <w:rsid w:val="00C5443A"/>
    <w:rsid w:val="00C569A3"/>
    <w:rsid w:val="00C600FA"/>
    <w:rsid w:val="00C60FF1"/>
    <w:rsid w:val="00C613B7"/>
    <w:rsid w:val="00C61512"/>
    <w:rsid w:val="00C61ECB"/>
    <w:rsid w:val="00C61ED0"/>
    <w:rsid w:val="00C644A6"/>
    <w:rsid w:val="00C64CE8"/>
    <w:rsid w:val="00C65E9D"/>
    <w:rsid w:val="00C67D1A"/>
    <w:rsid w:val="00C704B7"/>
    <w:rsid w:val="00C71D94"/>
    <w:rsid w:val="00C73155"/>
    <w:rsid w:val="00C73B91"/>
    <w:rsid w:val="00C7447E"/>
    <w:rsid w:val="00C74C5F"/>
    <w:rsid w:val="00C7545A"/>
    <w:rsid w:val="00C75B3B"/>
    <w:rsid w:val="00C76852"/>
    <w:rsid w:val="00C7767B"/>
    <w:rsid w:val="00C77D9C"/>
    <w:rsid w:val="00C81EC7"/>
    <w:rsid w:val="00C847AF"/>
    <w:rsid w:val="00C860DD"/>
    <w:rsid w:val="00C8752E"/>
    <w:rsid w:val="00C901B4"/>
    <w:rsid w:val="00C92F49"/>
    <w:rsid w:val="00C9340F"/>
    <w:rsid w:val="00C944BE"/>
    <w:rsid w:val="00C947F2"/>
    <w:rsid w:val="00C959C7"/>
    <w:rsid w:val="00CA2165"/>
    <w:rsid w:val="00CA2595"/>
    <w:rsid w:val="00CA3052"/>
    <w:rsid w:val="00CA3130"/>
    <w:rsid w:val="00CA375F"/>
    <w:rsid w:val="00CA3806"/>
    <w:rsid w:val="00CA4EC0"/>
    <w:rsid w:val="00CA59C7"/>
    <w:rsid w:val="00CA69F1"/>
    <w:rsid w:val="00CB0586"/>
    <w:rsid w:val="00CB0B3E"/>
    <w:rsid w:val="00CB14F9"/>
    <w:rsid w:val="00CB1680"/>
    <w:rsid w:val="00CB19CC"/>
    <w:rsid w:val="00CB3318"/>
    <w:rsid w:val="00CB6C6D"/>
    <w:rsid w:val="00CB7A53"/>
    <w:rsid w:val="00CC00A0"/>
    <w:rsid w:val="00CC05D0"/>
    <w:rsid w:val="00CC2078"/>
    <w:rsid w:val="00CC5CB2"/>
    <w:rsid w:val="00CC6264"/>
    <w:rsid w:val="00CD10B1"/>
    <w:rsid w:val="00CD13CF"/>
    <w:rsid w:val="00CD38F0"/>
    <w:rsid w:val="00CD3EE5"/>
    <w:rsid w:val="00CD4D5D"/>
    <w:rsid w:val="00CD5018"/>
    <w:rsid w:val="00CD7168"/>
    <w:rsid w:val="00CD7568"/>
    <w:rsid w:val="00CD7B7F"/>
    <w:rsid w:val="00CE0116"/>
    <w:rsid w:val="00CE04BC"/>
    <w:rsid w:val="00CE0AE1"/>
    <w:rsid w:val="00CE0E02"/>
    <w:rsid w:val="00CE267D"/>
    <w:rsid w:val="00CE285C"/>
    <w:rsid w:val="00CE2942"/>
    <w:rsid w:val="00CE43E0"/>
    <w:rsid w:val="00CE44DA"/>
    <w:rsid w:val="00CE5D7B"/>
    <w:rsid w:val="00CE6543"/>
    <w:rsid w:val="00CF09E4"/>
    <w:rsid w:val="00CF0F7A"/>
    <w:rsid w:val="00CF199D"/>
    <w:rsid w:val="00CF53F5"/>
    <w:rsid w:val="00CF5885"/>
    <w:rsid w:val="00CF6F06"/>
    <w:rsid w:val="00CF7A5C"/>
    <w:rsid w:val="00CF7B6A"/>
    <w:rsid w:val="00CF7DAD"/>
    <w:rsid w:val="00D0018B"/>
    <w:rsid w:val="00D006B2"/>
    <w:rsid w:val="00D01126"/>
    <w:rsid w:val="00D012D3"/>
    <w:rsid w:val="00D01BF6"/>
    <w:rsid w:val="00D02587"/>
    <w:rsid w:val="00D0264B"/>
    <w:rsid w:val="00D03382"/>
    <w:rsid w:val="00D038AC"/>
    <w:rsid w:val="00D03909"/>
    <w:rsid w:val="00D03A12"/>
    <w:rsid w:val="00D04037"/>
    <w:rsid w:val="00D056A2"/>
    <w:rsid w:val="00D05F5F"/>
    <w:rsid w:val="00D0644F"/>
    <w:rsid w:val="00D10BD3"/>
    <w:rsid w:val="00D12A9F"/>
    <w:rsid w:val="00D14DCA"/>
    <w:rsid w:val="00D16593"/>
    <w:rsid w:val="00D17383"/>
    <w:rsid w:val="00D17764"/>
    <w:rsid w:val="00D178E0"/>
    <w:rsid w:val="00D20155"/>
    <w:rsid w:val="00D20C5C"/>
    <w:rsid w:val="00D21E06"/>
    <w:rsid w:val="00D23214"/>
    <w:rsid w:val="00D25E4D"/>
    <w:rsid w:val="00D25FB3"/>
    <w:rsid w:val="00D26A0C"/>
    <w:rsid w:val="00D2700C"/>
    <w:rsid w:val="00D3087A"/>
    <w:rsid w:val="00D3172B"/>
    <w:rsid w:val="00D32B32"/>
    <w:rsid w:val="00D336B8"/>
    <w:rsid w:val="00D353B7"/>
    <w:rsid w:val="00D37365"/>
    <w:rsid w:val="00D3778B"/>
    <w:rsid w:val="00D37F0C"/>
    <w:rsid w:val="00D4133C"/>
    <w:rsid w:val="00D42A06"/>
    <w:rsid w:val="00D440C9"/>
    <w:rsid w:val="00D44A45"/>
    <w:rsid w:val="00D47B67"/>
    <w:rsid w:val="00D5114F"/>
    <w:rsid w:val="00D53F84"/>
    <w:rsid w:val="00D551DF"/>
    <w:rsid w:val="00D56944"/>
    <w:rsid w:val="00D56954"/>
    <w:rsid w:val="00D62E47"/>
    <w:rsid w:val="00D64BF8"/>
    <w:rsid w:val="00D64C06"/>
    <w:rsid w:val="00D70A58"/>
    <w:rsid w:val="00D7211C"/>
    <w:rsid w:val="00D73229"/>
    <w:rsid w:val="00D74BF3"/>
    <w:rsid w:val="00D74C4C"/>
    <w:rsid w:val="00D75C1C"/>
    <w:rsid w:val="00D80252"/>
    <w:rsid w:val="00D8251C"/>
    <w:rsid w:val="00D82A24"/>
    <w:rsid w:val="00D82DB4"/>
    <w:rsid w:val="00D83B95"/>
    <w:rsid w:val="00D846CA"/>
    <w:rsid w:val="00D84A3C"/>
    <w:rsid w:val="00D92179"/>
    <w:rsid w:val="00D94567"/>
    <w:rsid w:val="00D94A4C"/>
    <w:rsid w:val="00D95BA6"/>
    <w:rsid w:val="00D9647E"/>
    <w:rsid w:val="00DA1ADB"/>
    <w:rsid w:val="00DA44CD"/>
    <w:rsid w:val="00DA5C32"/>
    <w:rsid w:val="00DA63EC"/>
    <w:rsid w:val="00DA6D7B"/>
    <w:rsid w:val="00DA770E"/>
    <w:rsid w:val="00DB0BF5"/>
    <w:rsid w:val="00DB0CEC"/>
    <w:rsid w:val="00DB0E6D"/>
    <w:rsid w:val="00DB1185"/>
    <w:rsid w:val="00DB174D"/>
    <w:rsid w:val="00DB3C6E"/>
    <w:rsid w:val="00DB3D51"/>
    <w:rsid w:val="00DB4281"/>
    <w:rsid w:val="00DB7133"/>
    <w:rsid w:val="00DC0208"/>
    <w:rsid w:val="00DC0C32"/>
    <w:rsid w:val="00DC3641"/>
    <w:rsid w:val="00DC3993"/>
    <w:rsid w:val="00DC465C"/>
    <w:rsid w:val="00DC4F6F"/>
    <w:rsid w:val="00DC693E"/>
    <w:rsid w:val="00DC6E1E"/>
    <w:rsid w:val="00DD0B1F"/>
    <w:rsid w:val="00DD2B94"/>
    <w:rsid w:val="00DD4374"/>
    <w:rsid w:val="00DD5C2F"/>
    <w:rsid w:val="00DD6502"/>
    <w:rsid w:val="00DD6E07"/>
    <w:rsid w:val="00DD714C"/>
    <w:rsid w:val="00DE0CDD"/>
    <w:rsid w:val="00DE1254"/>
    <w:rsid w:val="00DE29D7"/>
    <w:rsid w:val="00DE2DF4"/>
    <w:rsid w:val="00DE3681"/>
    <w:rsid w:val="00DE4B4B"/>
    <w:rsid w:val="00DE4B85"/>
    <w:rsid w:val="00DF0112"/>
    <w:rsid w:val="00DF32DE"/>
    <w:rsid w:val="00DF55DF"/>
    <w:rsid w:val="00DF5A32"/>
    <w:rsid w:val="00DF61D8"/>
    <w:rsid w:val="00E0083E"/>
    <w:rsid w:val="00E024D2"/>
    <w:rsid w:val="00E030C9"/>
    <w:rsid w:val="00E0475D"/>
    <w:rsid w:val="00E05439"/>
    <w:rsid w:val="00E05F1D"/>
    <w:rsid w:val="00E10534"/>
    <w:rsid w:val="00E10E97"/>
    <w:rsid w:val="00E13CFC"/>
    <w:rsid w:val="00E14310"/>
    <w:rsid w:val="00E1538B"/>
    <w:rsid w:val="00E1669D"/>
    <w:rsid w:val="00E20D35"/>
    <w:rsid w:val="00E22084"/>
    <w:rsid w:val="00E22767"/>
    <w:rsid w:val="00E245A6"/>
    <w:rsid w:val="00E24EE7"/>
    <w:rsid w:val="00E25C2D"/>
    <w:rsid w:val="00E2791D"/>
    <w:rsid w:val="00E312F0"/>
    <w:rsid w:val="00E32A1D"/>
    <w:rsid w:val="00E33788"/>
    <w:rsid w:val="00E3410E"/>
    <w:rsid w:val="00E3799B"/>
    <w:rsid w:val="00E379BC"/>
    <w:rsid w:val="00E40120"/>
    <w:rsid w:val="00E4045B"/>
    <w:rsid w:val="00E41D60"/>
    <w:rsid w:val="00E420B0"/>
    <w:rsid w:val="00E42A3E"/>
    <w:rsid w:val="00E450A8"/>
    <w:rsid w:val="00E450B0"/>
    <w:rsid w:val="00E50B0C"/>
    <w:rsid w:val="00E52BC9"/>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337"/>
    <w:rsid w:val="00E8578F"/>
    <w:rsid w:val="00E859A4"/>
    <w:rsid w:val="00E876BF"/>
    <w:rsid w:val="00E90397"/>
    <w:rsid w:val="00E90BDB"/>
    <w:rsid w:val="00E9160D"/>
    <w:rsid w:val="00E91B23"/>
    <w:rsid w:val="00E92407"/>
    <w:rsid w:val="00E9262A"/>
    <w:rsid w:val="00E927E9"/>
    <w:rsid w:val="00E940AB"/>
    <w:rsid w:val="00E94129"/>
    <w:rsid w:val="00E94302"/>
    <w:rsid w:val="00E94DFF"/>
    <w:rsid w:val="00E95A17"/>
    <w:rsid w:val="00EA0A6E"/>
    <w:rsid w:val="00EA1833"/>
    <w:rsid w:val="00EA3CBF"/>
    <w:rsid w:val="00EA6A93"/>
    <w:rsid w:val="00EB1275"/>
    <w:rsid w:val="00EB2C80"/>
    <w:rsid w:val="00EB3DA4"/>
    <w:rsid w:val="00EB512C"/>
    <w:rsid w:val="00EB5CE0"/>
    <w:rsid w:val="00EB6DB1"/>
    <w:rsid w:val="00EB7AA3"/>
    <w:rsid w:val="00EC0E50"/>
    <w:rsid w:val="00EC1B98"/>
    <w:rsid w:val="00EC212C"/>
    <w:rsid w:val="00EC2157"/>
    <w:rsid w:val="00EC3A14"/>
    <w:rsid w:val="00EC6507"/>
    <w:rsid w:val="00ED08E0"/>
    <w:rsid w:val="00ED0A35"/>
    <w:rsid w:val="00ED0E52"/>
    <w:rsid w:val="00ED208B"/>
    <w:rsid w:val="00ED2129"/>
    <w:rsid w:val="00ED2A62"/>
    <w:rsid w:val="00ED3242"/>
    <w:rsid w:val="00ED3ECF"/>
    <w:rsid w:val="00ED5E95"/>
    <w:rsid w:val="00ED5ECD"/>
    <w:rsid w:val="00ED627A"/>
    <w:rsid w:val="00ED6AD6"/>
    <w:rsid w:val="00ED6D4F"/>
    <w:rsid w:val="00EE10F4"/>
    <w:rsid w:val="00EE2602"/>
    <w:rsid w:val="00EE2DA4"/>
    <w:rsid w:val="00EE3490"/>
    <w:rsid w:val="00EE3758"/>
    <w:rsid w:val="00EE3CAE"/>
    <w:rsid w:val="00EE4132"/>
    <w:rsid w:val="00EE64E7"/>
    <w:rsid w:val="00EE6DC8"/>
    <w:rsid w:val="00EE7827"/>
    <w:rsid w:val="00EF0368"/>
    <w:rsid w:val="00EF050E"/>
    <w:rsid w:val="00EF1231"/>
    <w:rsid w:val="00EF14C7"/>
    <w:rsid w:val="00EF5B11"/>
    <w:rsid w:val="00EF6A24"/>
    <w:rsid w:val="00EF6D59"/>
    <w:rsid w:val="00F00060"/>
    <w:rsid w:val="00F000D3"/>
    <w:rsid w:val="00F015C6"/>
    <w:rsid w:val="00F0311A"/>
    <w:rsid w:val="00F072DE"/>
    <w:rsid w:val="00F07323"/>
    <w:rsid w:val="00F0772F"/>
    <w:rsid w:val="00F07E16"/>
    <w:rsid w:val="00F07EDF"/>
    <w:rsid w:val="00F105BD"/>
    <w:rsid w:val="00F1089E"/>
    <w:rsid w:val="00F10B2A"/>
    <w:rsid w:val="00F10E1E"/>
    <w:rsid w:val="00F1110B"/>
    <w:rsid w:val="00F1392B"/>
    <w:rsid w:val="00F15160"/>
    <w:rsid w:val="00F16205"/>
    <w:rsid w:val="00F1633B"/>
    <w:rsid w:val="00F16B52"/>
    <w:rsid w:val="00F172D8"/>
    <w:rsid w:val="00F17D6E"/>
    <w:rsid w:val="00F2043B"/>
    <w:rsid w:val="00F2090D"/>
    <w:rsid w:val="00F21DC2"/>
    <w:rsid w:val="00F242C1"/>
    <w:rsid w:val="00F26236"/>
    <w:rsid w:val="00F26367"/>
    <w:rsid w:val="00F267CA"/>
    <w:rsid w:val="00F2778E"/>
    <w:rsid w:val="00F30696"/>
    <w:rsid w:val="00F319ED"/>
    <w:rsid w:val="00F34D03"/>
    <w:rsid w:val="00F3576A"/>
    <w:rsid w:val="00F35B2B"/>
    <w:rsid w:val="00F35CF7"/>
    <w:rsid w:val="00F37B26"/>
    <w:rsid w:val="00F40B47"/>
    <w:rsid w:val="00F439AD"/>
    <w:rsid w:val="00F44D62"/>
    <w:rsid w:val="00F45A2A"/>
    <w:rsid w:val="00F4664B"/>
    <w:rsid w:val="00F468FE"/>
    <w:rsid w:val="00F476A1"/>
    <w:rsid w:val="00F533A3"/>
    <w:rsid w:val="00F576F1"/>
    <w:rsid w:val="00F62DC9"/>
    <w:rsid w:val="00F63B29"/>
    <w:rsid w:val="00F6463B"/>
    <w:rsid w:val="00F656D5"/>
    <w:rsid w:val="00F65C1B"/>
    <w:rsid w:val="00F70C29"/>
    <w:rsid w:val="00F7172E"/>
    <w:rsid w:val="00F718BA"/>
    <w:rsid w:val="00F71D56"/>
    <w:rsid w:val="00F722CD"/>
    <w:rsid w:val="00F7497D"/>
    <w:rsid w:val="00F7526B"/>
    <w:rsid w:val="00F80355"/>
    <w:rsid w:val="00F8366A"/>
    <w:rsid w:val="00F8387B"/>
    <w:rsid w:val="00F85C06"/>
    <w:rsid w:val="00F87597"/>
    <w:rsid w:val="00F8793F"/>
    <w:rsid w:val="00F87E92"/>
    <w:rsid w:val="00F912D4"/>
    <w:rsid w:val="00F937C4"/>
    <w:rsid w:val="00F93C1B"/>
    <w:rsid w:val="00F9423C"/>
    <w:rsid w:val="00F946AC"/>
    <w:rsid w:val="00F950A3"/>
    <w:rsid w:val="00F9530F"/>
    <w:rsid w:val="00FA0C0A"/>
    <w:rsid w:val="00FA0E10"/>
    <w:rsid w:val="00FA11A4"/>
    <w:rsid w:val="00FA27DB"/>
    <w:rsid w:val="00FA27DF"/>
    <w:rsid w:val="00FA43B4"/>
    <w:rsid w:val="00FA5663"/>
    <w:rsid w:val="00FA5C55"/>
    <w:rsid w:val="00FA7885"/>
    <w:rsid w:val="00FA79DC"/>
    <w:rsid w:val="00FB1A3D"/>
    <w:rsid w:val="00FB1E81"/>
    <w:rsid w:val="00FB2431"/>
    <w:rsid w:val="00FB4249"/>
    <w:rsid w:val="00FB5E98"/>
    <w:rsid w:val="00FC0100"/>
    <w:rsid w:val="00FC0D7C"/>
    <w:rsid w:val="00FC0ED1"/>
    <w:rsid w:val="00FC1A5A"/>
    <w:rsid w:val="00FC38BB"/>
    <w:rsid w:val="00FC3A1F"/>
    <w:rsid w:val="00FC741F"/>
    <w:rsid w:val="00FC7CF2"/>
    <w:rsid w:val="00FD0FBD"/>
    <w:rsid w:val="00FD330F"/>
    <w:rsid w:val="00FD4289"/>
    <w:rsid w:val="00FD4669"/>
    <w:rsid w:val="00FD5489"/>
    <w:rsid w:val="00FD67FF"/>
    <w:rsid w:val="00FD6F08"/>
    <w:rsid w:val="00FE008E"/>
    <w:rsid w:val="00FE038C"/>
    <w:rsid w:val="00FE04F9"/>
    <w:rsid w:val="00FE0D7E"/>
    <w:rsid w:val="00FE0E6A"/>
    <w:rsid w:val="00FE1696"/>
    <w:rsid w:val="00FE18AC"/>
    <w:rsid w:val="00FE2F95"/>
    <w:rsid w:val="00FE591B"/>
    <w:rsid w:val="00FE771A"/>
    <w:rsid w:val="00FE7B9A"/>
    <w:rsid w:val="00FE7D76"/>
    <w:rsid w:val="00FF1F37"/>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F89B7"/>
  <w15:docId w15:val="{D5E1E1BD-FAFD-4252-9C42-5908C360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tabs>
        <w:tab w:val="clear" w:pos="3207"/>
        <w:tab w:val="num" w:pos="2880"/>
      </w:tabs>
      <w:ind w:left="2880"/>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sc.gov.uk/cyberessentials/overview"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3.org/TR/WCAG2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helping-people-to-use-your-service/understanding-wca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uk/service-manual/helping-people-to-use-your-service/making-your-service-accessible-an-introductio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salesforce.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7B7D3-D19A-4CD0-BDCF-2B4C9AAC9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3527</Words>
  <Characters>20106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23586</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Steven Lewis</cp:lastModifiedBy>
  <cp:revision>10</cp:revision>
  <dcterms:created xsi:type="dcterms:W3CDTF">2020-12-02T08:56:00Z</dcterms:created>
  <dcterms:modified xsi:type="dcterms:W3CDTF">2020-12-07T15:12:00Z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