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8AAD501" w:rsidR="00FD07CA" w:rsidRPr="00E55056" w:rsidRDefault="006E1728" w:rsidP="0085573B">
      <w:pPr>
        <w:jc w:val="center"/>
        <w:rPr>
          <w:sz w:val="28"/>
          <w:szCs w:val="28"/>
          <w:u w:val="single"/>
        </w:rPr>
      </w:pPr>
      <w:r w:rsidRPr="006E1728">
        <w:rPr>
          <w:sz w:val="28"/>
          <w:szCs w:val="28"/>
          <w:u w:val="single"/>
        </w:rPr>
        <w:t>Statistician to investigate scale and drivers of shellfish mortality in The Wash</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0FA64861" w:rsidR="00E55056" w:rsidRPr="006026CA" w:rsidRDefault="00E55056" w:rsidP="00FD07CA">
            <w:pPr>
              <w:rPr>
                <w:sz w:val="24"/>
                <w:szCs w:val="24"/>
              </w:rPr>
            </w:pPr>
            <w:r w:rsidRPr="006026CA">
              <w:rPr>
                <w:sz w:val="24"/>
                <w:szCs w:val="24"/>
              </w:rPr>
              <w:t>1</w:t>
            </w:r>
            <w:r w:rsidR="008957C9">
              <w:rPr>
                <w:sz w:val="24"/>
                <w:szCs w:val="24"/>
              </w:rPr>
              <w:t>a</w:t>
            </w:r>
          </w:p>
        </w:tc>
        <w:tc>
          <w:tcPr>
            <w:tcW w:w="4111" w:type="dxa"/>
          </w:tcPr>
          <w:p w14:paraId="52098253" w14:textId="77777777" w:rsidR="00435825" w:rsidRPr="00435825" w:rsidRDefault="00435825" w:rsidP="00435825">
            <w:pPr>
              <w:rPr>
                <w:sz w:val="24"/>
                <w:szCs w:val="24"/>
              </w:rPr>
            </w:pPr>
            <w:r w:rsidRPr="00435825">
              <w:rPr>
                <w:sz w:val="24"/>
                <w:szCs w:val="24"/>
              </w:rPr>
              <w:t xml:space="preserve">Could you provide details on the current state of the data, specifically: </w:t>
            </w:r>
          </w:p>
          <w:p w14:paraId="75C75A23" w14:textId="77777777" w:rsidR="00435825" w:rsidRDefault="00435825" w:rsidP="00435825">
            <w:pPr>
              <w:rPr>
                <w:sz w:val="24"/>
                <w:szCs w:val="24"/>
              </w:rPr>
            </w:pPr>
          </w:p>
          <w:p w14:paraId="24D38E57" w14:textId="156F9C2E" w:rsidR="00E55056" w:rsidRPr="006026CA" w:rsidRDefault="00435825" w:rsidP="00435825">
            <w:pPr>
              <w:rPr>
                <w:sz w:val="24"/>
                <w:szCs w:val="24"/>
              </w:rPr>
            </w:pPr>
            <w:r w:rsidRPr="00435825">
              <w:rPr>
                <w:sz w:val="24"/>
                <w:szCs w:val="24"/>
              </w:rPr>
              <w:t>Has the data undergone any initial checks for inconsistencies or errors that would inform the scope of our data cleaning tasks?</w:t>
            </w:r>
          </w:p>
        </w:tc>
        <w:tc>
          <w:tcPr>
            <w:tcW w:w="4343" w:type="dxa"/>
          </w:tcPr>
          <w:p w14:paraId="630871F3" w14:textId="2E1B89A2" w:rsidR="00E55056" w:rsidRPr="006026CA" w:rsidRDefault="00A550EC" w:rsidP="003D0E0D">
            <w:pPr>
              <w:rPr>
                <w:sz w:val="24"/>
                <w:szCs w:val="24"/>
              </w:rPr>
            </w:pPr>
            <w:r w:rsidRPr="00A550EC">
              <w:rPr>
                <w:sz w:val="24"/>
                <w:szCs w:val="24"/>
              </w:rPr>
              <w:t>Some data has been checked and some has not. The largest dataset (cockle stock data) has been checked for errors, quality assured, and processed (though raw data is still available). Most other datasets consist of raw data that has not been fully checked, e.g. environmental data collected by Environmental Health Officers [EHO], in-situ hydrological sondes, laboratory analysis of contaminants in sediment and water.</w:t>
            </w:r>
          </w:p>
        </w:tc>
      </w:tr>
      <w:tr w:rsidR="00435825" w14:paraId="0497EA4B" w14:textId="77777777" w:rsidTr="00E55056">
        <w:tc>
          <w:tcPr>
            <w:tcW w:w="562" w:type="dxa"/>
          </w:tcPr>
          <w:p w14:paraId="16D212D7" w14:textId="5C12D764" w:rsidR="00435825" w:rsidRPr="006026CA" w:rsidRDefault="00435825" w:rsidP="00FD07CA">
            <w:pPr>
              <w:rPr>
                <w:sz w:val="24"/>
                <w:szCs w:val="24"/>
              </w:rPr>
            </w:pPr>
            <w:r>
              <w:rPr>
                <w:sz w:val="24"/>
                <w:szCs w:val="24"/>
              </w:rPr>
              <w:t>1b</w:t>
            </w:r>
          </w:p>
        </w:tc>
        <w:tc>
          <w:tcPr>
            <w:tcW w:w="4111" w:type="dxa"/>
          </w:tcPr>
          <w:p w14:paraId="5A168883" w14:textId="77777777" w:rsidR="00A550EC" w:rsidRPr="00A550EC" w:rsidRDefault="00A550EC" w:rsidP="00A550EC">
            <w:pPr>
              <w:rPr>
                <w:sz w:val="24"/>
                <w:szCs w:val="24"/>
              </w:rPr>
            </w:pPr>
            <w:r w:rsidRPr="00A550EC">
              <w:rPr>
                <w:sz w:val="24"/>
                <w:szCs w:val="24"/>
                <w:lang w:val="en-US"/>
              </w:rPr>
              <w:t>Are there any known data quality issues that we should anticipate addressing? </w:t>
            </w:r>
            <w:r w:rsidRPr="00A550EC">
              <w:rPr>
                <w:sz w:val="24"/>
                <w:szCs w:val="24"/>
              </w:rPr>
              <w:t> </w:t>
            </w:r>
          </w:p>
          <w:p w14:paraId="142982FF" w14:textId="77777777" w:rsidR="00435825" w:rsidRPr="00435825" w:rsidRDefault="00435825" w:rsidP="00435825">
            <w:pPr>
              <w:rPr>
                <w:sz w:val="24"/>
                <w:szCs w:val="24"/>
              </w:rPr>
            </w:pPr>
          </w:p>
        </w:tc>
        <w:tc>
          <w:tcPr>
            <w:tcW w:w="4343" w:type="dxa"/>
          </w:tcPr>
          <w:p w14:paraId="17932FA7" w14:textId="71741C8A" w:rsidR="00435825" w:rsidRPr="00CB6EC4" w:rsidRDefault="00896598" w:rsidP="003D0E0D">
            <w:pPr>
              <w:rPr>
                <w:sz w:val="24"/>
                <w:szCs w:val="24"/>
              </w:rPr>
            </w:pPr>
            <w:r w:rsidRPr="00896598">
              <w:rPr>
                <w:sz w:val="24"/>
                <w:szCs w:val="24"/>
              </w:rPr>
              <w:t>There are gaps in the environmental and hydrological parameters data, spatially and temporally (i.e. temperature, pH, salinity, turbidity). Part of this contract will be addressing this; for example, we are aware of opportunities to supplement this data using data collected by other government projects or using existing modelled hydrological data.</w:t>
            </w:r>
          </w:p>
        </w:tc>
      </w:tr>
      <w:tr w:rsidR="00896598" w14:paraId="37C75BB1" w14:textId="77777777" w:rsidTr="00E55056">
        <w:tc>
          <w:tcPr>
            <w:tcW w:w="562" w:type="dxa"/>
          </w:tcPr>
          <w:p w14:paraId="28F0D25A" w14:textId="76156998" w:rsidR="00896598" w:rsidRDefault="00896598" w:rsidP="00FD07CA">
            <w:pPr>
              <w:rPr>
                <w:sz w:val="24"/>
                <w:szCs w:val="24"/>
              </w:rPr>
            </w:pPr>
            <w:r>
              <w:rPr>
                <w:sz w:val="24"/>
                <w:szCs w:val="24"/>
              </w:rPr>
              <w:t>2</w:t>
            </w:r>
          </w:p>
        </w:tc>
        <w:tc>
          <w:tcPr>
            <w:tcW w:w="4111" w:type="dxa"/>
          </w:tcPr>
          <w:p w14:paraId="39C2A1BC" w14:textId="2D4AC86A" w:rsidR="00896598" w:rsidRPr="00A550EC" w:rsidRDefault="00896598" w:rsidP="00A550EC">
            <w:pPr>
              <w:rPr>
                <w:sz w:val="24"/>
                <w:szCs w:val="24"/>
                <w:lang w:val="en-US"/>
              </w:rPr>
            </w:pPr>
            <w:r w:rsidRPr="00896598">
              <w:rPr>
                <w:sz w:val="24"/>
                <w:szCs w:val="24"/>
                <w:lang w:val="en-US"/>
              </w:rPr>
              <w:t>Would you prefer a focus on statistical models that evaluate the relative importance of predictors (e.g., environmental factors, population density) for understanding causal relationships, or is accurate prediction of cockle mortality using machine learning methods the main objective?</w:t>
            </w:r>
          </w:p>
        </w:tc>
        <w:tc>
          <w:tcPr>
            <w:tcW w:w="4343" w:type="dxa"/>
          </w:tcPr>
          <w:p w14:paraId="7AC3775E" w14:textId="5A0F1229" w:rsidR="00896598" w:rsidRPr="00896598" w:rsidRDefault="0054032E" w:rsidP="003D0E0D">
            <w:pPr>
              <w:rPr>
                <w:sz w:val="24"/>
                <w:szCs w:val="24"/>
              </w:rPr>
            </w:pPr>
            <w:r w:rsidRPr="0054032E">
              <w:rPr>
                <w:sz w:val="24"/>
                <w:szCs w:val="24"/>
              </w:rPr>
              <w:t>The focus should be on evaluating the relative importance of predictors (e.g. environmental factors, population density) for understanding causal relationships. In order to do this, we will need to understand the scale of the cockle mortality, but accurately predicting future mortalities is not the aim of this work.</w:t>
            </w:r>
          </w:p>
        </w:tc>
      </w:tr>
      <w:tr w:rsidR="0054032E" w14:paraId="01BB5211" w14:textId="77777777" w:rsidTr="00E55056">
        <w:tc>
          <w:tcPr>
            <w:tcW w:w="562" w:type="dxa"/>
          </w:tcPr>
          <w:p w14:paraId="04762B3D" w14:textId="0A48107A" w:rsidR="0054032E" w:rsidRDefault="0054032E" w:rsidP="00FD07CA">
            <w:pPr>
              <w:rPr>
                <w:sz w:val="24"/>
                <w:szCs w:val="24"/>
              </w:rPr>
            </w:pPr>
            <w:r>
              <w:rPr>
                <w:sz w:val="24"/>
                <w:szCs w:val="24"/>
              </w:rPr>
              <w:t>3</w:t>
            </w:r>
          </w:p>
        </w:tc>
        <w:tc>
          <w:tcPr>
            <w:tcW w:w="4111" w:type="dxa"/>
          </w:tcPr>
          <w:p w14:paraId="4465634E" w14:textId="182FF899" w:rsidR="0054032E" w:rsidRPr="00896598" w:rsidRDefault="0054032E" w:rsidP="00A550EC">
            <w:pPr>
              <w:rPr>
                <w:sz w:val="24"/>
                <w:szCs w:val="24"/>
                <w:lang w:val="en-US"/>
              </w:rPr>
            </w:pPr>
            <w:r w:rsidRPr="0054032E">
              <w:rPr>
                <w:sz w:val="24"/>
                <w:szCs w:val="24"/>
                <w:lang w:val="en-US"/>
              </w:rPr>
              <w:t>Is there a standard method for integrating fisher reports and photographs with official mortality assessments?</w:t>
            </w:r>
            <w:r w:rsidRPr="0054032E">
              <w:rPr>
                <w:sz w:val="24"/>
                <w:szCs w:val="24"/>
              </w:rPr>
              <w:t> </w:t>
            </w:r>
          </w:p>
        </w:tc>
        <w:tc>
          <w:tcPr>
            <w:tcW w:w="4343" w:type="dxa"/>
          </w:tcPr>
          <w:p w14:paraId="009F7E42" w14:textId="635C8B88" w:rsidR="0054032E" w:rsidRPr="0054032E" w:rsidRDefault="0054032E" w:rsidP="003D0E0D">
            <w:pPr>
              <w:rPr>
                <w:sz w:val="24"/>
                <w:szCs w:val="24"/>
              </w:rPr>
            </w:pPr>
            <w:r w:rsidRPr="0054032E">
              <w:rPr>
                <w:sz w:val="24"/>
                <w:szCs w:val="24"/>
              </w:rPr>
              <w:t>This has not been done before and there is no standard method. However, to date, no fisher reports have actually been received. It is more likely that reports from Eastern IFCA will inform this – EIFCA can advise in which areas ‘atypical’ mortality has been observed, and which areas have suffered density-dependent ‘ridging out’ this year.</w:t>
            </w:r>
          </w:p>
        </w:tc>
      </w:tr>
      <w:tr w:rsidR="0054032E" w14:paraId="1B0D7E15" w14:textId="77777777" w:rsidTr="00E55056">
        <w:tc>
          <w:tcPr>
            <w:tcW w:w="562" w:type="dxa"/>
          </w:tcPr>
          <w:p w14:paraId="088CDDE3" w14:textId="6FAAB67B" w:rsidR="0054032E" w:rsidRDefault="0054032E" w:rsidP="00FD07CA">
            <w:pPr>
              <w:rPr>
                <w:sz w:val="24"/>
                <w:szCs w:val="24"/>
              </w:rPr>
            </w:pPr>
            <w:r>
              <w:rPr>
                <w:sz w:val="24"/>
                <w:szCs w:val="24"/>
              </w:rPr>
              <w:t>4</w:t>
            </w:r>
          </w:p>
        </w:tc>
        <w:tc>
          <w:tcPr>
            <w:tcW w:w="4111" w:type="dxa"/>
          </w:tcPr>
          <w:p w14:paraId="1F290045" w14:textId="66F834F8" w:rsidR="0054032E" w:rsidRPr="003C0DF2" w:rsidRDefault="003C0DF2" w:rsidP="00A550EC">
            <w:pPr>
              <w:rPr>
                <w:sz w:val="24"/>
                <w:szCs w:val="24"/>
              </w:rPr>
            </w:pPr>
            <w:r w:rsidRPr="003C0DF2">
              <w:rPr>
                <w:sz w:val="24"/>
                <w:szCs w:val="24"/>
                <w:lang w:val="en-US"/>
              </w:rPr>
              <w:t>Will fisheries landings reports and bird density data be provided to support the analysis of cockle mortality?</w:t>
            </w:r>
            <w:r w:rsidRPr="003C0DF2">
              <w:rPr>
                <w:sz w:val="24"/>
                <w:szCs w:val="24"/>
              </w:rPr>
              <w:t> </w:t>
            </w:r>
          </w:p>
        </w:tc>
        <w:tc>
          <w:tcPr>
            <w:tcW w:w="4343" w:type="dxa"/>
          </w:tcPr>
          <w:p w14:paraId="02FC1064" w14:textId="1C9799BE" w:rsidR="0054032E" w:rsidRPr="0054032E" w:rsidRDefault="003C0DF2" w:rsidP="003D0E0D">
            <w:pPr>
              <w:rPr>
                <w:sz w:val="24"/>
                <w:szCs w:val="24"/>
              </w:rPr>
            </w:pPr>
            <w:r w:rsidRPr="003C0DF2">
              <w:rPr>
                <w:sz w:val="24"/>
                <w:szCs w:val="24"/>
              </w:rPr>
              <w:t>This data will be provided.</w:t>
            </w:r>
          </w:p>
        </w:tc>
      </w:tr>
      <w:tr w:rsidR="003C0DF2" w14:paraId="3254AFB6" w14:textId="77777777" w:rsidTr="00E55056">
        <w:tc>
          <w:tcPr>
            <w:tcW w:w="562" w:type="dxa"/>
          </w:tcPr>
          <w:p w14:paraId="738FC628" w14:textId="75E59EF3" w:rsidR="003C0DF2" w:rsidRDefault="003C0DF2" w:rsidP="00FD07CA">
            <w:pPr>
              <w:rPr>
                <w:sz w:val="24"/>
                <w:szCs w:val="24"/>
              </w:rPr>
            </w:pPr>
            <w:r>
              <w:rPr>
                <w:sz w:val="24"/>
                <w:szCs w:val="24"/>
              </w:rPr>
              <w:t>5</w:t>
            </w:r>
          </w:p>
        </w:tc>
        <w:tc>
          <w:tcPr>
            <w:tcW w:w="4111" w:type="dxa"/>
          </w:tcPr>
          <w:p w14:paraId="6DB1EA7C" w14:textId="19494F16" w:rsidR="003C0DF2" w:rsidRPr="003C0DF2" w:rsidRDefault="00B50BA0" w:rsidP="00A550EC">
            <w:pPr>
              <w:rPr>
                <w:sz w:val="24"/>
                <w:szCs w:val="24"/>
                <w:lang w:val="en-US"/>
              </w:rPr>
            </w:pPr>
            <w:r w:rsidRPr="00B50BA0">
              <w:rPr>
                <w:sz w:val="24"/>
                <w:szCs w:val="24"/>
                <w:lang w:val="en-US"/>
              </w:rPr>
              <w:t xml:space="preserve">For the purpose of consulting on relevant predictors of cockle mortality, </w:t>
            </w:r>
            <w:r w:rsidRPr="00B50BA0">
              <w:rPr>
                <w:sz w:val="24"/>
                <w:szCs w:val="24"/>
                <w:lang w:val="en-US"/>
              </w:rPr>
              <w:lastRenderedPageBreak/>
              <w:t xml:space="preserve">have specific contacts already been established within Natural England, EIFCA, </w:t>
            </w:r>
            <w:proofErr w:type="spellStart"/>
            <w:r w:rsidRPr="00B50BA0">
              <w:rPr>
                <w:sz w:val="24"/>
                <w:szCs w:val="24"/>
                <w:lang w:val="en-US"/>
              </w:rPr>
              <w:t>Cefas</w:t>
            </w:r>
            <w:proofErr w:type="spellEnd"/>
            <w:r w:rsidRPr="00B50BA0">
              <w:rPr>
                <w:sz w:val="24"/>
                <w:szCs w:val="24"/>
                <w:lang w:val="en-US"/>
              </w:rPr>
              <w:t>, and the Environment Agency, or will we be responsible for initiating these connections?</w:t>
            </w:r>
          </w:p>
        </w:tc>
        <w:tc>
          <w:tcPr>
            <w:tcW w:w="4343" w:type="dxa"/>
          </w:tcPr>
          <w:p w14:paraId="5D7D7DEC" w14:textId="581AAA3C" w:rsidR="003C0DF2" w:rsidRPr="003C0DF2" w:rsidRDefault="00B50BA0" w:rsidP="003D0E0D">
            <w:pPr>
              <w:rPr>
                <w:sz w:val="24"/>
                <w:szCs w:val="24"/>
              </w:rPr>
            </w:pPr>
            <w:r w:rsidRPr="00B50BA0">
              <w:rPr>
                <w:sz w:val="24"/>
                <w:szCs w:val="24"/>
              </w:rPr>
              <w:lastRenderedPageBreak/>
              <w:t>Those contacts are already established and currently working on this project.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65297"/>
    <w:multiLevelType w:val="multilevel"/>
    <w:tmpl w:val="4C48D19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94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336E2E"/>
    <w:rsid w:val="00361333"/>
    <w:rsid w:val="003918FC"/>
    <w:rsid w:val="003C0DF2"/>
    <w:rsid w:val="003D0E0D"/>
    <w:rsid w:val="003E30E8"/>
    <w:rsid w:val="0041092D"/>
    <w:rsid w:val="00435825"/>
    <w:rsid w:val="0054032E"/>
    <w:rsid w:val="006026CA"/>
    <w:rsid w:val="0066183F"/>
    <w:rsid w:val="00690FBA"/>
    <w:rsid w:val="006A6AE2"/>
    <w:rsid w:val="006E1728"/>
    <w:rsid w:val="007156BB"/>
    <w:rsid w:val="0085573B"/>
    <w:rsid w:val="008957C9"/>
    <w:rsid w:val="00896598"/>
    <w:rsid w:val="008D06C5"/>
    <w:rsid w:val="00956707"/>
    <w:rsid w:val="00A550EC"/>
    <w:rsid w:val="00B50BA0"/>
    <w:rsid w:val="00B96015"/>
    <w:rsid w:val="00BB1C7C"/>
    <w:rsid w:val="00BF17D6"/>
    <w:rsid w:val="00CB6EC4"/>
    <w:rsid w:val="00D22702"/>
    <w:rsid w:val="00D45763"/>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28022">
      <w:bodyDiv w:val="1"/>
      <w:marLeft w:val="0"/>
      <w:marRight w:val="0"/>
      <w:marTop w:val="0"/>
      <w:marBottom w:val="0"/>
      <w:divBdr>
        <w:top w:val="none" w:sz="0" w:space="0" w:color="auto"/>
        <w:left w:val="none" w:sz="0" w:space="0" w:color="auto"/>
        <w:bottom w:val="none" w:sz="0" w:space="0" w:color="auto"/>
        <w:right w:val="none" w:sz="0" w:space="0" w:color="auto"/>
      </w:divBdr>
    </w:div>
    <w:div w:id="505823760">
      <w:bodyDiv w:val="1"/>
      <w:marLeft w:val="0"/>
      <w:marRight w:val="0"/>
      <w:marTop w:val="0"/>
      <w:marBottom w:val="0"/>
      <w:divBdr>
        <w:top w:val="none" w:sz="0" w:space="0" w:color="auto"/>
        <w:left w:val="none" w:sz="0" w:space="0" w:color="auto"/>
        <w:bottom w:val="none" w:sz="0" w:space="0" w:color="auto"/>
        <w:right w:val="none" w:sz="0" w:space="0" w:color="auto"/>
      </w:divBdr>
    </w:div>
    <w:div w:id="599801689">
      <w:bodyDiv w:val="1"/>
      <w:marLeft w:val="0"/>
      <w:marRight w:val="0"/>
      <w:marTop w:val="0"/>
      <w:marBottom w:val="0"/>
      <w:divBdr>
        <w:top w:val="none" w:sz="0" w:space="0" w:color="auto"/>
        <w:left w:val="none" w:sz="0" w:space="0" w:color="auto"/>
        <w:bottom w:val="none" w:sz="0" w:space="0" w:color="auto"/>
        <w:right w:val="none" w:sz="0" w:space="0" w:color="auto"/>
      </w:divBdr>
    </w:div>
    <w:div w:id="1125660413">
      <w:bodyDiv w:val="1"/>
      <w:marLeft w:val="0"/>
      <w:marRight w:val="0"/>
      <w:marTop w:val="0"/>
      <w:marBottom w:val="0"/>
      <w:divBdr>
        <w:top w:val="none" w:sz="0" w:space="0" w:color="auto"/>
        <w:left w:val="none" w:sz="0" w:space="0" w:color="auto"/>
        <w:bottom w:val="none" w:sz="0" w:space="0" w:color="auto"/>
        <w:right w:val="none" w:sz="0" w:space="0" w:color="auto"/>
      </w:divBdr>
    </w:div>
    <w:div w:id="1343825978">
      <w:bodyDiv w:val="1"/>
      <w:marLeft w:val="0"/>
      <w:marRight w:val="0"/>
      <w:marTop w:val="0"/>
      <w:marBottom w:val="0"/>
      <w:divBdr>
        <w:top w:val="none" w:sz="0" w:space="0" w:color="auto"/>
        <w:left w:val="none" w:sz="0" w:space="0" w:color="auto"/>
        <w:bottom w:val="none" w:sz="0" w:space="0" w:color="auto"/>
        <w:right w:val="none" w:sz="0" w:space="0" w:color="auto"/>
      </w:divBdr>
    </w:div>
    <w:div w:id="1546213250">
      <w:bodyDiv w:val="1"/>
      <w:marLeft w:val="0"/>
      <w:marRight w:val="0"/>
      <w:marTop w:val="0"/>
      <w:marBottom w:val="0"/>
      <w:divBdr>
        <w:top w:val="none" w:sz="0" w:space="0" w:color="auto"/>
        <w:left w:val="none" w:sz="0" w:space="0" w:color="auto"/>
        <w:bottom w:val="none" w:sz="0" w:space="0" w:color="auto"/>
        <w:right w:val="none" w:sz="0" w:space="0" w:color="auto"/>
      </w:divBdr>
    </w:div>
    <w:div w:id="1586644931">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9089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11</cp:revision>
  <dcterms:created xsi:type="dcterms:W3CDTF">2024-11-07T15:13:00Z</dcterms:created>
  <dcterms:modified xsi:type="dcterms:W3CDTF">2024-11-07T15:20:00Z</dcterms:modified>
</cp:coreProperties>
</file>