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8498" w14:textId="77777777" w:rsidR="00AD67E0" w:rsidRPr="00AD67E0" w:rsidRDefault="00AD67E0" w:rsidP="00554345">
      <w:pPr>
        <w:rPr>
          <w:rFonts w:ascii="Arial" w:hAnsi="Arial" w:cs="Arial"/>
          <w:sz w:val="22"/>
          <w:szCs w:val="22"/>
        </w:rPr>
      </w:pPr>
    </w:p>
    <w:p w14:paraId="555AE374" w14:textId="53CD9BC9" w:rsidR="00AD67E0" w:rsidRDefault="00AD67E0" w:rsidP="00507438">
      <w:pPr>
        <w:jc w:val="center"/>
        <w:rPr>
          <w:rFonts w:ascii="Arial" w:hAnsi="Arial" w:cs="Arial"/>
          <w:b/>
          <w:szCs w:val="22"/>
        </w:rPr>
      </w:pPr>
      <w:r w:rsidRPr="00A15E20">
        <w:rPr>
          <w:rFonts w:ascii="Arial" w:hAnsi="Arial" w:cs="Arial"/>
          <w:b/>
          <w:szCs w:val="22"/>
        </w:rPr>
        <w:t xml:space="preserve">Request for Information (RFI) </w:t>
      </w:r>
      <w:r w:rsidR="001948E4">
        <w:rPr>
          <w:rFonts w:ascii="Arial" w:hAnsi="Arial" w:cs="Arial"/>
          <w:b/>
          <w:szCs w:val="22"/>
        </w:rPr>
        <w:t>from</w:t>
      </w:r>
      <w:r w:rsidRPr="00A15E20">
        <w:rPr>
          <w:rFonts w:ascii="Arial" w:hAnsi="Arial" w:cs="Arial"/>
          <w:b/>
          <w:szCs w:val="22"/>
        </w:rPr>
        <w:t xml:space="preserve"> Health Education England</w:t>
      </w:r>
    </w:p>
    <w:p w14:paraId="11DE629C" w14:textId="77777777" w:rsidR="00507438" w:rsidRPr="00D52451" w:rsidRDefault="00507438" w:rsidP="00507438">
      <w:pPr>
        <w:jc w:val="center"/>
        <w:rPr>
          <w:rFonts w:ascii="Arial" w:hAnsi="Arial" w:cs="Arial"/>
          <w:b/>
          <w:szCs w:val="22"/>
        </w:rPr>
      </w:pPr>
    </w:p>
    <w:p w14:paraId="1F5F5015" w14:textId="5F37B72A" w:rsidR="00507438" w:rsidRPr="00D52451" w:rsidRDefault="00507438" w:rsidP="00507438">
      <w:pPr>
        <w:jc w:val="center"/>
        <w:rPr>
          <w:rFonts w:ascii="Arial" w:hAnsi="Arial" w:cs="Arial"/>
          <w:b/>
          <w:szCs w:val="22"/>
        </w:rPr>
      </w:pPr>
      <w:r w:rsidRPr="00D52451">
        <w:rPr>
          <w:rFonts w:ascii="Arial" w:hAnsi="Arial" w:cs="Arial"/>
          <w:b/>
          <w:szCs w:val="22"/>
        </w:rPr>
        <w:t xml:space="preserve">Title: Early Years </w:t>
      </w:r>
      <w:r w:rsidR="005734A9" w:rsidRPr="00D52451">
        <w:rPr>
          <w:rFonts w:ascii="Arial" w:hAnsi="Arial" w:cs="Arial"/>
          <w:b/>
          <w:szCs w:val="22"/>
        </w:rPr>
        <w:t xml:space="preserve">Dental Training </w:t>
      </w:r>
      <w:r w:rsidRPr="00D52451">
        <w:rPr>
          <w:rFonts w:ascii="Arial" w:hAnsi="Arial" w:cs="Arial"/>
          <w:b/>
          <w:szCs w:val="22"/>
        </w:rPr>
        <w:t>Curriculum Production</w:t>
      </w:r>
    </w:p>
    <w:p w14:paraId="25F2199E" w14:textId="0850D09A" w:rsidR="00507438" w:rsidRPr="00D52451" w:rsidRDefault="00507438" w:rsidP="00507438">
      <w:pPr>
        <w:jc w:val="center"/>
        <w:rPr>
          <w:rFonts w:ascii="Arial" w:hAnsi="Arial" w:cs="Arial"/>
          <w:b/>
          <w:szCs w:val="22"/>
        </w:rPr>
      </w:pPr>
      <w:r w:rsidRPr="00D52451">
        <w:rPr>
          <w:rFonts w:ascii="Arial" w:hAnsi="Arial" w:cs="Arial"/>
          <w:b/>
          <w:szCs w:val="22"/>
        </w:rPr>
        <w:t>Health Education England</w:t>
      </w:r>
    </w:p>
    <w:p w14:paraId="1AD4CD5B" w14:textId="77777777" w:rsidR="00AD67E0" w:rsidRDefault="00AD67E0" w:rsidP="00554345">
      <w:pPr>
        <w:rPr>
          <w:rFonts w:ascii="Arial" w:hAnsi="Arial" w:cs="Arial"/>
          <w:sz w:val="22"/>
          <w:szCs w:val="22"/>
        </w:rPr>
      </w:pPr>
    </w:p>
    <w:p w14:paraId="000EFC77" w14:textId="77777777" w:rsidR="00AD67E0" w:rsidRPr="00AD67E0" w:rsidRDefault="00AD67E0" w:rsidP="00554345">
      <w:pPr>
        <w:rPr>
          <w:rFonts w:ascii="Arial" w:hAnsi="Arial" w:cs="Arial"/>
          <w:b/>
          <w:sz w:val="22"/>
          <w:szCs w:val="22"/>
        </w:rPr>
      </w:pPr>
      <w:r w:rsidRPr="00AD67E0">
        <w:rPr>
          <w:rFonts w:ascii="Arial" w:hAnsi="Arial" w:cs="Arial"/>
          <w:b/>
          <w:sz w:val="22"/>
          <w:szCs w:val="22"/>
        </w:rPr>
        <w:t xml:space="preserve">Your views may help shape new services </w:t>
      </w:r>
    </w:p>
    <w:p w14:paraId="59F819F3" w14:textId="77777777" w:rsidR="00AD67E0" w:rsidRPr="00AD67E0" w:rsidRDefault="00AD67E0" w:rsidP="00554345">
      <w:pPr>
        <w:rPr>
          <w:rFonts w:ascii="Arial" w:hAnsi="Arial" w:cs="Arial"/>
          <w:b/>
          <w:color w:val="002060"/>
          <w:sz w:val="22"/>
          <w:szCs w:val="22"/>
        </w:rPr>
      </w:pPr>
      <w:r w:rsidRPr="00AD67E0">
        <w:rPr>
          <w:rFonts w:ascii="Arial" w:hAnsi="Arial" w:cs="Arial"/>
          <w:b/>
          <w:color w:val="002060"/>
          <w:sz w:val="22"/>
          <w:szCs w:val="22"/>
        </w:rPr>
        <w:t xml:space="preserve"> </w:t>
      </w:r>
    </w:p>
    <w:p w14:paraId="1E086C60" w14:textId="16D27F55" w:rsidR="00AD67E0" w:rsidRPr="009D2EBA" w:rsidRDefault="00AD67E0" w:rsidP="00554345">
      <w:pPr>
        <w:rPr>
          <w:rFonts w:ascii="Arial" w:hAnsi="Arial" w:cs="Arial"/>
          <w:sz w:val="22"/>
          <w:szCs w:val="22"/>
        </w:rPr>
      </w:pPr>
      <w:r w:rsidRPr="009D2EBA">
        <w:rPr>
          <w:rFonts w:ascii="Arial" w:hAnsi="Arial" w:cs="Arial"/>
          <w:sz w:val="22"/>
          <w:szCs w:val="22"/>
        </w:rPr>
        <w:t xml:space="preserve">The Commissioners will value your views and asks a number of set questions below. We expect you will find some questions more relevant to you and easier to respond to than others at this moment, </w:t>
      </w:r>
      <w:proofErr w:type="gramStart"/>
      <w:r w:rsidRPr="009D2EBA">
        <w:rPr>
          <w:rFonts w:ascii="Arial" w:hAnsi="Arial" w:cs="Arial"/>
          <w:sz w:val="22"/>
          <w:szCs w:val="22"/>
        </w:rPr>
        <w:t>however</w:t>
      </w:r>
      <w:proofErr w:type="gramEnd"/>
      <w:r w:rsidRPr="009D2EBA">
        <w:rPr>
          <w:rFonts w:ascii="Arial" w:hAnsi="Arial" w:cs="Arial"/>
          <w:sz w:val="22"/>
          <w:szCs w:val="22"/>
        </w:rPr>
        <w:t xml:space="preserve"> please try to respond to as many as you can. Your views are valuable whether you have come across </w:t>
      </w:r>
      <w:r w:rsidR="00A951AB" w:rsidRPr="009D2EBA">
        <w:rPr>
          <w:rFonts w:ascii="Arial" w:hAnsi="Arial" w:cs="Arial"/>
          <w:sz w:val="22"/>
          <w:szCs w:val="22"/>
        </w:rPr>
        <w:t>all</w:t>
      </w:r>
      <w:r w:rsidRPr="009D2EBA">
        <w:rPr>
          <w:rFonts w:ascii="Arial" w:hAnsi="Arial" w:cs="Arial"/>
          <w:sz w:val="22"/>
          <w:szCs w:val="22"/>
        </w:rPr>
        <w:t xml:space="preserve"> the aspects covered</w:t>
      </w:r>
      <w:r w:rsidR="00A951AB">
        <w:rPr>
          <w:rFonts w:ascii="Arial" w:hAnsi="Arial" w:cs="Arial"/>
          <w:sz w:val="22"/>
          <w:szCs w:val="22"/>
        </w:rPr>
        <w:t xml:space="preserve"> or not</w:t>
      </w:r>
      <w:r w:rsidRPr="009D2EBA">
        <w:rPr>
          <w:rFonts w:ascii="Arial" w:hAnsi="Arial" w:cs="Arial"/>
          <w:sz w:val="22"/>
          <w:szCs w:val="22"/>
        </w:rPr>
        <w:t>.</w:t>
      </w:r>
    </w:p>
    <w:p w14:paraId="443271F8" w14:textId="77777777" w:rsidR="00AD67E0" w:rsidRPr="009D2EBA" w:rsidRDefault="00AD67E0" w:rsidP="00554345">
      <w:pPr>
        <w:rPr>
          <w:rFonts w:ascii="Arial" w:hAnsi="Arial" w:cs="Arial"/>
          <w:sz w:val="22"/>
          <w:szCs w:val="22"/>
        </w:rPr>
      </w:pPr>
    </w:p>
    <w:p w14:paraId="5E4B21CA" w14:textId="77777777" w:rsidR="00AD67E0" w:rsidRPr="009D2EBA" w:rsidRDefault="00AD67E0" w:rsidP="00554345">
      <w:pPr>
        <w:rPr>
          <w:rFonts w:ascii="Arial" w:hAnsi="Arial" w:cs="Arial"/>
          <w:b/>
          <w:sz w:val="22"/>
          <w:szCs w:val="22"/>
        </w:rPr>
      </w:pPr>
      <w:r w:rsidRPr="009D2EBA">
        <w:rPr>
          <w:rFonts w:ascii="Arial" w:hAnsi="Arial" w:cs="Arial"/>
          <w:b/>
          <w:sz w:val="22"/>
          <w:szCs w:val="22"/>
        </w:rPr>
        <w:t xml:space="preserve">Why </w:t>
      </w:r>
      <w:proofErr w:type="gramStart"/>
      <w:r w:rsidRPr="009D2EBA">
        <w:rPr>
          <w:rFonts w:ascii="Arial" w:hAnsi="Arial" w:cs="Arial"/>
          <w:b/>
          <w:sz w:val="22"/>
          <w:szCs w:val="22"/>
        </w:rPr>
        <w:t>complete</w:t>
      </w:r>
      <w:proofErr w:type="gramEnd"/>
      <w:r w:rsidRPr="009D2EBA">
        <w:rPr>
          <w:rFonts w:ascii="Arial" w:hAnsi="Arial" w:cs="Arial"/>
          <w:b/>
          <w:sz w:val="22"/>
          <w:szCs w:val="22"/>
        </w:rPr>
        <w:t xml:space="preserve"> this form?</w:t>
      </w:r>
    </w:p>
    <w:p w14:paraId="035C3567" w14:textId="77777777" w:rsidR="00AD67E0" w:rsidRPr="009D2EBA" w:rsidRDefault="00AD67E0" w:rsidP="00554345">
      <w:pPr>
        <w:rPr>
          <w:rFonts w:ascii="Arial" w:hAnsi="Arial" w:cs="Arial"/>
          <w:b/>
          <w:sz w:val="22"/>
          <w:szCs w:val="22"/>
        </w:rPr>
      </w:pPr>
    </w:p>
    <w:p w14:paraId="03795CEE" w14:textId="77777777" w:rsidR="009D2EBA" w:rsidRPr="009D2EBA" w:rsidRDefault="009D2EBA" w:rsidP="00554345">
      <w:pPr>
        <w:rPr>
          <w:rFonts w:ascii="Arial" w:hAnsi="Arial" w:cs="Arial"/>
          <w:sz w:val="22"/>
          <w:szCs w:val="22"/>
          <w:lang w:val="en-US"/>
        </w:rPr>
      </w:pPr>
      <w:r w:rsidRPr="009D2EBA">
        <w:rPr>
          <w:rFonts w:ascii="Arial" w:hAnsi="Arial" w:cs="Arial"/>
          <w:sz w:val="22"/>
          <w:szCs w:val="22"/>
          <w:lang w:val="en-US"/>
        </w:rPr>
        <w:t>One or more further tender advertisement(s) will be issued at the appropriate time as/if required. Your responses at this point will not have a bearing on any future tender bids you may wish to submit. You will not be disadvantaged if you choose not to respond to this Request for Information (RFI</w:t>
      </w:r>
      <w:proofErr w:type="gramStart"/>
      <w:r w:rsidRPr="009D2EBA">
        <w:rPr>
          <w:rFonts w:ascii="Arial" w:hAnsi="Arial" w:cs="Arial"/>
          <w:sz w:val="22"/>
          <w:szCs w:val="22"/>
          <w:lang w:val="en-US"/>
        </w:rPr>
        <w:t>)</w:t>
      </w:r>
      <w:proofErr w:type="gramEnd"/>
      <w:r w:rsidRPr="009D2EBA">
        <w:rPr>
          <w:rFonts w:ascii="Arial" w:hAnsi="Arial" w:cs="Arial"/>
          <w:sz w:val="22"/>
          <w:szCs w:val="22"/>
          <w:lang w:val="en-US"/>
        </w:rPr>
        <w:t xml:space="preserve"> but it will be helpful to understand your views at this early stage, so you are encouraged to respond as fully as you can.</w:t>
      </w:r>
    </w:p>
    <w:p w14:paraId="61EEC5E4" w14:textId="77777777" w:rsidR="009D2EBA" w:rsidRPr="009D2EBA" w:rsidRDefault="009D2EBA" w:rsidP="00554345">
      <w:pPr>
        <w:rPr>
          <w:rFonts w:ascii="Arial" w:hAnsi="Arial" w:cs="Arial"/>
          <w:sz w:val="22"/>
          <w:szCs w:val="22"/>
          <w:lang w:val="en-US"/>
        </w:rPr>
      </w:pPr>
    </w:p>
    <w:p w14:paraId="202A94D8" w14:textId="77777777" w:rsidR="009D2EBA" w:rsidRPr="00554345" w:rsidRDefault="009D2EBA" w:rsidP="00554345">
      <w:pPr>
        <w:numPr>
          <w:ilvl w:val="0"/>
          <w:numId w:val="7"/>
        </w:numPr>
        <w:tabs>
          <w:tab w:val="left" w:pos="720"/>
          <w:tab w:val="left" w:pos="1440"/>
        </w:tabs>
        <w:ind w:hanging="720"/>
        <w:rPr>
          <w:rFonts w:ascii="Arial" w:hAnsi="Arial" w:cs="Arial"/>
          <w:color w:val="000000" w:themeColor="text1"/>
          <w:sz w:val="22"/>
          <w:szCs w:val="22"/>
          <w:lang w:val="en-US"/>
        </w:rPr>
      </w:pPr>
      <w:r w:rsidRPr="009D2EBA">
        <w:rPr>
          <w:rFonts w:ascii="Arial" w:hAnsi="Arial" w:cs="Arial"/>
          <w:b/>
          <w:color w:val="000000" w:themeColor="text1"/>
          <w:sz w:val="22"/>
          <w:szCs w:val="22"/>
          <w:lang w:val="en-US"/>
        </w:rPr>
        <w:t>Please return the questionnaire as fully as you can by sending as an attachment via the messaging system within the e-tendering portal:</w:t>
      </w:r>
    </w:p>
    <w:p w14:paraId="1C9CF438" w14:textId="1D0D4DBD" w:rsidR="009D2EBA" w:rsidRPr="009D2EBA" w:rsidRDefault="009D2EBA" w:rsidP="00554345">
      <w:pPr>
        <w:rPr>
          <w:rFonts w:ascii="Arial" w:hAnsi="Arial" w:cs="Arial"/>
          <w:sz w:val="22"/>
          <w:szCs w:val="22"/>
          <w:lang w:val="en-US"/>
        </w:rPr>
      </w:pPr>
      <w:r w:rsidRPr="009D2EBA">
        <w:rPr>
          <w:rFonts w:ascii="Arial" w:hAnsi="Arial" w:cs="Arial"/>
          <w:sz w:val="22"/>
          <w:szCs w:val="22"/>
          <w:lang w:val="en-US"/>
        </w:rPr>
        <w:t xml:space="preserve">            </w:t>
      </w:r>
      <w:r w:rsidR="00215967" w:rsidRPr="00A37346">
        <w:rPr>
          <w:rFonts w:ascii="Arial" w:hAnsi="Arial" w:cs="Arial"/>
          <w:sz w:val="22"/>
          <w:szCs w:val="22"/>
          <w:highlight w:val="yellow"/>
        </w:rPr>
        <w:t>https://health-family-contract-search.secure.force.com/?SearchType=Projects</w:t>
      </w:r>
    </w:p>
    <w:p w14:paraId="4FEA73B2" w14:textId="77777777" w:rsidR="00905B9C" w:rsidRPr="009D2EBA" w:rsidRDefault="00905B9C" w:rsidP="00554345">
      <w:pPr>
        <w:rPr>
          <w:rFonts w:ascii="Arial" w:hAnsi="Arial" w:cs="Arial"/>
          <w:color w:val="000000" w:themeColor="text1"/>
          <w:sz w:val="22"/>
          <w:szCs w:val="22"/>
          <w:lang w:val="en-US"/>
        </w:rPr>
      </w:pPr>
    </w:p>
    <w:p w14:paraId="77994DB5" w14:textId="77777777" w:rsidR="009D2EBA" w:rsidRPr="009D2EBA" w:rsidRDefault="009D2EBA" w:rsidP="00554345">
      <w:pPr>
        <w:numPr>
          <w:ilvl w:val="0"/>
          <w:numId w:val="7"/>
        </w:numPr>
        <w:ind w:hanging="720"/>
        <w:rPr>
          <w:rFonts w:ascii="Arial" w:hAnsi="Arial" w:cs="Arial"/>
          <w:b/>
          <w:color w:val="000000" w:themeColor="text1"/>
          <w:sz w:val="22"/>
          <w:szCs w:val="22"/>
          <w:lang w:val="en-US"/>
        </w:rPr>
      </w:pPr>
      <w:r w:rsidRPr="009D2EBA">
        <w:rPr>
          <w:rFonts w:ascii="Arial" w:hAnsi="Arial" w:cs="Arial"/>
          <w:b/>
          <w:color w:val="000000" w:themeColor="text1"/>
          <w:sz w:val="22"/>
          <w:szCs w:val="22"/>
          <w:lang w:val="en-US"/>
        </w:rPr>
        <w:t>P</w:t>
      </w:r>
      <w:r w:rsidR="001948E4">
        <w:rPr>
          <w:rFonts w:ascii="Arial" w:hAnsi="Arial" w:cs="Arial"/>
          <w:b/>
          <w:color w:val="000000" w:themeColor="text1"/>
          <w:sz w:val="22"/>
          <w:szCs w:val="22"/>
          <w:lang w:val="en-US"/>
        </w:rPr>
        <w:t>lease return the form to us by:</w:t>
      </w:r>
    </w:p>
    <w:p w14:paraId="4F470B3E" w14:textId="77777777" w:rsidR="009D2EBA" w:rsidRPr="009D2EBA" w:rsidRDefault="009D2EBA" w:rsidP="00554345">
      <w:pPr>
        <w:rPr>
          <w:rFonts w:ascii="Arial" w:hAnsi="Arial" w:cs="Arial"/>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1"/>
      </w:tblGrid>
      <w:tr w:rsidR="009D2EBA" w:rsidRPr="009D2EBA" w14:paraId="2589543F" w14:textId="77777777" w:rsidTr="001948E4">
        <w:trPr>
          <w:trHeight w:val="427"/>
          <w:jc w:val="center"/>
        </w:trPr>
        <w:tc>
          <w:tcPr>
            <w:tcW w:w="9021" w:type="dxa"/>
            <w:shd w:val="clear" w:color="auto" w:fill="auto"/>
          </w:tcPr>
          <w:p w14:paraId="73873857" w14:textId="7F95551B" w:rsidR="009D2EBA" w:rsidRPr="006A3D6A" w:rsidRDefault="00905B9C" w:rsidP="000C5C87">
            <w:pPr>
              <w:jc w:val="center"/>
              <w:rPr>
                <w:rFonts w:ascii="Arial" w:hAnsi="Arial" w:cs="Arial"/>
                <w:b/>
                <w:sz w:val="22"/>
                <w:szCs w:val="22"/>
                <w:lang w:val="en-US"/>
              </w:rPr>
            </w:pPr>
            <w:r>
              <w:rPr>
                <w:rFonts w:ascii="Arial" w:hAnsi="Arial" w:cs="Arial"/>
                <w:b/>
                <w:sz w:val="22"/>
                <w:szCs w:val="22"/>
                <w:lang w:val="en-US"/>
              </w:rPr>
              <w:t>17</w:t>
            </w:r>
            <w:r w:rsidRPr="00905B9C">
              <w:rPr>
                <w:rFonts w:ascii="Arial" w:hAnsi="Arial" w:cs="Arial"/>
                <w:b/>
                <w:sz w:val="22"/>
                <w:szCs w:val="22"/>
                <w:vertAlign w:val="superscript"/>
                <w:lang w:val="en-US"/>
              </w:rPr>
              <w:t>th</w:t>
            </w:r>
            <w:r>
              <w:rPr>
                <w:rFonts w:ascii="Arial" w:hAnsi="Arial" w:cs="Arial"/>
                <w:b/>
                <w:sz w:val="22"/>
                <w:szCs w:val="22"/>
                <w:lang w:val="en-US"/>
              </w:rPr>
              <w:t xml:space="preserve"> November 2022</w:t>
            </w:r>
            <w:r w:rsidR="006A3D6A" w:rsidRPr="006A3D6A">
              <w:rPr>
                <w:rFonts w:ascii="Arial" w:hAnsi="Arial" w:cs="Arial"/>
                <w:b/>
                <w:sz w:val="22"/>
                <w:szCs w:val="22"/>
                <w:lang w:val="en-US"/>
              </w:rPr>
              <w:t xml:space="preserve"> </w:t>
            </w:r>
            <w:r w:rsidR="00C05D1D" w:rsidRPr="006A3D6A">
              <w:rPr>
                <w:rFonts w:ascii="Arial" w:hAnsi="Arial" w:cs="Arial"/>
                <w:b/>
                <w:sz w:val="22"/>
                <w:szCs w:val="22"/>
                <w:lang w:val="en-US"/>
              </w:rPr>
              <w:t>at 12 noon</w:t>
            </w:r>
          </w:p>
        </w:tc>
      </w:tr>
    </w:tbl>
    <w:p w14:paraId="2071CB6E" w14:textId="77777777" w:rsidR="009D2EBA" w:rsidRPr="009D2EBA" w:rsidRDefault="009D2EBA" w:rsidP="00554345">
      <w:pPr>
        <w:rPr>
          <w:rFonts w:ascii="Arial" w:hAnsi="Arial" w:cs="Arial"/>
          <w:sz w:val="22"/>
          <w:szCs w:val="22"/>
          <w:lang w:val="en-US"/>
        </w:rPr>
      </w:pPr>
    </w:p>
    <w:p w14:paraId="48960CEF" w14:textId="77777777" w:rsidR="009D2EBA" w:rsidRPr="009D2EBA" w:rsidRDefault="009D2EBA" w:rsidP="00554345">
      <w:pPr>
        <w:rPr>
          <w:rFonts w:ascii="Arial" w:hAnsi="Arial" w:cs="Arial"/>
          <w:sz w:val="22"/>
          <w:szCs w:val="22"/>
          <w:lang w:val="en-US"/>
        </w:rPr>
      </w:pPr>
      <w:r w:rsidRPr="009D2EBA">
        <w:rPr>
          <w:rFonts w:ascii="Arial" w:hAnsi="Arial" w:cs="Arial"/>
          <w:sz w:val="22"/>
          <w:szCs w:val="22"/>
          <w:lang w:val="en-US"/>
        </w:rPr>
        <w:t>Please read the text below before attempting to answer any of the questions.</w:t>
      </w:r>
      <w:r w:rsidRPr="009D2EBA">
        <w:rPr>
          <w:rFonts w:ascii="Arial" w:hAnsi="Arial" w:cs="Arial"/>
          <w:b/>
          <w:sz w:val="22"/>
          <w:szCs w:val="22"/>
          <w:lang w:val="en-US"/>
        </w:rPr>
        <w:t xml:space="preserve"> </w:t>
      </w:r>
      <w:r w:rsidRPr="009D2EBA">
        <w:rPr>
          <w:rFonts w:ascii="Arial" w:hAnsi="Arial" w:cs="Arial"/>
          <w:sz w:val="22"/>
          <w:szCs w:val="22"/>
          <w:lang w:val="en-US"/>
        </w:rPr>
        <w:t xml:space="preserve">The details contained in Appendix A are subject to change and are included here only as a guide. It does not constitute a formal commitment to commission this service. </w:t>
      </w:r>
    </w:p>
    <w:p w14:paraId="3F7AFBB9" w14:textId="77777777" w:rsidR="009D2EBA" w:rsidRPr="009D2EBA" w:rsidRDefault="009D2EBA" w:rsidP="00554345">
      <w:pPr>
        <w:rPr>
          <w:rFonts w:ascii="Arial" w:hAnsi="Arial" w:cs="Arial"/>
          <w:sz w:val="22"/>
          <w:szCs w:val="22"/>
          <w:lang w:val="en-US"/>
        </w:rPr>
      </w:pPr>
    </w:p>
    <w:p w14:paraId="50C6B684" w14:textId="77777777" w:rsidR="00215967" w:rsidRDefault="00215967" w:rsidP="00215967">
      <w:pPr>
        <w:tabs>
          <w:tab w:val="left" w:pos="720"/>
          <w:tab w:val="left" w:pos="1440"/>
        </w:tabs>
        <w:rPr>
          <w:rFonts w:ascii="Arial" w:hAnsi="Arial" w:cs="Arial"/>
          <w:sz w:val="22"/>
          <w:szCs w:val="22"/>
          <w:lang w:val="en-US"/>
        </w:rPr>
      </w:pPr>
      <w:r>
        <w:rPr>
          <w:rFonts w:ascii="Arial" w:hAnsi="Arial" w:cs="Arial"/>
          <w:sz w:val="22"/>
          <w:szCs w:val="22"/>
          <w:lang w:val="en-US"/>
        </w:rPr>
        <w:t xml:space="preserve">If you would like to ask further information with respect to any aspects of the requirements, please send a message via the e-portal system. </w:t>
      </w:r>
    </w:p>
    <w:p w14:paraId="7254D944" w14:textId="77777777" w:rsidR="00215967" w:rsidRDefault="00215967" w:rsidP="00215967">
      <w:pPr>
        <w:tabs>
          <w:tab w:val="left" w:pos="720"/>
          <w:tab w:val="left" w:pos="1440"/>
        </w:tabs>
        <w:rPr>
          <w:rFonts w:ascii="Arial" w:hAnsi="Arial" w:cs="Arial"/>
          <w:sz w:val="22"/>
          <w:szCs w:val="22"/>
          <w:lang w:val="en-US"/>
        </w:rPr>
      </w:pPr>
      <w:r>
        <w:rPr>
          <w:rFonts w:ascii="Arial" w:hAnsi="Arial" w:cs="Arial"/>
          <w:sz w:val="22"/>
          <w:szCs w:val="22"/>
          <w:lang w:val="en-US"/>
        </w:rPr>
        <w:t xml:space="preserve">All responses will remain confidential and will not be used within any potential future procurement process. This process does </w:t>
      </w:r>
      <w:r>
        <w:rPr>
          <w:rFonts w:ascii="Arial" w:hAnsi="Arial" w:cs="Arial"/>
          <w:b/>
          <w:sz w:val="22"/>
          <w:szCs w:val="22"/>
          <w:lang w:val="en-US"/>
        </w:rPr>
        <w:t>not</w:t>
      </w:r>
      <w:r>
        <w:rPr>
          <w:rFonts w:ascii="Arial" w:hAnsi="Arial" w:cs="Arial"/>
          <w:sz w:val="22"/>
          <w:szCs w:val="22"/>
          <w:lang w:val="en-US"/>
        </w:rPr>
        <w:t xml:space="preserve"> constitute the start of a procurement process.</w:t>
      </w:r>
    </w:p>
    <w:p w14:paraId="6805E650" w14:textId="77777777" w:rsidR="009D2EBA" w:rsidRDefault="009D2EBA" w:rsidP="00554345">
      <w:pPr>
        <w:rPr>
          <w:rFonts w:ascii="Arial" w:hAnsi="Arial" w:cs="Arial"/>
          <w:sz w:val="22"/>
          <w:szCs w:val="22"/>
          <w:lang w:val="en-US"/>
        </w:rPr>
      </w:pPr>
    </w:p>
    <w:p w14:paraId="222F0539" w14:textId="211BD072" w:rsidR="007F0EDE" w:rsidRDefault="009D2EBA" w:rsidP="00554345">
      <w:pPr>
        <w:rPr>
          <w:rFonts w:ascii="Arial" w:hAnsi="Arial" w:cs="Arial"/>
          <w:sz w:val="22"/>
          <w:szCs w:val="22"/>
          <w:lang w:val="en-US"/>
        </w:rPr>
      </w:pPr>
      <w:r w:rsidRPr="009D2EBA">
        <w:rPr>
          <w:rFonts w:ascii="Arial" w:hAnsi="Arial" w:cs="Arial"/>
          <w:sz w:val="22"/>
          <w:szCs w:val="22"/>
          <w:lang w:val="en-US"/>
        </w:rPr>
        <w:t>Please provide your name and contact details in the table below:</w:t>
      </w:r>
    </w:p>
    <w:p w14:paraId="45FB317C" w14:textId="77777777" w:rsidR="009D2EBA" w:rsidRPr="009D2EBA" w:rsidRDefault="009D2EBA" w:rsidP="00554345">
      <w:pPr>
        <w:rPr>
          <w:rFonts w:ascii="Arial" w:hAnsi="Arial" w:cs="Arial"/>
          <w:b/>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632"/>
        <w:gridCol w:w="2081"/>
        <w:gridCol w:w="2921"/>
      </w:tblGrid>
      <w:tr w:rsidR="009D2EBA" w:rsidRPr="009D2EBA" w14:paraId="1D8DAD45" w14:textId="77777777" w:rsidTr="00507438">
        <w:tc>
          <w:tcPr>
            <w:tcW w:w="3544" w:type="dxa"/>
            <w:shd w:val="clear" w:color="auto" w:fill="auto"/>
          </w:tcPr>
          <w:p w14:paraId="50A639F0" w14:textId="77777777" w:rsidR="009D2EBA" w:rsidRPr="009D2EBA" w:rsidRDefault="009D2EBA" w:rsidP="00554345">
            <w:pPr>
              <w:rPr>
                <w:rFonts w:ascii="Arial" w:hAnsi="Arial" w:cs="Arial"/>
                <w:b/>
                <w:sz w:val="22"/>
                <w:szCs w:val="22"/>
                <w:lang w:val="en-US"/>
              </w:rPr>
            </w:pPr>
            <w:r w:rsidRPr="009D2EBA">
              <w:rPr>
                <w:rFonts w:ascii="Arial" w:hAnsi="Arial" w:cs="Arial"/>
                <w:b/>
                <w:sz w:val="22"/>
                <w:szCs w:val="22"/>
              </w:rPr>
              <w:t>Organisation</w:t>
            </w:r>
            <w:r w:rsidRPr="009D2EBA">
              <w:rPr>
                <w:rFonts w:ascii="Arial" w:hAnsi="Arial" w:cs="Arial"/>
                <w:b/>
                <w:sz w:val="22"/>
                <w:szCs w:val="22"/>
                <w:lang w:val="en-US"/>
              </w:rPr>
              <w:t xml:space="preserve"> name </w:t>
            </w:r>
          </w:p>
        </w:tc>
        <w:tc>
          <w:tcPr>
            <w:tcW w:w="1632" w:type="dxa"/>
          </w:tcPr>
          <w:p w14:paraId="14098881" w14:textId="77777777" w:rsidR="009D2EBA" w:rsidRPr="009D2EBA" w:rsidRDefault="009D2EBA" w:rsidP="00554345">
            <w:pPr>
              <w:rPr>
                <w:rFonts w:ascii="Arial" w:hAnsi="Arial" w:cs="Arial"/>
                <w:b/>
                <w:sz w:val="22"/>
                <w:szCs w:val="22"/>
                <w:lang w:val="en-US"/>
              </w:rPr>
            </w:pPr>
            <w:r w:rsidRPr="009D2EBA">
              <w:rPr>
                <w:rFonts w:ascii="Arial" w:hAnsi="Arial" w:cs="Arial"/>
                <w:b/>
                <w:sz w:val="22"/>
                <w:szCs w:val="22"/>
                <w:lang w:val="en-US"/>
              </w:rPr>
              <w:t xml:space="preserve">Your name </w:t>
            </w:r>
          </w:p>
        </w:tc>
        <w:tc>
          <w:tcPr>
            <w:tcW w:w="2081" w:type="dxa"/>
          </w:tcPr>
          <w:p w14:paraId="728E99C2" w14:textId="3F550B16" w:rsidR="009D2EBA" w:rsidRPr="009D2EBA" w:rsidRDefault="007F0EDE" w:rsidP="00554345">
            <w:pPr>
              <w:rPr>
                <w:rFonts w:ascii="Arial" w:hAnsi="Arial" w:cs="Arial"/>
                <w:b/>
                <w:sz w:val="22"/>
                <w:szCs w:val="22"/>
                <w:lang w:val="en-US"/>
              </w:rPr>
            </w:pPr>
            <w:r>
              <w:rPr>
                <w:rFonts w:ascii="Arial" w:hAnsi="Arial" w:cs="Arial"/>
                <w:b/>
                <w:sz w:val="22"/>
                <w:szCs w:val="22"/>
                <w:lang w:val="en-US"/>
              </w:rPr>
              <w:t>Role</w:t>
            </w:r>
          </w:p>
        </w:tc>
        <w:tc>
          <w:tcPr>
            <w:tcW w:w="2921" w:type="dxa"/>
          </w:tcPr>
          <w:p w14:paraId="18234EAB" w14:textId="0A5094E1" w:rsidR="009D2EBA" w:rsidRPr="009D2EBA" w:rsidRDefault="007F0EDE" w:rsidP="00554345">
            <w:pPr>
              <w:rPr>
                <w:rFonts w:ascii="Arial" w:hAnsi="Arial" w:cs="Arial"/>
                <w:b/>
                <w:sz w:val="22"/>
                <w:szCs w:val="22"/>
                <w:lang w:val="en-US"/>
              </w:rPr>
            </w:pPr>
            <w:r>
              <w:rPr>
                <w:rFonts w:ascii="Arial" w:hAnsi="Arial" w:cs="Arial"/>
                <w:b/>
                <w:sz w:val="22"/>
                <w:szCs w:val="22"/>
                <w:lang w:val="en-US"/>
              </w:rPr>
              <w:t>Email &amp; Contact Number</w:t>
            </w:r>
          </w:p>
        </w:tc>
      </w:tr>
      <w:tr w:rsidR="009D2EBA" w:rsidRPr="009D2EBA" w14:paraId="29656731" w14:textId="77777777" w:rsidTr="00507438">
        <w:trPr>
          <w:trHeight w:val="125"/>
        </w:trPr>
        <w:tc>
          <w:tcPr>
            <w:tcW w:w="3544" w:type="dxa"/>
            <w:shd w:val="clear" w:color="auto" w:fill="auto"/>
          </w:tcPr>
          <w:p w14:paraId="3590748D" w14:textId="77777777" w:rsidR="009D2EBA" w:rsidRDefault="009D2EBA" w:rsidP="00554345">
            <w:pPr>
              <w:rPr>
                <w:rFonts w:ascii="Arial" w:hAnsi="Arial" w:cs="Arial"/>
                <w:color w:val="002060"/>
                <w:sz w:val="22"/>
                <w:szCs w:val="22"/>
                <w:lang w:val="en-US"/>
              </w:rPr>
            </w:pPr>
          </w:p>
          <w:p w14:paraId="5F3CFDEA" w14:textId="2438E406" w:rsidR="001B79A2" w:rsidRPr="009D2EBA" w:rsidRDefault="001B79A2" w:rsidP="00554345">
            <w:pPr>
              <w:rPr>
                <w:rFonts w:ascii="Arial" w:hAnsi="Arial" w:cs="Arial"/>
                <w:color w:val="002060"/>
                <w:sz w:val="22"/>
                <w:szCs w:val="22"/>
                <w:lang w:val="en-US"/>
              </w:rPr>
            </w:pPr>
          </w:p>
        </w:tc>
        <w:tc>
          <w:tcPr>
            <w:tcW w:w="1632" w:type="dxa"/>
          </w:tcPr>
          <w:p w14:paraId="1E3834A6" w14:textId="77777777" w:rsidR="009D2EBA" w:rsidRDefault="009D2EBA" w:rsidP="00554345">
            <w:pPr>
              <w:rPr>
                <w:rFonts w:ascii="Arial" w:hAnsi="Arial" w:cs="Arial"/>
                <w:sz w:val="22"/>
                <w:szCs w:val="22"/>
                <w:lang w:val="en-US"/>
              </w:rPr>
            </w:pPr>
          </w:p>
          <w:p w14:paraId="145B14F7" w14:textId="77777777" w:rsidR="00507438" w:rsidRDefault="00507438" w:rsidP="00554345">
            <w:pPr>
              <w:rPr>
                <w:rFonts w:ascii="Arial" w:hAnsi="Arial" w:cs="Arial"/>
                <w:sz w:val="22"/>
                <w:szCs w:val="22"/>
                <w:lang w:val="en-US"/>
              </w:rPr>
            </w:pPr>
          </w:p>
          <w:p w14:paraId="41E5EFA5" w14:textId="6D4893CD" w:rsidR="00507438" w:rsidRPr="009D2EBA" w:rsidRDefault="00507438" w:rsidP="00554345">
            <w:pPr>
              <w:rPr>
                <w:rFonts w:ascii="Arial" w:hAnsi="Arial" w:cs="Arial"/>
                <w:sz w:val="22"/>
                <w:szCs w:val="22"/>
                <w:lang w:val="en-US"/>
              </w:rPr>
            </w:pPr>
          </w:p>
        </w:tc>
        <w:tc>
          <w:tcPr>
            <w:tcW w:w="2081" w:type="dxa"/>
          </w:tcPr>
          <w:p w14:paraId="2D276D87" w14:textId="77777777" w:rsidR="009D2EBA" w:rsidRPr="009D2EBA" w:rsidRDefault="009D2EBA" w:rsidP="00554345">
            <w:pPr>
              <w:rPr>
                <w:rFonts w:ascii="Arial" w:hAnsi="Arial" w:cs="Arial"/>
                <w:sz w:val="22"/>
                <w:szCs w:val="22"/>
                <w:lang w:val="en-US"/>
              </w:rPr>
            </w:pPr>
          </w:p>
        </w:tc>
        <w:tc>
          <w:tcPr>
            <w:tcW w:w="2921" w:type="dxa"/>
          </w:tcPr>
          <w:p w14:paraId="18A0EE4C" w14:textId="77777777" w:rsidR="009D2EBA" w:rsidRDefault="009D2EBA" w:rsidP="00554345">
            <w:pPr>
              <w:rPr>
                <w:rFonts w:ascii="Arial" w:hAnsi="Arial" w:cs="Arial"/>
                <w:sz w:val="22"/>
                <w:szCs w:val="22"/>
                <w:lang w:val="en-US"/>
              </w:rPr>
            </w:pPr>
          </w:p>
          <w:p w14:paraId="3FEAAFC1" w14:textId="43185C7D" w:rsidR="00A37346" w:rsidRPr="009D2EBA" w:rsidRDefault="00A37346" w:rsidP="00554345">
            <w:pPr>
              <w:rPr>
                <w:rFonts w:ascii="Arial" w:hAnsi="Arial" w:cs="Arial"/>
                <w:sz w:val="22"/>
                <w:szCs w:val="22"/>
                <w:lang w:val="en-US"/>
              </w:rPr>
            </w:pPr>
          </w:p>
        </w:tc>
      </w:tr>
      <w:tr w:rsidR="009D2EBA" w:rsidRPr="009D2EBA" w14:paraId="06661EE5" w14:textId="77777777" w:rsidTr="00507438">
        <w:trPr>
          <w:trHeight w:val="353"/>
        </w:trPr>
        <w:tc>
          <w:tcPr>
            <w:tcW w:w="10178" w:type="dxa"/>
            <w:gridSpan w:val="4"/>
            <w:shd w:val="clear" w:color="auto" w:fill="auto"/>
          </w:tcPr>
          <w:p w14:paraId="444B9FA9" w14:textId="77777777" w:rsidR="009D2EBA" w:rsidRDefault="009D2EBA" w:rsidP="00554345">
            <w:pPr>
              <w:rPr>
                <w:rFonts w:ascii="Arial" w:hAnsi="Arial" w:cs="Arial"/>
                <w:b/>
                <w:color w:val="000000"/>
                <w:sz w:val="22"/>
                <w:szCs w:val="22"/>
                <w:lang w:val="en-US"/>
              </w:rPr>
            </w:pPr>
            <w:r w:rsidRPr="009D2EBA">
              <w:rPr>
                <w:rFonts w:ascii="Arial" w:hAnsi="Arial" w:cs="Arial"/>
                <w:b/>
                <w:color w:val="000000"/>
                <w:sz w:val="22"/>
                <w:szCs w:val="22"/>
                <w:lang w:val="en-US"/>
              </w:rPr>
              <w:t xml:space="preserve">Date completed: </w:t>
            </w:r>
          </w:p>
          <w:p w14:paraId="23621FAE" w14:textId="3292C991" w:rsidR="001B79A2" w:rsidRPr="009D2EBA" w:rsidRDefault="001B79A2" w:rsidP="00554345">
            <w:pPr>
              <w:rPr>
                <w:rFonts w:ascii="Arial" w:hAnsi="Arial" w:cs="Arial"/>
                <w:b/>
                <w:color w:val="000000"/>
                <w:sz w:val="22"/>
                <w:szCs w:val="22"/>
                <w:lang w:val="en-US"/>
              </w:rPr>
            </w:pPr>
          </w:p>
        </w:tc>
      </w:tr>
    </w:tbl>
    <w:p w14:paraId="252719F3" w14:textId="77777777" w:rsidR="001B79A2" w:rsidRDefault="001B79A2" w:rsidP="00465415">
      <w:pPr>
        <w:rPr>
          <w:rFonts w:ascii="Arial" w:hAnsi="Arial" w:cs="Arial"/>
          <w:b/>
          <w:szCs w:val="22"/>
        </w:rPr>
      </w:pPr>
    </w:p>
    <w:p w14:paraId="7A4DFB8D" w14:textId="77777777" w:rsidR="001B79A2" w:rsidRDefault="001B79A2" w:rsidP="00465415">
      <w:pPr>
        <w:rPr>
          <w:rFonts w:ascii="Arial" w:hAnsi="Arial" w:cs="Arial"/>
          <w:b/>
          <w:szCs w:val="22"/>
        </w:rPr>
      </w:pPr>
    </w:p>
    <w:p w14:paraId="676226CA" w14:textId="77777777" w:rsidR="001B79A2" w:rsidRDefault="001B79A2" w:rsidP="00465415">
      <w:pPr>
        <w:rPr>
          <w:rFonts w:ascii="Arial" w:hAnsi="Arial" w:cs="Arial"/>
          <w:b/>
          <w:szCs w:val="22"/>
        </w:rPr>
      </w:pPr>
    </w:p>
    <w:p w14:paraId="79DA6362" w14:textId="77777777" w:rsidR="00507438" w:rsidRDefault="00507438" w:rsidP="00465415">
      <w:pPr>
        <w:rPr>
          <w:rFonts w:ascii="Arial" w:hAnsi="Arial" w:cs="Arial"/>
          <w:b/>
          <w:szCs w:val="22"/>
        </w:rPr>
      </w:pPr>
    </w:p>
    <w:p w14:paraId="079C2378" w14:textId="1B55138A" w:rsidR="00465415" w:rsidRPr="001B48D2" w:rsidRDefault="001B48D2" w:rsidP="00465415">
      <w:pPr>
        <w:rPr>
          <w:rFonts w:ascii="Arial" w:hAnsi="Arial" w:cs="Arial"/>
          <w:b/>
          <w:szCs w:val="22"/>
        </w:rPr>
      </w:pPr>
      <w:r>
        <w:rPr>
          <w:rFonts w:ascii="Arial" w:hAnsi="Arial" w:cs="Arial"/>
          <w:b/>
          <w:szCs w:val="22"/>
        </w:rPr>
        <w:lastRenderedPageBreak/>
        <w:t xml:space="preserve">Early Years </w:t>
      </w:r>
      <w:r w:rsidR="00295F47">
        <w:rPr>
          <w:rFonts w:ascii="Arial" w:hAnsi="Arial" w:cs="Arial"/>
          <w:b/>
          <w:szCs w:val="22"/>
        </w:rPr>
        <w:t xml:space="preserve">Dental Training </w:t>
      </w:r>
      <w:r>
        <w:rPr>
          <w:rFonts w:ascii="Arial" w:hAnsi="Arial" w:cs="Arial"/>
          <w:b/>
          <w:szCs w:val="22"/>
        </w:rPr>
        <w:t>Curriculum Production</w:t>
      </w:r>
      <w:r w:rsidR="00A345AD">
        <w:rPr>
          <w:rFonts w:ascii="Arial" w:hAnsi="Arial" w:cs="Arial"/>
          <w:b/>
          <w:szCs w:val="22"/>
        </w:rPr>
        <w:t xml:space="preserve"> – Health Education England</w:t>
      </w:r>
    </w:p>
    <w:p w14:paraId="0C096626" w14:textId="77777777" w:rsidR="00465415" w:rsidRPr="009D2EBA" w:rsidRDefault="00465415" w:rsidP="00465415">
      <w:pPr>
        <w:rPr>
          <w:rFonts w:ascii="Arial" w:hAnsi="Arial" w:cs="Arial"/>
          <w:sz w:val="22"/>
          <w:szCs w:val="22"/>
          <w:lang w:val="en-US"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9"/>
      </w:tblGrid>
      <w:tr w:rsidR="00465415" w:rsidRPr="009D2EBA" w14:paraId="294564E6" w14:textId="77777777" w:rsidTr="00952B20">
        <w:trPr>
          <w:jc w:val="center"/>
        </w:trPr>
        <w:tc>
          <w:tcPr>
            <w:tcW w:w="10099" w:type="dxa"/>
            <w:shd w:val="clear" w:color="auto" w:fill="F79646" w:themeFill="accent6"/>
          </w:tcPr>
          <w:p w14:paraId="5FA07214" w14:textId="77777777" w:rsidR="00465415" w:rsidRPr="009D2EBA" w:rsidRDefault="00465415" w:rsidP="00952B20">
            <w:pPr>
              <w:spacing w:line="276" w:lineRule="auto"/>
              <w:rPr>
                <w:rFonts w:ascii="Arial" w:hAnsi="Arial" w:cs="Arial"/>
                <w:b/>
                <w:color w:val="F79646"/>
                <w:sz w:val="22"/>
                <w:szCs w:val="22"/>
                <w:lang w:val="en-US" w:eastAsia="ja-JP"/>
              </w:rPr>
            </w:pPr>
            <w:r w:rsidRPr="009D2EBA">
              <w:rPr>
                <w:rFonts w:ascii="Arial" w:hAnsi="Arial" w:cs="Arial"/>
                <w:b/>
                <w:color w:val="FFFFFF" w:themeColor="background1"/>
                <w:sz w:val="22"/>
                <w:szCs w:val="22"/>
                <w:lang w:val="en-US" w:eastAsia="ja-JP"/>
              </w:rPr>
              <w:t>1. Policy Context</w:t>
            </w:r>
          </w:p>
        </w:tc>
      </w:tr>
      <w:tr w:rsidR="00465415" w:rsidRPr="009D2EBA" w14:paraId="472C33BC" w14:textId="77777777" w:rsidTr="00952B20">
        <w:trPr>
          <w:jc w:val="center"/>
        </w:trPr>
        <w:tc>
          <w:tcPr>
            <w:tcW w:w="10099" w:type="dxa"/>
            <w:shd w:val="clear" w:color="auto" w:fill="auto"/>
          </w:tcPr>
          <w:p w14:paraId="663C9A27" w14:textId="77777777" w:rsidR="00465415" w:rsidRPr="00D52451" w:rsidRDefault="00465415" w:rsidP="00952B20">
            <w:pPr>
              <w:jc w:val="both"/>
              <w:textAlignment w:val="baseline"/>
              <w:rPr>
                <w:rStyle w:val="normaltextrun"/>
                <w:rFonts w:eastAsia="Times New Roman"/>
                <w:color w:val="000000"/>
                <w:spacing w:val="0"/>
                <w:shd w:val="clear" w:color="auto" w:fill="FFFFFF"/>
              </w:rPr>
            </w:pPr>
          </w:p>
          <w:p w14:paraId="39D724B5" w14:textId="77777777" w:rsidR="007A622F" w:rsidRPr="00D52451" w:rsidRDefault="007A622F" w:rsidP="00C238DF">
            <w:pPr>
              <w:pStyle w:val="paragraph"/>
              <w:spacing w:before="0" w:beforeAutospacing="0" w:after="0" w:afterAutospacing="0"/>
              <w:jc w:val="both"/>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Health Education England (HEE) is the national leadership organisation which exists to support the delivery of excellent healthcare and health improvement to the patients and public of England by ensuring that the workforce of today and tomorrow has the right numbers, skills, </w:t>
            </w:r>
            <w:proofErr w:type="gramStart"/>
            <w:r>
              <w:rPr>
                <w:rStyle w:val="normaltextrun"/>
                <w:rFonts w:ascii="Arial" w:hAnsi="Arial" w:cs="Arial"/>
                <w:color w:val="000000"/>
                <w:sz w:val="22"/>
                <w:szCs w:val="22"/>
                <w:shd w:val="clear" w:color="auto" w:fill="FFFFFF"/>
              </w:rPr>
              <w:t>values</w:t>
            </w:r>
            <w:proofErr w:type="gramEnd"/>
            <w:r>
              <w:rPr>
                <w:rStyle w:val="normaltextrun"/>
                <w:rFonts w:ascii="Arial" w:hAnsi="Arial" w:cs="Arial"/>
                <w:color w:val="000000"/>
                <w:sz w:val="22"/>
                <w:szCs w:val="22"/>
                <w:shd w:val="clear" w:color="auto" w:fill="FFFFFF"/>
              </w:rPr>
              <w:t xml:space="preserve"> and behaviours, at the right time and in the right place.</w:t>
            </w:r>
          </w:p>
          <w:p w14:paraId="0DA7FD43" w14:textId="77777777" w:rsidR="007A622F" w:rsidRPr="00D52451" w:rsidRDefault="007A622F" w:rsidP="007A622F">
            <w:pPr>
              <w:pStyle w:val="paragraph"/>
              <w:spacing w:before="0" w:beforeAutospacing="0" w:after="0" w:afterAutospacing="0"/>
              <w:ind w:left="720"/>
              <w:jc w:val="both"/>
              <w:textAlignment w:val="baseline"/>
              <w:rPr>
                <w:rStyle w:val="normaltextrun"/>
                <w:color w:val="000000"/>
                <w:shd w:val="clear" w:color="auto" w:fill="FFFFFF"/>
              </w:rPr>
            </w:pPr>
            <w:r w:rsidRPr="00D52451">
              <w:rPr>
                <w:rStyle w:val="normaltextrun"/>
                <w:sz w:val="22"/>
                <w:szCs w:val="22"/>
                <w:shd w:val="clear" w:color="auto" w:fill="FFFFFF"/>
              </w:rPr>
              <w:t> </w:t>
            </w:r>
          </w:p>
          <w:p w14:paraId="00ABAE16" w14:textId="552572F5" w:rsidR="007A622F" w:rsidRPr="00D52451" w:rsidRDefault="007A622F" w:rsidP="00C238DF">
            <w:pPr>
              <w:pStyle w:val="paragraph"/>
              <w:spacing w:before="0" w:beforeAutospacing="0" w:after="0" w:afterAutospacing="0"/>
              <w:jc w:val="both"/>
              <w:textAlignment w:val="baseline"/>
              <w:rPr>
                <w:rStyle w:val="normaltextrun"/>
                <w:rFonts w:ascii="Arial" w:hAnsi="Arial" w:cs="Arial"/>
                <w:color w:val="000000"/>
                <w:sz w:val="22"/>
                <w:szCs w:val="22"/>
                <w:shd w:val="clear" w:color="auto" w:fill="FFFFFF"/>
              </w:rPr>
            </w:pPr>
            <w:r w:rsidRPr="007A78A5">
              <w:rPr>
                <w:rStyle w:val="normaltextrun"/>
                <w:rFonts w:ascii="Arial" w:hAnsi="Arial" w:cs="Arial"/>
                <w:color w:val="000000"/>
                <w:sz w:val="22"/>
                <w:szCs w:val="22"/>
                <w:shd w:val="clear" w:color="auto" w:fill="FFFFFF"/>
              </w:rPr>
              <w:t>HEE is responsible for the training and education of NHS staff,</w:t>
            </w:r>
            <w:r w:rsidR="00D52451">
              <w:rPr>
                <w:rStyle w:val="normaltextrun"/>
                <w:rFonts w:ascii="Arial" w:hAnsi="Arial" w:cs="Arial"/>
                <w:color w:val="000000"/>
                <w:sz w:val="22"/>
                <w:szCs w:val="22"/>
                <w:shd w:val="clear" w:color="auto" w:fill="FFFFFF"/>
              </w:rPr>
              <w:t xml:space="preserve"> </w:t>
            </w:r>
            <w:r w:rsidR="00295F47" w:rsidRPr="00D52451">
              <w:rPr>
                <w:rStyle w:val="normaltextrun"/>
                <w:rFonts w:ascii="Arial" w:hAnsi="Arial" w:cs="Arial"/>
                <w:color w:val="000000"/>
                <w:sz w:val="22"/>
                <w:szCs w:val="22"/>
                <w:shd w:val="clear" w:color="auto" w:fill="FFFFFF"/>
              </w:rPr>
              <w:t xml:space="preserve">including </w:t>
            </w:r>
            <w:r w:rsidRPr="007A78A5">
              <w:rPr>
                <w:rStyle w:val="normaltextrun"/>
                <w:rFonts w:ascii="Arial" w:hAnsi="Arial" w:cs="Arial"/>
                <w:color w:val="000000"/>
                <w:sz w:val="22"/>
                <w:szCs w:val="22"/>
                <w:shd w:val="clear" w:color="auto" w:fill="FFFFFF"/>
              </w:rPr>
              <w:t>funded postgraduate training programmes for dentists across England Working across all regions</w:t>
            </w:r>
            <w:r w:rsidR="00295F47">
              <w:rPr>
                <w:rStyle w:val="normaltextrun"/>
                <w:rFonts w:ascii="Arial" w:hAnsi="Arial" w:cs="Arial"/>
                <w:color w:val="000000"/>
                <w:sz w:val="22"/>
                <w:szCs w:val="22"/>
                <w:shd w:val="clear" w:color="auto" w:fill="FFFFFF"/>
              </w:rPr>
              <w:t>.</w:t>
            </w:r>
            <w:r w:rsidRPr="007A78A5">
              <w:rPr>
                <w:rStyle w:val="normaltextrun"/>
                <w:rFonts w:ascii="Arial" w:hAnsi="Arial" w:cs="Arial"/>
                <w:color w:val="000000"/>
                <w:sz w:val="22"/>
                <w:szCs w:val="22"/>
                <w:shd w:val="clear" w:color="auto" w:fill="FFFFFF"/>
              </w:rPr>
              <w:t xml:space="preserve"> HEE aims to provide high quality education and training to all health professions. To do this effectively and to ensure the best possible outcomes and experience for patients and people, we work closely with local healthcare providers and key stakeholders so that our work is driven by patient needs.</w:t>
            </w:r>
            <w:r w:rsidRPr="00D52451">
              <w:rPr>
                <w:rStyle w:val="normaltextrun"/>
                <w:rFonts w:ascii="Arial" w:hAnsi="Arial" w:cs="Arial"/>
                <w:color w:val="000000"/>
                <w:sz w:val="22"/>
                <w:szCs w:val="22"/>
                <w:shd w:val="clear" w:color="auto" w:fill="FFFFFF"/>
              </w:rPr>
              <w:t> </w:t>
            </w:r>
          </w:p>
          <w:p w14:paraId="5542450D" w14:textId="77777777" w:rsidR="007A622F" w:rsidRPr="00D52451" w:rsidRDefault="007A622F" w:rsidP="007A622F">
            <w:pPr>
              <w:ind w:left="360"/>
              <w:rPr>
                <w:rStyle w:val="normaltextrun"/>
                <w:rFonts w:ascii="Arial" w:eastAsia="Times New Roman" w:hAnsi="Arial" w:cs="Arial"/>
                <w:color w:val="000000"/>
                <w:spacing w:val="0"/>
                <w:sz w:val="22"/>
                <w:szCs w:val="22"/>
                <w:shd w:val="clear" w:color="auto" w:fill="FFFFFF"/>
                <w:lang w:eastAsia="en-GB"/>
              </w:rPr>
            </w:pPr>
          </w:p>
          <w:p w14:paraId="6A5FF35D" w14:textId="57780C58" w:rsidR="007A622F" w:rsidRPr="00D52451" w:rsidRDefault="007A622F" w:rsidP="00C238DF">
            <w:pPr>
              <w:pStyle w:val="paragraph"/>
              <w:spacing w:before="0" w:beforeAutospacing="0" w:after="0" w:afterAutospacing="0"/>
              <w:jc w:val="both"/>
              <w:textAlignment w:val="baseline"/>
              <w:rPr>
                <w:rStyle w:val="normaltextrun"/>
                <w:rFonts w:ascii="Arial" w:hAnsi="Arial" w:cs="Arial"/>
                <w:color w:val="000000"/>
                <w:sz w:val="22"/>
                <w:szCs w:val="22"/>
                <w:shd w:val="clear" w:color="auto" w:fill="FFFFFF"/>
              </w:rPr>
            </w:pPr>
            <w:r w:rsidRPr="000375B3">
              <w:rPr>
                <w:rStyle w:val="normaltextrun"/>
                <w:rFonts w:ascii="Arial" w:hAnsi="Arial" w:cs="Arial"/>
                <w:color w:val="000000"/>
                <w:sz w:val="22"/>
                <w:szCs w:val="22"/>
                <w:shd w:val="clear" w:color="auto" w:fill="FFFFFF"/>
              </w:rPr>
              <w:t xml:space="preserve">HEE’s three-year Advancing Dental Care (ADC) Review was commissioned in 2018 to develop an education and training infrastructure that supplies a dental workforce with the skills to respond to the changing oral health needs of patients and services. Looking at English and international best practice in dental education </w:t>
            </w:r>
            <w:r w:rsidR="008C6C94">
              <w:rPr>
                <w:rStyle w:val="normaltextrun"/>
                <w:rFonts w:ascii="Arial" w:hAnsi="Arial" w:cs="Arial"/>
                <w:color w:val="000000"/>
                <w:sz w:val="22"/>
                <w:szCs w:val="22"/>
                <w:shd w:val="clear" w:color="auto" w:fill="FFFFFF"/>
              </w:rPr>
              <w:t>and</w:t>
            </w:r>
            <w:r w:rsidR="008C6C94" w:rsidRPr="000375B3">
              <w:rPr>
                <w:rStyle w:val="normaltextrun"/>
                <w:rFonts w:ascii="Arial" w:hAnsi="Arial" w:cs="Arial"/>
                <w:color w:val="000000"/>
                <w:sz w:val="22"/>
                <w:szCs w:val="22"/>
                <w:shd w:val="clear" w:color="auto" w:fill="FFFFFF"/>
              </w:rPr>
              <w:t xml:space="preserve"> </w:t>
            </w:r>
            <w:r w:rsidRPr="000375B3">
              <w:rPr>
                <w:rStyle w:val="normaltextrun"/>
                <w:rFonts w:ascii="Arial" w:hAnsi="Arial" w:cs="Arial"/>
                <w:color w:val="000000"/>
                <w:sz w:val="22"/>
                <w:szCs w:val="22"/>
                <w:shd w:val="clear" w:color="auto" w:fill="FFFFFF"/>
              </w:rPr>
              <w:t>training, HEE will identify education and training reform options for supplying a dental workforce that can provide quality, prevention-oriented care within a patient-centred healthcare system, as outlined in the NHS Long Term Plan.</w:t>
            </w:r>
          </w:p>
          <w:p w14:paraId="3BB26DD4" w14:textId="110844CE" w:rsidR="00465415" w:rsidRPr="001B48D2" w:rsidRDefault="007A622F" w:rsidP="001B48D2">
            <w:pPr>
              <w:pStyle w:val="paragraph"/>
              <w:spacing w:before="0" w:beforeAutospacing="0" w:after="0" w:afterAutospacing="0"/>
              <w:jc w:val="both"/>
              <w:textAlignment w:val="baseline"/>
              <w:rPr>
                <w:rFonts w:ascii="Arial" w:hAnsi="Arial" w:cs="Arial"/>
                <w:sz w:val="22"/>
                <w:szCs w:val="22"/>
              </w:rPr>
            </w:pPr>
            <w:r w:rsidRPr="00D52451">
              <w:rPr>
                <w:rStyle w:val="normaltextrun"/>
                <w:sz w:val="22"/>
                <w:szCs w:val="22"/>
              </w:rPr>
              <w:t> </w:t>
            </w:r>
          </w:p>
        </w:tc>
      </w:tr>
    </w:tbl>
    <w:p w14:paraId="29FB6285" w14:textId="77777777" w:rsidR="007A622F" w:rsidRDefault="007A622F" w:rsidP="00465415">
      <w:pPr>
        <w:rPr>
          <w:rFonts w:ascii="Arial" w:hAnsi="Arial" w:cs="Arial"/>
          <w:b/>
          <w:sz w:val="22"/>
          <w:szCs w:val="22"/>
        </w:rPr>
      </w:pPr>
    </w:p>
    <w:tbl>
      <w:tblPr>
        <w:tblStyle w:val="TableGrid"/>
        <w:tblW w:w="0" w:type="auto"/>
        <w:tblLook w:val="04A0" w:firstRow="1" w:lastRow="0" w:firstColumn="1" w:lastColumn="0" w:noHBand="0" w:noVBand="1"/>
      </w:tblPr>
      <w:tblGrid>
        <w:gridCol w:w="10188"/>
      </w:tblGrid>
      <w:tr w:rsidR="00465415" w14:paraId="094FB477" w14:textId="77777777" w:rsidTr="00AB57D1">
        <w:tc>
          <w:tcPr>
            <w:tcW w:w="10188" w:type="dxa"/>
            <w:shd w:val="clear" w:color="auto" w:fill="F79646" w:themeFill="accent6"/>
          </w:tcPr>
          <w:p w14:paraId="34284E46" w14:textId="3A147D23" w:rsidR="00465415" w:rsidRDefault="00465415" w:rsidP="00642B7C">
            <w:pPr>
              <w:spacing w:line="276" w:lineRule="auto"/>
              <w:rPr>
                <w:rFonts w:ascii="Arial" w:hAnsi="Arial" w:cs="Arial"/>
                <w:b/>
              </w:rPr>
            </w:pPr>
            <w:r w:rsidRPr="0038269D">
              <w:rPr>
                <w:rFonts w:ascii="Arial" w:hAnsi="Arial" w:cs="Arial"/>
                <w:b/>
                <w:color w:val="FFFFFF" w:themeColor="background1"/>
                <w:lang w:val="en-US" w:eastAsia="ja-JP"/>
              </w:rPr>
              <w:t xml:space="preserve">2. </w:t>
            </w:r>
            <w:r w:rsidR="001B48D2">
              <w:rPr>
                <w:rFonts w:ascii="Arial" w:hAnsi="Arial" w:cs="Arial"/>
                <w:b/>
                <w:color w:val="FFFFFF" w:themeColor="background1"/>
                <w:lang w:val="en-US" w:eastAsia="ja-JP"/>
              </w:rPr>
              <w:t>Background</w:t>
            </w:r>
          </w:p>
        </w:tc>
      </w:tr>
      <w:tr w:rsidR="00465415" w14:paraId="75750025" w14:textId="77777777" w:rsidTr="00AB57D1">
        <w:tc>
          <w:tcPr>
            <w:tcW w:w="10188" w:type="dxa"/>
          </w:tcPr>
          <w:p w14:paraId="51CAF552" w14:textId="77777777" w:rsidR="00465415" w:rsidRDefault="00465415" w:rsidP="00952B20">
            <w:pPr>
              <w:pStyle w:val="FootnoteText"/>
              <w:rPr>
                <w:rFonts w:ascii="Arial" w:hAnsi="Arial" w:cs="Arial"/>
                <w:sz w:val="22"/>
                <w:szCs w:val="22"/>
                <w:lang w:val="en-US"/>
              </w:rPr>
            </w:pPr>
          </w:p>
          <w:p w14:paraId="216B614B" w14:textId="337E6CB4" w:rsidR="005734A9" w:rsidRPr="00D52451" w:rsidRDefault="007A622F" w:rsidP="00C238DF">
            <w:pPr>
              <w:pStyle w:val="paragraph"/>
              <w:spacing w:before="0" w:beforeAutospacing="0" w:after="0" w:afterAutospacing="0"/>
              <w:jc w:val="both"/>
              <w:textAlignment w:val="baseline"/>
              <w:rPr>
                <w:rStyle w:val="normaltextrun"/>
                <w:rFonts w:ascii="Arial" w:hAnsi="Arial" w:cs="Arial"/>
                <w:color w:val="000000"/>
                <w:shd w:val="clear" w:color="auto" w:fill="FFFFFF"/>
              </w:rPr>
            </w:pPr>
            <w:bookmarkStart w:id="0" w:name="_Hlk118302422"/>
            <w:r w:rsidRPr="00D52451">
              <w:rPr>
                <w:rStyle w:val="normaltextrun"/>
                <w:rFonts w:ascii="Arial" w:hAnsi="Arial" w:cs="Arial"/>
                <w:color w:val="000000"/>
                <w:shd w:val="clear" w:color="auto" w:fill="FFFFFF"/>
              </w:rPr>
              <w:t xml:space="preserve">One of the objectives of the ADC Review is to develop a two-year Early Years </w:t>
            </w:r>
            <w:r w:rsidR="00295F47" w:rsidRPr="00D52451">
              <w:rPr>
                <w:rStyle w:val="normaltextrun"/>
                <w:rFonts w:ascii="Arial" w:hAnsi="Arial" w:cs="Arial"/>
                <w:color w:val="000000"/>
                <w:shd w:val="clear" w:color="auto" w:fill="FFFFFF"/>
              </w:rPr>
              <w:t xml:space="preserve">Dental Training (EYDT) </w:t>
            </w:r>
            <w:r w:rsidRPr="00D52451">
              <w:rPr>
                <w:rStyle w:val="normaltextrun"/>
                <w:rFonts w:ascii="Arial" w:hAnsi="Arial" w:cs="Arial"/>
                <w:color w:val="000000"/>
                <w:shd w:val="clear" w:color="auto" w:fill="FFFFFF"/>
              </w:rPr>
              <w:t xml:space="preserve">Programme to broaden trainees’ experiences and to support career progression.   Most new dental graduates currently undertake the standard 12-month Dental Foundation Training (DFT) programme. The new </w:t>
            </w:r>
            <w:r w:rsidR="00295F47" w:rsidRPr="00D52451">
              <w:rPr>
                <w:rStyle w:val="normaltextrun"/>
                <w:rFonts w:ascii="Arial" w:hAnsi="Arial" w:cs="Arial"/>
                <w:color w:val="000000"/>
                <w:shd w:val="clear" w:color="auto" w:fill="FFFFFF"/>
              </w:rPr>
              <w:t>EYDT</w:t>
            </w:r>
            <w:r w:rsidRPr="00D52451">
              <w:rPr>
                <w:rStyle w:val="normaltextrun"/>
                <w:rFonts w:ascii="Arial" w:hAnsi="Arial" w:cs="Arial"/>
                <w:color w:val="000000"/>
                <w:shd w:val="clear" w:color="auto" w:fill="FFFFFF"/>
              </w:rPr>
              <w:t xml:space="preserve"> Programme brings together elements of that programme, combined with a more broad-based training experience over two years across a number of other dentally based disciplines. This includes training in secondary care settings and primary Dental Care Services. The new model of undertaking Early Years training over two years will mean that more trainees will receive a more varied experience than in the current standalone model and develop relevant transferable skills for their future career. The additional experience gained by dentists at the beginning of their careers</w:t>
            </w:r>
            <w:r w:rsidR="008C6C94" w:rsidRPr="00D52451">
              <w:rPr>
                <w:rStyle w:val="normaltextrun"/>
                <w:rFonts w:ascii="Arial" w:hAnsi="Arial" w:cs="Arial"/>
                <w:color w:val="000000"/>
                <w:shd w:val="clear" w:color="auto" w:fill="FFFFFF"/>
              </w:rPr>
              <w:t>,</w:t>
            </w:r>
            <w:r w:rsidRPr="00D52451">
              <w:rPr>
                <w:rStyle w:val="normaltextrun"/>
                <w:rFonts w:ascii="Arial" w:hAnsi="Arial" w:cs="Arial"/>
                <w:color w:val="000000"/>
                <w:shd w:val="clear" w:color="auto" w:fill="FFFFFF"/>
              </w:rPr>
              <w:t xml:space="preserve"> should enable them to be increasingly confident in the level of care they are able to offer </w:t>
            </w:r>
            <w:r w:rsidR="008C6C94" w:rsidRPr="00D52451">
              <w:rPr>
                <w:rStyle w:val="normaltextrun"/>
                <w:rFonts w:ascii="Arial" w:hAnsi="Arial" w:cs="Arial"/>
                <w:color w:val="000000"/>
                <w:shd w:val="clear" w:color="auto" w:fill="FFFFFF"/>
              </w:rPr>
              <w:t xml:space="preserve">to </w:t>
            </w:r>
            <w:r w:rsidRPr="00D52451">
              <w:rPr>
                <w:rStyle w:val="normaltextrun"/>
                <w:rFonts w:ascii="Arial" w:hAnsi="Arial" w:cs="Arial"/>
                <w:color w:val="000000"/>
                <w:shd w:val="clear" w:color="auto" w:fill="FFFFFF"/>
              </w:rPr>
              <w:t>patients.</w:t>
            </w:r>
          </w:p>
          <w:bookmarkEnd w:id="0"/>
          <w:p w14:paraId="7CA809C1" w14:textId="77777777" w:rsidR="007A622F" w:rsidRPr="00D52451" w:rsidRDefault="007A622F" w:rsidP="007A622F">
            <w:pPr>
              <w:pStyle w:val="paragraph"/>
              <w:spacing w:before="0" w:beforeAutospacing="0" w:after="0" w:afterAutospacing="0"/>
              <w:ind w:left="720"/>
              <w:jc w:val="both"/>
              <w:textAlignment w:val="baseline"/>
              <w:rPr>
                <w:rStyle w:val="normaltextrun"/>
                <w:color w:val="000000"/>
                <w:shd w:val="clear" w:color="auto" w:fill="FFFFFF"/>
              </w:rPr>
            </w:pPr>
            <w:r w:rsidRPr="00D52451">
              <w:rPr>
                <w:rStyle w:val="normaltextrun"/>
                <w:rFonts w:ascii="Arial" w:hAnsi="Arial" w:cs="Arial"/>
                <w:color w:val="000000"/>
                <w:shd w:val="clear" w:color="auto" w:fill="FFFFFF"/>
              </w:rPr>
              <w:t> </w:t>
            </w:r>
          </w:p>
          <w:p w14:paraId="558B38F5" w14:textId="77777777" w:rsidR="007A622F" w:rsidRPr="00D52451" w:rsidRDefault="007A622F" w:rsidP="00C238DF">
            <w:pPr>
              <w:pStyle w:val="paragraph"/>
              <w:spacing w:before="0" w:beforeAutospacing="0" w:after="0" w:afterAutospacing="0"/>
              <w:jc w:val="both"/>
              <w:textAlignment w:val="baseline"/>
              <w:rPr>
                <w:rStyle w:val="normaltextrun"/>
                <w:rFonts w:ascii="Arial" w:hAnsi="Arial" w:cs="Arial"/>
                <w:color w:val="000000"/>
                <w:shd w:val="clear" w:color="auto" w:fill="FFFFFF"/>
              </w:rPr>
            </w:pPr>
            <w:r w:rsidRPr="00D52451">
              <w:rPr>
                <w:rStyle w:val="normaltextrun"/>
                <w:rFonts w:ascii="Arial" w:hAnsi="Arial" w:cs="Arial"/>
                <w:color w:val="000000"/>
                <w:shd w:val="clear" w:color="auto" w:fill="FFFFFF"/>
              </w:rPr>
              <w:t xml:space="preserve">The Early Years Programme will run for two years after graduation. It will offer training in a mix of settings: dental practice and/or salaried primary care dental services (Community Dental Services – CDS) and/or secondary care. Currently a minimum of one year employment must be in primary care (General Dental Services – GDS /Personal Dental Services – PDS). Completion will meet the requirements for recognition of Satisfactory Completion of Dental Foundation Training. These posts will align with the curriculum currently covered by Dental Foundation Training (DFT) and the first year of Dental Core Training (DCT1) and any changes to it.  </w:t>
            </w:r>
          </w:p>
          <w:p w14:paraId="5914F4FB" w14:textId="77777777" w:rsidR="007A622F" w:rsidRPr="00D52451" w:rsidRDefault="007A622F" w:rsidP="005734A9">
            <w:pPr>
              <w:rPr>
                <w:rStyle w:val="normaltextrun"/>
                <w:rFonts w:ascii="Arial" w:eastAsia="Times New Roman" w:hAnsi="Arial" w:cs="Arial"/>
                <w:color w:val="000000"/>
                <w:spacing w:val="0"/>
                <w:shd w:val="clear" w:color="auto" w:fill="FFFFFF"/>
                <w:lang w:eastAsia="en-GB"/>
              </w:rPr>
            </w:pPr>
          </w:p>
          <w:p w14:paraId="14072331" w14:textId="79E337D1" w:rsidR="007A622F" w:rsidRPr="00D52451" w:rsidRDefault="007A622F" w:rsidP="00C238DF">
            <w:pPr>
              <w:pStyle w:val="paragraph"/>
              <w:spacing w:before="0" w:beforeAutospacing="0" w:after="0" w:afterAutospacing="0"/>
              <w:jc w:val="both"/>
              <w:textAlignment w:val="baseline"/>
              <w:rPr>
                <w:rStyle w:val="normaltextrun"/>
                <w:rFonts w:ascii="Arial" w:hAnsi="Arial" w:cs="Arial"/>
                <w:color w:val="000000"/>
                <w:shd w:val="clear" w:color="auto" w:fill="FFFFFF"/>
              </w:rPr>
            </w:pPr>
            <w:r w:rsidRPr="00D52451">
              <w:rPr>
                <w:rStyle w:val="normaltextrun"/>
                <w:rFonts w:ascii="Arial" w:hAnsi="Arial" w:cs="Arial"/>
                <w:color w:val="000000"/>
                <w:shd w:val="clear" w:color="auto" w:fill="FFFFFF"/>
              </w:rPr>
              <w:t xml:space="preserve">The </w:t>
            </w:r>
            <w:r w:rsidR="0028661D" w:rsidRPr="00D52451">
              <w:rPr>
                <w:rStyle w:val="normaltextrun"/>
                <w:rFonts w:ascii="Arial" w:hAnsi="Arial" w:cs="Arial"/>
                <w:color w:val="000000"/>
                <w:shd w:val="clear" w:color="auto" w:fill="FFFFFF"/>
              </w:rPr>
              <w:t>ambition is to</w:t>
            </w:r>
            <w:r w:rsidRPr="00D52451">
              <w:rPr>
                <w:rStyle w:val="normaltextrun"/>
                <w:rFonts w:ascii="Arial" w:hAnsi="Arial" w:cs="Arial"/>
                <w:color w:val="000000"/>
                <w:shd w:val="clear" w:color="auto" w:fill="FFFFFF"/>
              </w:rPr>
              <w:t xml:space="preserve"> develop a </w:t>
            </w:r>
            <w:proofErr w:type="gramStart"/>
            <w:r w:rsidRPr="00D52451">
              <w:rPr>
                <w:rStyle w:val="normaltextrun"/>
                <w:rFonts w:ascii="Arial" w:hAnsi="Arial" w:cs="Arial"/>
                <w:color w:val="000000"/>
                <w:shd w:val="clear" w:color="auto" w:fill="FFFFFF"/>
              </w:rPr>
              <w:t>curricula</w:t>
            </w:r>
            <w:proofErr w:type="gramEnd"/>
            <w:r w:rsidRPr="00D52451">
              <w:rPr>
                <w:rStyle w:val="normaltextrun"/>
                <w:rFonts w:ascii="Arial" w:hAnsi="Arial" w:cs="Arial"/>
                <w:color w:val="000000"/>
                <w:shd w:val="clear" w:color="auto" w:fill="FFFFFF"/>
              </w:rPr>
              <w:t xml:space="preserve"> that is relevant to the needs of future dental workforce and aligns to the capabilities </w:t>
            </w:r>
            <w:r w:rsidR="0028661D" w:rsidRPr="00D52451">
              <w:rPr>
                <w:rStyle w:val="normaltextrun"/>
                <w:rFonts w:ascii="Arial" w:hAnsi="Arial" w:cs="Arial"/>
                <w:color w:val="000000"/>
                <w:shd w:val="clear" w:color="auto" w:fill="FFFFFF"/>
              </w:rPr>
              <w:t xml:space="preserve">that are </w:t>
            </w:r>
            <w:r w:rsidRPr="00D52451">
              <w:rPr>
                <w:rStyle w:val="normaltextrun"/>
                <w:rFonts w:ascii="Arial" w:hAnsi="Arial" w:cs="Arial"/>
                <w:color w:val="000000"/>
                <w:shd w:val="clear" w:color="auto" w:fill="FFFFFF"/>
              </w:rPr>
              <w:t xml:space="preserve">most relevant for future population need.  The focus of the new curricula will be the learner demonstrating capability, rather than competence.        </w:t>
            </w:r>
          </w:p>
          <w:p w14:paraId="70DDD8C1" w14:textId="77777777" w:rsidR="007A622F" w:rsidRPr="00D52451" w:rsidRDefault="007A622F" w:rsidP="001B79A2">
            <w:pPr>
              <w:rPr>
                <w:rStyle w:val="normaltextrun"/>
                <w:rFonts w:ascii="Arial" w:eastAsia="Times New Roman" w:hAnsi="Arial" w:cs="Arial"/>
                <w:color w:val="000000"/>
                <w:spacing w:val="0"/>
                <w:shd w:val="clear" w:color="auto" w:fill="FFFFFF"/>
                <w:lang w:eastAsia="en-GB"/>
              </w:rPr>
            </w:pPr>
          </w:p>
          <w:p w14:paraId="09D148AC" w14:textId="308A2B67" w:rsidR="007A622F" w:rsidRPr="00D52451" w:rsidRDefault="007A622F" w:rsidP="00C238DF">
            <w:pPr>
              <w:pStyle w:val="paragraph"/>
              <w:spacing w:before="0" w:beforeAutospacing="0" w:after="0" w:afterAutospacing="0"/>
              <w:jc w:val="both"/>
              <w:textAlignment w:val="baseline"/>
              <w:rPr>
                <w:rStyle w:val="normaltextrun"/>
                <w:color w:val="000000"/>
                <w:shd w:val="clear" w:color="auto" w:fill="FFFFFF"/>
              </w:rPr>
            </w:pPr>
            <w:r w:rsidRPr="00D52451">
              <w:rPr>
                <w:rStyle w:val="normaltextrun"/>
                <w:rFonts w:ascii="Arial" w:hAnsi="Arial" w:cs="Arial"/>
                <w:color w:val="000000"/>
                <w:shd w:val="clear" w:color="auto" w:fill="FFFFFF"/>
              </w:rPr>
              <w:t xml:space="preserve">Current DFT and DCT training routes will run in parallel with the </w:t>
            </w:r>
            <w:r w:rsidR="0028661D" w:rsidRPr="00D52451">
              <w:rPr>
                <w:rStyle w:val="normaltextrun"/>
                <w:rFonts w:ascii="Arial" w:hAnsi="Arial" w:cs="Arial"/>
                <w:color w:val="000000"/>
                <w:shd w:val="clear" w:color="auto" w:fill="FFFFFF"/>
              </w:rPr>
              <w:t xml:space="preserve">EYDT </w:t>
            </w:r>
            <w:r w:rsidRPr="00D52451">
              <w:rPr>
                <w:rStyle w:val="normaltextrun"/>
                <w:rFonts w:ascii="Arial" w:hAnsi="Arial" w:cs="Arial"/>
                <w:color w:val="000000"/>
                <w:shd w:val="clear" w:color="auto" w:fill="FFFFFF"/>
              </w:rPr>
              <w:t>programmes, where appropriate. Existing DFT and DCT models will be broadened and improved, to give trainees wider experience of different clinical and non-clinical environments, pathways and patient types whilst allowing more opportunities to undertake a greater range of training than at present. Issues of funding, commissioning and distribution will be considered with other stakeholders and over time, the intention is</w:t>
            </w:r>
            <w:r w:rsidR="00C05F68" w:rsidRPr="00D52451">
              <w:rPr>
                <w:rStyle w:val="normaltextrun"/>
                <w:rFonts w:ascii="Arial" w:hAnsi="Arial" w:cs="Arial"/>
                <w:color w:val="000000"/>
                <w:shd w:val="clear" w:color="auto" w:fill="FFFFFF"/>
              </w:rPr>
              <w:t xml:space="preserve"> that</w:t>
            </w:r>
            <w:r w:rsidRPr="00D52451">
              <w:rPr>
                <w:rStyle w:val="normaltextrun"/>
                <w:rFonts w:ascii="Arial" w:hAnsi="Arial" w:cs="Arial"/>
                <w:color w:val="000000"/>
                <w:shd w:val="clear" w:color="auto" w:fill="FFFFFF"/>
              </w:rPr>
              <w:t xml:space="preserve"> the balance of training opportunities may transform to the new models as the expected outcome of implementing the reform programme.</w:t>
            </w:r>
            <w:r w:rsidRPr="00D52451">
              <w:rPr>
                <w:rStyle w:val="normaltextrun"/>
                <w:color w:val="000000"/>
                <w:shd w:val="clear" w:color="auto" w:fill="FFFFFF"/>
              </w:rPr>
              <w:t> </w:t>
            </w:r>
          </w:p>
          <w:p w14:paraId="3CDD98F8" w14:textId="77777777" w:rsidR="007A622F" w:rsidRPr="001B48D2" w:rsidRDefault="007A622F" w:rsidP="001B48D2">
            <w:pPr>
              <w:ind w:left="360"/>
              <w:rPr>
                <w:rStyle w:val="normaltextrun"/>
                <w:rFonts w:cs="Arial"/>
              </w:rPr>
            </w:pPr>
          </w:p>
          <w:p w14:paraId="1C423B90" w14:textId="1B09CEA3" w:rsidR="007A622F" w:rsidRPr="00D52451" w:rsidRDefault="007A622F" w:rsidP="00C238DF">
            <w:pPr>
              <w:pStyle w:val="paragraph"/>
              <w:spacing w:before="0" w:beforeAutospacing="0" w:after="0" w:afterAutospacing="0"/>
              <w:jc w:val="both"/>
              <w:textAlignment w:val="baseline"/>
              <w:rPr>
                <w:rStyle w:val="normaltextrun"/>
                <w:rFonts w:ascii="Arial" w:hAnsi="Arial" w:cs="Arial"/>
                <w:color w:val="000000"/>
                <w:shd w:val="clear" w:color="auto" w:fill="FFFFFF"/>
              </w:rPr>
            </w:pPr>
            <w:r w:rsidRPr="00D52451">
              <w:rPr>
                <w:rStyle w:val="normaltextrun"/>
                <w:rFonts w:ascii="Arial" w:hAnsi="Arial" w:cs="Arial"/>
                <w:color w:val="000000"/>
                <w:shd w:val="clear" w:color="auto" w:fill="FFFFFF"/>
              </w:rPr>
              <w:lastRenderedPageBreak/>
              <w:t xml:space="preserve">The COPDEND DFT and DCT advisory groups, with appropriate invited representatives, will provide input to the successful provider on the capability needs and expectations of </w:t>
            </w:r>
            <w:r w:rsidR="0028661D" w:rsidRPr="00D52451">
              <w:rPr>
                <w:rStyle w:val="normaltextrun"/>
                <w:rFonts w:ascii="Arial" w:hAnsi="Arial" w:cs="Arial"/>
                <w:color w:val="000000"/>
                <w:shd w:val="clear" w:color="auto" w:fill="FFFFFF"/>
              </w:rPr>
              <w:t>EYDT</w:t>
            </w:r>
            <w:r w:rsidRPr="00D52451">
              <w:rPr>
                <w:rStyle w:val="normaltextrun"/>
                <w:rFonts w:ascii="Arial" w:hAnsi="Arial" w:cs="Arial"/>
                <w:color w:val="000000"/>
                <w:shd w:val="clear" w:color="auto" w:fill="FFFFFF"/>
              </w:rPr>
              <w:t xml:space="preserve">.  </w:t>
            </w:r>
          </w:p>
          <w:p w14:paraId="3E0C35B4" w14:textId="3C338170" w:rsidR="00465415" w:rsidRPr="00A37346" w:rsidRDefault="00465415" w:rsidP="00A37346">
            <w:pPr>
              <w:rPr>
                <w:rFonts w:ascii="Arial" w:eastAsia="Times New Roman" w:hAnsi="Arial" w:cs="Arial"/>
                <w:lang w:eastAsia="en-GB"/>
              </w:rPr>
            </w:pPr>
          </w:p>
        </w:tc>
      </w:tr>
    </w:tbl>
    <w:p w14:paraId="24938FC4" w14:textId="77777777" w:rsidR="00465415" w:rsidRDefault="00465415" w:rsidP="00A15E20">
      <w:pPr>
        <w:rPr>
          <w:rFonts w:ascii="Arial" w:hAnsi="Arial" w:cs="Arial"/>
          <w:sz w:val="22"/>
          <w:szCs w:val="22"/>
        </w:rPr>
      </w:pPr>
    </w:p>
    <w:tbl>
      <w:tblPr>
        <w:tblStyle w:val="TableGrid"/>
        <w:tblW w:w="0" w:type="auto"/>
        <w:tblLook w:val="04A0" w:firstRow="1" w:lastRow="0" w:firstColumn="1" w:lastColumn="0" w:noHBand="0" w:noVBand="1"/>
      </w:tblPr>
      <w:tblGrid>
        <w:gridCol w:w="10188"/>
      </w:tblGrid>
      <w:tr w:rsidR="001B48D2" w14:paraId="45C04B4C" w14:textId="77777777" w:rsidTr="001163CB">
        <w:tc>
          <w:tcPr>
            <w:tcW w:w="10188" w:type="dxa"/>
            <w:shd w:val="clear" w:color="auto" w:fill="F79646" w:themeFill="accent6"/>
          </w:tcPr>
          <w:p w14:paraId="41C1E022" w14:textId="08308F7F" w:rsidR="001B48D2" w:rsidRDefault="001B48D2" w:rsidP="001163CB">
            <w:pPr>
              <w:spacing w:line="276" w:lineRule="auto"/>
              <w:rPr>
                <w:rFonts w:ascii="Arial" w:hAnsi="Arial" w:cs="Arial"/>
                <w:b/>
              </w:rPr>
            </w:pPr>
            <w:r>
              <w:rPr>
                <w:rFonts w:ascii="Arial" w:hAnsi="Arial" w:cs="Arial"/>
                <w:b/>
                <w:color w:val="FFFFFF" w:themeColor="background1"/>
                <w:lang w:val="en-US" w:eastAsia="ja-JP"/>
              </w:rPr>
              <w:t>3</w:t>
            </w:r>
            <w:r w:rsidRPr="0038269D">
              <w:rPr>
                <w:rFonts w:ascii="Arial" w:hAnsi="Arial" w:cs="Arial"/>
                <w:b/>
                <w:color w:val="FFFFFF" w:themeColor="background1"/>
                <w:lang w:val="en-US" w:eastAsia="ja-JP"/>
              </w:rPr>
              <w:t xml:space="preserve">. </w:t>
            </w:r>
            <w:r>
              <w:rPr>
                <w:rFonts w:ascii="Arial" w:hAnsi="Arial" w:cs="Arial"/>
                <w:b/>
                <w:color w:val="FFFFFF" w:themeColor="background1"/>
                <w:lang w:val="en-US" w:eastAsia="ja-JP"/>
              </w:rPr>
              <w:t>Key Information related to the RFI</w:t>
            </w:r>
          </w:p>
        </w:tc>
      </w:tr>
      <w:tr w:rsidR="001B48D2" w14:paraId="67E67B81" w14:textId="77777777" w:rsidTr="001163CB">
        <w:tc>
          <w:tcPr>
            <w:tcW w:w="10188" w:type="dxa"/>
          </w:tcPr>
          <w:p w14:paraId="3EEC1B93" w14:textId="77777777" w:rsidR="001B48D2" w:rsidRDefault="001B48D2" w:rsidP="001163CB">
            <w:pPr>
              <w:rPr>
                <w:rFonts w:ascii="Arial" w:hAnsi="Arial" w:cs="Arial"/>
                <w:b/>
              </w:rPr>
            </w:pPr>
          </w:p>
          <w:p w14:paraId="2596ED62" w14:textId="26E456AD" w:rsidR="001B48D2" w:rsidRPr="00D52451" w:rsidRDefault="001B48D2" w:rsidP="009F367B">
            <w:pPr>
              <w:rPr>
                <w:rStyle w:val="normaltextrun"/>
                <w:rFonts w:ascii="Arial" w:eastAsia="Times New Roman" w:hAnsi="Arial" w:cs="Arial"/>
                <w:color w:val="000000"/>
                <w:spacing w:val="0"/>
                <w:shd w:val="clear" w:color="auto" w:fill="FFFFFF"/>
                <w:lang w:eastAsia="en-GB"/>
              </w:rPr>
            </w:pPr>
            <w:r w:rsidRPr="00D52451">
              <w:rPr>
                <w:rStyle w:val="normaltextrun"/>
                <w:rFonts w:ascii="Arial" w:eastAsia="Times New Roman" w:hAnsi="Arial" w:cs="Arial"/>
                <w:color w:val="000000"/>
                <w:spacing w:val="0"/>
                <w:shd w:val="clear" w:color="auto" w:fill="FFFFFF"/>
                <w:lang w:eastAsia="en-GB"/>
              </w:rPr>
              <w:t xml:space="preserve">To enable realisation of a two-year </w:t>
            </w:r>
            <w:r w:rsidR="0028661D" w:rsidRPr="00D52451">
              <w:rPr>
                <w:rStyle w:val="normaltextrun"/>
                <w:rFonts w:ascii="Arial" w:eastAsia="Times New Roman" w:hAnsi="Arial" w:cs="Arial"/>
                <w:color w:val="000000"/>
                <w:spacing w:val="0"/>
                <w:shd w:val="clear" w:color="auto" w:fill="FFFFFF"/>
                <w:lang w:eastAsia="en-GB"/>
              </w:rPr>
              <w:t>EYDT</w:t>
            </w:r>
            <w:r w:rsidRPr="00D52451">
              <w:rPr>
                <w:rStyle w:val="normaltextrun"/>
                <w:rFonts w:ascii="Arial" w:eastAsia="Times New Roman" w:hAnsi="Arial" w:cs="Arial"/>
                <w:color w:val="000000"/>
                <w:spacing w:val="0"/>
                <w:shd w:val="clear" w:color="auto" w:fill="FFFFFF"/>
                <w:lang w:eastAsia="en-GB"/>
              </w:rPr>
              <w:t xml:space="preserve"> programme, full curriculum review and subsequent curriculum production is required to be delivered by the successful tenderer</w:t>
            </w:r>
            <w:r w:rsidR="00C05F68" w:rsidRPr="00D52451">
              <w:rPr>
                <w:rStyle w:val="normaltextrun"/>
                <w:rFonts w:ascii="Arial" w:eastAsia="Times New Roman" w:hAnsi="Arial" w:cs="Arial"/>
                <w:color w:val="000000"/>
                <w:spacing w:val="0"/>
                <w:shd w:val="clear" w:color="auto" w:fill="FFFFFF"/>
                <w:lang w:eastAsia="en-GB"/>
              </w:rPr>
              <w:t>.</w:t>
            </w:r>
          </w:p>
          <w:p w14:paraId="35693C0A" w14:textId="77777777" w:rsidR="00103571" w:rsidRPr="00D52451" w:rsidRDefault="00103571" w:rsidP="00103571">
            <w:pPr>
              <w:rPr>
                <w:rStyle w:val="normaltextrun"/>
                <w:rFonts w:ascii="Arial" w:eastAsia="Times New Roman" w:hAnsi="Arial" w:cs="Arial"/>
                <w:color w:val="000000"/>
                <w:spacing w:val="0"/>
                <w:shd w:val="clear" w:color="auto" w:fill="FFFFFF"/>
                <w:lang w:eastAsia="en-GB"/>
              </w:rPr>
            </w:pPr>
          </w:p>
          <w:p w14:paraId="6C3583F4" w14:textId="45DAD81E" w:rsidR="00151845" w:rsidRPr="00D52451" w:rsidRDefault="001B48D2" w:rsidP="00151845">
            <w:pPr>
              <w:pStyle w:val="ListParagraph"/>
              <w:numPr>
                <w:ilvl w:val="0"/>
                <w:numId w:val="29"/>
              </w:numPr>
              <w:rPr>
                <w:rStyle w:val="normaltextrun"/>
                <w:rFonts w:ascii="Arial" w:eastAsia="Times New Roman" w:hAnsi="Arial" w:cs="Arial"/>
                <w:color w:val="000000"/>
                <w:shd w:val="clear" w:color="auto" w:fill="FFFFFF"/>
                <w:lang w:eastAsia="en-GB"/>
              </w:rPr>
            </w:pPr>
            <w:r w:rsidRPr="00D52451">
              <w:rPr>
                <w:rStyle w:val="normaltextrun"/>
                <w:rFonts w:ascii="Arial" w:eastAsia="Times New Roman" w:hAnsi="Arial" w:cs="Arial"/>
                <w:color w:val="000000"/>
                <w:shd w:val="clear" w:color="auto" w:fill="FFFFFF"/>
                <w:lang w:eastAsia="en-GB"/>
              </w:rPr>
              <w:t>Curriculum Review will involve</w:t>
            </w:r>
            <w:r w:rsidR="003301C8" w:rsidRPr="00D52451">
              <w:rPr>
                <w:rStyle w:val="normaltextrun"/>
                <w:rFonts w:ascii="Arial" w:eastAsia="Times New Roman" w:hAnsi="Arial" w:cs="Arial"/>
                <w:color w:val="000000"/>
                <w:shd w:val="clear" w:color="auto" w:fill="FFFFFF"/>
                <w:lang w:eastAsia="en-GB"/>
              </w:rPr>
              <w:t xml:space="preserve"> the following deliverables</w:t>
            </w:r>
            <w:r w:rsidRPr="00D52451">
              <w:rPr>
                <w:rStyle w:val="normaltextrun"/>
                <w:rFonts w:ascii="Arial" w:eastAsia="Times New Roman" w:hAnsi="Arial" w:cs="Arial"/>
                <w:color w:val="000000"/>
                <w:shd w:val="clear" w:color="auto" w:fill="FFFFFF"/>
                <w:lang w:eastAsia="en-GB"/>
              </w:rPr>
              <w:t>:</w:t>
            </w:r>
          </w:p>
          <w:p w14:paraId="77A1CE30" w14:textId="77777777" w:rsidR="00151845" w:rsidRPr="00D52451" w:rsidRDefault="00151845" w:rsidP="00151845">
            <w:pPr>
              <w:pStyle w:val="ListParagraph"/>
              <w:rPr>
                <w:rStyle w:val="normaltextrun"/>
                <w:rFonts w:ascii="Arial" w:eastAsia="Times New Roman" w:hAnsi="Arial" w:cs="Arial"/>
                <w:color w:val="000000"/>
                <w:shd w:val="clear" w:color="auto" w:fill="FFFFFF"/>
                <w:lang w:eastAsia="en-GB"/>
              </w:rPr>
            </w:pPr>
          </w:p>
          <w:p w14:paraId="2284B9E7" w14:textId="77777777" w:rsidR="00151845" w:rsidRPr="00D52451" w:rsidRDefault="001B48D2" w:rsidP="00151845">
            <w:pPr>
              <w:pStyle w:val="ListParagraph"/>
              <w:numPr>
                <w:ilvl w:val="1"/>
                <w:numId w:val="29"/>
              </w:numPr>
              <w:rPr>
                <w:rStyle w:val="normaltextrun"/>
                <w:rFonts w:ascii="Arial" w:eastAsia="Times New Roman" w:hAnsi="Arial" w:cs="Arial"/>
                <w:color w:val="000000"/>
                <w:shd w:val="clear" w:color="auto" w:fill="FFFFFF"/>
                <w:lang w:eastAsia="en-GB"/>
              </w:rPr>
            </w:pPr>
            <w:r w:rsidRPr="00D52451">
              <w:rPr>
                <w:rStyle w:val="normaltextrun"/>
                <w:rFonts w:ascii="Arial" w:eastAsia="Times New Roman" w:hAnsi="Arial" w:cs="Arial"/>
                <w:color w:val="000000"/>
                <w:shd w:val="clear" w:color="auto" w:fill="FFFFFF"/>
                <w:lang w:eastAsia="en-GB"/>
              </w:rPr>
              <w:t>Review of the existing DFT and DCT1 curriculum establishing the status quo</w:t>
            </w:r>
          </w:p>
          <w:p w14:paraId="02E35115" w14:textId="77777777" w:rsidR="00151845" w:rsidRPr="00D52451" w:rsidRDefault="001B48D2" w:rsidP="00151845">
            <w:pPr>
              <w:pStyle w:val="ListParagraph"/>
              <w:numPr>
                <w:ilvl w:val="1"/>
                <w:numId w:val="29"/>
              </w:numPr>
              <w:rPr>
                <w:rStyle w:val="normaltextrun"/>
                <w:rFonts w:ascii="Arial" w:eastAsia="Times New Roman" w:hAnsi="Arial" w:cs="Arial"/>
                <w:color w:val="000000"/>
                <w:shd w:val="clear" w:color="auto" w:fill="FFFFFF"/>
                <w:lang w:eastAsia="en-GB"/>
              </w:rPr>
            </w:pPr>
            <w:r w:rsidRPr="00D52451">
              <w:rPr>
                <w:rStyle w:val="normaltextrun"/>
                <w:rFonts w:ascii="Arial" w:eastAsia="Times New Roman" w:hAnsi="Arial" w:cs="Arial"/>
                <w:color w:val="000000"/>
                <w:shd w:val="clear" w:color="auto" w:fill="FFFFFF"/>
                <w:lang w:eastAsia="en-GB"/>
              </w:rPr>
              <w:t>Detailed gap analysis of curricula in collaboration with stakeholders</w:t>
            </w:r>
          </w:p>
          <w:p w14:paraId="4E039AD9" w14:textId="34D24D11" w:rsidR="001B48D2" w:rsidRPr="00D52451" w:rsidRDefault="001B48D2" w:rsidP="00151845">
            <w:pPr>
              <w:pStyle w:val="ListParagraph"/>
              <w:numPr>
                <w:ilvl w:val="1"/>
                <w:numId w:val="29"/>
              </w:numPr>
              <w:rPr>
                <w:rStyle w:val="normaltextrun"/>
                <w:rFonts w:ascii="Arial" w:eastAsia="Times New Roman" w:hAnsi="Arial" w:cs="Arial"/>
                <w:color w:val="000000"/>
                <w:shd w:val="clear" w:color="auto" w:fill="FFFFFF"/>
                <w:lang w:eastAsia="en-GB"/>
              </w:rPr>
            </w:pPr>
            <w:r w:rsidRPr="00D52451">
              <w:rPr>
                <w:rStyle w:val="normaltextrun"/>
                <w:rFonts w:ascii="Arial" w:eastAsia="Times New Roman" w:hAnsi="Arial" w:cs="Arial"/>
                <w:color w:val="000000"/>
                <w:shd w:val="clear" w:color="auto" w:fill="FFFFFF"/>
                <w:lang w:eastAsia="en-GB"/>
              </w:rPr>
              <w:t>Production of a project product description, confirming necessary inclusions and recommendations for the new curricula, one of which will be assessments and integration with an e-portfolio.</w:t>
            </w:r>
          </w:p>
          <w:p w14:paraId="2E1F493F" w14:textId="77777777" w:rsidR="001B48D2" w:rsidRPr="00D52451" w:rsidRDefault="001B48D2" w:rsidP="001B48D2">
            <w:pPr>
              <w:pStyle w:val="ListParagraph"/>
              <w:ind w:left="1080"/>
              <w:rPr>
                <w:rStyle w:val="normaltextrun"/>
                <w:rFonts w:ascii="Arial" w:eastAsia="Times New Roman" w:hAnsi="Arial" w:cs="Arial"/>
                <w:color w:val="000000"/>
                <w:shd w:val="clear" w:color="auto" w:fill="FFFFFF"/>
                <w:lang w:eastAsia="en-GB"/>
              </w:rPr>
            </w:pPr>
          </w:p>
          <w:p w14:paraId="63B441AF" w14:textId="054D07BB" w:rsidR="00151845" w:rsidRPr="00D52451" w:rsidRDefault="001B48D2" w:rsidP="00151845">
            <w:pPr>
              <w:pStyle w:val="ListParagraph"/>
              <w:numPr>
                <w:ilvl w:val="0"/>
                <w:numId w:val="29"/>
              </w:numPr>
              <w:rPr>
                <w:rStyle w:val="normaltextrun"/>
                <w:rFonts w:ascii="Arial" w:eastAsia="Times New Roman" w:hAnsi="Arial" w:cs="Arial"/>
                <w:color w:val="000000"/>
                <w:shd w:val="clear" w:color="auto" w:fill="FFFFFF"/>
                <w:lang w:eastAsia="en-GB"/>
              </w:rPr>
            </w:pPr>
            <w:r w:rsidRPr="00D52451">
              <w:rPr>
                <w:rStyle w:val="normaltextrun"/>
                <w:rFonts w:ascii="Arial" w:eastAsia="Times New Roman" w:hAnsi="Arial" w:cs="Arial"/>
                <w:color w:val="000000"/>
                <w:shd w:val="clear" w:color="auto" w:fill="FFFFFF"/>
                <w:lang w:eastAsia="en-GB"/>
              </w:rPr>
              <w:t>Curriculum Production will include</w:t>
            </w:r>
            <w:r w:rsidR="003301C8" w:rsidRPr="00D52451">
              <w:rPr>
                <w:rStyle w:val="normaltextrun"/>
                <w:rFonts w:ascii="Arial" w:eastAsia="Times New Roman" w:hAnsi="Arial" w:cs="Arial"/>
                <w:color w:val="000000"/>
                <w:shd w:val="clear" w:color="auto" w:fill="FFFFFF"/>
                <w:lang w:eastAsia="en-GB"/>
              </w:rPr>
              <w:t xml:space="preserve"> the following deliverables</w:t>
            </w:r>
            <w:r w:rsidRPr="00D52451">
              <w:rPr>
                <w:rStyle w:val="normaltextrun"/>
                <w:rFonts w:ascii="Arial" w:eastAsia="Times New Roman" w:hAnsi="Arial" w:cs="Arial"/>
                <w:color w:val="000000"/>
                <w:shd w:val="clear" w:color="auto" w:fill="FFFFFF"/>
                <w:lang w:eastAsia="en-GB"/>
              </w:rPr>
              <w:t>:</w:t>
            </w:r>
          </w:p>
          <w:p w14:paraId="772E4A07" w14:textId="77777777" w:rsidR="00151845" w:rsidRPr="00D52451" w:rsidRDefault="00151845" w:rsidP="00151845">
            <w:pPr>
              <w:pStyle w:val="ListParagraph"/>
              <w:rPr>
                <w:rStyle w:val="normaltextrun"/>
                <w:rFonts w:ascii="Arial" w:eastAsia="Times New Roman" w:hAnsi="Arial" w:cs="Arial"/>
                <w:color w:val="000000"/>
                <w:shd w:val="clear" w:color="auto" w:fill="FFFFFF"/>
                <w:lang w:eastAsia="en-GB"/>
              </w:rPr>
            </w:pPr>
          </w:p>
          <w:p w14:paraId="702D3B52" w14:textId="7E0B9239" w:rsidR="00151845" w:rsidRPr="00D52451" w:rsidRDefault="001B48D2" w:rsidP="00151845">
            <w:pPr>
              <w:pStyle w:val="ListParagraph"/>
              <w:numPr>
                <w:ilvl w:val="1"/>
                <w:numId w:val="29"/>
              </w:numPr>
              <w:rPr>
                <w:rStyle w:val="normaltextrun"/>
                <w:rFonts w:ascii="Arial" w:eastAsia="Times New Roman" w:hAnsi="Arial" w:cs="Arial"/>
                <w:color w:val="000000"/>
                <w:shd w:val="clear" w:color="auto" w:fill="FFFFFF"/>
                <w:lang w:eastAsia="en-GB"/>
              </w:rPr>
            </w:pPr>
            <w:r w:rsidRPr="00D52451">
              <w:rPr>
                <w:rStyle w:val="normaltextrun"/>
                <w:rFonts w:ascii="Arial" w:eastAsia="Times New Roman" w:hAnsi="Arial" w:cs="Arial"/>
                <w:color w:val="000000"/>
                <w:shd w:val="clear" w:color="auto" w:fill="FFFFFF"/>
                <w:lang w:eastAsia="en-GB"/>
              </w:rPr>
              <w:t xml:space="preserve">Assist HEE with robust stakeholder consultation for the writing of the </w:t>
            </w:r>
            <w:r w:rsidR="0028661D" w:rsidRPr="00D52451">
              <w:rPr>
                <w:rStyle w:val="normaltextrun"/>
                <w:rFonts w:ascii="Arial" w:eastAsia="Times New Roman" w:hAnsi="Arial" w:cs="Arial"/>
                <w:color w:val="000000"/>
                <w:shd w:val="clear" w:color="auto" w:fill="FFFFFF"/>
                <w:lang w:eastAsia="en-GB"/>
              </w:rPr>
              <w:t>EYDT</w:t>
            </w:r>
            <w:r w:rsidR="00C05F68" w:rsidRPr="00D52451">
              <w:rPr>
                <w:rStyle w:val="normaltextrun"/>
                <w:rFonts w:ascii="Arial" w:eastAsia="Times New Roman" w:hAnsi="Arial" w:cs="Arial"/>
                <w:color w:val="000000"/>
                <w:shd w:val="clear" w:color="auto" w:fill="FFFFFF"/>
                <w:lang w:eastAsia="en-GB"/>
              </w:rPr>
              <w:t xml:space="preserve"> </w:t>
            </w:r>
            <w:r w:rsidRPr="00D52451">
              <w:rPr>
                <w:rStyle w:val="normaltextrun"/>
                <w:rFonts w:ascii="Arial" w:eastAsia="Times New Roman" w:hAnsi="Arial" w:cs="Arial"/>
                <w:color w:val="000000"/>
                <w:shd w:val="clear" w:color="auto" w:fill="FFFFFF"/>
                <w:lang w:eastAsia="en-GB"/>
              </w:rPr>
              <w:t>curriculum</w:t>
            </w:r>
            <w:r w:rsidR="00C05F68" w:rsidRPr="00D52451">
              <w:rPr>
                <w:rStyle w:val="normaltextrun"/>
                <w:rFonts w:ascii="Arial" w:eastAsia="Times New Roman" w:hAnsi="Arial" w:cs="Arial"/>
                <w:color w:val="000000"/>
                <w:shd w:val="clear" w:color="auto" w:fill="FFFFFF"/>
                <w:lang w:eastAsia="en-GB"/>
              </w:rPr>
              <w:t>,</w:t>
            </w:r>
            <w:r w:rsidRPr="00D52451">
              <w:rPr>
                <w:rStyle w:val="normaltextrun"/>
                <w:rFonts w:ascii="Arial" w:eastAsia="Times New Roman" w:hAnsi="Arial" w:cs="Arial"/>
                <w:color w:val="000000"/>
                <w:shd w:val="clear" w:color="auto" w:fill="FFFFFF"/>
                <w:lang w:eastAsia="en-GB"/>
              </w:rPr>
              <w:t xml:space="preserve"> to ensure</w:t>
            </w:r>
            <w:r w:rsidR="0028661D" w:rsidRPr="00D52451">
              <w:rPr>
                <w:rStyle w:val="normaltextrun"/>
                <w:rFonts w:ascii="Arial" w:eastAsia="Times New Roman" w:hAnsi="Arial" w:cs="Arial"/>
                <w:color w:val="000000"/>
                <w:shd w:val="clear" w:color="auto" w:fill="FFFFFF"/>
                <w:lang w:eastAsia="en-GB"/>
              </w:rPr>
              <w:t xml:space="preserve"> </w:t>
            </w:r>
            <w:r w:rsidRPr="00D52451">
              <w:rPr>
                <w:rStyle w:val="normaltextrun"/>
                <w:rFonts w:ascii="Arial" w:eastAsia="Times New Roman" w:hAnsi="Arial" w:cs="Arial"/>
                <w:color w:val="000000"/>
                <w:shd w:val="clear" w:color="auto" w:fill="FFFFFF"/>
                <w:lang w:eastAsia="en-GB"/>
              </w:rPr>
              <w:t>agreement and engagement of system partners</w:t>
            </w:r>
          </w:p>
          <w:p w14:paraId="5284F6CB" w14:textId="40E982B8" w:rsidR="00151845" w:rsidRPr="00D52451" w:rsidRDefault="001B48D2" w:rsidP="00151845">
            <w:pPr>
              <w:pStyle w:val="ListParagraph"/>
              <w:numPr>
                <w:ilvl w:val="1"/>
                <w:numId w:val="29"/>
              </w:numPr>
              <w:rPr>
                <w:rStyle w:val="normaltextrun"/>
                <w:rFonts w:ascii="Arial" w:eastAsia="Times New Roman" w:hAnsi="Arial" w:cs="Arial"/>
                <w:color w:val="000000"/>
                <w:shd w:val="clear" w:color="auto" w:fill="FFFFFF"/>
                <w:lang w:eastAsia="en-GB"/>
              </w:rPr>
            </w:pPr>
            <w:r w:rsidRPr="00D52451">
              <w:rPr>
                <w:rStyle w:val="normaltextrun"/>
                <w:rFonts w:ascii="Arial" w:eastAsia="Times New Roman" w:hAnsi="Arial" w:cs="Arial"/>
                <w:color w:val="000000"/>
                <w:shd w:val="clear" w:color="auto" w:fill="FFFFFF"/>
                <w:lang w:eastAsia="en-GB"/>
              </w:rPr>
              <w:t>Produce the EY</w:t>
            </w:r>
            <w:r w:rsidR="0028661D" w:rsidRPr="00D52451">
              <w:rPr>
                <w:rStyle w:val="normaltextrun"/>
                <w:rFonts w:ascii="Arial" w:eastAsia="Times New Roman" w:hAnsi="Arial" w:cs="Arial"/>
                <w:color w:val="000000"/>
                <w:shd w:val="clear" w:color="auto" w:fill="FFFFFF"/>
                <w:lang w:eastAsia="en-GB"/>
              </w:rPr>
              <w:t>DT</w:t>
            </w:r>
            <w:r w:rsidRPr="00D52451">
              <w:rPr>
                <w:rStyle w:val="normaltextrun"/>
                <w:rFonts w:ascii="Arial" w:eastAsia="Times New Roman" w:hAnsi="Arial" w:cs="Arial"/>
                <w:color w:val="000000"/>
                <w:shd w:val="clear" w:color="auto" w:fill="FFFFFF"/>
                <w:lang w:eastAsia="en-GB"/>
              </w:rPr>
              <w:t xml:space="preserve"> curriculum ensuring that it is capability based and features the inclusions set out in the project product description</w:t>
            </w:r>
          </w:p>
          <w:p w14:paraId="482A906A" w14:textId="103EC129" w:rsidR="001B48D2" w:rsidRPr="00D52451" w:rsidRDefault="001B48D2" w:rsidP="00151845">
            <w:pPr>
              <w:pStyle w:val="ListParagraph"/>
              <w:numPr>
                <w:ilvl w:val="1"/>
                <w:numId w:val="29"/>
              </w:numPr>
              <w:rPr>
                <w:rStyle w:val="normaltextrun"/>
                <w:rFonts w:ascii="Arial" w:eastAsia="Times New Roman" w:hAnsi="Arial" w:cs="Arial"/>
                <w:color w:val="000000"/>
                <w:shd w:val="clear" w:color="auto" w:fill="FFFFFF"/>
                <w:lang w:eastAsia="en-GB"/>
              </w:rPr>
            </w:pPr>
            <w:r w:rsidRPr="00D52451">
              <w:rPr>
                <w:rStyle w:val="normaltextrun"/>
                <w:rFonts w:ascii="Arial" w:eastAsia="Times New Roman" w:hAnsi="Arial" w:cs="Arial"/>
                <w:color w:val="000000"/>
                <w:shd w:val="clear" w:color="auto" w:fill="FFFFFF"/>
                <w:lang w:eastAsia="en-GB"/>
              </w:rPr>
              <w:t>Author necessary updates the Blue Guide and Gold Guide</w:t>
            </w:r>
          </w:p>
          <w:p w14:paraId="740E6931" w14:textId="77777777" w:rsidR="001B48D2" w:rsidRDefault="001B48D2" w:rsidP="001163CB">
            <w:pPr>
              <w:rPr>
                <w:rFonts w:ascii="Arial" w:hAnsi="Arial" w:cs="Arial"/>
                <w:b/>
              </w:rPr>
            </w:pPr>
          </w:p>
        </w:tc>
      </w:tr>
      <w:tr w:rsidR="00103571" w14:paraId="5EB29C97" w14:textId="77777777" w:rsidTr="001163CB">
        <w:tc>
          <w:tcPr>
            <w:tcW w:w="10188" w:type="dxa"/>
          </w:tcPr>
          <w:p w14:paraId="020D98FC" w14:textId="77777777" w:rsidR="00103571" w:rsidRDefault="00103571" w:rsidP="001163CB">
            <w:pPr>
              <w:rPr>
                <w:rFonts w:ascii="Arial" w:hAnsi="Arial" w:cs="Arial"/>
                <w:b/>
              </w:rPr>
            </w:pPr>
          </w:p>
        </w:tc>
      </w:tr>
    </w:tbl>
    <w:p w14:paraId="39A9438B" w14:textId="57AA8130" w:rsidR="00A37346" w:rsidRDefault="00A37346" w:rsidP="001B79A2">
      <w:pPr>
        <w:tabs>
          <w:tab w:val="left" w:pos="1510"/>
        </w:tabs>
        <w:rPr>
          <w:rFonts w:ascii="Arial" w:hAnsi="Arial" w:cs="Arial"/>
          <w:b/>
          <w:sz w:val="22"/>
          <w:szCs w:val="22"/>
        </w:rPr>
      </w:pPr>
    </w:p>
    <w:p w14:paraId="432AE80D" w14:textId="77777777" w:rsidR="001B79A2" w:rsidRDefault="001B79A2" w:rsidP="001B79A2">
      <w:pPr>
        <w:tabs>
          <w:tab w:val="left" w:pos="1510"/>
        </w:tabs>
        <w:rPr>
          <w:rFonts w:ascii="Arial" w:hAnsi="Arial" w:cs="Arial"/>
          <w:b/>
          <w:sz w:val="22"/>
          <w:szCs w:val="22"/>
        </w:rPr>
      </w:pPr>
    </w:p>
    <w:p w14:paraId="2AAC89AB" w14:textId="6F3FD67B" w:rsidR="00AD67E0" w:rsidRPr="00A37346" w:rsidRDefault="00FA3069" w:rsidP="00A37346">
      <w:pPr>
        <w:pStyle w:val="ListParagraph"/>
        <w:numPr>
          <w:ilvl w:val="0"/>
          <w:numId w:val="25"/>
        </w:numPr>
        <w:rPr>
          <w:rFonts w:ascii="Arial" w:hAnsi="Arial" w:cs="Arial"/>
          <w:b/>
        </w:rPr>
      </w:pPr>
      <w:r w:rsidRPr="00A37346">
        <w:rPr>
          <w:rFonts w:ascii="Arial" w:hAnsi="Arial" w:cs="Arial"/>
          <w:b/>
        </w:rPr>
        <w:t>Request for Information</w:t>
      </w:r>
      <w:r w:rsidR="00AD67E0" w:rsidRPr="00A37346">
        <w:rPr>
          <w:rFonts w:ascii="Arial" w:hAnsi="Arial" w:cs="Arial"/>
          <w:b/>
        </w:rPr>
        <w:t xml:space="preserve"> </w:t>
      </w:r>
      <w:r w:rsidRPr="00A37346">
        <w:rPr>
          <w:rFonts w:ascii="Arial" w:hAnsi="Arial" w:cs="Arial"/>
          <w:b/>
        </w:rPr>
        <w:t>r</w:t>
      </w:r>
      <w:r w:rsidR="00AD67E0" w:rsidRPr="00A37346">
        <w:rPr>
          <w:rFonts w:ascii="Arial" w:hAnsi="Arial" w:cs="Arial"/>
          <w:b/>
        </w:rPr>
        <w:t>esponse</w:t>
      </w:r>
    </w:p>
    <w:p w14:paraId="1AF9014C" w14:textId="77777777" w:rsidR="00A37346" w:rsidRPr="00A37346" w:rsidRDefault="00A37346" w:rsidP="00A37346">
      <w:pPr>
        <w:tabs>
          <w:tab w:val="left" w:pos="1080"/>
        </w:tabs>
        <w:ind w:left="360"/>
        <w:rPr>
          <w:rFonts w:ascii="Arial" w:hAnsi="Arial" w:cs="Arial"/>
        </w:rPr>
      </w:pPr>
      <w:r w:rsidRPr="00A37346">
        <w:rPr>
          <w:rFonts w:ascii="Arial" w:hAnsi="Arial" w:cs="Arial"/>
        </w:rPr>
        <w:t>Please respond to each of the following questions:</w:t>
      </w:r>
    </w:p>
    <w:p w14:paraId="005D70E0" w14:textId="77777777" w:rsidR="00A37346" w:rsidRPr="00A37346" w:rsidRDefault="00A37346" w:rsidP="00A37346">
      <w:pPr>
        <w:rPr>
          <w:rFonts w:ascii="Arial" w:hAnsi="Arial" w:cs="Arial"/>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465"/>
        <w:gridCol w:w="3074"/>
        <w:gridCol w:w="6208"/>
      </w:tblGrid>
      <w:tr w:rsidR="00AD67E0" w:rsidRPr="00AD67E0" w14:paraId="7D3D0F07" w14:textId="77777777" w:rsidTr="007E7D39">
        <w:trPr>
          <w:tblHeader/>
        </w:trPr>
        <w:tc>
          <w:tcPr>
            <w:tcW w:w="465" w:type="dxa"/>
            <w:tcBorders>
              <w:bottom w:val="single" w:sz="4" w:space="0" w:color="auto"/>
            </w:tcBorders>
            <w:shd w:val="clear" w:color="auto" w:fill="F79646" w:themeFill="accent6"/>
          </w:tcPr>
          <w:p w14:paraId="02058936" w14:textId="005F88BB" w:rsidR="00AD67E0" w:rsidRPr="007D7EEE" w:rsidRDefault="00AD67E0" w:rsidP="00A15E20">
            <w:pPr>
              <w:rPr>
                <w:rFonts w:ascii="Arial" w:hAnsi="Arial" w:cs="Arial"/>
                <w:b/>
                <w:color w:val="FFFFFF" w:themeColor="background1"/>
                <w:sz w:val="22"/>
                <w:szCs w:val="22"/>
              </w:rPr>
            </w:pPr>
          </w:p>
        </w:tc>
        <w:tc>
          <w:tcPr>
            <w:tcW w:w="3074" w:type="dxa"/>
            <w:tcBorders>
              <w:bottom w:val="single" w:sz="4" w:space="0" w:color="auto"/>
            </w:tcBorders>
            <w:shd w:val="clear" w:color="auto" w:fill="F79646" w:themeFill="accent6"/>
          </w:tcPr>
          <w:p w14:paraId="296D8A66" w14:textId="77777777" w:rsidR="00AD67E0" w:rsidRPr="007D7EEE" w:rsidRDefault="00AD67E0" w:rsidP="00A15E20">
            <w:pPr>
              <w:rPr>
                <w:rFonts w:ascii="Arial" w:hAnsi="Arial" w:cs="Arial"/>
                <w:b/>
                <w:color w:val="FFFFFF" w:themeColor="background1"/>
                <w:sz w:val="22"/>
                <w:szCs w:val="22"/>
              </w:rPr>
            </w:pPr>
            <w:r w:rsidRPr="007D7EEE">
              <w:rPr>
                <w:rFonts w:ascii="Arial" w:hAnsi="Arial" w:cs="Arial"/>
                <w:b/>
                <w:color w:val="FFFFFF" w:themeColor="background1"/>
                <w:sz w:val="22"/>
                <w:szCs w:val="22"/>
              </w:rPr>
              <w:t xml:space="preserve">Question </w:t>
            </w:r>
          </w:p>
        </w:tc>
        <w:tc>
          <w:tcPr>
            <w:tcW w:w="6208" w:type="dxa"/>
            <w:tcBorders>
              <w:bottom w:val="single" w:sz="4" w:space="0" w:color="auto"/>
            </w:tcBorders>
            <w:shd w:val="clear" w:color="auto" w:fill="F79646" w:themeFill="accent6"/>
          </w:tcPr>
          <w:p w14:paraId="6A634438" w14:textId="77777777" w:rsidR="00AD67E0" w:rsidRPr="007D7EEE" w:rsidRDefault="00AD67E0" w:rsidP="00A15E20">
            <w:pPr>
              <w:rPr>
                <w:rFonts w:ascii="Arial" w:hAnsi="Arial" w:cs="Arial"/>
                <w:b/>
                <w:color w:val="FFFFFF" w:themeColor="background1"/>
                <w:sz w:val="22"/>
                <w:szCs w:val="22"/>
              </w:rPr>
            </w:pPr>
            <w:r w:rsidRPr="007D7EEE">
              <w:rPr>
                <w:rFonts w:ascii="Arial" w:hAnsi="Arial" w:cs="Arial"/>
                <w:b/>
                <w:color w:val="FFFFFF" w:themeColor="background1"/>
                <w:sz w:val="22"/>
                <w:szCs w:val="22"/>
              </w:rPr>
              <w:t>Response</w:t>
            </w:r>
          </w:p>
        </w:tc>
      </w:tr>
      <w:tr w:rsidR="00AD67E0" w:rsidRPr="00AD67E0" w14:paraId="1A048825" w14:textId="77777777" w:rsidTr="001B79A2">
        <w:trPr>
          <w:trHeight w:val="2714"/>
          <w:tblHeader/>
        </w:trPr>
        <w:tc>
          <w:tcPr>
            <w:tcW w:w="465" w:type="dxa"/>
            <w:shd w:val="clear" w:color="auto" w:fill="auto"/>
          </w:tcPr>
          <w:p w14:paraId="2A7674F5" w14:textId="77777777" w:rsidR="00AD67E0" w:rsidRPr="00AD67E0" w:rsidRDefault="00AD67E0" w:rsidP="00A15E20">
            <w:pPr>
              <w:rPr>
                <w:rFonts w:ascii="Arial" w:hAnsi="Arial" w:cs="Arial"/>
                <w:color w:val="000000"/>
                <w:sz w:val="22"/>
                <w:szCs w:val="22"/>
              </w:rPr>
            </w:pPr>
            <w:r w:rsidRPr="00AD67E0">
              <w:rPr>
                <w:rFonts w:ascii="Arial" w:hAnsi="Arial" w:cs="Arial"/>
                <w:color w:val="000000"/>
                <w:sz w:val="22"/>
                <w:szCs w:val="22"/>
              </w:rPr>
              <w:t>1</w:t>
            </w:r>
          </w:p>
        </w:tc>
        <w:tc>
          <w:tcPr>
            <w:tcW w:w="3074" w:type="dxa"/>
            <w:shd w:val="clear" w:color="auto" w:fill="auto"/>
          </w:tcPr>
          <w:p w14:paraId="2C172C75" w14:textId="59C24535" w:rsidR="009318F3" w:rsidRPr="001B79A2" w:rsidRDefault="009E0277" w:rsidP="00ED61E0">
            <w:pPr>
              <w:rPr>
                <w:rFonts w:ascii="Arial" w:hAnsi="Arial" w:cs="Arial"/>
                <w:color w:val="000000"/>
                <w:sz w:val="22"/>
                <w:szCs w:val="22"/>
              </w:rPr>
            </w:pPr>
            <w:r w:rsidRPr="00FE47BB">
              <w:rPr>
                <w:rFonts w:ascii="Arial" w:hAnsi="Arial" w:cs="Arial"/>
                <w:color w:val="000000"/>
                <w:sz w:val="22"/>
                <w:szCs w:val="22"/>
              </w:rPr>
              <w:t>Given the detail</w:t>
            </w:r>
            <w:r w:rsidR="00090C19">
              <w:rPr>
                <w:rFonts w:ascii="Arial" w:hAnsi="Arial" w:cs="Arial"/>
                <w:color w:val="000000"/>
                <w:sz w:val="22"/>
                <w:szCs w:val="22"/>
              </w:rPr>
              <w:t>s outlined in sections 1</w:t>
            </w:r>
            <w:r w:rsidR="00A37346">
              <w:rPr>
                <w:rFonts w:ascii="Arial" w:hAnsi="Arial" w:cs="Arial"/>
                <w:color w:val="000000"/>
                <w:sz w:val="22"/>
                <w:szCs w:val="22"/>
              </w:rPr>
              <w:t xml:space="preserve">, </w:t>
            </w:r>
            <w:r w:rsidR="00090C19">
              <w:rPr>
                <w:rFonts w:ascii="Arial" w:hAnsi="Arial" w:cs="Arial"/>
                <w:color w:val="000000"/>
                <w:sz w:val="22"/>
                <w:szCs w:val="22"/>
              </w:rPr>
              <w:t xml:space="preserve">2 </w:t>
            </w:r>
            <w:r w:rsidR="00A37346">
              <w:rPr>
                <w:rFonts w:ascii="Arial" w:hAnsi="Arial" w:cs="Arial"/>
                <w:color w:val="000000"/>
                <w:sz w:val="22"/>
                <w:szCs w:val="22"/>
              </w:rPr>
              <w:t xml:space="preserve">and 3 </w:t>
            </w:r>
            <w:r w:rsidR="00090C19">
              <w:rPr>
                <w:rFonts w:ascii="Arial" w:hAnsi="Arial" w:cs="Arial"/>
                <w:color w:val="000000"/>
                <w:sz w:val="22"/>
                <w:szCs w:val="22"/>
              </w:rPr>
              <w:t xml:space="preserve">of this RFI, </w:t>
            </w:r>
            <w:r w:rsidRPr="00FE47BB">
              <w:rPr>
                <w:rFonts w:ascii="Arial" w:hAnsi="Arial" w:cs="Arial"/>
                <w:color w:val="000000"/>
                <w:sz w:val="22"/>
                <w:szCs w:val="22"/>
              </w:rPr>
              <w:t xml:space="preserve">how would you envisage </w:t>
            </w:r>
            <w:r w:rsidR="00A37346">
              <w:rPr>
                <w:rFonts w:ascii="Arial" w:hAnsi="Arial" w:cs="Arial"/>
                <w:color w:val="000000"/>
                <w:sz w:val="22"/>
                <w:szCs w:val="22"/>
              </w:rPr>
              <w:t xml:space="preserve">the curriculum review </w:t>
            </w:r>
            <w:r w:rsidR="00651D44">
              <w:rPr>
                <w:rFonts w:ascii="Arial" w:hAnsi="Arial" w:cs="Arial"/>
                <w:color w:val="000000"/>
                <w:sz w:val="22"/>
                <w:szCs w:val="22"/>
              </w:rPr>
              <w:t xml:space="preserve">and curriculum production </w:t>
            </w:r>
            <w:r w:rsidR="00090C19">
              <w:rPr>
                <w:rFonts w:ascii="Arial" w:hAnsi="Arial" w:cs="Arial"/>
                <w:color w:val="000000"/>
                <w:sz w:val="22"/>
                <w:szCs w:val="22"/>
              </w:rPr>
              <w:t>being delivered in the most effective</w:t>
            </w:r>
            <w:r w:rsidR="00284D56">
              <w:rPr>
                <w:rFonts w:ascii="Arial" w:hAnsi="Arial" w:cs="Arial"/>
                <w:color w:val="000000"/>
                <w:sz w:val="22"/>
                <w:szCs w:val="22"/>
              </w:rPr>
              <w:t xml:space="preserve"> and </w:t>
            </w:r>
            <w:r w:rsidR="00A37346">
              <w:rPr>
                <w:rFonts w:ascii="Arial" w:hAnsi="Arial" w:cs="Arial"/>
                <w:color w:val="000000"/>
                <w:sz w:val="22"/>
                <w:szCs w:val="22"/>
              </w:rPr>
              <w:t xml:space="preserve">time efficient </w:t>
            </w:r>
            <w:r w:rsidR="00284D56">
              <w:rPr>
                <w:rFonts w:ascii="Arial" w:hAnsi="Arial" w:cs="Arial"/>
                <w:color w:val="000000"/>
                <w:sz w:val="22"/>
                <w:szCs w:val="22"/>
              </w:rPr>
              <w:t>manner</w:t>
            </w:r>
            <w:r w:rsidR="00A37346">
              <w:rPr>
                <w:rFonts w:ascii="Arial" w:hAnsi="Arial" w:cs="Arial"/>
                <w:color w:val="000000"/>
                <w:sz w:val="22"/>
                <w:szCs w:val="22"/>
              </w:rPr>
              <w:t xml:space="preserve">, ensuring optimum quality </w:t>
            </w:r>
            <w:r w:rsidR="00651D44">
              <w:rPr>
                <w:rFonts w:ascii="Arial" w:hAnsi="Arial" w:cs="Arial"/>
                <w:color w:val="000000"/>
                <w:sz w:val="22"/>
                <w:szCs w:val="22"/>
              </w:rPr>
              <w:t>output of all components?</w:t>
            </w:r>
          </w:p>
        </w:tc>
        <w:tc>
          <w:tcPr>
            <w:tcW w:w="6208" w:type="dxa"/>
            <w:shd w:val="clear" w:color="auto" w:fill="auto"/>
          </w:tcPr>
          <w:p w14:paraId="10113F07" w14:textId="77777777" w:rsidR="00DF14B1" w:rsidRDefault="00DF14B1" w:rsidP="00A15E20">
            <w:pPr>
              <w:rPr>
                <w:rFonts w:ascii="Arial" w:hAnsi="Arial" w:cs="Arial"/>
                <w:color w:val="000000"/>
                <w:sz w:val="22"/>
                <w:szCs w:val="22"/>
              </w:rPr>
            </w:pPr>
          </w:p>
          <w:p w14:paraId="00AB9DB4" w14:textId="77777777" w:rsidR="00AD67E0" w:rsidRDefault="00AD67E0" w:rsidP="00A15E20">
            <w:pPr>
              <w:rPr>
                <w:rFonts w:ascii="Arial" w:hAnsi="Arial" w:cs="Arial"/>
                <w:color w:val="000000"/>
                <w:sz w:val="22"/>
                <w:szCs w:val="22"/>
              </w:rPr>
            </w:pPr>
          </w:p>
          <w:p w14:paraId="52CDB1AB" w14:textId="77777777" w:rsidR="00ED61E0" w:rsidRDefault="00ED61E0" w:rsidP="00A15E20">
            <w:pPr>
              <w:rPr>
                <w:rFonts w:ascii="Arial" w:hAnsi="Arial" w:cs="Arial"/>
                <w:color w:val="000000"/>
                <w:sz w:val="22"/>
                <w:szCs w:val="22"/>
              </w:rPr>
            </w:pPr>
          </w:p>
          <w:p w14:paraId="3825DE91" w14:textId="77777777" w:rsidR="00ED61E0" w:rsidRDefault="00ED61E0" w:rsidP="00A15E20">
            <w:pPr>
              <w:rPr>
                <w:rFonts w:ascii="Arial" w:hAnsi="Arial" w:cs="Arial"/>
                <w:color w:val="000000"/>
                <w:sz w:val="22"/>
                <w:szCs w:val="22"/>
              </w:rPr>
            </w:pPr>
          </w:p>
          <w:p w14:paraId="1FD81FC5" w14:textId="77777777" w:rsidR="00ED61E0" w:rsidRDefault="00ED61E0" w:rsidP="00A15E20">
            <w:pPr>
              <w:rPr>
                <w:rFonts w:ascii="Arial" w:hAnsi="Arial" w:cs="Arial"/>
                <w:color w:val="000000"/>
                <w:sz w:val="22"/>
                <w:szCs w:val="22"/>
              </w:rPr>
            </w:pPr>
          </w:p>
          <w:p w14:paraId="414779CB" w14:textId="77777777" w:rsidR="00ED61E0" w:rsidRDefault="00ED61E0" w:rsidP="00A15E20">
            <w:pPr>
              <w:rPr>
                <w:rFonts w:ascii="Arial" w:hAnsi="Arial" w:cs="Arial"/>
                <w:color w:val="000000"/>
                <w:sz w:val="22"/>
                <w:szCs w:val="22"/>
              </w:rPr>
            </w:pPr>
          </w:p>
          <w:p w14:paraId="6E18478C" w14:textId="77777777" w:rsidR="00ED61E0" w:rsidRDefault="00ED61E0" w:rsidP="00A15E20">
            <w:pPr>
              <w:rPr>
                <w:rFonts w:ascii="Arial" w:hAnsi="Arial" w:cs="Arial"/>
                <w:color w:val="000000"/>
                <w:sz w:val="22"/>
                <w:szCs w:val="22"/>
              </w:rPr>
            </w:pPr>
          </w:p>
          <w:p w14:paraId="347DA7CB" w14:textId="77777777" w:rsidR="00ED61E0" w:rsidRDefault="00ED61E0" w:rsidP="00A15E20">
            <w:pPr>
              <w:rPr>
                <w:rFonts w:ascii="Arial" w:hAnsi="Arial" w:cs="Arial"/>
                <w:color w:val="000000"/>
                <w:sz w:val="22"/>
                <w:szCs w:val="22"/>
              </w:rPr>
            </w:pPr>
          </w:p>
          <w:p w14:paraId="539AD9CE" w14:textId="77777777" w:rsidR="00ED61E0" w:rsidRDefault="00ED61E0" w:rsidP="00A15E20">
            <w:pPr>
              <w:rPr>
                <w:rFonts w:ascii="Arial" w:hAnsi="Arial" w:cs="Arial"/>
                <w:color w:val="000000"/>
                <w:sz w:val="22"/>
                <w:szCs w:val="22"/>
              </w:rPr>
            </w:pPr>
          </w:p>
          <w:p w14:paraId="76A2A37A" w14:textId="77777777" w:rsidR="00ED61E0" w:rsidRDefault="00ED61E0" w:rsidP="00A15E20">
            <w:pPr>
              <w:rPr>
                <w:rFonts w:ascii="Arial" w:hAnsi="Arial" w:cs="Arial"/>
                <w:color w:val="000000"/>
                <w:sz w:val="22"/>
                <w:szCs w:val="22"/>
              </w:rPr>
            </w:pPr>
          </w:p>
          <w:p w14:paraId="1D45CE35" w14:textId="77777777" w:rsidR="00ED61E0" w:rsidRPr="00AD67E0" w:rsidRDefault="00ED61E0" w:rsidP="00A15E20">
            <w:pPr>
              <w:rPr>
                <w:rFonts w:ascii="Arial" w:hAnsi="Arial" w:cs="Arial"/>
                <w:color w:val="000000"/>
                <w:sz w:val="22"/>
                <w:szCs w:val="22"/>
              </w:rPr>
            </w:pPr>
          </w:p>
        </w:tc>
      </w:tr>
      <w:tr w:rsidR="00790F2A" w:rsidRPr="00AD67E0" w14:paraId="0AB4556B" w14:textId="77777777" w:rsidTr="007E7D39">
        <w:trPr>
          <w:trHeight w:val="2648"/>
          <w:tblHeader/>
        </w:trPr>
        <w:tc>
          <w:tcPr>
            <w:tcW w:w="465" w:type="dxa"/>
            <w:shd w:val="clear" w:color="auto" w:fill="auto"/>
          </w:tcPr>
          <w:p w14:paraId="3AE7B275" w14:textId="77777777" w:rsidR="00790F2A" w:rsidRDefault="00790F2A" w:rsidP="00A15E20">
            <w:pPr>
              <w:rPr>
                <w:rFonts w:ascii="Arial" w:hAnsi="Arial" w:cs="Arial"/>
                <w:color w:val="000000"/>
                <w:sz w:val="22"/>
                <w:szCs w:val="22"/>
              </w:rPr>
            </w:pPr>
            <w:r>
              <w:rPr>
                <w:rFonts w:ascii="Arial" w:hAnsi="Arial" w:cs="Arial"/>
                <w:color w:val="000000"/>
                <w:sz w:val="22"/>
                <w:szCs w:val="22"/>
              </w:rPr>
              <w:t>2</w:t>
            </w:r>
          </w:p>
        </w:tc>
        <w:tc>
          <w:tcPr>
            <w:tcW w:w="3074" w:type="dxa"/>
            <w:shd w:val="clear" w:color="auto" w:fill="auto"/>
          </w:tcPr>
          <w:p w14:paraId="5922F6F9" w14:textId="1CF5A34C" w:rsidR="00790F2A" w:rsidRDefault="00651D44" w:rsidP="00A575FB">
            <w:pPr>
              <w:rPr>
                <w:rFonts w:ascii="Arial" w:hAnsi="Arial" w:cs="Arial"/>
                <w:color w:val="000000"/>
                <w:sz w:val="22"/>
                <w:szCs w:val="22"/>
              </w:rPr>
            </w:pPr>
            <w:r>
              <w:rPr>
                <w:rFonts w:ascii="Arial" w:hAnsi="Arial" w:cs="Arial"/>
                <w:color w:val="000000"/>
                <w:sz w:val="22"/>
                <w:szCs w:val="22"/>
              </w:rPr>
              <w:t xml:space="preserve">What </w:t>
            </w:r>
            <w:r w:rsidR="0003710E">
              <w:rPr>
                <w:rFonts w:ascii="Arial" w:hAnsi="Arial" w:cs="Arial"/>
                <w:color w:val="000000"/>
                <w:sz w:val="22"/>
                <w:szCs w:val="22"/>
              </w:rPr>
              <w:t xml:space="preserve">do you envisage your likely </w:t>
            </w:r>
            <w:r>
              <w:rPr>
                <w:rFonts w:ascii="Arial" w:hAnsi="Arial" w:cs="Arial"/>
                <w:color w:val="000000"/>
                <w:sz w:val="22"/>
                <w:szCs w:val="22"/>
              </w:rPr>
              <w:t>dependencies</w:t>
            </w:r>
            <w:r w:rsidR="003301C8">
              <w:rPr>
                <w:rFonts w:ascii="Arial" w:hAnsi="Arial" w:cs="Arial"/>
                <w:color w:val="000000"/>
                <w:sz w:val="22"/>
                <w:szCs w:val="22"/>
              </w:rPr>
              <w:t xml:space="preserve"> being</w:t>
            </w:r>
            <w:r w:rsidR="00C05F68">
              <w:rPr>
                <w:rFonts w:ascii="Arial" w:hAnsi="Arial" w:cs="Arial"/>
                <w:color w:val="000000"/>
                <w:sz w:val="22"/>
                <w:szCs w:val="22"/>
              </w:rPr>
              <w:t>,</w:t>
            </w:r>
            <w:r>
              <w:rPr>
                <w:rFonts w:ascii="Arial" w:hAnsi="Arial" w:cs="Arial"/>
                <w:color w:val="000000"/>
                <w:sz w:val="22"/>
                <w:szCs w:val="22"/>
              </w:rPr>
              <w:t xml:space="preserve"> to </w:t>
            </w:r>
            <w:proofErr w:type="gramStart"/>
            <w:r>
              <w:rPr>
                <w:rFonts w:ascii="Arial" w:hAnsi="Arial" w:cs="Arial"/>
                <w:color w:val="000000"/>
                <w:sz w:val="22"/>
                <w:szCs w:val="22"/>
              </w:rPr>
              <w:t>ensure successfully</w:t>
            </w:r>
            <w:proofErr w:type="gramEnd"/>
            <w:r>
              <w:rPr>
                <w:rFonts w:ascii="Arial" w:hAnsi="Arial" w:cs="Arial"/>
                <w:color w:val="000000"/>
                <w:sz w:val="22"/>
                <w:szCs w:val="22"/>
              </w:rPr>
              <w:t xml:space="preserve"> completion of </w:t>
            </w:r>
            <w:r w:rsidR="003301C8">
              <w:rPr>
                <w:rFonts w:ascii="Arial" w:hAnsi="Arial" w:cs="Arial"/>
                <w:color w:val="000000"/>
                <w:sz w:val="22"/>
                <w:szCs w:val="22"/>
              </w:rPr>
              <w:t xml:space="preserve">each of </w:t>
            </w:r>
            <w:r>
              <w:rPr>
                <w:rFonts w:ascii="Arial" w:hAnsi="Arial" w:cs="Arial"/>
                <w:color w:val="000000"/>
                <w:sz w:val="22"/>
                <w:szCs w:val="22"/>
              </w:rPr>
              <w:t>the deliverables?</w:t>
            </w:r>
          </w:p>
          <w:p w14:paraId="44C6DB78" w14:textId="77777777" w:rsidR="003301C8" w:rsidRDefault="003301C8" w:rsidP="00A575FB">
            <w:pPr>
              <w:rPr>
                <w:rFonts w:ascii="Arial" w:hAnsi="Arial" w:cs="Arial"/>
                <w:color w:val="000000"/>
                <w:sz w:val="22"/>
                <w:szCs w:val="22"/>
              </w:rPr>
            </w:pPr>
          </w:p>
          <w:p w14:paraId="65B60320" w14:textId="7F7E5A7A" w:rsidR="003301C8" w:rsidRDefault="003301C8" w:rsidP="00A575FB">
            <w:pPr>
              <w:rPr>
                <w:rFonts w:ascii="Arial" w:hAnsi="Arial" w:cs="Arial"/>
                <w:color w:val="000000"/>
                <w:sz w:val="22"/>
                <w:szCs w:val="22"/>
              </w:rPr>
            </w:pPr>
            <w:r>
              <w:rPr>
                <w:rFonts w:ascii="Arial" w:hAnsi="Arial" w:cs="Arial"/>
                <w:color w:val="000000"/>
                <w:sz w:val="22"/>
                <w:szCs w:val="22"/>
              </w:rPr>
              <w:t>Please provide a breakdown per deliverable.</w:t>
            </w:r>
          </w:p>
        </w:tc>
        <w:tc>
          <w:tcPr>
            <w:tcW w:w="6208" w:type="dxa"/>
            <w:shd w:val="clear" w:color="auto" w:fill="auto"/>
          </w:tcPr>
          <w:p w14:paraId="6E3CA229" w14:textId="77777777" w:rsidR="003301C8" w:rsidRDefault="003301C8" w:rsidP="00DF14B1">
            <w:pPr>
              <w:rPr>
                <w:rFonts w:ascii="Arial" w:hAnsi="Arial" w:cs="Arial"/>
                <w:color w:val="000000"/>
                <w:sz w:val="22"/>
                <w:szCs w:val="22"/>
              </w:rPr>
            </w:pPr>
          </w:p>
          <w:p w14:paraId="12A2CD8D" w14:textId="2725ECBE" w:rsidR="003301C8" w:rsidRDefault="003301C8" w:rsidP="00DF14B1">
            <w:pPr>
              <w:rPr>
                <w:rFonts w:ascii="Arial" w:hAnsi="Arial" w:cs="Arial"/>
                <w:color w:val="000000"/>
                <w:sz w:val="22"/>
                <w:szCs w:val="22"/>
              </w:rPr>
            </w:pPr>
          </w:p>
        </w:tc>
      </w:tr>
      <w:tr w:rsidR="005A5C0A" w:rsidRPr="00AD67E0" w14:paraId="49E9B941" w14:textId="77777777" w:rsidTr="007E7D39">
        <w:trPr>
          <w:trHeight w:val="3691"/>
          <w:tblHeader/>
        </w:trPr>
        <w:tc>
          <w:tcPr>
            <w:tcW w:w="465" w:type="dxa"/>
            <w:shd w:val="clear" w:color="auto" w:fill="auto"/>
          </w:tcPr>
          <w:p w14:paraId="13264316" w14:textId="77777777" w:rsidR="005A5C0A" w:rsidRDefault="00790F2A" w:rsidP="00A15E20">
            <w:pPr>
              <w:rPr>
                <w:rFonts w:ascii="Arial" w:hAnsi="Arial" w:cs="Arial"/>
                <w:color w:val="000000"/>
                <w:sz w:val="22"/>
                <w:szCs w:val="22"/>
              </w:rPr>
            </w:pPr>
            <w:r>
              <w:rPr>
                <w:rFonts w:ascii="Arial" w:hAnsi="Arial" w:cs="Arial"/>
                <w:color w:val="000000"/>
                <w:sz w:val="22"/>
                <w:szCs w:val="22"/>
              </w:rPr>
              <w:t>4</w:t>
            </w:r>
          </w:p>
        </w:tc>
        <w:tc>
          <w:tcPr>
            <w:tcW w:w="3074" w:type="dxa"/>
            <w:shd w:val="clear" w:color="auto" w:fill="auto"/>
          </w:tcPr>
          <w:p w14:paraId="36E08911" w14:textId="16866790" w:rsidR="003301C8" w:rsidRPr="009318F3" w:rsidRDefault="003301C8" w:rsidP="00CF4D7B">
            <w:pPr>
              <w:rPr>
                <w:rFonts w:ascii="Arial" w:hAnsi="Arial" w:cs="Arial"/>
                <w:color w:val="FF0000"/>
                <w:sz w:val="22"/>
                <w:szCs w:val="22"/>
              </w:rPr>
            </w:pPr>
            <w:r w:rsidRPr="00F4508B">
              <w:rPr>
                <w:rFonts w:ascii="Arial" w:hAnsi="Arial" w:cs="Arial"/>
                <w:color w:val="000000"/>
                <w:sz w:val="22"/>
                <w:szCs w:val="22"/>
              </w:rPr>
              <w:t xml:space="preserve">Please comment on the feasibility for </w:t>
            </w:r>
            <w:r w:rsidR="00C05F68">
              <w:rPr>
                <w:rFonts w:ascii="Arial" w:hAnsi="Arial" w:cs="Arial"/>
                <w:color w:val="000000"/>
                <w:sz w:val="22"/>
                <w:szCs w:val="22"/>
              </w:rPr>
              <w:t>t</w:t>
            </w:r>
            <w:r w:rsidR="00C05F68">
              <w:rPr>
                <w:color w:val="000000"/>
                <w:sz w:val="22"/>
                <w:szCs w:val="22"/>
              </w:rPr>
              <w:t xml:space="preserve">he </w:t>
            </w:r>
            <w:r w:rsidRPr="00F4508B">
              <w:rPr>
                <w:rFonts w:ascii="Arial" w:hAnsi="Arial" w:cs="Arial"/>
                <w:color w:val="000000"/>
                <w:sz w:val="22"/>
                <w:szCs w:val="22"/>
              </w:rPr>
              <w:t>successful bidder</w:t>
            </w:r>
            <w:r>
              <w:rPr>
                <w:rFonts w:ascii="Arial" w:hAnsi="Arial" w:cs="Arial"/>
                <w:color w:val="000000"/>
                <w:sz w:val="22"/>
                <w:szCs w:val="22"/>
              </w:rPr>
              <w:t xml:space="preserve"> to meet all of the deliverables, within a </w:t>
            </w:r>
            <w:proofErr w:type="gramStart"/>
            <w:r>
              <w:rPr>
                <w:rFonts w:ascii="Arial" w:hAnsi="Arial" w:cs="Arial"/>
                <w:color w:val="000000"/>
                <w:sz w:val="22"/>
                <w:szCs w:val="22"/>
              </w:rPr>
              <w:t>6 month</w:t>
            </w:r>
            <w:proofErr w:type="gramEnd"/>
            <w:r>
              <w:rPr>
                <w:rFonts w:ascii="Arial" w:hAnsi="Arial" w:cs="Arial"/>
                <w:color w:val="000000"/>
                <w:sz w:val="22"/>
                <w:szCs w:val="22"/>
              </w:rPr>
              <w:t xml:space="preserve"> timescale</w:t>
            </w:r>
          </w:p>
        </w:tc>
        <w:tc>
          <w:tcPr>
            <w:tcW w:w="6208" w:type="dxa"/>
            <w:shd w:val="clear" w:color="auto" w:fill="auto"/>
          </w:tcPr>
          <w:p w14:paraId="5EF7223F" w14:textId="77777777" w:rsidR="005A5C0A" w:rsidRDefault="005A5C0A" w:rsidP="00DF14B1">
            <w:pPr>
              <w:rPr>
                <w:rFonts w:ascii="Arial" w:hAnsi="Arial" w:cs="Arial"/>
                <w:color w:val="000000"/>
                <w:sz w:val="22"/>
                <w:szCs w:val="22"/>
              </w:rPr>
            </w:pPr>
          </w:p>
        </w:tc>
      </w:tr>
      <w:tr w:rsidR="00AD67E0" w:rsidRPr="00AD67E0" w14:paraId="1CD3B6CC" w14:textId="77777777" w:rsidTr="007E7D39">
        <w:trPr>
          <w:trHeight w:val="3691"/>
          <w:tblHeader/>
        </w:trPr>
        <w:tc>
          <w:tcPr>
            <w:tcW w:w="465" w:type="dxa"/>
            <w:shd w:val="clear" w:color="auto" w:fill="auto"/>
          </w:tcPr>
          <w:p w14:paraId="2674E1CF" w14:textId="77777777" w:rsidR="00AD67E0" w:rsidRPr="00AD67E0" w:rsidRDefault="00790F2A" w:rsidP="00A15E20">
            <w:pPr>
              <w:rPr>
                <w:rFonts w:ascii="Arial" w:hAnsi="Arial" w:cs="Arial"/>
                <w:color w:val="000000"/>
                <w:sz w:val="22"/>
                <w:szCs w:val="22"/>
              </w:rPr>
            </w:pPr>
            <w:r>
              <w:rPr>
                <w:rFonts w:ascii="Arial" w:hAnsi="Arial" w:cs="Arial"/>
                <w:color w:val="000000"/>
                <w:sz w:val="22"/>
                <w:szCs w:val="22"/>
              </w:rPr>
              <w:t>5</w:t>
            </w:r>
          </w:p>
        </w:tc>
        <w:tc>
          <w:tcPr>
            <w:tcW w:w="3074" w:type="dxa"/>
            <w:shd w:val="clear" w:color="auto" w:fill="auto"/>
          </w:tcPr>
          <w:p w14:paraId="12561945" w14:textId="77777777" w:rsidR="00C05F68" w:rsidRDefault="003301C8" w:rsidP="003301C8">
            <w:pPr>
              <w:pStyle w:val="CommentText"/>
              <w:rPr>
                <w:rFonts w:ascii="Arial" w:eastAsia="Cambria" w:hAnsi="Arial" w:cs="Arial"/>
                <w:color w:val="000000"/>
                <w:spacing w:val="2"/>
                <w:sz w:val="22"/>
                <w:szCs w:val="22"/>
              </w:rPr>
            </w:pPr>
            <w:r w:rsidRPr="007E7D39">
              <w:rPr>
                <w:rFonts w:ascii="Arial" w:eastAsia="Cambria" w:hAnsi="Arial" w:cs="Arial"/>
                <w:color w:val="000000"/>
                <w:spacing w:val="2"/>
                <w:sz w:val="22"/>
                <w:szCs w:val="22"/>
              </w:rPr>
              <w:t xml:space="preserve">What are the indicative costs for providing a service such as this? </w:t>
            </w:r>
          </w:p>
          <w:p w14:paraId="2C1FEE81" w14:textId="77777777" w:rsidR="00C05F68" w:rsidRDefault="00C05F68" w:rsidP="003301C8">
            <w:pPr>
              <w:pStyle w:val="CommentText"/>
              <w:rPr>
                <w:rFonts w:eastAsia="Cambria"/>
                <w:color w:val="000000"/>
                <w:sz w:val="22"/>
                <w:szCs w:val="22"/>
              </w:rPr>
            </w:pPr>
          </w:p>
          <w:p w14:paraId="08558BBF" w14:textId="6F04F460" w:rsidR="00AD67E0" w:rsidRPr="003301C8" w:rsidRDefault="003301C8" w:rsidP="003301C8">
            <w:pPr>
              <w:pStyle w:val="CommentText"/>
              <w:rPr>
                <w:rFonts w:ascii="Arial" w:hAnsi="Arial" w:cs="Arial"/>
              </w:rPr>
            </w:pPr>
            <w:r w:rsidRPr="007E7D39">
              <w:rPr>
                <w:rFonts w:ascii="Arial" w:eastAsia="Cambria" w:hAnsi="Arial" w:cs="Arial"/>
                <w:color w:val="000000"/>
                <w:spacing w:val="2"/>
                <w:sz w:val="22"/>
                <w:szCs w:val="22"/>
              </w:rPr>
              <w:t>Please provide a breakdown of how you have arrived at these indicative costings for each deliverable.</w:t>
            </w:r>
          </w:p>
        </w:tc>
        <w:tc>
          <w:tcPr>
            <w:tcW w:w="6208" w:type="dxa"/>
            <w:shd w:val="clear" w:color="auto" w:fill="auto"/>
          </w:tcPr>
          <w:p w14:paraId="06823F08" w14:textId="4DB8DC6A" w:rsidR="003301C8" w:rsidRDefault="003301C8" w:rsidP="00DF14B1">
            <w:pPr>
              <w:rPr>
                <w:rFonts w:ascii="Arial" w:hAnsi="Arial" w:cs="Arial"/>
                <w:color w:val="000000"/>
                <w:sz w:val="22"/>
                <w:szCs w:val="22"/>
              </w:rPr>
            </w:pPr>
          </w:p>
          <w:p w14:paraId="054AACCC" w14:textId="77777777" w:rsidR="00743A9E" w:rsidRPr="00AD67E0" w:rsidRDefault="00743A9E" w:rsidP="00DF14B1">
            <w:pPr>
              <w:rPr>
                <w:rFonts w:ascii="Arial" w:hAnsi="Arial" w:cs="Arial"/>
                <w:color w:val="000000"/>
                <w:sz w:val="22"/>
                <w:szCs w:val="22"/>
              </w:rPr>
            </w:pPr>
          </w:p>
        </w:tc>
      </w:tr>
      <w:tr w:rsidR="003301C8" w:rsidRPr="00AD67E0" w14:paraId="10895A76" w14:textId="77777777" w:rsidTr="007E7D39">
        <w:trPr>
          <w:trHeight w:val="3691"/>
          <w:tblHeader/>
        </w:trPr>
        <w:tc>
          <w:tcPr>
            <w:tcW w:w="465" w:type="dxa"/>
            <w:shd w:val="clear" w:color="auto" w:fill="auto"/>
          </w:tcPr>
          <w:p w14:paraId="7228B59B" w14:textId="4DBEE94D" w:rsidR="003301C8" w:rsidRDefault="007E7D39" w:rsidP="003301C8">
            <w:pPr>
              <w:rPr>
                <w:rFonts w:ascii="Arial" w:hAnsi="Arial" w:cs="Arial"/>
                <w:color w:val="000000"/>
                <w:sz w:val="22"/>
                <w:szCs w:val="22"/>
              </w:rPr>
            </w:pPr>
            <w:r>
              <w:rPr>
                <w:rFonts w:ascii="Arial" w:hAnsi="Arial" w:cs="Arial"/>
                <w:color w:val="000000"/>
                <w:sz w:val="22"/>
                <w:szCs w:val="22"/>
              </w:rPr>
              <w:lastRenderedPageBreak/>
              <w:t>6</w:t>
            </w:r>
          </w:p>
        </w:tc>
        <w:tc>
          <w:tcPr>
            <w:tcW w:w="3074" w:type="dxa"/>
            <w:shd w:val="clear" w:color="auto" w:fill="auto"/>
          </w:tcPr>
          <w:p w14:paraId="0EE4CBB9" w14:textId="6AF69908" w:rsidR="003301C8" w:rsidRDefault="003301C8" w:rsidP="003301C8">
            <w:pPr>
              <w:rPr>
                <w:rFonts w:ascii="Arial" w:hAnsi="Arial" w:cs="Arial"/>
                <w:color w:val="000000"/>
                <w:sz w:val="22"/>
                <w:szCs w:val="22"/>
                <w:highlight w:val="yellow"/>
              </w:rPr>
            </w:pPr>
            <w:r w:rsidRPr="00F4508B">
              <w:rPr>
                <w:rFonts w:ascii="Arial" w:hAnsi="Arial" w:cs="Arial"/>
                <w:color w:val="000000"/>
                <w:sz w:val="22"/>
                <w:szCs w:val="22"/>
              </w:rPr>
              <w:t>What additional information</w:t>
            </w:r>
            <w:r>
              <w:rPr>
                <w:rFonts w:ascii="Arial" w:hAnsi="Arial" w:cs="Arial"/>
                <w:color w:val="000000"/>
                <w:sz w:val="22"/>
                <w:szCs w:val="22"/>
              </w:rPr>
              <w:t>, if any,</w:t>
            </w:r>
            <w:r w:rsidRPr="00F4508B">
              <w:rPr>
                <w:rFonts w:ascii="Arial" w:hAnsi="Arial" w:cs="Arial"/>
                <w:color w:val="000000"/>
                <w:sz w:val="22"/>
                <w:szCs w:val="22"/>
              </w:rPr>
              <w:t xml:space="preserve"> is essential to be able to provide a robust and relevant proposal at Invitation to Tender?</w:t>
            </w:r>
          </w:p>
          <w:p w14:paraId="7A684096" w14:textId="77777777" w:rsidR="003301C8" w:rsidRDefault="003301C8" w:rsidP="003301C8">
            <w:pPr>
              <w:rPr>
                <w:rFonts w:ascii="Arial" w:hAnsi="Arial" w:cs="Arial"/>
                <w:color w:val="000000"/>
                <w:sz w:val="22"/>
                <w:szCs w:val="22"/>
                <w:highlight w:val="yellow"/>
              </w:rPr>
            </w:pPr>
          </w:p>
          <w:p w14:paraId="0C82A62B" w14:textId="77777777" w:rsidR="003301C8" w:rsidRDefault="003301C8" w:rsidP="003301C8">
            <w:pPr>
              <w:rPr>
                <w:rFonts w:ascii="Arial" w:hAnsi="Arial" w:cs="Arial"/>
                <w:color w:val="000000"/>
                <w:sz w:val="22"/>
                <w:szCs w:val="22"/>
                <w:highlight w:val="yellow"/>
              </w:rPr>
            </w:pPr>
          </w:p>
        </w:tc>
        <w:tc>
          <w:tcPr>
            <w:tcW w:w="6208" w:type="dxa"/>
            <w:shd w:val="clear" w:color="auto" w:fill="auto"/>
          </w:tcPr>
          <w:p w14:paraId="4A104581" w14:textId="77777777" w:rsidR="003301C8" w:rsidRDefault="003301C8" w:rsidP="003301C8">
            <w:pPr>
              <w:rPr>
                <w:rFonts w:ascii="Arial" w:hAnsi="Arial" w:cs="Arial"/>
                <w:color w:val="000000"/>
                <w:sz w:val="22"/>
                <w:szCs w:val="22"/>
              </w:rPr>
            </w:pPr>
          </w:p>
          <w:p w14:paraId="6D4750B5" w14:textId="77777777" w:rsidR="003301C8" w:rsidRDefault="003301C8" w:rsidP="003301C8">
            <w:pPr>
              <w:rPr>
                <w:rFonts w:ascii="Arial" w:hAnsi="Arial" w:cs="Arial"/>
                <w:color w:val="000000"/>
                <w:sz w:val="22"/>
                <w:szCs w:val="22"/>
              </w:rPr>
            </w:pPr>
          </w:p>
          <w:p w14:paraId="63F030B4" w14:textId="77777777" w:rsidR="003301C8" w:rsidRDefault="003301C8" w:rsidP="003301C8">
            <w:pPr>
              <w:rPr>
                <w:rFonts w:ascii="Arial" w:hAnsi="Arial" w:cs="Arial"/>
                <w:color w:val="000000"/>
                <w:sz w:val="22"/>
                <w:szCs w:val="22"/>
              </w:rPr>
            </w:pPr>
          </w:p>
        </w:tc>
      </w:tr>
      <w:tr w:rsidR="003301C8" w:rsidRPr="00AD67E0" w14:paraId="676FF016" w14:textId="77777777" w:rsidTr="007E7D39">
        <w:trPr>
          <w:trHeight w:val="3691"/>
          <w:tblHeader/>
        </w:trPr>
        <w:tc>
          <w:tcPr>
            <w:tcW w:w="465" w:type="dxa"/>
            <w:shd w:val="clear" w:color="auto" w:fill="auto"/>
          </w:tcPr>
          <w:p w14:paraId="66DD31E8" w14:textId="4441633D" w:rsidR="003301C8" w:rsidRPr="00AD67E0" w:rsidRDefault="007E7D39" w:rsidP="003301C8">
            <w:pPr>
              <w:rPr>
                <w:rFonts w:ascii="Arial" w:hAnsi="Arial" w:cs="Arial"/>
                <w:color w:val="000000"/>
                <w:sz w:val="22"/>
                <w:szCs w:val="22"/>
              </w:rPr>
            </w:pPr>
            <w:r>
              <w:rPr>
                <w:rFonts w:ascii="Arial" w:hAnsi="Arial" w:cs="Arial"/>
                <w:color w:val="000000"/>
                <w:sz w:val="22"/>
                <w:szCs w:val="22"/>
              </w:rPr>
              <w:t>7</w:t>
            </w:r>
          </w:p>
        </w:tc>
        <w:tc>
          <w:tcPr>
            <w:tcW w:w="3074" w:type="dxa"/>
            <w:shd w:val="clear" w:color="auto" w:fill="auto"/>
          </w:tcPr>
          <w:p w14:paraId="105F8094" w14:textId="77777777" w:rsidR="003301C8" w:rsidRPr="00090C19" w:rsidRDefault="003301C8" w:rsidP="003301C8">
            <w:pPr>
              <w:rPr>
                <w:rFonts w:ascii="Arial" w:hAnsi="Arial" w:cs="Arial"/>
                <w:sz w:val="22"/>
                <w:szCs w:val="22"/>
              </w:rPr>
            </w:pPr>
            <w:r w:rsidRPr="00090C19">
              <w:rPr>
                <w:rFonts w:ascii="Arial" w:hAnsi="Arial" w:cs="Arial"/>
                <w:sz w:val="22"/>
                <w:szCs w:val="22"/>
              </w:rPr>
              <w:t>Do you have any further suggested questions that should be asked?</w:t>
            </w:r>
          </w:p>
          <w:p w14:paraId="4ED06CC5" w14:textId="55907093" w:rsidR="003301C8" w:rsidRPr="00ED61E0" w:rsidRDefault="003301C8" w:rsidP="003301C8">
            <w:pPr>
              <w:rPr>
                <w:rFonts w:ascii="Arial" w:hAnsi="Arial" w:cs="Arial"/>
                <w:color w:val="000000"/>
                <w:sz w:val="22"/>
                <w:szCs w:val="22"/>
              </w:rPr>
            </w:pPr>
          </w:p>
        </w:tc>
        <w:tc>
          <w:tcPr>
            <w:tcW w:w="6208" w:type="dxa"/>
            <w:shd w:val="clear" w:color="auto" w:fill="auto"/>
          </w:tcPr>
          <w:p w14:paraId="2CE99317" w14:textId="77777777" w:rsidR="003301C8" w:rsidRDefault="003301C8" w:rsidP="003301C8">
            <w:pPr>
              <w:rPr>
                <w:rFonts w:ascii="Arial" w:hAnsi="Arial" w:cs="Arial"/>
                <w:color w:val="000000"/>
                <w:sz w:val="22"/>
                <w:szCs w:val="22"/>
              </w:rPr>
            </w:pPr>
          </w:p>
          <w:p w14:paraId="507D0685" w14:textId="77777777" w:rsidR="003301C8" w:rsidRPr="00AD67E0" w:rsidRDefault="003301C8" w:rsidP="003301C8">
            <w:pPr>
              <w:rPr>
                <w:rFonts w:ascii="Arial" w:hAnsi="Arial" w:cs="Arial"/>
                <w:color w:val="000000"/>
                <w:sz w:val="22"/>
                <w:szCs w:val="22"/>
              </w:rPr>
            </w:pPr>
          </w:p>
        </w:tc>
      </w:tr>
    </w:tbl>
    <w:p w14:paraId="619C01EB" w14:textId="77777777" w:rsidR="00DF14B1" w:rsidRPr="00AD67E0" w:rsidRDefault="00DF14B1" w:rsidP="00A15E20">
      <w:pPr>
        <w:rPr>
          <w:rFonts w:ascii="Arial" w:hAnsi="Arial" w:cs="Arial"/>
          <w:sz w:val="22"/>
          <w:szCs w:val="22"/>
        </w:rPr>
      </w:pPr>
    </w:p>
    <w:p w14:paraId="39026F56" w14:textId="12EE5738" w:rsidR="00AD67E0" w:rsidRPr="00A15E20" w:rsidRDefault="00AD67E0" w:rsidP="00A15E20">
      <w:pPr>
        <w:rPr>
          <w:rFonts w:ascii="Arial" w:hAnsi="Arial" w:cs="Arial"/>
          <w:sz w:val="22"/>
          <w:szCs w:val="22"/>
        </w:rPr>
      </w:pPr>
      <w:r w:rsidRPr="00A15E20">
        <w:rPr>
          <w:rFonts w:ascii="Arial" w:hAnsi="Arial" w:cs="Arial"/>
          <w:sz w:val="22"/>
          <w:szCs w:val="22"/>
        </w:rPr>
        <w:t>Please return your completed document</w:t>
      </w:r>
      <w:r w:rsidR="007F0EDE">
        <w:rPr>
          <w:rFonts w:ascii="Arial" w:hAnsi="Arial" w:cs="Arial"/>
          <w:sz w:val="22"/>
          <w:szCs w:val="22"/>
        </w:rPr>
        <w:t xml:space="preserve"> </w:t>
      </w:r>
      <w:r w:rsidR="00633A28">
        <w:rPr>
          <w:rFonts w:ascii="Arial" w:hAnsi="Arial" w:cs="Arial"/>
          <w:sz w:val="22"/>
          <w:szCs w:val="22"/>
        </w:rPr>
        <w:t>via the e-tendering portal.</w:t>
      </w:r>
    </w:p>
    <w:p w14:paraId="2D75FD5A" w14:textId="77777777" w:rsidR="00AD67E0" w:rsidRPr="00AD67E0" w:rsidRDefault="00AD67E0" w:rsidP="00A15E20">
      <w:pPr>
        <w:rPr>
          <w:rFonts w:ascii="Arial" w:hAnsi="Arial" w:cs="Arial"/>
          <w:b/>
          <w:sz w:val="22"/>
          <w:szCs w:val="22"/>
        </w:rPr>
      </w:pPr>
    </w:p>
    <w:p w14:paraId="228527A2" w14:textId="77777777" w:rsidR="00AD67E0" w:rsidRPr="00AD67E0" w:rsidRDefault="00AD67E0" w:rsidP="00A15E20">
      <w:pPr>
        <w:rPr>
          <w:rFonts w:ascii="Arial" w:hAnsi="Arial" w:cs="Arial"/>
          <w:b/>
          <w:sz w:val="22"/>
          <w:szCs w:val="22"/>
        </w:rPr>
      </w:pPr>
      <w:r w:rsidRPr="00AD67E0">
        <w:rPr>
          <w:rFonts w:ascii="Arial" w:hAnsi="Arial" w:cs="Arial"/>
          <w:b/>
          <w:sz w:val="22"/>
          <w:szCs w:val="22"/>
        </w:rPr>
        <w:t>Thank you</w:t>
      </w:r>
      <w:r w:rsidR="00A15E20">
        <w:rPr>
          <w:rFonts w:ascii="Arial" w:hAnsi="Arial" w:cs="Arial"/>
          <w:b/>
          <w:sz w:val="22"/>
          <w:szCs w:val="22"/>
        </w:rPr>
        <w:t xml:space="preserve">. </w:t>
      </w:r>
      <w:r w:rsidRPr="00AD67E0">
        <w:rPr>
          <w:rFonts w:ascii="Arial" w:hAnsi="Arial" w:cs="Arial"/>
          <w:b/>
          <w:sz w:val="22"/>
          <w:szCs w:val="22"/>
        </w:rPr>
        <w:t>We appreciate your help and time to consider the documentation provided and to enter your views in this RFI</w:t>
      </w:r>
      <w:r w:rsidR="00A15E20">
        <w:rPr>
          <w:rFonts w:ascii="Arial" w:hAnsi="Arial" w:cs="Arial"/>
          <w:b/>
          <w:sz w:val="22"/>
          <w:szCs w:val="22"/>
        </w:rPr>
        <w:t>.</w:t>
      </w:r>
    </w:p>
    <w:p w14:paraId="694E45B2" w14:textId="77777777" w:rsidR="007907B7" w:rsidRDefault="007907B7" w:rsidP="007907B7">
      <w:pPr>
        <w:rPr>
          <w:rFonts w:ascii="Arial" w:hAnsi="Arial" w:cs="Arial"/>
          <w:b/>
          <w:sz w:val="22"/>
          <w:szCs w:val="22"/>
        </w:rPr>
      </w:pPr>
      <w:bookmarkStart w:id="1" w:name="_Toc343591381"/>
    </w:p>
    <w:p w14:paraId="7AD4A151" w14:textId="77777777" w:rsidR="007907B7" w:rsidRDefault="007907B7" w:rsidP="007907B7">
      <w:pPr>
        <w:rPr>
          <w:rFonts w:ascii="Arial" w:hAnsi="Arial" w:cs="Arial"/>
          <w:b/>
          <w:sz w:val="22"/>
          <w:szCs w:val="22"/>
        </w:rPr>
      </w:pPr>
    </w:p>
    <w:p w14:paraId="4A3D9098" w14:textId="77777777" w:rsidR="007907B7" w:rsidRDefault="007907B7" w:rsidP="007907B7">
      <w:pPr>
        <w:rPr>
          <w:rFonts w:ascii="Arial" w:hAnsi="Arial" w:cs="Arial"/>
          <w:b/>
          <w:sz w:val="22"/>
          <w:szCs w:val="22"/>
        </w:rPr>
      </w:pPr>
    </w:p>
    <w:p w14:paraId="36E0EDE9" w14:textId="77777777" w:rsidR="007907B7" w:rsidRDefault="007907B7" w:rsidP="007907B7">
      <w:pPr>
        <w:rPr>
          <w:rFonts w:ascii="Arial" w:hAnsi="Arial" w:cs="Arial"/>
          <w:b/>
          <w:sz w:val="22"/>
          <w:szCs w:val="22"/>
        </w:rPr>
      </w:pPr>
    </w:p>
    <w:bookmarkEnd w:id="1"/>
    <w:p w14:paraId="6E13E38D" w14:textId="77777777" w:rsidR="00465415" w:rsidRPr="00AD67E0" w:rsidRDefault="00465415">
      <w:pPr>
        <w:rPr>
          <w:rFonts w:ascii="Arial" w:hAnsi="Arial" w:cs="Arial"/>
          <w:sz w:val="22"/>
          <w:szCs w:val="22"/>
        </w:rPr>
      </w:pPr>
    </w:p>
    <w:sectPr w:rsidR="00465415" w:rsidRPr="00AD67E0" w:rsidSect="001B79A2">
      <w:footerReference w:type="even" r:id="rId11"/>
      <w:footerReference w:type="default" r:id="rId12"/>
      <w:headerReference w:type="first" r:id="rId13"/>
      <w:footerReference w:type="first" r:id="rId14"/>
      <w:pgSz w:w="11900" w:h="16840"/>
      <w:pgMar w:top="1134" w:right="851" w:bottom="1134" w:left="851" w:header="992" w:footer="1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92B17" w14:textId="77777777" w:rsidR="00763DED" w:rsidRDefault="00763DED" w:rsidP="00AC72FD">
      <w:r>
        <w:separator/>
      </w:r>
    </w:p>
  </w:endnote>
  <w:endnote w:type="continuationSeparator" w:id="0">
    <w:p w14:paraId="7C73E4B0" w14:textId="77777777" w:rsidR="00763DED" w:rsidRDefault="00763DED" w:rsidP="00AC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Frutiger-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FF78"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86643"/>
      <w:docPartObj>
        <w:docPartGallery w:val="Page Numbers (Bottom of Page)"/>
        <w:docPartUnique/>
      </w:docPartObj>
    </w:sdtPr>
    <w:sdtEndPr>
      <w:rPr>
        <w:noProof/>
      </w:rPr>
    </w:sdtEndPr>
    <w:sdtContent>
      <w:p w14:paraId="0F7CA05D" w14:textId="3CA8919A" w:rsidR="001B79A2" w:rsidRDefault="001B79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406B4B" w14:textId="3F7891C2" w:rsidR="00ED2809" w:rsidRDefault="00ED2809" w:rsidP="007F2CB8">
    <w:pPr>
      <w:pStyle w:val="Footer"/>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B868" w14:textId="77777777" w:rsidR="005975C7" w:rsidRDefault="005975C7">
    <w:pPr>
      <w:pStyle w:val="Footer"/>
    </w:pPr>
    <w:r w:rsidRPr="005975C7">
      <w:rPr>
        <w:noProof/>
        <w:lang w:eastAsia="en-GB"/>
      </w:rPr>
      <w:drawing>
        <wp:anchor distT="0" distB="0" distL="114300" distR="114300" simplePos="0" relativeHeight="251662336" behindDoc="1" locked="0" layoutInCell="1" allowOverlap="1" wp14:anchorId="738E6D10" wp14:editId="39FAE8FD">
          <wp:simplePos x="0" y="0"/>
          <wp:positionH relativeFrom="column">
            <wp:posOffset>65405</wp:posOffset>
          </wp:positionH>
          <wp:positionV relativeFrom="paragraph">
            <wp:posOffset>-487045</wp:posOffset>
          </wp:positionV>
          <wp:extent cx="1176020" cy="854710"/>
          <wp:effectExtent l="0" t="0" r="5080" b="2540"/>
          <wp:wrapTopAndBottom/>
          <wp:docPr id="31" name="Picture 31" descr="letterheads v4-1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s v4-1 footer.jpg"/>
                  <pic:cNvPicPr>
                    <a:picLocks noChangeAspect="1" noChangeArrowheads="1"/>
                  </pic:cNvPicPr>
                </pic:nvPicPr>
                <pic:blipFill>
                  <a:blip r:embed="rId1">
                    <a:extLst>
                      <a:ext uri="{28A0092B-C50C-407E-A947-70E740481C1C}">
                        <a14:useLocalDpi xmlns:a14="http://schemas.microsoft.com/office/drawing/2010/main" val="0"/>
                      </a:ext>
                    </a:extLst>
                  </a:blip>
                  <a:srcRect l="8995" r="75447" b="15875"/>
                  <a:stretch>
                    <a:fillRect/>
                  </a:stretch>
                </pic:blipFill>
                <pic:spPr bwMode="auto">
                  <a:xfrm>
                    <a:off x="0" y="0"/>
                    <a:ext cx="1176020" cy="8547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DEDAD" w14:textId="77777777" w:rsidR="00763DED" w:rsidRDefault="00763DED" w:rsidP="00AC72FD">
      <w:r>
        <w:separator/>
      </w:r>
    </w:p>
  </w:footnote>
  <w:footnote w:type="continuationSeparator" w:id="0">
    <w:p w14:paraId="39FDBF88" w14:textId="77777777" w:rsidR="00763DED" w:rsidRDefault="00763DED" w:rsidP="00AC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7CB4" w14:textId="4F03F85F" w:rsidR="00ED2809" w:rsidRDefault="007F0EDE" w:rsidP="006A3D6A">
    <w:pPr>
      <w:pStyle w:val="Header"/>
      <w:jc w:val="right"/>
    </w:pPr>
    <w:r>
      <w:rPr>
        <w:noProof/>
      </w:rPr>
      <w:drawing>
        <wp:inline distT="0" distB="0" distL="0" distR="0" wp14:anchorId="03EF3550" wp14:editId="4B9A6A11">
          <wp:extent cx="2434028" cy="559936"/>
          <wp:effectExtent l="0" t="0" r="4445"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5679" cy="581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073"/>
    <w:multiLevelType w:val="hybridMultilevel"/>
    <w:tmpl w:val="CBDEA16E"/>
    <w:lvl w:ilvl="0" w:tplc="764CBE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7058D"/>
    <w:multiLevelType w:val="hybridMultilevel"/>
    <w:tmpl w:val="2AF8D0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6865A34"/>
    <w:multiLevelType w:val="hybridMultilevel"/>
    <w:tmpl w:val="8B56E3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AB5691"/>
    <w:multiLevelType w:val="hybridMultilevel"/>
    <w:tmpl w:val="7E88C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528D6"/>
    <w:multiLevelType w:val="hybridMultilevel"/>
    <w:tmpl w:val="A462F05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966AA1"/>
    <w:multiLevelType w:val="hybridMultilevel"/>
    <w:tmpl w:val="C254AF6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6D7FEA"/>
    <w:multiLevelType w:val="hybridMultilevel"/>
    <w:tmpl w:val="1F849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977A72"/>
    <w:multiLevelType w:val="hybridMultilevel"/>
    <w:tmpl w:val="709EF4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3E34276"/>
    <w:multiLevelType w:val="hybridMultilevel"/>
    <w:tmpl w:val="8488CE26"/>
    <w:lvl w:ilvl="0" w:tplc="C0A04C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0A3985"/>
    <w:multiLevelType w:val="hybridMultilevel"/>
    <w:tmpl w:val="C8E6C838"/>
    <w:lvl w:ilvl="0" w:tplc="A6BCFC12">
      <w:start w:val="1"/>
      <w:numFmt w:val="bullet"/>
      <w:lvlText w:val="•"/>
      <w:lvlJc w:val="left"/>
      <w:pPr>
        <w:tabs>
          <w:tab w:val="num" w:pos="720"/>
        </w:tabs>
        <w:ind w:left="720" w:hanging="360"/>
      </w:pPr>
      <w:rPr>
        <w:rFonts w:ascii="Arial" w:hAnsi="Arial" w:hint="default"/>
      </w:rPr>
    </w:lvl>
    <w:lvl w:ilvl="1" w:tplc="C5DACC12" w:tentative="1">
      <w:start w:val="1"/>
      <w:numFmt w:val="bullet"/>
      <w:lvlText w:val="•"/>
      <w:lvlJc w:val="left"/>
      <w:pPr>
        <w:tabs>
          <w:tab w:val="num" w:pos="1440"/>
        </w:tabs>
        <w:ind w:left="1440" w:hanging="360"/>
      </w:pPr>
      <w:rPr>
        <w:rFonts w:ascii="Arial" w:hAnsi="Arial" w:hint="default"/>
      </w:rPr>
    </w:lvl>
    <w:lvl w:ilvl="2" w:tplc="6DEA1FF8" w:tentative="1">
      <w:start w:val="1"/>
      <w:numFmt w:val="bullet"/>
      <w:lvlText w:val="•"/>
      <w:lvlJc w:val="left"/>
      <w:pPr>
        <w:tabs>
          <w:tab w:val="num" w:pos="2160"/>
        </w:tabs>
        <w:ind w:left="2160" w:hanging="360"/>
      </w:pPr>
      <w:rPr>
        <w:rFonts w:ascii="Arial" w:hAnsi="Arial" w:hint="default"/>
      </w:rPr>
    </w:lvl>
    <w:lvl w:ilvl="3" w:tplc="F102759A" w:tentative="1">
      <w:start w:val="1"/>
      <w:numFmt w:val="bullet"/>
      <w:lvlText w:val="•"/>
      <w:lvlJc w:val="left"/>
      <w:pPr>
        <w:tabs>
          <w:tab w:val="num" w:pos="2880"/>
        </w:tabs>
        <w:ind w:left="2880" w:hanging="360"/>
      </w:pPr>
      <w:rPr>
        <w:rFonts w:ascii="Arial" w:hAnsi="Arial" w:hint="default"/>
      </w:rPr>
    </w:lvl>
    <w:lvl w:ilvl="4" w:tplc="07464F34" w:tentative="1">
      <w:start w:val="1"/>
      <w:numFmt w:val="bullet"/>
      <w:lvlText w:val="•"/>
      <w:lvlJc w:val="left"/>
      <w:pPr>
        <w:tabs>
          <w:tab w:val="num" w:pos="3600"/>
        </w:tabs>
        <w:ind w:left="3600" w:hanging="360"/>
      </w:pPr>
      <w:rPr>
        <w:rFonts w:ascii="Arial" w:hAnsi="Arial" w:hint="default"/>
      </w:rPr>
    </w:lvl>
    <w:lvl w:ilvl="5" w:tplc="DD686410" w:tentative="1">
      <w:start w:val="1"/>
      <w:numFmt w:val="bullet"/>
      <w:lvlText w:val="•"/>
      <w:lvlJc w:val="left"/>
      <w:pPr>
        <w:tabs>
          <w:tab w:val="num" w:pos="4320"/>
        </w:tabs>
        <w:ind w:left="4320" w:hanging="360"/>
      </w:pPr>
      <w:rPr>
        <w:rFonts w:ascii="Arial" w:hAnsi="Arial" w:hint="default"/>
      </w:rPr>
    </w:lvl>
    <w:lvl w:ilvl="6" w:tplc="42CC1B42" w:tentative="1">
      <w:start w:val="1"/>
      <w:numFmt w:val="bullet"/>
      <w:lvlText w:val="•"/>
      <w:lvlJc w:val="left"/>
      <w:pPr>
        <w:tabs>
          <w:tab w:val="num" w:pos="5040"/>
        </w:tabs>
        <w:ind w:left="5040" w:hanging="360"/>
      </w:pPr>
      <w:rPr>
        <w:rFonts w:ascii="Arial" w:hAnsi="Arial" w:hint="default"/>
      </w:rPr>
    </w:lvl>
    <w:lvl w:ilvl="7" w:tplc="37BCAFC6" w:tentative="1">
      <w:start w:val="1"/>
      <w:numFmt w:val="bullet"/>
      <w:lvlText w:val="•"/>
      <w:lvlJc w:val="left"/>
      <w:pPr>
        <w:tabs>
          <w:tab w:val="num" w:pos="5760"/>
        </w:tabs>
        <w:ind w:left="5760" w:hanging="360"/>
      </w:pPr>
      <w:rPr>
        <w:rFonts w:ascii="Arial" w:hAnsi="Arial" w:hint="default"/>
      </w:rPr>
    </w:lvl>
    <w:lvl w:ilvl="8" w:tplc="A9E0983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882296"/>
    <w:multiLevelType w:val="hybridMultilevel"/>
    <w:tmpl w:val="CB1A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C41DA"/>
    <w:multiLevelType w:val="hybridMultilevel"/>
    <w:tmpl w:val="094AA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21213F"/>
    <w:multiLevelType w:val="hybridMultilevel"/>
    <w:tmpl w:val="443C25A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023104"/>
    <w:multiLevelType w:val="hybridMultilevel"/>
    <w:tmpl w:val="31E4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E70EF"/>
    <w:multiLevelType w:val="hybridMultilevel"/>
    <w:tmpl w:val="8BB66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A5561C"/>
    <w:multiLevelType w:val="multilevel"/>
    <w:tmpl w:val="71F8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B0E71"/>
    <w:multiLevelType w:val="hybridMultilevel"/>
    <w:tmpl w:val="9460B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01D2E"/>
    <w:multiLevelType w:val="multilevel"/>
    <w:tmpl w:val="68C6FB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CB3D2A"/>
    <w:multiLevelType w:val="hybridMultilevel"/>
    <w:tmpl w:val="7ECE24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0F4A28"/>
    <w:multiLevelType w:val="hybridMultilevel"/>
    <w:tmpl w:val="6888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83EA3"/>
    <w:multiLevelType w:val="hybridMultilevel"/>
    <w:tmpl w:val="EC62005E"/>
    <w:lvl w:ilvl="0" w:tplc="4E00D41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A34E10"/>
    <w:multiLevelType w:val="hybridMultilevel"/>
    <w:tmpl w:val="167A9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69B3385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DE6037"/>
    <w:multiLevelType w:val="hybridMultilevel"/>
    <w:tmpl w:val="723E2632"/>
    <w:lvl w:ilvl="0" w:tplc="08090001">
      <w:start w:val="6"/>
      <w:numFmt w:val="upperLetter"/>
      <w:lvlText w:val="%1."/>
      <w:lvlJc w:val="left"/>
      <w:pPr>
        <w:ind w:left="1080" w:hanging="36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24" w15:restartNumberingAfterBreak="0">
    <w:nsid w:val="6DFA5207"/>
    <w:multiLevelType w:val="multilevel"/>
    <w:tmpl w:val="1B0848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5" w15:restartNumberingAfterBreak="0">
    <w:nsid w:val="71EA7903"/>
    <w:multiLevelType w:val="hybridMultilevel"/>
    <w:tmpl w:val="B5D417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6944D58"/>
    <w:multiLevelType w:val="hybridMultilevel"/>
    <w:tmpl w:val="9B92C8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6E6F0D"/>
    <w:multiLevelType w:val="multilevel"/>
    <w:tmpl w:val="1B0848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8" w15:restartNumberingAfterBreak="0">
    <w:nsid w:val="7DB01536"/>
    <w:multiLevelType w:val="hybridMultilevel"/>
    <w:tmpl w:val="D20EF9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99907366">
    <w:abstractNumId w:val="20"/>
  </w:num>
  <w:num w:numId="2" w16cid:durableId="1923951259">
    <w:abstractNumId w:val="1"/>
  </w:num>
  <w:num w:numId="3" w16cid:durableId="441001980">
    <w:abstractNumId w:val="13"/>
  </w:num>
  <w:num w:numId="4" w16cid:durableId="559948321">
    <w:abstractNumId w:val="10"/>
  </w:num>
  <w:num w:numId="5" w16cid:durableId="1026324020">
    <w:abstractNumId w:val="9"/>
  </w:num>
  <w:num w:numId="6" w16cid:durableId="1421944049">
    <w:abstractNumId w:val="2"/>
  </w:num>
  <w:num w:numId="7" w16cid:durableId="1995141709">
    <w:abstractNumId w:val="8"/>
  </w:num>
  <w:num w:numId="8" w16cid:durableId="2132049367">
    <w:abstractNumId w:val="15"/>
  </w:num>
  <w:num w:numId="9" w16cid:durableId="436488184">
    <w:abstractNumId w:val="21"/>
  </w:num>
  <w:num w:numId="10" w16cid:durableId="525558805">
    <w:abstractNumId w:val="14"/>
  </w:num>
  <w:num w:numId="11" w16cid:durableId="2044552510">
    <w:abstractNumId w:val="18"/>
  </w:num>
  <w:num w:numId="12" w16cid:durableId="319581464">
    <w:abstractNumId w:val="28"/>
  </w:num>
  <w:num w:numId="13" w16cid:durableId="2069719983">
    <w:abstractNumId w:val="4"/>
  </w:num>
  <w:num w:numId="14" w16cid:durableId="709191376">
    <w:abstractNumId w:val="5"/>
  </w:num>
  <w:num w:numId="15" w16cid:durableId="735976750">
    <w:abstractNumId w:val="25"/>
  </w:num>
  <w:num w:numId="16" w16cid:durableId="1497528353">
    <w:abstractNumId w:val="3"/>
  </w:num>
  <w:num w:numId="17" w16cid:durableId="1218976915">
    <w:abstractNumId w:val="19"/>
  </w:num>
  <w:num w:numId="18" w16cid:durableId="2031102565">
    <w:abstractNumId w:val="0"/>
  </w:num>
  <w:num w:numId="19" w16cid:durableId="426927938">
    <w:abstractNumId w:val="11"/>
  </w:num>
  <w:num w:numId="20" w16cid:durableId="1010836317">
    <w:abstractNumId w:val="16"/>
  </w:num>
  <w:num w:numId="21" w16cid:durableId="670137412">
    <w:abstractNumId w:val="23"/>
  </w:num>
  <w:num w:numId="22" w16cid:durableId="1375615194">
    <w:abstractNumId w:val="24"/>
  </w:num>
  <w:num w:numId="23" w16cid:durableId="809640306">
    <w:abstractNumId w:val="7"/>
  </w:num>
  <w:num w:numId="24" w16cid:durableId="143590606">
    <w:abstractNumId w:val="27"/>
  </w:num>
  <w:num w:numId="25" w16cid:durableId="251353708">
    <w:abstractNumId w:val="12"/>
  </w:num>
  <w:num w:numId="26" w16cid:durableId="1802647432">
    <w:abstractNumId w:val="6"/>
  </w:num>
  <w:num w:numId="27" w16cid:durableId="1631394990">
    <w:abstractNumId w:val="22"/>
  </w:num>
  <w:num w:numId="28" w16cid:durableId="2096589136">
    <w:abstractNumId w:val="17"/>
  </w:num>
  <w:num w:numId="29" w16cid:durableId="12729766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10"/>
    <w:rsid w:val="00032DCF"/>
    <w:rsid w:val="0003710E"/>
    <w:rsid w:val="00042333"/>
    <w:rsid w:val="000577FA"/>
    <w:rsid w:val="00073BA4"/>
    <w:rsid w:val="00084FED"/>
    <w:rsid w:val="00090C19"/>
    <w:rsid w:val="000921F2"/>
    <w:rsid w:val="000A2C88"/>
    <w:rsid w:val="000B5998"/>
    <w:rsid w:val="000B7799"/>
    <w:rsid w:val="000C1C9F"/>
    <w:rsid w:val="000C5C87"/>
    <w:rsid w:val="00103571"/>
    <w:rsid w:val="001105AA"/>
    <w:rsid w:val="00127C96"/>
    <w:rsid w:val="00151845"/>
    <w:rsid w:val="0017001E"/>
    <w:rsid w:val="001748B4"/>
    <w:rsid w:val="00180B7C"/>
    <w:rsid w:val="00181649"/>
    <w:rsid w:val="00182414"/>
    <w:rsid w:val="00184133"/>
    <w:rsid w:val="00184F6E"/>
    <w:rsid w:val="001876D6"/>
    <w:rsid w:val="00193E96"/>
    <w:rsid w:val="001948E4"/>
    <w:rsid w:val="001A1D60"/>
    <w:rsid w:val="001A49D3"/>
    <w:rsid w:val="001A5B16"/>
    <w:rsid w:val="001B48D2"/>
    <w:rsid w:val="001B6443"/>
    <w:rsid w:val="001B79A2"/>
    <w:rsid w:val="001C275E"/>
    <w:rsid w:val="001C7211"/>
    <w:rsid w:val="001C7CE6"/>
    <w:rsid w:val="001D4F3A"/>
    <w:rsid w:val="001F0FE1"/>
    <w:rsid w:val="0020418D"/>
    <w:rsid w:val="00204EF5"/>
    <w:rsid w:val="00210502"/>
    <w:rsid w:val="00215967"/>
    <w:rsid w:val="0024155C"/>
    <w:rsid w:val="00241AE6"/>
    <w:rsid w:val="0025038D"/>
    <w:rsid w:val="00252925"/>
    <w:rsid w:val="0026290E"/>
    <w:rsid w:val="00265E52"/>
    <w:rsid w:val="00274F95"/>
    <w:rsid w:val="00280648"/>
    <w:rsid w:val="00281425"/>
    <w:rsid w:val="00284D56"/>
    <w:rsid w:val="0028661D"/>
    <w:rsid w:val="00295F47"/>
    <w:rsid w:val="002964F9"/>
    <w:rsid w:val="00297A01"/>
    <w:rsid w:val="002A0037"/>
    <w:rsid w:val="002B209D"/>
    <w:rsid w:val="002C10D2"/>
    <w:rsid w:val="002D6889"/>
    <w:rsid w:val="002E47B0"/>
    <w:rsid w:val="002E7A22"/>
    <w:rsid w:val="002F3285"/>
    <w:rsid w:val="00321638"/>
    <w:rsid w:val="0032745B"/>
    <w:rsid w:val="003301C8"/>
    <w:rsid w:val="0037785E"/>
    <w:rsid w:val="0038269D"/>
    <w:rsid w:val="003862D6"/>
    <w:rsid w:val="003B1166"/>
    <w:rsid w:val="003B6826"/>
    <w:rsid w:val="003B7DB5"/>
    <w:rsid w:val="003D0A5E"/>
    <w:rsid w:val="003E4465"/>
    <w:rsid w:val="003F6576"/>
    <w:rsid w:val="003F761C"/>
    <w:rsid w:val="00431E75"/>
    <w:rsid w:val="00464323"/>
    <w:rsid w:val="00465415"/>
    <w:rsid w:val="00467A38"/>
    <w:rsid w:val="00482819"/>
    <w:rsid w:val="004875D4"/>
    <w:rsid w:val="00492F8B"/>
    <w:rsid w:val="00493288"/>
    <w:rsid w:val="004954F8"/>
    <w:rsid w:val="00496A87"/>
    <w:rsid w:val="004A73A7"/>
    <w:rsid w:val="004B076A"/>
    <w:rsid w:val="004B2CC7"/>
    <w:rsid w:val="004C0623"/>
    <w:rsid w:val="004D21F0"/>
    <w:rsid w:val="004F40F3"/>
    <w:rsid w:val="00500363"/>
    <w:rsid w:val="00507438"/>
    <w:rsid w:val="00507EFE"/>
    <w:rsid w:val="00524AB4"/>
    <w:rsid w:val="00554345"/>
    <w:rsid w:val="005734A9"/>
    <w:rsid w:val="00582E03"/>
    <w:rsid w:val="00584316"/>
    <w:rsid w:val="00590E90"/>
    <w:rsid w:val="005948F2"/>
    <w:rsid w:val="00596567"/>
    <w:rsid w:val="005975C7"/>
    <w:rsid w:val="005A53B2"/>
    <w:rsid w:val="005A5C0A"/>
    <w:rsid w:val="005C1DD8"/>
    <w:rsid w:val="005D2979"/>
    <w:rsid w:val="005D3145"/>
    <w:rsid w:val="006007C6"/>
    <w:rsid w:val="00607A9D"/>
    <w:rsid w:val="00627885"/>
    <w:rsid w:val="00633A28"/>
    <w:rsid w:val="00642B7C"/>
    <w:rsid w:val="00642F0F"/>
    <w:rsid w:val="006440CA"/>
    <w:rsid w:val="00651D44"/>
    <w:rsid w:val="0065560F"/>
    <w:rsid w:val="00657B23"/>
    <w:rsid w:val="00661AC6"/>
    <w:rsid w:val="00665847"/>
    <w:rsid w:val="00673AA8"/>
    <w:rsid w:val="006A3D0D"/>
    <w:rsid w:val="006A3D6A"/>
    <w:rsid w:val="006C186E"/>
    <w:rsid w:val="006C5A67"/>
    <w:rsid w:val="006C63AF"/>
    <w:rsid w:val="006E0D74"/>
    <w:rsid w:val="006E6F90"/>
    <w:rsid w:val="006F7447"/>
    <w:rsid w:val="0072616B"/>
    <w:rsid w:val="007437A5"/>
    <w:rsid w:val="00743A9E"/>
    <w:rsid w:val="007604C9"/>
    <w:rsid w:val="0076247E"/>
    <w:rsid w:val="00763DED"/>
    <w:rsid w:val="00764F11"/>
    <w:rsid w:val="00765198"/>
    <w:rsid w:val="00774233"/>
    <w:rsid w:val="007907B7"/>
    <w:rsid w:val="00790F2A"/>
    <w:rsid w:val="007A1E9F"/>
    <w:rsid w:val="007A622F"/>
    <w:rsid w:val="007B09C8"/>
    <w:rsid w:val="007C2621"/>
    <w:rsid w:val="007C3E89"/>
    <w:rsid w:val="007D18F0"/>
    <w:rsid w:val="007D7EEE"/>
    <w:rsid w:val="007E7D39"/>
    <w:rsid w:val="007F0EDE"/>
    <w:rsid w:val="007F1896"/>
    <w:rsid w:val="007F2CB8"/>
    <w:rsid w:val="007F70BF"/>
    <w:rsid w:val="00815590"/>
    <w:rsid w:val="00832F64"/>
    <w:rsid w:val="008364C6"/>
    <w:rsid w:val="008409E5"/>
    <w:rsid w:val="008445A1"/>
    <w:rsid w:val="00844676"/>
    <w:rsid w:val="00853629"/>
    <w:rsid w:val="00861C74"/>
    <w:rsid w:val="00865867"/>
    <w:rsid w:val="00881A10"/>
    <w:rsid w:val="0088734C"/>
    <w:rsid w:val="008A2952"/>
    <w:rsid w:val="008B6CA5"/>
    <w:rsid w:val="008C6C94"/>
    <w:rsid w:val="008F3AD9"/>
    <w:rsid w:val="008F6FEB"/>
    <w:rsid w:val="00905B9C"/>
    <w:rsid w:val="00906015"/>
    <w:rsid w:val="0091039C"/>
    <w:rsid w:val="00911DED"/>
    <w:rsid w:val="009129B4"/>
    <w:rsid w:val="009217E3"/>
    <w:rsid w:val="009224E9"/>
    <w:rsid w:val="009318F3"/>
    <w:rsid w:val="00937251"/>
    <w:rsid w:val="00952EA7"/>
    <w:rsid w:val="00964E8A"/>
    <w:rsid w:val="00977645"/>
    <w:rsid w:val="00986B42"/>
    <w:rsid w:val="009A26C9"/>
    <w:rsid w:val="009C30B5"/>
    <w:rsid w:val="009C5AAB"/>
    <w:rsid w:val="009D2EBA"/>
    <w:rsid w:val="009D5DC5"/>
    <w:rsid w:val="009E0277"/>
    <w:rsid w:val="009E2641"/>
    <w:rsid w:val="009F367B"/>
    <w:rsid w:val="009F58BC"/>
    <w:rsid w:val="00A15E20"/>
    <w:rsid w:val="00A23FC5"/>
    <w:rsid w:val="00A345AD"/>
    <w:rsid w:val="00A37346"/>
    <w:rsid w:val="00A51449"/>
    <w:rsid w:val="00A51F68"/>
    <w:rsid w:val="00A575FB"/>
    <w:rsid w:val="00A76867"/>
    <w:rsid w:val="00A951AB"/>
    <w:rsid w:val="00A96070"/>
    <w:rsid w:val="00AA2678"/>
    <w:rsid w:val="00AA4744"/>
    <w:rsid w:val="00AB57D1"/>
    <w:rsid w:val="00AB72E0"/>
    <w:rsid w:val="00AC260C"/>
    <w:rsid w:val="00AC72FD"/>
    <w:rsid w:val="00AD2203"/>
    <w:rsid w:val="00AD3004"/>
    <w:rsid w:val="00AD51F2"/>
    <w:rsid w:val="00AD67E0"/>
    <w:rsid w:val="00AE5021"/>
    <w:rsid w:val="00AF10A5"/>
    <w:rsid w:val="00AF2F3B"/>
    <w:rsid w:val="00AF7175"/>
    <w:rsid w:val="00B059DE"/>
    <w:rsid w:val="00B36A4C"/>
    <w:rsid w:val="00B43414"/>
    <w:rsid w:val="00B44DC5"/>
    <w:rsid w:val="00BA1FB2"/>
    <w:rsid w:val="00BA6335"/>
    <w:rsid w:val="00BB47B5"/>
    <w:rsid w:val="00BB7FEF"/>
    <w:rsid w:val="00BC66B8"/>
    <w:rsid w:val="00BD4E6E"/>
    <w:rsid w:val="00BF7678"/>
    <w:rsid w:val="00C05D1D"/>
    <w:rsid w:val="00C05F68"/>
    <w:rsid w:val="00C238DF"/>
    <w:rsid w:val="00C543B5"/>
    <w:rsid w:val="00C67C61"/>
    <w:rsid w:val="00C7511F"/>
    <w:rsid w:val="00C80744"/>
    <w:rsid w:val="00C84108"/>
    <w:rsid w:val="00C84DE5"/>
    <w:rsid w:val="00C85A70"/>
    <w:rsid w:val="00C90416"/>
    <w:rsid w:val="00C971EE"/>
    <w:rsid w:val="00C9739C"/>
    <w:rsid w:val="00CA1EB8"/>
    <w:rsid w:val="00CA2926"/>
    <w:rsid w:val="00CE0224"/>
    <w:rsid w:val="00CF4D7B"/>
    <w:rsid w:val="00D13AAB"/>
    <w:rsid w:val="00D147C4"/>
    <w:rsid w:val="00D17110"/>
    <w:rsid w:val="00D50882"/>
    <w:rsid w:val="00D52451"/>
    <w:rsid w:val="00D63880"/>
    <w:rsid w:val="00D92D9F"/>
    <w:rsid w:val="00D973D3"/>
    <w:rsid w:val="00DA1F4C"/>
    <w:rsid w:val="00DA527C"/>
    <w:rsid w:val="00DA729D"/>
    <w:rsid w:val="00DB4DC6"/>
    <w:rsid w:val="00DD18D5"/>
    <w:rsid w:val="00DD1F54"/>
    <w:rsid w:val="00DE3A04"/>
    <w:rsid w:val="00DF14B1"/>
    <w:rsid w:val="00E0540D"/>
    <w:rsid w:val="00E14569"/>
    <w:rsid w:val="00E229F2"/>
    <w:rsid w:val="00E25664"/>
    <w:rsid w:val="00E25DD9"/>
    <w:rsid w:val="00E27F49"/>
    <w:rsid w:val="00E53955"/>
    <w:rsid w:val="00E64FAC"/>
    <w:rsid w:val="00E81DFE"/>
    <w:rsid w:val="00E8224A"/>
    <w:rsid w:val="00E93FE0"/>
    <w:rsid w:val="00EA3F85"/>
    <w:rsid w:val="00EA5C53"/>
    <w:rsid w:val="00EB40E6"/>
    <w:rsid w:val="00ED2809"/>
    <w:rsid w:val="00ED61E0"/>
    <w:rsid w:val="00EE1F9B"/>
    <w:rsid w:val="00EE735D"/>
    <w:rsid w:val="00F02948"/>
    <w:rsid w:val="00F212E6"/>
    <w:rsid w:val="00F40A42"/>
    <w:rsid w:val="00F50032"/>
    <w:rsid w:val="00F73C3B"/>
    <w:rsid w:val="00FA3069"/>
    <w:rsid w:val="00FE1DBA"/>
    <w:rsid w:val="00FE47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2EC521"/>
  <w14:defaultImageDpi w14:val="300"/>
  <w15:docId w15:val="{DBFA0314-E3E6-4753-84C6-6A165126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5C7"/>
    <w:rPr>
      <w:rFonts w:ascii="Verdana" w:eastAsia="Cambria" w:hAnsi="Verdana" w:cs="Times New Roman"/>
      <w:spacing w:val="2"/>
    </w:rPr>
  </w:style>
  <w:style w:type="paragraph" w:styleId="Heading1">
    <w:name w:val="heading 1"/>
    <w:basedOn w:val="Normal"/>
    <w:next w:val="Normal"/>
    <w:link w:val="Heading1Char"/>
    <w:uiPriority w:val="9"/>
    <w:qFormat/>
    <w:rsid w:val="00184133"/>
    <w:pPr>
      <w:keepNext/>
      <w:keepLines/>
      <w:spacing w:before="400" w:after="200"/>
      <w:outlineLvl w:val="0"/>
    </w:pPr>
    <w:rPr>
      <w:rFonts w:ascii="Arial" w:eastAsiaTheme="majorEastAsia" w:hAnsi="Arial" w:cs="Arial"/>
      <w:b/>
      <w:bCs/>
      <w:color w:val="A00054"/>
      <w:spacing w:val="0"/>
      <w:sz w:val="40"/>
      <w:szCs w:val="40"/>
    </w:rPr>
  </w:style>
  <w:style w:type="paragraph" w:styleId="Heading2">
    <w:name w:val="heading 2"/>
    <w:basedOn w:val="Normal"/>
    <w:next w:val="Normal"/>
    <w:link w:val="Heading2Char"/>
    <w:uiPriority w:val="9"/>
    <w:unhideWhenUsed/>
    <w:qFormat/>
    <w:rsid w:val="002D6889"/>
    <w:pPr>
      <w:keepNext/>
      <w:keepLines/>
      <w:outlineLvl w:val="1"/>
    </w:pPr>
    <w:rPr>
      <w:rFonts w:ascii="Arial" w:eastAsiaTheme="majorEastAsia" w:hAnsi="Arial" w:cstheme="majorBidi"/>
      <w:b/>
      <w:bCs/>
      <w:color w:val="003893"/>
      <w:spacing w:val="0"/>
      <w:sz w:val="28"/>
      <w:szCs w:val="28"/>
    </w:rPr>
  </w:style>
  <w:style w:type="paragraph" w:styleId="Heading3">
    <w:name w:val="heading 3"/>
    <w:basedOn w:val="Normal"/>
    <w:next w:val="Normal"/>
    <w:link w:val="Heading3Char"/>
    <w:uiPriority w:val="9"/>
    <w:unhideWhenUsed/>
    <w:qFormat/>
    <w:rsid w:val="002D6889"/>
    <w:pPr>
      <w:outlineLvl w:val="2"/>
    </w:pPr>
    <w:rPr>
      <w:rFonts w:ascii="Arial" w:eastAsiaTheme="minorEastAsia" w:hAnsi="Arial" w:cstheme="minorBidi"/>
      <w:b/>
      <w:spacing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rPr>
      <w:rFonts w:ascii="Arial" w:eastAsiaTheme="minorEastAsia" w:hAnsi="Arial" w:cstheme="minorBidi"/>
      <w:spacing w:val="0"/>
    </w:r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rPr>
      <w:rFonts w:ascii="Arial" w:eastAsiaTheme="minorEastAsia" w:hAnsi="Arial" w:cstheme="minorBidi"/>
      <w:spacing w:val="0"/>
    </w:r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eastAsiaTheme="minorEastAsia" w:hAnsi="MinionPro-Regular" w:cs="MinionPro-Regular"/>
      <w:color w:val="000000"/>
      <w:spacing w:val="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184133"/>
    <w:rPr>
      <w:rFonts w:eastAsiaTheme="majorEastAsia" w:cs="Arial"/>
      <w:b/>
      <w:bCs/>
      <w:color w:val="A00054"/>
      <w:sz w:val="40"/>
      <w:szCs w:val="40"/>
    </w:rPr>
  </w:style>
  <w:style w:type="character" w:customStyle="1" w:styleId="Heading2Char">
    <w:name w:val="Heading 2 Char"/>
    <w:basedOn w:val="DefaultParagraphFont"/>
    <w:link w:val="Heading2"/>
    <w:uiPriority w:val="9"/>
    <w:rsid w:val="002D6889"/>
    <w:rPr>
      <w:rFonts w:eastAsiaTheme="majorEastAsia" w:cstheme="majorBidi"/>
      <w:b/>
      <w:bCs/>
      <w:color w:val="003893"/>
      <w:sz w:val="28"/>
      <w:szCs w:val="28"/>
    </w:rPr>
  </w:style>
  <w:style w:type="character" w:customStyle="1" w:styleId="Heading3Char">
    <w:name w:val="Heading 3 Char"/>
    <w:basedOn w:val="DefaultParagraphFont"/>
    <w:link w:val="Heading3"/>
    <w:uiPriority w:val="9"/>
    <w:rsid w:val="002D6889"/>
    <w:rPr>
      <w:b/>
      <w:sz w:val="24"/>
      <w:szCs w:val="22"/>
    </w:rPr>
  </w:style>
  <w:style w:type="paragraph" w:customStyle="1" w:styleId="Introductionparagraphpink">
    <w:name w:val="Introduction paragraph pink"/>
    <w:basedOn w:val="Normal"/>
    <w:qFormat/>
    <w:rsid w:val="002D6889"/>
    <w:rPr>
      <w:rFonts w:ascii="Arial" w:eastAsiaTheme="minorEastAsia" w:hAnsi="Arial" w:cstheme="minorBidi"/>
      <w:color w:val="A00054"/>
      <w:spacing w:val="0"/>
    </w:rPr>
  </w:style>
  <w:style w:type="paragraph" w:customStyle="1" w:styleId="Introductionparagraphblue">
    <w:name w:val="Introduction paragraph blue"/>
    <w:basedOn w:val="Normal"/>
    <w:qFormat/>
    <w:rsid w:val="007F2CB8"/>
    <w:pPr>
      <w:spacing w:after="400"/>
    </w:pPr>
    <w:rPr>
      <w:rFonts w:ascii="Arial" w:eastAsiaTheme="minorEastAsia" w:hAnsi="Arial" w:cstheme="minorBidi"/>
      <w:color w:val="003893"/>
      <w:spacing w:val="0"/>
      <w:sz w:val="32"/>
      <w:szCs w:val="32"/>
    </w:rPr>
  </w:style>
  <w:style w:type="paragraph" w:customStyle="1" w:styleId="Reporttitleinheader">
    <w:name w:val="Report title in header"/>
    <w:basedOn w:val="Heading2"/>
    <w:qFormat/>
    <w:rsid w:val="002D6889"/>
    <w:pPr>
      <w:spacing w:after="400"/>
      <w:jc w:val="right"/>
    </w:pPr>
  </w:style>
  <w:style w:type="paragraph" w:styleId="NormalWeb">
    <w:name w:val="Normal (Web)"/>
    <w:basedOn w:val="Normal"/>
    <w:uiPriority w:val="99"/>
    <w:unhideWhenUsed/>
    <w:rsid w:val="002D6889"/>
    <w:pPr>
      <w:spacing w:before="100" w:beforeAutospacing="1" w:after="100" w:afterAutospacing="1"/>
    </w:pPr>
    <w:rPr>
      <w:rFonts w:ascii="Times" w:eastAsiaTheme="minorEastAsia" w:hAnsi="Times"/>
      <w:spacing w:val="0"/>
      <w:sz w:val="20"/>
    </w:rPr>
  </w:style>
  <w:style w:type="paragraph" w:customStyle="1" w:styleId="Quotestyle">
    <w:name w:val="Quote style"/>
    <w:basedOn w:val="Normal"/>
    <w:qFormat/>
    <w:rsid w:val="007F2CB8"/>
    <w:rPr>
      <w:rFonts w:ascii="Arial" w:eastAsiaTheme="minorEastAsia" w:hAnsi="Arial" w:cstheme="minorBidi"/>
      <w:color w:val="A00054"/>
      <w:spacing w:val="0"/>
      <w:sz w:val="28"/>
      <w:szCs w:val="28"/>
    </w:rPr>
  </w:style>
  <w:style w:type="paragraph" w:customStyle="1" w:styleId="Reportcovertitle">
    <w:name w:val="Report cover title"/>
    <w:basedOn w:val="Normal"/>
    <w:qFormat/>
    <w:rsid w:val="00CE0224"/>
    <w:pPr>
      <w:spacing w:before="800"/>
    </w:pPr>
    <w:rPr>
      <w:rFonts w:ascii="Arial" w:eastAsiaTheme="minorEastAsia" w:hAnsi="Arial" w:cstheme="minorBidi"/>
      <w:b/>
      <w:color w:val="A00054"/>
      <w:spacing w:val="0"/>
      <w:sz w:val="72"/>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184F6E"/>
    <w:pPr>
      <w:spacing w:after="200" w:line="276" w:lineRule="auto"/>
      <w:ind w:left="720"/>
      <w:contextualSpacing/>
    </w:pPr>
    <w:rPr>
      <w:rFonts w:asciiTheme="minorHAnsi" w:eastAsiaTheme="minorHAnsi" w:hAnsiTheme="minorHAnsi" w:cstheme="minorBidi"/>
      <w:spacing w:val="0"/>
      <w:sz w:val="22"/>
      <w:szCs w:val="22"/>
    </w:rPr>
  </w:style>
  <w:style w:type="table" w:styleId="TableGrid">
    <w:name w:val="Table Grid"/>
    <w:basedOn w:val="TableNormal"/>
    <w:uiPriority w:val="39"/>
    <w:rsid w:val="005948F2"/>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48F2"/>
    <w:rPr>
      <w:b/>
      <w:bCs/>
    </w:rPr>
  </w:style>
  <w:style w:type="character" w:styleId="Hyperlink">
    <w:name w:val="Hyperlink"/>
    <w:basedOn w:val="DefaultParagraphFont"/>
    <w:uiPriority w:val="99"/>
    <w:unhideWhenUsed/>
    <w:rsid w:val="00241AE6"/>
    <w:rPr>
      <w:color w:val="0000FF" w:themeColor="hyperlink"/>
      <w:u w:val="single"/>
    </w:rPr>
  </w:style>
  <w:style w:type="character" w:styleId="CommentReference">
    <w:name w:val="annotation reference"/>
    <w:basedOn w:val="DefaultParagraphFont"/>
    <w:uiPriority w:val="99"/>
    <w:unhideWhenUsed/>
    <w:rsid w:val="00241AE6"/>
    <w:rPr>
      <w:sz w:val="16"/>
      <w:szCs w:val="16"/>
    </w:rPr>
  </w:style>
  <w:style w:type="paragraph" w:styleId="CommentText">
    <w:name w:val="annotation text"/>
    <w:basedOn w:val="Normal"/>
    <w:link w:val="CommentTextChar"/>
    <w:uiPriority w:val="99"/>
    <w:unhideWhenUsed/>
    <w:rsid w:val="00241AE6"/>
    <w:rPr>
      <w:rFonts w:ascii="Times" w:eastAsia="Times" w:hAnsi="Times"/>
      <w:spacing w:val="0"/>
      <w:sz w:val="20"/>
      <w:szCs w:val="20"/>
    </w:rPr>
  </w:style>
  <w:style w:type="character" w:customStyle="1" w:styleId="CommentTextChar">
    <w:name w:val="Comment Text Char"/>
    <w:basedOn w:val="DefaultParagraphFont"/>
    <w:link w:val="CommentText"/>
    <w:uiPriority w:val="99"/>
    <w:rsid w:val="00241AE6"/>
    <w:rPr>
      <w:rFonts w:ascii="Times" w:eastAsia="Times" w:hAnsi="Times" w:cs="Times New Roman"/>
      <w:sz w:val="20"/>
      <w:szCs w:val="20"/>
    </w:rPr>
  </w:style>
  <w:style w:type="paragraph" w:customStyle="1" w:styleId="Telemailweb">
    <w:name w:val="Tel/email/web"/>
    <w:basedOn w:val="Normal"/>
    <w:uiPriority w:val="99"/>
    <w:rsid w:val="005975C7"/>
    <w:pPr>
      <w:widowControl w:val="0"/>
      <w:suppressAutoHyphens/>
      <w:autoSpaceDE w:val="0"/>
      <w:autoSpaceDN w:val="0"/>
      <w:adjustRightInd w:val="0"/>
      <w:spacing w:line="200" w:lineRule="atLeast"/>
      <w:jc w:val="right"/>
      <w:textAlignment w:val="center"/>
    </w:pPr>
    <w:rPr>
      <w:rFonts w:ascii="Frutiger-Light" w:hAnsi="Frutiger-Light" w:cs="Frutiger-Light"/>
      <w:color w:val="FFFFFF"/>
      <w:spacing w:val="0"/>
      <w:sz w:val="16"/>
      <w:szCs w:val="1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937251"/>
    <w:rPr>
      <w:rFonts w:asciiTheme="minorHAnsi" w:eastAsiaTheme="minorHAnsi" w:hAnsiTheme="minorHAnsi"/>
      <w:sz w:val="22"/>
      <w:szCs w:val="22"/>
    </w:rPr>
  </w:style>
  <w:style w:type="paragraph" w:styleId="CommentSubject">
    <w:name w:val="annotation subject"/>
    <w:basedOn w:val="CommentText"/>
    <w:next w:val="CommentText"/>
    <w:link w:val="CommentSubjectChar"/>
    <w:uiPriority w:val="99"/>
    <w:semiHidden/>
    <w:unhideWhenUsed/>
    <w:rsid w:val="0037785E"/>
    <w:rPr>
      <w:rFonts w:ascii="Verdana" w:eastAsia="Cambria" w:hAnsi="Verdana"/>
      <w:b/>
      <w:bCs/>
      <w:spacing w:val="2"/>
    </w:rPr>
  </w:style>
  <w:style w:type="character" w:customStyle="1" w:styleId="CommentSubjectChar">
    <w:name w:val="Comment Subject Char"/>
    <w:basedOn w:val="CommentTextChar"/>
    <w:link w:val="CommentSubject"/>
    <w:uiPriority w:val="99"/>
    <w:semiHidden/>
    <w:rsid w:val="0037785E"/>
    <w:rPr>
      <w:rFonts w:ascii="Verdana" w:eastAsia="Cambria" w:hAnsi="Verdana" w:cs="Times New Roman"/>
      <w:b/>
      <w:bCs/>
      <w:spacing w:val="2"/>
      <w:sz w:val="20"/>
      <w:szCs w:val="20"/>
    </w:rPr>
  </w:style>
  <w:style w:type="paragraph" w:styleId="FootnoteText">
    <w:name w:val="footnote text"/>
    <w:basedOn w:val="Normal"/>
    <w:link w:val="FootnoteTextChar"/>
    <w:unhideWhenUsed/>
    <w:rsid w:val="009D2EBA"/>
    <w:pPr>
      <w:ind w:left="10" w:hanging="10"/>
    </w:pPr>
    <w:rPr>
      <w:rFonts w:ascii="Calibri" w:eastAsia="Calibri" w:hAnsi="Calibri" w:cs="Calibri"/>
      <w:color w:val="000000"/>
      <w:spacing w:val="0"/>
      <w:sz w:val="20"/>
      <w:szCs w:val="20"/>
      <w:lang w:eastAsia="en-GB"/>
    </w:rPr>
  </w:style>
  <w:style w:type="character" w:customStyle="1" w:styleId="FootnoteTextChar">
    <w:name w:val="Footnote Text Char"/>
    <w:basedOn w:val="DefaultParagraphFont"/>
    <w:link w:val="FootnoteText"/>
    <w:rsid w:val="009D2EBA"/>
    <w:rPr>
      <w:rFonts w:ascii="Calibri" w:eastAsia="Calibri" w:hAnsi="Calibri" w:cs="Calibri"/>
      <w:color w:val="000000"/>
      <w:sz w:val="20"/>
      <w:szCs w:val="20"/>
      <w:lang w:eastAsia="en-GB"/>
    </w:rPr>
  </w:style>
  <w:style w:type="character" w:styleId="FootnoteReference">
    <w:name w:val="footnote reference"/>
    <w:basedOn w:val="DefaultParagraphFont"/>
    <w:uiPriority w:val="99"/>
    <w:semiHidden/>
    <w:unhideWhenUsed/>
    <w:rsid w:val="009D2EBA"/>
    <w:rPr>
      <w:vertAlign w:val="superscript"/>
    </w:rPr>
  </w:style>
  <w:style w:type="paragraph" w:customStyle="1" w:styleId="Default">
    <w:name w:val="Default"/>
    <w:rsid w:val="009D2EBA"/>
    <w:pPr>
      <w:autoSpaceDE w:val="0"/>
      <w:autoSpaceDN w:val="0"/>
      <w:adjustRightInd w:val="0"/>
    </w:pPr>
    <w:rPr>
      <w:rFonts w:ascii="Calibri" w:eastAsiaTheme="minorHAnsi" w:hAnsi="Calibri" w:cs="Calibri"/>
      <w:color w:val="000000"/>
    </w:rPr>
  </w:style>
  <w:style w:type="paragraph" w:styleId="NoSpacing">
    <w:name w:val="No Spacing"/>
    <w:uiPriority w:val="1"/>
    <w:qFormat/>
    <w:rsid w:val="009D2EBA"/>
    <w:rPr>
      <w:rFonts w:eastAsia="Times New Roman" w:cs="Times New Roman"/>
      <w:sz w:val="20"/>
    </w:rPr>
  </w:style>
  <w:style w:type="character" w:styleId="Emphasis">
    <w:name w:val="Emphasis"/>
    <w:basedOn w:val="DefaultParagraphFont"/>
    <w:uiPriority w:val="20"/>
    <w:qFormat/>
    <w:rsid w:val="00496A87"/>
    <w:rPr>
      <w:i/>
      <w:iCs/>
    </w:rPr>
  </w:style>
  <w:style w:type="character" w:styleId="FollowedHyperlink">
    <w:name w:val="FollowedHyperlink"/>
    <w:basedOn w:val="DefaultParagraphFont"/>
    <w:uiPriority w:val="99"/>
    <w:semiHidden/>
    <w:unhideWhenUsed/>
    <w:rsid w:val="00465415"/>
    <w:rPr>
      <w:color w:val="800080" w:themeColor="followedHyperlink"/>
      <w:u w:val="single"/>
    </w:rPr>
  </w:style>
  <w:style w:type="character" w:styleId="UnresolvedMention">
    <w:name w:val="Unresolved Mention"/>
    <w:basedOn w:val="DefaultParagraphFont"/>
    <w:uiPriority w:val="99"/>
    <w:semiHidden/>
    <w:unhideWhenUsed/>
    <w:rsid w:val="00E93FE0"/>
    <w:rPr>
      <w:color w:val="605E5C"/>
      <w:shd w:val="clear" w:color="auto" w:fill="E1DFDD"/>
    </w:rPr>
  </w:style>
  <w:style w:type="paragraph" w:customStyle="1" w:styleId="paragraph">
    <w:name w:val="paragraph"/>
    <w:basedOn w:val="Normal"/>
    <w:rsid w:val="007A622F"/>
    <w:pPr>
      <w:spacing w:before="100" w:beforeAutospacing="1" w:after="100" w:afterAutospacing="1"/>
    </w:pPr>
    <w:rPr>
      <w:rFonts w:ascii="Times New Roman" w:eastAsia="Times New Roman" w:hAnsi="Times New Roman"/>
      <w:spacing w:val="0"/>
      <w:lang w:eastAsia="en-GB"/>
    </w:rPr>
  </w:style>
  <w:style w:type="character" w:customStyle="1" w:styleId="normaltextrun">
    <w:name w:val="normaltextrun"/>
    <w:basedOn w:val="DefaultParagraphFont"/>
    <w:rsid w:val="007A622F"/>
  </w:style>
  <w:style w:type="character" w:customStyle="1" w:styleId="eop">
    <w:name w:val="eop"/>
    <w:basedOn w:val="DefaultParagraphFont"/>
    <w:rsid w:val="007A622F"/>
  </w:style>
  <w:style w:type="paragraph" w:styleId="Revision">
    <w:name w:val="Revision"/>
    <w:hidden/>
    <w:uiPriority w:val="99"/>
    <w:semiHidden/>
    <w:rsid w:val="008C6C94"/>
    <w:rPr>
      <w:rFonts w:ascii="Verdana" w:eastAsia="Cambria" w:hAnsi="Verdana"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0721">
      <w:bodyDiv w:val="1"/>
      <w:marLeft w:val="0"/>
      <w:marRight w:val="0"/>
      <w:marTop w:val="0"/>
      <w:marBottom w:val="0"/>
      <w:divBdr>
        <w:top w:val="none" w:sz="0" w:space="0" w:color="auto"/>
        <w:left w:val="none" w:sz="0" w:space="0" w:color="auto"/>
        <w:bottom w:val="none" w:sz="0" w:space="0" w:color="auto"/>
        <w:right w:val="none" w:sz="0" w:space="0" w:color="auto"/>
      </w:divBdr>
    </w:div>
    <w:div w:id="318387935">
      <w:bodyDiv w:val="1"/>
      <w:marLeft w:val="0"/>
      <w:marRight w:val="0"/>
      <w:marTop w:val="0"/>
      <w:marBottom w:val="0"/>
      <w:divBdr>
        <w:top w:val="none" w:sz="0" w:space="0" w:color="auto"/>
        <w:left w:val="none" w:sz="0" w:space="0" w:color="auto"/>
        <w:bottom w:val="none" w:sz="0" w:space="0" w:color="auto"/>
        <w:right w:val="none" w:sz="0" w:space="0" w:color="auto"/>
      </w:divBdr>
    </w:div>
    <w:div w:id="375472000">
      <w:bodyDiv w:val="1"/>
      <w:marLeft w:val="0"/>
      <w:marRight w:val="0"/>
      <w:marTop w:val="0"/>
      <w:marBottom w:val="0"/>
      <w:divBdr>
        <w:top w:val="none" w:sz="0" w:space="0" w:color="auto"/>
        <w:left w:val="none" w:sz="0" w:space="0" w:color="auto"/>
        <w:bottom w:val="none" w:sz="0" w:space="0" w:color="auto"/>
        <w:right w:val="none" w:sz="0" w:space="0" w:color="auto"/>
      </w:divBdr>
    </w:div>
    <w:div w:id="655647899">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846209297">
      <w:bodyDiv w:val="1"/>
      <w:marLeft w:val="0"/>
      <w:marRight w:val="0"/>
      <w:marTop w:val="0"/>
      <w:marBottom w:val="0"/>
      <w:divBdr>
        <w:top w:val="none" w:sz="0" w:space="0" w:color="auto"/>
        <w:left w:val="none" w:sz="0" w:space="0" w:color="auto"/>
        <w:bottom w:val="none" w:sz="0" w:space="0" w:color="auto"/>
        <w:right w:val="none" w:sz="0" w:space="0" w:color="auto"/>
      </w:divBdr>
    </w:div>
    <w:div w:id="1075665423">
      <w:bodyDiv w:val="1"/>
      <w:marLeft w:val="0"/>
      <w:marRight w:val="0"/>
      <w:marTop w:val="0"/>
      <w:marBottom w:val="0"/>
      <w:divBdr>
        <w:top w:val="none" w:sz="0" w:space="0" w:color="auto"/>
        <w:left w:val="none" w:sz="0" w:space="0" w:color="auto"/>
        <w:bottom w:val="none" w:sz="0" w:space="0" w:color="auto"/>
        <w:right w:val="none" w:sz="0" w:space="0" w:color="auto"/>
      </w:divBdr>
      <w:divsChild>
        <w:div w:id="1516723593">
          <w:marLeft w:val="547"/>
          <w:marRight w:val="0"/>
          <w:marTop w:val="0"/>
          <w:marBottom w:val="0"/>
          <w:divBdr>
            <w:top w:val="none" w:sz="0" w:space="0" w:color="auto"/>
            <w:left w:val="none" w:sz="0" w:space="0" w:color="auto"/>
            <w:bottom w:val="none" w:sz="0" w:space="0" w:color="auto"/>
            <w:right w:val="none" w:sz="0" w:space="0" w:color="auto"/>
          </w:divBdr>
        </w:div>
        <w:div w:id="1781024392">
          <w:marLeft w:val="547"/>
          <w:marRight w:val="0"/>
          <w:marTop w:val="0"/>
          <w:marBottom w:val="0"/>
          <w:divBdr>
            <w:top w:val="none" w:sz="0" w:space="0" w:color="auto"/>
            <w:left w:val="none" w:sz="0" w:space="0" w:color="auto"/>
            <w:bottom w:val="none" w:sz="0" w:space="0" w:color="auto"/>
            <w:right w:val="none" w:sz="0" w:space="0" w:color="auto"/>
          </w:divBdr>
        </w:div>
        <w:div w:id="2127119436">
          <w:marLeft w:val="547"/>
          <w:marRight w:val="0"/>
          <w:marTop w:val="0"/>
          <w:marBottom w:val="0"/>
          <w:divBdr>
            <w:top w:val="none" w:sz="0" w:space="0" w:color="auto"/>
            <w:left w:val="none" w:sz="0" w:space="0" w:color="auto"/>
            <w:bottom w:val="none" w:sz="0" w:space="0" w:color="auto"/>
            <w:right w:val="none" w:sz="0" w:space="0" w:color="auto"/>
          </w:divBdr>
        </w:div>
        <w:div w:id="1199272942">
          <w:marLeft w:val="547"/>
          <w:marRight w:val="0"/>
          <w:marTop w:val="0"/>
          <w:marBottom w:val="0"/>
          <w:divBdr>
            <w:top w:val="none" w:sz="0" w:space="0" w:color="auto"/>
            <w:left w:val="none" w:sz="0" w:space="0" w:color="auto"/>
            <w:bottom w:val="none" w:sz="0" w:space="0" w:color="auto"/>
            <w:right w:val="none" w:sz="0" w:space="0" w:color="auto"/>
          </w:divBdr>
        </w:div>
        <w:div w:id="375931994">
          <w:marLeft w:val="547"/>
          <w:marRight w:val="0"/>
          <w:marTop w:val="0"/>
          <w:marBottom w:val="0"/>
          <w:divBdr>
            <w:top w:val="none" w:sz="0" w:space="0" w:color="auto"/>
            <w:left w:val="none" w:sz="0" w:space="0" w:color="auto"/>
            <w:bottom w:val="none" w:sz="0" w:space="0" w:color="auto"/>
            <w:right w:val="none" w:sz="0" w:space="0" w:color="auto"/>
          </w:divBdr>
        </w:div>
      </w:divsChild>
    </w:div>
    <w:div w:id="1206680911">
      <w:bodyDiv w:val="1"/>
      <w:marLeft w:val="0"/>
      <w:marRight w:val="0"/>
      <w:marTop w:val="0"/>
      <w:marBottom w:val="0"/>
      <w:divBdr>
        <w:top w:val="none" w:sz="0" w:space="0" w:color="auto"/>
        <w:left w:val="none" w:sz="0" w:space="0" w:color="auto"/>
        <w:bottom w:val="none" w:sz="0" w:space="0" w:color="auto"/>
        <w:right w:val="none" w:sz="0" w:space="0" w:color="auto"/>
      </w:divBdr>
    </w:div>
    <w:div w:id="1484422279">
      <w:bodyDiv w:val="1"/>
      <w:marLeft w:val="0"/>
      <w:marRight w:val="0"/>
      <w:marTop w:val="0"/>
      <w:marBottom w:val="0"/>
      <w:divBdr>
        <w:top w:val="none" w:sz="0" w:space="0" w:color="auto"/>
        <w:left w:val="none" w:sz="0" w:space="0" w:color="auto"/>
        <w:bottom w:val="none" w:sz="0" w:space="0" w:color="auto"/>
        <w:right w:val="none" w:sz="0" w:space="0" w:color="auto"/>
      </w:divBdr>
    </w:div>
    <w:div w:id="1665738788">
      <w:bodyDiv w:val="1"/>
      <w:marLeft w:val="0"/>
      <w:marRight w:val="0"/>
      <w:marTop w:val="0"/>
      <w:marBottom w:val="0"/>
      <w:divBdr>
        <w:top w:val="none" w:sz="0" w:space="0" w:color="auto"/>
        <w:left w:val="none" w:sz="0" w:space="0" w:color="auto"/>
        <w:bottom w:val="none" w:sz="0" w:space="0" w:color="auto"/>
        <w:right w:val="none" w:sz="0" w:space="0" w:color="auto"/>
      </w:divBdr>
    </w:div>
    <w:div w:id="1804038291">
      <w:bodyDiv w:val="1"/>
      <w:marLeft w:val="0"/>
      <w:marRight w:val="0"/>
      <w:marTop w:val="0"/>
      <w:marBottom w:val="0"/>
      <w:divBdr>
        <w:top w:val="none" w:sz="0" w:space="0" w:color="auto"/>
        <w:left w:val="none" w:sz="0" w:space="0" w:color="auto"/>
        <w:bottom w:val="none" w:sz="0" w:space="0" w:color="auto"/>
        <w:right w:val="none" w:sz="0" w:space="0" w:color="auto"/>
      </w:divBdr>
    </w:div>
    <w:div w:id="1835296093">
      <w:bodyDiv w:val="1"/>
      <w:marLeft w:val="0"/>
      <w:marRight w:val="0"/>
      <w:marTop w:val="0"/>
      <w:marBottom w:val="0"/>
      <w:divBdr>
        <w:top w:val="none" w:sz="0" w:space="0" w:color="auto"/>
        <w:left w:val="none" w:sz="0" w:space="0" w:color="auto"/>
        <w:bottom w:val="none" w:sz="0" w:space="0" w:color="auto"/>
        <w:right w:val="none" w:sz="0" w:space="0" w:color="auto"/>
      </w:divBdr>
    </w:div>
    <w:div w:id="19894353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ew\Downloads\HEE%20letterhead%202017%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17" ma:contentTypeDescription="Create a new document." ma:contentTypeScope="" ma:versionID="e84d06ca7a0fcad6a94a701267f7f3be">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6d839b9026017f4f7de9274b09624e45"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E612CF7-38E2-4EB7-AD91-CE2C3AD2BF28}">
  <ds:schemaRefs>
    <ds:schemaRef ds:uri="http://schemas.microsoft.com/sharepoint/v3/contenttype/forms"/>
  </ds:schemaRefs>
</ds:datastoreItem>
</file>

<file path=customXml/itemProps2.xml><?xml version="1.0" encoding="utf-8"?>
<ds:datastoreItem xmlns:ds="http://schemas.openxmlformats.org/officeDocument/2006/customXml" ds:itemID="{41FFEF82-54B1-482C-8C03-E2521B497957}">
  <ds:schemaRefs>
    <ds:schemaRef ds:uri="http://schemas.openxmlformats.org/officeDocument/2006/bibliography"/>
  </ds:schemaRefs>
</ds:datastoreItem>
</file>

<file path=customXml/itemProps3.xml><?xml version="1.0" encoding="utf-8"?>
<ds:datastoreItem xmlns:ds="http://schemas.openxmlformats.org/officeDocument/2006/customXml" ds:itemID="{B058EF97-2914-4723-B2C9-905FB01E2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96a6-269d-4628-9d15-6c24f1bebd9f"/>
    <ds:schemaRef ds:uri="28b028ff-38c2-46ce-a408-61c229a2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49AF63-CD3A-4C73-968F-D96CB719038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HEE letterhead 2017 template</Template>
  <TotalTime>5</TotalTime>
  <Pages>5</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Whatever</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Luke</dc:creator>
  <cp:lastModifiedBy>Sarah Ambrose</cp:lastModifiedBy>
  <cp:revision>2</cp:revision>
  <dcterms:created xsi:type="dcterms:W3CDTF">2022-11-03T13:54:00Z</dcterms:created>
  <dcterms:modified xsi:type="dcterms:W3CDTF">2022-11-03T13:54:00Z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y fmtid="{D5CDD505-2E9C-101B-9397-08002B2CF9AE}" pid="3" name="FileLeafRef">
    <vt:lpwstr>RFI - Lead Employer arrangement - HEE North West V3 Final.docx</vt:lpwstr>
  </property>
  <property fmtid="{D5CDD505-2E9C-101B-9397-08002B2CF9AE}" pid="4" name="Order">
    <vt:r8>400200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ies>
</file>