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9594B" w14:textId="155E3617" w:rsidR="00451380" w:rsidRPr="00B21512" w:rsidRDefault="6763BDB6" w:rsidP="0A7FFC8A">
      <w:pPr>
        <w:rPr>
          <w:rFonts w:cs="Arial"/>
          <w:b/>
          <w:bCs/>
          <w:color w:val="00B050"/>
          <w:sz w:val="52"/>
          <w:szCs w:val="52"/>
        </w:rPr>
      </w:pPr>
      <w:r>
        <w:rPr>
          <w:noProof/>
        </w:rPr>
        <w:drawing>
          <wp:inline distT="0" distB="0" distL="0" distR="0" wp14:anchorId="10F77CDF" wp14:editId="7F320D2A">
            <wp:extent cx="2415407" cy="1235033"/>
            <wp:effectExtent l="0" t="0" r="4445" b="3810"/>
            <wp:docPr id="829965506" name="Picture 82996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07" cy="1235033"/>
                    </a:xfrm>
                    <a:prstGeom prst="rect">
                      <a:avLst/>
                    </a:prstGeom>
                  </pic:spPr>
                </pic:pic>
              </a:graphicData>
            </a:graphic>
          </wp:inline>
        </w:drawing>
      </w:r>
    </w:p>
    <w:p w14:paraId="6F306724" w14:textId="5DE8EE30" w:rsidR="00451380" w:rsidRPr="00B21512" w:rsidRDefault="00F033FA" w:rsidP="0A7FFC8A">
      <w:pPr>
        <w:rPr>
          <w:rFonts w:cs="Arial"/>
          <w:b/>
          <w:bCs/>
          <w:color w:val="00B050"/>
          <w:sz w:val="52"/>
          <w:szCs w:val="52"/>
        </w:rPr>
      </w:pPr>
      <w:r w:rsidRPr="0A7FFC8A">
        <w:rPr>
          <w:rFonts w:cs="Arial"/>
          <w:b/>
          <w:bCs/>
          <w:color w:val="00B050"/>
          <w:sz w:val="52"/>
          <w:szCs w:val="52"/>
        </w:rPr>
        <w:t xml:space="preserve">Farming and Countryside Programme:  </w:t>
      </w:r>
      <w:r w:rsidR="00451380" w:rsidRPr="0A7FFC8A">
        <w:rPr>
          <w:rFonts w:cs="Arial"/>
          <w:b/>
          <w:bCs/>
          <w:color w:val="00B050"/>
          <w:sz w:val="52"/>
          <w:szCs w:val="52"/>
        </w:rPr>
        <w:t>Tests and Trials</w:t>
      </w:r>
    </w:p>
    <w:p w14:paraId="2EF1C8E7" w14:textId="053988C8" w:rsidR="00451380" w:rsidRDefault="00451380" w:rsidP="00451380"/>
    <w:p w14:paraId="0F5B7B7B" w14:textId="77777777" w:rsidR="00F033FA" w:rsidRPr="00B21512" w:rsidRDefault="00F033FA" w:rsidP="00451380">
      <w:pPr>
        <w:rPr>
          <w:rFonts w:cs="Arial"/>
          <w:b/>
          <w:color w:val="00B050"/>
          <w:sz w:val="28"/>
          <w:szCs w:val="28"/>
        </w:rPr>
      </w:pPr>
    </w:p>
    <w:p w14:paraId="3066A475" w14:textId="5813B4CE" w:rsidR="00451380" w:rsidRDefault="2624545D" w:rsidP="58754AB4">
      <w:pPr>
        <w:rPr>
          <w:rFonts w:cs="Arial"/>
          <w:b/>
          <w:bCs/>
          <w:color w:val="00B050"/>
          <w:sz w:val="44"/>
          <w:szCs w:val="44"/>
        </w:rPr>
      </w:pPr>
      <w:r w:rsidRPr="66855143">
        <w:rPr>
          <w:rFonts w:cs="Arial"/>
          <w:b/>
          <w:bCs/>
          <w:color w:val="00B050"/>
          <w:sz w:val="44"/>
          <w:szCs w:val="44"/>
        </w:rPr>
        <w:t xml:space="preserve">Annex </w:t>
      </w:r>
      <w:r w:rsidR="00D50FD3">
        <w:rPr>
          <w:rFonts w:cs="Arial"/>
          <w:b/>
          <w:bCs/>
          <w:color w:val="00B050"/>
          <w:sz w:val="44"/>
          <w:szCs w:val="44"/>
        </w:rPr>
        <w:t>C</w:t>
      </w:r>
      <w:r w:rsidRPr="66855143">
        <w:rPr>
          <w:rFonts w:cs="Arial"/>
          <w:b/>
          <w:bCs/>
          <w:color w:val="00B050"/>
          <w:sz w:val="44"/>
          <w:szCs w:val="44"/>
        </w:rPr>
        <w:t xml:space="preserve">: </w:t>
      </w:r>
      <w:r w:rsidR="00451380" w:rsidRPr="66855143">
        <w:rPr>
          <w:rFonts w:cs="Arial"/>
          <w:b/>
          <w:bCs/>
          <w:color w:val="00B050"/>
          <w:sz w:val="44"/>
          <w:szCs w:val="44"/>
        </w:rPr>
        <w:t>Evaluation Criteria</w:t>
      </w:r>
    </w:p>
    <w:p w14:paraId="6CBFF01F" w14:textId="77777777" w:rsidR="00451380" w:rsidRDefault="00451380" w:rsidP="00451380"/>
    <w:p w14:paraId="1A6BCA61" w14:textId="77777777" w:rsidR="00451380" w:rsidRDefault="00451380" w:rsidP="00451380"/>
    <w:p w14:paraId="343F9B1E" w14:textId="77777777" w:rsidR="00451380" w:rsidRDefault="00451380" w:rsidP="00451380"/>
    <w:p w14:paraId="072EAA5D" w14:textId="77777777" w:rsidR="00451380" w:rsidRDefault="00451380" w:rsidP="00451380"/>
    <w:p w14:paraId="244A6ACF" w14:textId="77777777" w:rsidR="00451380" w:rsidRDefault="00451380" w:rsidP="00451380"/>
    <w:p w14:paraId="55F04371" w14:textId="77777777" w:rsidR="00451380" w:rsidRDefault="00451380" w:rsidP="00451380"/>
    <w:p w14:paraId="7D582163" w14:textId="6A99F9A7" w:rsidR="00451380" w:rsidRDefault="00451380" w:rsidP="00451380"/>
    <w:p w14:paraId="300B6744" w14:textId="40856F40" w:rsidR="00CD37B7" w:rsidRDefault="00CD37B7" w:rsidP="00451380"/>
    <w:p w14:paraId="5A09B208" w14:textId="40FFB732" w:rsidR="00CD37B7" w:rsidRDefault="00CD37B7" w:rsidP="00451380"/>
    <w:p w14:paraId="2D23CE49" w14:textId="51AD872F" w:rsidR="00CD37B7" w:rsidRDefault="00CD37B7" w:rsidP="00451380"/>
    <w:p w14:paraId="0927E68D" w14:textId="5AC465D8" w:rsidR="00CD37B7" w:rsidRDefault="00CD37B7" w:rsidP="00451380"/>
    <w:p w14:paraId="3B83F945" w14:textId="50FE91D3" w:rsidR="00CD37B7" w:rsidRDefault="00CD37B7" w:rsidP="00451380"/>
    <w:p w14:paraId="512D299D" w14:textId="4CA23D55" w:rsidR="00CD37B7" w:rsidRDefault="00CD37B7" w:rsidP="00451380"/>
    <w:p w14:paraId="0717C2CB" w14:textId="3598A237" w:rsidR="00CD37B7" w:rsidRDefault="00CD37B7" w:rsidP="00451380"/>
    <w:sdt>
      <w:sdtPr>
        <w:rPr>
          <w:rFonts w:ascii="Arial" w:eastAsia="Calibri" w:hAnsi="Arial" w:cs="Times New Roman"/>
          <w:color w:val="auto"/>
          <w:sz w:val="24"/>
          <w:szCs w:val="24"/>
          <w:lang w:val="en-GB"/>
        </w:rPr>
        <w:id w:val="-198248969"/>
        <w:docPartObj>
          <w:docPartGallery w:val="Table of Contents"/>
          <w:docPartUnique/>
        </w:docPartObj>
      </w:sdtPr>
      <w:sdtEndPr>
        <w:rPr>
          <w:b/>
          <w:bCs/>
          <w:noProof/>
        </w:rPr>
      </w:sdtEndPr>
      <w:sdtContent>
        <w:p w14:paraId="1F4567D0" w14:textId="77777777" w:rsidR="00451380" w:rsidRDefault="00451380" w:rsidP="00451380">
          <w:pPr>
            <w:pStyle w:val="TOCHeading"/>
          </w:pPr>
        </w:p>
        <w:p w14:paraId="3298F3BD" w14:textId="25BD83F2" w:rsidR="003261A7" w:rsidRDefault="00451380">
          <w:pPr>
            <w:pStyle w:val="TOC1"/>
            <w:tabs>
              <w:tab w:val="left" w:pos="440"/>
              <w:tab w:val="right" w:leader="dot" w:pos="9016"/>
            </w:tabs>
            <w:rPr>
              <w:rFonts w:asciiTheme="minorHAnsi" w:eastAsiaTheme="minorEastAsia" w:hAnsiTheme="minorHAnsi" w:cstheme="minorBidi"/>
              <w:noProof/>
              <w:sz w:val="22"/>
              <w:szCs w:val="22"/>
              <w:lang w:eastAsia="en-GB"/>
            </w:rPr>
          </w:pPr>
          <w:r w:rsidRPr="58754AB4">
            <w:fldChar w:fldCharType="begin"/>
          </w:r>
          <w:r>
            <w:instrText xml:space="preserve"> TOC \o "1-3" \h \z \u </w:instrText>
          </w:r>
          <w:r w:rsidRPr="58754AB4">
            <w:fldChar w:fldCharType="separate"/>
          </w:r>
          <w:hyperlink w:anchor="_Toc148453920" w:history="1">
            <w:r w:rsidR="003261A7" w:rsidRPr="00CD073A">
              <w:rPr>
                <w:rStyle w:val="Hyperlink"/>
                <w:rFonts w:cs="Arial"/>
                <w:b/>
                <w:bCs/>
                <w:noProof/>
              </w:rPr>
              <w:t>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Definitions</w:t>
            </w:r>
            <w:r w:rsidR="003261A7">
              <w:rPr>
                <w:noProof/>
                <w:webHidden/>
              </w:rPr>
              <w:tab/>
            </w:r>
            <w:r w:rsidR="003261A7">
              <w:rPr>
                <w:noProof/>
                <w:webHidden/>
              </w:rPr>
              <w:fldChar w:fldCharType="begin"/>
            </w:r>
            <w:r w:rsidR="003261A7">
              <w:rPr>
                <w:noProof/>
                <w:webHidden/>
              </w:rPr>
              <w:instrText xml:space="preserve"> PAGEREF _Toc148453920 \h </w:instrText>
            </w:r>
            <w:r w:rsidR="003261A7">
              <w:rPr>
                <w:noProof/>
                <w:webHidden/>
              </w:rPr>
            </w:r>
            <w:r w:rsidR="003261A7">
              <w:rPr>
                <w:noProof/>
                <w:webHidden/>
              </w:rPr>
              <w:fldChar w:fldCharType="separate"/>
            </w:r>
            <w:r w:rsidR="003261A7">
              <w:rPr>
                <w:noProof/>
                <w:webHidden/>
              </w:rPr>
              <w:t>2</w:t>
            </w:r>
            <w:r w:rsidR="003261A7">
              <w:rPr>
                <w:noProof/>
                <w:webHidden/>
              </w:rPr>
              <w:fldChar w:fldCharType="end"/>
            </w:r>
          </w:hyperlink>
        </w:p>
        <w:p w14:paraId="30CB70F4" w14:textId="288B6ECB" w:rsidR="003261A7" w:rsidRDefault="003D7CE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48453921" w:history="1">
            <w:r w:rsidR="003261A7" w:rsidRPr="00CD073A">
              <w:rPr>
                <w:rStyle w:val="Hyperlink"/>
                <w:rFonts w:cs="Arial"/>
                <w:b/>
                <w:bCs/>
                <w:noProof/>
              </w:rPr>
              <w:t>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Evaluation Criteria</w:t>
            </w:r>
            <w:r w:rsidR="003261A7">
              <w:rPr>
                <w:noProof/>
                <w:webHidden/>
              </w:rPr>
              <w:tab/>
            </w:r>
            <w:r w:rsidR="003261A7">
              <w:rPr>
                <w:noProof/>
                <w:webHidden/>
              </w:rPr>
              <w:fldChar w:fldCharType="begin"/>
            </w:r>
            <w:r w:rsidR="003261A7">
              <w:rPr>
                <w:noProof/>
                <w:webHidden/>
              </w:rPr>
              <w:instrText xml:space="preserve"> PAGEREF _Toc148453921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07B90B93" w14:textId="38F7F76E" w:rsidR="003261A7" w:rsidRDefault="003D7CE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2" w:history="1">
            <w:r w:rsidR="003261A7" w:rsidRPr="00CD073A">
              <w:rPr>
                <w:rStyle w:val="Hyperlink"/>
                <w:b/>
                <w:noProof/>
              </w:rPr>
              <w:t>2.1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Introduction</w:t>
            </w:r>
            <w:r w:rsidR="003261A7">
              <w:rPr>
                <w:noProof/>
                <w:webHidden/>
              </w:rPr>
              <w:tab/>
            </w:r>
            <w:r w:rsidR="003261A7">
              <w:rPr>
                <w:noProof/>
                <w:webHidden/>
              </w:rPr>
              <w:fldChar w:fldCharType="begin"/>
            </w:r>
            <w:r w:rsidR="003261A7">
              <w:rPr>
                <w:noProof/>
                <w:webHidden/>
              </w:rPr>
              <w:instrText xml:space="preserve"> PAGEREF _Toc148453922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60FDAC17" w14:textId="0098575A" w:rsidR="003261A7" w:rsidRDefault="003D7CE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3" w:history="1">
            <w:r w:rsidR="003261A7" w:rsidRPr="00CD073A">
              <w:rPr>
                <w:rStyle w:val="Hyperlink"/>
                <w:b/>
                <w:noProof/>
              </w:rPr>
              <w:t>2.2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Call</w:t>
            </w:r>
            <w:r w:rsidR="003261A7">
              <w:rPr>
                <w:noProof/>
                <w:webHidden/>
              </w:rPr>
              <w:tab/>
            </w:r>
            <w:r w:rsidR="003261A7">
              <w:rPr>
                <w:noProof/>
                <w:webHidden/>
              </w:rPr>
              <w:fldChar w:fldCharType="begin"/>
            </w:r>
            <w:r w:rsidR="003261A7">
              <w:rPr>
                <w:noProof/>
                <w:webHidden/>
              </w:rPr>
              <w:instrText xml:space="preserve"> PAGEREF _Toc148453923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7EBFD634" w14:textId="43F1165C" w:rsidR="003261A7" w:rsidRDefault="003D7CE7">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4" w:history="1">
            <w:r w:rsidR="003261A7" w:rsidRPr="00CD073A">
              <w:rPr>
                <w:rStyle w:val="Hyperlink"/>
                <w:b/>
                <w:noProof/>
              </w:rPr>
              <w:t>2.2.1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Call</w:t>
            </w:r>
            <w:r w:rsidR="003261A7">
              <w:rPr>
                <w:noProof/>
                <w:webHidden/>
              </w:rPr>
              <w:tab/>
            </w:r>
            <w:r w:rsidR="003261A7">
              <w:rPr>
                <w:noProof/>
                <w:webHidden/>
              </w:rPr>
              <w:fldChar w:fldCharType="begin"/>
            </w:r>
            <w:r w:rsidR="003261A7">
              <w:rPr>
                <w:noProof/>
                <w:webHidden/>
              </w:rPr>
              <w:instrText xml:space="preserve"> PAGEREF _Toc148453924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20897FA7" w14:textId="249CD377" w:rsidR="003261A7" w:rsidRDefault="003D7CE7">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5" w:history="1">
            <w:r w:rsidR="003261A7" w:rsidRPr="00CD073A">
              <w:rPr>
                <w:rStyle w:val="Hyperlink"/>
                <w:b/>
                <w:noProof/>
              </w:rPr>
              <w:t>2.2.2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Financial</w:t>
            </w:r>
            <w:r w:rsidR="003261A7">
              <w:rPr>
                <w:noProof/>
                <w:webHidden/>
              </w:rPr>
              <w:tab/>
            </w:r>
            <w:r w:rsidR="003261A7">
              <w:rPr>
                <w:noProof/>
                <w:webHidden/>
              </w:rPr>
              <w:fldChar w:fldCharType="begin"/>
            </w:r>
            <w:r w:rsidR="003261A7">
              <w:rPr>
                <w:noProof/>
                <w:webHidden/>
              </w:rPr>
              <w:instrText xml:space="preserve"> PAGEREF _Toc148453925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55F2FFC2" w14:textId="59DBA854" w:rsidR="003261A7" w:rsidRDefault="003D7CE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6" w:history="1">
            <w:r w:rsidR="003261A7" w:rsidRPr="00CD073A">
              <w:rPr>
                <w:rStyle w:val="Hyperlink"/>
                <w:b/>
                <w:noProof/>
              </w:rPr>
              <w:t>2.3</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Evaluation</w:t>
            </w:r>
            <w:r w:rsidR="003261A7">
              <w:rPr>
                <w:noProof/>
                <w:webHidden/>
              </w:rPr>
              <w:tab/>
            </w:r>
            <w:r w:rsidR="003261A7">
              <w:rPr>
                <w:noProof/>
                <w:webHidden/>
              </w:rPr>
              <w:fldChar w:fldCharType="begin"/>
            </w:r>
            <w:r w:rsidR="003261A7">
              <w:rPr>
                <w:noProof/>
                <w:webHidden/>
              </w:rPr>
              <w:instrText xml:space="preserve"> PAGEREF _Toc148453926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664AAA5D" w14:textId="34323677" w:rsidR="003261A7" w:rsidRDefault="003D7CE7">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7" w:history="1">
            <w:r w:rsidR="003261A7" w:rsidRPr="00CD073A">
              <w:rPr>
                <w:rStyle w:val="Hyperlink"/>
                <w:b/>
                <w:noProof/>
              </w:rPr>
              <w:t>2.3.1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evaluation strategy</w:t>
            </w:r>
            <w:r w:rsidR="003261A7">
              <w:rPr>
                <w:noProof/>
                <w:webHidden/>
              </w:rPr>
              <w:tab/>
            </w:r>
            <w:r w:rsidR="003261A7">
              <w:rPr>
                <w:noProof/>
                <w:webHidden/>
              </w:rPr>
              <w:fldChar w:fldCharType="begin"/>
            </w:r>
            <w:r w:rsidR="003261A7">
              <w:rPr>
                <w:noProof/>
                <w:webHidden/>
              </w:rPr>
              <w:instrText xml:space="preserve"> PAGEREF _Toc148453927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59769969" w14:textId="55284250" w:rsidR="003261A7" w:rsidRDefault="003D7CE7">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8" w:history="1">
            <w:r w:rsidR="003261A7" w:rsidRPr="00CD073A">
              <w:rPr>
                <w:rStyle w:val="Hyperlink"/>
                <w:b/>
                <w:noProof/>
              </w:rPr>
              <w:t>2.3.2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role of evaluation</w:t>
            </w:r>
            <w:r w:rsidR="003261A7">
              <w:rPr>
                <w:noProof/>
                <w:webHidden/>
              </w:rPr>
              <w:tab/>
            </w:r>
            <w:r w:rsidR="003261A7">
              <w:rPr>
                <w:noProof/>
                <w:webHidden/>
              </w:rPr>
              <w:fldChar w:fldCharType="begin"/>
            </w:r>
            <w:r w:rsidR="003261A7">
              <w:rPr>
                <w:noProof/>
                <w:webHidden/>
              </w:rPr>
              <w:instrText xml:space="preserve"> PAGEREF _Toc148453928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35E83300" w14:textId="4F10C593" w:rsidR="003261A7" w:rsidRDefault="003D7CE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9" w:history="1">
            <w:r w:rsidR="003261A7" w:rsidRPr="00CD073A">
              <w:rPr>
                <w:rStyle w:val="Hyperlink"/>
                <w:b/>
                <w:noProof/>
              </w:rPr>
              <w:t>2.4</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Scoring</w:t>
            </w:r>
            <w:r w:rsidR="003261A7">
              <w:rPr>
                <w:noProof/>
                <w:webHidden/>
              </w:rPr>
              <w:tab/>
            </w:r>
            <w:r w:rsidR="003261A7">
              <w:rPr>
                <w:noProof/>
                <w:webHidden/>
              </w:rPr>
              <w:fldChar w:fldCharType="begin"/>
            </w:r>
            <w:r w:rsidR="003261A7">
              <w:rPr>
                <w:noProof/>
                <w:webHidden/>
              </w:rPr>
              <w:instrText xml:space="preserve"> PAGEREF _Toc148453929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27F96962" w14:textId="4AEE1B22" w:rsidR="003261A7" w:rsidRDefault="003D7CE7">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148453930" w:history="1">
            <w:r w:rsidR="003261A7" w:rsidRPr="00CD073A">
              <w:rPr>
                <w:rStyle w:val="Hyperlink"/>
                <w:b/>
                <w:noProof/>
              </w:rPr>
              <w:t>2.4.1.1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Overview</w:t>
            </w:r>
            <w:r w:rsidR="003261A7">
              <w:rPr>
                <w:noProof/>
                <w:webHidden/>
              </w:rPr>
              <w:tab/>
            </w:r>
            <w:r w:rsidR="003261A7">
              <w:rPr>
                <w:noProof/>
                <w:webHidden/>
              </w:rPr>
              <w:fldChar w:fldCharType="begin"/>
            </w:r>
            <w:r w:rsidR="003261A7">
              <w:rPr>
                <w:noProof/>
                <w:webHidden/>
              </w:rPr>
              <w:instrText xml:space="preserve"> PAGEREF _Toc148453930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264C9B09" w14:textId="52284C4B" w:rsidR="003261A7" w:rsidRDefault="003D7CE7">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148453931" w:history="1">
            <w:r w:rsidR="003261A7" w:rsidRPr="00CD073A">
              <w:rPr>
                <w:rStyle w:val="Hyperlink"/>
                <w:b/>
                <w:noProof/>
              </w:rPr>
              <w:t>2.4.1.2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Technical scores</w:t>
            </w:r>
            <w:r w:rsidR="003261A7">
              <w:rPr>
                <w:noProof/>
                <w:webHidden/>
              </w:rPr>
              <w:tab/>
            </w:r>
            <w:r w:rsidR="003261A7">
              <w:rPr>
                <w:noProof/>
                <w:webHidden/>
              </w:rPr>
              <w:fldChar w:fldCharType="begin"/>
            </w:r>
            <w:r w:rsidR="003261A7">
              <w:rPr>
                <w:noProof/>
                <w:webHidden/>
              </w:rPr>
              <w:instrText xml:space="preserve"> PAGEREF _Toc148453931 \h </w:instrText>
            </w:r>
            <w:r w:rsidR="003261A7">
              <w:rPr>
                <w:noProof/>
                <w:webHidden/>
              </w:rPr>
            </w:r>
            <w:r w:rsidR="003261A7">
              <w:rPr>
                <w:noProof/>
                <w:webHidden/>
              </w:rPr>
              <w:fldChar w:fldCharType="separate"/>
            </w:r>
            <w:r w:rsidR="003261A7">
              <w:rPr>
                <w:noProof/>
                <w:webHidden/>
              </w:rPr>
              <w:t>6</w:t>
            </w:r>
            <w:r w:rsidR="003261A7">
              <w:rPr>
                <w:noProof/>
                <w:webHidden/>
              </w:rPr>
              <w:fldChar w:fldCharType="end"/>
            </w:r>
          </w:hyperlink>
        </w:p>
        <w:p w14:paraId="63E47837" w14:textId="3D9B08EF" w:rsidR="003261A7" w:rsidRDefault="003D7CE7">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32" w:history="1">
            <w:r w:rsidR="003261A7" w:rsidRPr="00CD073A">
              <w:rPr>
                <w:rStyle w:val="Hyperlink"/>
                <w:b/>
                <w:noProof/>
              </w:rPr>
              <w:t>2.4.2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Pricing scores</w:t>
            </w:r>
            <w:r w:rsidR="003261A7">
              <w:rPr>
                <w:noProof/>
                <w:webHidden/>
              </w:rPr>
              <w:tab/>
            </w:r>
            <w:r w:rsidR="003261A7">
              <w:rPr>
                <w:noProof/>
                <w:webHidden/>
              </w:rPr>
              <w:fldChar w:fldCharType="begin"/>
            </w:r>
            <w:r w:rsidR="003261A7">
              <w:rPr>
                <w:noProof/>
                <w:webHidden/>
              </w:rPr>
              <w:instrText xml:space="preserve"> PAGEREF _Toc148453932 \h </w:instrText>
            </w:r>
            <w:r w:rsidR="003261A7">
              <w:rPr>
                <w:noProof/>
                <w:webHidden/>
              </w:rPr>
            </w:r>
            <w:r w:rsidR="003261A7">
              <w:rPr>
                <w:noProof/>
                <w:webHidden/>
              </w:rPr>
              <w:fldChar w:fldCharType="separate"/>
            </w:r>
            <w:r w:rsidR="003261A7">
              <w:rPr>
                <w:noProof/>
                <w:webHidden/>
              </w:rPr>
              <w:t>6</w:t>
            </w:r>
            <w:r w:rsidR="003261A7">
              <w:rPr>
                <w:noProof/>
                <w:webHidden/>
              </w:rPr>
              <w:fldChar w:fldCharType="end"/>
            </w:r>
          </w:hyperlink>
        </w:p>
        <w:p w14:paraId="4EE4CEEA" w14:textId="1897CA05" w:rsidR="003261A7" w:rsidRDefault="003D7CE7">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148453933" w:history="1">
            <w:r w:rsidR="003261A7" w:rsidRPr="00CD073A">
              <w:rPr>
                <w:rStyle w:val="Hyperlink"/>
                <w:b/>
                <w:noProof/>
              </w:rPr>
              <w:t>2.4.2.1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Minimum thresholds</w:t>
            </w:r>
            <w:r w:rsidR="003261A7">
              <w:rPr>
                <w:noProof/>
                <w:webHidden/>
              </w:rPr>
              <w:tab/>
            </w:r>
            <w:r w:rsidR="003261A7">
              <w:rPr>
                <w:noProof/>
                <w:webHidden/>
              </w:rPr>
              <w:fldChar w:fldCharType="begin"/>
            </w:r>
            <w:r w:rsidR="003261A7">
              <w:rPr>
                <w:noProof/>
                <w:webHidden/>
              </w:rPr>
              <w:instrText xml:space="preserve"> PAGEREF _Toc148453933 \h </w:instrText>
            </w:r>
            <w:r w:rsidR="003261A7">
              <w:rPr>
                <w:noProof/>
                <w:webHidden/>
              </w:rPr>
            </w:r>
            <w:r w:rsidR="003261A7">
              <w:rPr>
                <w:noProof/>
                <w:webHidden/>
              </w:rPr>
              <w:fldChar w:fldCharType="separate"/>
            </w:r>
            <w:r w:rsidR="003261A7">
              <w:rPr>
                <w:noProof/>
                <w:webHidden/>
              </w:rPr>
              <w:t>7</w:t>
            </w:r>
            <w:r w:rsidR="003261A7">
              <w:rPr>
                <w:noProof/>
                <w:webHidden/>
              </w:rPr>
              <w:fldChar w:fldCharType="end"/>
            </w:r>
          </w:hyperlink>
        </w:p>
        <w:p w14:paraId="3AE2C74B" w14:textId="263FA2A9" w:rsidR="003261A7" w:rsidRDefault="003D7CE7">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34" w:history="1">
            <w:r w:rsidR="003261A7" w:rsidRPr="00CD073A">
              <w:rPr>
                <w:rStyle w:val="Hyperlink"/>
                <w:b/>
                <w:noProof/>
              </w:rPr>
              <w:t>2.4.3</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Evaluation approach</w:t>
            </w:r>
            <w:r w:rsidR="003261A7">
              <w:rPr>
                <w:noProof/>
                <w:webHidden/>
              </w:rPr>
              <w:tab/>
            </w:r>
            <w:r w:rsidR="003261A7">
              <w:rPr>
                <w:noProof/>
                <w:webHidden/>
              </w:rPr>
              <w:fldChar w:fldCharType="begin"/>
            </w:r>
            <w:r w:rsidR="003261A7">
              <w:rPr>
                <w:noProof/>
                <w:webHidden/>
              </w:rPr>
              <w:instrText xml:space="preserve"> PAGEREF _Toc148453934 \h </w:instrText>
            </w:r>
            <w:r w:rsidR="003261A7">
              <w:rPr>
                <w:noProof/>
                <w:webHidden/>
              </w:rPr>
            </w:r>
            <w:r w:rsidR="003261A7">
              <w:rPr>
                <w:noProof/>
                <w:webHidden/>
              </w:rPr>
              <w:fldChar w:fldCharType="separate"/>
            </w:r>
            <w:r w:rsidR="003261A7">
              <w:rPr>
                <w:noProof/>
                <w:webHidden/>
              </w:rPr>
              <w:t>7</w:t>
            </w:r>
            <w:r w:rsidR="003261A7">
              <w:rPr>
                <w:noProof/>
                <w:webHidden/>
              </w:rPr>
              <w:fldChar w:fldCharType="end"/>
            </w:r>
          </w:hyperlink>
        </w:p>
        <w:p w14:paraId="29044B62" w14:textId="4A416106" w:rsidR="003261A7" w:rsidRDefault="003D7CE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35" w:history="1">
            <w:r w:rsidR="003261A7" w:rsidRPr="00CD073A">
              <w:rPr>
                <w:rStyle w:val="Hyperlink"/>
                <w:b/>
                <w:noProof/>
              </w:rPr>
              <w:t>2.5</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Expression of Interest evaluation criteria</w:t>
            </w:r>
            <w:r w:rsidR="003261A7">
              <w:rPr>
                <w:noProof/>
                <w:webHidden/>
              </w:rPr>
              <w:tab/>
            </w:r>
            <w:r w:rsidR="003261A7">
              <w:rPr>
                <w:noProof/>
                <w:webHidden/>
              </w:rPr>
              <w:fldChar w:fldCharType="begin"/>
            </w:r>
            <w:r w:rsidR="003261A7">
              <w:rPr>
                <w:noProof/>
                <w:webHidden/>
              </w:rPr>
              <w:instrText xml:space="preserve"> PAGEREF _Toc148453935 \h </w:instrText>
            </w:r>
            <w:r w:rsidR="003261A7">
              <w:rPr>
                <w:noProof/>
                <w:webHidden/>
              </w:rPr>
            </w:r>
            <w:r w:rsidR="003261A7">
              <w:rPr>
                <w:noProof/>
                <w:webHidden/>
              </w:rPr>
              <w:fldChar w:fldCharType="separate"/>
            </w:r>
            <w:r w:rsidR="003261A7">
              <w:rPr>
                <w:noProof/>
                <w:webHidden/>
              </w:rPr>
              <w:t>8</w:t>
            </w:r>
            <w:r w:rsidR="003261A7">
              <w:rPr>
                <w:noProof/>
                <w:webHidden/>
              </w:rPr>
              <w:fldChar w:fldCharType="end"/>
            </w:r>
          </w:hyperlink>
        </w:p>
        <w:p w14:paraId="24CCBEDA" w14:textId="2058D652" w:rsidR="003261A7" w:rsidRDefault="003D7CE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48453936" w:history="1">
            <w:r w:rsidR="003261A7" w:rsidRPr="00CD073A">
              <w:rPr>
                <w:rStyle w:val="Hyperlink"/>
                <w:rFonts w:cs="Arial"/>
                <w:b/>
                <w:bCs/>
                <w:noProof/>
              </w:rPr>
              <w:t>3.</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Full Application Proposal scoring criteria</w:t>
            </w:r>
            <w:r w:rsidR="003261A7">
              <w:rPr>
                <w:noProof/>
                <w:webHidden/>
              </w:rPr>
              <w:tab/>
            </w:r>
            <w:r w:rsidR="003261A7">
              <w:rPr>
                <w:noProof/>
                <w:webHidden/>
              </w:rPr>
              <w:fldChar w:fldCharType="begin"/>
            </w:r>
            <w:r w:rsidR="003261A7">
              <w:rPr>
                <w:noProof/>
                <w:webHidden/>
              </w:rPr>
              <w:instrText xml:space="preserve"> PAGEREF _Toc148453936 \h </w:instrText>
            </w:r>
            <w:r w:rsidR="003261A7">
              <w:rPr>
                <w:noProof/>
                <w:webHidden/>
              </w:rPr>
            </w:r>
            <w:r w:rsidR="003261A7">
              <w:rPr>
                <w:noProof/>
                <w:webHidden/>
              </w:rPr>
              <w:fldChar w:fldCharType="separate"/>
            </w:r>
            <w:r w:rsidR="003261A7">
              <w:rPr>
                <w:noProof/>
                <w:webHidden/>
              </w:rPr>
              <w:t>10</w:t>
            </w:r>
            <w:r w:rsidR="003261A7">
              <w:rPr>
                <w:noProof/>
                <w:webHidden/>
              </w:rPr>
              <w:fldChar w:fldCharType="end"/>
            </w:r>
          </w:hyperlink>
        </w:p>
        <w:p w14:paraId="5DC27946" w14:textId="590D6D76" w:rsidR="003261A7" w:rsidRDefault="003D7CE7">
          <w:pPr>
            <w:pStyle w:val="TOC1"/>
            <w:tabs>
              <w:tab w:val="right" w:leader="dot" w:pos="9016"/>
            </w:tabs>
            <w:rPr>
              <w:rFonts w:asciiTheme="minorHAnsi" w:eastAsiaTheme="minorEastAsia" w:hAnsiTheme="minorHAnsi" w:cstheme="minorBidi"/>
              <w:noProof/>
              <w:sz w:val="22"/>
              <w:szCs w:val="22"/>
              <w:lang w:eastAsia="en-GB"/>
            </w:rPr>
          </w:pPr>
          <w:hyperlink w:anchor="_Toc148453937" w:history="1">
            <w:r w:rsidR="003261A7" w:rsidRPr="00CD073A">
              <w:rPr>
                <w:rStyle w:val="Hyperlink"/>
                <w:rFonts w:cs="Arial"/>
                <w:b/>
                <w:bCs/>
                <w:noProof/>
              </w:rPr>
              <w:t xml:space="preserve">4 </w:t>
            </w:r>
            <w:r w:rsidR="003261A7">
              <w:rPr>
                <w:rStyle w:val="Hyperlink"/>
                <w:rFonts w:cs="Arial"/>
                <w:b/>
                <w:bCs/>
                <w:noProof/>
              </w:rPr>
              <w:t xml:space="preserve">   </w:t>
            </w:r>
            <w:r w:rsidR="003261A7" w:rsidRPr="00CD073A">
              <w:rPr>
                <w:rStyle w:val="Hyperlink"/>
                <w:rFonts w:cs="Arial"/>
                <w:b/>
                <w:bCs/>
                <w:noProof/>
              </w:rPr>
              <w:t>Timetable</w:t>
            </w:r>
            <w:r w:rsidR="003261A7">
              <w:rPr>
                <w:noProof/>
                <w:webHidden/>
              </w:rPr>
              <w:tab/>
            </w:r>
            <w:r w:rsidR="003261A7">
              <w:rPr>
                <w:noProof/>
                <w:webHidden/>
              </w:rPr>
              <w:fldChar w:fldCharType="begin"/>
            </w:r>
            <w:r w:rsidR="003261A7">
              <w:rPr>
                <w:noProof/>
                <w:webHidden/>
              </w:rPr>
              <w:instrText xml:space="preserve"> PAGEREF _Toc148453937 \h </w:instrText>
            </w:r>
            <w:r w:rsidR="003261A7">
              <w:rPr>
                <w:noProof/>
                <w:webHidden/>
              </w:rPr>
            </w:r>
            <w:r w:rsidR="003261A7">
              <w:rPr>
                <w:noProof/>
                <w:webHidden/>
              </w:rPr>
              <w:fldChar w:fldCharType="separate"/>
            </w:r>
            <w:r w:rsidR="003261A7">
              <w:rPr>
                <w:noProof/>
                <w:webHidden/>
              </w:rPr>
              <w:t>11</w:t>
            </w:r>
            <w:r w:rsidR="003261A7">
              <w:rPr>
                <w:noProof/>
                <w:webHidden/>
              </w:rPr>
              <w:fldChar w:fldCharType="end"/>
            </w:r>
          </w:hyperlink>
        </w:p>
        <w:p w14:paraId="4978C26F" w14:textId="08B36898" w:rsidR="00451380" w:rsidRDefault="00451380" w:rsidP="00451380">
          <w:r w:rsidRPr="58754AB4">
            <w:rPr>
              <w:b/>
              <w:bCs/>
              <w:noProof/>
            </w:rPr>
            <w:fldChar w:fldCharType="end"/>
          </w:r>
        </w:p>
      </w:sdtContent>
    </w:sdt>
    <w:p w14:paraId="439C2498" w14:textId="621F59DB" w:rsidR="00CD37B7" w:rsidRDefault="00CD37B7" w:rsidP="00CD37B7">
      <w:pPr>
        <w:pStyle w:val="Heading1"/>
        <w:ind w:left="720"/>
        <w:rPr>
          <w:rFonts w:ascii="Arial" w:hAnsi="Arial" w:cs="Arial"/>
          <w:b/>
          <w:bCs/>
          <w:color w:val="auto"/>
          <w:sz w:val="24"/>
          <w:szCs w:val="24"/>
        </w:rPr>
      </w:pPr>
    </w:p>
    <w:p w14:paraId="67C70F4E" w14:textId="77777777" w:rsidR="00CD37B7" w:rsidRPr="00CD37B7" w:rsidRDefault="00CD37B7" w:rsidP="00CD37B7"/>
    <w:p w14:paraId="3F152DDE" w14:textId="1C8F6180" w:rsidR="00451380" w:rsidRPr="00DB2C48" w:rsidRDefault="00451380" w:rsidP="00451380">
      <w:pPr>
        <w:pStyle w:val="Heading1"/>
        <w:numPr>
          <w:ilvl w:val="0"/>
          <w:numId w:val="1"/>
        </w:numPr>
        <w:rPr>
          <w:rFonts w:ascii="Arial" w:hAnsi="Arial" w:cs="Arial"/>
          <w:b/>
          <w:bCs/>
          <w:color w:val="auto"/>
          <w:sz w:val="24"/>
          <w:szCs w:val="24"/>
        </w:rPr>
      </w:pPr>
      <w:bookmarkStart w:id="0" w:name="_Toc148453920"/>
      <w:r w:rsidRPr="58754AB4">
        <w:rPr>
          <w:rFonts w:ascii="Arial" w:hAnsi="Arial" w:cs="Arial"/>
          <w:b/>
          <w:bCs/>
          <w:color w:val="auto"/>
          <w:sz w:val="24"/>
          <w:szCs w:val="24"/>
        </w:rPr>
        <w:t>Definitions</w:t>
      </w:r>
      <w:bookmarkEnd w:id="0"/>
    </w:p>
    <w:p w14:paraId="2A8D7A43" w14:textId="29FDAB21" w:rsidR="00451380" w:rsidRDefault="00451380" w:rsidP="00451380">
      <w:r>
        <w:t xml:space="preserve">The following definitions will apply to all documentation relating to Test and Trials, Phase </w:t>
      </w:r>
      <w:r w:rsidR="002A3870">
        <w:t>4</w:t>
      </w:r>
      <w:r>
        <w:t>.</w:t>
      </w:r>
    </w:p>
    <w:tbl>
      <w:tblPr>
        <w:tblStyle w:val="TableGrid"/>
        <w:tblW w:w="0" w:type="auto"/>
        <w:tblInd w:w="416" w:type="dxa"/>
        <w:tblLook w:val="04A0" w:firstRow="1" w:lastRow="0" w:firstColumn="1" w:lastColumn="0" w:noHBand="0" w:noVBand="1"/>
      </w:tblPr>
      <w:tblGrid>
        <w:gridCol w:w="1984"/>
        <w:gridCol w:w="6606"/>
      </w:tblGrid>
      <w:tr w:rsidR="00451380" w:rsidRPr="00144BD9" w14:paraId="0258D08C" w14:textId="77777777">
        <w:tc>
          <w:tcPr>
            <w:tcW w:w="1984" w:type="dxa"/>
          </w:tcPr>
          <w:p w14:paraId="1098234D" w14:textId="77777777" w:rsidR="00451380" w:rsidRPr="00144BD9" w:rsidRDefault="00451380">
            <w:pPr>
              <w:rPr>
                <w:sz w:val="20"/>
                <w:szCs w:val="20"/>
              </w:rPr>
            </w:pPr>
            <w:r w:rsidRPr="00144BD9">
              <w:rPr>
                <w:sz w:val="20"/>
                <w:szCs w:val="20"/>
              </w:rPr>
              <w:t>Term</w:t>
            </w:r>
          </w:p>
        </w:tc>
        <w:tc>
          <w:tcPr>
            <w:tcW w:w="6606" w:type="dxa"/>
          </w:tcPr>
          <w:p w14:paraId="378EF4F9" w14:textId="77777777" w:rsidR="00451380" w:rsidRPr="00144BD9" w:rsidRDefault="00451380">
            <w:pPr>
              <w:rPr>
                <w:sz w:val="20"/>
                <w:szCs w:val="20"/>
              </w:rPr>
            </w:pPr>
            <w:r w:rsidRPr="00144BD9">
              <w:rPr>
                <w:sz w:val="20"/>
                <w:szCs w:val="20"/>
              </w:rPr>
              <w:t>Meaning</w:t>
            </w:r>
          </w:p>
        </w:tc>
      </w:tr>
      <w:tr w:rsidR="00451380" w:rsidRPr="00144BD9" w14:paraId="3EAA202C" w14:textId="77777777">
        <w:tc>
          <w:tcPr>
            <w:tcW w:w="1984" w:type="dxa"/>
          </w:tcPr>
          <w:p w14:paraId="24454767" w14:textId="77777777" w:rsidR="00451380" w:rsidRPr="00144BD9" w:rsidRDefault="00451380">
            <w:pPr>
              <w:rPr>
                <w:sz w:val="20"/>
                <w:szCs w:val="20"/>
              </w:rPr>
            </w:pPr>
            <w:r w:rsidRPr="00144BD9">
              <w:rPr>
                <w:sz w:val="20"/>
                <w:szCs w:val="20"/>
              </w:rPr>
              <w:t>Authority</w:t>
            </w:r>
          </w:p>
        </w:tc>
        <w:tc>
          <w:tcPr>
            <w:tcW w:w="6606" w:type="dxa"/>
          </w:tcPr>
          <w:p w14:paraId="10D10B45" w14:textId="77777777" w:rsidR="00451380" w:rsidRPr="00144BD9" w:rsidRDefault="00451380">
            <w:pPr>
              <w:rPr>
                <w:sz w:val="20"/>
                <w:szCs w:val="20"/>
              </w:rPr>
            </w:pPr>
            <w:r w:rsidRPr="00144BD9">
              <w:rPr>
                <w:sz w:val="20"/>
                <w:szCs w:val="20"/>
              </w:rPr>
              <w:t>Shall mean the Department for Environment Food and Rural Affairs</w:t>
            </w:r>
          </w:p>
        </w:tc>
      </w:tr>
      <w:tr w:rsidR="00451380" w:rsidRPr="00144BD9" w14:paraId="2C8BA08D" w14:textId="77777777">
        <w:tc>
          <w:tcPr>
            <w:tcW w:w="1984" w:type="dxa"/>
          </w:tcPr>
          <w:p w14:paraId="1FA1041D" w14:textId="77777777" w:rsidR="00451380" w:rsidRPr="00144BD9" w:rsidRDefault="00451380">
            <w:pPr>
              <w:rPr>
                <w:sz w:val="20"/>
                <w:szCs w:val="20"/>
              </w:rPr>
            </w:pPr>
            <w:r w:rsidRPr="00144BD9">
              <w:rPr>
                <w:sz w:val="20"/>
                <w:szCs w:val="20"/>
              </w:rPr>
              <w:t>Call</w:t>
            </w:r>
          </w:p>
        </w:tc>
        <w:tc>
          <w:tcPr>
            <w:tcW w:w="6606" w:type="dxa"/>
          </w:tcPr>
          <w:p w14:paraId="7F2794FD" w14:textId="77777777" w:rsidR="00451380" w:rsidRPr="00144BD9" w:rsidRDefault="00451380">
            <w:pPr>
              <w:rPr>
                <w:sz w:val="20"/>
                <w:szCs w:val="20"/>
              </w:rPr>
            </w:pPr>
            <w:r w:rsidRPr="00144BD9">
              <w:rPr>
                <w:sz w:val="20"/>
                <w:szCs w:val="20"/>
              </w:rPr>
              <w:t>Shall mean the competition process also referred to as a request for proposal (RFP) or invitation to tender (ITT)</w:t>
            </w:r>
          </w:p>
        </w:tc>
      </w:tr>
      <w:tr w:rsidR="00451380" w:rsidRPr="00144BD9" w14:paraId="3A6D693F" w14:textId="77777777">
        <w:tc>
          <w:tcPr>
            <w:tcW w:w="1984" w:type="dxa"/>
          </w:tcPr>
          <w:p w14:paraId="039B17C5" w14:textId="77777777" w:rsidR="00451380" w:rsidRPr="00144BD9" w:rsidRDefault="00451380">
            <w:pPr>
              <w:rPr>
                <w:sz w:val="20"/>
                <w:szCs w:val="20"/>
              </w:rPr>
            </w:pPr>
            <w:r w:rsidRPr="00144BD9">
              <w:rPr>
                <w:sz w:val="20"/>
                <w:szCs w:val="20"/>
              </w:rPr>
              <w:t>Contract</w:t>
            </w:r>
          </w:p>
        </w:tc>
        <w:tc>
          <w:tcPr>
            <w:tcW w:w="6606" w:type="dxa"/>
          </w:tcPr>
          <w:p w14:paraId="6FEB8C2C" w14:textId="3E36C6FA" w:rsidR="00451380" w:rsidRPr="00144BD9" w:rsidRDefault="00451380">
            <w:pPr>
              <w:rPr>
                <w:sz w:val="20"/>
                <w:szCs w:val="20"/>
              </w:rPr>
            </w:pPr>
            <w:r w:rsidRPr="00144BD9">
              <w:rPr>
                <w:sz w:val="20"/>
                <w:szCs w:val="20"/>
              </w:rPr>
              <w:t>Shall mean the binding terms and conditions which the Authority and the Supplier shall enter into</w:t>
            </w:r>
          </w:p>
        </w:tc>
      </w:tr>
      <w:tr w:rsidR="00451380" w:rsidRPr="00144BD9" w14:paraId="0D66ACD4" w14:textId="77777777">
        <w:tc>
          <w:tcPr>
            <w:tcW w:w="1984" w:type="dxa"/>
          </w:tcPr>
          <w:p w14:paraId="126B7A12" w14:textId="77777777" w:rsidR="00451380" w:rsidRPr="00144BD9" w:rsidRDefault="00451380">
            <w:pPr>
              <w:rPr>
                <w:sz w:val="20"/>
                <w:szCs w:val="20"/>
              </w:rPr>
            </w:pPr>
            <w:r w:rsidRPr="00144BD9">
              <w:rPr>
                <w:sz w:val="20"/>
                <w:szCs w:val="20"/>
              </w:rPr>
              <w:t>Defra</w:t>
            </w:r>
          </w:p>
        </w:tc>
        <w:tc>
          <w:tcPr>
            <w:tcW w:w="6606" w:type="dxa"/>
          </w:tcPr>
          <w:p w14:paraId="4036B265" w14:textId="77777777" w:rsidR="00451380" w:rsidRPr="00144BD9" w:rsidRDefault="00451380">
            <w:pPr>
              <w:rPr>
                <w:sz w:val="20"/>
                <w:szCs w:val="20"/>
              </w:rPr>
            </w:pPr>
            <w:r w:rsidRPr="00144BD9">
              <w:rPr>
                <w:sz w:val="20"/>
                <w:szCs w:val="20"/>
              </w:rPr>
              <w:t>The Department for Environment Food and Rural Affairs</w:t>
            </w:r>
          </w:p>
        </w:tc>
      </w:tr>
      <w:tr w:rsidR="00451380" w:rsidRPr="00144BD9" w14:paraId="026B0D4B" w14:textId="77777777">
        <w:tc>
          <w:tcPr>
            <w:tcW w:w="1984" w:type="dxa"/>
          </w:tcPr>
          <w:p w14:paraId="3700F637" w14:textId="77777777" w:rsidR="00451380" w:rsidRPr="00144BD9" w:rsidRDefault="00451380">
            <w:pPr>
              <w:rPr>
                <w:sz w:val="20"/>
                <w:szCs w:val="20"/>
              </w:rPr>
            </w:pPr>
            <w:r w:rsidRPr="00144BD9">
              <w:rPr>
                <w:sz w:val="20"/>
                <w:szCs w:val="20"/>
              </w:rPr>
              <w:t>EOI</w:t>
            </w:r>
          </w:p>
        </w:tc>
        <w:tc>
          <w:tcPr>
            <w:tcW w:w="6606" w:type="dxa"/>
          </w:tcPr>
          <w:p w14:paraId="3AF27479" w14:textId="77777777" w:rsidR="00451380" w:rsidRPr="00144BD9" w:rsidRDefault="00451380">
            <w:pPr>
              <w:rPr>
                <w:sz w:val="20"/>
                <w:szCs w:val="20"/>
              </w:rPr>
            </w:pPr>
            <w:r w:rsidRPr="00144BD9">
              <w:rPr>
                <w:sz w:val="20"/>
                <w:szCs w:val="20"/>
              </w:rPr>
              <w:t>Shall mean Expression of Interest, the first stage in the competition process for Test and Trials</w:t>
            </w:r>
          </w:p>
        </w:tc>
      </w:tr>
      <w:tr w:rsidR="00451380" w:rsidRPr="00144BD9" w14:paraId="299EEF82" w14:textId="77777777">
        <w:tc>
          <w:tcPr>
            <w:tcW w:w="1984" w:type="dxa"/>
          </w:tcPr>
          <w:p w14:paraId="5FE9A6B9" w14:textId="77777777" w:rsidR="00451380" w:rsidRPr="00144BD9" w:rsidRDefault="00451380">
            <w:pPr>
              <w:rPr>
                <w:sz w:val="20"/>
                <w:szCs w:val="20"/>
              </w:rPr>
            </w:pPr>
            <w:r w:rsidRPr="00144BD9">
              <w:rPr>
                <w:sz w:val="20"/>
                <w:szCs w:val="20"/>
              </w:rPr>
              <w:t>Full application process</w:t>
            </w:r>
          </w:p>
        </w:tc>
        <w:tc>
          <w:tcPr>
            <w:tcW w:w="6606" w:type="dxa"/>
          </w:tcPr>
          <w:p w14:paraId="21ADF50E" w14:textId="77777777" w:rsidR="00451380" w:rsidRPr="00144BD9" w:rsidRDefault="00451380">
            <w:pPr>
              <w:rPr>
                <w:sz w:val="20"/>
                <w:szCs w:val="20"/>
              </w:rPr>
            </w:pPr>
            <w:r w:rsidRPr="00144BD9">
              <w:rPr>
                <w:sz w:val="20"/>
                <w:szCs w:val="20"/>
              </w:rPr>
              <w:t>Shall mean stage 2 of the Call.</w:t>
            </w:r>
          </w:p>
        </w:tc>
      </w:tr>
      <w:tr w:rsidR="00451380" w:rsidRPr="00144BD9" w14:paraId="3A99AB44" w14:textId="77777777">
        <w:tc>
          <w:tcPr>
            <w:tcW w:w="1984" w:type="dxa"/>
          </w:tcPr>
          <w:p w14:paraId="51570466" w14:textId="77777777" w:rsidR="00451380" w:rsidRPr="00144BD9" w:rsidRDefault="00451380">
            <w:pPr>
              <w:rPr>
                <w:sz w:val="20"/>
                <w:szCs w:val="20"/>
              </w:rPr>
            </w:pPr>
            <w:r w:rsidRPr="00144BD9">
              <w:rPr>
                <w:rFonts w:cs="Arial"/>
                <w:sz w:val="20"/>
                <w:szCs w:val="20"/>
              </w:rPr>
              <w:t>Proposal Development Form</w:t>
            </w:r>
          </w:p>
        </w:tc>
        <w:tc>
          <w:tcPr>
            <w:tcW w:w="6606" w:type="dxa"/>
          </w:tcPr>
          <w:p w14:paraId="1250A369" w14:textId="77777777" w:rsidR="00451380" w:rsidRPr="00144BD9" w:rsidRDefault="00451380">
            <w:pPr>
              <w:rPr>
                <w:sz w:val="20"/>
                <w:szCs w:val="20"/>
              </w:rPr>
            </w:pPr>
            <w:r w:rsidRPr="00144BD9">
              <w:rPr>
                <w:sz w:val="20"/>
                <w:szCs w:val="20"/>
              </w:rPr>
              <w:t>The form to be completed for Stage 2 of the Call, if pass criteria for stage 1 are met</w:t>
            </w:r>
          </w:p>
        </w:tc>
      </w:tr>
      <w:tr w:rsidR="00451380" w:rsidRPr="00144BD9" w14:paraId="1AE22148" w14:textId="77777777">
        <w:tc>
          <w:tcPr>
            <w:tcW w:w="1984" w:type="dxa"/>
          </w:tcPr>
          <w:p w14:paraId="344C2B6B" w14:textId="77777777" w:rsidR="00451380" w:rsidRPr="00144BD9" w:rsidRDefault="00451380">
            <w:pPr>
              <w:rPr>
                <w:sz w:val="20"/>
                <w:szCs w:val="20"/>
              </w:rPr>
            </w:pPr>
            <w:r w:rsidRPr="00144BD9">
              <w:rPr>
                <w:sz w:val="20"/>
                <w:szCs w:val="20"/>
              </w:rPr>
              <w:t>Test</w:t>
            </w:r>
          </w:p>
        </w:tc>
        <w:tc>
          <w:tcPr>
            <w:tcW w:w="6606" w:type="dxa"/>
          </w:tcPr>
          <w:p w14:paraId="692A67EF" w14:textId="4F94A16A" w:rsidR="00451380" w:rsidRPr="00144BD9" w:rsidRDefault="00451380">
            <w:pPr>
              <w:rPr>
                <w:sz w:val="20"/>
                <w:szCs w:val="20"/>
              </w:rPr>
            </w:pPr>
            <w:r w:rsidRPr="00144BD9">
              <w:rPr>
                <w:sz w:val="20"/>
                <w:szCs w:val="20"/>
              </w:rPr>
              <w:t xml:space="preserve">Proposals testing the key building blocks and fundamental questions of the </w:t>
            </w:r>
            <w:r w:rsidR="000C05E9">
              <w:rPr>
                <w:sz w:val="20"/>
                <w:szCs w:val="20"/>
              </w:rPr>
              <w:t>future</w:t>
            </w:r>
            <w:r w:rsidRPr="00144BD9">
              <w:rPr>
                <w:sz w:val="20"/>
                <w:szCs w:val="20"/>
              </w:rPr>
              <w:t xml:space="preserve"> scheme(s)</w:t>
            </w:r>
          </w:p>
        </w:tc>
      </w:tr>
      <w:tr w:rsidR="00451380" w:rsidRPr="00144BD9" w14:paraId="4FD70759" w14:textId="77777777">
        <w:tc>
          <w:tcPr>
            <w:tcW w:w="1984" w:type="dxa"/>
          </w:tcPr>
          <w:p w14:paraId="70237862" w14:textId="77777777" w:rsidR="00451380" w:rsidRPr="00144BD9" w:rsidRDefault="00451380">
            <w:pPr>
              <w:rPr>
                <w:sz w:val="20"/>
                <w:szCs w:val="20"/>
              </w:rPr>
            </w:pPr>
            <w:r w:rsidRPr="00144BD9">
              <w:rPr>
                <w:sz w:val="20"/>
                <w:szCs w:val="20"/>
              </w:rPr>
              <w:t>Test and Trial Officer</w:t>
            </w:r>
          </w:p>
        </w:tc>
        <w:tc>
          <w:tcPr>
            <w:tcW w:w="6606" w:type="dxa"/>
          </w:tcPr>
          <w:p w14:paraId="1BCE2E68" w14:textId="77777777" w:rsidR="00451380" w:rsidRPr="00144BD9" w:rsidRDefault="00451380">
            <w:pPr>
              <w:rPr>
                <w:sz w:val="20"/>
                <w:szCs w:val="20"/>
              </w:rPr>
            </w:pPr>
            <w:r w:rsidRPr="00144BD9">
              <w:rPr>
                <w:sz w:val="20"/>
                <w:szCs w:val="20"/>
              </w:rPr>
              <w:t>Defra representative from the Tests and Trials team, who liaise with Suppliers during implementation and delivery of the Test or Trial</w:t>
            </w:r>
          </w:p>
        </w:tc>
      </w:tr>
      <w:tr w:rsidR="00451380" w:rsidRPr="00144BD9" w14:paraId="3C639DCA" w14:textId="77777777">
        <w:tc>
          <w:tcPr>
            <w:tcW w:w="1984" w:type="dxa"/>
          </w:tcPr>
          <w:p w14:paraId="0741CAAF" w14:textId="77777777" w:rsidR="00451380" w:rsidRPr="00144BD9" w:rsidRDefault="00451380">
            <w:pPr>
              <w:rPr>
                <w:sz w:val="20"/>
                <w:szCs w:val="20"/>
              </w:rPr>
            </w:pPr>
            <w:r w:rsidRPr="00144BD9">
              <w:rPr>
                <w:sz w:val="20"/>
                <w:szCs w:val="20"/>
              </w:rPr>
              <w:t>Test and Trial team</w:t>
            </w:r>
          </w:p>
        </w:tc>
        <w:tc>
          <w:tcPr>
            <w:tcW w:w="6606" w:type="dxa"/>
          </w:tcPr>
          <w:p w14:paraId="02095DE4" w14:textId="77777777" w:rsidR="00451380" w:rsidRPr="00144BD9" w:rsidRDefault="00451380">
            <w:pPr>
              <w:rPr>
                <w:sz w:val="20"/>
                <w:szCs w:val="20"/>
              </w:rPr>
            </w:pPr>
            <w:r w:rsidRPr="00144BD9">
              <w:rPr>
                <w:sz w:val="20"/>
                <w:szCs w:val="20"/>
              </w:rPr>
              <w:t>Defra team responsible for design, implementation and delivery of the Test and Trial</w:t>
            </w:r>
            <w:r>
              <w:rPr>
                <w:sz w:val="20"/>
                <w:szCs w:val="20"/>
              </w:rPr>
              <w:t>s</w:t>
            </w:r>
            <w:r w:rsidRPr="00144BD9">
              <w:rPr>
                <w:sz w:val="20"/>
                <w:szCs w:val="20"/>
              </w:rPr>
              <w:t xml:space="preserve"> programme</w:t>
            </w:r>
          </w:p>
        </w:tc>
      </w:tr>
      <w:tr w:rsidR="00451380" w:rsidRPr="00144BD9" w14:paraId="4CB51EAB" w14:textId="77777777">
        <w:tc>
          <w:tcPr>
            <w:tcW w:w="1984" w:type="dxa"/>
          </w:tcPr>
          <w:p w14:paraId="54A91D6F" w14:textId="77777777" w:rsidR="00451380" w:rsidRPr="00144BD9" w:rsidRDefault="00451380">
            <w:pPr>
              <w:rPr>
                <w:sz w:val="20"/>
                <w:szCs w:val="20"/>
              </w:rPr>
            </w:pPr>
            <w:r w:rsidRPr="00144BD9">
              <w:rPr>
                <w:sz w:val="20"/>
                <w:szCs w:val="20"/>
              </w:rPr>
              <w:t>Trial</w:t>
            </w:r>
          </w:p>
        </w:tc>
        <w:tc>
          <w:tcPr>
            <w:tcW w:w="6606" w:type="dxa"/>
          </w:tcPr>
          <w:p w14:paraId="76DB0E00" w14:textId="432CDEE0" w:rsidR="00451380" w:rsidRPr="00144BD9" w:rsidRDefault="00451380">
            <w:pPr>
              <w:rPr>
                <w:sz w:val="20"/>
                <w:szCs w:val="20"/>
              </w:rPr>
            </w:pPr>
            <w:r w:rsidRPr="00144BD9">
              <w:rPr>
                <w:sz w:val="20"/>
                <w:szCs w:val="20"/>
              </w:rPr>
              <w:t xml:space="preserve">Proposals researching new ideas and innovative mechanisms and how they could be built into </w:t>
            </w:r>
            <w:r w:rsidR="000C05E9">
              <w:rPr>
                <w:sz w:val="20"/>
                <w:szCs w:val="20"/>
              </w:rPr>
              <w:t>the future</w:t>
            </w:r>
            <w:r w:rsidRPr="00144BD9">
              <w:rPr>
                <w:sz w:val="20"/>
                <w:szCs w:val="20"/>
              </w:rPr>
              <w:t xml:space="preserve"> scheme(s)</w:t>
            </w:r>
          </w:p>
        </w:tc>
      </w:tr>
      <w:tr w:rsidR="00451380" w:rsidRPr="00144BD9" w14:paraId="009AB188" w14:textId="77777777">
        <w:tc>
          <w:tcPr>
            <w:tcW w:w="1984" w:type="dxa"/>
          </w:tcPr>
          <w:p w14:paraId="5B666BF3" w14:textId="77777777" w:rsidR="00451380" w:rsidRPr="00144BD9" w:rsidRDefault="00451380">
            <w:pPr>
              <w:rPr>
                <w:sz w:val="20"/>
                <w:szCs w:val="20"/>
              </w:rPr>
            </w:pPr>
            <w:r w:rsidRPr="00144BD9">
              <w:rPr>
                <w:sz w:val="20"/>
                <w:szCs w:val="20"/>
              </w:rPr>
              <w:t>Services</w:t>
            </w:r>
          </w:p>
        </w:tc>
        <w:tc>
          <w:tcPr>
            <w:tcW w:w="6606" w:type="dxa"/>
          </w:tcPr>
          <w:p w14:paraId="03481D5A" w14:textId="77777777" w:rsidR="00451380" w:rsidRPr="00144BD9" w:rsidRDefault="00451380">
            <w:pPr>
              <w:rPr>
                <w:sz w:val="20"/>
                <w:szCs w:val="20"/>
              </w:rPr>
            </w:pPr>
            <w:r w:rsidRPr="00144BD9">
              <w:rPr>
                <w:sz w:val="20"/>
                <w:szCs w:val="20"/>
              </w:rPr>
              <w:t>Shall mean a Test or a Trial or both</w:t>
            </w:r>
          </w:p>
        </w:tc>
      </w:tr>
      <w:tr w:rsidR="00451380" w:rsidRPr="00144BD9" w14:paraId="1C2B839B" w14:textId="77777777">
        <w:tc>
          <w:tcPr>
            <w:tcW w:w="1984" w:type="dxa"/>
          </w:tcPr>
          <w:p w14:paraId="49996BD9" w14:textId="77777777" w:rsidR="00451380" w:rsidRPr="00144BD9" w:rsidRDefault="00451380">
            <w:pPr>
              <w:rPr>
                <w:sz w:val="20"/>
                <w:szCs w:val="20"/>
              </w:rPr>
            </w:pPr>
            <w:r w:rsidRPr="00144BD9">
              <w:rPr>
                <w:sz w:val="20"/>
                <w:szCs w:val="20"/>
              </w:rPr>
              <w:t>Supplier</w:t>
            </w:r>
          </w:p>
        </w:tc>
        <w:tc>
          <w:tcPr>
            <w:tcW w:w="6606" w:type="dxa"/>
          </w:tcPr>
          <w:p w14:paraId="1DCB5293" w14:textId="77777777" w:rsidR="00451380" w:rsidRPr="00144BD9" w:rsidRDefault="00451380">
            <w:pPr>
              <w:rPr>
                <w:sz w:val="20"/>
                <w:szCs w:val="20"/>
              </w:rPr>
            </w:pPr>
            <w:r w:rsidRPr="00144BD9">
              <w:rPr>
                <w:sz w:val="20"/>
                <w:szCs w:val="20"/>
              </w:rPr>
              <w:t>Shall mean any organisation submitting an EOI or Full application process in order to deliver the Services</w:t>
            </w:r>
          </w:p>
        </w:tc>
      </w:tr>
    </w:tbl>
    <w:p w14:paraId="46716F29" w14:textId="77777777" w:rsidR="00451380" w:rsidRDefault="00451380" w:rsidP="00451380"/>
    <w:p w14:paraId="34ADBE10" w14:textId="77777777" w:rsidR="00451380" w:rsidRPr="00DB2C48" w:rsidRDefault="00451380" w:rsidP="00CD37B7">
      <w:pPr>
        <w:pStyle w:val="Heading1"/>
        <w:numPr>
          <w:ilvl w:val="0"/>
          <w:numId w:val="1"/>
        </w:numPr>
        <w:rPr>
          <w:rFonts w:ascii="Arial" w:hAnsi="Arial" w:cs="Arial"/>
          <w:b/>
          <w:bCs/>
          <w:color w:val="auto"/>
          <w:sz w:val="24"/>
          <w:szCs w:val="24"/>
        </w:rPr>
      </w:pPr>
      <w:bookmarkStart w:id="1" w:name="_Toc148453921"/>
      <w:r w:rsidRPr="58754AB4">
        <w:rPr>
          <w:rFonts w:ascii="Arial" w:hAnsi="Arial" w:cs="Arial"/>
          <w:b/>
          <w:bCs/>
          <w:color w:val="auto"/>
          <w:sz w:val="24"/>
          <w:szCs w:val="24"/>
        </w:rPr>
        <w:t>Evaluation Criteria</w:t>
      </w:r>
      <w:bookmarkEnd w:id="1"/>
    </w:p>
    <w:p w14:paraId="08612CB4" w14:textId="77777777" w:rsidR="00451380" w:rsidRDefault="00451380" w:rsidP="00451380">
      <w:pPr>
        <w:pStyle w:val="Heading1"/>
        <w:numPr>
          <w:ilvl w:val="1"/>
          <w:numId w:val="1"/>
        </w:numPr>
        <w:rPr>
          <w:rFonts w:ascii="Arial" w:hAnsi="Arial" w:cs="Arial"/>
          <w:b/>
          <w:bCs/>
          <w:color w:val="auto"/>
          <w:sz w:val="24"/>
          <w:szCs w:val="24"/>
        </w:rPr>
      </w:pPr>
      <w:bookmarkStart w:id="2" w:name="_Toc148453922"/>
      <w:r w:rsidRPr="00DB2C48">
        <w:rPr>
          <w:rFonts w:ascii="Arial" w:hAnsi="Arial" w:cs="Arial"/>
          <w:b/>
          <w:bCs/>
          <w:color w:val="auto"/>
          <w:sz w:val="24"/>
          <w:szCs w:val="24"/>
        </w:rPr>
        <w:t>Introduction</w:t>
      </w:r>
      <w:bookmarkEnd w:id="2"/>
    </w:p>
    <w:p w14:paraId="12FCB469" w14:textId="77777777" w:rsidR="00451380" w:rsidRPr="00B579C1" w:rsidRDefault="00451380" w:rsidP="00451380">
      <w:pPr>
        <w:rPr>
          <w:rFonts w:cs="Arial"/>
          <w:bCs/>
          <w:iCs/>
        </w:rPr>
      </w:pPr>
      <w:r w:rsidRPr="00B579C1">
        <w:rPr>
          <w:rFonts w:cs="Arial"/>
          <w:bCs/>
          <w:iCs/>
        </w:rPr>
        <w:t xml:space="preserve">This </w:t>
      </w:r>
      <w:r>
        <w:rPr>
          <w:rFonts w:cs="Arial"/>
          <w:bCs/>
          <w:iCs/>
        </w:rPr>
        <w:t xml:space="preserve">Evaluation Criteria sets out the evaluation methodology and criteria that will be applied for both stages of the Call. </w:t>
      </w:r>
      <w:r w:rsidRPr="00B579C1">
        <w:rPr>
          <w:rFonts w:cs="Arial"/>
          <w:bCs/>
          <w:iCs/>
        </w:rPr>
        <w:t xml:space="preserve">The purpose of this RFP </w:t>
      </w:r>
      <w:r>
        <w:rPr>
          <w:rFonts w:cs="Arial"/>
          <w:bCs/>
          <w:iCs/>
        </w:rPr>
        <w:t>e</w:t>
      </w:r>
      <w:r w:rsidRPr="00B579C1">
        <w:rPr>
          <w:rFonts w:cs="Arial"/>
          <w:bCs/>
          <w:iCs/>
        </w:rPr>
        <w:t xml:space="preserve">valuation </w:t>
      </w:r>
      <w:r>
        <w:rPr>
          <w:rFonts w:cs="Arial"/>
          <w:bCs/>
          <w:iCs/>
        </w:rPr>
        <w:t>p</w:t>
      </w:r>
      <w:r w:rsidRPr="00B579C1">
        <w:rPr>
          <w:rFonts w:cs="Arial"/>
          <w:bCs/>
          <w:iCs/>
        </w:rPr>
        <w:t xml:space="preserve">lan is: - </w:t>
      </w:r>
    </w:p>
    <w:p w14:paraId="03A1CA68" w14:textId="77777777" w:rsidR="00451380" w:rsidRDefault="00451380" w:rsidP="00451380">
      <w:pPr>
        <w:pStyle w:val="ListParagraph"/>
        <w:numPr>
          <w:ilvl w:val="0"/>
          <w:numId w:val="2"/>
        </w:numPr>
        <w:rPr>
          <w:rFonts w:cs="Arial"/>
          <w:bCs/>
          <w:iCs/>
        </w:rPr>
      </w:pPr>
      <w:r w:rsidRPr="00B579C1">
        <w:rPr>
          <w:rFonts w:cs="Arial"/>
          <w:bCs/>
          <w:iCs/>
        </w:rPr>
        <w:t xml:space="preserve">To allow the Authority to satisfy itself that each Supplier has responded appropriately to the Call and that it is capable of providing the Services in accordance with the Contract; </w:t>
      </w:r>
    </w:p>
    <w:p w14:paraId="70DEBC57" w14:textId="77777777" w:rsidR="00451380" w:rsidRDefault="00451380" w:rsidP="00451380">
      <w:pPr>
        <w:pStyle w:val="ListParagraph"/>
        <w:numPr>
          <w:ilvl w:val="0"/>
          <w:numId w:val="2"/>
        </w:numPr>
        <w:rPr>
          <w:rFonts w:cs="Arial"/>
          <w:bCs/>
          <w:iCs/>
        </w:rPr>
      </w:pPr>
      <w:r w:rsidRPr="00B579C1">
        <w:rPr>
          <w:rFonts w:cs="Arial"/>
          <w:bCs/>
          <w:iCs/>
        </w:rPr>
        <w:t xml:space="preserve">To allow the Authority to make an assessment of each response, in order that an objective comparison is achieved; </w:t>
      </w:r>
    </w:p>
    <w:p w14:paraId="2BEC372A" w14:textId="77777777" w:rsidR="00451380" w:rsidRPr="00B579C1" w:rsidRDefault="00451380" w:rsidP="00451380">
      <w:pPr>
        <w:pStyle w:val="ListParagraph"/>
        <w:numPr>
          <w:ilvl w:val="0"/>
          <w:numId w:val="2"/>
        </w:numPr>
        <w:rPr>
          <w:rFonts w:cs="Arial"/>
          <w:b/>
          <w:i/>
        </w:rPr>
      </w:pPr>
      <w:r w:rsidRPr="00B579C1">
        <w:rPr>
          <w:rFonts w:cs="Arial"/>
          <w:bCs/>
          <w:iCs/>
        </w:rPr>
        <w:t xml:space="preserve">To identify any potential risks or issues which need to be addressed prior to, or post, Contract award. </w:t>
      </w:r>
    </w:p>
    <w:p w14:paraId="200D0CEB" w14:textId="77777777" w:rsidR="00451380" w:rsidRPr="00702CE1" w:rsidRDefault="00451380" w:rsidP="00451380">
      <w:pPr>
        <w:pStyle w:val="ListParagraph"/>
        <w:numPr>
          <w:ilvl w:val="0"/>
          <w:numId w:val="2"/>
        </w:numPr>
        <w:rPr>
          <w:rFonts w:cs="Arial"/>
          <w:bCs/>
          <w:iCs/>
        </w:rPr>
      </w:pPr>
      <w:r w:rsidRPr="00B579C1">
        <w:rPr>
          <w:rFonts w:cs="Arial"/>
          <w:bCs/>
          <w:iCs/>
        </w:rPr>
        <w:t xml:space="preserve">To identify the Suppliers who will be awarded Contracts taking into account their ability to meet the policy aims of </w:t>
      </w:r>
      <w:r>
        <w:rPr>
          <w:rFonts w:cs="Arial"/>
          <w:bCs/>
          <w:iCs/>
        </w:rPr>
        <w:t>Test</w:t>
      </w:r>
      <w:r w:rsidRPr="00B579C1">
        <w:rPr>
          <w:rFonts w:cs="Arial"/>
          <w:bCs/>
          <w:iCs/>
        </w:rPr>
        <w:t xml:space="preserve"> and </w:t>
      </w:r>
      <w:r>
        <w:rPr>
          <w:rFonts w:cs="Arial"/>
          <w:bCs/>
          <w:iCs/>
        </w:rPr>
        <w:t>Trial</w:t>
      </w:r>
      <w:r w:rsidRPr="00B579C1">
        <w:rPr>
          <w:rFonts w:cs="Arial"/>
          <w:bCs/>
          <w:iCs/>
        </w:rPr>
        <w:t>s and that are economically advantageous</w:t>
      </w:r>
    </w:p>
    <w:p w14:paraId="2FB551DD" w14:textId="77777777" w:rsidR="00451380" w:rsidRPr="00DB2C48" w:rsidRDefault="00451380" w:rsidP="00451380">
      <w:pPr>
        <w:pStyle w:val="Heading1"/>
        <w:numPr>
          <w:ilvl w:val="1"/>
          <w:numId w:val="1"/>
        </w:numPr>
        <w:rPr>
          <w:rFonts w:ascii="Arial" w:hAnsi="Arial" w:cs="Arial"/>
          <w:b/>
          <w:bCs/>
          <w:color w:val="auto"/>
          <w:sz w:val="24"/>
          <w:szCs w:val="24"/>
        </w:rPr>
      </w:pPr>
      <w:bookmarkStart w:id="3" w:name="_Toc148453923"/>
      <w:r w:rsidRPr="00DB2C48">
        <w:rPr>
          <w:rFonts w:ascii="Arial" w:hAnsi="Arial" w:cs="Arial"/>
          <w:b/>
          <w:bCs/>
          <w:color w:val="auto"/>
          <w:sz w:val="24"/>
          <w:szCs w:val="24"/>
        </w:rPr>
        <w:t>The Call</w:t>
      </w:r>
      <w:bookmarkEnd w:id="3"/>
    </w:p>
    <w:p w14:paraId="5A12517E"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4" w:name="_Toc148453924"/>
      <w:r w:rsidRPr="00DB2C48">
        <w:rPr>
          <w:rFonts w:ascii="Arial" w:hAnsi="Arial" w:cs="Arial"/>
          <w:b/>
          <w:bCs/>
          <w:color w:val="auto"/>
          <w:sz w:val="24"/>
          <w:szCs w:val="24"/>
        </w:rPr>
        <w:t>The Call</w:t>
      </w:r>
      <w:bookmarkEnd w:id="4"/>
    </w:p>
    <w:p w14:paraId="59BE33A5" w14:textId="77777777" w:rsidR="00451380" w:rsidRPr="00DB2C48" w:rsidRDefault="00451380" w:rsidP="00451380">
      <w:pPr>
        <w:rPr>
          <w:rFonts w:cs="Arial"/>
          <w:bCs/>
          <w:iCs/>
        </w:rPr>
      </w:pPr>
      <w:r w:rsidRPr="00DB2C48">
        <w:rPr>
          <w:rFonts w:cs="Arial"/>
          <w:bCs/>
          <w:iCs/>
        </w:rPr>
        <w:t xml:space="preserve">The Authority confirms that it intends to treat all Suppliers in a fair and equal manner.  </w:t>
      </w:r>
    </w:p>
    <w:p w14:paraId="70D02019" w14:textId="7193A677" w:rsidR="00451380" w:rsidRPr="00DB2C48" w:rsidRDefault="00451380" w:rsidP="00451380">
      <w:pPr>
        <w:rPr>
          <w:rFonts w:cs="Arial"/>
          <w:bCs/>
          <w:iCs/>
        </w:rPr>
      </w:pPr>
      <w:r w:rsidRPr="00DB2C48">
        <w:rPr>
          <w:rFonts w:cs="Arial"/>
          <w:bCs/>
          <w:iCs/>
        </w:rPr>
        <w:t xml:space="preserve">Reference should also be made to </w:t>
      </w:r>
      <w:r w:rsidR="003D6030">
        <w:rPr>
          <w:rFonts w:cs="Arial"/>
          <w:bCs/>
          <w:iCs/>
        </w:rPr>
        <w:t>Call Guidance</w:t>
      </w:r>
      <w:r w:rsidRPr="00DB2C48">
        <w:rPr>
          <w:rFonts w:cs="Arial"/>
          <w:bCs/>
          <w:iCs/>
        </w:rPr>
        <w:t xml:space="preserve"> for details of returning their responses to stages 1 and 2.  </w:t>
      </w:r>
    </w:p>
    <w:p w14:paraId="05BE9A39" w14:textId="4574A320" w:rsidR="00451380" w:rsidRDefault="00451380" w:rsidP="007129A6">
      <w:pPr>
        <w:rPr>
          <w:rFonts w:cs="Arial"/>
          <w:b/>
          <w:bCs/>
        </w:rPr>
      </w:pPr>
      <w:r w:rsidRPr="00DB2C48">
        <w:rPr>
          <w:rFonts w:cs="Arial"/>
          <w:bCs/>
          <w:iCs/>
        </w:rPr>
        <w:t xml:space="preserve">Following </w:t>
      </w:r>
      <w:r w:rsidRPr="003D6030">
        <w:rPr>
          <w:rFonts w:cs="Arial"/>
          <w:bCs/>
          <w:iCs/>
        </w:rPr>
        <w:t xml:space="preserve">receipt of </w:t>
      </w:r>
      <w:r w:rsidR="007129A6" w:rsidRPr="003D6030">
        <w:rPr>
          <w:rFonts w:cs="Arial"/>
          <w:bCs/>
          <w:iCs/>
        </w:rPr>
        <w:t>responses,</w:t>
      </w:r>
      <w:r w:rsidRPr="003D6030">
        <w:rPr>
          <w:rFonts w:cs="Arial"/>
          <w:bCs/>
          <w:iCs/>
        </w:rPr>
        <w:t xml:space="preserve"> the Authority will evaluate those responses against the criteria set out in Section </w:t>
      </w:r>
      <w:r w:rsidR="007129A6" w:rsidRPr="003D6030">
        <w:rPr>
          <w:rFonts w:cs="Arial"/>
          <w:bCs/>
          <w:iCs/>
        </w:rPr>
        <w:t>3</w:t>
      </w:r>
      <w:r w:rsidRPr="003D6030">
        <w:rPr>
          <w:rFonts w:cs="Arial"/>
          <w:bCs/>
          <w:iCs/>
        </w:rPr>
        <w:t>.4 of this document</w:t>
      </w:r>
      <w:r w:rsidRPr="00DB2C48">
        <w:rPr>
          <w:rFonts w:cs="Arial"/>
          <w:bCs/>
          <w:iCs/>
        </w:rPr>
        <w:t xml:space="preserve">. </w:t>
      </w:r>
      <w:r w:rsidRPr="00DB2C48">
        <w:rPr>
          <w:rFonts w:cs="Arial"/>
          <w:b/>
          <w:bCs/>
        </w:rPr>
        <w:t>Compliant responses</w:t>
      </w:r>
    </w:p>
    <w:p w14:paraId="7C2F1FD8" w14:textId="77777777" w:rsidR="00451380" w:rsidRPr="00253985" w:rsidRDefault="00451380" w:rsidP="00451380">
      <w:pPr>
        <w:rPr>
          <w:rFonts w:cs="Arial"/>
          <w:bCs/>
          <w:iCs/>
        </w:rPr>
      </w:pPr>
      <w:r w:rsidRPr="00DB2C48">
        <w:rPr>
          <w:rFonts w:cs="Arial"/>
          <w:bCs/>
          <w:iCs/>
        </w:rPr>
        <w:t xml:space="preserve">Suppliers are required to provide a compliant response for undertaking the Services.  Proposals needing minor alterations to make them compliant and areas of uncertainty requiring clarification will be identified and information will be requested. </w:t>
      </w:r>
    </w:p>
    <w:p w14:paraId="36E5A8F1"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5" w:name="_Toc148453925"/>
      <w:r w:rsidRPr="00DB2C48">
        <w:rPr>
          <w:rFonts w:ascii="Arial" w:hAnsi="Arial" w:cs="Arial"/>
          <w:b/>
          <w:bCs/>
          <w:color w:val="auto"/>
          <w:sz w:val="24"/>
          <w:szCs w:val="24"/>
        </w:rPr>
        <w:t>Financial</w:t>
      </w:r>
      <w:bookmarkEnd w:id="5"/>
    </w:p>
    <w:p w14:paraId="238EE89D" w14:textId="20BBC48F" w:rsidR="00451380" w:rsidRPr="00DB2C48" w:rsidRDefault="00451380" w:rsidP="00451380">
      <w:pPr>
        <w:ind w:left="2160" w:hanging="2160"/>
        <w:rPr>
          <w:rFonts w:cs="Arial"/>
          <w:bCs/>
          <w:iCs/>
        </w:rPr>
      </w:pPr>
      <w:r w:rsidRPr="00DB2C48">
        <w:rPr>
          <w:rFonts w:cs="Arial"/>
          <w:bCs/>
          <w:iCs/>
        </w:rPr>
        <w:t>Financial Health</w:t>
      </w:r>
      <w:r w:rsidRPr="00DB2C48">
        <w:rPr>
          <w:rFonts w:cs="Arial"/>
          <w:bCs/>
          <w:iCs/>
        </w:rPr>
        <w:tab/>
      </w:r>
      <w:r w:rsidR="003D6030">
        <w:rPr>
          <w:rFonts w:cs="Arial"/>
          <w:bCs/>
          <w:iCs/>
        </w:rPr>
        <w:t xml:space="preserve">Full accounts may be requested as part of the due diligence in stage 2. </w:t>
      </w:r>
      <w:r w:rsidRPr="00DB2C48">
        <w:rPr>
          <w:rFonts w:cs="Arial"/>
          <w:bCs/>
          <w:iCs/>
        </w:rPr>
        <w:t xml:space="preserve">Suppliers shall provide confirmation that the </w:t>
      </w:r>
      <w:r>
        <w:rPr>
          <w:rFonts w:cs="Arial"/>
          <w:bCs/>
          <w:iCs/>
        </w:rPr>
        <w:t xml:space="preserve">information provided as part of their stage 2, Full Application responses is up to date and accurate, to ensure financial health checks can be completed. </w:t>
      </w:r>
    </w:p>
    <w:p w14:paraId="3C7E9851" w14:textId="77777777" w:rsidR="00451380" w:rsidRPr="00DB2C48" w:rsidRDefault="00451380" w:rsidP="00451380">
      <w:pPr>
        <w:ind w:left="2160" w:hanging="2160"/>
        <w:rPr>
          <w:rFonts w:cs="Arial"/>
          <w:bCs/>
          <w:iCs/>
        </w:rPr>
      </w:pPr>
      <w:r w:rsidRPr="00DB2C48">
        <w:rPr>
          <w:rFonts w:cs="Arial"/>
          <w:bCs/>
          <w:iCs/>
        </w:rPr>
        <w:t>Pricing</w:t>
      </w:r>
      <w:r w:rsidRPr="00DB2C48">
        <w:rPr>
          <w:rFonts w:cs="Arial"/>
          <w:bCs/>
          <w:iCs/>
        </w:rPr>
        <w:tab/>
      </w:r>
      <w:r>
        <w:rPr>
          <w:rFonts w:cs="Arial"/>
          <w:bCs/>
          <w:iCs/>
        </w:rPr>
        <w:t xml:space="preserve">At stage 2, Full Application, </w:t>
      </w:r>
      <w:r w:rsidRPr="00DB2C48">
        <w:rPr>
          <w:rFonts w:cs="Arial"/>
          <w:bCs/>
          <w:iCs/>
        </w:rPr>
        <w:t xml:space="preserve">Suppliers should be willing to make available all pricing information regarding the response in accordance with the terms set out within the Contract. </w:t>
      </w:r>
    </w:p>
    <w:p w14:paraId="5FA627A0" w14:textId="77777777" w:rsidR="00451380" w:rsidRPr="00DB2C48" w:rsidRDefault="00451380" w:rsidP="00451380">
      <w:pPr>
        <w:rPr>
          <w:rFonts w:cs="Arial"/>
          <w:bCs/>
          <w:iCs/>
        </w:rPr>
      </w:pPr>
      <w:r>
        <w:rPr>
          <w:rFonts w:cs="Arial"/>
          <w:bCs/>
          <w:iCs/>
        </w:rPr>
        <w:tab/>
      </w:r>
      <w:r w:rsidRPr="00DB2C48">
        <w:rPr>
          <w:rFonts w:cs="Arial"/>
          <w:bCs/>
          <w:iCs/>
        </w:rPr>
        <w:tab/>
      </w:r>
      <w:r>
        <w:rPr>
          <w:rFonts w:cs="Arial"/>
          <w:bCs/>
          <w:iCs/>
        </w:rPr>
        <w:tab/>
      </w:r>
      <w:r w:rsidRPr="00DB2C48">
        <w:rPr>
          <w:rFonts w:cs="Arial"/>
          <w:bCs/>
          <w:iCs/>
        </w:rPr>
        <w:t>The pricing must exclude VAT</w:t>
      </w:r>
    </w:p>
    <w:p w14:paraId="044B1AEB" w14:textId="77777777" w:rsidR="00451380" w:rsidRPr="00DB2C48" w:rsidRDefault="00451380" w:rsidP="00451380">
      <w:pPr>
        <w:pStyle w:val="ListParagraph"/>
        <w:ind w:left="2160"/>
        <w:rPr>
          <w:rFonts w:cs="Arial"/>
          <w:bCs/>
          <w:iCs/>
        </w:rPr>
      </w:pPr>
      <w:r w:rsidRPr="00DB2C48">
        <w:rPr>
          <w:rFonts w:cs="Arial"/>
          <w:bCs/>
          <w:iCs/>
        </w:rPr>
        <w:t>Pricing may be subject to clarification and adjustment by the Authority during evaluation in relation to matters of inconsistency and uncertainty.</w:t>
      </w:r>
    </w:p>
    <w:p w14:paraId="50544B2A" w14:textId="77777777" w:rsidR="00451380" w:rsidRPr="00DB2C48" w:rsidRDefault="00451380" w:rsidP="00451380">
      <w:pPr>
        <w:pStyle w:val="ListParagraph"/>
        <w:ind w:left="2160"/>
        <w:rPr>
          <w:rFonts w:cs="Arial"/>
          <w:bCs/>
          <w:iCs/>
        </w:rPr>
      </w:pPr>
      <w:r w:rsidRPr="00DB2C48">
        <w:rPr>
          <w:rFonts w:cs="Arial"/>
          <w:bCs/>
          <w:iCs/>
        </w:rPr>
        <w:t>Prices must remain fixed for a period of two hundred and forty days (240) after the Call closing date.</w:t>
      </w:r>
    </w:p>
    <w:p w14:paraId="0A9B0A0F" w14:textId="77777777" w:rsidR="00451380" w:rsidRPr="00DB2C48" w:rsidRDefault="00451380" w:rsidP="00451380">
      <w:pPr>
        <w:pStyle w:val="Heading1"/>
        <w:numPr>
          <w:ilvl w:val="1"/>
          <w:numId w:val="1"/>
        </w:numPr>
        <w:rPr>
          <w:rFonts w:ascii="Arial" w:hAnsi="Arial" w:cs="Arial"/>
          <w:b/>
          <w:bCs/>
          <w:color w:val="auto"/>
          <w:sz w:val="24"/>
          <w:szCs w:val="24"/>
        </w:rPr>
      </w:pPr>
      <w:bookmarkStart w:id="6" w:name="_Toc148453926"/>
      <w:r w:rsidRPr="00DB2C48">
        <w:rPr>
          <w:rFonts w:ascii="Arial" w:hAnsi="Arial" w:cs="Arial"/>
          <w:b/>
          <w:bCs/>
          <w:color w:val="auto"/>
          <w:sz w:val="24"/>
          <w:szCs w:val="24"/>
        </w:rPr>
        <w:t>Evaluation</w:t>
      </w:r>
      <w:bookmarkEnd w:id="6"/>
    </w:p>
    <w:p w14:paraId="78DDA3FB"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7" w:name="_Toc148453927"/>
      <w:r w:rsidRPr="00DB2C48">
        <w:rPr>
          <w:rFonts w:ascii="Arial" w:hAnsi="Arial" w:cs="Arial"/>
          <w:b/>
          <w:bCs/>
          <w:color w:val="auto"/>
          <w:sz w:val="24"/>
          <w:szCs w:val="24"/>
        </w:rPr>
        <w:t>The evaluation strategy</w:t>
      </w:r>
      <w:bookmarkEnd w:id="7"/>
    </w:p>
    <w:p w14:paraId="69E8DFC6" w14:textId="22CDE817" w:rsidR="00451380" w:rsidRPr="00D50FD3" w:rsidRDefault="00451380" w:rsidP="0D134FA4">
      <w:pPr>
        <w:rPr>
          <w:rFonts w:cs="Arial"/>
        </w:rPr>
      </w:pPr>
      <w:r w:rsidRPr="0A7FFC8A">
        <w:rPr>
          <w:rFonts w:cs="Arial"/>
        </w:rPr>
        <w:t xml:space="preserve">The overall aim of the evaluation process is to select the Supplier responses that will deliver the Test and/or Trials that will best meet our policy aims and the overall objectives as described in </w:t>
      </w:r>
      <w:r w:rsidRPr="00D50FD3">
        <w:rPr>
          <w:rFonts w:cs="Arial"/>
        </w:rPr>
        <w:t>Expression of Interest, Annex A</w:t>
      </w:r>
      <w:r w:rsidR="06457FD9" w:rsidRPr="00D50FD3">
        <w:rPr>
          <w:rFonts w:cs="Arial"/>
        </w:rPr>
        <w:t>:</w:t>
      </w:r>
      <w:r w:rsidRPr="00D50FD3">
        <w:rPr>
          <w:rFonts w:cs="Arial"/>
        </w:rPr>
        <w:t xml:space="preserve"> Call Purpose and Scope</w:t>
      </w:r>
      <w:r w:rsidR="003D6030" w:rsidRPr="00D50FD3">
        <w:rPr>
          <w:rFonts w:cs="Arial"/>
        </w:rPr>
        <w:t>.</w:t>
      </w:r>
    </w:p>
    <w:p w14:paraId="25DD980E"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8" w:name="_Toc148453928"/>
      <w:r w:rsidRPr="00DB2C48">
        <w:rPr>
          <w:rFonts w:ascii="Arial" w:hAnsi="Arial" w:cs="Arial"/>
          <w:b/>
          <w:bCs/>
          <w:color w:val="auto"/>
          <w:sz w:val="24"/>
          <w:szCs w:val="24"/>
        </w:rPr>
        <w:t>The role of evaluation</w:t>
      </w:r>
      <w:bookmarkEnd w:id="8"/>
    </w:p>
    <w:p w14:paraId="411F24DB" w14:textId="77777777" w:rsidR="00451380" w:rsidRDefault="00451380" w:rsidP="00451380">
      <w:pPr>
        <w:rPr>
          <w:rFonts w:cs="Arial"/>
          <w:bCs/>
          <w:iCs/>
        </w:rPr>
      </w:pPr>
      <w:r w:rsidRPr="001468F5">
        <w:rPr>
          <w:rFonts w:cs="Arial"/>
          <w:bCs/>
          <w:iCs/>
        </w:rPr>
        <w:t xml:space="preserve">The </w:t>
      </w:r>
      <w:r>
        <w:rPr>
          <w:rFonts w:cs="Arial"/>
          <w:bCs/>
          <w:iCs/>
        </w:rPr>
        <w:t xml:space="preserve">evaluation is </w:t>
      </w:r>
      <w:r w:rsidRPr="001468F5">
        <w:rPr>
          <w:rFonts w:cs="Arial"/>
          <w:bCs/>
          <w:iCs/>
        </w:rPr>
        <w:t xml:space="preserve">a transparent and auditable procedure that is fully documented and is robust, reliable and valid under scrutiny. This will be achieved by: </w:t>
      </w:r>
    </w:p>
    <w:p w14:paraId="62D5C23E" w14:textId="77777777" w:rsidR="00451380" w:rsidRDefault="00451380" w:rsidP="00451380">
      <w:pPr>
        <w:pStyle w:val="ListParagraph"/>
        <w:numPr>
          <w:ilvl w:val="0"/>
          <w:numId w:val="2"/>
        </w:numPr>
        <w:rPr>
          <w:rFonts w:cs="Arial"/>
          <w:bCs/>
          <w:iCs/>
        </w:rPr>
      </w:pPr>
      <w:r w:rsidRPr="001468F5">
        <w:rPr>
          <w:rFonts w:cs="Arial"/>
          <w:bCs/>
          <w:iCs/>
        </w:rPr>
        <w:t xml:space="preserve">Clearing defining and recording the key features of: </w:t>
      </w:r>
    </w:p>
    <w:p w14:paraId="3D89B8D0" w14:textId="77777777" w:rsidR="00451380" w:rsidRDefault="00451380" w:rsidP="00451380">
      <w:pPr>
        <w:pStyle w:val="ListParagraph"/>
        <w:numPr>
          <w:ilvl w:val="1"/>
          <w:numId w:val="2"/>
        </w:numPr>
        <w:rPr>
          <w:rFonts w:cs="Arial"/>
          <w:bCs/>
          <w:iCs/>
        </w:rPr>
      </w:pPr>
      <w:r>
        <w:rPr>
          <w:rFonts w:cs="Arial"/>
          <w:bCs/>
          <w:iCs/>
        </w:rPr>
        <w:t>T</w:t>
      </w:r>
      <w:r w:rsidRPr="001468F5">
        <w:rPr>
          <w:rFonts w:cs="Arial"/>
          <w:bCs/>
          <w:iCs/>
        </w:rPr>
        <w:t xml:space="preserve">he process; </w:t>
      </w:r>
    </w:p>
    <w:p w14:paraId="6783D9CE" w14:textId="77777777" w:rsidR="00451380" w:rsidRDefault="00451380" w:rsidP="00451380">
      <w:pPr>
        <w:pStyle w:val="ListParagraph"/>
        <w:numPr>
          <w:ilvl w:val="1"/>
          <w:numId w:val="2"/>
        </w:numPr>
        <w:rPr>
          <w:rFonts w:cs="Arial"/>
          <w:bCs/>
          <w:iCs/>
        </w:rPr>
      </w:pPr>
      <w:r w:rsidRPr="001468F5">
        <w:rPr>
          <w:rFonts w:cs="Arial"/>
          <w:bCs/>
          <w:iCs/>
        </w:rPr>
        <w:t>The procedures;</w:t>
      </w:r>
    </w:p>
    <w:p w14:paraId="4847904C" w14:textId="77777777" w:rsidR="00451380" w:rsidRDefault="00451380" w:rsidP="00451380">
      <w:pPr>
        <w:pStyle w:val="ListParagraph"/>
        <w:numPr>
          <w:ilvl w:val="1"/>
          <w:numId w:val="2"/>
        </w:numPr>
        <w:rPr>
          <w:rFonts w:cs="Arial"/>
          <w:bCs/>
          <w:iCs/>
        </w:rPr>
      </w:pPr>
      <w:r w:rsidRPr="001468F5">
        <w:rPr>
          <w:rFonts w:cs="Arial"/>
          <w:bCs/>
          <w:iCs/>
        </w:rPr>
        <w:t xml:space="preserve">The selection criteria; </w:t>
      </w:r>
    </w:p>
    <w:p w14:paraId="7C7792FD" w14:textId="77777777" w:rsidR="00451380" w:rsidRPr="006F4793" w:rsidRDefault="00451380" w:rsidP="00451380">
      <w:pPr>
        <w:pStyle w:val="ListParagraph"/>
        <w:numPr>
          <w:ilvl w:val="1"/>
          <w:numId w:val="2"/>
        </w:numPr>
        <w:rPr>
          <w:rFonts w:cs="Arial"/>
          <w:bCs/>
          <w:iCs/>
        </w:rPr>
      </w:pPr>
      <w:r w:rsidRPr="001468F5">
        <w:rPr>
          <w:rFonts w:cs="Arial"/>
          <w:bCs/>
          <w:iCs/>
        </w:rPr>
        <w:t>The basis of scoring</w:t>
      </w:r>
      <w:r>
        <w:rPr>
          <w:rFonts w:cs="Arial"/>
          <w:bCs/>
          <w:iCs/>
        </w:rPr>
        <w:t>.</w:t>
      </w:r>
    </w:p>
    <w:p w14:paraId="124EFCE2" w14:textId="77777777" w:rsidR="00451380" w:rsidRDefault="00451380" w:rsidP="00451380">
      <w:pPr>
        <w:pStyle w:val="ListParagraph"/>
        <w:numPr>
          <w:ilvl w:val="0"/>
          <w:numId w:val="2"/>
        </w:numPr>
        <w:rPr>
          <w:rFonts w:cs="Arial"/>
          <w:bCs/>
          <w:iCs/>
        </w:rPr>
      </w:pPr>
      <w:r w:rsidRPr="001468F5">
        <w:rPr>
          <w:rFonts w:cs="Arial"/>
          <w:bCs/>
          <w:iCs/>
        </w:rPr>
        <w:t xml:space="preserve">Making evaluation principles known to </w:t>
      </w:r>
      <w:r>
        <w:rPr>
          <w:rFonts w:cs="Arial"/>
          <w:bCs/>
          <w:iCs/>
        </w:rPr>
        <w:t>Suppliers</w:t>
      </w:r>
      <w:r w:rsidRPr="001468F5">
        <w:rPr>
          <w:rFonts w:cs="Arial"/>
          <w:bCs/>
          <w:iCs/>
        </w:rPr>
        <w:t xml:space="preserve"> in terms of setting out broad principles in the</w:t>
      </w:r>
      <w:r>
        <w:rPr>
          <w:rFonts w:cs="Arial"/>
          <w:bCs/>
          <w:iCs/>
        </w:rPr>
        <w:t xml:space="preserve"> Call</w:t>
      </w:r>
      <w:r w:rsidRPr="001468F5">
        <w:rPr>
          <w:rFonts w:cs="Arial"/>
          <w:bCs/>
          <w:iCs/>
        </w:rPr>
        <w:t>;</w:t>
      </w:r>
    </w:p>
    <w:p w14:paraId="7B481F13" w14:textId="77777777" w:rsidR="00451380" w:rsidRDefault="00451380" w:rsidP="00451380">
      <w:pPr>
        <w:pStyle w:val="ListParagraph"/>
        <w:numPr>
          <w:ilvl w:val="0"/>
          <w:numId w:val="2"/>
        </w:numPr>
        <w:rPr>
          <w:rFonts w:cs="Arial"/>
          <w:bCs/>
          <w:iCs/>
        </w:rPr>
      </w:pPr>
      <w:r w:rsidRPr="001468F5">
        <w:rPr>
          <w:rFonts w:cs="Arial"/>
          <w:bCs/>
          <w:iCs/>
        </w:rPr>
        <w:t xml:space="preserve">Ensuring that judgements are made not by an individual, but by a panel comprising appropriately experienced and competent persons from the Authority and its advisors; </w:t>
      </w:r>
    </w:p>
    <w:p w14:paraId="18DD05DB" w14:textId="77777777" w:rsidR="00451380" w:rsidRPr="00253985" w:rsidRDefault="00451380" w:rsidP="00451380">
      <w:pPr>
        <w:pStyle w:val="ListParagraph"/>
        <w:numPr>
          <w:ilvl w:val="0"/>
          <w:numId w:val="2"/>
        </w:numPr>
        <w:rPr>
          <w:rFonts w:cs="Arial"/>
          <w:bCs/>
          <w:iCs/>
        </w:rPr>
      </w:pPr>
      <w:r w:rsidRPr="001468F5">
        <w:rPr>
          <w:rFonts w:cs="Arial"/>
          <w:bCs/>
          <w:iCs/>
        </w:rPr>
        <w:t>Keeping a documentary record of all key points in the proces</w:t>
      </w:r>
      <w:r>
        <w:rPr>
          <w:rFonts w:cs="Arial"/>
          <w:bCs/>
          <w:iCs/>
        </w:rPr>
        <w:t>s</w:t>
      </w:r>
    </w:p>
    <w:p w14:paraId="7236500A" w14:textId="77777777" w:rsidR="00451380" w:rsidRPr="00DB2C48" w:rsidRDefault="00451380" w:rsidP="00CD37B7">
      <w:pPr>
        <w:pStyle w:val="Heading1"/>
        <w:numPr>
          <w:ilvl w:val="1"/>
          <w:numId w:val="1"/>
        </w:numPr>
        <w:rPr>
          <w:rFonts w:ascii="Arial" w:hAnsi="Arial" w:cs="Arial"/>
          <w:b/>
          <w:bCs/>
          <w:color w:val="auto"/>
          <w:sz w:val="24"/>
          <w:szCs w:val="24"/>
        </w:rPr>
      </w:pPr>
      <w:bookmarkStart w:id="9" w:name="_Toc148453929"/>
      <w:r w:rsidRPr="00DB2C48">
        <w:rPr>
          <w:rFonts w:ascii="Arial" w:hAnsi="Arial" w:cs="Arial"/>
          <w:b/>
          <w:bCs/>
          <w:color w:val="auto"/>
          <w:sz w:val="24"/>
          <w:szCs w:val="24"/>
        </w:rPr>
        <w:t>Scoring</w:t>
      </w:r>
      <w:bookmarkEnd w:id="9"/>
    </w:p>
    <w:p w14:paraId="28A9734A" w14:textId="77777777" w:rsidR="00451380" w:rsidRDefault="00451380" w:rsidP="00451380">
      <w:pPr>
        <w:pStyle w:val="Heading1"/>
        <w:numPr>
          <w:ilvl w:val="3"/>
          <w:numId w:val="1"/>
        </w:numPr>
        <w:rPr>
          <w:rFonts w:ascii="Arial" w:hAnsi="Arial" w:cs="Arial"/>
          <w:b/>
          <w:bCs/>
          <w:color w:val="auto"/>
          <w:sz w:val="24"/>
          <w:szCs w:val="24"/>
        </w:rPr>
      </w:pPr>
      <w:bookmarkStart w:id="10" w:name="_Toc148453930"/>
      <w:r w:rsidRPr="00DB2C48">
        <w:rPr>
          <w:rFonts w:ascii="Arial" w:hAnsi="Arial" w:cs="Arial"/>
          <w:b/>
          <w:bCs/>
          <w:color w:val="auto"/>
          <w:sz w:val="24"/>
          <w:szCs w:val="24"/>
        </w:rPr>
        <w:t>Overview</w:t>
      </w:r>
      <w:bookmarkEnd w:id="10"/>
    </w:p>
    <w:p w14:paraId="07B8A7D7" w14:textId="77777777" w:rsidR="00451380" w:rsidRPr="00DB2C48" w:rsidRDefault="00451380" w:rsidP="00451380">
      <w:pPr>
        <w:tabs>
          <w:tab w:val="left" w:pos="735"/>
        </w:tabs>
        <w:rPr>
          <w:rFonts w:cs="Arial"/>
          <w:bCs/>
          <w:iCs/>
        </w:rPr>
      </w:pPr>
      <w:r w:rsidRPr="00DB2C48">
        <w:rPr>
          <w:rFonts w:cs="Arial"/>
          <w:bCs/>
          <w:iCs/>
        </w:rPr>
        <w:t>The purpose of the scoring exercise is to evaluate the information presented in each response in a structured and clear manner. Members of the evaluation panels will score each question and each section individually</w:t>
      </w:r>
      <w:r>
        <w:rPr>
          <w:rFonts w:cs="Arial"/>
          <w:bCs/>
          <w:iCs/>
        </w:rPr>
        <w:t>.</w:t>
      </w:r>
    </w:p>
    <w:p w14:paraId="520BA14C" w14:textId="77777777" w:rsidR="00451380" w:rsidRPr="00DB2C48" w:rsidRDefault="00451380" w:rsidP="00451380">
      <w:pPr>
        <w:tabs>
          <w:tab w:val="left" w:pos="735"/>
        </w:tabs>
        <w:rPr>
          <w:rFonts w:cs="Arial"/>
          <w:bCs/>
          <w:iCs/>
        </w:rPr>
      </w:pPr>
      <w:r w:rsidRPr="00DB2C48">
        <w:rPr>
          <w:rFonts w:cs="Arial"/>
          <w:bCs/>
          <w:iCs/>
        </w:rPr>
        <w:t xml:space="preserve">An overall total score will be calculated for each Supplier.  Those not reaching the minimum criteria score may not be considered in the Stage 2, Full Application Process. </w:t>
      </w:r>
    </w:p>
    <w:p w14:paraId="2337B14F" w14:textId="77777777" w:rsidR="00451380" w:rsidRDefault="00451380" w:rsidP="00451380">
      <w:pPr>
        <w:pStyle w:val="Heading1"/>
        <w:numPr>
          <w:ilvl w:val="3"/>
          <w:numId w:val="1"/>
        </w:numPr>
        <w:rPr>
          <w:rFonts w:ascii="Arial" w:hAnsi="Arial" w:cs="Arial"/>
          <w:b/>
          <w:bCs/>
          <w:color w:val="auto"/>
          <w:sz w:val="24"/>
          <w:szCs w:val="24"/>
        </w:rPr>
      </w:pPr>
      <w:bookmarkStart w:id="11" w:name="_Toc148453931"/>
      <w:r w:rsidRPr="00DB2C48">
        <w:rPr>
          <w:rFonts w:ascii="Arial" w:hAnsi="Arial" w:cs="Arial"/>
          <w:b/>
          <w:bCs/>
          <w:color w:val="auto"/>
          <w:sz w:val="24"/>
          <w:szCs w:val="24"/>
        </w:rPr>
        <w:t>Technical scores</w:t>
      </w:r>
      <w:bookmarkEnd w:id="11"/>
    </w:p>
    <w:p w14:paraId="2A99EF3B" w14:textId="77777777" w:rsidR="00451380" w:rsidRPr="00DB2C48" w:rsidRDefault="00451380" w:rsidP="00451380">
      <w:pPr>
        <w:tabs>
          <w:tab w:val="left" w:pos="735"/>
        </w:tabs>
        <w:rPr>
          <w:rFonts w:cs="Arial"/>
          <w:bCs/>
          <w:iCs/>
        </w:rPr>
      </w:pPr>
      <w:r w:rsidRPr="00DB2C48">
        <w:rPr>
          <w:rFonts w:cs="Arial"/>
          <w:bCs/>
          <w:iCs/>
        </w:rPr>
        <w:t>The scoring procedures reflect the quality of each response. Scores will be within the range 1 to 3. Scoring ranges are explained in more detail below:</w:t>
      </w:r>
    </w:p>
    <w:tbl>
      <w:tblPr>
        <w:tblStyle w:val="TableGrid"/>
        <w:tblW w:w="9016" w:type="dxa"/>
        <w:tblLook w:val="04A0" w:firstRow="1" w:lastRow="0" w:firstColumn="1" w:lastColumn="0" w:noHBand="0" w:noVBand="1"/>
      </w:tblPr>
      <w:tblGrid>
        <w:gridCol w:w="1665"/>
        <w:gridCol w:w="972"/>
        <w:gridCol w:w="6379"/>
      </w:tblGrid>
      <w:tr w:rsidR="00451380" w:rsidRPr="00B21512" w14:paraId="5153E2A0" w14:textId="77777777" w:rsidTr="413AE1FA">
        <w:tc>
          <w:tcPr>
            <w:tcW w:w="1665" w:type="dxa"/>
            <w:tcBorders>
              <w:top w:val="single" w:sz="4" w:space="0" w:color="auto"/>
              <w:left w:val="single" w:sz="4" w:space="0" w:color="auto"/>
              <w:bottom w:val="single" w:sz="4" w:space="0" w:color="auto"/>
              <w:right w:val="single" w:sz="4" w:space="0" w:color="auto"/>
            </w:tcBorders>
          </w:tcPr>
          <w:p w14:paraId="6E7B6181" w14:textId="77777777" w:rsidR="00451380" w:rsidRPr="00B21512" w:rsidRDefault="00451380">
            <w:pPr>
              <w:rPr>
                <w:rFonts w:cs="Arial"/>
              </w:rPr>
            </w:pPr>
            <w:r>
              <w:rPr>
                <w:rFonts w:cs="Arial"/>
              </w:rPr>
              <w:t>Assessment</w:t>
            </w:r>
          </w:p>
        </w:tc>
        <w:tc>
          <w:tcPr>
            <w:tcW w:w="972" w:type="dxa"/>
            <w:tcBorders>
              <w:top w:val="single" w:sz="4" w:space="0" w:color="auto"/>
              <w:left w:val="single" w:sz="4" w:space="0" w:color="auto"/>
              <w:bottom w:val="single" w:sz="4" w:space="0" w:color="auto"/>
              <w:right w:val="single" w:sz="4" w:space="0" w:color="auto"/>
            </w:tcBorders>
            <w:hideMark/>
          </w:tcPr>
          <w:p w14:paraId="0E587F1D" w14:textId="77777777" w:rsidR="00451380" w:rsidRPr="00B21512" w:rsidRDefault="00451380">
            <w:pPr>
              <w:rPr>
                <w:rFonts w:cs="Arial"/>
              </w:rPr>
            </w:pPr>
            <w:r w:rsidRPr="00B21512">
              <w:rPr>
                <w:rFonts w:cs="Arial"/>
              </w:rPr>
              <w:t>Score</w:t>
            </w:r>
          </w:p>
        </w:tc>
        <w:tc>
          <w:tcPr>
            <w:tcW w:w="6379" w:type="dxa"/>
            <w:tcBorders>
              <w:top w:val="single" w:sz="4" w:space="0" w:color="auto"/>
              <w:left w:val="single" w:sz="4" w:space="0" w:color="auto"/>
              <w:bottom w:val="single" w:sz="4" w:space="0" w:color="auto"/>
              <w:right w:val="single" w:sz="4" w:space="0" w:color="auto"/>
            </w:tcBorders>
          </w:tcPr>
          <w:p w14:paraId="741128B7" w14:textId="77777777" w:rsidR="00451380" w:rsidRPr="00B21512" w:rsidRDefault="00451380">
            <w:pPr>
              <w:rPr>
                <w:rFonts w:cs="Arial"/>
              </w:rPr>
            </w:pPr>
            <w:r w:rsidRPr="00B21512">
              <w:rPr>
                <w:rFonts w:cs="Arial"/>
              </w:rPr>
              <w:t>Description</w:t>
            </w:r>
          </w:p>
        </w:tc>
      </w:tr>
      <w:tr w:rsidR="00451380" w:rsidRPr="00B21512" w14:paraId="72B4B14D" w14:textId="77777777" w:rsidTr="413AE1FA">
        <w:tc>
          <w:tcPr>
            <w:tcW w:w="1665" w:type="dxa"/>
            <w:tcBorders>
              <w:top w:val="single" w:sz="4" w:space="0" w:color="auto"/>
              <w:left w:val="single" w:sz="4" w:space="0" w:color="auto"/>
              <w:bottom w:val="single" w:sz="4" w:space="0" w:color="auto"/>
              <w:right w:val="single" w:sz="4" w:space="0" w:color="auto"/>
            </w:tcBorders>
          </w:tcPr>
          <w:p w14:paraId="1A29EE91" w14:textId="77777777" w:rsidR="00451380" w:rsidRDefault="00451380">
            <w:pPr>
              <w:rPr>
                <w:rFonts w:cs="Arial"/>
              </w:rPr>
            </w:pPr>
            <w:r>
              <w:rPr>
                <w:rFonts w:cs="Arial"/>
              </w:rPr>
              <w:t>Excellent</w:t>
            </w:r>
          </w:p>
          <w:p w14:paraId="55B1ED5E" w14:textId="77777777" w:rsidR="00451380" w:rsidRDefault="00451380">
            <w:pPr>
              <w:rPr>
                <w:rFonts w:cs="Arial"/>
              </w:rPr>
            </w:pPr>
          </w:p>
        </w:tc>
        <w:tc>
          <w:tcPr>
            <w:tcW w:w="972" w:type="dxa"/>
            <w:tcBorders>
              <w:top w:val="single" w:sz="4" w:space="0" w:color="auto"/>
              <w:left w:val="single" w:sz="4" w:space="0" w:color="auto"/>
              <w:bottom w:val="single" w:sz="4" w:space="0" w:color="auto"/>
              <w:right w:val="single" w:sz="4" w:space="0" w:color="auto"/>
            </w:tcBorders>
            <w:hideMark/>
          </w:tcPr>
          <w:p w14:paraId="25EC0DEF" w14:textId="77777777" w:rsidR="00451380" w:rsidRPr="00266A25" w:rsidRDefault="00451380">
            <w:pPr>
              <w:rPr>
                <w:rFonts w:cs="Arial"/>
              </w:rPr>
            </w:pPr>
            <w:r>
              <w:rPr>
                <w:rFonts w:cs="Arial"/>
              </w:rPr>
              <w:t>3</w:t>
            </w:r>
          </w:p>
        </w:tc>
        <w:tc>
          <w:tcPr>
            <w:tcW w:w="6379" w:type="dxa"/>
            <w:tcBorders>
              <w:top w:val="single" w:sz="4" w:space="0" w:color="auto"/>
              <w:left w:val="single" w:sz="4" w:space="0" w:color="auto"/>
              <w:bottom w:val="single" w:sz="4" w:space="0" w:color="auto"/>
              <w:right w:val="single" w:sz="4" w:space="0" w:color="auto"/>
            </w:tcBorders>
            <w:hideMark/>
          </w:tcPr>
          <w:p w14:paraId="6BDF5B0B" w14:textId="77777777" w:rsidR="00451380" w:rsidRPr="005020F9" w:rsidRDefault="00451380">
            <w:pPr>
              <w:rPr>
                <w:rFonts w:cs="Arial"/>
              </w:rPr>
            </w:pPr>
            <w:r w:rsidRPr="00266A25">
              <w:rPr>
                <w:rFonts w:cs="Arial"/>
              </w:rPr>
              <w:t>The response is comprehensive, unambiguous and demonstrates a thorough understanding of the call requirements with detail of how the requirement will be met in full. The EOI clearly c</w:t>
            </w:r>
            <w:r w:rsidRPr="005020F9">
              <w:rPr>
                <w:rFonts w:cs="Arial"/>
              </w:rPr>
              <w:t xml:space="preserve">ommunicates: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 xml:space="preserve">s; how the proposed </w:t>
            </w:r>
            <w:r>
              <w:rPr>
                <w:rFonts w:cs="Arial"/>
              </w:rPr>
              <w:t>Test</w:t>
            </w:r>
            <w:r w:rsidRPr="005020F9">
              <w:rPr>
                <w:rFonts w:cs="Arial"/>
              </w:rPr>
              <w:t xml:space="preserve"> or </w:t>
            </w:r>
            <w:r>
              <w:rPr>
                <w:rFonts w:cs="Arial"/>
              </w:rPr>
              <w:t>Trial</w:t>
            </w:r>
            <w:r w:rsidRPr="005020F9">
              <w:rPr>
                <w:rFonts w:cs="Arial"/>
              </w:rPr>
              <w:t xml:space="preserve"> addresses the priorities identified in the call; what relevant activities will be conducted to address the priorities identified in the call; and what evidence will be gathered from the relevant activities.</w:t>
            </w:r>
          </w:p>
        </w:tc>
      </w:tr>
      <w:tr w:rsidR="00451380" w:rsidRPr="00B21512" w14:paraId="348AB9A8" w14:textId="77777777" w:rsidTr="413AE1FA">
        <w:tc>
          <w:tcPr>
            <w:tcW w:w="1665" w:type="dxa"/>
            <w:tcBorders>
              <w:top w:val="single" w:sz="4" w:space="0" w:color="auto"/>
              <w:left w:val="single" w:sz="4" w:space="0" w:color="auto"/>
              <w:bottom w:val="single" w:sz="4" w:space="0" w:color="auto"/>
              <w:right w:val="single" w:sz="4" w:space="0" w:color="auto"/>
            </w:tcBorders>
          </w:tcPr>
          <w:p w14:paraId="1902BE00" w14:textId="77777777" w:rsidR="00451380" w:rsidRDefault="00451380">
            <w:pPr>
              <w:rPr>
                <w:rFonts w:cs="Arial"/>
              </w:rPr>
            </w:pPr>
            <w:r>
              <w:rPr>
                <w:rFonts w:cs="Arial"/>
              </w:rPr>
              <w:t>Acceptable but minor reservations</w:t>
            </w:r>
          </w:p>
          <w:p w14:paraId="193FD68D" w14:textId="77777777" w:rsidR="00451380" w:rsidRPr="005020F9" w:rsidDel="003278BA" w:rsidRDefault="00451380">
            <w:pPr>
              <w:rPr>
                <w:rFonts w:cs="Arial"/>
              </w:rPr>
            </w:pPr>
          </w:p>
        </w:tc>
        <w:tc>
          <w:tcPr>
            <w:tcW w:w="972" w:type="dxa"/>
            <w:tcBorders>
              <w:top w:val="single" w:sz="4" w:space="0" w:color="auto"/>
              <w:left w:val="single" w:sz="4" w:space="0" w:color="auto"/>
              <w:bottom w:val="single" w:sz="4" w:space="0" w:color="auto"/>
              <w:right w:val="single" w:sz="4" w:space="0" w:color="auto"/>
            </w:tcBorders>
            <w:hideMark/>
          </w:tcPr>
          <w:p w14:paraId="41169CD0" w14:textId="77777777" w:rsidR="00451380" w:rsidRPr="005020F9" w:rsidRDefault="00451380">
            <w:pPr>
              <w:rPr>
                <w:rFonts w:cs="Arial"/>
              </w:rPr>
            </w:pPr>
            <w:r>
              <w:rPr>
                <w:rFonts w:cs="Arial"/>
              </w:rPr>
              <w:t>2</w:t>
            </w:r>
          </w:p>
        </w:tc>
        <w:tc>
          <w:tcPr>
            <w:tcW w:w="6379" w:type="dxa"/>
            <w:tcBorders>
              <w:top w:val="single" w:sz="4" w:space="0" w:color="auto"/>
              <w:left w:val="single" w:sz="4" w:space="0" w:color="auto"/>
              <w:bottom w:val="single" w:sz="4" w:space="0" w:color="auto"/>
              <w:right w:val="single" w:sz="4" w:space="0" w:color="auto"/>
            </w:tcBorders>
            <w:hideMark/>
          </w:tcPr>
          <w:p w14:paraId="1B8ABD3E" w14:textId="77777777" w:rsidR="00451380" w:rsidRPr="0033723E" w:rsidRDefault="00451380">
            <w:pPr>
              <w:rPr>
                <w:rFonts w:cs="Arial"/>
              </w:rPr>
            </w:pPr>
            <w:r w:rsidRPr="005020F9">
              <w:rPr>
                <w:rFonts w:cs="Arial"/>
              </w:rPr>
              <w:t xml:space="preserve">The response addresses some elements of the call requirements but contains insufficient/limited detail or explanation to demonstrate how the requirement will be fulfilled. EOI communicates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s and priorities identified by the call but does not provide sufficient information on the relevant activities and/or the evidence which will contribute to addressing the priorities in this call.</w:t>
            </w:r>
          </w:p>
        </w:tc>
      </w:tr>
      <w:tr w:rsidR="00451380" w:rsidRPr="00B21512" w14:paraId="21292094" w14:textId="77777777" w:rsidTr="413AE1FA">
        <w:tc>
          <w:tcPr>
            <w:tcW w:w="1665" w:type="dxa"/>
            <w:tcBorders>
              <w:top w:val="single" w:sz="4" w:space="0" w:color="auto"/>
              <w:left w:val="single" w:sz="4" w:space="0" w:color="auto"/>
              <w:bottom w:val="single" w:sz="4" w:space="0" w:color="auto"/>
              <w:right w:val="single" w:sz="4" w:space="0" w:color="auto"/>
            </w:tcBorders>
          </w:tcPr>
          <w:p w14:paraId="49013C78" w14:textId="77777777" w:rsidR="00451380" w:rsidRPr="005020F9" w:rsidDel="003278BA" w:rsidRDefault="00451380">
            <w:pPr>
              <w:rPr>
                <w:rFonts w:cs="Arial"/>
              </w:rPr>
            </w:pPr>
            <w:r>
              <w:rPr>
                <w:rFonts w:cs="Arial"/>
              </w:rPr>
              <w:t>Poor</w:t>
            </w:r>
          </w:p>
        </w:tc>
        <w:tc>
          <w:tcPr>
            <w:tcW w:w="972" w:type="dxa"/>
            <w:tcBorders>
              <w:top w:val="single" w:sz="4" w:space="0" w:color="auto"/>
              <w:left w:val="single" w:sz="4" w:space="0" w:color="auto"/>
              <w:bottom w:val="single" w:sz="4" w:space="0" w:color="auto"/>
              <w:right w:val="single" w:sz="4" w:space="0" w:color="auto"/>
            </w:tcBorders>
            <w:hideMark/>
          </w:tcPr>
          <w:p w14:paraId="4F79AAA6" w14:textId="5FAE8932" w:rsidR="00451380" w:rsidRPr="005020F9" w:rsidRDefault="00AB7539">
            <w:pPr>
              <w:rPr>
                <w:rFonts w:cs="Arial"/>
              </w:rPr>
            </w:pPr>
            <w:r>
              <w:rPr>
                <w:rFonts w:cs="Arial"/>
              </w:rPr>
              <w:t>1</w:t>
            </w:r>
          </w:p>
        </w:tc>
        <w:tc>
          <w:tcPr>
            <w:tcW w:w="6379" w:type="dxa"/>
            <w:tcBorders>
              <w:top w:val="single" w:sz="4" w:space="0" w:color="auto"/>
              <w:left w:val="single" w:sz="4" w:space="0" w:color="auto"/>
              <w:bottom w:val="single" w:sz="4" w:space="0" w:color="auto"/>
              <w:right w:val="single" w:sz="4" w:space="0" w:color="auto"/>
            </w:tcBorders>
            <w:hideMark/>
          </w:tcPr>
          <w:p w14:paraId="09948118" w14:textId="77777777" w:rsidR="00451380" w:rsidRPr="00266A25" w:rsidRDefault="00451380">
            <w:pPr>
              <w:rPr>
                <w:rFonts w:cs="Arial"/>
              </w:rPr>
            </w:pPr>
            <w:r>
              <w:rPr>
                <w:rFonts w:cs="Arial"/>
              </w:rPr>
              <w:t>T</w:t>
            </w:r>
            <w:r w:rsidRPr="005020F9">
              <w:rPr>
                <w:rFonts w:cs="Arial"/>
              </w:rPr>
              <w:t xml:space="preserve">he response fails to demonstrate an ability to meet the call requirements. The EOI does not clearly communicate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 xml:space="preserve"> or the priorities identified by this call</w:t>
            </w:r>
            <w:r w:rsidRPr="00266A25">
              <w:rPr>
                <w:rFonts w:cs="Arial"/>
              </w:rPr>
              <w:t>.</w:t>
            </w:r>
          </w:p>
        </w:tc>
      </w:tr>
    </w:tbl>
    <w:p w14:paraId="41D3A3B5" w14:textId="77777777" w:rsidR="00451380" w:rsidRPr="00DB2C48" w:rsidRDefault="00451380" w:rsidP="00451380"/>
    <w:p w14:paraId="6F3C3DB4" w14:textId="77777777" w:rsidR="00451380" w:rsidRDefault="00451380" w:rsidP="00CD37B7">
      <w:pPr>
        <w:pStyle w:val="Heading1"/>
        <w:numPr>
          <w:ilvl w:val="2"/>
          <w:numId w:val="1"/>
        </w:numPr>
        <w:rPr>
          <w:rFonts w:ascii="Arial" w:hAnsi="Arial" w:cs="Arial"/>
          <w:b/>
          <w:bCs/>
          <w:color w:val="auto"/>
          <w:sz w:val="24"/>
          <w:szCs w:val="24"/>
        </w:rPr>
      </w:pPr>
      <w:bookmarkStart w:id="12" w:name="_Toc148453932"/>
      <w:r w:rsidRPr="00DB2C48">
        <w:rPr>
          <w:rFonts w:ascii="Arial" w:hAnsi="Arial" w:cs="Arial"/>
          <w:b/>
          <w:bCs/>
          <w:color w:val="auto"/>
          <w:sz w:val="24"/>
          <w:szCs w:val="24"/>
        </w:rPr>
        <w:t>Pricing scores</w:t>
      </w:r>
      <w:bookmarkEnd w:id="12"/>
    </w:p>
    <w:p w14:paraId="75181241" w14:textId="65F326EC" w:rsidR="00451380" w:rsidRDefault="00451380" w:rsidP="00451380">
      <w:pPr>
        <w:tabs>
          <w:tab w:val="left" w:pos="735"/>
        </w:tabs>
        <w:rPr>
          <w:rFonts w:cs="Arial"/>
          <w:bCs/>
          <w:iCs/>
        </w:rPr>
      </w:pPr>
      <w:r w:rsidRPr="00DB2C48">
        <w:rPr>
          <w:rFonts w:cs="Arial"/>
          <w:bCs/>
          <w:iCs/>
        </w:rPr>
        <w:t>Pricing will not be scored at stage 1, EOI however it will be scored in stage 2, Full Application Process.</w:t>
      </w:r>
    </w:p>
    <w:p w14:paraId="3C292917" w14:textId="4B78FA8D" w:rsidR="007129A6" w:rsidRPr="00DB2C48" w:rsidRDefault="007129A6" w:rsidP="00451380">
      <w:pPr>
        <w:tabs>
          <w:tab w:val="left" w:pos="735"/>
        </w:tabs>
        <w:rPr>
          <w:rFonts w:cs="Arial"/>
          <w:bCs/>
          <w:iCs/>
        </w:rPr>
      </w:pPr>
      <w:r>
        <w:rPr>
          <w:rFonts w:cs="Arial"/>
          <w:bCs/>
          <w:iCs/>
        </w:rPr>
        <w:t>Pricing will be evaluated to ensure alignment with the reimbursement policy</w:t>
      </w:r>
      <w:r w:rsidR="003E57A2">
        <w:rPr>
          <w:rFonts w:cs="Arial"/>
          <w:bCs/>
          <w:iCs/>
        </w:rPr>
        <w:t xml:space="preserve">, which has been designed based on market value. </w:t>
      </w:r>
    </w:p>
    <w:p w14:paraId="76C6A1FF" w14:textId="77777777" w:rsidR="00451380" w:rsidRDefault="00451380" w:rsidP="00451380">
      <w:pPr>
        <w:pStyle w:val="Heading1"/>
        <w:numPr>
          <w:ilvl w:val="3"/>
          <w:numId w:val="1"/>
        </w:numPr>
        <w:rPr>
          <w:rFonts w:ascii="Arial" w:hAnsi="Arial" w:cs="Arial"/>
          <w:b/>
          <w:bCs/>
          <w:color w:val="auto"/>
          <w:sz w:val="24"/>
          <w:szCs w:val="24"/>
        </w:rPr>
      </w:pPr>
      <w:bookmarkStart w:id="13" w:name="_Toc148453933"/>
      <w:r w:rsidRPr="00DB2C48">
        <w:rPr>
          <w:rFonts w:ascii="Arial" w:hAnsi="Arial" w:cs="Arial"/>
          <w:b/>
          <w:bCs/>
          <w:color w:val="auto"/>
          <w:sz w:val="24"/>
          <w:szCs w:val="24"/>
        </w:rPr>
        <w:t>Minimum thresholds</w:t>
      </w:r>
      <w:bookmarkEnd w:id="13"/>
    </w:p>
    <w:p w14:paraId="3D41A621" w14:textId="77777777" w:rsidR="00451380" w:rsidRPr="00DB2C48" w:rsidRDefault="00451380" w:rsidP="00451380">
      <w:pPr>
        <w:rPr>
          <w:rFonts w:cs="Arial"/>
          <w:bCs/>
          <w:iCs/>
        </w:rPr>
      </w:pPr>
      <w:r w:rsidRPr="00DB2C48">
        <w:rPr>
          <w:rFonts w:cs="Arial"/>
          <w:bCs/>
          <w:iCs/>
        </w:rPr>
        <w:t>Stage 1: EOI</w:t>
      </w:r>
    </w:p>
    <w:p w14:paraId="1A8F0872" w14:textId="07A4BB2E" w:rsidR="00451380" w:rsidRPr="00DB2C48" w:rsidRDefault="00451380" w:rsidP="7C6F2B0E">
      <w:pPr>
        <w:rPr>
          <w:rFonts w:cs="Arial"/>
        </w:rPr>
      </w:pPr>
      <w:r w:rsidRPr="7C6F2B0E">
        <w:rPr>
          <w:rFonts w:cs="Arial"/>
        </w:rPr>
        <w:t>Each response should meet the score of 3 points in Section 3</w:t>
      </w:r>
      <w:r w:rsidR="003E57A2" w:rsidRPr="7C6F2B0E">
        <w:rPr>
          <w:rFonts w:cs="Arial"/>
        </w:rPr>
        <w:t xml:space="preserve"> (refer</w:t>
      </w:r>
      <w:r w:rsidR="0B80E887" w:rsidRPr="7C6F2B0E">
        <w:rPr>
          <w:rFonts w:cs="Arial"/>
        </w:rPr>
        <w:t xml:space="preserve"> to</w:t>
      </w:r>
      <w:r w:rsidR="003E57A2" w:rsidRPr="7C6F2B0E">
        <w:rPr>
          <w:rFonts w:cs="Arial"/>
        </w:rPr>
        <w:t xml:space="preserve"> table below)</w:t>
      </w:r>
      <w:r w:rsidRPr="7C6F2B0E">
        <w:rPr>
          <w:rFonts w:cs="Arial"/>
        </w:rPr>
        <w:t xml:space="preserve"> to be recommended to progress to the Full Application Process. The Authority reserves the right at its discretion to reject any response which fails to meet any of the minimum threshold requirements and/or scores 0 in relation to any of the questions. </w:t>
      </w:r>
    </w:p>
    <w:p w14:paraId="7C43C9B0" w14:textId="77777777" w:rsidR="00451380" w:rsidRPr="00DB2C48" w:rsidRDefault="00451380" w:rsidP="00451380">
      <w:pPr>
        <w:rPr>
          <w:rFonts w:cs="Arial"/>
          <w:bCs/>
          <w:iCs/>
        </w:rPr>
      </w:pPr>
      <w:r w:rsidRPr="00DB2C48">
        <w:rPr>
          <w:rFonts w:cs="Arial"/>
          <w:bCs/>
          <w:iCs/>
        </w:rPr>
        <w:t>Stage 2: Full Application Process</w:t>
      </w:r>
    </w:p>
    <w:p w14:paraId="4F9D61B1" w14:textId="77777777" w:rsidR="00451380" w:rsidRPr="00DB2C48" w:rsidRDefault="00451380" w:rsidP="00451380">
      <w:pPr>
        <w:rPr>
          <w:rFonts w:cs="Arial"/>
          <w:bCs/>
          <w:iCs/>
        </w:rPr>
      </w:pPr>
      <w:r w:rsidRPr="00DB2C48">
        <w:rPr>
          <w:rFonts w:cs="Arial"/>
          <w:bCs/>
          <w:iCs/>
        </w:rPr>
        <w:t>There is no minimum threshold for this stage.</w:t>
      </w:r>
    </w:p>
    <w:p w14:paraId="63B9ADC6"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14" w:name="_Toc148453934"/>
      <w:r w:rsidRPr="00DB2C48">
        <w:rPr>
          <w:rFonts w:ascii="Arial" w:hAnsi="Arial" w:cs="Arial"/>
          <w:b/>
          <w:bCs/>
          <w:color w:val="auto"/>
          <w:sz w:val="24"/>
          <w:szCs w:val="24"/>
        </w:rPr>
        <w:t>Evaluation approach</w:t>
      </w:r>
      <w:bookmarkEnd w:id="14"/>
    </w:p>
    <w:p w14:paraId="654C630A" w14:textId="768496CD" w:rsidR="00451380" w:rsidRDefault="003E57A2" w:rsidP="00451380">
      <w:pPr>
        <w:rPr>
          <w:rFonts w:cs="Arial"/>
          <w:bCs/>
          <w:iCs/>
        </w:rPr>
      </w:pPr>
      <w:r>
        <w:rPr>
          <w:rFonts w:cs="Arial"/>
          <w:b/>
          <w:iCs/>
        </w:rPr>
        <w:t xml:space="preserve">Step </w:t>
      </w:r>
      <w:r w:rsidR="00451380" w:rsidRPr="00DB416D">
        <w:rPr>
          <w:rFonts w:cs="Arial"/>
          <w:b/>
          <w:iCs/>
        </w:rPr>
        <w:t>1</w:t>
      </w:r>
      <w:r w:rsidR="00451380" w:rsidRPr="00DB416D">
        <w:rPr>
          <w:rFonts w:cs="Arial"/>
          <w:bCs/>
          <w:iCs/>
        </w:rPr>
        <w:t xml:space="preserve"> will consist of certification of the completeness and timeliness of the response. </w:t>
      </w:r>
      <w:r w:rsidR="00451380">
        <w:rPr>
          <w:rFonts w:cs="Arial"/>
          <w:bCs/>
          <w:iCs/>
        </w:rPr>
        <w:t>This will include:</w:t>
      </w:r>
    </w:p>
    <w:p w14:paraId="3E8055DE" w14:textId="77777777" w:rsidR="00451380" w:rsidRDefault="00451380" w:rsidP="00451380">
      <w:pPr>
        <w:pStyle w:val="ListParagraph"/>
        <w:numPr>
          <w:ilvl w:val="0"/>
          <w:numId w:val="3"/>
        </w:numPr>
        <w:rPr>
          <w:rFonts w:cs="Arial"/>
          <w:bCs/>
          <w:iCs/>
        </w:rPr>
      </w:pPr>
      <w:r>
        <w:rPr>
          <w:rFonts w:cs="Arial"/>
          <w:bCs/>
          <w:iCs/>
        </w:rPr>
        <w:t xml:space="preserve"> </w:t>
      </w:r>
      <w:r w:rsidRPr="00DB416D">
        <w:rPr>
          <w:rFonts w:cs="Arial"/>
          <w:bCs/>
          <w:iCs/>
        </w:rPr>
        <w:t xml:space="preserve">For compliance with the </w:t>
      </w:r>
      <w:r>
        <w:rPr>
          <w:rFonts w:cs="Arial"/>
          <w:bCs/>
          <w:iCs/>
        </w:rPr>
        <w:t xml:space="preserve">Call </w:t>
      </w:r>
      <w:r w:rsidRPr="00DB416D">
        <w:rPr>
          <w:rFonts w:cs="Arial"/>
          <w:bCs/>
          <w:iCs/>
        </w:rPr>
        <w:t xml:space="preserve">and for completeness; </w:t>
      </w:r>
    </w:p>
    <w:p w14:paraId="5C6AFA51" w14:textId="77777777" w:rsidR="00451380" w:rsidRPr="00DB416D" w:rsidRDefault="00451380" w:rsidP="00451380">
      <w:pPr>
        <w:pStyle w:val="ListParagraph"/>
        <w:numPr>
          <w:ilvl w:val="0"/>
          <w:numId w:val="3"/>
        </w:numPr>
        <w:rPr>
          <w:rFonts w:cs="Arial"/>
          <w:bCs/>
          <w:iCs/>
        </w:rPr>
      </w:pPr>
      <w:r w:rsidRPr="00DB416D">
        <w:rPr>
          <w:rFonts w:cs="Arial"/>
          <w:bCs/>
          <w:iCs/>
        </w:rPr>
        <w:t xml:space="preserve">To identify significant points for clarification. Where incomplete responses have been submitted, the Evaluation Panel will decide whether it is necessary to ask </w:t>
      </w:r>
      <w:r>
        <w:rPr>
          <w:rFonts w:cs="Arial"/>
          <w:bCs/>
          <w:iCs/>
        </w:rPr>
        <w:t xml:space="preserve">Suppliers </w:t>
      </w:r>
      <w:r w:rsidRPr="00DB416D">
        <w:rPr>
          <w:rFonts w:cs="Arial"/>
          <w:bCs/>
          <w:iCs/>
        </w:rPr>
        <w:t xml:space="preserve">to supply the missing material.  </w:t>
      </w:r>
      <w:r>
        <w:rPr>
          <w:rFonts w:cs="Arial"/>
          <w:bCs/>
          <w:iCs/>
        </w:rPr>
        <w:t xml:space="preserve">Suppliers </w:t>
      </w:r>
      <w:r w:rsidRPr="00DB416D">
        <w:rPr>
          <w:rFonts w:cs="Arial"/>
          <w:bCs/>
          <w:iCs/>
        </w:rPr>
        <w:t xml:space="preserve">may be disqualified if they are subsequently invited to provide the missing material and fail to do so within a given time period. </w:t>
      </w:r>
    </w:p>
    <w:p w14:paraId="0F11D902" w14:textId="032D5F53" w:rsidR="00451380" w:rsidRPr="00D50FD3" w:rsidRDefault="003E57A2" w:rsidP="0D134FA4">
      <w:pPr>
        <w:rPr>
          <w:rFonts w:cs="Arial"/>
        </w:rPr>
      </w:pPr>
      <w:r w:rsidRPr="0A7FFC8A">
        <w:rPr>
          <w:rFonts w:cs="Arial"/>
          <w:b/>
          <w:bCs/>
        </w:rPr>
        <w:t>Step 2</w:t>
      </w:r>
      <w:r w:rsidR="00451380" w:rsidRPr="0A7FFC8A">
        <w:rPr>
          <w:rFonts w:cs="Arial"/>
        </w:rPr>
        <w:t xml:space="preserve"> will comprise evaluator teams evaluating applications including the quality of the response </w:t>
      </w:r>
      <w:r w:rsidRPr="0A7FFC8A">
        <w:rPr>
          <w:rFonts w:cs="Arial"/>
        </w:rPr>
        <w:t>in regard to</w:t>
      </w:r>
      <w:r w:rsidR="00451380" w:rsidRPr="0A7FFC8A">
        <w:rPr>
          <w:rFonts w:cs="Arial"/>
        </w:rPr>
        <w:t xml:space="preserve"> the policy aims and objectives of Test and Trials, the commercial arrangements, legal and finance. The Evaluation Panel will use the guidance </w:t>
      </w:r>
      <w:r w:rsidR="00451380" w:rsidRPr="00D50FD3">
        <w:rPr>
          <w:rFonts w:cs="Arial"/>
        </w:rPr>
        <w:t xml:space="preserve">provided in Section </w:t>
      </w:r>
      <w:r w:rsidR="0874B84C" w:rsidRPr="00D50FD3">
        <w:rPr>
          <w:rFonts w:cs="Arial"/>
        </w:rPr>
        <w:t>2</w:t>
      </w:r>
      <w:r w:rsidR="00451380" w:rsidRPr="00D50FD3">
        <w:rPr>
          <w:rFonts w:cs="Arial"/>
        </w:rPr>
        <w:t>.5 and Expression of Interest.</w:t>
      </w:r>
    </w:p>
    <w:p w14:paraId="3ABEE490" w14:textId="5746BE4F" w:rsidR="00451380" w:rsidRPr="00DB416D" w:rsidRDefault="00451380" w:rsidP="00451380">
      <w:pPr>
        <w:rPr>
          <w:rFonts w:cs="Arial"/>
          <w:bCs/>
          <w:iCs/>
        </w:rPr>
      </w:pPr>
      <w:r w:rsidRPr="00DB416D">
        <w:rPr>
          <w:rFonts w:cs="Arial"/>
          <w:bCs/>
          <w:iCs/>
        </w:rPr>
        <w:t xml:space="preserve">During the evaluation period, the Authority may require the </w:t>
      </w:r>
      <w:r>
        <w:rPr>
          <w:rFonts w:cs="Arial"/>
          <w:bCs/>
          <w:iCs/>
        </w:rPr>
        <w:t xml:space="preserve">Supplier </w:t>
      </w:r>
      <w:r w:rsidRPr="00DB416D">
        <w:rPr>
          <w:rFonts w:cs="Arial"/>
          <w:bCs/>
          <w:iCs/>
        </w:rPr>
        <w:t>to provide further information or clarification</w:t>
      </w:r>
      <w:r w:rsidR="003E57A2">
        <w:rPr>
          <w:rFonts w:cs="Arial"/>
          <w:bCs/>
          <w:iCs/>
        </w:rPr>
        <w:t>.</w:t>
      </w:r>
    </w:p>
    <w:p w14:paraId="4853430D" w14:textId="4FFFD21C" w:rsidR="00451380" w:rsidRDefault="003E57A2" w:rsidP="00451380">
      <w:pPr>
        <w:rPr>
          <w:rFonts w:cs="Arial"/>
          <w:bCs/>
          <w:iCs/>
        </w:rPr>
      </w:pPr>
      <w:r>
        <w:rPr>
          <w:rFonts w:cs="Arial"/>
          <w:b/>
          <w:iCs/>
        </w:rPr>
        <w:t xml:space="preserve">Step </w:t>
      </w:r>
      <w:r w:rsidR="00451380" w:rsidRPr="00DB416D">
        <w:rPr>
          <w:rFonts w:cs="Arial"/>
          <w:b/>
          <w:iCs/>
        </w:rPr>
        <w:t>3</w:t>
      </w:r>
      <w:r w:rsidR="00451380" w:rsidRPr="00DB416D">
        <w:rPr>
          <w:rFonts w:cs="Arial"/>
          <w:bCs/>
          <w:iCs/>
        </w:rPr>
        <w:t xml:space="preserve"> will consist of moderation of scores</w:t>
      </w:r>
      <w:r w:rsidR="00451380">
        <w:rPr>
          <w:rFonts w:cs="Arial"/>
          <w:bCs/>
          <w:iCs/>
        </w:rPr>
        <w:t>.</w:t>
      </w:r>
      <w:r w:rsidR="00451380" w:rsidRPr="00DB416D">
        <w:rPr>
          <w:rFonts w:cs="Arial"/>
          <w:bCs/>
          <w:iCs/>
        </w:rPr>
        <w:t xml:space="preserve">  </w:t>
      </w:r>
    </w:p>
    <w:p w14:paraId="3D40224A" w14:textId="578CF8FD" w:rsidR="00451380" w:rsidRDefault="00451380" w:rsidP="0FAFA8C3">
      <w:pPr>
        <w:rPr>
          <w:rFonts w:cs="Arial"/>
        </w:rPr>
      </w:pPr>
      <w:r w:rsidRPr="3AF745F2">
        <w:rPr>
          <w:rFonts w:cs="Arial"/>
        </w:rPr>
        <w:t xml:space="preserve">Following the individual assessments, the Evaluation Panel will first review their individual scores, having taken into account any new information gained via the clarifications. Large scoring variations in any question will be reviewed and a final moderated score agreed for each response.  </w:t>
      </w:r>
    </w:p>
    <w:p w14:paraId="4AAE7A6A" w14:textId="113D0999" w:rsidR="6580D245" w:rsidRDefault="6580D245" w:rsidP="08BEADF2">
      <w:pPr>
        <w:rPr>
          <w:rFonts w:eastAsia="Arial" w:cs="Arial"/>
        </w:rPr>
      </w:pPr>
      <w:r w:rsidRPr="3110269E">
        <w:rPr>
          <w:rFonts w:eastAsia="Arial" w:cs="Arial"/>
        </w:rPr>
        <w:t xml:space="preserve">It is envisaged that </w:t>
      </w:r>
      <w:r w:rsidR="5D868C4B" w:rsidRPr="3110269E">
        <w:rPr>
          <w:rFonts w:eastAsia="Arial" w:cs="Arial"/>
        </w:rPr>
        <w:t>proposed tests and trials will have a duration of no longer than 12 months.</w:t>
      </w:r>
      <w:r w:rsidR="4DE1D7C5" w:rsidRPr="3110269E">
        <w:rPr>
          <w:rFonts w:eastAsia="Arial" w:cs="Arial"/>
        </w:rPr>
        <w:t xml:space="preserve"> </w:t>
      </w:r>
      <w:r w:rsidR="20497598" w:rsidRPr="3110269E">
        <w:rPr>
          <w:rFonts w:eastAsia="Arial" w:cs="Arial"/>
        </w:rPr>
        <w:t>L</w:t>
      </w:r>
      <w:r w:rsidR="4DE1D7C5" w:rsidRPr="3110269E">
        <w:rPr>
          <w:rFonts w:eastAsia="Arial" w:cs="Arial"/>
        </w:rPr>
        <w:t>onger proposals will be considered on a case-by-case basis.</w:t>
      </w:r>
    </w:p>
    <w:p w14:paraId="4D34C0CB" w14:textId="7508B80C" w:rsidR="00451380" w:rsidRDefault="003E57A2" w:rsidP="00451380">
      <w:pPr>
        <w:rPr>
          <w:rFonts w:cs="Arial"/>
          <w:bCs/>
          <w:iCs/>
        </w:rPr>
      </w:pPr>
      <w:r>
        <w:rPr>
          <w:rFonts w:cs="Arial"/>
          <w:b/>
          <w:iCs/>
        </w:rPr>
        <w:t xml:space="preserve">Step </w:t>
      </w:r>
      <w:r w:rsidR="00451380" w:rsidRPr="00DB416D">
        <w:rPr>
          <w:rFonts w:cs="Arial"/>
          <w:b/>
          <w:iCs/>
        </w:rPr>
        <w:t>4</w:t>
      </w:r>
      <w:r w:rsidR="00451380" w:rsidRPr="00DB416D">
        <w:rPr>
          <w:rFonts w:cs="Arial"/>
          <w:bCs/>
          <w:iCs/>
        </w:rPr>
        <w:t xml:space="preserve"> will</w:t>
      </w:r>
      <w:r w:rsidR="00451380">
        <w:rPr>
          <w:rFonts w:cs="Arial"/>
          <w:bCs/>
          <w:iCs/>
        </w:rPr>
        <w:t xml:space="preserve"> </w:t>
      </w:r>
      <w:r w:rsidR="00451380" w:rsidRPr="00DB416D">
        <w:rPr>
          <w:rFonts w:cs="Arial"/>
          <w:bCs/>
          <w:iCs/>
        </w:rPr>
        <w:t>consist of due diligence, recommendation and award of contract.</w:t>
      </w:r>
    </w:p>
    <w:p w14:paraId="7BD519F6" w14:textId="77777777" w:rsidR="00451380" w:rsidRDefault="00451380" w:rsidP="00451380">
      <w:pPr>
        <w:rPr>
          <w:rFonts w:cs="Arial"/>
          <w:bCs/>
          <w:iCs/>
        </w:rPr>
      </w:pPr>
      <w:r w:rsidRPr="00CA3CBD">
        <w:rPr>
          <w:rFonts w:cs="Arial"/>
          <w:bCs/>
          <w:iCs/>
        </w:rPr>
        <w:t xml:space="preserve">An </w:t>
      </w:r>
      <w:r>
        <w:rPr>
          <w:rFonts w:cs="Arial"/>
          <w:bCs/>
          <w:iCs/>
        </w:rPr>
        <w:t>e</w:t>
      </w:r>
      <w:r w:rsidRPr="00CA3CBD">
        <w:rPr>
          <w:rFonts w:cs="Arial"/>
          <w:bCs/>
          <w:iCs/>
        </w:rPr>
        <w:t xml:space="preserve">valuation </w:t>
      </w:r>
      <w:r>
        <w:rPr>
          <w:rFonts w:cs="Arial"/>
          <w:bCs/>
          <w:iCs/>
        </w:rPr>
        <w:t>r</w:t>
      </w:r>
      <w:r w:rsidRPr="00CA3CBD">
        <w:rPr>
          <w:rFonts w:cs="Arial"/>
          <w:bCs/>
          <w:iCs/>
        </w:rPr>
        <w:t>eport</w:t>
      </w:r>
      <w:r>
        <w:rPr>
          <w:rFonts w:cs="Arial"/>
          <w:bCs/>
          <w:iCs/>
        </w:rPr>
        <w:t>, for Stage 1 EOI and Stage 2 Full Application Process,</w:t>
      </w:r>
      <w:r w:rsidRPr="00CA3CBD">
        <w:rPr>
          <w:rFonts w:cs="Arial"/>
          <w:bCs/>
          <w:iCs/>
        </w:rPr>
        <w:t xml:space="preserve"> will be produced by the Evaluation Panel and presented to the </w:t>
      </w:r>
      <w:r>
        <w:rPr>
          <w:rFonts w:cs="Arial"/>
          <w:bCs/>
          <w:iCs/>
        </w:rPr>
        <w:t>Test and Trial teams governance board</w:t>
      </w:r>
      <w:r w:rsidRPr="00CA3CBD">
        <w:rPr>
          <w:rFonts w:cs="Arial"/>
          <w:bCs/>
          <w:iCs/>
        </w:rPr>
        <w:t xml:space="preserve">, which will list its findings </w:t>
      </w:r>
      <w:r>
        <w:rPr>
          <w:rFonts w:cs="Arial"/>
          <w:bCs/>
          <w:iCs/>
        </w:rPr>
        <w:t>including recommendations for the contract awards.</w:t>
      </w:r>
    </w:p>
    <w:p w14:paraId="3951F9FD" w14:textId="77777777" w:rsidR="00451380" w:rsidRPr="00DB2C48" w:rsidRDefault="00451380" w:rsidP="0FAFA8C3">
      <w:pPr>
        <w:rPr>
          <w:rFonts w:cs="Arial"/>
        </w:rPr>
      </w:pPr>
      <w:r w:rsidRPr="0FAFA8C3">
        <w:rPr>
          <w:rFonts w:cs="Arial"/>
        </w:rPr>
        <w:t>The Authority is committed to providing feedback to Suppliers to encourage continuous improvement in future competitions.  The Authority will be as open as possible with Suppliers throughout this competition and will provide feedback to successful and unsuccessful Suppliers, if requested.</w:t>
      </w:r>
    </w:p>
    <w:p w14:paraId="042CF2FF" w14:textId="041EFEAF" w:rsidR="666DF24F" w:rsidRDefault="666DF24F">
      <w:pPr>
        <w:rPr>
          <w:rFonts w:eastAsia="Arial" w:cs="Arial"/>
        </w:rPr>
      </w:pPr>
      <w:r w:rsidRPr="0A7FFC8A">
        <w:rPr>
          <w:rFonts w:eastAsia="Arial" w:cs="Arial"/>
        </w:rPr>
        <w:t>The Authority aims to inform Supplies of the success or otherwise of their EOI within 12 weeks from the closing date of the Call, dependent on the volume of submissions received.</w:t>
      </w:r>
    </w:p>
    <w:p w14:paraId="4894D340" w14:textId="42F74685" w:rsidR="08BEADF2" w:rsidRDefault="08BEADF2" w:rsidP="08BEADF2">
      <w:pPr>
        <w:rPr>
          <w:rFonts w:eastAsia="Arial" w:cs="Arial"/>
        </w:rPr>
      </w:pPr>
    </w:p>
    <w:p w14:paraId="18F0300F" w14:textId="77777777" w:rsidR="00451380" w:rsidRDefault="00451380" w:rsidP="00451380">
      <w:pPr>
        <w:pStyle w:val="Heading1"/>
        <w:numPr>
          <w:ilvl w:val="1"/>
          <w:numId w:val="1"/>
        </w:numPr>
        <w:rPr>
          <w:rFonts w:ascii="Arial" w:hAnsi="Arial" w:cs="Arial"/>
          <w:b/>
          <w:bCs/>
          <w:color w:val="auto"/>
          <w:sz w:val="24"/>
          <w:szCs w:val="24"/>
        </w:rPr>
      </w:pPr>
      <w:bookmarkStart w:id="15" w:name="_Toc148453935"/>
      <w:r w:rsidRPr="00DB2C48">
        <w:rPr>
          <w:rFonts w:ascii="Arial" w:hAnsi="Arial" w:cs="Arial"/>
          <w:b/>
          <w:bCs/>
          <w:color w:val="auto"/>
          <w:sz w:val="24"/>
          <w:szCs w:val="24"/>
        </w:rPr>
        <w:t>Expression of Interest evaluation criteria</w:t>
      </w:r>
      <w:bookmarkEnd w:id="15"/>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280"/>
        <w:gridCol w:w="2918"/>
        <w:gridCol w:w="1049"/>
        <w:gridCol w:w="1432"/>
        <w:gridCol w:w="2337"/>
      </w:tblGrid>
      <w:tr w:rsidR="00451380" w:rsidRPr="00B21512" w14:paraId="7FBD8113" w14:textId="77777777" w:rsidTr="73DF7E83">
        <w:trPr>
          <w:trHeight w:val="88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1707E6C" w14:textId="77777777" w:rsidR="00451380" w:rsidRPr="004313C7" w:rsidRDefault="00451380">
            <w:pPr>
              <w:jc w:val="center"/>
              <w:rPr>
                <w:rFonts w:cs="Arial"/>
                <w:b/>
                <w:sz w:val="22"/>
                <w:szCs w:val="22"/>
              </w:rPr>
            </w:pPr>
            <w:r w:rsidRPr="004313C7">
              <w:rPr>
                <w:rFonts w:cs="Arial"/>
                <w:b/>
                <w:sz w:val="22"/>
                <w:szCs w:val="22"/>
              </w:rPr>
              <w:t>Section</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63AEE04E" w14:textId="77777777" w:rsidR="00451380" w:rsidRPr="004313C7" w:rsidRDefault="00451380">
            <w:pPr>
              <w:jc w:val="center"/>
              <w:rPr>
                <w:rFonts w:cs="Arial"/>
                <w:b/>
                <w:sz w:val="22"/>
                <w:szCs w:val="22"/>
              </w:rPr>
            </w:pPr>
            <w:r w:rsidRPr="004313C7">
              <w:rPr>
                <w:rFonts w:cs="Arial"/>
                <w:b/>
                <w:sz w:val="22"/>
                <w:szCs w:val="22"/>
              </w:rPr>
              <w:t>Question</w:t>
            </w:r>
          </w:p>
        </w:tc>
        <w:tc>
          <w:tcPr>
            <w:tcW w:w="582" w:type="pct"/>
            <w:tcBorders>
              <w:top w:val="single" w:sz="4" w:space="0" w:color="auto"/>
              <w:left w:val="single" w:sz="4" w:space="0" w:color="auto"/>
              <w:bottom w:val="single" w:sz="4" w:space="0" w:color="auto"/>
              <w:right w:val="single" w:sz="4" w:space="0" w:color="auto"/>
            </w:tcBorders>
          </w:tcPr>
          <w:p w14:paraId="46DFFFD4" w14:textId="77777777" w:rsidR="00451380" w:rsidRDefault="00451380">
            <w:pPr>
              <w:jc w:val="center"/>
              <w:rPr>
                <w:rFonts w:cs="Arial"/>
                <w:b/>
                <w:sz w:val="22"/>
                <w:szCs w:val="22"/>
              </w:rPr>
            </w:pPr>
            <w:r>
              <w:rPr>
                <w:rFonts w:cs="Arial"/>
                <w:b/>
                <w:sz w:val="22"/>
                <w:szCs w:val="22"/>
              </w:rPr>
              <w:t>Min Score</w:t>
            </w:r>
          </w:p>
        </w:tc>
        <w:tc>
          <w:tcPr>
            <w:tcW w:w="794" w:type="pct"/>
            <w:tcBorders>
              <w:top w:val="single" w:sz="4" w:space="0" w:color="auto"/>
              <w:left w:val="single" w:sz="4" w:space="0" w:color="auto"/>
              <w:bottom w:val="single" w:sz="4" w:space="0" w:color="auto"/>
              <w:right w:val="single" w:sz="4" w:space="0" w:color="auto"/>
            </w:tcBorders>
          </w:tcPr>
          <w:p w14:paraId="1A664CA6" w14:textId="77777777" w:rsidR="00451380" w:rsidRPr="004313C7" w:rsidRDefault="00451380">
            <w:pPr>
              <w:jc w:val="center"/>
              <w:rPr>
                <w:rFonts w:cs="Arial"/>
                <w:b/>
                <w:sz w:val="22"/>
                <w:szCs w:val="22"/>
              </w:rPr>
            </w:pPr>
            <w:r>
              <w:rPr>
                <w:rFonts w:cs="Arial"/>
                <w:b/>
                <w:sz w:val="22"/>
                <w:szCs w:val="22"/>
              </w:rPr>
              <w:t>Max Score</w:t>
            </w:r>
          </w:p>
        </w:tc>
        <w:tc>
          <w:tcPr>
            <w:tcW w:w="1296" w:type="pct"/>
            <w:tcBorders>
              <w:top w:val="single" w:sz="4" w:space="0" w:color="auto"/>
              <w:left w:val="single" w:sz="4" w:space="0" w:color="auto"/>
              <w:bottom w:val="single" w:sz="4" w:space="0" w:color="auto"/>
              <w:right w:val="single" w:sz="4" w:space="0" w:color="auto"/>
            </w:tcBorders>
          </w:tcPr>
          <w:p w14:paraId="61972D9B" w14:textId="77777777" w:rsidR="00451380" w:rsidRPr="004313C7" w:rsidRDefault="00451380">
            <w:pPr>
              <w:jc w:val="center"/>
              <w:rPr>
                <w:rFonts w:cs="Arial"/>
                <w:b/>
                <w:sz w:val="22"/>
                <w:szCs w:val="22"/>
              </w:rPr>
            </w:pPr>
            <w:r w:rsidRPr="004313C7">
              <w:rPr>
                <w:rFonts w:cs="Arial"/>
                <w:b/>
                <w:sz w:val="22"/>
                <w:szCs w:val="22"/>
              </w:rPr>
              <w:t>Criteria</w:t>
            </w:r>
          </w:p>
        </w:tc>
      </w:tr>
      <w:tr w:rsidR="00451380" w:rsidRPr="00B21512" w14:paraId="6E5219E9" w14:textId="77777777" w:rsidTr="73DF7E83">
        <w:trPr>
          <w:trHeight w:val="88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40DBA14" w14:textId="77777777" w:rsidR="00451380" w:rsidRPr="004313C7" w:rsidRDefault="00451380">
            <w:pPr>
              <w:spacing w:before="0"/>
              <w:rPr>
                <w:rFonts w:cs="Arial"/>
                <w:bCs/>
                <w:sz w:val="22"/>
                <w:szCs w:val="22"/>
              </w:rPr>
            </w:pPr>
            <w:r w:rsidRPr="004313C7">
              <w:rPr>
                <w:rFonts w:cs="Arial"/>
                <w:bCs/>
                <w:sz w:val="22"/>
                <w:szCs w:val="22"/>
              </w:rPr>
              <w:t>1.1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DA854A0" w14:textId="77777777" w:rsidR="00451380" w:rsidRPr="004313C7" w:rsidRDefault="00451380">
            <w:pPr>
              <w:spacing w:before="0"/>
              <w:rPr>
                <w:rFonts w:cs="Arial"/>
                <w:bCs/>
                <w:sz w:val="22"/>
                <w:szCs w:val="22"/>
              </w:rPr>
            </w:pPr>
            <w:r w:rsidRPr="004313C7">
              <w:rPr>
                <w:rFonts w:cs="Arial"/>
                <w:bCs/>
                <w:sz w:val="22"/>
                <w:szCs w:val="22"/>
              </w:rPr>
              <w:t xml:space="preserve">Name of lead </w:t>
            </w:r>
            <w:r>
              <w:rPr>
                <w:rFonts w:cs="Arial"/>
                <w:bCs/>
                <w:sz w:val="22"/>
                <w:szCs w:val="22"/>
              </w:rPr>
              <w:t>Supplier</w:t>
            </w:r>
            <w:r w:rsidRPr="004313C7">
              <w:rPr>
                <w:rFonts w:cs="Arial"/>
                <w:bCs/>
                <w:sz w:val="22"/>
                <w:szCs w:val="22"/>
              </w:rPr>
              <w:t xml:space="preserve"> / organisation</w:t>
            </w:r>
          </w:p>
        </w:tc>
        <w:tc>
          <w:tcPr>
            <w:tcW w:w="582" w:type="pct"/>
            <w:tcBorders>
              <w:top w:val="single" w:sz="4" w:space="0" w:color="auto"/>
              <w:left w:val="single" w:sz="4" w:space="0" w:color="auto"/>
              <w:bottom w:val="single" w:sz="4" w:space="0" w:color="auto"/>
              <w:right w:val="single" w:sz="4" w:space="0" w:color="auto"/>
            </w:tcBorders>
          </w:tcPr>
          <w:p w14:paraId="7DC36346"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4BC47CE0"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4BF76E5F"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277AE44B" w14:textId="77777777" w:rsidTr="73DF7E83">
        <w:trPr>
          <w:trHeight w:val="434"/>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EB8F2F5" w14:textId="77777777" w:rsidR="00451380" w:rsidRPr="004313C7" w:rsidRDefault="00451380">
            <w:pPr>
              <w:spacing w:before="0"/>
              <w:rPr>
                <w:rFonts w:cs="Arial"/>
                <w:bCs/>
                <w:sz w:val="22"/>
                <w:szCs w:val="22"/>
              </w:rPr>
            </w:pPr>
            <w:r w:rsidRPr="004313C7">
              <w:rPr>
                <w:rFonts w:cs="Arial"/>
                <w:bCs/>
                <w:sz w:val="22"/>
                <w:szCs w:val="22"/>
              </w:rPr>
              <w:t xml:space="preserve">1.2 </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784D8FD2" w14:textId="77777777" w:rsidR="00451380" w:rsidRPr="004313C7" w:rsidRDefault="00451380">
            <w:pPr>
              <w:spacing w:before="0"/>
              <w:rPr>
                <w:rFonts w:cs="Arial"/>
                <w:bCs/>
                <w:sz w:val="22"/>
                <w:szCs w:val="22"/>
              </w:rPr>
            </w:pPr>
            <w:r w:rsidRPr="004313C7">
              <w:rPr>
                <w:rFonts w:cs="Arial"/>
                <w:bCs/>
                <w:sz w:val="22"/>
                <w:szCs w:val="22"/>
              </w:rPr>
              <w:t>Communication address, including postcode and telephone number. If applicable, please also provide registered address, company/charity number and VAT number.</w:t>
            </w:r>
          </w:p>
        </w:tc>
        <w:tc>
          <w:tcPr>
            <w:tcW w:w="582" w:type="pct"/>
            <w:tcBorders>
              <w:top w:val="single" w:sz="4" w:space="0" w:color="auto"/>
              <w:left w:val="single" w:sz="4" w:space="0" w:color="auto"/>
              <w:bottom w:val="single" w:sz="4" w:space="0" w:color="auto"/>
              <w:right w:val="single" w:sz="4" w:space="0" w:color="auto"/>
            </w:tcBorders>
          </w:tcPr>
          <w:p w14:paraId="52935DEE"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7A874A00"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332EDA56"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10B625E1" w14:textId="77777777" w:rsidTr="73DF7E83">
        <w:trPr>
          <w:trHeight w:val="173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094DCED" w14:textId="77777777" w:rsidR="00451380" w:rsidRPr="004313C7" w:rsidRDefault="00451380">
            <w:pPr>
              <w:spacing w:before="0"/>
              <w:rPr>
                <w:rFonts w:cs="Arial"/>
                <w:bCs/>
                <w:sz w:val="22"/>
                <w:szCs w:val="22"/>
              </w:rPr>
            </w:pPr>
            <w:r w:rsidRPr="004313C7">
              <w:rPr>
                <w:rFonts w:cs="Arial"/>
                <w:bCs/>
                <w:sz w:val="22"/>
                <w:szCs w:val="22"/>
              </w:rPr>
              <w:t>1.3</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59EC351B" w14:textId="77777777" w:rsidR="00451380" w:rsidRPr="004313C7" w:rsidRDefault="00451380">
            <w:pPr>
              <w:spacing w:before="0"/>
              <w:rPr>
                <w:rFonts w:cs="Arial"/>
                <w:bCs/>
                <w:sz w:val="22"/>
                <w:szCs w:val="22"/>
              </w:rPr>
            </w:pPr>
            <w:r w:rsidRPr="004313C7">
              <w:rPr>
                <w:rFonts w:cs="Arial"/>
                <w:bCs/>
                <w:sz w:val="22"/>
                <w:szCs w:val="22"/>
              </w:rPr>
              <w:t>Main contact name (if different from 1.1)</w:t>
            </w:r>
          </w:p>
          <w:p w14:paraId="55BE31D0"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Name</w:t>
            </w:r>
          </w:p>
          <w:p w14:paraId="7C89CCB4"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Email</w:t>
            </w:r>
          </w:p>
          <w:p w14:paraId="4D7F14EB"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Telephone</w:t>
            </w:r>
          </w:p>
        </w:tc>
        <w:tc>
          <w:tcPr>
            <w:tcW w:w="582" w:type="pct"/>
            <w:tcBorders>
              <w:top w:val="single" w:sz="4" w:space="0" w:color="auto"/>
              <w:left w:val="single" w:sz="4" w:space="0" w:color="auto"/>
              <w:bottom w:val="single" w:sz="4" w:space="0" w:color="auto"/>
              <w:right w:val="single" w:sz="4" w:space="0" w:color="auto"/>
            </w:tcBorders>
          </w:tcPr>
          <w:p w14:paraId="1F525B35"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581BFF2"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4DAD6986"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286BE614" w14:textId="77777777" w:rsidTr="73DF7E83">
        <w:trPr>
          <w:trHeight w:val="96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6D7E74E" w14:textId="77777777" w:rsidR="00451380" w:rsidRPr="004313C7" w:rsidRDefault="00451380">
            <w:pPr>
              <w:spacing w:before="0"/>
              <w:rPr>
                <w:rFonts w:cs="Arial"/>
                <w:bCs/>
                <w:sz w:val="22"/>
                <w:szCs w:val="22"/>
              </w:rPr>
            </w:pPr>
            <w:r>
              <w:rPr>
                <w:rFonts w:cs="Arial"/>
                <w:bCs/>
                <w:sz w:val="22"/>
                <w:szCs w:val="22"/>
              </w:rPr>
              <w:t>2.1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13D16884" w14:textId="77777777" w:rsidR="00451380" w:rsidRPr="004313C7" w:rsidRDefault="00451380">
            <w:pPr>
              <w:spacing w:before="0"/>
              <w:rPr>
                <w:rFonts w:cs="Arial"/>
                <w:bCs/>
                <w:sz w:val="22"/>
                <w:szCs w:val="22"/>
              </w:rPr>
            </w:pPr>
            <w:r w:rsidRPr="003C06F0">
              <w:rPr>
                <w:rFonts w:cs="Arial"/>
                <w:bCs/>
                <w:sz w:val="22"/>
                <w:szCs w:val="22"/>
              </w:rPr>
              <w:t>Are you legally entitled to operate in England?</w:t>
            </w:r>
          </w:p>
        </w:tc>
        <w:tc>
          <w:tcPr>
            <w:tcW w:w="582" w:type="pct"/>
            <w:tcBorders>
              <w:top w:val="single" w:sz="4" w:space="0" w:color="auto"/>
              <w:left w:val="single" w:sz="4" w:space="0" w:color="auto"/>
              <w:bottom w:val="single" w:sz="4" w:space="0" w:color="auto"/>
              <w:right w:val="single" w:sz="4" w:space="0" w:color="auto"/>
            </w:tcBorders>
          </w:tcPr>
          <w:p w14:paraId="63A346E0" w14:textId="2F6484A6" w:rsidR="00451380" w:rsidRDefault="02E7D8C7" w:rsidP="70A6406F">
            <w:pPr>
              <w:spacing w:before="0"/>
              <w:jc w:val="center"/>
              <w:rPr>
                <w:rFonts w:cs="Arial"/>
                <w:sz w:val="22"/>
                <w:szCs w:val="22"/>
              </w:rPr>
            </w:pPr>
            <w:r w:rsidRPr="0A7FFC8A">
              <w:rPr>
                <w:rFonts w:cs="Arial"/>
                <w:sz w:val="22"/>
                <w:szCs w:val="22"/>
              </w:rPr>
              <w:t>n/a</w:t>
            </w:r>
          </w:p>
        </w:tc>
        <w:tc>
          <w:tcPr>
            <w:tcW w:w="794" w:type="pct"/>
            <w:tcBorders>
              <w:top w:val="single" w:sz="4" w:space="0" w:color="auto"/>
              <w:left w:val="single" w:sz="4" w:space="0" w:color="auto"/>
              <w:bottom w:val="single" w:sz="4" w:space="0" w:color="auto"/>
              <w:right w:val="single" w:sz="4" w:space="0" w:color="auto"/>
            </w:tcBorders>
          </w:tcPr>
          <w:p w14:paraId="09E2DEB0" w14:textId="7EAE9DC8" w:rsidR="00451380" w:rsidRDefault="730B7BCE" w:rsidP="70A6406F">
            <w:pPr>
              <w:spacing w:before="0"/>
              <w:jc w:val="center"/>
              <w:rPr>
                <w:rFonts w:cs="Arial"/>
                <w:sz w:val="22"/>
                <w:szCs w:val="22"/>
              </w:rPr>
            </w:pPr>
            <w:r w:rsidRPr="0A7FFC8A">
              <w:rPr>
                <w:rFonts w:cs="Arial"/>
                <w:sz w:val="22"/>
                <w:szCs w:val="22"/>
              </w:rPr>
              <w:t>n/a</w:t>
            </w:r>
          </w:p>
        </w:tc>
        <w:tc>
          <w:tcPr>
            <w:tcW w:w="1296" w:type="pct"/>
            <w:tcBorders>
              <w:top w:val="single" w:sz="4" w:space="0" w:color="auto"/>
              <w:left w:val="single" w:sz="4" w:space="0" w:color="auto"/>
              <w:bottom w:val="single" w:sz="4" w:space="0" w:color="auto"/>
              <w:right w:val="single" w:sz="4" w:space="0" w:color="auto"/>
            </w:tcBorders>
          </w:tcPr>
          <w:p w14:paraId="5F85BB36" w14:textId="6D263766" w:rsidR="00451380" w:rsidRDefault="5E1B9099" w:rsidP="70A6406F">
            <w:pPr>
              <w:spacing w:before="0"/>
              <w:rPr>
                <w:rFonts w:cs="Arial"/>
                <w:sz w:val="22"/>
                <w:szCs w:val="22"/>
              </w:rPr>
            </w:pPr>
            <w:r w:rsidRPr="0A7FFC8A">
              <w:rPr>
                <w:rFonts w:cs="Arial"/>
                <w:sz w:val="22"/>
                <w:szCs w:val="22"/>
              </w:rPr>
              <w:t xml:space="preserve">You must be legally entitled to operate in England to be take part in Tests and Trials. </w:t>
            </w:r>
            <w:r w:rsidR="1FDBC357" w:rsidRPr="0A7FFC8A">
              <w:rPr>
                <w:rFonts w:cs="Arial"/>
                <w:sz w:val="22"/>
                <w:szCs w:val="22"/>
              </w:rPr>
              <w:t>Not providing an answer, or a</w:t>
            </w:r>
            <w:r w:rsidRPr="0A7FFC8A">
              <w:rPr>
                <w:rFonts w:cs="Arial"/>
                <w:sz w:val="22"/>
                <w:szCs w:val="22"/>
              </w:rPr>
              <w:t>nswering no will result in the application not being progressed</w:t>
            </w:r>
            <w:r w:rsidR="418CBDF8" w:rsidRPr="0A7FFC8A">
              <w:rPr>
                <w:rFonts w:cs="Arial"/>
                <w:sz w:val="22"/>
                <w:szCs w:val="22"/>
              </w:rPr>
              <w:t>.</w:t>
            </w:r>
          </w:p>
        </w:tc>
      </w:tr>
      <w:tr w:rsidR="00451380" w:rsidRPr="00B21512" w14:paraId="2C984F42" w14:textId="77777777" w:rsidTr="73DF7E8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E66507A" w14:textId="77777777" w:rsidR="00451380" w:rsidRDefault="00451380">
            <w:pPr>
              <w:spacing w:before="0"/>
              <w:rPr>
                <w:rFonts w:cs="Arial"/>
                <w:bCs/>
                <w:sz w:val="22"/>
                <w:szCs w:val="22"/>
              </w:rPr>
            </w:pPr>
            <w:r>
              <w:rPr>
                <w:rFonts w:cs="Arial"/>
                <w:bCs/>
                <w:sz w:val="22"/>
                <w:szCs w:val="22"/>
              </w:rPr>
              <w:t>2.2.</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62A2F89" w14:textId="5CFD3348" w:rsidR="00451380" w:rsidRPr="003C06F0" w:rsidRDefault="00451380">
            <w:pPr>
              <w:spacing w:before="0"/>
              <w:rPr>
                <w:rFonts w:cs="Arial"/>
                <w:bCs/>
                <w:sz w:val="22"/>
                <w:szCs w:val="22"/>
              </w:rPr>
            </w:pPr>
            <w:r w:rsidRPr="003C06F0">
              <w:rPr>
                <w:rFonts w:cs="Arial"/>
                <w:bCs/>
                <w:sz w:val="22"/>
                <w:szCs w:val="22"/>
              </w:rPr>
              <w:t xml:space="preserve">Are you currently, or have you previously been, in receipt of other </w:t>
            </w:r>
            <w:r>
              <w:rPr>
                <w:rFonts w:cs="Arial"/>
                <w:bCs/>
                <w:sz w:val="22"/>
                <w:szCs w:val="22"/>
              </w:rPr>
              <w:t>Test</w:t>
            </w:r>
            <w:r w:rsidRPr="003C06F0">
              <w:rPr>
                <w:rFonts w:cs="Arial"/>
                <w:bCs/>
                <w:sz w:val="22"/>
                <w:szCs w:val="22"/>
              </w:rPr>
              <w:t xml:space="preserve">s and </w:t>
            </w:r>
            <w:r>
              <w:rPr>
                <w:rFonts w:cs="Arial"/>
                <w:bCs/>
                <w:sz w:val="22"/>
                <w:szCs w:val="22"/>
              </w:rPr>
              <w:t>Trial</w:t>
            </w:r>
            <w:r w:rsidRPr="003C06F0">
              <w:rPr>
                <w:rFonts w:cs="Arial"/>
                <w:bCs/>
                <w:sz w:val="22"/>
                <w:szCs w:val="22"/>
              </w:rPr>
              <w:t>s or Defra funding?</w:t>
            </w:r>
          </w:p>
        </w:tc>
        <w:tc>
          <w:tcPr>
            <w:tcW w:w="582" w:type="pct"/>
            <w:tcBorders>
              <w:top w:val="single" w:sz="4" w:space="0" w:color="auto"/>
              <w:left w:val="single" w:sz="4" w:space="0" w:color="auto"/>
              <w:bottom w:val="single" w:sz="4" w:space="0" w:color="auto"/>
              <w:right w:val="single" w:sz="4" w:space="0" w:color="auto"/>
            </w:tcBorders>
          </w:tcPr>
          <w:p w14:paraId="5B6E8517"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9F4B9E5"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C8C474D"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6CE1B470" w14:textId="77777777" w:rsidTr="73DF7E8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A255B3C" w14:textId="77777777" w:rsidR="00451380" w:rsidRDefault="00451380">
            <w:pPr>
              <w:spacing w:before="0"/>
              <w:rPr>
                <w:rFonts w:cs="Arial"/>
                <w:bCs/>
                <w:sz w:val="22"/>
                <w:szCs w:val="22"/>
              </w:rPr>
            </w:pPr>
            <w:r>
              <w:rPr>
                <w:rFonts w:cs="Arial"/>
                <w:bCs/>
                <w:sz w:val="22"/>
                <w:szCs w:val="22"/>
              </w:rPr>
              <w:t>2.4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629F8D8" w14:textId="4C6748D6" w:rsidR="00451380" w:rsidRPr="003C06F0" w:rsidRDefault="00451380">
            <w:pPr>
              <w:spacing w:before="0"/>
              <w:rPr>
                <w:rFonts w:cs="Arial"/>
                <w:bCs/>
                <w:sz w:val="22"/>
                <w:szCs w:val="22"/>
              </w:rPr>
            </w:pPr>
            <w:r w:rsidRPr="003C06F0">
              <w:rPr>
                <w:rFonts w:cs="Arial"/>
                <w:bCs/>
                <w:sz w:val="22"/>
                <w:szCs w:val="22"/>
              </w:rPr>
              <w:t xml:space="preserve">Having reviewed the reimbursement policy set out in Attachment </w:t>
            </w:r>
            <w:r w:rsidR="00D50FD3">
              <w:rPr>
                <w:rFonts w:cs="Arial"/>
                <w:bCs/>
                <w:sz w:val="22"/>
                <w:szCs w:val="22"/>
              </w:rPr>
              <w:t>6</w:t>
            </w:r>
            <w:r w:rsidRPr="003C06F0">
              <w:rPr>
                <w:rFonts w:cs="Arial"/>
                <w:bCs/>
                <w:sz w:val="22"/>
                <w:szCs w:val="22"/>
              </w:rPr>
              <w:t xml:space="preserve">, are you confident that the </w:t>
            </w:r>
            <w:r>
              <w:rPr>
                <w:rFonts w:cs="Arial"/>
                <w:bCs/>
                <w:sz w:val="22"/>
                <w:szCs w:val="22"/>
              </w:rPr>
              <w:t>Test</w:t>
            </w:r>
            <w:r w:rsidRPr="003C06F0">
              <w:rPr>
                <w:rFonts w:cs="Arial"/>
                <w:bCs/>
                <w:sz w:val="22"/>
                <w:szCs w:val="22"/>
              </w:rPr>
              <w:t>/</w:t>
            </w:r>
            <w:r>
              <w:rPr>
                <w:rFonts w:cs="Arial"/>
                <w:bCs/>
                <w:sz w:val="22"/>
                <w:szCs w:val="22"/>
              </w:rPr>
              <w:t>Trial</w:t>
            </w:r>
            <w:r w:rsidRPr="003C06F0">
              <w:rPr>
                <w:rFonts w:cs="Arial"/>
                <w:bCs/>
                <w:sz w:val="22"/>
                <w:szCs w:val="22"/>
              </w:rPr>
              <w:t xml:space="preserve"> can be completed within these requirements?</w:t>
            </w:r>
          </w:p>
        </w:tc>
        <w:tc>
          <w:tcPr>
            <w:tcW w:w="582" w:type="pct"/>
            <w:tcBorders>
              <w:top w:val="single" w:sz="4" w:space="0" w:color="auto"/>
              <w:left w:val="single" w:sz="4" w:space="0" w:color="auto"/>
              <w:bottom w:val="single" w:sz="4" w:space="0" w:color="auto"/>
              <w:right w:val="single" w:sz="4" w:space="0" w:color="auto"/>
            </w:tcBorders>
          </w:tcPr>
          <w:p w14:paraId="033C4D77"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B747D49"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EF7360E"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6E2EA2E0" w14:textId="77777777" w:rsidTr="73DF7E83">
        <w:trPr>
          <w:trHeight w:val="123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9D4288C" w14:textId="77777777" w:rsidR="00451380" w:rsidRDefault="00451380">
            <w:pPr>
              <w:spacing w:before="0"/>
              <w:rPr>
                <w:rFonts w:cs="Arial"/>
                <w:bCs/>
                <w:sz w:val="22"/>
                <w:szCs w:val="22"/>
              </w:rPr>
            </w:pPr>
            <w:r>
              <w:rPr>
                <w:rFonts w:cs="Arial"/>
                <w:bCs/>
                <w:sz w:val="22"/>
                <w:szCs w:val="22"/>
              </w:rPr>
              <w:t>2.4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B244013" w14:textId="6D8D6367" w:rsidR="00451380" w:rsidRPr="003C06F0" w:rsidRDefault="00451380">
            <w:pPr>
              <w:spacing w:before="0"/>
              <w:rPr>
                <w:rFonts w:cs="Arial"/>
                <w:bCs/>
                <w:sz w:val="22"/>
                <w:szCs w:val="22"/>
              </w:rPr>
            </w:pPr>
            <w:r w:rsidRPr="003C06F0">
              <w:rPr>
                <w:rFonts w:cs="Arial"/>
                <w:bCs/>
                <w:sz w:val="22"/>
                <w:szCs w:val="22"/>
              </w:rPr>
              <w:t xml:space="preserve">Indicate the principal theme the </w:t>
            </w:r>
            <w:r>
              <w:rPr>
                <w:rFonts w:cs="Arial"/>
                <w:bCs/>
                <w:sz w:val="22"/>
                <w:szCs w:val="22"/>
              </w:rPr>
              <w:t>Test</w:t>
            </w:r>
            <w:r w:rsidRPr="003C06F0">
              <w:rPr>
                <w:rFonts w:cs="Arial"/>
                <w:bCs/>
                <w:sz w:val="22"/>
                <w:szCs w:val="22"/>
              </w:rPr>
              <w:t>/</w:t>
            </w:r>
            <w:r>
              <w:rPr>
                <w:rFonts w:cs="Arial"/>
                <w:bCs/>
                <w:sz w:val="22"/>
                <w:szCs w:val="22"/>
              </w:rPr>
              <w:t>Trial</w:t>
            </w:r>
            <w:r w:rsidRPr="003C06F0">
              <w:rPr>
                <w:rFonts w:cs="Arial"/>
                <w:bCs/>
                <w:sz w:val="22"/>
                <w:szCs w:val="22"/>
              </w:rPr>
              <w:t xml:space="preserve"> will contribute to </w:t>
            </w:r>
            <w:r w:rsidRPr="006F62B3">
              <w:rPr>
                <w:rFonts w:cs="Arial"/>
                <w:bCs/>
                <w:sz w:val="22"/>
                <w:szCs w:val="22"/>
              </w:rPr>
              <w:t xml:space="preserve">(see Expression of Interest, </w:t>
            </w:r>
            <w:r w:rsidR="00323EB2" w:rsidRPr="006F62B3">
              <w:rPr>
                <w:rFonts w:cs="Arial"/>
                <w:bCs/>
                <w:sz w:val="22"/>
                <w:szCs w:val="22"/>
              </w:rPr>
              <w:t>a</w:t>
            </w:r>
            <w:r w:rsidR="006F62B3" w:rsidRPr="006F62B3">
              <w:rPr>
                <w:rFonts w:cs="Arial"/>
                <w:bCs/>
                <w:sz w:val="22"/>
                <w:szCs w:val="22"/>
              </w:rPr>
              <w:t>nnex A</w:t>
            </w:r>
            <w:r w:rsidRPr="006F62B3">
              <w:rPr>
                <w:rFonts w:cs="Arial"/>
                <w:bCs/>
                <w:sz w:val="22"/>
                <w:szCs w:val="22"/>
              </w:rPr>
              <w:t>, Call Purpose and Scope)</w:t>
            </w:r>
          </w:p>
        </w:tc>
        <w:tc>
          <w:tcPr>
            <w:tcW w:w="582" w:type="pct"/>
            <w:tcBorders>
              <w:top w:val="single" w:sz="4" w:space="0" w:color="auto"/>
              <w:left w:val="single" w:sz="4" w:space="0" w:color="auto"/>
              <w:bottom w:val="single" w:sz="4" w:space="0" w:color="auto"/>
              <w:right w:val="single" w:sz="4" w:space="0" w:color="auto"/>
            </w:tcBorders>
          </w:tcPr>
          <w:p w14:paraId="48BB021A"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494C7A2F"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15F835A4"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333468E9" w14:textId="77777777" w:rsidTr="73DF7E8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E2B6476" w14:textId="77777777" w:rsidR="00451380" w:rsidRDefault="00451380">
            <w:pPr>
              <w:spacing w:before="0"/>
              <w:rPr>
                <w:rFonts w:cs="Arial"/>
                <w:bCs/>
                <w:sz w:val="22"/>
                <w:szCs w:val="22"/>
              </w:rPr>
            </w:pPr>
            <w:r>
              <w:rPr>
                <w:rFonts w:cs="Arial"/>
                <w:bCs/>
                <w:sz w:val="22"/>
                <w:szCs w:val="22"/>
              </w:rPr>
              <w:t>2.5</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1B9CABA" w14:textId="78A54930" w:rsidR="00451380" w:rsidRPr="003C06F0" w:rsidRDefault="00451380">
            <w:pPr>
              <w:spacing w:before="0"/>
              <w:rPr>
                <w:rFonts w:cs="Arial"/>
                <w:bCs/>
                <w:sz w:val="22"/>
                <w:szCs w:val="22"/>
              </w:rPr>
            </w:pPr>
            <w:r w:rsidRPr="003C06F0">
              <w:rPr>
                <w:rFonts w:cs="Arial"/>
                <w:bCs/>
                <w:sz w:val="22"/>
                <w:szCs w:val="22"/>
              </w:rPr>
              <w:t xml:space="preserve">To your knowledge, are there any additional factors which might impact on your eligibility to participate in </w:t>
            </w:r>
            <w:r>
              <w:rPr>
                <w:rFonts w:cs="Arial"/>
                <w:bCs/>
                <w:sz w:val="22"/>
                <w:szCs w:val="22"/>
              </w:rPr>
              <w:t>Test</w:t>
            </w:r>
            <w:r w:rsidRPr="003C06F0">
              <w:rPr>
                <w:rFonts w:cs="Arial"/>
                <w:bCs/>
                <w:sz w:val="22"/>
                <w:szCs w:val="22"/>
              </w:rPr>
              <w:t xml:space="preserve">s and </w:t>
            </w:r>
            <w:r>
              <w:rPr>
                <w:rFonts w:cs="Arial"/>
                <w:bCs/>
                <w:sz w:val="22"/>
                <w:szCs w:val="22"/>
              </w:rPr>
              <w:t>Trial</w:t>
            </w:r>
            <w:r w:rsidRPr="003C06F0">
              <w:rPr>
                <w:rFonts w:cs="Arial"/>
                <w:bCs/>
                <w:sz w:val="22"/>
                <w:szCs w:val="22"/>
              </w:rPr>
              <w:t>s?</w:t>
            </w:r>
          </w:p>
        </w:tc>
        <w:tc>
          <w:tcPr>
            <w:tcW w:w="582" w:type="pct"/>
            <w:tcBorders>
              <w:top w:val="single" w:sz="4" w:space="0" w:color="auto"/>
              <w:left w:val="single" w:sz="4" w:space="0" w:color="auto"/>
              <w:bottom w:val="single" w:sz="4" w:space="0" w:color="auto"/>
              <w:right w:val="single" w:sz="4" w:space="0" w:color="auto"/>
            </w:tcBorders>
          </w:tcPr>
          <w:p w14:paraId="3FA2FC77"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ABC323A"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50DFC278"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5FFF7ECD" w14:textId="77777777" w:rsidTr="73DF7E8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CA97B06" w14:textId="77777777" w:rsidR="00451380" w:rsidRPr="006F62B3" w:rsidRDefault="00451380">
            <w:pPr>
              <w:spacing w:before="0"/>
              <w:rPr>
                <w:rFonts w:cs="Arial"/>
                <w:bCs/>
                <w:sz w:val="22"/>
                <w:szCs w:val="22"/>
              </w:rPr>
            </w:pPr>
            <w:r w:rsidRPr="006F62B3">
              <w:rPr>
                <w:rFonts w:cs="Arial"/>
                <w:bCs/>
                <w:sz w:val="22"/>
                <w:szCs w:val="22"/>
              </w:rPr>
              <w:t>3.1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0CE180DB" w14:textId="77777777" w:rsidR="00451380" w:rsidRPr="006F62B3" w:rsidRDefault="00451380">
            <w:pPr>
              <w:spacing w:before="0"/>
              <w:rPr>
                <w:rFonts w:cs="Arial"/>
                <w:bCs/>
                <w:sz w:val="22"/>
                <w:szCs w:val="22"/>
              </w:rPr>
            </w:pPr>
            <w:r w:rsidRPr="006F62B3">
              <w:rPr>
                <w:rFonts w:cs="Arial"/>
                <w:bCs/>
                <w:sz w:val="22"/>
                <w:szCs w:val="22"/>
              </w:rPr>
              <w:t>Please describe in no more than 500 words: the proposed Test or Trial; how it addresses one or more of the policy questions identified by this call (</w:t>
            </w:r>
            <w:r w:rsidRPr="006F62B3">
              <w:rPr>
                <w:rFonts w:cs="Arial"/>
                <w:bCs/>
                <w:sz w:val="22"/>
                <w:szCs w:val="22"/>
                <w:u w:val="single"/>
              </w:rPr>
              <w:t>Please refer to Expression of Interest, Annex A, Call Purpose and Scope)</w:t>
            </w:r>
            <w:r w:rsidRPr="006F62B3">
              <w:rPr>
                <w:rFonts w:cs="Arial"/>
                <w:bCs/>
                <w:sz w:val="22"/>
                <w:szCs w:val="22"/>
              </w:rPr>
              <w:t>; the evidence you intend to collect by the end of the Test/Trial; and what relevant activities you will undertake to capture this.</w:t>
            </w:r>
          </w:p>
        </w:tc>
        <w:tc>
          <w:tcPr>
            <w:tcW w:w="582" w:type="pct"/>
            <w:tcBorders>
              <w:top w:val="single" w:sz="4" w:space="0" w:color="auto"/>
              <w:left w:val="single" w:sz="4" w:space="0" w:color="auto"/>
              <w:bottom w:val="single" w:sz="4" w:space="0" w:color="auto"/>
              <w:right w:val="single" w:sz="4" w:space="0" w:color="auto"/>
            </w:tcBorders>
          </w:tcPr>
          <w:p w14:paraId="421905C9" w14:textId="1CBDBAE5" w:rsidR="00451380" w:rsidRDefault="00AB7539">
            <w:pPr>
              <w:spacing w:before="0"/>
              <w:jc w:val="center"/>
              <w:rPr>
                <w:rFonts w:cs="Arial"/>
                <w:bCs/>
                <w:sz w:val="22"/>
                <w:szCs w:val="22"/>
              </w:rPr>
            </w:pPr>
            <w:r>
              <w:rPr>
                <w:rFonts w:cs="Arial"/>
                <w:bCs/>
                <w:sz w:val="22"/>
                <w:szCs w:val="22"/>
              </w:rPr>
              <w:t>1</w:t>
            </w:r>
          </w:p>
        </w:tc>
        <w:tc>
          <w:tcPr>
            <w:tcW w:w="794" w:type="pct"/>
            <w:tcBorders>
              <w:top w:val="single" w:sz="4" w:space="0" w:color="auto"/>
              <w:left w:val="single" w:sz="4" w:space="0" w:color="auto"/>
              <w:bottom w:val="single" w:sz="4" w:space="0" w:color="auto"/>
              <w:right w:val="single" w:sz="4" w:space="0" w:color="auto"/>
            </w:tcBorders>
          </w:tcPr>
          <w:p w14:paraId="54FFBAA6" w14:textId="77777777" w:rsidR="00451380" w:rsidRDefault="00451380">
            <w:pPr>
              <w:spacing w:before="0"/>
              <w:jc w:val="center"/>
              <w:rPr>
                <w:rFonts w:cs="Arial"/>
                <w:bCs/>
                <w:sz w:val="22"/>
                <w:szCs w:val="22"/>
              </w:rPr>
            </w:pPr>
            <w:r>
              <w:rPr>
                <w:rFonts w:cs="Arial"/>
                <w:bCs/>
                <w:sz w:val="22"/>
                <w:szCs w:val="22"/>
              </w:rPr>
              <w:t>3</w:t>
            </w:r>
          </w:p>
        </w:tc>
        <w:tc>
          <w:tcPr>
            <w:tcW w:w="1296" w:type="pct"/>
            <w:tcBorders>
              <w:top w:val="single" w:sz="4" w:space="0" w:color="auto"/>
              <w:left w:val="single" w:sz="4" w:space="0" w:color="auto"/>
              <w:bottom w:val="single" w:sz="4" w:space="0" w:color="auto"/>
              <w:right w:val="single" w:sz="4" w:space="0" w:color="auto"/>
            </w:tcBorders>
          </w:tcPr>
          <w:p w14:paraId="71A848D8" w14:textId="10763251" w:rsidR="00451380" w:rsidRDefault="00451380" w:rsidP="04BE9C6B">
            <w:pPr>
              <w:spacing w:before="0"/>
              <w:rPr>
                <w:rFonts w:cs="Arial"/>
                <w:sz w:val="22"/>
                <w:szCs w:val="22"/>
              </w:rPr>
            </w:pPr>
            <w:r w:rsidRPr="04BE9C6B">
              <w:rPr>
                <w:rFonts w:cs="Arial"/>
                <w:sz w:val="22"/>
                <w:szCs w:val="22"/>
              </w:rPr>
              <w:t xml:space="preserve">Technical scores will be awarded as detailed in Section </w:t>
            </w:r>
            <w:r w:rsidR="12284569" w:rsidRPr="04BE9C6B">
              <w:rPr>
                <w:rFonts w:cs="Arial"/>
                <w:sz w:val="22"/>
                <w:szCs w:val="22"/>
              </w:rPr>
              <w:t>2.4.1.2</w:t>
            </w:r>
            <w:r w:rsidRPr="04BE9C6B">
              <w:rPr>
                <w:rFonts w:cs="Arial"/>
                <w:sz w:val="22"/>
                <w:szCs w:val="22"/>
              </w:rPr>
              <w:t xml:space="preserve"> of this document</w:t>
            </w:r>
          </w:p>
        </w:tc>
      </w:tr>
      <w:tr w:rsidR="00451380" w:rsidRPr="00B21512" w14:paraId="341F0E87" w14:textId="77777777" w:rsidTr="73DF7E83">
        <w:trPr>
          <w:trHeight w:val="121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7B073E2" w14:textId="77777777" w:rsidR="00451380" w:rsidRPr="004313C7" w:rsidRDefault="00451380">
            <w:pPr>
              <w:spacing w:before="0"/>
              <w:rPr>
                <w:rFonts w:cs="Arial"/>
                <w:bCs/>
                <w:sz w:val="22"/>
                <w:szCs w:val="22"/>
              </w:rPr>
            </w:pPr>
            <w:r w:rsidRPr="004313C7">
              <w:rPr>
                <w:rFonts w:cs="Arial"/>
                <w:bCs/>
                <w:sz w:val="22"/>
                <w:szCs w:val="22"/>
              </w:rPr>
              <w:t>3.2</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775A9724" w14:textId="77777777" w:rsidR="00451380" w:rsidRPr="004313C7" w:rsidRDefault="00451380">
            <w:pPr>
              <w:spacing w:before="0"/>
              <w:rPr>
                <w:rFonts w:cs="Arial"/>
                <w:bCs/>
                <w:sz w:val="22"/>
                <w:szCs w:val="22"/>
              </w:rPr>
            </w:pPr>
            <w:r w:rsidRPr="004313C7">
              <w:rPr>
                <w:rFonts w:cs="Arial"/>
                <w:bCs/>
                <w:sz w:val="22"/>
                <w:szCs w:val="22"/>
              </w:rPr>
              <w:t xml:space="preserve">Outline who will participate in the </w:t>
            </w:r>
            <w:r>
              <w:rPr>
                <w:rFonts w:cs="Arial"/>
                <w:bCs/>
                <w:sz w:val="22"/>
                <w:szCs w:val="22"/>
              </w:rPr>
              <w:t>Test</w:t>
            </w:r>
            <w:r w:rsidRPr="004313C7">
              <w:rPr>
                <w:rFonts w:cs="Arial"/>
                <w:bCs/>
                <w:sz w:val="22"/>
                <w:szCs w:val="22"/>
              </w:rPr>
              <w:t xml:space="preserve"> or </w:t>
            </w:r>
            <w:r>
              <w:rPr>
                <w:rFonts w:cs="Arial"/>
                <w:bCs/>
                <w:sz w:val="22"/>
                <w:szCs w:val="22"/>
              </w:rPr>
              <w:t>Trial</w:t>
            </w:r>
            <w:r w:rsidRPr="004313C7">
              <w:rPr>
                <w:rFonts w:cs="Arial"/>
                <w:bCs/>
                <w:sz w:val="22"/>
                <w:szCs w:val="22"/>
              </w:rPr>
              <w:t>, including the number of farmers and land managers</w:t>
            </w:r>
          </w:p>
        </w:tc>
        <w:tc>
          <w:tcPr>
            <w:tcW w:w="582" w:type="pct"/>
            <w:tcBorders>
              <w:top w:val="single" w:sz="4" w:space="0" w:color="auto"/>
              <w:left w:val="single" w:sz="4" w:space="0" w:color="auto"/>
              <w:bottom w:val="single" w:sz="4" w:space="0" w:color="auto"/>
              <w:right w:val="single" w:sz="4" w:space="0" w:color="auto"/>
            </w:tcBorders>
          </w:tcPr>
          <w:p w14:paraId="69652B73" w14:textId="77777777" w:rsidR="00451380" w:rsidRPr="004313C7"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940BFDA" w14:textId="77777777" w:rsidR="00451380" w:rsidRPr="004313C7"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40D0FAB"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33E49460" w14:textId="77777777" w:rsidTr="73DF7E83">
        <w:trPr>
          <w:trHeight w:val="983"/>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67D312E" w14:textId="77777777" w:rsidR="00451380" w:rsidRPr="004313C7" w:rsidRDefault="00451380">
            <w:pPr>
              <w:spacing w:before="0"/>
              <w:rPr>
                <w:rFonts w:cs="Arial"/>
                <w:bCs/>
                <w:sz w:val="22"/>
                <w:szCs w:val="22"/>
              </w:rPr>
            </w:pPr>
            <w:r w:rsidRPr="004313C7">
              <w:rPr>
                <w:rFonts w:cs="Arial"/>
                <w:bCs/>
                <w:sz w:val="22"/>
                <w:szCs w:val="22"/>
              </w:rPr>
              <w:t>3.3</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2BD466E9" w14:textId="77777777" w:rsidR="00451380" w:rsidRPr="004313C7" w:rsidRDefault="00451380">
            <w:pPr>
              <w:spacing w:before="0"/>
              <w:rPr>
                <w:rFonts w:cs="Arial"/>
                <w:bCs/>
                <w:sz w:val="22"/>
                <w:szCs w:val="22"/>
              </w:rPr>
            </w:pPr>
            <w:r w:rsidRPr="004313C7">
              <w:rPr>
                <w:rFonts w:cs="Arial"/>
                <w:bCs/>
                <w:sz w:val="22"/>
                <w:szCs w:val="22"/>
              </w:rPr>
              <w:t xml:space="preserve">What area (geographic location and scale) will the </w:t>
            </w:r>
            <w:r>
              <w:rPr>
                <w:rFonts w:cs="Arial"/>
                <w:bCs/>
                <w:sz w:val="22"/>
                <w:szCs w:val="22"/>
              </w:rPr>
              <w:t>Test</w:t>
            </w:r>
            <w:r w:rsidRPr="004313C7">
              <w:rPr>
                <w:rFonts w:cs="Arial"/>
                <w:bCs/>
                <w:sz w:val="22"/>
                <w:szCs w:val="22"/>
              </w:rPr>
              <w:t xml:space="preserve"> or </w:t>
            </w:r>
            <w:r>
              <w:rPr>
                <w:rFonts w:cs="Arial"/>
                <w:bCs/>
                <w:sz w:val="22"/>
                <w:szCs w:val="22"/>
              </w:rPr>
              <w:t>Trial</w:t>
            </w:r>
            <w:r w:rsidRPr="004313C7">
              <w:rPr>
                <w:rFonts w:cs="Arial"/>
                <w:bCs/>
                <w:sz w:val="22"/>
                <w:szCs w:val="22"/>
              </w:rPr>
              <w:t xml:space="preserve"> cover?</w:t>
            </w:r>
          </w:p>
        </w:tc>
        <w:tc>
          <w:tcPr>
            <w:tcW w:w="582" w:type="pct"/>
            <w:tcBorders>
              <w:top w:val="single" w:sz="4" w:space="0" w:color="auto"/>
              <w:left w:val="single" w:sz="4" w:space="0" w:color="auto"/>
              <w:bottom w:val="single" w:sz="4" w:space="0" w:color="auto"/>
              <w:right w:val="single" w:sz="4" w:space="0" w:color="auto"/>
            </w:tcBorders>
          </w:tcPr>
          <w:p w14:paraId="0E7CD123" w14:textId="77777777" w:rsidR="00451380" w:rsidRPr="004313C7"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56FF30B" w14:textId="77777777" w:rsidR="00451380" w:rsidRPr="004313C7"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12CBEA34"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5CEA5AAA" w14:textId="77777777" w:rsidTr="73DF7E83">
        <w:trPr>
          <w:trHeight w:val="76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31CE54A" w14:textId="77777777" w:rsidR="00451380" w:rsidRPr="004313C7" w:rsidRDefault="00451380">
            <w:pPr>
              <w:spacing w:before="0"/>
              <w:rPr>
                <w:rFonts w:cs="Arial"/>
                <w:bCs/>
                <w:sz w:val="22"/>
                <w:szCs w:val="22"/>
              </w:rPr>
            </w:pPr>
            <w:r w:rsidRPr="004313C7">
              <w:rPr>
                <w:rFonts w:cs="Arial"/>
                <w:bCs/>
                <w:sz w:val="22"/>
                <w:szCs w:val="22"/>
              </w:rPr>
              <w:t>3.4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66952D7C" w14:textId="77777777" w:rsidR="00451380" w:rsidRPr="004313C7" w:rsidRDefault="00451380">
            <w:pPr>
              <w:spacing w:before="0"/>
              <w:rPr>
                <w:rFonts w:cs="Arial"/>
                <w:bCs/>
                <w:sz w:val="22"/>
                <w:szCs w:val="22"/>
              </w:rPr>
            </w:pPr>
            <w:r w:rsidRPr="004313C7">
              <w:rPr>
                <w:rFonts w:cs="Arial"/>
                <w:bCs/>
                <w:sz w:val="22"/>
                <w:szCs w:val="22"/>
              </w:rPr>
              <w:t xml:space="preserve">Select the estimated duration of the </w:t>
            </w:r>
            <w:r>
              <w:rPr>
                <w:rFonts w:cs="Arial"/>
                <w:bCs/>
                <w:sz w:val="22"/>
                <w:szCs w:val="22"/>
              </w:rPr>
              <w:t>Test</w:t>
            </w:r>
            <w:r w:rsidRPr="004313C7">
              <w:rPr>
                <w:rFonts w:cs="Arial"/>
                <w:bCs/>
                <w:sz w:val="22"/>
                <w:szCs w:val="22"/>
              </w:rPr>
              <w:t xml:space="preserve"> or </w:t>
            </w:r>
            <w:r>
              <w:rPr>
                <w:rFonts w:cs="Arial"/>
                <w:bCs/>
                <w:sz w:val="22"/>
                <w:szCs w:val="22"/>
              </w:rPr>
              <w:t>Trial</w:t>
            </w:r>
          </w:p>
        </w:tc>
        <w:tc>
          <w:tcPr>
            <w:tcW w:w="582" w:type="pct"/>
            <w:tcBorders>
              <w:top w:val="single" w:sz="4" w:space="0" w:color="auto"/>
              <w:left w:val="single" w:sz="4" w:space="0" w:color="auto"/>
              <w:bottom w:val="single" w:sz="4" w:space="0" w:color="auto"/>
              <w:right w:val="single" w:sz="4" w:space="0" w:color="auto"/>
            </w:tcBorders>
          </w:tcPr>
          <w:p w14:paraId="03FED394" w14:textId="77777777" w:rsidR="00451380" w:rsidRPr="004313C7"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2078CF6" w14:textId="77777777" w:rsidR="00451380" w:rsidRPr="004313C7"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56B79C0C"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4E2650AE" w14:textId="77777777" w:rsidTr="73DF7E83">
        <w:trPr>
          <w:trHeight w:val="416"/>
        </w:trPr>
        <w:tc>
          <w:tcPr>
            <w:tcW w:w="710" w:type="pct"/>
            <w:vMerge w:val="restart"/>
            <w:tcBorders>
              <w:top w:val="single" w:sz="4" w:space="0" w:color="auto"/>
              <w:left w:val="single" w:sz="4" w:space="0" w:color="auto"/>
              <w:right w:val="single" w:sz="4" w:space="0" w:color="auto"/>
            </w:tcBorders>
            <w:shd w:val="clear" w:color="auto" w:fill="auto"/>
          </w:tcPr>
          <w:p w14:paraId="25A51196" w14:textId="77777777" w:rsidR="00451380" w:rsidRPr="004313C7" w:rsidRDefault="00451380">
            <w:pPr>
              <w:spacing w:before="0"/>
              <w:rPr>
                <w:rFonts w:cs="Arial"/>
                <w:bCs/>
                <w:sz w:val="22"/>
                <w:szCs w:val="22"/>
              </w:rPr>
            </w:pPr>
            <w:r>
              <w:rPr>
                <w:rFonts w:cs="Arial"/>
                <w:bCs/>
                <w:sz w:val="22"/>
                <w:szCs w:val="22"/>
              </w:rPr>
              <w:t>Maximum and minimum scores</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8A07B90" w14:textId="77777777" w:rsidR="00451380" w:rsidRPr="004313C7" w:rsidRDefault="00451380">
            <w:pPr>
              <w:spacing w:before="0"/>
              <w:rPr>
                <w:rFonts w:cs="Arial"/>
                <w:bCs/>
                <w:sz w:val="22"/>
                <w:szCs w:val="22"/>
              </w:rPr>
            </w:pPr>
            <w:r>
              <w:rPr>
                <w:rFonts w:cs="Arial"/>
                <w:bCs/>
                <w:sz w:val="22"/>
                <w:szCs w:val="22"/>
              </w:rPr>
              <w:t>Section 1</w:t>
            </w:r>
          </w:p>
        </w:tc>
        <w:tc>
          <w:tcPr>
            <w:tcW w:w="582" w:type="pct"/>
            <w:tcBorders>
              <w:top w:val="single" w:sz="4" w:space="0" w:color="auto"/>
              <w:left w:val="single" w:sz="4" w:space="0" w:color="auto"/>
              <w:bottom w:val="single" w:sz="4" w:space="0" w:color="auto"/>
              <w:right w:val="single" w:sz="4" w:space="0" w:color="auto"/>
            </w:tcBorders>
          </w:tcPr>
          <w:p w14:paraId="4FB11582"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57930008" w14:textId="55B5B702" w:rsidR="00451380" w:rsidRDefault="7DF4C102" w:rsidP="73DF7E83">
            <w:pPr>
              <w:spacing w:before="0"/>
              <w:jc w:val="center"/>
              <w:rPr>
                <w:rFonts w:cs="Arial"/>
                <w:sz w:val="22"/>
                <w:szCs w:val="22"/>
              </w:rPr>
            </w:pPr>
            <w:r w:rsidRPr="73DF7E83">
              <w:rPr>
                <w:rFonts w:cs="Arial"/>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3D750AA6" w14:textId="77777777" w:rsidR="00451380" w:rsidRDefault="00451380">
            <w:pPr>
              <w:spacing w:before="0"/>
              <w:rPr>
                <w:rFonts w:cs="Arial"/>
                <w:bCs/>
                <w:sz w:val="22"/>
                <w:szCs w:val="22"/>
              </w:rPr>
            </w:pPr>
          </w:p>
        </w:tc>
      </w:tr>
      <w:tr w:rsidR="00451380" w:rsidRPr="00B21512" w14:paraId="4442404D" w14:textId="77777777" w:rsidTr="73DF7E83">
        <w:trPr>
          <w:trHeight w:val="416"/>
        </w:trPr>
        <w:tc>
          <w:tcPr>
            <w:tcW w:w="710" w:type="pct"/>
            <w:vMerge/>
          </w:tcPr>
          <w:p w14:paraId="2EF1FCE7" w14:textId="77777777" w:rsidR="00451380" w:rsidRPr="004313C7" w:rsidRDefault="00451380">
            <w:pPr>
              <w:spacing w:before="0"/>
              <w:rPr>
                <w:rFonts w:cs="Arial"/>
                <w:bCs/>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147FEDA8" w14:textId="77777777" w:rsidR="00451380" w:rsidRPr="004313C7" w:rsidRDefault="00451380">
            <w:pPr>
              <w:spacing w:before="0"/>
              <w:rPr>
                <w:rFonts w:cs="Arial"/>
                <w:bCs/>
                <w:sz w:val="22"/>
                <w:szCs w:val="22"/>
              </w:rPr>
            </w:pPr>
            <w:r>
              <w:rPr>
                <w:rFonts w:cs="Arial"/>
                <w:bCs/>
                <w:sz w:val="22"/>
                <w:szCs w:val="22"/>
              </w:rPr>
              <w:t>Section 2</w:t>
            </w:r>
          </w:p>
        </w:tc>
        <w:tc>
          <w:tcPr>
            <w:tcW w:w="582" w:type="pct"/>
            <w:tcBorders>
              <w:top w:val="single" w:sz="4" w:space="0" w:color="auto"/>
              <w:left w:val="single" w:sz="4" w:space="0" w:color="auto"/>
              <w:bottom w:val="single" w:sz="4" w:space="0" w:color="auto"/>
              <w:right w:val="single" w:sz="4" w:space="0" w:color="auto"/>
            </w:tcBorders>
          </w:tcPr>
          <w:p w14:paraId="0ACD014E"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75B7B472"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23927293" w14:textId="77777777" w:rsidR="00451380" w:rsidRDefault="00451380">
            <w:pPr>
              <w:spacing w:before="0"/>
              <w:rPr>
                <w:rFonts w:cs="Arial"/>
                <w:bCs/>
                <w:sz w:val="22"/>
                <w:szCs w:val="22"/>
              </w:rPr>
            </w:pPr>
          </w:p>
        </w:tc>
      </w:tr>
      <w:tr w:rsidR="00451380" w:rsidRPr="00B21512" w14:paraId="00CF3641" w14:textId="77777777" w:rsidTr="73DF7E83">
        <w:trPr>
          <w:trHeight w:val="416"/>
        </w:trPr>
        <w:tc>
          <w:tcPr>
            <w:tcW w:w="710" w:type="pct"/>
            <w:vMerge/>
          </w:tcPr>
          <w:p w14:paraId="3CA9AE14" w14:textId="77777777" w:rsidR="00451380" w:rsidRPr="004313C7" w:rsidRDefault="00451380">
            <w:pPr>
              <w:spacing w:before="0"/>
              <w:rPr>
                <w:rFonts w:cs="Arial"/>
                <w:bCs/>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54880284" w14:textId="77777777" w:rsidR="00451380" w:rsidRPr="004313C7" w:rsidRDefault="00451380">
            <w:pPr>
              <w:spacing w:before="0"/>
              <w:rPr>
                <w:rFonts w:cs="Arial"/>
                <w:bCs/>
                <w:sz w:val="22"/>
                <w:szCs w:val="22"/>
              </w:rPr>
            </w:pPr>
            <w:r>
              <w:rPr>
                <w:rFonts w:cs="Arial"/>
                <w:bCs/>
                <w:sz w:val="22"/>
                <w:szCs w:val="22"/>
              </w:rPr>
              <w:t>Section 3</w:t>
            </w:r>
          </w:p>
        </w:tc>
        <w:tc>
          <w:tcPr>
            <w:tcW w:w="582" w:type="pct"/>
            <w:tcBorders>
              <w:top w:val="single" w:sz="4" w:space="0" w:color="auto"/>
              <w:left w:val="single" w:sz="4" w:space="0" w:color="auto"/>
              <w:bottom w:val="single" w:sz="4" w:space="0" w:color="auto"/>
              <w:right w:val="single" w:sz="4" w:space="0" w:color="auto"/>
            </w:tcBorders>
          </w:tcPr>
          <w:p w14:paraId="00D56636"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15BEDA72" w14:textId="77777777" w:rsidR="00451380" w:rsidRDefault="00451380">
            <w:pPr>
              <w:spacing w:before="0"/>
              <w:jc w:val="center"/>
              <w:rPr>
                <w:rFonts w:cs="Arial"/>
                <w:bCs/>
                <w:sz w:val="22"/>
                <w:szCs w:val="22"/>
              </w:rPr>
            </w:pPr>
            <w:r>
              <w:rPr>
                <w:rFonts w:cs="Arial"/>
                <w:bCs/>
                <w:sz w:val="22"/>
                <w:szCs w:val="22"/>
              </w:rPr>
              <w:t>3</w:t>
            </w:r>
          </w:p>
        </w:tc>
        <w:tc>
          <w:tcPr>
            <w:tcW w:w="1296" w:type="pct"/>
            <w:tcBorders>
              <w:top w:val="single" w:sz="4" w:space="0" w:color="auto"/>
              <w:left w:val="single" w:sz="4" w:space="0" w:color="auto"/>
              <w:bottom w:val="single" w:sz="4" w:space="0" w:color="auto"/>
              <w:right w:val="single" w:sz="4" w:space="0" w:color="auto"/>
            </w:tcBorders>
          </w:tcPr>
          <w:p w14:paraId="55CEFD10" w14:textId="77777777" w:rsidR="00451380" w:rsidRDefault="00451380">
            <w:pPr>
              <w:spacing w:before="0"/>
              <w:rPr>
                <w:rFonts w:cs="Arial"/>
                <w:bCs/>
                <w:sz w:val="22"/>
                <w:szCs w:val="22"/>
              </w:rPr>
            </w:pPr>
          </w:p>
        </w:tc>
      </w:tr>
    </w:tbl>
    <w:p w14:paraId="286118E8" w14:textId="77777777" w:rsidR="00451380" w:rsidRDefault="00451380" w:rsidP="00CD37B7">
      <w:pPr>
        <w:pStyle w:val="Heading1"/>
        <w:numPr>
          <w:ilvl w:val="0"/>
          <w:numId w:val="1"/>
        </w:numPr>
        <w:rPr>
          <w:rFonts w:ascii="Arial" w:hAnsi="Arial" w:cs="Arial"/>
          <w:b/>
          <w:bCs/>
          <w:color w:val="auto"/>
          <w:sz w:val="24"/>
          <w:szCs w:val="24"/>
        </w:rPr>
      </w:pPr>
      <w:bookmarkStart w:id="16" w:name="_Toc148453936"/>
      <w:r w:rsidRPr="00DB2C48">
        <w:rPr>
          <w:rFonts w:ascii="Arial" w:hAnsi="Arial" w:cs="Arial"/>
          <w:b/>
          <w:bCs/>
          <w:color w:val="auto"/>
          <w:sz w:val="24"/>
          <w:szCs w:val="24"/>
        </w:rPr>
        <w:t>Full Application Proposal scoring criteria</w:t>
      </w:r>
      <w:bookmarkEnd w:id="16"/>
    </w:p>
    <w:p w14:paraId="30054617" w14:textId="77777777" w:rsidR="00451380" w:rsidRDefault="00451380" w:rsidP="00451380">
      <w:pPr>
        <w:rPr>
          <w:rFonts w:cs="Arial"/>
        </w:rPr>
      </w:pPr>
      <w:r>
        <w:rPr>
          <w:rFonts w:cs="Arial"/>
        </w:rPr>
        <w:t>Suppliers who progress from the EOI to the Full Application Proposal are expected to be awarded a Contract unless they fail due diligence.</w:t>
      </w:r>
    </w:p>
    <w:p w14:paraId="555E9C1C" w14:textId="77777777" w:rsidR="00451380" w:rsidRDefault="00451380" w:rsidP="00451380">
      <w:pPr>
        <w:rPr>
          <w:rFonts w:cs="Arial"/>
        </w:rPr>
      </w:pPr>
      <w:r>
        <w:rPr>
          <w:rFonts w:cs="Arial"/>
        </w:rPr>
        <w:t xml:space="preserve">Due diligence will provide the Authority with assurance that the proposal is deliverable, specifically it will consider: </w:t>
      </w:r>
    </w:p>
    <w:p w14:paraId="2997C5C3" w14:textId="4476797D" w:rsidR="00451380" w:rsidRDefault="00451380" w:rsidP="00451380">
      <w:pPr>
        <w:pStyle w:val="ListParagraph"/>
        <w:numPr>
          <w:ilvl w:val="0"/>
          <w:numId w:val="5"/>
        </w:numPr>
        <w:rPr>
          <w:rFonts w:cs="Arial"/>
        </w:rPr>
      </w:pPr>
      <w:r>
        <w:rPr>
          <w:rFonts w:cs="Arial"/>
        </w:rPr>
        <w:t xml:space="preserve">Financial health </w:t>
      </w:r>
      <w:r w:rsidR="00D50FD3">
        <w:rPr>
          <w:rFonts w:cs="Arial"/>
        </w:rPr>
        <w:t>i.e.,</w:t>
      </w:r>
      <w:r>
        <w:rPr>
          <w:rFonts w:cs="Arial"/>
        </w:rPr>
        <w:t xml:space="preserve"> that the organisation is financially stable and unlikely to enter into financial difficulties during the Term of the Contract; </w:t>
      </w:r>
    </w:p>
    <w:p w14:paraId="3E8A9511" w14:textId="77777777" w:rsidR="00451380" w:rsidRDefault="00451380" w:rsidP="00451380">
      <w:pPr>
        <w:pStyle w:val="ListParagraph"/>
        <w:numPr>
          <w:ilvl w:val="0"/>
          <w:numId w:val="5"/>
        </w:numPr>
        <w:rPr>
          <w:rFonts w:cs="Arial"/>
        </w:rPr>
      </w:pPr>
      <w:r>
        <w:rPr>
          <w:rFonts w:cs="Arial"/>
        </w:rPr>
        <w:t xml:space="preserve">Assurance that the proposal meets the priorities, policy aims and objectives as set out in the Call documentation; </w:t>
      </w:r>
    </w:p>
    <w:p w14:paraId="65859519" w14:textId="77777777" w:rsidR="00451380" w:rsidRDefault="00451380" w:rsidP="00451380">
      <w:pPr>
        <w:pStyle w:val="ListParagraph"/>
        <w:numPr>
          <w:ilvl w:val="0"/>
          <w:numId w:val="5"/>
        </w:numPr>
        <w:rPr>
          <w:rFonts w:cs="Arial"/>
        </w:rPr>
      </w:pPr>
      <w:r>
        <w:rPr>
          <w:rFonts w:cs="Arial"/>
        </w:rPr>
        <w:t xml:space="preserve">How likely the Test and/or Trial is to complete during the Term of the Contract; </w:t>
      </w:r>
    </w:p>
    <w:p w14:paraId="50B5DDD0" w14:textId="77777777" w:rsidR="00451380" w:rsidRDefault="00451380" w:rsidP="00451380">
      <w:pPr>
        <w:pStyle w:val="ListParagraph"/>
        <w:numPr>
          <w:ilvl w:val="0"/>
          <w:numId w:val="5"/>
        </w:numPr>
        <w:rPr>
          <w:rFonts w:cs="Arial"/>
        </w:rPr>
      </w:pPr>
      <w:r>
        <w:rPr>
          <w:rFonts w:cs="Arial"/>
        </w:rPr>
        <w:t xml:space="preserve">The pricing is fair and reasonable including not limited to: </w:t>
      </w:r>
    </w:p>
    <w:p w14:paraId="6C0B4675" w14:textId="77777777" w:rsidR="00451380" w:rsidRDefault="00451380" w:rsidP="00451380">
      <w:pPr>
        <w:pStyle w:val="ListParagraph"/>
        <w:numPr>
          <w:ilvl w:val="1"/>
          <w:numId w:val="5"/>
        </w:numPr>
        <w:rPr>
          <w:rFonts w:cs="Arial"/>
        </w:rPr>
      </w:pPr>
      <w:r>
        <w:rPr>
          <w:rFonts w:cs="Arial"/>
        </w:rPr>
        <w:t xml:space="preserve">Ensuring that the pricing and any pricing assumptions are compliant with Attachment 1, Reimbursement Policy; </w:t>
      </w:r>
    </w:p>
    <w:p w14:paraId="079AE4CD" w14:textId="52DCDEE2" w:rsidR="00451380" w:rsidRDefault="00451380" w:rsidP="00451380">
      <w:pPr>
        <w:pStyle w:val="ListParagraph"/>
        <w:numPr>
          <w:ilvl w:val="1"/>
          <w:numId w:val="5"/>
        </w:numPr>
        <w:rPr>
          <w:rFonts w:cs="Arial"/>
        </w:rPr>
      </w:pPr>
      <w:r>
        <w:rPr>
          <w:rFonts w:cs="Arial"/>
        </w:rPr>
        <w:t>Ensuring that the pricing is fair when compared to the pricing benchmark collated from Phases 1</w:t>
      </w:r>
      <w:r w:rsidR="00CD37B7">
        <w:rPr>
          <w:rFonts w:cs="Arial"/>
        </w:rPr>
        <w:t xml:space="preserve">, </w:t>
      </w:r>
      <w:r>
        <w:rPr>
          <w:rFonts w:cs="Arial"/>
        </w:rPr>
        <w:t xml:space="preserve">2 </w:t>
      </w:r>
      <w:r w:rsidR="00CD37B7">
        <w:rPr>
          <w:rFonts w:cs="Arial"/>
        </w:rPr>
        <w:t xml:space="preserve">and 3 </w:t>
      </w:r>
      <w:r>
        <w:rPr>
          <w:rFonts w:cs="Arial"/>
        </w:rPr>
        <w:t>of the Test and Trial programme;</w:t>
      </w:r>
    </w:p>
    <w:p w14:paraId="5CF2061E" w14:textId="041C0401" w:rsidR="00451380" w:rsidRPr="004121EB" w:rsidRDefault="00451380" w:rsidP="00451380">
      <w:pPr>
        <w:pStyle w:val="ListParagraph"/>
        <w:numPr>
          <w:ilvl w:val="1"/>
          <w:numId w:val="5"/>
        </w:numPr>
      </w:pPr>
      <w:r w:rsidRPr="0FAFA8C3">
        <w:rPr>
          <w:rFonts w:cs="Arial"/>
        </w:rPr>
        <w:t>That the Supplier does not profit from conducting the Test or Trial.</w:t>
      </w:r>
    </w:p>
    <w:p w14:paraId="422D0487" w14:textId="696D1EF9" w:rsidR="00BC7C89" w:rsidRDefault="15E0FBAC">
      <w:pPr>
        <w:rPr>
          <w:rFonts w:eastAsia="Arial" w:cs="Arial"/>
        </w:rPr>
      </w:pPr>
      <w:r w:rsidRPr="0A7FFC8A">
        <w:rPr>
          <w:rFonts w:eastAsia="Arial" w:cs="Arial"/>
        </w:rPr>
        <w:t xml:space="preserve">It is expected that the development of a Full Application Proposal will be completed within </w:t>
      </w:r>
      <w:r w:rsidRPr="00D50FD3">
        <w:rPr>
          <w:rFonts w:eastAsia="Arial" w:cs="Arial"/>
        </w:rPr>
        <w:t>four months of</w:t>
      </w:r>
      <w:r w:rsidR="5E80A888" w:rsidRPr="0A7FFC8A">
        <w:rPr>
          <w:rFonts w:eastAsia="Arial" w:cs="Arial"/>
        </w:rPr>
        <w:t xml:space="preserve"> being notified of an EOI being successful</w:t>
      </w:r>
      <w:r w:rsidRPr="0A7FFC8A">
        <w:rPr>
          <w:rFonts w:eastAsia="Arial" w:cs="Arial"/>
        </w:rPr>
        <w:t xml:space="preserve">, dependent on complexity of the proposal. Suppliers should ensure that they have staffing adequate for the proposal development, as well as </w:t>
      </w:r>
      <w:r w:rsidR="00D50FD3">
        <w:rPr>
          <w:rFonts w:eastAsia="Arial" w:cs="Arial"/>
        </w:rPr>
        <w:t xml:space="preserve">the delivery of a Test and Trial </w:t>
      </w:r>
      <w:r w:rsidRPr="0A7FFC8A">
        <w:rPr>
          <w:rFonts w:eastAsia="Arial" w:cs="Arial"/>
        </w:rPr>
        <w:t>if a Contract is awarded.</w:t>
      </w:r>
    </w:p>
    <w:p w14:paraId="604E5AD0" w14:textId="3524C404" w:rsidR="003261A7" w:rsidRPr="003261A7" w:rsidRDefault="003261A7" w:rsidP="003261A7">
      <w:pPr>
        <w:pStyle w:val="Heading1"/>
        <w:rPr>
          <w:rFonts w:ascii="Arial" w:hAnsi="Arial" w:cs="Arial"/>
          <w:b/>
          <w:bCs/>
          <w:color w:val="auto"/>
          <w:sz w:val="24"/>
          <w:szCs w:val="24"/>
        </w:rPr>
      </w:pPr>
      <w:bookmarkStart w:id="17" w:name="_Toc148453937"/>
      <w:r w:rsidRPr="003261A7">
        <w:rPr>
          <w:rFonts w:ascii="Arial" w:hAnsi="Arial" w:cs="Arial"/>
          <w:b/>
          <w:bCs/>
          <w:color w:val="auto"/>
          <w:sz w:val="24"/>
          <w:szCs w:val="24"/>
        </w:rPr>
        <w:t>4 Timetable</w:t>
      </w:r>
      <w:bookmarkEnd w:id="17"/>
    </w:p>
    <w:p w14:paraId="2C08C41A" w14:textId="2CA6D814" w:rsidR="00523CF3" w:rsidRPr="00504C7C" w:rsidRDefault="00523CF3" w:rsidP="535A8EC0">
      <w:pPr>
        <w:keepNext/>
        <w:keepLines/>
        <w:rPr>
          <w:rStyle w:val="Hyperlink"/>
        </w:rPr>
      </w:pPr>
      <w:r>
        <w:t>The timetable below is subject to change from time to time as notified by the Authority via the Authority’s eSourcing System</w:t>
      </w:r>
      <w:r w:rsidR="003261A7">
        <w:t xml:space="preserve"> and/or </w:t>
      </w:r>
      <w:r w:rsidR="2499F780">
        <w:t xml:space="preserve">via </w:t>
      </w:r>
      <w:r w:rsidRPr="4979FD10">
        <w:rPr>
          <w:rStyle w:val="Hyperlink"/>
          <w:color w:val="auto"/>
          <w:u w:val="none"/>
        </w:rPr>
        <w:t>email from</w:t>
      </w:r>
      <w:r w:rsidRPr="4979FD10">
        <w:rPr>
          <w:rStyle w:val="Hyperlink"/>
          <w:color w:val="auto"/>
        </w:rPr>
        <w:t xml:space="preserve"> </w:t>
      </w:r>
      <w:r w:rsidRPr="4979FD10">
        <w:rPr>
          <w:rStyle w:val="Hyperlink"/>
        </w:rPr>
        <w:t>ELMTestingandTrials@defra.gov.uk</w:t>
      </w:r>
    </w:p>
    <w:tbl>
      <w:tblPr>
        <w:tblStyle w:val="DefraGreen"/>
        <w:tblW w:w="10106" w:type="dxa"/>
        <w:tblLook w:val="04A0" w:firstRow="1" w:lastRow="0" w:firstColumn="1" w:lastColumn="0" w:noHBand="0" w:noVBand="1"/>
      </w:tblPr>
      <w:tblGrid>
        <w:gridCol w:w="1185"/>
        <w:gridCol w:w="6101"/>
        <w:gridCol w:w="2820"/>
      </w:tblGrid>
      <w:tr w:rsidR="00523CF3" w14:paraId="00E09437" w14:textId="77777777" w:rsidTr="005544E0">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85" w:type="dxa"/>
          </w:tcPr>
          <w:p w14:paraId="6757ED70" w14:textId="77777777" w:rsidR="00523CF3" w:rsidRDefault="00523CF3" w:rsidP="005544E0">
            <w:pPr>
              <w:spacing w:before="0" w:after="0" w:line="240" w:lineRule="auto"/>
            </w:pPr>
            <w:r>
              <w:t>Activity Ref</w:t>
            </w:r>
          </w:p>
        </w:tc>
        <w:tc>
          <w:tcPr>
            <w:tcW w:w="6101" w:type="dxa"/>
          </w:tcPr>
          <w:p w14:paraId="333CD348" w14:textId="77777777" w:rsidR="00523CF3" w:rsidRDefault="00523CF3" w:rsidP="005544E0">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2820" w:type="dxa"/>
          </w:tcPr>
          <w:p w14:paraId="3F8232B8" w14:textId="77777777" w:rsidR="00523CF3" w:rsidRDefault="00523CF3" w:rsidP="005544E0">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523CF3" w14:paraId="70ABC59A" w14:textId="77777777" w:rsidTr="005544E0">
        <w:trPr>
          <w:trHeight w:val="293"/>
        </w:trPr>
        <w:tc>
          <w:tcPr>
            <w:cnfStyle w:val="001000000000" w:firstRow="0" w:lastRow="0" w:firstColumn="1" w:lastColumn="0" w:oddVBand="0" w:evenVBand="0" w:oddHBand="0" w:evenHBand="0" w:firstRowFirstColumn="0" w:firstRowLastColumn="0" w:lastRowFirstColumn="0" w:lastRowLastColumn="0"/>
            <w:tcW w:w="1185" w:type="dxa"/>
          </w:tcPr>
          <w:p w14:paraId="42A2AD84" w14:textId="77777777" w:rsidR="00523CF3" w:rsidRPr="00223358" w:rsidRDefault="00523CF3" w:rsidP="00523CF3">
            <w:pPr>
              <w:spacing w:before="0" w:after="0" w:line="240" w:lineRule="auto"/>
              <w:jc w:val="both"/>
              <w:rPr>
                <w:b/>
              </w:rPr>
            </w:pPr>
            <w:r w:rsidRPr="00223358">
              <w:t>1</w:t>
            </w:r>
          </w:p>
        </w:tc>
        <w:tc>
          <w:tcPr>
            <w:tcW w:w="6101" w:type="dxa"/>
          </w:tcPr>
          <w:p w14:paraId="75E768E2" w14:textId="77777777"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Requirement published</w:t>
            </w:r>
          </w:p>
        </w:tc>
        <w:tc>
          <w:tcPr>
            <w:tcW w:w="2820" w:type="dxa"/>
          </w:tcPr>
          <w:p w14:paraId="49AF99CA" w14:textId="1DD7A8D2"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20 October 2023</w:t>
            </w:r>
          </w:p>
        </w:tc>
      </w:tr>
      <w:tr w:rsidR="00523CF3" w14:paraId="547AD4A6" w14:textId="77777777" w:rsidTr="005544E0">
        <w:trPr>
          <w:trHeight w:val="555"/>
        </w:trPr>
        <w:tc>
          <w:tcPr>
            <w:cnfStyle w:val="001000000000" w:firstRow="0" w:lastRow="0" w:firstColumn="1" w:lastColumn="0" w:oddVBand="0" w:evenVBand="0" w:oddHBand="0" w:evenHBand="0" w:firstRowFirstColumn="0" w:firstRowLastColumn="0" w:lastRowFirstColumn="0" w:lastRowLastColumn="0"/>
            <w:tcW w:w="1185" w:type="dxa"/>
          </w:tcPr>
          <w:p w14:paraId="5FAEEC79" w14:textId="2F51B261" w:rsidR="00523CF3" w:rsidRPr="0091362D" w:rsidRDefault="00523CF3" w:rsidP="00523CF3">
            <w:pPr>
              <w:spacing w:before="0" w:after="0" w:line="240" w:lineRule="auto"/>
              <w:jc w:val="both"/>
            </w:pPr>
            <w:r>
              <w:t>2</w:t>
            </w:r>
          </w:p>
        </w:tc>
        <w:tc>
          <w:tcPr>
            <w:tcW w:w="6101" w:type="dxa"/>
            <w:vAlign w:val="center"/>
          </w:tcPr>
          <w:p w14:paraId="54B2C462" w14:textId="77777777" w:rsidR="00523CF3" w:rsidRPr="0091362D"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Deadline for Responses </w:t>
            </w:r>
          </w:p>
        </w:tc>
        <w:tc>
          <w:tcPr>
            <w:tcW w:w="2820" w:type="dxa"/>
          </w:tcPr>
          <w:p w14:paraId="6924C90D" w14:textId="77777777"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4341F5AD" w14:textId="7E8D8016"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30 November 2023</w:t>
            </w:r>
          </w:p>
        </w:tc>
      </w:tr>
      <w:tr w:rsidR="00523CF3" w14:paraId="479AB039" w14:textId="77777777" w:rsidTr="005544E0">
        <w:trPr>
          <w:trHeight w:val="570"/>
        </w:trPr>
        <w:tc>
          <w:tcPr>
            <w:cnfStyle w:val="001000000000" w:firstRow="0" w:lastRow="0" w:firstColumn="1" w:lastColumn="0" w:oddVBand="0" w:evenVBand="0" w:oddHBand="0" w:evenHBand="0" w:firstRowFirstColumn="0" w:firstRowLastColumn="0" w:lastRowFirstColumn="0" w:lastRowLastColumn="0"/>
            <w:tcW w:w="1185" w:type="dxa"/>
          </w:tcPr>
          <w:p w14:paraId="073CC63D" w14:textId="47A00854" w:rsidR="00523CF3" w:rsidRPr="0091362D" w:rsidRDefault="00523CF3" w:rsidP="00523CF3">
            <w:pPr>
              <w:spacing w:before="0" w:after="0" w:line="240" w:lineRule="auto"/>
              <w:jc w:val="both"/>
            </w:pPr>
            <w:r>
              <w:t>3</w:t>
            </w:r>
          </w:p>
        </w:tc>
        <w:tc>
          <w:tcPr>
            <w:tcW w:w="6101" w:type="dxa"/>
            <w:vAlign w:val="center"/>
          </w:tcPr>
          <w:p w14:paraId="418DD525" w14:textId="3F6940E7"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Evaluation of EOIs</w:t>
            </w:r>
          </w:p>
        </w:tc>
        <w:tc>
          <w:tcPr>
            <w:tcW w:w="2820" w:type="dxa"/>
          </w:tcPr>
          <w:p w14:paraId="7936D51D" w14:textId="40837E50"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01 December 2023 to </w:t>
            </w:r>
            <w:r w:rsidR="003261A7">
              <w:t>31 January 2024</w:t>
            </w:r>
          </w:p>
        </w:tc>
      </w:tr>
      <w:tr w:rsidR="00523CF3" w14:paraId="5AB62523" w14:textId="77777777" w:rsidTr="005544E0">
        <w:trPr>
          <w:trHeight w:val="555"/>
        </w:trPr>
        <w:tc>
          <w:tcPr>
            <w:cnfStyle w:val="001000000000" w:firstRow="0" w:lastRow="0" w:firstColumn="1" w:lastColumn="0" w:oddVBand="0" w:evenVBand="0" w:oddHBand="0" w:evenHBand="0" w:firstRowFirstColumn="0" w:firstRowLastColumn="0" w:lastRowFirstColumn="0" w:lastRowLastColumn="0"/>
            <w:tcW w:w="1185" w:type="dxa"/>
          </w:tcPr>
          <w:p w14:paraId="146749C2" w14:textId="7DCD13CB" w:rsidR="00523CF3" w:rsidRPr="0091362D" w:rsidRDefault="00523CF3" w:rsidP="00523CF3">
            <w:pPr>
              <w:spacing w:before="0" w:after="0" w:line="240" w:lineRule="auto"/>
              <w:jc w:val="both"/>
            </w:pPr>
            <w:r>
              <w:t>4</w:t>
            </w:r>
          </w:p>
        </w:tc>
        <w:tc>
          <w:tcPr>
            <w:tcW w:w="6101" w:type="dxa"/>
            <w:vAlign w:val="center"/>
          </w:tcPr>
          <w:p w14:paraId="59856327" w14:textId="4B786FE8"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Notification of evaluation </w:t>
            </w:r>
          </w:p>
        </w:tc>
        <w:tc>
          <w:tcPr>
            <w:tcW w:w="2820" w:type="dxa"/>
          </w:tcPr>
          <w:p w14:paraId="6D39BA8A" w14:textId="4169F25E" w:rsidR="00523CF3" w:rsidRDefault="00DE6F86"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22 February 2024</w:t>
            </w:r>
          </w:p>
        </w:tc>
      </w:tr>
      <w:tr w:rsidR="003261A7" w14:paraId="182A951B" w14:textId="77777777" w:rsidTr="005544E0">
        <w:trPr>
          <w:trHeight w:val="277"/>
        </w:trPr>
        <w:tc>
          <w:tcPr>
            <w:cnfStyle w:val="001000000000" w:firstRow="0" w:lastRow="0" w:firstColumn="1" w:lastColumn="0" w:oddVBand="0" w:evenVBand="0" w:oddHBand="0" w:evenHBand="0" w:firstRowFirstColumn="0" w:firstRowLastColumn="0" w:lastRowFirstColumn="0" w:lastRowLastColumn="0"/>
            <w:tcW w:w="1185" w:type="dxa"/>
          </w:tcPr>
          <w:p w14:paraId="3F0F422B" w14:textId="34A6D98B" w:rsidR="003261A7" w:rsidRDefault="003261A7" w:rsidP="00523CF3">
            <w:pPr>
              <w:spacing w:before="0" w:after="0" w:line="240" w:lineRule="auto"/>
              <w:jc w:val="both"/>
            </w:pPr>
            <w:r>
              <w:t>5</w:t>
            </w:r>
          </w:p>
        </w:tc>
        <w:tc>
          <w:tcPr>
            <w:tcW w:w="6101" w:type="dxa"/>
          </w:tcPr>
          <w:p w14:paraId="476A466F" w14:textId="17E700D0" w:rsidR="003261A7" w:rsidRPr="00B5794C" w:rsidRDefault="003261A7"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Full Application</w:t>
            </w:r>
          </w:p>
        </w:tc>
        <w:tc>
          <w:tcPr>
            <w:tcW w:w="2820" w:type="dxa"/>
          </w:tcPr>
          <w:p w14:paraId="531CEFDB" w14:textId="3D8147FE" w:rsidR="003261A7" w:rsidRDefault="003261A7"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February 2023 – June 2024</w:t>
            </w:r>
          </w:p>
        </w:tc>
      </w:tr>
      <w:tr w:rsidR="00523CF3" w14:paraId="62B00C09" w14:textId="77777777" w:rsidTr="005544E0">
        <w:trPr>
          <w:trHeight w:val="277"/>
        </w:trPr>
        <w:tc>
          <w:tcPr>
            <w:cnfStyle w:val="001000000000" w:firstRow="0" w:lastRow="0" w:firstColumn="1" w:lastColumn="0" w:oddVBand="0" w:evenVBand="0" w:oddHBand="0" w:evenHBand="0" w:firstRowFirstColumn="0" w:firstRowLastColumn="0" w:lastRowFirstColumn="0" w:lastRowLastColumn="0"/>
            <w:tcW w:w="1185" w:type="dxa"/>
          </w:tcPr>
          <w:p w14:paraId="18BB83DD" w14:textId="5F265107" w:rsidR="00523CF3" w:rsidRPr="0091362D" w:rsidRDefault="003261A7" w:rsidP="00523CF3">
            <w:pPr>
              <w:spacing w:before="0" w:after="0" w:line="240" w:lineRule="auto"/>
              <w:jc w:val="both"/>
            </w:pPr>
            <w:r>
              <w:t>6</w:t>
            </w:r>
          </w:p>
        </w:tc>
        <w:tc>
          <w:tcPr>
            <w:tcW w:w="6101" w:type="dxa"/>
          </w:tcPr>
          <w:p w14:paraId="6CBE6816" w14:textId="77777777"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B5794C">
              <w:rPr>
                <w:rFonts w:cs="Arial"/>
              </w:rPr>
              <w:t>Contract award</w:t>
            </w:r>
          </w:p>
        </w:tc>
        <w:tc>
          <w:tcPr>
            <w:tcW w:w="2820" w:type="dxa"/>
          </w:tcPr>
          <w:p w14:paraId="5FABF3AD" w14:textId="469DDA5E" w:rsidR="00523CF3" w:rsidRDefault="003261A7"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From </w:t>
            </w:r>
            <w:r w:rsidR="00523CF3">
              <w:t xml:space="preserve">24 </w:t>
            </w:r>
            <w:r w:rsidR="00DE6F86">
              <w:t>June</w:t>
            </w:r>
            <w:r w:rsidR="00523CF3">
              <w:t xml:space="preserve"> 202</w:t>
            </w:r>
            <w:r w:rsidR="00DE6F86">
              <w:t>4</w:t>
            </w:r>
          </w:p>
        </w:tc>
      </w:tr>
      <w:tr w:rsidR="00523CF3" w14:paraId="03BEC96C" w14:textId="77777777" w:rsidTr="005544E0">
        <w:trPr>
          <w:trHeight w:val="277"/>
        </w:trPr>
        <w:tc>
          <w:tcPr>
            <w:cnfStyle w:val="001000000000" w:firstRow="0" w:lastRow="0" w:firstColumn="1" w:lastColumn="0" w:oddVBand="0" w:evenVBand="0" w:oddHBand="0" w:evenHBand="0" w:firstRowFirstColumn="0" w:firstRowLastColumn="0" w:lastRowFirstColumn="0" w:lastRowLastColumn="0"/>
            <w:tcW w:w="1185" w:type="dxa"/>
          </w:tcPr>
          <w:p w14:paraId="16CAAD75" w14:textId="71E5F1F4" w:rsidR="00523CF3" w:rsidRPr="0091362D" w:rsidRDefault="003261A7" w:rsidP="00523CF3">
            <w:pPr>
              <w:spacing w:before="0" w:after="0" w:line="240" w:lineRule="auto"/>
              <w:jc w:val="both"/>
            </w:pPr>
            <w:r>
              <w:t>7</w:t>
            </w:r>
          </w:p>
        </w:tc>
        <w:tc>
          <w:tcPr>
            <w:tcW w:w="6101" w:type="dxa"/>
          </w:tcPr>
          <w:p w14:paraId="786D2277" w14:textId="77777777"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B5794C">
              <w:rPr>
                <w:rFonts w:cs="Arial"/>
              </w:rPr>
              <w:t>Contract start date</w:t>
            </w:r>
          </w:p>
        </w:tc>
        <w:tc>
          <w:tcPr>
            <w:tcW w:w="2820" w:type="dxa"/>
          </w:tcPr>
          <w:p w14:paraId="0DD01B95" w14:textId="5F373265" w:rsidR="00523CF3" w:rsidRDefault="00DE6F86"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From July 2024</w:t>
            </w:r>
          </w:p>
        </w:tc>
      </w:tr>
    </w:tbl>
    <w:p w14:paraId="4941E0BE" w14:textId="77777777" w:rsidR="00523CF3" w:rsidRDefault="00523CF3" w:rsidP="00523CF3">
      <w:pPr>
        <w:widowControl w:val="0"/>
        <w:rPr>
          <w:rFonts w:eastAsia="Times New Roman"/>
          <w:b/>
          <w:bCs/>
          <w:color w:val="404040"/>
          <w:sz w:val="28"/>
          <w:szCs w:val="28"/>
        </w:rPr>
      </w:pPr>
    </w:p>
    <w:p w14:paraId="1A4A3610" w14:textId="77777777" w:rsidR="00523CF3" w:rsidRDefault="00523CF3">
      <w:pPr>
        <w:rPr>
          <w:rFonts w:eastAsia="Arial" w:cs="Arial"/>
        </w:rPr>
      </w:pPr>
    </w:p>
    <w:sectPr w:rsidR="00523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6025E"/>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867E6"/>
    <w:multiLevelType w:val="hybridMultilevel"/>
    <w:tmpl w:val="5D62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A457A"/>
    <w:multiLevelType w:val="multilevel"/>
    <w:tmpl w:val="F06C14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Calibri" w:cs="Times New Roman" w:hint="default"/>
        <w:b/>
        <w:bCs w:val="0"/>
      </w:rPr>
    </w:lvl>
    <w:lvl w:ilvl="2">
      <w:start w:val="1"/>
      <w:numFmt w:val="decimal"/>
      <w:isLgl/>
      <w:lvlText w:val="%1.%2.%3"/>
      <w:lvlJc w:val="left"/>
      <w:pPr>
        <w:ind w:left="720" w:hanging="720"/>
      </w:pPr>
      <w:rPr>
        <w:rFonts w:eastAsia="Calibri" w:cs="Times New Roman" w:hint="default"/>
        <w:b/>
        <w:bCs w:val="0"/>
      </w:rPr>
    </w:lvl>
    <w:lvl w:ilvl="3">
      <w:start w:val="1"/>
      <w:numFmt w:val="decimal"/>
      <w:isLgl/>
      <w:lvlText w:val="%1.%2.%3.%4"/>
      <w:lvlJc w:val="left"/>
      <w:pPr>
        <w:ind w:left="1080" w:hanging="1080"/>
      </w:pPr>
      <w:rPr>
        <w:rFonts w:eastAsia="Calibri" w:cs="Times New Roman" w:hint="default"/>
        <w:b/>
        <w:bCs w:val="0"/>
      </w:rPr>
    </w:lvl>
    <w:lvl w:ilvl="4">
      <w:start w:val="1"/>
      <w:numFmt w:val="decimal"/>
      <w:isLgl/>
      <w:lvlText w:val="%1.%2.%3.%4.%5"/>
      <w:lvlJc w:val="left"/>
      <w:pPr>
        <w:ind w:left="1440" w:hanging="1440"/>
      </w:pPr>
      <w:rPr>
        <w:rFonts w:eastAsia="Calibri" w:cs="Times New Roman" w:hint="default"/>
        <w:b w:val="0"/>
      </w:rPr>
    </w:lvl>
    <w:lvl w:ilvl="5">
      <w:start w:val="1"/>
      <w:numFmt w:val="decimal"/>
      <w:isLgl/>
      <w:lvlText w:val="%1.%2.%3.%4.%5.%6"/>
      <w:lvlJc w:val="left"/>
      <w:pPr>
        <w:ind w:left="1440" w:hanging="1440"/>
      </w:pPr>
      <w:rPr>
        <w:rFonts w:eastAsia="Calibri" w:cs="Times New Roman" w:hint="default"/>
        <w:b w:val="0"/>
      </w:rPr>
    </w:lvl>
    <w:lvl w:ilvl="6">
      <w:start w:val="1"/>
      <w:numFmt w:val="decimal"/>
      <w:isLgl/>
      <w:lvlText w:val="%1.%2.%3.%4.%5.%6.%7"/>
      <w:lvlJc w:val="left"/>
      <w:pPr>
        <w:ind w:left="1800" w:hanging="1800"/>
      </w:pPr>
      <w:rPr>
        <w:rFonts w:eastAsia="Calibri" w:cs="Times New Roman" w:hint="default"/>
        <w:b w:val="0"/>
      </w:rPr>
    </w:lvl>
    <w:lvl w:ilvl="7">
      <w:start w:val="1"/>
      <w:numFmt w:val="decimal"/>
      <w:isLgl/>
      <w:lvlText w:val="%1.%2.%3.%4.%5.%6.%7.%8"/>
      <w:lvlJc w:val="left"/>
      <w:pPr>
        <w:ind w:left="1800" w:hanging="1800"/>
      </w:pPr>
      <w:rPr>
        <w:rFonts w:eastAsia="Calibri" w:cs="Times New Roman" w:hint="default"/>
        <w:b w:val="0"/>
      </w:rPr>
    </w:lvl>
    <w:lvl w:ilvl="8">
      <w:start w:val="1"/>
      <w:numFmt w:val="decimal"/>
      <w:isLgl/>
      <w:lvlText w:val="%1.%2.%3.%4.%5.%6.%7.%8.%9"/>
      <w:lvlJc w:val="left"/>
      <w:pPr>
        <w:ind w:left="2160" w:hanging="2160"/>
      </w:pPr>
      <w:rPr>
        <w:rFonts w:eastAsia="Calibri" w:cs="Times New Roman" w:hint="default"/>
        <w:b w:val="0"/>
      </w:rPr>
    </w:lvl>
  </w:abstractNum>
  <w:abstractNum w:abstractNumId="3" w15:restartNumberingAfterBreak="0">
    <w:nsid w:val="41EF3B8A"/>
    <w:multiLevelType w:val="hybridMultilevel"/>
    <w:tmpl w:val="C2829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71DCB"/>
    <w:multiLevelType w:val="hybridMultilevel"/>
    <w:tmpl w:val="6560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762741">
    <w:abstractNumId w:val="2"/>
  </w:num>
  <w:num w:numId="2" w16cid:durableId="762384138">
    <w:abstractNumId w:val="3"/>
  </w:num>
  <w:num w:numId="3" w16cid:durableId="1351838112">
    <w:abstractNumId w:val="1"/>
  </w:num>
  <w:num w:numId="4" w16cid:durableId="110831029">
    <w:abstractNumId w:val="0"/>
  </w:num>
  <w:num w:numId="5" w16cid:durableId="1314336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80"/>
    <w:rsid w:val="000C05E9"/>
    <w:rsid w:val="000D3595"/>
    <w:rsid w:val="000F6B9D"/>
    <w:rsid w:val="00115445"/>
    <w:rsid w:val="00146680"/>
    <w:rsid w:val="00185838"/>
    <w:rsid w:val="002A3870"/>
    <w:rsid w:val="002E5455"/>
    <w:rsid w:val="00323EB2"/>
    <w:rsid w:val="003261A7"/>
    <w:rsid w:val="00337561"/>
    <w:rsid w:val="00341211"/>
    <w:rsid w:val="00382295"/>
    <w:rsid w:val="003D6030"/>
    <w:rsid w:val="003D7CE7"/>
    <w:rsid w:val="003E57A2"/>
    <w:rsid w:val="0042553C"/>
    <w:rsid w:val="00451380"/>
    <w:rsid w:val="00451B07"/>
    <w:rsid w:val="00497C20"/>
    <w:rsid w:val="00523CF3"/>
    <w:rsid w:val="005544E0"/>
    <w:rsid w:val="00633667"/>
    <w:rsid w:val="006E3E15"/>
    <w:rsid w:val="006F62B3"/>
    <w:rsid w:val="007129A6"/>
    <w:rsid w:val="00761929"/>
    <w:rsid w:val="00865C22"/>
    <w:rsid w:val="008A2FD1"/>
    <w:rsid w:val="008F6014"/>
    <w:rsid w:val="0094189E"/>
    <w:rsid w:val="00945694"/>
    <w:rsid w:val="00A82605"/>
    <w:rsid w:val="00A9223D"/>
    <w:rsid w:val="00AB7539"/>
    <w:rsid w:val="00B24A90"/>
    <w:rsid w:val="00BC7C89"/>
    <w:rsid w:val="00C00BCE"/>
    <w:rsid w:val="00C172E6"/>
    <w:rsid w:val="00C26F06"/>
    <w:rsid w:val="00C6278D"/>
    <w:rsid w:val="00C7698C"/>
    <w:rsid w:val="00CD37B7"/>
    <w:rsid w:val="00D145E2"/>
    <w:rsid w:val="00D50FD3"/>
    <w:rsid w:val="00DE6F86"/>
    <w:rsid w:val="00DF2F07"/>
    <w:rsid w:val="00DF3E98"/>
    <w:rsid w:val="00E227F3"/>
    <w:rsid w:val="00E55A57"/>
    <w:rsid w:val="00EA1B1B"/>
    <w:rsid w:val="00F033FA"/>
    <w:rsid w:val="00FB1191"/>
    <w:rsid w:val="01740035"/>
    <w:rsid w:val="02340B00"/>
    <w:rsid w:val="02E7D8C7"/>
    <w:rsid w:val="0336DCDB"/>
    <w:rsid w:val="04BE9C6B"/>
    <w:rsid w:val="054FB351"/>
    <w:rsid w:val="06457FD9"/>
    <w:rsid w:val="0874B84C"/>
    <w:rsid w:val="08BEADF2"/>
    <w:rsid w:val="0A7FFC8A"/>
    <w:rsid w:val="0AFE5A72"/>
    <w:rsid w:val="0B80E887"/>
    <w:rsid w:val="0D134FA4"/>
    <w:rsid w:val="0FAFA8C3"/>
    <w:rsid w:val="12284569"/>
    <w:rsid w:val="159DAE36"/>
    <w:rsid w:val="15E0FBAC"/>
    <w:rsid w:val="19409BA5"/>
    <w:rsid w:val="1FDBC357"/>
    <w:rsid w:val="20497598"/>
    <w:rsid w:val="2305CC5C"/>
    <w:rsid w:val="2499F780"/>
    <w:rsid w:val="250C6EEC"/>
    <w:rsid w:val="2624545D"/>
    <w:rsid w:val="263D6D1E"/>
    <w:rsid w:val="264D266C"/>
    <w:rsid w:val="2A153D45"/>
    <w:rsid w:val="2CB0183C"/>
    <w:rsid w:val="2D2F476D"/>
    <w:rsid w:val="2E2EE51F"/>
    <w:rsid w:val="3066E82F"/>
    <w:rsid w:val="3110269E"/>
    <w:rsid w:val="31779FB2"/>
    <w:rsid w:val="31C2581D"/>
    <w:rsid w:val="350C1627"/>
    <w:rsid w:val="360CB545"/>
    <w:rsid w:val="39931F30"/>
    <w:rsid w:val="3AF745F2"/>
    <w:rsid w:val="413AE1FA"/>
    <w:rsid w:val="418CBDF8"/>
    <w:rsid w:val="4454ACBF"/>
    <w:rsid w:val="4795F91A"/>
    <w:rsid w:val="47C6E813"/>
    <w:rsid w:val="4918D53E"/>
    <w:rsid w:val="4979FD10"/>
    <w:rsid w:val="4A9D05ED"/>
    <w:rsid w:val="4DE1D7C5"/>
    <w:rsid w:val="535A8EC0"/>
    <w:rsid w:val="5628E158"/>
    <w:rsid w:val="584CA65E"/>
    <w:rsid w:val="58754AB4"/>
    <w:rsid w:val="593C37C5"/>
    <w:rsid w:val="5D868C4B"/>
    <w:rsid w:val="5DF8B6CB"/>
    <w:rsid w:val="5E1B9099"/>
    <w:rsid w:val="5E80A888"/>
    <w:rsid w:val="5F4E27ED"/>
    <w:rsid w:val="63A9C6FC"/>
    <w:rsid w:val="6580D245"/>
    <w:rsid w:val="666DF24F"/>
    <w:rsid w:val="66855143"/>
    <w:rsid w:val="674A69E2"/>
    <w:rsid w:val="6763BDB6"/>
    <w:rsid w:val="67ACDBE2"/>
    <w:rsid w:val="681CD71A"/>
    <w:rsid w:val="698F2693"/>
    <w:rsid w:val="69ADFB1F"/>
    <w:rsid w:val="6AAC20C2"/>
    <w:rsid w:val="6D2AC655"/>
    <w:rsid w:val="6FF9EF5E"/>
    <w:rsid w:val="70A6406F"/>
    <w:rsid w:val="730B7BCE"/>
    <w:rsid w:val="73DF7E83"/>
    <w:rsid w:val="79EF06B0"/>
    <w:rsid w:val="79F02100"/>
    <w:rsid w:val="7C6F2B0E"/>
    <w:rsid w:val="7D1D00BE"/>
    <w:rsid w:val="7DC0EADF"/>
    <w:rsid w:val="7DF4C102"/>
    <w:rsid w:val="7FC3C7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9439"/>
  <w15:chartTrackingRefBased/>
  <w15:docId w15:val="{1A08DED5-71F1-4397-B4AF-80C788AE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80"/>
    <w:pPr>
      <w:spacing w:before="240" w:after="120" w:line="276" w:lineRule="auto"/>
    </w:pPr>
    <w:rPr>
      <w:rFonts w:ascii="Arial" w:eastAsia="Calibri" w:hAnsi="Arial" w:cs="Times New Roman"/>
      <w:sz w:val="24"/>
      <w:szCs w:val="24"/>
    </w:rPr>
  </w:style>
  <w:style w:type="paragraph" w:styleId="Heading1">
    <w:name w:val="heading 1"/>
    <w:basedOn w:val="Normal"/>
    <w:next w:val="Normal"/>
    <w:link w:val="Heading1Char"/>
    <w:uiPriority w:val="9"/>
    <w:qFormat/>
    <w:rsid w:val="00451380"/>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6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80"/>
    <w:rPr>
      <w:rFonts w:ascii="Segoe UI" w:hAnsi="Segoe UI" w:cs="Segoe UI"/>
      <w:sz w:val="18"/>
      <w:szCs w:val="18"/>
    </w:rPr>
  </w:style>
  <w:style w:type="character" w:styleId="CommentReference">
    <w:name w:val="annotation reference"/>
    <w:basedOn w:val="DefaultParagraphFont"/>
    <w:uiPriority w:val="99"/>
    <w:semiHidden/>
    <w:unhideWhenUsed/>
    <w:rsid w:val="00451380"/>
    <w:rPr>
      <w:sz w:val="16"/>
      <w:szCs w:val="16"/>
    </w:rPr>
  </w:style>
  <w:style w:type="paragraph" w:styleId="CommentText">
    <w:name w:val="annotation text"/>
    <w:basedOn w:val="Normal"/>
    <w:link w:val="CommentTextChar"/>
    <w:uiPriority w:val="99"/>
    <w:unhideWhenUsed/>
    <w:rsid w:val="00451380"/>
    <w:pPr>
      <w:spacing w:line="240" w:lineRule="auto"/>
    </w:pPr>
    <w:rPr>
      <w:sz w:val="20"/>
      <w:szCs w:val="20"/>
    </w:rPr>
  </w:style>
  <w:style w:type="character" w:customStyle="1" w:styleId="CommentTextChar">
    <w:name w:val="Comment Text Char"/>
    <w:basedOn w:val="DefaultParagraphFont"/>
    <w:link w:val="CommentText"/>
    <w:uiPriority w:val="99"/>
    <w:rsid w:val="00451380"/>
    <w:rPr>
      <w:rFonts w:ascii="Arial" w:eastAsia="Calibri" w:hAnsi="Arial" w:cs="Times New Roman"/>
      <w:sz w:val="20"/>
      <w:szCs w:val="20"/>
    </w:rPr>
  </w:style>
  <w:style w:type="character" w:customStyle="1" w:styleId="Heading1Char">
    <w:name w:val="Heading 1 Char"/>
    <w:basedOn w:val="DefaultParagraphFont"/>
    <w:link w:val="Heading1"/>
    <w:uiPriority w:val="9"/>
    <w:rsid w:val="00451380"/>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2,OBC Bullet,Párrafo de lista,Recommendation,Dot pt,List Paragraph1,No Spacing1,List Paragraph Char Char Char,Indicator Text,Numbered Para 1,Bullet 1,Bullet Points,List Paragraph12,F5 List Paragraph,MAIN CONTENT,Bullet Styl"/>
    <w:basedOn w:val="Normal"/>
    <w:link w:val="ListParagraphChar"/>
    <w:uiPriority w:val="34"/>
    <w:qFormat/>
    <w:rsid w:val="00451380"/>
    <w:pPr>
      <w:ind w:left="720"/>
      <w:contextualSpacing/>
    </w:pPr>
  </w:style>
  <w:style w:type="table" w:styleId="TableGrid">
    <w:name w:val="Table Grid"/>
    <w:basedOn w:val="TableNormal"/>
    <w:uiPriority w:val="39"/>
    <w:rsid w:val="00451380"/>
    <w:pPr>
      <w:spacing w:before="60" w:after="80" w:line="240" w:lineRule="auto"/>
    </w:pPr>
    <w:rPr>
      <w:rFonts w:ascii="Helvetica" w:eastAsia="Calibri" w:hAnsi="Helvetica" w:cs="Times New Roman"/>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ListParagraphChar">
    <w:name w:val="List Paragraph Char"/>
    <w:aliases w:val="List Paragraph2 Char,OBC Bullet Char,Párrafo de lista Char,Recommendation Char,Dot pt Char,List Paragraph1 Char,No Spacing1 Char,List Paragraph Char Char Char Char,Indicator Text Char,Numbered Para 1 Char,Bullet 1 Char"/>
    <w:link w:val="ListParagraph"/>
    <w:uiPriority w:val="34"/>
    <w:qFormat/>
    <w:locked/>
    <w:rsid w:val="00451380"/>
    <w:rPr>
      <w:rFonts w:ascii="Arial" w:eastAsia="Calibri" w:hAnsi="Arial" w:cs="Times New Roman"/>
      <w:sz w:val="24"/>
      <w:szCs w:val="24"/>
    </w:rPr>
  </w:style>
  <w:style w:type="paragraph" w:styleId="TOCHeading">
    <w:name w:val="TOC Heading"/>
    <w:basedOn w:val="Heading1"/>
    <w:next w:val="Normal"/>
    <w:uiPriority w:val="39"/>
    <w:unhideWhenUsed/>
    <w:qFormat/>
    <w:rsid w:val="00451380"/>
    <w:pPr>
      <w:spacing w:line="259" w:lineRule="auto"/>
      <w:outlineLvl w:val="9"/>
    </w:pPr>
    <w:rPr>
      <w:lang w:val="en-US"/>
    </w:rPr>
  </w:style>
  <w:style w:type="paragraph" w:styleId="TOC1">
    <w:name w:val="toc 1"/>
    <w:basedOn w:val="Normal"/>
    <w:next w:val="Normal"/>
    <w:autoRedefine/>
    <w:uiPriority w:val="39"/>
    <w:unhideWhenUsed/>
    <w:rsid w:val="00451380"/>
    <w:pPr>
      <w:spacing w:after="100"/>
    </w:pPr>
  </w:style>
  <w:style w:type="character" w:styleId="Hyperlink">
    <w:name w:val="Hyperlink"/>
    <w:basedOn w:val="DefaultParagraphFont"/>
    <w:uiPriority w:val="99"/>
    <w:unhideWhenUsed/>
    <w:rsid w:val="0045138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129A6"/>
    <w:rPr>
      <w:b/>
      <w:bCs/>
    </w:rPr>
  </w:style>
  <w:style w:type="character" w:customStyle="1" w:styleId="CommentSubjectChar">
    <w:name w:val="Comment Subject Char"/>
    <w:basedOn w:val="CommentTextChar"/>
    <w:link w:val="CommentSubject"/>
    <w:uiPriority w:val="99"/>
    <w:semiHidden/>
    <w:rsid w:val="007129A6"/>
    <w:rPr>
      <w:rFonts w:ascii="Arial" w:eastAsia="Calibri" w:hAnsi="Arial" w:cs="Times New Roman"/>
      <w:b/>
      <w:bCs/>
      <w:sz w:val="20"/>
      <w:szCs w:val="20"/>
    </w:rPr>
  </w:style>
  <w:style w:type="paragraph" w:styleId="Revision">
    <w:name w:val="Revision"/>
    <w:hidden/>
    <w:uiPriority w:val="99"/>
    <w:semiHidden/>
    <w:rsid w:val="00F033FA"/>
    <w:pPr>
      <w:spacing w:after="0" w:line="240" w:lineRule="auto"/>
    </w:pPr>
    <w:rPr>
      <w:rFonts w:ascii="Arial" w:eastAsia="Calibri" w:hAnsi="Arial" w:cs="Times New Roman"/>
      <w:sz w:val="24"/>
      <w:szCs w:val="24"/>
    </w:rPr>
  </w:style>
  <w:style w:type="character" w:styleId="Mention">
    <w:name w:val="Mention"/>
    <w:basedOn w:val="DefaultParagraphFont"/>
    <w:uiPriority w:val="99"/>
    <w:unhideWhenUsed/>
    <w:rsid w:val="00C6278D"/>
    <w:rPr>
      <w:color w:val="2B579A"/>
      <w:shd w:val="clear" w:color="auto" w:fill="E1DFDD"/>
    </w:rPr>
  </w:style>
  <w:style w:type="table" w:customStyle="1" w:styleId="DefraGreen">
    <w:name w:val="Defra Green"/>
    <w:basedOn w:val="TableNormal"/>
    <w:uiPriority w:val="99"/>
    <w:qFormat/>
    <w:rsid w:val="00523CF3"/>
    <w:pPr>
      <w:spacing w:before="60" w:after="80" w:line="240" w:lineRule="auto"/>
    </w:pPr>
    <w:rPr>
      <w:rFonts w:ascii="Arial" w:eastAsia="Calibri" w:hAnsi="Arial" w:cs="Times New Roman"/>
      <w:szCs w:val="20"/>
      <w:lang w:eastAsia="en-GB"/>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character" w:customStyle="1" w:styleId="Heading2Char">
    <w:name w:val="Heading 2 Char"/>
    <w:basedOn w:val="DefaultParagraphFont"/>
    <w:link w:val="Heading2"/>
    <w:uiPriority w:val="9"/>
    <w:rsid w:val="003261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1C80029F-56F2-489D-8AB8-50008A5E8C98}">
    <t:Anchor>
      <t:Comment id="679357349"/>
    </t:Anchor>
    <t:History>
      <t:Event id="{7AC2E060-453D-48AB-A6E0-D023D43AEBD2}" time="2023-08-09T14:13:41.784Z">
        <t:Attribution userId="S::louise.maguire@defra.gov.uk::042a8b2b-00fd-48d5-a153-fa4d938b30fc" userProvider="AD" userName="Maguire, Louise"/>
        <t:Anchor>
          <t:Comment id="679357349"/>
        </t:Anchor>
        <t:Create/>
      </t:Event>
      <t:Event id="{ED2F2FCC-7A14-4C20-A5D3-18B1EDE99347}" time="2023-08-09T14:13:41.784Z">
        <t:Attribution userId="S::louise.maguire@defra.gov.uk::042a8b2b-00fd-48d5-a153-fa4d938b30fc" userProvider="AD" userName="Maguire, Louise"/>
        <t:Anchor>
          <t:Comment id="679357349"/>
        </t:Anchor>
        <t:Assign userId="S::Tania.Pittiglio@defra.gov.uk::63da4ff1-6fe2-4b17-9378-bb7e25711b63" userProvider="AD" userName="Pittiglio, Tania"/>
      </t:Event>
      <t:Event id="{D11EEBAD-4D59-42C2-AEB3-15B3DAD06287}" time="2023-08-09T14:13:41.784Z">
        <t:Attribution userId="S::louise.maguire@defra.gov.uk::042a8b2b-00fd-48d5-a153-fa4d938b30fc" userProvider="AD" userName="Maguire, Louise"/>
        <t:Anchor>
          <t:Comment id="679357349"/>
        </t:Anchor>
        <t:SetTitle title="@Pittiglio, Tania Do we score this question? Does it mean if it's a no we can't proceed any fur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From xmlns="ce19842e-cb33-48b7-9156-cae6be609397" xsi:nil="true"/>
    <TaxCatchAllLabel xmlns="662745e8-e224-48e8-a2e3-254862b8c2f5" xsi:nil="true"/>
    <k85d23755b3a46b5a51451cf336b2e9b xmlns="662745e8-e224-48e8-a2e3-254862b8c2f5">
      <Terms xmlns="http://schemas.microsoft.com/office/infopath/2007/PartnerControls"/>
    </k85d23755b3a46b5a51451cf336b2e9b>
    <dlc_EmailReceivedUTC xmlns="ce19842e-cb33-48b7-9156-cae6be609397" xsi:nil="true"/>
    <dlc_EmailSentUTC xmlns="ce19842e-cb33-48b7-9156-cae6be609397" xsi:nil="true"/>
    <peb8f3fab875401ca34a9f28cac46400 xmlns="ce19842e-cb33-48b7-9156-cae6be609397">
      <Terms xmlns="http://schemas.microsoft.com/office/infopath/2007/PartnerControls"/>
    </peb8f3fab875401ca34a9f28cac46400>
    <dlc_EmailTo xmlns="ce19842e-cb33-48b7-9156-cae6be609397" xsi:nil="true"/>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dlc_EmailSubject xmlns="ce19842e-cb33-48b7-9156-cae6be609397"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ce19842e-cb33-48b7-9156-cae6be609397" xsi:nil="true"/>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C711E-16C6-4BEE-B963-FD7A1686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1E1AF-AA72-4549-B6BE-CE8181FEE2F2}">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662745e8-e224-48e8-a2e3-254862b8c2f5"/>
    <ds:schemaRef ds:uri="http://schemas.openxmlformats.org/package/2006/metadata/core-properties"/>
    <ds:schemaRef ds:uri="5d28e9d3-cf26-4b97-994c-28dab815bf6a"/>
    <ds:schemaRef ds:uri="ce19842e-cb33-48b7-9156-cae6be60939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5498B0-2114-4233-8DF0-88111FBF9A1C}">
  <ds:schemaRefs>
    <ds:schemaRef ds:uri="Microsoft.SharePoint.Taxonomy.ContentTypeSync"/>
  </ds:schemaRefs>
</ds:datastoreItem>
</file>

<file path=customXml/itemProps4.xml><?xml version="1.0" encoding="utf-8"?>
<ds:datastoreItem xmlns:ds="http://schemas.openxmlformats.org/officeDocument/2006/customXml" ds:itemID="{2C9224B3-353E-468D-A027-D00E3162D3E2}">
  <ds:schemaRefs>
    <ds:schemaRef ds:uri="http://schemas.openxmlformats.org/officeDocument/2006/bibliography"/>
  </ds:schemaRefs>
</ds:datastoreItem>
</file>

<file path=customXml/itemProps5.xml><?xml version="1.0" encoding="utf-8"?>
<ds:datastoreItem xmlns:ds="http://schemas.openxmlformats.org/officeDocument/2006/customXml" ds:itemID="{89A173CE-06A7-4F65-89B8-60E27C945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2283</Words>
  <Characters>13015</Characters>
  <Application>Microsoft Office Word</Application>
  <DocSecurity>4</DocSecurity>
  <Lines>108</Lines>
  <Paragraphs>30</Paragraphs>
  <ScaleCrop>false</ScaleCrop>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Timothy</dc:creator>
  <cp:keywords/>
  <dc:description/>
  <cp:lastModifiedBy>Pittiglio, Tania</cp:lastModifiedBy>
  <cp:revision>36</cp:revision>
  <dcterms:created xsi:type="dcterms:W3CDTF">2021-03-12T21:56:00Z</dcterms:created>
  <dcterms:modified xsi:type="dcterms:W3CDTF">2023-10-18T14:41:00Z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InformationType">
    <vt:lpwstr/>
  </property>
  <property fmtid="{D5CDD505-2E9C-101B-9397-08002B2CF9AE}" pid="4" name="Distribution">
    <vt:lpwstr/>
  </property>
  <property fmtid="{D5CDD505-2E9C-101B-9397-08002B2CF9AE}" pid="5" name="MediaServiceImageTags">
    <vt:lpwstr/>
  </property>
  <property fmtid="{D5CDD505-2E9C-101B-9397-08002B2CF9AE}" pid="6" name="Directorate">
    <vt:lpwstr/>
  </property>
  <property fmtid="{D5CDD505-2E9C-101B-9397-08002B2CF9AE}" pid="7" name="HOCopyrightLevel">
    <vt:lpwstr>7;#Crown|69589897-2828-4761-976e-717fd8e631c9</vt:lpwstr>
  </property>
  <property fmtid="{D5CDD505-2E9C-101B-9397-08002B2CF9AE}" pid="8" name="lcf76f155ced4ddcb4097134ff3c332f">
    <vt:lpwstr/>
  </property>
  <property fmtid="{D5CDD505-2E9C-101B-9397-08002B2CF9AE}" pid="9" name="SecurityClassification">
    <vt:lpwstr/>
  </property>
  <property fmtid="{D5CDD505-2E9C-101B-9397-08002B2CF9AE}" pid="10" name="HOGovernmentSecurityClassification">
    <vt:lpwstr>6;#Official|14c80daa-741b-422c-9722-f71693c9ede4</vt:lpwstr>
  </property>
  <property fmtid="{D5CDD505-2E9C-101B-9397-08002B2CF9AE}" pid="11" name="HOSiteType">
    <vt:lpwstr/>
  </property>
  <property fmtid="{D5CDD505-2E9C-101B-9397-08002B2CF9AE}" pid="12" name="OrganisationalUnit">
    <vt:lpwstr/>
  </property>
</Properties>
</file>