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97" w:rsidRDefault="008A47AF" w:rsidP="008A47AF">
      <w:pPr>
        <w:jc w:val="center"/>
        <w:rPr>
          <w:rFonts w:ascii="Arial" w:hAnsi="Arial" w:cs="Arial"/>
          <w:b/>
        </w:rPr>
      </w:pPr>
      <w:r w:rsidRPr="008A47AF">
        <w:rPr>
          <w:rFonts w:ascii="Arial" w:hAnsi="Arial" w:cs="Arial"/>
          <w:b/>
        </w:rPr>
        <w:t>Support for local areas to tackle Child Sexual Exploitation</w:t>
      </w:r>
    </w:p>
    <w:p w:rsidR="008A47AF" w:rsidRDefault="008A47AF" w:rsidP="008A47AF">
      <w:pPr>
        <w:jc w:val="center"/>
        <w:rPr>
          <w:rFonts w:ascii="Arial" w:hAnsi="Arial" w:cs="Arial"/>
          <w:b/>
        </w:rPr>
      </w:pPr>
    </w:p>
    <w:p w:rsidR="008A47AF" w:rsidRPr="00B379A0" w:rsidRDefault="008A47AF" w:rsidP="008A47AF">
      <w:pPr>
        <w:pStyle w:val="NormalWeb"/>
        <w:rPr>
          <w:color w:val="000000"/>
        </w:rPr>
      </w:pPr>
      <w:r>
        <w:rPr>
          <w:color w:val="000000"/>
        </w:rPr>
        <w:t>T</w:t>
      </w:r>
      <w:r w:rsidRPr="00B379A0">
        <w:rPr>
          <w:color w:val="000000"/>
        </w:rPr>
        <w:t xml:space="preserve">he Government’s “Tackling Child Sexual Exploitation” report </w:t>
      </w:r>
      <w:r>
        <w:rPr>
          <w:color w:val="000000"/>
        </w:rPr>
        <w:t>(</w:t>
      </w:r>
      <w:r w:rsidRPr="00B379A0">
        <w:rPr>
          <w:color w:val="000000"/>
        </w:rPr>
        <w:t>March 2015</w:t>
      </w:r>
      <w:r>
        <w:rPr>
          <w:color w:val="000000"/>
        </w:rPr>
        <w:t>)</w:t>
      </w:r>
      <w:r w:rsidRPr="00B379A0">
        <w:rPr>
          <w:color w:val="000000"/>
        </w:rPr>
        <w:t>, and</w:t>
      </w:r>
      <w:r>
        <w:rPr>
          <w:color w:val="000000"/>
        </w:rPr>
        <w:t xml:space="preserve"> its follow-up p</w:t>
      </w:r>
      <w:r w:rsidRPr="00B379A0">
        <w:rPr>
          <w:color w:val="000000"/>
        </w:rPr>
        <w:t xml:space="preserve">rogress </w:t>
      </w:r>
      <w:r>
        <w:rPr>
          <w:color w:val="000000"/>
        </w:rPr>
        <w:t>r</w:t>
      </w:r>
      <w:r w:rsidRPr="00B379A0">
        <w:rPr>
          <w:color w:val="000000"/>
        </w:rPr>
        <w:t xml:space="preserve">eport, </w:t>
      </w:r>
      <w:r>
        <w:rPr>
          <w:color w:val="000000"/>
        </w:rPr>
        <w:t>(</w:t>
      </w:r>
      <w:r w:rsidRPr="00B379A0">
        <w:rPr>
          <w:color w:val="000000"/>
        </w:rPr>
        <w:t>February 2017</w:t>
      </w:r>
      <w:r>
        <w:rPr>
          <w:color w:val="000000"/>
        </w:rPr>
        <w:t xml:space="preserve">) committed to funding a </w:t>
      </w:r>
      <w:r w:rsidRPr="00B379A0">
        <w:rPr>
          <w:color w:val="000000"/>
        </w:rPr>
        <w:t>Child Sexual Exploitation Response Unit (the Unit)</w:t>
      </w:r>
      <w:r>
        <w:rPr>
          <w:color w:val="000000"/>
        </w:rPr>
        <w:t xml:space="preserve"> to provide support to local areas where child sexual exploitation (CSE) was of particular concern</w:t>
      </w:r>
      <w:r w:rsidRPr="00B379A0">
        <w:rPr>
          <w:color w:val="000000"/>
        </w:rPr>
        <w:t>.</w:t>
      </w:r>
    </w:p>
    <w:p w:rsidR="008A47AF" w:rsidRDefault="008A47AF" w:rsidP="008A47AF">
      <w:pPr>
        <w:rPr>
          <w:rFonts w:ascii="Arial" w:hAnsi="Arial" w:cs="Arial"/>
        </w:rPr>
      </w:pPr>
      <w:r w:rsidRPr="00B379A0">
        <w:rPr>
          <w:rFonts w:ascii="Arial" w:hAnsi="Arial" w:cs="Arial"/>
        </w:rPr>
        <w:t>Th</w:t>
      </w:r>
      <w:r>
        <w:rPr>
          <w:rFonts w:ascii="Arial" w:hAnsi="Arial" w:cs="Arial"/>
        </w:rPr>
        <w:t>is</w:t>
      </w:r>
      <w:r w:rsidRPr="00B379A0">
        <w:rPr>
          <w:rFonts w:ascii="Arial" w:hAnsi="Arial" w:cs="Arial"/>
        </w:rPr>
        <w:t xml:space="preserve"> Unit </w:t>
      </w:r>
      <w:proofErr w:type="gramStart"/>
      <w:r>
        <w:rPr>
          <w:rFonts w:ascii="Arial" w:hAnsi="Arial" w:cs="Arial"/>
        </w:rPr>
        <w:t>was launched</w:t>
      </w:r>
      <w:proofErr w:type="gramEnd"/>
      <w:r>
        <w:rPr>
          <w:rFonts w:ascii="Arial" w:hAnsi="Arial" w:cs="Arial"/>
        </w:rPr>
        <w:t xml:space="preserve"> in September 2016; the current contract expires in 2018-19.  In line with procurement best practice, we plan to run a pre-market engagement event to help us shape future policy and requirements in terms of continuing to build local capacity, support professionals working with </w:t>
      </w:r>
      <w:proofErr w:type="gramStart"/>
      <w:r>
        <w:rPr>
          <w:rFonts w:ascii="Arial" w:hAnsi="Arial" w:cs="Arial"/>
        </w:rPr>
        <w:t>children and young people</w:t>
      </w:r>
      <w:proofErr w:type="gramEnd"/>
      <w:r>
        <w:rPr>
          <w:rFonts w:ascii="Arial" w:hAnsi="Arial" w:cs="Arial"/>
        </w:rPr>
        <w:t xml:space="preserve"> and take action to tackle CSE effectively in this country. We wish to test market views on the needs of professionals in local areas and how best to facilitate the spread of good practice in responding to CSE concerns.  </w:t>
      </w:r>
      <w:r>
        <w:rPr>
          <w:rFonts w:ascii="Arial" w:hAnsi="Arial" w:cs="Arial"/>
        </w:rPr>
        <w:br/>
      </w:r>
    </w:p>
    <w:p w:rsidR="008A47AF" w:rsidRDefault="008A47AF" w:rsidP="008A47AF">
      <w:pPr>
        <w:pStyle w:val="ListParagraph"/>
        <w:widowControl w:val="0"/>
        <w:autoSpaceDN w:val="0"/>
        <w:adjustRightInd w:val="0"/>
        <w:spacing w:after="0" w:line="240" w:lineRule="auto"/>
        <w:ind w:left="0"/>
        <w:textAlignment w:val="baseline"/>
        <w:rPr>
          <w:color w:val="000000"/>
          <w:szCs w:val="24"/>
        </w:rPr>
      </w:pPr>
      <w:r>
        <w:t xml:space="preserve">Any potential competition may commence in February 2018 and be for an eighteen-month contract.  We would like help provided to local areas </w:t>
      </w:r>
      <w:r w:rsidRPr="00CD20EA">
        <w:rPr>
          <w:szCs w:val="24"/>
        </w:rPr>
        <w:t xml:space="preserve">experiencing particular issues and/or high volumes of </w:t>
      </w:r>
      <w:r>
        <w:rPr>
          <w:szCs w:val="24"/>
        </w:rPr>
        <w:t>child sexual exploitation cases.</w:t>
      </w:r>
      <w:r>
        <w:rPr>
          <w:color w:val="000000"/>
          <w:szCs w:val="24"/>
        </w:rPr>
        <w:t xml:space="preserve">  </w:t>
      </w:r>
      <w:r>
        <w:rPr>
          <w:color w:val="000000"/>
          <w:szCs w:val="24"/>
        </w:rPr>
        <w:br/>
      </w:r>
    </w:p>
    <w:p w:rsidR="008A47AF" w:rsidRDefault="008A47AF" w:rsidP="008A47AF">
      <w:pPr>
        <w:pStyle w:val="ListParagraph"/>
        <w:widowControl w:val="0"/>
        <w:autoSpaceDN w:val="0"/>
        <w:adjustRightInd w:val="0"/>
        <w:spacing w:after="0" w:line="240" w:lineRule="auto"/>
        <w:ind w:left="0"/>
        <w:textAlignment w:val="baseline"/>
        <w:rPr>
          <w:rFonts w:eastAsia="Calibri"/>
        </w:rPr>
      </w:pPr>
      <w:r>
        <w:rPr>
          <w:color w:val="000000"/>
          <w:szCs w:val="24"/>
        </w:rPr>
        <w:t xml:space="preserve">The work will contribute </w:t>
      </w:r>
      <w:proofErr w:type="gramStart"/>
      <w:r>
        <w:rPr>
          <w:color w:val="000000"/>
          <w:szCs w:val="24"/>
        </w:rPr>
        <w:t>towards:</w:t>
      </w:r>
      <w:proofErr w:type="gramEnd"/>
      <w:r>
        <w:rPr>
          <w:color w:val="000000"/>
          <w:szCs w:val="24"/>
        </w:rPr>
        <w:t xml:space="preserve"> improving capability in public services at a local level to tackle CSE; and providing targeted advice and bespoke, specialist, short-term support for local areas.  </w:t>
      </w:r>
    </w:p>
    <w:p w:rsidR="008A47AF" w:rsidRDefault="008A47AF" w:rsidP="008A47AF">
      <w:pPr>
        <w:shd w:val="clear" w:color="auto" w:fill="FFFFFF"/>
        <w:rPr>
          <w:color w:val="000000"/>
          <w:sz w:val="20"/>
          <w:szCs w:val="20"/>
          <w:lang w:val="en"/>
        </w:rPr>
      </w:pPr>
    </w:p>
    <w:p w:rsidR="008A47AF" w:rsidRDefault="008A47AF" w:rsidP="008A47AF">
      <w:pPr>
        <w:pStyle w:val="NormalWeb"/>
      </w:pPr>
      <w:bookmarkStart w:id="0" w:name="_GoBack"/>
      <w:bookmarkEnd w:id="0"/>
      <w:r>
        <w:t>The Department wishes to assess market capability and capacity to administer and deliver a response, as described, to help local areas tackle CSE and market interest in tendering for this service.</w:t>
      </w:r>
    </w:p>
    <w:p w:rsidR="008A47AF" w:rsidRDefault="008A47AF" w:rsidP="008A47AF">
      <w:pPr>
        <w:pStyle w:val="NormalWeb"/>
        <w:rPr>
          <w:i/>
        </w:rPr>
      </w:pPr>
      <w:r>
        <w:t xml:space="preserve">There will be a pre-market engagement event on Friday 15 December from 11:00 to 13:00 at the Department for Education, Sanctuary Buildings, </w:t>
      </w:r>
      <w:proofErr w:type="gramStart"/>
      <w:r>
        <w:t>Great</w:t>
      </w:r>
      <w:proofErr w:type="gramEnd"/>
      <w:r>
        <w:t xml:space="preserve"> Smith Street, London, SW1P 3BT. </w:t>
      </w:r>
      <w:r w:rsidRPr="00745203">
        <w:t xml:space="preserve">Please register an interest in attending, max two per organisation, to </w:t>
      </w:r>
      <w:proofErr w:type="gramStart"/>
      <w:r w:rsidRPr="00745203">
        <w:t>email:</w:t>
      </w:r>
      <w:proofErr w:type="gramEnd"/>
      <w:r w:rsidRPr="00745203">
        <w:t xml:space="preserve"> </w:t>
      </w:r>
      <w:hyperlink r:id="rId4" w:history="1">
        <w:r w:rsidRPr="0016321E">
          <w:rPr>
            <w:rStyle w:val="Hyperlink"/>
          </w:rPr>
          <w:t>teresa.downing@education.gov.uk</w:t>
        </w:r>
      </w:hyperlink>
      <w:r>
        <w:t xml:space="preserve">, </w:t>
      </w:r>
      <w:r w:rsidRPr="00745203">
        <w:t>by 5pm</w:t>
      </w:r>
      <w:r>
        <w:t>,</w:t>
      </w:r>
      <w:r w:rsidRPr="00745203">
        <w:t xml:space="preserve"> Tuesday 12 December.</w:t>
      </w:r>
      <w:r>
        <w:rPr>
          <w:i/>
        </w:rPr>
        <w:t xml:space="preserve">  </w:t>
      </w:r>
    </w:p>
    <w:p w:rsidR="008A47AF" w:rsidRPr="00180AA7" w:rsidRDefault="008A47AF" w:rsidP="008A47AF">
      <w:pPr>
        <w:rPr>
          <w:rFonts w:ascii="Arial" w:hAnsi="Arial" w:cs="Arial"/>
        </w:rPr>
      </w:pPr>
      <w:r w:rsidRPr="00180AA7">
        <w:rPr>
          <w:rFonts w:ascii="Arial" w:hAnsi="Arial" w:cs="Arial"/>
        </w:rPr>
        <w:t>ESTIMATED VALUE: £300 - £500k for</w:t>
      </w:r>
      <w:r>
        <w:rPr>
          <w:rFonts w:ascii="Arial" w:hAnsi="Arial" w:cs="Arial"/>
        </w:rPr>
        <w:t xml:space="preserve"> up to</w:t>
      </w:r>
      <w:r w:rsidRPr="00180AA7">
        <w:rPr>
          <w:rFonts w:ascii="Arial" w:hAnsi="Arial" w:cs="Arial"/>
        </w:rPr>
        <w:t xml:space="preserve"> </w:t>
      </w:r>
      <w:r>
        <w:rPr>
          <w:rFonts w:ascii="Arial" w:hAnsi="Arial" w:cs="Arial"/>
        </w:rPr>
        <w:t>eighteen months</w:t>
      </w:r>
      <w:r w:rsidRPr="00180AA7">
        <w:rPr>
          <w:rFonts w:ascii="Arial" w:hAnsi="Arial" w:cs="Arial"/>
        </w:rPr>
        <w:t xml:space="preserve"> (2018-2020) </w:t>
      </w:r>
    </w:p>
    <w:p w:rsidR="008A47AF" w:rsidRPr="00122658" w:rsidRDefault="008A47AF" w:rsidP="008A47AF">
      <w:pPr>
        <w:pStyle w:val="NormalWeb"/>
      </w:pPr>
      <w:r w:rsidRPr="00122658">
        <w:t xml:space="preserve">SCHEDULED DATE FOR </w:t>
      </w:r>
      <w:r>
        <w:t>PUBLICATION OF CONTRACT NOTICE: [estimated February 2018]</w:t>
      </w:r>
    </w:p>
    <w:p w:rsidR="008A47AF" w:rsidRDefault="008A47AF" w:rsidP="008A47AF">
      <w:pPr>
        <w:pStyle w:val="NormalWeb"/>
      </w:pPr>
      <w:r>
        <w:t xml:space="preserve">START AND END DATES OF THE CONTRACT (to be decided):  </w:t>
      </w:r>
      <w:r>
        <w:br/>
        <w:t xml:space="preserve">Late 2018 start  </w:t>
      </w:r>
    </w:p>
    <w:p w:rsidR="008A47AF" w:rsidRDefault="008A47AF" w:rsidP="008A47AF">
      <w:pPr>
        <w:pStyle w:val="NormalWeb"/>
        <w:rPr>
          <w:b/>
        </w:rPr>
      </w:pPr>
      <w:r w:rsidRPr="00745203">
        <w:rPr>
          <w:color w:val="0B0C0C"/>
          <w:lang w:val="en"/>
        </w:rPr>
        <w:t xml:space="preserve">This notice does not constitute a call for competition to procure any services for the Authority. The procurement of any services </w:t>
      </w:r>
      <w:proofErr w:type="gramStart"/>
      <w:r w:rsidRPr="00745203">
        <w:rPr>
          <w:color w:val="0B0C0C"/>
          <w:lang w:val="en"/>
        </w:rPr>
        <w:t>will be carried out</w:t>
      </w:r>
      <w:proofErr w:type="gramEnd"/>
      <w:r w:rsidRPr="00745203">
        <w:rPr>
          <w:color w:val="0B0C0C"/>
          <w:lang w:val="en"/>
        </w:rPr>
        <w:t xml:space="preserve"> in accordance with the provisions of the Public Contracts Regulations 2015. The purpose of this PIN is to stimulate early market interest and invite interested parties to take part in preliminary market consultations, in order to improve our knowledge of the market.</w:t>
      </w:r>
    </w:p>
    <w:p w:rsidR="008A47AF" w:rsidRPr="008A47AF" w:rsidRDefault="008A47AF" w:rsidP="008A47AF">
      <w:pPr>
        <w:rPr>
          <w:rFonts w:ascii="Arial" w:hAnsi="Arial" w:cs="Arial"/>
          <w:b/>
        </w:rPr>
      </w:pPr>
    </w:p>
    <w:sectPr w:rsidR="008A47AF" w:rsidRPr="008A4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AF"/>
    <w:rsid w:val="008A47AF"/>
    <w:rsid w:val="00983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73CC"/>
  <w15:chartTrackingRefBased/>
  <w15:docId w15:val="{8FAF7C86-4441-4DE4-95AD-9D35298E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47AF"/>
    <w:pPr>
      <w:spacing w:before="100" w:beforeAutospacing="1" w:after="100" w:afterAutospacing="1"/>
    </w:pPr>
    <w:rPr>
      <w:rFonts w:ascii="Arial" w:hAnsi="Arial" w:cs="Arial"/>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8A47AF"/>
    <w:pPr>
      <w:spacing w:after="200" w:line="276" w:lineRule="auto"/>
      <w:ind w:left="720"/>
      <w:contextualSpacing/>
    </w:pPr>
    <w:rPr>
      <w:rFonts w:ascii="Arial" w:hAnsi="Arial" w:cs="Arial"/>
      <w:szCs w:val="22"/>
    </w:rPr>
  </w:style>
  <w:style w:type="character" w:styleId="Hyperlink">
    <w:name w:val="Hyperlink"/>
    <w:rsid w:val="008A47AF"/>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8A47AF"/>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esa.downing@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2017-12-04T09:37:00Z</dcterms:created>
  <dcterms:modified xsi:type="dcterms:W3CDTF">2017-12-04T09:40:00Z</dcterms:modified>
</cp:coreProperties>
</file>