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EDD54B" w14:textId="77777777" w:rsidR="00E03ECB" w:rsidRDefault="006A6B32">
      <w:pPr>
        <w:pStyle w:val="Heading1"/>
      </w:pPr>
      <w:bookmarkStart w:id="0" w:name="_wwj5h8z9gmfq"/>
      <w:bookmarkEnd w:id="0"/>
      <w:r>
        <w:t>Joint Schedule 2 (Variation Form)</w:t>
      </w:r>
    </w:p>
    <w:p w14:paraId="5C1C7037" w14:textId="77777777" w:rsidR="00E03ECB" w:rsidRDefault="006A6B32">
      <w:pPr>
        <w:pStyle w:val="Standard"/>
        <w:jc w:val="left"/>
      </w:pPr>
      <w:r>
        <w:rPr>
          <w:rFonts w:ascii="Arial" w:eastAsia="Arial" w:hAnsi="Arial" w:cs="Arial"/>
          <w:sz w:val="24"/>
          <w:szCs w:val="24"/>
        </w:rPr>
        <w:t>This form is to be used in order to change a contract in accordance with Clause 24 (Changing the Contract)</w:t>
      </w:r>
    </w:p>
    <w:tbl>
      <w:tblPr>
        <w:tblW w:w="8982" w:type="dxa"/>
        <w:tblLayout w:type="fixed"/>
        <w:tblCellMar>
          <w:left w:w="10" w:type="dxa"/>
          <w:right w:w="10" w:type="dxa"/>
        </w:tblCellMar>
        <w:tblLook w:val="04A0" w:firstRow="1" w:lastRow="0" w:firstColumn="1" w:lastColumn="0" w:noHBand="0" w:noVBand="1"/>
      </w:tblPr>
      <w:tblGrid>
        <w:gridCol w:w="2938"/>
        <w:gridCol w:w="3021"/>
        <w:gridCol w:w="3023"/>
      </w:tblGrid>
      <w:tr w:rsidR="00E03ECB" w14:paraId="785FA5A0" w14:textId="77777777">
        <w:tc>
          <w:tcPr>
            <w:tcW w:w="8982"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09E33E" w14:textId="77777777" w:rsidR="00E03ECB" w:rsidRDefault="006A6B32">
            <w:pPr>
              <w:pStyle w:val="Standard"/>
              <w:widowControl/>
              <w:spacing w:after="120"/>
              <w:ind w:left="34"/>
              <w:jc w:val="center"/>
            </w:pPr>
            <w:r>
              <w:rPr>
                <w:rFonts w:ascii="Arial" w:eastAsia="Arial" w:hAnsi="Arial" w:cs="Arial"/>
                <w:b/>
                <w:color w:val="000000"/>
                <w:sz w:val="24"/>
                <w:szCs w:val="24"/>
              </w:rPr>
              <w:t>Contract Details</w:t>
            </w:r>
          </w:p>
        </w:tc>
      </w:tr>
      <w:tr w:rsidR="00E03ECB" w14:paraId="7C33347C" w14:textId="77777777">
        <w:trPr>
          <w:trHeight w:val="1174"/>
        </w:trPr>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61DEBE" w14:textId="77777777" w:rsidR="00E03ECB" w:rsidRDefault="006A6B32">
            <w:pPr>
              <w:pStyle w:val="Standard"/>
              <w:widowControl/>
              <w:spacing w:after="120"/>
            </w:pPr>
            <w:r>
              <w:rPr>
                <w:rFonts w:ascii="Arial" w:eastAsia="Arial" w:hAnsi="Arial" w:cs="Arial"/>
                <w:color w:val="000000"/>
                <w:sz w:val="24"/>
                <w:szCs w:val="24"/>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AADCFE" w14:textId="533ECE58" w:rsidR="00E03ECB" w:rsidRDefault="00A332AC">
            <w:pPr>
              <w:pStyle w:val="Standard"/>
              <w:widowControl/>
              <w:spacing w:after="120"/>
              <w:ind w:left="34"/>
            </w:pPr>
            <w:r>
              <w:rPr>
                <w:rFonts w:ascii="Arial" w:eastAsia="Arial" w:hAnsi="Arial" w:cs="Arial"/>
                <w:color w:val="000000"/>
                <w:sz w:val="24"/>
                <w:szCs w:val="24"/>
              </w:rPr>
              <w:t>Department for Business and Trade (</w:t>
            </w:r>
            <w:r w:rsidR="006A6B32">
              <w:rPr>
                <w:rFonts w:ascii="Arial" w:eastAsia="Arial" w:hAnsi="Arial" w:cs="Arial"/>
                <w:b/>
                <w:color w:val="000000"/>
                <w:sz w:val="24"/>
                <w:szCs w:val="24"/>
              </w:rPr>
              <w:t>“the Buyer"</w:t>
            </w:r>
            <w:r w:rsidR="006A6B32">
              <w:rPr>
                <w:rFonts w:ascii="Arial" w:eastAsia="Arial" w:hAnsi="Arial" w:cs="Arial"/>
                <w:color w:val="000000"/>
                <w:sz w:val="24"/>
                <w:szCs w:val="24"/>
              </w:rPr>
              <w:t>)</w:t>
            </w:r>
          </w:p>
          <w:p w14:paraId="0EECB812" w14:textId="77777777" w:rsidR="00E03ECB" w:rsidRDefault="006A6B32">
            <w:pPr>
              <w:pStyle w:val="Standard"/>
              <w:widowControl/>
              <w:spacing w:after="120"/>
            </w:pPr>
            <w:r>
              <w:rPr>
                <w:rFonts w:ascii="Arial" w:eastAsia="Arial" w:hAnsi="Arial" w:cs="Arial"/>
                <w:color w:val="000000"/>
                <w:sz w:val="24"/>
                <w:szCs w:val="24"/>
              </w:rPr>
              <w:t>And</w:t>
            </w:r>
          </w:p>
          <w:p w14:paraId="2A5E3C11" w14:textId="7A5455E5" w:rsidR="00E03ECB" w:rsidRDefault="00A332AC">
            <w:pPr>
              <w:pStyle w:val="Standard"/>
              <w:widowControl/>
              <w:spacing w:after="120"/>
            </w:pPr>
            <w:r w:rsidRPr="00A332AC">
              <w:rPr>
                <w:rFonts w:ascii="Arial" w:eastAsia="Arial" w:hAnsi="Arial" w:cs="Arial"/>
                <w:bCs/>
                <w:color w:val="000000"/>
                <w:sz w:val="24"/>
                <w:szCs w:val="24"/>
              </w:rPr>
              <w:t>Deloitte LLP</w:t>
            </w:r>
            <w:r w:rsidR="006A6B32">
              <w:rPr>
                <w:rFonts w:ascii="Arial" w:eastAsia="Arial" w:hAnsi="Arial" w:cs="Arial"/>
                <w:color w:val="000000"/>
                <w:sz w:val="24"/>
                <w:szCs w:val="24"/>
              </w:rPr>
              <w:t xml:space="preserve"> (</w:t>
            </w:r>
            <w:r w:rsidR="006A6B32">
              <w:rPr>
                <w:rFonts w:ascii="Arial" w:eastAsia="Arial" w:hAnsi="Arial" w:cs="Arial"/>
                <w:b/>
                <w:color w:val="000000"/>
                <w:sz w:val="24"/>
                <w:szCs w:val="24"/>
              </w:rPr>
              <w:t>"the Supplier"</w:t>
            </w:r>
            <w:r w:rsidR="006A6B32">
              <w:rPr>
                <w:rFonts w:ascii="Arial" w:eastAsia="Arial" w:hAnsi="Arial" w:cs="Arial"/>
                <w:color w:val="000000"/>
                <w:sz w:val="24"/>
                <w:szCs w:val="24"/>
              </w:rPr>
              <w:t>)</w:t>
            </w:r>
          </w:p>
        </w:tc>
      </w:tr>
      <w:tr w:rsidR="00E03ECB" w14:paraId="18658C3E"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7170DB" w14:textId="77777777" w:rsidR="00E03ECB" w:rsidRDefault="006A6B32">
            <w:pPr>
              <w:pStyle w:val="Standard"/>
              <w:widowControl/>
              <w:spacing w:after="120"/>
            </w:pPr>
            <w:r>
              <w:rPr>
                <w:rFonts w:ascii="Arial" w:eastAsia="Arial" w:hAnsi="Arial" w:cs="Arial"/>
                <w:color w:val="000000"/>
                <w:sz w:val="24"/>
                <w:szCs w:val="24"/>
              </w:rPr>
              <w:t>Contract name:</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036C7B" w14:textId="36FB9416" w:rsidR="00E03ECB" w:rsidRDefault="00A332AC">
            <w:pPr>
              <w:pStyle w:val="Standard"/>
              <w:widowControl/>
              <w:spacing w:after="120"/>
            </w:pPr>
            <w:r>
              <w:rPr>
                <w:rFonts w:ascii="Arial" w:eastAsia="Arial" w:hAnsi="Arial" w:cs="Arial"/>
                <w:color w:val="000000"/>
                <w:sz w:val="24"/>
                <w:szCs w:val="24"/>
              </w:rPr>
              <w:t>Covid Fraud Operating Model</w:t>
            </w:r>
            <w:r w:rsidR="006A6B32">
              <w:rPr>
                <w:rFonts w:ascii="Arial" w:eastAsia="Arial" w:hAnsi="Arial" w:cs="Arial"/>
                <w:color w:val="000000"/>
                <w:sz w:val="24"/>
                <w:szCs w:val="24"/>
              </w:rPr>
              <w:t xml:space="preserve"> </w:t>
            </w:r>
            <w:r w:rsidR="006A6B32">
              <w:rPr>
                <w:rFonts w:ascii="Arial" w:eastAsia="Arial" w:hAnsi="Arial" w:cs="Arial"/>
                <w:b/>
                <w:color w:val="000000"/>
                <w:sz w:val="24"/>
                <w:szCs w:val="24"/>
              </w:rPr>
              <w:t>(“the Contract”)</w:t>
            </w:r>
          </w:p>
        </w:tc>
      </w:tr>
      <w:tr w:rsidR="00E03ECB" w14:paraId="75D7C719"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C1ED09" w14:textId="77777777" w:rsidR="00E03ECB" w:rsidRDefault="006A6B32">
            <w:pPr>
              <w:pStyle w:val="Standard"/>
              <w:widowControl/>
              <w:spacing w:after="120"/>
            </w:pPr>
            <w:r>
              <w:rPr>
                <w:rFonts w:ascii="Arial" w:eastAsia="Arial" w:hAnsi="Arial" w:cs="Arial"/>
                <w:color w:val="000000"/>
                <w:sz w:val="24"/>
                <w:szCs w:val="24"/>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AF22D3" w14:textId="3424571C" w:rsidR="00E03ECB" w:rsidRDefault="00A332AC">
            <w:pPr>
              <w:pStyle w:val="Standard"/>
              <w:widowControl/>
              <w:spacing w:after="120"/>
            </w:pPr>
            <w:r>
              <w:rPr>
                <w:rFonts w:ascii="Arial" w:eastAsia="Arial" w:hAnsi="Arial" w:cs="Arial"/>
                <w:color w:val="000000"/>
                <w:sz w:val="24"/>
                <w:szCs w:val="24"/>
              </w:rPr>
              <w:t>CR_3459</w:t>
            </w:r>
          </w:p>
        </w:tc>
      </w:tr>
      <w:tr w:rsidR="00E03ECB" w14:paraId="3AE2F893" w14:textId="77777777">
        <w:tc>
          <w:tcPr>
            <w:tcW w:w="8982"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FE111A" w14:textId="77777777" w:rsidR="00E03ECB" w:rsidRDefault="006A6B32">
            <w:pPr>
              <w:pStyle w:val="Standard"/>
              <w:widowControl/>
              <w:spacing w:after="120"/>
              <w:ind w:left="34"/>
              <w:jc w:val="center"/>
            </w:pPr>
            <w:r>
              <w:rPr>
                <w:rFonts w:ascii="Arial" w:eastAsia="Arial" w:hAnsi="Arial" w:cs="Arial"/>
                <w:b/>
                <w:color w:val="000000"/>
                <w:sz w:val="24"/>
                <w:szCs w:val="24"/>
              </w:rPr>
              <w:t>Details of Proposed Variation</w:t>
            </w:r>
          </w:p>
        </w:tc>
      </w:tr>
      <w:tr w:rsidR="00E03ECB" w14:paraId="7C89AC2B"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66E90F" w14:textId="77777777" w:rsidR="00E03ECB" w:rsidRDefault="006A6B32">
            <w:pPr>
              <w:pStyle w:val="Standard"/>
              <w:widowControl/>
              <w:spacing w:after="120"/>
            </w:pPr>
            <w:r>
              <w:rPr>
                <w:rFonts w:ascii="Arial" w:eastAsia="Arial" w:hAnsi="Arial" w:cs="Arial"/>
                <w:color w:val="000000"/>
                <w:sz w:val="24"/>
                <w:szCs w:val="24"/>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07AD20" w14:textId="3F9B5319" w:rsidR="00E03ECB" w:rsidRDefault="006A6B32">
            <w:pPr>
              <w:pStyle w:val="Standard"/>
              <w:widowControl/>
              <w:spacing w:after="120"/>
            </w:pPr>
            <w:r>
              <w:rPr>
                <w:rFonts w:ascii="Arial" w:eastAsia="Arial" w:hAnsi="Arial" w:cs="Arial"/>
                <w:color w:val="000000"/>
                <w:sz w:val="24"/>
                <w:szCs w:val="24"/>
              </w:rPr>
              <w:t>Buyer</w:t>
            </w:r>
          </w:p>
        </w:tc>
      </w:tr>
      <w:tr w:rsidR="00E03ECB" w14:paraId="49DF115F"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9EDE17" w14:textId="77777777" w:rsidR="00E03ECB" w:rsidRDefault="006A6B32">
            <w:pPr>
              <w:pStyle w:val="Standard"/>
              <w:widowControl/>
              <w:spacing w:after="120"/>
            </w:pPr>
            <w:r>
              <w:rPr>
                <w:rFonts w:ascii="Arial" w:eastAsia="Arial" w:hAnsi="Arial" w:cs="Arial"/>
                <w:color w:val="000000"/>
                <w:sz w:val="24"/>
                <w:szCs w:val="24"/>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BAE490" w14:textId="72560653" w:rsidR="00E03ECB" w:rsidRDefault="00A332AC">
            <w:pPr>
              <w:pStyle w:val="Standard"/>
              <w:widowControl/>
              <w:spacing w:after="120"/>
            </w:pPr>
            <w:r>
              <w:rPr>
                <w:rFonts w:ascii="Arial" w:eastAsia="Arial" w:hAnsi="Arial" w:cs="Arial"/>
                <w:color w:val="000000"/>
                <w:sz w:val="24"/>
                <w:szCs w:val="24"/>
              </w:rPr>
              <w:t>01</w:t>
            </w:r>
          </w:p>
        </w:tc>
      </w:tr>
      <w:tr w:rsidR="00E03ECB" w14:paraId="2A4D0A5D"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AA5809" w14:textId="77777777" w:rsidR="00E03ECB" w:rsidRDefault="006A6B32">
            <w:pPr>
              <w:pStyle w:val="Standard"/>
              <w:widowControl/>
              <w:spacing w:after="120"/>
            </w:pPr>
            <w:r>
              <w:rPr>
                <w:rFonts w:ascii="Arial" w:eastAsia="Arial" w:hAnsi="Arial" w:cs="Arial"/>
                <w:color w:val="000000"/>
                <w:sz w:val="24"/>
                <w:szCs w:val="24"/>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0001AC" w14:textId="0B62D232" w:rsidR="00E03ECB" w:rsidRDefault="00A332AC">
            <w:pPr>
              <w:pStyle w:val="Standard"/>
              <w:widowControl/>
              <w:spacing w:after="120"/>
            </w:pPr>
            <w:r>
              <w:rPr>
                <w:rFonts w:ascii="Arial" w:eastAsia="Arial" w:hAnsi="Arial" w:cs="Arial"/>
                <w:color w:val="000000"/>
                <w:sz w:val="24"/>
                <w:szCs w:val="24"/>
              </w:rPr>
              <w:t>21/06/2024</w:t>
            </w:r>
          </w:p>
        </w:tc>
      </w:tr>
      <w:tr w:rsidR="00E03ECB" w14:paraId="3CDE8981"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935452" w14:textId="77777777" w:rsidR="00E03ECB" w:rsidRDefault="006A6B32">
            <w:pPr>
              <w:pStyle w:val="Standard"/>
              <w:widowControl/>
              <w:spacing w:after="120"/>
            </w:pPr>
            <w:r>
              <w:rPr>
                <w:rFonts w:ascii="Arial" w:eastAsia="Arial" w:hAnsi="Arial" w:cs="Arial"/>
                <w:color w:val="000000"/>
                <w:sz w:val="24"/>
                <w:szCs w:val="24"/>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16B304" w14:textId="77777777" w:rsidR="00E03ECB" w:rsidRDefault="00E03ECB">
            <w:pPr>
              <w:pStyle w:val="Standard"/>
              <w:widowControl/>
              <w:spacing w:after="120"/>
              <w:rPr>
                <w:rFonts w:ascii="Arial" w:eastAsia="Arial" w:hAnsi="Arial" w:cs="Arial"/>
                <w:color w:val="000000"/>
                <w:sz w:val="24"/>
                <w:szCs w:val="24"/>
                <w:shd w:val="clear" w:color="auto" w:fill="FFFF00"/>
              </w:rPr>
            </w:pPr>
          </w:p>
        </w:tc>
      </w:tr>
      <w:tr w:rsidR="00E03ECB" w14:paraId="1FF1A403"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4DE6D1" w14:textId="77777777" w:rsidR="00E03ECB" w:rsidRDefault="006A6B32">
            <w:pPr>
              <w:pStyle w:val="Standard"/>
              <w:widowControl/>
              <w:spacing w:after="120"/>
            </w:pPr>
            <w:r>
              <w:rPr>
                <w:rFonts w:ascii="Arial" w:eastAsia="Arial" w:hAnsi="Arial" w:cs="Arial"/>
                <w:color w:val="000000"/>
                <w:sz w:val="24"/>
                <w:szCs w:val="24"/>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9CA84F" w14:textId="33C593F6" w:rsidR="00E03ECB" w:rsidRPr="00655339" w:rsidRDefault="00655339">
            <w:pPr>
              <w:pStyle w:val="Standard"/>
              <w:widowControl/>
              <w:spacing w:after="120"/>
              <w:rPr>
                <w:rFonts w:ascii="Arial" w:hAnsi="Arial" w:cs="Arial"/>
                <w:sz w:val="24"/>
                <w:szCs w:val="24"/>
              </w:rPr>
            </w:pPr>
            <w:r w:rsidRPr="00655339">
              <w:rPr>
                <w:rFonts w:ascii="Arial" w:hAnsi="Arial" w:cs="Arial"/>
                <w:sz w:val="24"/>
                <w:szCs w:val="24"/>
              </w:rPr>
              <w:t>Service delivery identified the need for greater clarity on the various options for recovery alongside the different ways (cohorts) into which the book could be broken to deliver the Covid Fraud Operating Model.  Additional time is needed to deliver this work</w:t>
            </w:r>
          </w:p>
        </w:tc>
      </w:tr>
      <w:tr w:rsidR="00E03ECB" w14:paraId="5821CEBC" w14:textId="77777777">
        <w:trPr>
          <w:trHeight w:val="718"/>
        </w:trPr>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2DBB3E" w14:textId="77777777" w:rsidR="00E03ECB" w:rsidRDefault="006A6B32">
            <w:pPr>
              <w:pStyle w:val="Standard"/>
              <w:widowControl/>
              <w:spacing w:after="120"/>
            </w:pPr>
            <w:r>
              <w:rPr>
                <w:rFonts w:ascii="Arial" w:eastAsia="Arial" w:hAnsi="Arial" w:cs="Arial"/>
                <w:color w:val="000000"/>
                <w:sz w:val="24"/>
                <w:szCs w:val="24"/>
              </w:rPr>
              <w:t>An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74FD2F" w14:textId="2982EF42" w:rsidR="00E03ECB" w:rsidRDefault="006665F1">
            <w:pPr>
              <w:pStyle w:val="Standard"/>
              <w:widowControl/>
              <w:spacing w:after="120"/>
            </w:pPr>
            <w:r>
              <w:rPr>
                <w:rFonts w:ascii="Arial" w:eastAsia="Arial" w:hAnsi="Arial" w:cs="Arial"/>
                <w:color w:val="000000"/>
                <w:sz w:val="24"/>
                <w:szCs w:val="24"/>
              </w:rPr>
              <w:t>N/A</w:t>
            </w:r>
          </w:p>
        </w:tc>
      </w:tr>
      <w:tr w:rsidR="00E03ECB" w14:paraId="6E018865" w14:textId="77777777">
        <w:trPr>
          <w:trHeight w:val="285"/>
        </w:trPr>
        <w:tc>
          <w:tcPr>
            <w:tcW w:w="8982"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04FA42" w14:textId="77777777" w:rsidR="00E03ECB" w:rsidRDefault="006A6B32">
            <w:pPr>
              <w:pStyle w:val="Standard"/>
              <w:widowControl/>
              <w:spacing w:after="120"/>
              <w:jc w:val="center"/>
            </w:pPr>
            <w:r>
              <w:rPr>
                <w:rFonts w:ascii="Arial" w:eastAsia="Arial" w:hAnsi="Arial" w:cs="Arial"/>
                <w:b/>
                <w:color w:val="000000"/>
                <w:sz w:val="24"/>
                <w:szCs w:val="24"/>
              </w:rPr>
              <w:t>Impact of Variation</w:t>
            </w:r>
          </w:p>
        </w:tc>
      </w:tr>
      <w:tr w:rsidR="00E03ECB" w14:paraId="43532E7B"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DA8367" w14:textId="77777777" w:rsidR="00E03ECB" w:rsidRDefault="006A6B32">
            <w:pPr>
              <w:pStyle w:val="Standard"/>
              <w:widowControl/>
              <w:spacing w:after="120"/>
            </w:pPr>
            <w:r>
              <w:rPr>
                <w:rFonts w:ascii="Arial" w:eastAsia="Arial" w:hAnsi="Arial" w:cs="Arial"/>
                <w:color w:val="000000"/>
                <w:sz w:val="24"/>
                <w:szCs w:val="24"/>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EFD1E0" w14:textId="59E32DAC" w:rsidR="00E03ECB" w:rsidRDefault="006665F1">
            <w:pPr>
              <w:pStyle w:val="Standard"/>
              <w:widowControl/>
              <w:spacing w:after="120"/>
            </w:pPr>
            <w:r>
              <w:rPr>
                <w:rFonts w:ascii="Arial" w:eastAsia="Arial" w:hAnsi="Arial" w:cs="Arial"/>
                <w:color w:val="000000"/>
                <w:sz w:val="24"/>
                <w:szCs w:val="24"/>
              </w:rPr>
              <w:t>N/A</w:t>
            </w:r>
          </w:p>
        </w:tc>
      </w:tr>
      <w:tr w:rsidR="00E03ECB" w14:paraId="2F3A05F6" w14:textId="77777777">
        <w:trPr>
          <w:trHeight w:val="469"/>
        </w:trPr>
        <w:tc>
          <w:tcPr>
            <w:tcW w:w="8982"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2AEFAF" w14:textId="77777777" w:rsidR="00E03ECB" w:rsidRDefault="006A6B32">
            <w:pPr>
              <w:pStyle w:val="Standard"/>
              <w:widowControl/>
              <w:spacing w:after="120"/>
              <w:jc w:val="center"/>
            </w:pPr>
            <w:r>
              <w:rPr>
                <w:rFonts w:ascii="Arial" w:eastAsia="Arial" w:hAnsi="Arial" w:cs="Arial"/>
                <w:b/>
                <w:color w:val="000000"/>
                <w:sz w:val="24"/>
                <w:szCs w:val="24"/>
              </w:rPr>
              <w:t>Outcome of Variation</w:t>
            </w:r>
          </w:p>
        </w:tc>
      </w:tr>
      <w:tr w:rsidR="00E03ECB" w14:paraId="53103FA8"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036BBB" w14:textId="77777777" w:rsidR="00E03ECB" w:rsidRDefault="006A6B32">
            <w:pPr>
              <w:pStyle w:val="Standard"/>
              <w:widowControl/>
              <w:spacing w:after="120"/>
            </w:pPr>
            <w:r>
              <w:rPr>
                <w:rFonts w:ascii="Arial" w:eastAsia="Arial" w:hAnsi="Arial" w:cs="Arial"/>
                <w:color w:val="000000"/>
                <w:sz w:val="24"/>
                <w:szCs w:val="24"/>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48DC11" w14:textId="77777777" w:rsidR="00E03ECB" w:rsidRDefault="006A6B32">
            <w:pPr>
              <w:pStyle w:val="Standard"/>
              <w:keepNext/>
              <w:widowControl/>
              <w:spacing w:after="120"/>
            </w:pPr>
            <w:r>
              <w:rPr>
                <w:rFonts w:ascii="Arial" w:eastAsia="Arial" w:hAnsi="Arial" w:cs="Arial"/>
                <w:color w:val="000000"/>
                <w:sz w:val="24"/>
                <w:szCs w:val="24"/>
              </w:rPr>
              <w:t>This Contract detailed above is varied as follows:</w:t>
            </w:r>
          </w:p>
          <w:p w14:paraId="386F32FF" w14:textId="4B41FD0A" w:rsidR="00FC379D" w:rsidRPr="00FC379D" w:rsidRDefault="009856B2" w:rsidP="00FC379D">
            <w:pPr>
              <w:pStyle w:val="Standard"/>
              <w:widowControl/>
              <w:numPr>
                <w:ilvl w:val="0"/>
                <w:numId w:val="3"/>
              </w:numPr>
              <w:spacing w:after="120"/>
            </w:pPr>
            <w:r>
              <w:rPr>
                <w:rFonts w:ascii="Arial" w:eastAsia="Arial" w:hAnsi="Arial" w:cs="Arial"/>
                <w:color w:val="000000"/>
                <w:sz w:val="24"/>
                <w:szCs w:val="24"/>
              </w:rPr>
              <w:t xml:space="preserve">The </w:t>
            </w:r>
            <w:r w:rsidR="00FC379D">
              <w:rPr>
                <w:rFonts w:ascii="Arial" w:eastAsia="Arial" w:hAnsi="Arial" w:cs="Arial"/>
                <w:color w:val="000000"/>
                <w:sz w:val="24"/>
                <w:szCs w:val="24"/>
              </w:rPr>
              <w:t>expiry date of the contract will be changed to 31 August 2024.</w:t>
            </w:r>
          </w:p>
          <w:p w14:paraId="2F9204BC" w14:textId="26E3C0F6" w:rsidR="00FC379D" w:rsidRPr="00C73719" w:rsidRDefault="00FC379D" w:rsidP="00FC379D">
            <w:pPr>
              <w:pStyle w:val="Standard"/>
              <w:widowControl/>
              <w:numPr>
                <w:ilvl w:val="0"/>
                <w:numId w:val="3"/>
              </w:numPr>
              <w:spacing w:after="120"/>
            </w:pPr>
            <w:r>
              <w:rPr>
                <w:rFonts w:ascii="Arial" w:eastAsia="Arial" w:hAnsi="Arial" w:cs="Arial"/>
                <w:color w:val="000000"/>
                <w:sz w:val="24"/>
                <w:szCs w:val="24"/>
              </w:rPr>
              <w:t xml:space="preserve">The </w:t>
            </w:r>
            <w:r w:rsidR="009856B2">
              <w:rPr>
                <w:rFonts w:ascii="Arial" w:eastAsia="Arial" w:hAnsi="Arial" w:cs="Arial"/>
                <w:color w:val="000000"/>
                <w:sz w:val="24"/>
                <w:szCs w:val="24"/>
              </w:rPr>
              <w:t>following deliverable will be added to Call Off Schedule 20 (Specification).</w:t>
            </w:r>
          </w:p>
          <w:p w14:paraId="0699F6AC" w14:textId="38102D77" w:rsidR="00C73719" w:rsidRPr="00C73719" w:rsidRDefault="00513D10" w:rsidP="00C73719">
            <w:pPr>
              <w:pStyle w:val="Standard"/>
              <w:spacing w:after="120"/>
              <w:rPr>
                <w:rFonts w:ascii="Arial" w:eastAsia="Arial" w:hAnsi="Arial" w:cs="Arial"/>
                <w:color w:val="000000"/>
                <w:sz w:val="24"/>
                <w:szCs w:val="24"/>
              </w:rPr>
            </w:pPr>
            <w:r>
              <w:rPr>
                <w:rFonts w:ascii="Arial" w:eastAsia="Arial" w:hAnsi="Arial" w:cs="Arial"/>
                <w:color w:val="000000"/>
                <w:sz w:val="24"/>
                <w:szCs w:val="24"/>
              </w:rPr>
              <w:t>Supplier</w:t>
            </w:r>
            <w:r w:rsidR="00C73719">
              <w:rPr>
                <w:rFonts w:ascii="Arial" w:eastAsia="Arial" w:hAnsi="Arial" w:cs="Arial"/>
                <w:color w:val="000000"/>
                <w:sz w:val="24"/>
                <w:szCs w:val="24"/>
              </w:rPr>
              <w:t xml:space="preserve"> to </w:t>
            </w:r>
            <w:r w:rsidR="00C73719" w:rsidRPr="00C73719">
              <w:rPr>
                <w:rFonts w:ascii="Arial" w:eastAsia="Arial" w:hAnsi="Arial" w:cs="Arial"/>
                <w:color w:val="000000"/>
                <w:sz w:val="24"/>
                <w:szCs w:val="24"/>
              </w:rPr>
              <w:t xml:space="preserve">provide further analysis on the </w:t>
            </w:r>
            <w:r w:rsidR="000C26A4">
              <w:rPr>
                <w:rFonts w:ascii="Arial" w:eastAsia="Arial" w:hAnsi="Arial" w:cs="Arial"/>
                <w:color w:val="000000"/>
                <w:sz w:val="24"/>
                <w:szCs w:val="24"/>
              </w:rPr>
              <w:t>outstanding</w:t>
            </w:r>
            <w:r w:rsidR="00412DAB">
              <w:rPr>
                <w:rFonts w:ascii="Arial" w:eastAsia="Arial" w:hAnsi="Arial" w:cs="Arial"/>
                <w:color w:val="000000"/>
                <w:sz w:val="24"/>
                <w:szCs w:val="24"/>
              </w:rPr>
              <w:t xml:space="preserve"> non-performing</w:t>
            </w:r>
            <w:r w:rsidR="000C26A4">
              <w:rPr>
                <w:rFonts w:ascii="Arial" w:eastAsia="Arial" w:hAnsi="Arial" w:cs="Arial"/>
                <w:color w:val="000000"/>
                <w:sz w:val="24"/>
                <w:szCs w:val="24"/>
              </w:rPr>
              <w:t xml:space="preserve"> </w:t>
            </w:r>
            <w:r w:rsidR="00C73719" w:rsidRPr="00C73719">
              <w:rPr>
                <w:rFonts w:ascii="Arial" w:eastAsia="Arial" w:hAnsi="Arial" w:cs="Arial"/>
                <w:color w:val="000000"/>
                <w:sz w:val="24"/>
                <w:szCs w:val="24"/>
              </w:rPr>
              <w:t>BounceBack Loan book</w:t>
            </w:r>
            <w:r w:rsidR="000C26A4">
              <w:rPr>
                <w:rFonts w:ascii="Arial" w:eastAsia="Arial" w:hAnsi="Arial" w:cs="Arial"/>
                <w:color w:val="000000"/>
                <w:sz w:val="24"/>
                <w:szCs w:val="24"/>
              </w:rPr>
              <w:t>.</w:t>
            </w:r>
          </w:p>
          <w:p w14:paraId="5B98E6A5" w14:textId="55400085" w:rsidR="00C73719" w:rsidRPr="00C73719" w:rsidRDefault="00C73719" w:rsidP="00C73719">
            <w:pPr>
              <w:pStyle w:val="Standard"/>
              <w:spacing w:after="120"/>
              <w:rPr>
                <w:rFonts w:ascii="Arial" w:eastAsia="Arial" w:hAnsi="Arial" w:cs="Arial"/>
                <w:color w:val="000000"/>
                <w:sz w:val="24"/>
                <w:szCs w:val="24"/>
              </w:rPr>
            </w:pPr>
            <w:r w:rsidRPr="00C73719">
              <w:rPr>
                <w:rFonts w:ascii="Arial" w:eastAsia="Arial" w:hAnsi="Arial" w:cs="Arial"/>
                <w:color w:val="000000"/>
                <w:sz w:val="24"/>
                <w:szCs w:val="24"/>
              </w:rPr>
              <w:t xml:space="preserve">Information about the tools and options available for generating more recoveries.  </w:t>
            </w:r>
            <w:r w:rsidR="00513D10">
              <w:rPr>
                <w:rFonts w:ascii="Arial" w:eastAsia="Arial" w:hAnsi="Arial" w:cs="Arial"/>
                <w:color w:val="000000"/>
                <w:sz w:val="24"/>
                <w:szCs w:val="24"/>
              </w:rPr>
              <w:t>Buyer</w:t>
            </w:r>
            <w:r w:rsidRPr="00C73719">
              <w:rPr>
                <w:rFonts w:ascii="Arial" w:eastAsia="Arial" w:hAnsi="Arial" w:cs="Arial"/>
                <w:color w:val="000000"/>
                <w:sz w:val="24"/>
                <w:szCs w:val="24"/>
              </w:rPr>
              <w:t xml:space="preserve"> would like to </w:t>
            </w:r>
            <w:r w:rsidRPr="00B45026">
              <w:rPr>
                <w:rFonts w:ascii="Arial" w:eastAsia="Arial" w:hAnsi="Arial" w:cs="Arial"/>
                <w:sz w:val="24"/>
                <w:szCs w:val="24"/>
              </w:rPr>
              <w:t>explore</w:t>
            </w:r>
            <w:r w:rsidR="007C6782" w:rsidRPr="00B45026">
              <w:rPr>
                <w:rFonts w:ascii="Arial" w:eastAsia="Arial" w:hAnsi="Arial" w:cs="Arial"/>
                <w:sz w:val="24"/>
                <w:szCs w:val="24"/>
              </w:rPr>
              <w:t xml:space="preserve"> options which are to include</w:t>
            </w:r>
            <w:r w:rsidR="007C6782">
              <w:rPr>
                <w:rFonts w:ascii="Arial" w:eastAsia="Arial" w:hAnsi="Arial" w:cs="Arial"/>
                <w:color w:val="000000"/>
                <w:sz w:val="24"/>
                <w:szCs w:val="24"/>
              </w:rPr>
              <w:t>:</w:t>
            </w:r>
            <w:r w:rsidRPr="00C73719">
              <w:rPr>
                <w:rFonts w:ascii="Arial" w:eastAsia="Arial" w:hAnsi="Arial" w:cs="Arial"/>
                <w:color w:val="000000"/>
                <w:sz w:val="24"/>
                <w:szCs w:val="24"/>
              </w:rPr>
              <w:t xml:space="preserve"> </w:t>
            </w:r>
          </w:p>
          <w:p w14:paraId="13D530B2" w14:textId="77777777" w:rsidR="00C73719" w:rsidRPr="00C73719" w:rsidRDefault="00C73719" w:rsidP="00C73719">
            <w:pPr>
              <w:pStyle w:val="Standard"/>
              <w:numPr>
                <w:ilvl w:val="1"/>
                <w:numId w:val="5"/>
              </w:numPr>
              <w:spacing w:after="120"/>
              <w:rPr>
                <w:rFonts w:ascii="Arial" w:eastAsia="Arial" w:hAnsi="Arial" w:cs="Arial"/>
                <w:color w:val="000000"/>
                <w:sz w:val="24"/>
                <w:szCs w:val="24"/>
              </w:rPr>
            </w:pPr>
            <w:r w:rsidRPr="00C73719">
              <w:rPr>
                <w:rFonts w:ascii="Arial" w:eastAsia="Arial" w:hAnsi="Arial" w:cs="Arial"/>
                <w:color w:val="000000"/>
                <w:sz w:val="24"/>
                <w:szCs w:val="24"/>
              </w:rPr>
              <w:t xml:space="preserve">Full scale commercial debt sale of all or parts of the book. </w:t>
            </w:r>
          </w:p>
          <w:p w14:paraId="74B9CD97" w14:textId="0222D939" w:rsidR="00C73719" w:rsidRPr="00C73719" w:rsidRDefault="00C73719" w:rsidP="00C73719">
            <w:pPr>
              <w:pStyle w:val="Standard"/>
              <w:numPr>
                <w:ilvl w:val="1"/>
                <w:numId w:val="5"/>
              </w:numPr>
              <w:spacing w:after="120"/>
              <w:rPr>
                <w:rFonts w:ascii="Arial" w:eastAsia="Arial" w:hAnsi="Arial" w:cs="Arial"/>
                <w:color w:val="000000"/>
                <w:sz w:val="24"/>
                <w:szCs w:val="24"/>
              </w:rPr>
            </w:pPr>
            <w:r w:rsidRPr="00C73719">
              <w:rPr>
                <w:rFonts w:ascii="Arial" w:eastAsia="Arial" w:hAnsi="Arial" w:cs="Arial"/>
                <w:color w:val="000000"/>
                <w:sz w:val="24"/>
                <w:szCs w:val="24"/>
              </w:rPr>
              <w:lastRenderedPageBreak/>
              <w:t>Setting up a BBLS utility (which would involve us taking ownership of the debt and setting up a recovery team to take action against it – i</w:t>
            </w:r>
            <w:r w:rsidR="007C6782">
              <w:rPr>
                <w:rFonts w:ascii="Arial" w:eastAsia="Arial" w:hAnsi="Arial" w:cs="Arial"/>
                <w:color w:val="000000"/>
                <w:sz w:val="24"/>
                <w:szCs w:val="24"/>
              </w:rPr>
              <w:t>.</w:t>
            </w:r>
            <w:r w:rsidRPr="00C73719">
              <w:rPr>
                <w:rFonts w:ascii="Arial" w:eastAsia="Arial" w:hAnsi="Arial" w:cs="Arial"/>
                <w:color w:val="000000"/>
                <w:sz w:val="24"/>
                <w:szCs w:val="24"/>
              </w:rPr>
              <w:t>e</w:t>
            </w:r>
            <w:r w:rsidR="007C6782">
              <w:rPr>
                <w:rFonts w:ascii="Arial" w:eastAsia="Arial" w:hAnsi="Arial" w:cs="Arial"/>
                <w:color w:val="000000"/>
                <w:sz w:val="24"/>
                <w:szCs w:val="24"/>
              </w:rPr>
              <w:t>.</w:t>
            </w:r>
            <w:r w:rsidRPr="00C73719">
              <w:rPr>
                <w:rFonts w:ascii="Arial" w:eastAsia="Arial" w:hAnsi="Arial" w:cs="Arial"/>
                <w:color w:val="000000"/>
                <w:sz w:val="24"/>
                <w:szCs w:val="24"/>
              </w:rPr>
              <w:t xml:space="preserve"> taking the lenders out of the middle)</w:t>
            </w:r>
          </w:p>
          <w:p w14:paraId="17110B26" w14:textId="77777777" w:rsidR="00C73719" w:rsidRPr="00C73719" w:rsidRDefault="00C73719" w:rsidP="00C73719">
            <w:pPr>
              <w:pStyle w:val="Standard"/>
              <w:numPr>
                <w:ilvl w:val="1"/>
                <w:numId w:val="5"/>
              </w:numPr>
              <w:spacing w:after="120"/>
              <w:rPr>
                <w:rFonts w:ascii="Arial" w:eastAsia="Arial" w:hAnsi="Arial" w:cs="Arial"/>
                <w:color w:val="000000"/>
                <w:sz w:val="24"/>
                <w:szCs w:val="24"/>
              </w:rPr>
            </w:pPr>
            <w:r w:rsidRPr="00C73719">
              <w:rPr>
                <w:rFonts w:ascii="Arial" w:eastAsia="Arial" w:hAnsi="Arial" w:cs="Arial"/>
                <w:color w:val="000000"/>
                <w:sz w:val="24"/>
                <w:szCs w:val="24"/>
              </w:rPr>
              <w:t>Lender incentivisation to get them to do more additional recoveries.</w:t>
            </w:r>
          </w:p>
          <w:p w14:paraId="03E57CDC" w14:textId="2334D095" w:rsidR="00C73719" w:rsidRPr="00C73719" w:rsidRDefault="00C73719" w:rsidP="00C73719">
            <w:pPr>
              <w:pStyle w:val="Standard"/>
              <w:numPr>
                <w:ilvl w:val="1"/>
                <w:numId w:val="5"/>
              </w:numPr>
              <w:spacing w:after="120"/>
              <w:rPr>
                <w:rFonts w:ascii="Arial" w:eastAsia="Arial" w:hAnsi="Arial" w:cs="Arial"/>
                <w:color w:val="000000"/>
                <w:sz w:val="24"/>
                <w:szCs w:val="24"/>
              </w:rPr>
            </w:pPr>
            <w:r w:rsidRPr="00C73719">
              <w:rPr>
                <w:rFonts w:ascii="Arial" w:eastAsia="Arial" w:hAnsi="Arial" w:cs="Arial"/>
                <w:color w:val="000000"/>
                <w:sz w:val="24"/>
                <w:szCs w:val="24"/>
              </w:rPr>
              <w:t>Continue with the current route (lenders continue to do their current recovery action)</w:t>
            </w:r>
          </w:p>
          <w:p w14:paraId="15F3C569" w14:textId="708B9E20" w:rsidR="00C73719" w:rsidRPr="00C73719" w:rsidRDefault="00C73719" w:rsidP="00C73719">
            <w:pPr>
              <w:pStyle w:val="Standard"/>
              <w:numPr>
                <w:ilvl w:val="1"/>
                <w:numId w:val="5"/>
              </w:numPr>
              <w:spacing w:after="120"/>
              <w:rPr>
                <w:rFonts w:ascii="Arial" w:eastAsia="Arial" w:hAnsi="Arial" w:cs="Arial"/>
                <w:color w:val="000000"/>
                <w:sz w:val="24"/>
                <w:szCs w:val="24"/>
              </w:rPr>
            </w:pPr>
            <w:r w:rsidRPr="00C73719">
              <w:rPr>
                <w:rFonts w:ascii="Arial" w:eastAsia="Arial" w:hAnsi="Arial" w:cs="Arial"/>
                <w:color w:val="000000"/>
                <w:sz w:val="24"/>
                <w:szCs w:val="24"/>
              </w:rPr>
              <w:t xml:space="preserve">Other options </w:t>
            </w:r>
            <w:r w:rsidR="009D5478">
              <w:rPr>
                <w:rFonts w:ascii="Arial" w:eastAsia="Arial" w:hAnsi="Arial" w:cs="Arial"/>
                <w:color w:val="000000"/>
                <w:sz w:val="24"/>
                <w:szCs w:val="24"/>
              </w:rPr>
              <w:t>Supplier</w:t>
            </w:r>
            <w:r w:rsidRPr="00C73719">
              <w:rPr>
                <w:rFonts w:ascii="Arial" w:eastAsia="Arial" w:hAnsi="Arial" w:cs="Arial"/>
                <w:color w:val="000000"/>
                <w:sz w:val="24"/>
                <w:szCs w:val="24"/>
              </w:rPr>
              <w:t xml:space="preserve"> think </w:t>
            </w:r>
            <w:r w:rsidR="00B74549">
              <w:rPr>
                <w:rFonts w:ascii="Arial" w:eastAsia="Arial" w:hAnsi="Arial" w:cs="Arial"/>
                <w:color w:val="000000"/>
                <w:sz w:val="24"/>
                <w:szCs w:val="24"/>
              </w:rPr>
              <w:t xml:space="preserve">Buyer </w:t>
            </w:r>
            <w:r w:rsidRPr="00C73719">
              <w:rPr>
                <w:rFonts w:ascii="Arial" w:eastAsia="Arial" w:hAnsi="Arial" w:cs="Arial"/>
                <w:color w:val="000000"/>
                <w:sz w:val="24"/>
                <w:szCs w:val="24"/>
              </w:rPr>
              <w:t>should consider.</w:t>
            </w:r>
          </w:p>
          <w:p w14:paraId="4DCAB140" w14:textId="11B22820" w:rsidR="008A0782" w:rsidRDefault="00C73719" w:rsidP="008170E4">
            <w:pPr>
              <w:pStyle w:val="Standard"/>
              <w:spacing w:after="120"/>
              <w:rPr>
                <w:rFonts w:ascii="Arial" w:eastAsia="Arial" w:hAnsi="Arial" w:cs="Arial"/>
                <w:color w:val="000000"/>
                <w:sz w:val="24"/>
                <w:szCs w:val="24"/>
              </w:rPr>
            </w:pPr>
            <w:r w:rsidRPr="00C73719">
              <w:rPr>
                <w:rFonts w:ascii="Arial" w:eastAsia="Arial" w:hAnsi="Arial" w:cs="Arial"/>
                <w:color w:val="000000"/>
                <w:sz w:val="24"/>
                <w:szCs w:val="24"/>
              </w:rPr>
              <w:t xml:space="preserve">Linked to the above, how </w:t>
            </w:r>
            <w:r w:rsidR="000C6E4C">
              <w:rPr>
                <w:rFonts w:ascii="Arial" w:eastAsia="Arial" w:hAnsi="Arial" w:cs="Arial"/>
                <w:color w:val="000000"/>
                <w:sz w:val="24"/>
                <w:szCs w:val="24"/>
              </w:rPr>
              <w:t xml:space="preserve">might </w:t>
            </w:r>
            <w:r w:rsidRPr="00C73719">
              <w:rPr>
                <w:rFonts w:ascii="Arial" w:eastAsia="Arial" w:hAnsi="Arial" w:cs="Arial"/>
                <w:color w:val="000000"/>
                <w:sz w:val="24"/>
                <w:szCs w:val="24"/>
              </w:rPr>
              <w:t xml:space="preserve">the book be </w:t>
            </w:r>
            <w:r w:rsidR="000C6E4C">
              <w:rPr>
                <w:rFonts w:ascii="Arial" w:eastAsia="Arial" w:hAnsi="Arial" w:cs="Arial"/>
                <w:color w:val="000000"/>
                <w:sz w:val="24"/>
                <w:szCs w:val="24"/>
              </w:rPr>
              <w:t xml:space="preserve">analysed, segmented and allocated to </w:t>
            </w:r>
            <w:r w:rsidR="000C6E4C" w:rsidRPr="008B18CB">
              <w:rPr>
                <w:rFonts w:ascii="Arial" w:eastAsia="Arial" w:hAnsi="Arial" w:cs="Arial"/>
                <w:sz w:val="24"/>
                <w:szCs w:val="24"/>
              </w:rPr>
              <w:t>t</w:t>
            </w:r>
            <w:r w:rsidRPr="008B18CB">
              <w:rPr>
                <w:rFonts w:ascii="Arial" w:eastAsia="Arial" w:hAnsi="Arial" w:cs="Arial"/>
                <w:sz w:val="24"/>
                <w:szCs w:val="24"/>
              </w:rPr>
              <w:t xml:space="preserve">he </w:t>
            </w:r>
            <w:r w:rsidR="007C6782" w:rsidRPr="008B18CB">
              <w:rPr>
                <w:rFonts w:ascii="Arial" w:eastAsia="Arial" w:hAnsi="Arial" w:cs="Arial"/>
                <w:sz w:val="24"/>
                <w:szCs w:val="24"/>
              </w:rPr>
              <w:t xml:space="preserve">options </w:t>
            </w:r>
            <w:r w:rsidRPr="008B18CB">
              <w:rPr>
                <w:rFonts w:ascii="Arial" w:eastAsia="Arial" w:hAnsi="Arial" w:cs="Arial"/>
                <w:sz w:val="24"/>
                <w:szCs w:val="24"/>
              </w:rPr>
              <w:t xml:space="preserve">above to maximize recovery. </w:t>
            </w:r>
            <w:r w:rsidR="008A0782" w:rsidRPr="008B18CB">
              <w:rPr>
                <w:rFonts w:ascii="Arial" w:eastAsia="Arial" w:hAnsi="Arial" w:cs="Arial"/>
                <w:sz w:val="24"/>
                <w:szCs w:val="24"/>
              </w:rPr>
              <w:t xml:space="preserve">The report will </w:t>
            </w:r>
            <w:r w:rsidR="008B18CB" w:rsidRPr="008B18CB">
              <w:rPr>
                <w:rFonts w:ascii="Arial" w:eastAsia="Arial" w:hAnsi="Arial" w:cs="Arial"/>
                <w:sz w:val="24"/>
                <w:szCs w:val="24"/>
              </w:rPr>
              <w:t>contain recommendations as to viability of the options</w:t>
            </w:r>
            <w:r w:rsidR="00AA2575">
              <w:rPr>
                <w:rFonts w:ascii="Arial" w:eastAsia="Arial" w:hAnsi="Arial" w:cs="Arial"/>
                <w:color w:val="000000"/>
                <w:sz w:val="24"/>
                <w:szCs w:val="24"/>
              </w:rPr>
              <w:t xml:space="preserve"> in relation to the segmentation.</w:t>
            </w:r>
          </w:p>
          <w:p w14:paraId="6936B906" w14:textId="362E4231" w:rsidR="00E871CC" w:rsidRPr="0067610C" w:rsidRDefault="0067610C" w:rsidP="00E871CC">
            <w:pPr>
              <w:pStyle w:val="Standard"/>
              <w:spacing w:after="120"/>
              <w:rPr>
                <w:rFonts w:ascii="Arial" w:eastAsia="Arial" w:hAnsi="Arial" w:cs="Arial"/>
                <w:sz w:val="24"/>
                <w:szCs w:val="24"/>
              </w:rPr>
            </w:pPr>
            <w:r>
              <w:rPr>
                <w:rFonts w:ascii="Arial" w:eastAsia="Arial" w:hAnsi="Arial" w:cs="Arial"/>
                <w:sz w:val="24"/>
                <w:szCs w:val="24"/>
              </w:rPr>
              <w:t>Buyer</w:t>
            </w:r>
            <w:r w:rsidR="008170E4" w:rsidRPr="0067610C">
              <w:rPr>
                <w:rFonts w:ascii="Arial" w:eastAsia="Arial" w:hAnsi="Arial" w:cs="Arial"/>
                <w:sz w:val="24"/>
                <w:szCs w:val="24"/>
              </w:rPr>
              <w:t xml:space="preserve"> may request that the Deliverable(s) be disclosed to </w:t>
            </w:r>
            <w:r w:rsidR="00E871CC" w:rsidRPr="0067610C">
              <w:rPr>
                <w:rFonts w:ascii="Arial" w:eastAsia="Arial" w:hAnsi="Arial" w:cs="Arial"/>
                <w:sz w:val="24"/>
                <w:szCs w:val="24"/>
              </w:rPr>
              <w:t>a third party</w:t>
            </w:r>
            <w:r w:rsidR="003D6A90" w:rsidRPr="0067610C">
              <w:rPr>
                <w:rFonts w:ascii="Arial" w:eastAsia="Arial" w:hAnsi="Arial" w:cs="Arial"/>
                <w:sz w:val="24"/>
                <w:szCs w:val="24"/>
              </w:rPr>
              <w:t xml:space="preserve"> (the Recipient(s))</w:t>
            </w:r>
            <w:r w:rsidR="008170E4" w:rsidRPr="0067610C">
              <w:rPr>
                <w:rFonts w:ascii="Arial" w:eastAsia="Arial" w:hAnsi="Arial" w:cs="Arial"/>
                <w:sz w:val="24"/>
                <w:szCs w:val="24"/>
              </w:rPr>
              <w:t xml:space="preserve">. </w:t>
            </w:r>
            <w:r>
              <w:rPr>
                <w:rFonts w:ascii="Arial" w:eastAsia="Arial" w:hAnsi="Arial" w:cs="Arial"/>
                <w:sz w:val="24"/>
                <w:szCs w:val="24"/>
              </w:rPr>
              <w:t>Supplier</w:t>
            </w:r>
            <w:r w:rsidR="008170E4" w:rsidRPr="0067610C">
              <w:rPr>
                <w:rFonts w:ascii="Arial" w:eastAsia="Arial" w:hAnsi="Arial" w:cs="Arial"/>
                <w:sz w:val="24"/>
                <w:szCs w:val="24"/>
              </w:rPr>
              <w:t xml:space="preserve"> hereby consent</w:t>
            </w:r>
            <w:r>
              <w:rPr>
                <w:rFonts w:ascii="Arial" w:eastAsia="Arial" w:hAnsi="Arial" w:cs="Arial"/>
                <w:sz w:val="24"/>
                <w:szCs w:val="24"/>
              </w:rPr>
              <w:t>s</w:t>
            </w:r>
            <w:r w:rsidR="008170E4" w:rsidRPr="0067610C">
              <w:rPr>
                <w:rFonts w:ascii="Arial" w:eastAsia="Arial" w:hAnsi="Arial" w:cs="Arial"/>
                <w:sz w:val="24"/>
                <w:szCs w:val="24"/>
              </w:rPr>
              <w:t xml:space="preserve"> to this request on the basis that you agree not to bring, or threaten to bring, any actions, proceedings or claims against the </w:t>
            </w:r>
            <w:r>
              <w:rPr>
                <w:rFonts w:ascii="Arial" w:eastAsia="Arial" w:hAnsi="Arial" w:cs="Arial"/>
                <w:sz w:val="24"/>
                <w:szCs w:val="24"/>
              </w:rPr>
              <w:t>Supplier</w:t>
            </w:r>
            <w:r w:rsidR="00003A48">
              <w:rPr>
                <w:rFonts w:ascii="Arial" w:eastAsia="Arial" w:hAnsi="Arial" w:cs="Arial"/>
                <w:sz w:val="24"/>
                <w:szCs w:val="24"/>
              </w:rPr>
              <w:t xml:space="preserve"> parties</w:t>
            </w:r>
            <w:r w:rsidR="008170E4" w:rsidRPr="0067610C">
              <w:rPr>
                <w:rFonts w:ascii="Arial" w:eastAsia="Arial" w:hAnsi="Arial" w:cs="Arial"/>
                <w:sz w:val="24"/>
                <w:szCs w:val="24"/>
              </w:rPr>
              <w:t xml:space="preserve"> in connection with the provision of the Deliverable(s) to the Recipients and provided you agree to the following terms: </w:t>
            </w:r>
          </w:p>
          <w:p w14:paraId="16A2A79E" w14:textId="77777777" w:rsidR="007C6782" w:rsidRPr="0067610C" w:rsidRDefault="008170E4" w:rsidP="003D6A90">
            <w:pPr>
              <w:pStyle w:val="Standard"/>
              <w:spacing w:after="120"/>
              <w:rPr>
                <w:rFonts w:ascii="Arial" w:eastAsia="Arial" w:hAnsi="Arial" w:cs="Arial"/>
                <w:sz w:val="24"/>
                <w:szCs w:val="24"/>
              </w:rPr>
            </w:pPr>
            <w:r w:rsidRPr="0067610C">
              <w:rPr>
                <w:rFonts w:ascii="Arial" w:eastAsia="Arial" w:hAnsi="Arial" w:cs="Arial"/>
                <w:sz w:val="24"/>
                <w:szCs w:val="24"/>
              </w:rPr>
              <w:t>Before providing the Written Deliverable(s) to the Recipients, each Recipient must agree to the terms of a mutually agreed release letter which sets out the basis on which the Deliverable(s) will be provided to them</w:t>
            </w:r>
            <w:r w:rsidR="003D6A90" w:rsidRPr="0067610C">
              <w:rPr>
                <w:rFonts w:ascii="Arial" w:eastAsia="Arial" w:hAnsi="Arial" w:cs="Arial"/>
                <w:sz w:val="24"/>
                <w:szCs w:val="24"/>
              </w:rPr>
              <w:t>.</w:t>
            </w:r>
          </w:p>
          <w:p w14:paraId="16C1FD38" w14:textId="77777777" w:rsidR="00E97F6C" w:rsidRDefault="00E97F6C" w:rsidP="003D6A90">
            <w:pPr>
              <w:pStyle w:val="Standard"/>
              <w:spacing w:after="120"/>
              <w:rPr>
                <w:rFonts w:ascii="Arial" w:eastAsia="Arial" w:hAnsi="Arial" w:cs="Arial"/>
                <w:sz w:val="24"/>
                <w:szCs w:val="24"/>
              </w:rPr>
            </w:pPr>
            <w:r w:rsidRPr="0067610C">
              <w:rPr>
                <w:rFonts w:ascii="Arial" w:eastAsia="Arial" w:hAnsi="Arial" w:cs="Arial"/>
                <w:sz w:val="24"/>
                <w:szCs w:val="24"/>
              </w:rPr>
              <w:t>This will not affect any Intellectual Property rights as set out in the framework.</w:t>
            </w:r>
          </w:p>
          <w:p w14:paraId="4C2F7109" w14:textId="097570DA" w:rsidR="0086209E" w:rsidRPr="003D6A90" w:rsidRDefault="0086209E" w:rsidP="003D6A90">
            <w:pPr>
              <w:pStyle w:val="Standard"/>
              <w:spacing w:after="120"/>
              <w:rPr>
                <w:rFonts w:ascii="Arial" w:eastAsia="Arial" w:hAnsi="Arial" w:cs="Arial"/>
                <w:color w:val="FF0000"/>
                <w:sz w:val="24"/>
                <w:szCs w:val="24"/>
              </w:rPr>
            </w:pPr>
            <w:r>
              <w:rPr>
                <w:rFonts w:ascii="Arial" w:eastAsia="Arial" w:hAnsi="Arial" w:cs="Arial"/>
                <w:sz w:val="24"/>
                <w:szCs w:val="24"/>
              </w:rPr>
              <w:t xml:space="preserve">The anticipated timeframe </w:t>
            </w:r>
            <w:r w:rsidR="00351777">
              <w:rPr>
                <w:rFonts w:ascii="Arial" w:eastAsia="Arial" w:hAnsi="Arial" w:cs="Arial"/>
                <w:sz w:val="24"/>
                <w:szCs w:val="24"/>
              </w:rPr>
              <w:t>to complete</w:t>
            </w:r>
            <w:r>
              <w:rPr>
                <w:rFonts w:ascii="Arial" w:eastAsia="Arial" w:hAnsi="Arial" w:cs="Arial"/>
                <w:sz w:val="24"/>
                <w:szCs w:val="24"/>
              </w:rPr>
              <w:t xml:space="preserve"> this work will be </w:t>
            </w:r>
            <w:r w:rsidR="00351777">
              <w:rPr>
                <w:rFonts w:ascii="Arial" w:eastAsia="Arial" w:hAnsi="Arial" w:cs="Arial"/>
                <w:sz w:val="24"/>
                <w:szCs w:val="24"/>
              </w:rPr>
              <w:t>four weeks</w:t>
            </w:r>
          </w:p>
        </w:tc>
      </w:tr>
      <w:tr w:rsidR="00E03ECB" w14:paraId="041EDD59" w14:textId="77777777">
        <w:tc>
          <w:tcPr>
            <w:tcW w:w="2938"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67049F" w14:textId="77777777" w:rsidR="00E03ECB" w:rsidRDefault="006A6B32">
            <w:pPr>
              <w:pStyle w:val="Standard"/>
              <w:widowControl/>
              <w:spacing w:after="120"/>
            </w:pPr>
            <w:r>
              <w:rPr>
                <w:rFonts w:ascii="Arial" w:eastAsia="Arial" w:hAnsi="Arial" w:cs="Arial"/>
                <w:color w:val="000000"/>
                <w:sz w:val="24"/>
                <w:szCs w:val="24"/>
              </w:rPr>
              <w:lastRenderedPageBreak/>
              <w:t>Financial variation:</w:t>
            </w:r>
          </w:p>
        </w:tc>
        <w:tc>
          <w:tcPr>
            <w:tcW w:w="30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291383" w14:textId="77777777" w:rsidR="00E03ECB" w:rsidRDefault="006A6B32">
            <w:pPr>
              <w:pStyle w:val="Standard"/>
              <w:keepNext/>
              <w:widowControl/>
              <w:spacing w:after="120"/>
              <w:jc w:val="left"/>
            </w:pPr>
            <w:r>
              <w:rPr>
                <w:rFonts w:ascii="Arial" w:eastAsia="Arial" w:hAnsi="Arial" w:cs="Arial"/>
                <w:color w:val="000000"/>
                <w:sz w:val="24"/>
                <w:szCs w:val="24"/>
              </w:rPr>
              <w:t>Original Contract Value:</w:t>
            </w:r>
          </w:p>
        </w:tc>
        <w:tc>
          <w:tcPr>
            <w:tcW w:w="30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DE7AEE" w14:textId="54BD3720" w:rsidR="00E03ECB" w:rsidRDefault="006A6B32">
            <w:pPr>
              <w:pStyle w:val="Standard"/>
              <w:keepNext/>
              <w:widowControl/>
              <w:spacing w:after="120"/>
            </w:pPr>
            <w:r>
              <w:rPr>
                <w:rFonts w:ascii="Arial" w:eastAsia="Arial" w:hAnsi="Arial" w:cs="Arial"/>
                <w:color w:val="000000"/>
                <w:sz w:val="24"/>
                <w:szCs w:val="24"/>
              </w:rPr>
              <w:t>£ 149,490</w:t>
            </w:r>
          </w:p>
        </w:tc>
      </w:tr>
      <w:tr w:rsidR="00E03ECB" w14:paraId="7CE9533E" w14:textId="77777777">
        <w:tc>
          <w:tcPr>
            <w:tcW w:w="2938"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1E4D7D" w14:textId="77777777" w:rsidR="006A6B32" w:rsidRDefault="006A6B32">
            <w:pPr>
              <w:widowControl w:val="0"/>
              <w:jc w:val="left"/>
            </w:pPr>
          </w:p>
        </w:tc>
        <w:tc>
          <w:tcPr>
            <w:tcW w:w="30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8F8A0E" w14:textId="77777777" w:rsidR="00E03ECB" w:rsidRDefault="006A6B32">
            <w:pPr>
              <w:pStyle w:val="Standard"/>
              <w:keepNext/>
              <w:widowControl/>
              <w:spacing w:after="120"/>
              <w:jc w:val="left"/>
            </w:pPr>
            <w:r>
              <w:rPr>
                <w:rFonts w:ascii="Arial" w:eastAsia="Arial" w:hAnsi="Arial" w:cs="Arial"/>
                <w:color w:val="000000"/>
                <w:sz w:val="24"/>
                <w:szCs w:val="24"/>
              </w:rPr>
              <w:t>Additional cost due to variation:</w:t>
            </w:r>
          </w:p>
        </w:tc>
        <w:tc>
          <w:tcPr>
            <w:tcW w:w="30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B00629" w14:textId="1A28E8EE" w:rsidR="00E03ECB" w:rsidRDefault="006A6B32">
            <w:pPr>
              <w:pStyle w:val="Standard"/>
              <w:keepNext/>
              <w:widowControl/>
              <w:spacing w:after="120"/>
            </w:pPr>
            <w:r>
              <w:rPr>
                <w:rFonts w:ascii="Arial" w:eastAsia="Arial" w:hAnsi="Arial" w:cs="Arial"/>
                <w:color w:val="000000"/>
                <w:sz w:val="24"/>
                <w:szCs w:val="24"/>
              </w:rPr>
              <w:t>£ 0</w:t>
            </w:r>
          </w:p>
        </w:tc>
      </w:tr>
      <w:tr w:rsidR="00E03ECB" w14:paraId="41B49DF1" w14:textId="77777777">
        <w:tc>
          <w:tcPr>
            <w:tcW w:w="2938"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2B7793" w14:textId="77777777" w:rsidR="006A6B32" w:rsidRDefault="006A6B32">
            <w:pPr>
              <w:widowControl w:val="0"/>
              <w:jc w:val="left"/>
            </w:pPr>
          </w:p>
        </w:tc>
        <w:tc>
          <w:tcPr>
            <w:tcW w:w="30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96F43C" w14:textId="77777777" w:rsidR="00E03ECB" w:rsidRDefault="006A6B32">
            <w:pPr>
              <w:pStyle w:val="Standard"/>
              <w:keepNext/>
              <w:widowControl/>
              <w:spacing w:after="120"/>
              <w:jc w:val="left"/>
            </w:pPr>
            <w:r>
              <w:rPr>
                <w:rFonts w:ascii="Arial" w:eastAsia="Arial" w:hAnsi="Arial" w:cs="Arial"/>
                <w:color w:val="000000"/>
                <w:sz w:val="24"/>
                <w:szCs w:val="24"/>
              </w:rPr>
              <w:t>New Contract value:</w:t>
            </w:r>
          </w:p>
        </w:tc>
        <w:tc>
          <w:tcPr>
            <w:tcW w:w="30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244D42" w14:textId="7238BA39" w:rsidR="00E03ECB" w:rsidRDefault="006A6B32">
            <w:pPr>
              <w:pStyle w:val="Standard"/>
              <w:keepNext/>
              <w:widowControl/>
              <w:spacing w:after="120"/>
            </w:pPr>
            <w:r>
              <w:rPr>
                <w:rFonts w:ascii="Arial" w:eastAsia="Arial" w:hAnsi="Arial" w:cs="Arial"/>
                <w:color w:val="000000"/>
                <w:sz w:val="24"/>
                <w:szCs w:val="24"/>
              </w:rPr>
              <w:t>£ 149,490</w:t>
            </w:r>
          </w:p>
        </w:tc>
      </w:tr>
    </w:tbl>
    <w:p w14:paraId="491BEC89" w14:textId="1D933593" w:rsidR="00E03ECB" w:rsidRDefault="006A6B32">
      <w:pPr>
        <w:pStyle w:val="Standard"/>
        <w:keepNext/>
        <w:widowControl/>
        <w:numPr>
          <w:ilvl w:val="0"/>
          <w:numId w:val="4"/>
        </w:numPr>
        <w:spacing w:before="240" w:after="120"/>
        <w:ind w:left="567" w:hanging="425"/>
      </w:pPr>
      <w:r>
        <w:rPr>
          <w:rFonts w:ascii="Arial" w:eastAsia="Arial" w:hAnsi="Arial" w:cs="Arial"/>
          <w:color w:val="000000"/>
          <w:sz w:val="24"/>
          <w:szCs w:val="24"/>
        </w:rPr>
        <w:lastRenderedPageBreak/>
        <w:t>This Variation must be agreed and signed by both Parties to the Contract and shall only be effective from the date it is signed by Buyer</w:t>
      </w:r>
      <w:r>
        <w:rPr>
          <w:rFonts w:ascii="Arial" w:eastAsia="Arial" w:hAnsi="Arial" w:cs="Arial"/>
          <w:b/>
          <w:color w:val="000000"/>
          <w:sz w:val="24"/>
          <w:szCs w:val="24"/>
        </w:rPr>
        <w:t>.</w:t>
      </w:r>
    </w:p>
    <w:p w14:paraId="4F4E1045" w14:textId="77777777" w:rsidR="00E03ECB" w:rsidRDefault="006A6B32">
      <w:pPr>
        <w:pStyle w:val="Standard"/>
        <w:keepNext/>
        <w:widowControl/>
        <w:numPr>
          <w:ilvl w:val="0"/>
          <w:numId w:val="1"/>
        </w:numPr>
        <w:spacing w:before="240" w:after="120"/>
        <w:ind w:left="567" w:hanging="425"/>
      </w:pPr>
      <w:r>
        <w:rPr>
          <w:rFonts w:ascii="Arial" w:eastAsia="Arial" w:hAnsi="Arial" w:cs="Arial"/>
          <w:color w:val="000000"/>
          <w:sz w:val="24"/>
          <w:szCs w:val="24"/>
        </w:rPr>
        <w:t>Words and expressions in this Variation shall have the meanings given to them in the Contract.</w:t>
      </w:r>
    </w:p>
    <w:p w14:paraId="00D3125E" w14:textId="77777777" w:rsidR="00E03ECB" w:rsidRDefault="006A6B32">
      <w:pPr>
        <w:pStyle w:val="Standard"/>
        <w:keepNext/>
        <w:widowControl/>
        <w:numPr>
          <w:ilvl w:val="0"/>
          <w:numId w:val="1"/>
        </w:numPr>
        <w:spacing w:before="240" w:after="200" w:line="276" w:lineRule="auto"/>
        <w:ind w:left="567" w:hanging="425"/>
        <w:jc w:val="left"/>
      </w:pPr>
      <w:bookmarkStart w:id="1" w:name="_gjdgxs"/>
      <w:bookmarkEnd w:id="1"/>
      <w:r>
        <w:rPr>
          <w:rFonts w:ascii="Arial" w:eastAsia="Arial" w:hAnsi="Arial" w:cs="Arial"/>
          <w:color w:val="000000"/>
          <w:sz w:val="24"/>
          <w:szCs w:val="24"/>
        </w:rPr>
        <w:t>The Contract, including any previous Variations, shall remain effective and unaltered except as amended by this Variation</w:t>
      </w:r>
      <w:r>
        <w:rPr>
          <w:rFonts w:ascii="Arial" w:eastAsia="Arial" w:hAnsi="Arial" w:cs="Arial"/>
          <w:sz w:val="24"/>
          <w:szCs w:val="24"/>
        </w:rPr>
        <w:t>.</w:t>
      </w:r>
    </w:p>
    <w:p w14:paraId="3C7457D2" w14:textId="77777777" w:rsidR="00E03ECB" w:rsidRDefault="00E03ECB">
      <w:pPr>
        <w:pStyle w:val="Standard"/>
        <w:keepNext/>
        <w:widowControl/>
        <w:spacing w:before="240" w:after="200" w:line="276" w:lineRule="auto"/>
        <w:jc w:val="left"/>
        <w:rPr>
          <w:rFonts w:ascii="Arial" w:eastAsia="Arial" w:hAnsi="Arial" w:cs="Arial"/>
          <w:sz w:val="24"/>
          <w:szCs w:val="24"/>
        </w:rPr>
      </w:pPr>
      <w:bookmarkStart w:id="2" w:name="_hdvvspo02be5"/>
      <w:bookmarkEnd w:id="2"/>
    </w:p>
    <w:p w14:paraId="5659EB8E" w14:textId="65B7C34E" w:rsidR="00E03ECB" w:rsidRDefault="006A6B32">
      <w:pPr>
        <w:pStyle w:val="Standard"/>
        <w:keepNext/>
        <w:widowControl/>
        <w:spacing w:before="240" w:after="200" w:line="276" w:lineRule="auto"/>
        <w:jc w:val="left"/>
      </w:pPr>
      <w:bookmarkStart w:id="3" w:name="_98osadur1n1d"/>
      <w:bookmarkEnd w:id="3"/>
      <w:r>
        <w:rPr>
          <w:rFonts w:ascii="Arial" w:eastAsia="Arial" w:hAnsi="Arial" w:cs="Arial"/>
          <w:color w:val="000000"/>
          <w:sz w:val="24"/>
          <w:szCs w:val="24"/>
        </w:rPr>
        <w:t>Signed by an authorised signatory for and on behalf of the Buyer</w:t>
      </w:r>
    </w:p>
    <w:tbl>
      <w:tblPr>
        <w:tblW w:w="8150" w:type="dxa"/>
        <w:tblLayout w:type="fixed"/>
        <w:tblCellMar>
          <w:left w:w="10" w:type="dxa"/>
          <w:right w:w="10" w:type="dxa"/>
        </w:tblCellMar>
        <w:tblLook w:val="04A0" w:firstRow="1" w:lastRow="0" w:firstColumn="1" w:lastColumn="0" w:noHBand="0" w:noVBand="1"/>
      </w:tblPr>
      <w:tblGrid>
        <w:gridCol w:w="2208"/>
        <w:gridCol w:w="5942"/>
      </w:tblGrid>
      <w:tr w:rsidR="00E03ECB" w14:paraId="68365A42" w14:textId="77777777">
        <w:tc>
          <w:tcPr>
            <w:tcW w:w="2208" w:type="dxa"/>
            <w:tcBorders>
              <w:top w:val="single" w:sz="4" w:space="0" w:color="000000"/>
              <w:left w:val="single" w:sz="4" w:space="0" w:color="000000"/>
              <w:right w:val="single" w:sz="4" w:space="0" w:color="000000"/>
            </w:tcBorders>
            <w:tcMar>
              <w:top w:w="0" w:type="dxa"/>
              <w:left w:w="113" w:type="dxa"/>
              <w:bottom w:w="0" w:type="dxa"/>
              <w:right w:w="108" w:type="dxa"/>
            </w:tcMar>
          </w:tcPr>
          <w:p w14:paraId="52AE8AD7" w14:textId="77777777" w:rsidR="00E03ECB" w:rsidRDefault="006A6B32">
            <w:pPr>
              <w:pStyle w:val="Standard"/>
              <w:widowControl/>
              <w:spacing w:after="120"/>
              <w:ind w:left="34"/>
            </w:pPr>
            <w:r>
              <w:rPr>
                <w:rFonts w:ascii="Arial" w:eastAsia="Arial" w:hAnsi="Arial" w:cs="Arial"/>
                <w:color w:val="000000"/>
                <w:sz w:val="24"/>
                <w:szCs w:val="24"/>
              </w:rPr>
              <w:t>Signature</w:t>
            </w:r>
          </w:p>
        </w:tc>
        <w:tc>
          <w:tcPr>
            <w:tcW w:w="5941" w:type="dxa"/>
            <w:tcBorders>
              <w:top w:val="single" w:sz="4" w:space="0" w:color="000000"/>
              <w:left w:val="single" w:sz="4" w:space="0" w:color="000000"/>
              <w:bottom w:val="dotted" w:sz="4" w:space="0" w:color="000000"/>
              <w:right w:val="single" w:sz="4" w:space="0" w:color="000000"/>
            </w:tcBorders>
            <w:tcMar>
              <w:top w:w="0" w:type="dxa"/>
              <w:left w:w="113" w:type="dxa"/>
              <w:bottom w:w="0" w:type="dxa"/>
              <w:right w:w="108" w:type="dxa"/>
            </w:tcMar>
          </w:tcPr>
          <w:p w14:paraId="0D11354C" w14:textId="1E68AFE5" w:rsidR="00E03ECB" w:rsidRDefault="00EA0B5B">
            <w:pPr>
              <w:pStyle w:val="Standard"/>
              <w:widowControl/>
              <w:ind w:left="142"/>
              <w:rPr>
                <w:rFonts w:ascii="Arial" w:eastAsia="Arial" w:hAnsi="Arial" w:cs="Arial"/>
                <w:color w:val="000000"/>
                <w:sz w:val="24"/>
                <w:szCs w:val="24"/>
              </w:rPr>
            </w:pPr>
            <w:r>
              <w:rPr>
                <w:rFonts w:ascii="Arial" w:eastAsia="Arial" w:hAnsi="Arial" w:cs="Arial"/>
                <w:color w:val="000000"/>
                <w:sz w:val="24"/>
                <w:szCs w:val="24"/>
              </w:rPr>
              <w:t>[REDACTED]</w:t>
            </w:r>
          </w:p>
        </w:tc>
      </w:tr>
      <w:tr w:rsidR="00E03ECB" w14:paraId="55D539E9" w14:textId="77777777">
        <w:tc>
          <w:tcPr>
            <w:tcW w:w="2208" w:type="dxa"/>
            <w:tcBorders>
              <w:left w:val="single" w:sz="4" w:space="0" w:color="000000"/>
              <w:right w:val="single" w:sz="4" w:space="0" w:color="000000"/>
            </w:tcBorders>
            <w:tcMar>
              <w:top w:w="0" w:type="dxa"/>
              <w:left w:w="113" w:type="dxa"/>
              <w:bottom w:w="0" w:type="dxa"/>
              <w:right w:w="108" w:type="dxa"/>
            </w:tcMar>
          </w:tcPr>
          <w:p w14:paraId="083171EB" w14:textId="77777777" w:rsidR="00E03ECB" w:rsidRDefault="006A6B32">
            <w:pPr>
              <w:pStyle w:val="Standard"/>
              <w:widowControl/>
              <w:spacing w:after="120"/>
              <w:ind w:left="34"/>
            </w:pPr>
            <w:r>
              <w:rPr>
                <w:rFonts w:ascii="Arial" w:eastAsia="Arial" w:hAnsi="Arial" w:cs="Arial"/>
                <w:color w:val="000000"/>
                <w:sz w:val="24"/>
                <w:szCs w:val="24"/>
              </w:rPr>
              <w:t>Date</w:t>
            </w:r>
          </w:p>
        </w:tc>
        <w:tc>
          <w:tcPr>
            <w:tcW w:w="5941" w:type="dxa"/>
            <w:tcBorders>
              <w:top w:val="dotted" w:sz="4" w:space="0" w:color="000000"/>
              <w:left w:val="single" w:sz="4" w:space="0" w:color="000000"/>
              <w:bottom w:val="dotted" w:sz="4" w:space="0" w:color="000000"/>
              <w:right w:val="single" w:sz="4" w:space="0" w:color="000000"/>
            </w:tcBorders>
            <w:tcMar>
              <w:top w:w="0" w:type="dxa"/>
              <w:left w:w="113" w:type="dxa"/>
              <w:bottom w:w="0" w:type="dxa"/>
              <w:right w:w="108" w:type="dxa"/>
            </w:tcMar>
          </w:tcPr>
          <w:p w14:paraId="6BEBF2F9" w14:textId="5E8903E5" w:rsidR="00E03ECB" w:rsidRPr="00EA0B5B" w:rsidRDefault="00EA0B5B" w:rsidP="00EA0B5B">
            <w:pPr>
              <w:pStyle w:val="Default"/>
              <w:jc w:val="both"/>
              <w:rPr>
                <w:sz w:val="18"/>
                <w:szCs w:val="18"/>
              </w:rPr>
            </w:pPr>
            <w:r>
              <w:rPr>
                <w:sz w:val="18"/>
                <w:szCs w:val="18"/>
              </w:rPr>
              <w:t>21/6/2024</w:t>
            </w:r>
          </w:p>
        </w:tc>
      </w:tr>
      <w:tr w:rsidR="00E03ECB" w14:paraId="2BC1B0C4" w14:textId="77777777">
        <w:tc>
          <w:tcPr>
            <w:tcW w:w="2208" w:type="dxa"/>
            <w:tcBorders>
              <w:left w:val="single" w:sz="4" w:space="0" w:color="000000"/>
              <w:right w:val="single" w:sz="4" w:space="0" w:color="000000"/>
            </w:tcBorders>
            <w:tcMar>
              <w:top w:w="0" w:type="dxa"/>
              <w:left w:w="113" w:type="dxa"/>
              <w:bottom w:w="0" w:type="dxa"/>
              <w:right w:w="108" w:type="dxa"/>
            </w:tcMar>
          </w:tcPr>
          <w:p w14:paraId="701B786F" w14:textId="77777777" w:rsidR="00E03ECB" w:rsidRDefault="006A6B32">
            <w:pPr>
              <w:pStyle w:val="Standard"/>
              <w:widowControl/>
              <w:spacing w:after="120"/>
              <w:ind w:left="34"/>
            </w:pPr>
            <w:r>
              <w:rPr>
                <w:rFonts w:ascii="Arial" w:eastAsia="Arial" w:hAnsi="Arial" w:cs="Arial"/>
                <w:color w:val="000000"/>
                <w:sz w:val="24"/>
                <w:szCs w:val="24"/>
              </w:rPr>
              <w:t>Name (in Capitals)</w:t>
            </w:r>
          </w:p>
        </w:tc>
        <w:tc>
          <w:tcPr>
            <w:tcW w:w="5941" w:type="dxa"/>
            <w:tcBorders>
              <w:top w:val="dotted" w:sz="4" w:space="0" w:color="000000"/>
              <w:left w:val="single" w:sz="4" w:space="0" w:color="000000"/>
              <w:bottom w:val="dotted" w:sz="4" w:space="0" w:color="000000"/>
              <w:right w:val="single" w:sz="4" w:space="0" w:color="000000"/>
            </w:tcBorders>
            <w:tcMar>
              <w:top w:w="0" w:type="dxa"/>
              <w:left w:w="113" w:type="dxa"/>
              <w:bottom w:w="0" w:type="dxa"/>
              <w:right w:w="108" w:type="dxa"/>
            </w:tcMar>
          </w:tcPr>
          <w:p w14:paraId="68E81D87" w14:textId="003BC5D9" w:rsidR="00E03ECB" w:rsidRDefault="00EA0B5B">
            <w:pPr>
              <w:pStyle w:val="Standard"/>
              <w:widowControl/>
              <w:ind w:left="142"/>
              <w:rPr>
                <w:rFonts w:ascii="Arial" w:eastAsia="Arial" w:hAnsi="Arial" w:cs="Arial"/>
                <w:color w:val="000000"/>
                <w:sz w:val="24"/>
                <w:szCs w:val="24"/>
              </w:rPr>
            </w:pPr>
            <w:r>
              <w:rPr>
                <w:rFonts w:ascii="Arial" w:eastAsia="Arial" w:hAnsi="Arial" w:cs="Arial"/>
                <w:color w:val="000000"/>
                <w:sz w:val="24"/>
                <w:szCs w:val="24"/>
              </w:rPr>
              <w:t>[REDACTED]</w:t>
            </w:r>
          </w:p>
        </w:tc>
      </w:tr>
      <w:tr w:rsidR="00E03ECB" w14:paraId="6CB2D41C" w14:textId="77777777">
        <w:tc>
          <w:tcPr>
            <w:tcW w:w="2208" w:type="dxa"/>
            <w:tcBorders>
              <w:left w:val="single" w:sz="4" w:space="0" w:color="000000"/>
              <w:right w:val="single" w:sz="4" w:space="0" w:color="000000"/>
            </w:tcBorders>
            <w:tcMar>
              <w:top w:w="0" w:type="dxa"/>
              <w:left w:w="113" w:type="dxa"/>
              <w:bottom w:w="0" w:type="dxa"/>
              <w:right w:w="108" w:type="dxa"/>
            </w:tcMar>
          </w:tcPr>
          <w:p w14:paraId="40A7182F" w14:textId="77777777" w:rsidR="00E03ECB" w:rsidRDefault="006A6B32">
            <w:pPr>
              <w:pStyle w:val="Standard"/>
              <w:widowControl/>
              <w:spacing w:after="120"/>
              <w:ind w:left="34"/>
            </w:pPr>
            <w:r>
              <w:rPr>
                <w:rFonts w:ascii="Arial" w:eastAsia="Arial" w:hAnsi="Arial" w:cs="Arial"/>
                <w:color w:val="000000"/>
                <w:sz w:val="24"/>
                <w:szCs w:val="24"/>
              </w:rPr>
              <w:t>Address</w:t>
            </w:r>
          </w:p>
        </w:tc>
        <w:tc>
          <w:tcPr>
            <w:tcW w:w="5941" w:type="dxa"/>
            <w:tcBorders>
              <w:top w:val="dotted" w:sz="4" w:space="0" w:color="000000"/>
              <w:left w:val="single" w:sz="4" w:space="0" w:color="000000"/>
              <w:bottom w:val="dotted" w:sz="4" w:space="0" w:color="000000"/>
              <w:right w:val="single" w:sz="4" w:space="0" w:color="000000"/>
            </w:tcBorders>
            <w:tcMar>
              <w:top w:w="0" w:type="dxa"/>
              <w:left w:w="113" w:type="dxa"/>
              <w:bottom w:w="0" w:type="dxa"/>
              <w:right w:w="108" w:type="dxa"/>
            </w:tcMar>
          </w:tcPr>
          <w:p w14:paraId="655799C4" w14:textId="2CEC3D08" w:rsidR="00E03ECB" w:rsidRPr="00B220CA" w:rsidRDefault="00B220CA" w:rsidP="00B220CA">
            <w:pPr>
              <w:pStyle w:val="Default"/>
              <w:jc w:val="both"/>
              <w:rPr>
                <w:sz w:val="18"/>
                <w:szCs w:val="18"/>
              </w:rPr>
            </w:pPr>
            <w:r>
              <w:rPr>
                <w:sz w:val="18"/>
                <w:szCs w:val="18"/>
              </w:rPr>
              <w:t>Department for Business and Trade, Old Admiralty Building, SW1A 2BL</w:t>
            </w:r>
          </w:p>
        </w:tc>
      </w:tr>
      <w:tr w:rsidR="00E03ECB" w14:paraId="08DD1A1D" w14:textId="77777777">
        <w:tc>
          <w:tcPr>
            <w:tcW w:w="2208" w:type="dxa"/>
            <w:tcBorders>
              <w:left w:val="single" w:sz="4" w:space="0" w:color="000000"/>
              <w:bottom w:val="dotted" w:sz="4" w:space="0" w:color="000000"/>
              <w:right w:val="single" w:sz="4" w:space="0" w:color="000000"/>
            </w:tcBorders>
            <w:tcMar>
              <w:top w:w="0" w:type="dxa"/>
              <w:left w:w="113" w:type="dxa"/>
              <w:bottom w:w="0" w:type="dxa"/>
              <w:right w:w="108" w:type="dxa"/>
            </w:tcMar>
          </w:tcPr>
          <w:p w14:paraId="23802332" w14:textId="77777777" w:rsidR="00E03ECB" w:rsidRDefault="00E03ECB">
            <w:pPr>
              <w:pStyle w:val="Standard"/>
              <w:widowControl/>
              <w:rPr>
                <w:rFonts w:ascii="Arial" w:eastAsia="Arial" w:hAnsi="Arial" w:cs="Arial"/>
                <w:color w:val="000000"/>
                <w:sz w:val="24"/>
                <w:szCs w:val="24"/>
              </w:rPr>
            </w:pPr>
          </w:p>
        </w:tc>
        <w:tc>
          <w:tcPr>
            <w:tcW w:w="5941" w:type="dxa"/>
            <w:tcBorders>
              <w:top w:val="dotted" w:sz="4" w:space="0" w:color="000000"/>
              <w:left w:val="single" w:sz="4" w:space="0" w:color="000000"/>
              <w:bottom w:val="dotted" w:sz="4" w:space="0" w:color="000000"/>
              <w:right w:val="single" w:sz="4" w:space="0" w:color="000000"/>
            </w:tcBorders>
            <w:tcMar>
              <w:top w:w="0" w:type="dxa"/>
              <w:left w:w="113" w:type="dxa"/>
              <w:bottom w:w="0" w:type="dxa"/>
              <w:right w:w="108" w:type="dxa"/>
            </w:tcMar>
          </w:tcPr>
          <w:p w14:paraId="05D2F3BC" w14:textId="322E4833" w:rsidR="00E03ECB" w:rsidRPr="000E16F1" w:rsidRDefault="00E03ECB" w:rsidP="000E16F1">
            <w:pPr>
              <w:pStyle w:val="Default"/>
              <w:jc w:val="both"/>
              <w:rPr>
                <w:sz w:val="18"/>
                <w:szCs w:val="18"/>
              </w:rPr>
            </w:pPr>
          </w:p>
        </w:tc>
      </w:tr>
    </w:tbl>
    <w:p w14:paraId="222DE52C" w14:textId="77777777" w:rsidR="006A6B32" w:rsidRDefault="006A6B32">
      <w:pPr>
        <w:pStyle w:val="Standard"/>
        <w:widowControl/>
        <w:spacing w:after="120"/>
        <w:ind w:left="34"/>
        <w:rPr>
          <w:rFonts w:ascii="Arial" w:eastAsia="Arial" w:hAnsi="Arial" w:cs="Arial"/>
          <w:color w:val="000000"/>
          <w:sz w:val="24"/>
          <w:szCs w:val="24"/>
        </w:rPr>
      </w:pPr>
    </w:p>
    <w:p w14:paraId="253F8176" w14:textId="55CC8597" w:rsidR="00E03ECB" w:rsidRDefault="006A6B32">
      <w:pPr>
        <w:pStyle w:val="Standard"/>
        <w:widowControl/>
        <w:spacing w:after="120"/>
        <w:ind w:left="34"/>
      </w:pPr>
      <w:r>
        <w:rPr>
          <w:rFonts w:ascii="Arial" w:eastAsia="Arial" w:hAnsi="Arial" w:cs="Arial"/>
          <w:color w:val="000000"/>
          <w:sz w:val="24"/>
          <w:szCs w:val="24"/>
        </w:rPr>
        <w:t>Signed by an authorised signatory to sign for and on behalf of the Supplier</w:t>
      </w:r>
    </w:p>
    <w:tbl>
      <w:tblPr>
        <w:tblW w:w="8188" w:type="dxa"/>
        <w:tblLayout w:type="fixed"/>
        <w:tblCellMar>
          <w:left w:w="10" w:type="dxa"/>
          <w:right w:w="10" w:type="dxa"/>
        </w:tblCellMar>
        <w:tblLook w:val="04A0" w:firstRow="1" w:lastRow="0" w:firstColumn="1" w:lastColumn="0" w:noHBand="0" w:noVBand="1"/>
      </w:tblPr>
      <w:tblGrid>
        <w:gridCol w:w="2208"/>
        <w:gridCol w:w="5980"/>
      </w:tblGrid>
      <w:tr w:rsidR="00E03ECB" w14:paraId="430C72FC" w14:textId="77777777">
        <w:tc>
          <w:tcPr>
            <w:tcW w:w="2208" w:type="dxa"/>
            <w:tcBorders>
              <w:top w:val="single" w:sz="4" w:space="0" w:color="000000"/>
              <w:left w:val="single" w:sz="4" w:space="0" w:color="000000"/>
              <w:right w:val="single" w:sz="4" w:space="0" w:color="000000"/>
            </w:tcBorders>
            <w:tcMar>
              <w:top w:w="0" w:type="dxa"/>
              <w:left w:w="113" w:type="dxa"/>
              <w:bottom w:w="0" w:type="dxa"/>
              <w:right w:w="108" w:type="dxa"/>
            </w:tcMar>
          </w:tcPr>
          <w:p w14:paraId="105644D1" w14:textId="77777777" w:rsidR="00E03ECB" w:rsidRDefault="006A6B32">
            <w:pPr>
              <w:pStyle w:val="Standard"/>
              <w:widowControl/>
              <w:spacing w:after="120"/>
              <w:ind w:left="34"/>
            </w:pPr>
            <w:r>
              <w:rPr>
                <w:rFonts w:ascii="Arial" w:eastAsia="Arial" w:hAnsi="Arial" w:cs="Arial"/>
                <w:color w:val="000000"/>
                <w:sz w:val="24"/>
                <w:szCs w:val="24"/>
              </w:rPr>
              <w:t>Signature</w:t>
            </w:r>
          </w:p>
        </w:tc>
        <w:tc>
          <w:tcPr>
            <w:tcW w:w="5979" w:type="dxa"/>
            <w:tcBorders>
              <w:top w:val="single" w:sz="4" w:space="0" w:color="000000"/>
              <w:left w:val="single" w:sz="4" w:space="0" w:color="000000"/>
              <w:bottom w:val="dotted" w:sz="4" w:space="0" w:color="000000"/>
              <w:right w:val="single" w:sz="4" w:space="0" w:color="000000"/>
            </w:tcBorders>
            <w:tcMar>
              <w:top w:w="0" w:type="dxa"/>
              <w:left w:w="113" w:type="dxa"/>
              <w:bottom w:w="0" w:type="dxa"/>
              <w:right w:w="108" w:type="dxa"/>
            </w:tcMar>
          </w:tcPr>
          <w:p w14:paraId="589ABB33" w14:textId="17442FD8" w:rsidR="00E03ECB" w:rsidRDefault="00EA0B5B">
            <w:pPr>
              <w:pStyle w:val="Standard"/>
              <w:widowControl/>
              <w:ind w:left="142"/>
              <w:rPr>
                <w:rFonts w:ascii="Arial" w:eastAsia="Arial" w:hAnsi="Arial" w:cs="Arial"/>
                <w:color w:val="000000"/>
                <w:sz w:val="24"/>
                <w:szCs w:val="24"/>
              </w:rPr>
            </w:pPr>
            <w:r>
              <w:rPr>
                <w:rFonts w:ascii="Arial" w:eastAsia="Arial" w:hAnsi="Arial" w:cs="Arial"/>
                <w:color w:val="000000"/>
                <w:sz w:val="24"/>
                <w:szCs w:val="24"/>
              </w:rPr>
              <w:t>[REDACTED]</w:t>
            </w:r>
          </w:p>
        </w:tc>
      </w:tr>
      <w:tr w:rsidR="00E03ECB" w14:paraId="5EB24DA4" w14:textId="77777777">
        <w:tc>
          <w:tcPr>
            <w:tcW w:w="2208" w:type="dxa"/>
            <w:tcBorders>
              <w:left w:val="single" w:sz="4" w:space="0" w:color="000000"/>
              <w:right w:val="single" w:sz="4" w:space="0" w:color="000000"/>
            </w:tcBorders>
            <w:tcMar>
              <w:top w:w="0" w:type="dxa"/>
              <w:left w:w="113" w:type="dxa"/>
              <w:bottom w:w="0" w:type="dxa"/>
              <w:right w:w="108" w:type="dxa"/>
            </w:tcMar>
          </w:tcPr>
          <w:p w14:paraId="4FA4171F" w14:textId="77777777" w:rsidR="00E03ECB" w:rsidRDefault="006A6B32">
            <w:pPr>
              <w:pStyle w:val="Standard"/>
              <w:widowControl/>
              <w:spacing w:after="120"/>
              <w:ind w:left="34"/>
            </w:pPr>
            <w:r>
              <w:rPr>
                <w:rFonts w:ascii="Arial" w:eastAsia="Arial" w:hAnsi="Arial" w:cs="Arial"/>
                <w:color w:val="000000"/>
                <w:sz w:val="24"/>
                <w:szCs w:val="24"/>
              </w:rPr>
              <w:t>Date</w:t>
            </w:r>
          </w:p>
        </w:tc>
        <w:tc>
          <w:tcPr>
            <w:tcW w:w="5979" w:type="dxa"/>
            <w:tcBorders>
              <w:top w:val="dotted" w:sz="4" w:space="0" w:color="000000"/>
              <w:left w:val="single" w:sz="4" w:space="0" w:color="000000"/>
              <w:bottom w:val="dotted" w:sz="4" w:space="0" w:color="000000"/>
              <w:right w:val="single" w:sz="4" w:space="0" w:color="000000"/>
            </w:tcBorders>
            <w:tcMar>
              <w:top w:w="0" w:type="dxa"/>
              <w:left w:w="113" w:type="dxa"/>
              <w:bottom w:w="0" w:type="dxa"/>
              <w:right w:w="108" w:type="dxa"/>
            </w:tcMar>
          </w:tcPr>
          <w:p w14:paraId="6517D77A" w14:textId="3FE778CE" w:rsidR="00E03ECB" w:rsidRPr="00EA0B5B" w:rsidRDefault="00EA0B5B" w:rsidP="00EA0B5B">
            <w:pPr>
              <w:pStyle w:val="Default"/>
              <w:jc w:val="both"/>
              <w:rPr>
                <w:sz w:val="18"/>
                <w:szCs w:val="18"/>
              </w:rPr>
            </w:pPr>
            <w:r>
              <w:rPr>
                <w:sz w:val="18"/>
                <w:szCs w:val="18"/>
              </w:rPr>
              <w:t>21/6/2024</w:t>
            </w:r>
          </w:p>
        </w:tc>
      </w:tr>
      <w:tr w:rsidR="00E03ECB" w14:paraId="19D06216" w14:textId="77777777">
        <w:tc>
          <w:tcPr>
            <w:tcW w:w="2208" w:type="dxa"/>
            <w:tcBorders>
              <w:left w:val="single" w:sz="4" w:space="0" w:color="000000"/>
              <w:right w:val="single" w:sz="4" w:space="0" w:color="000000"/>
            </w:tcBorders>
            <w:tcMar>
              <w:top w:w="0" w:type="dxa"/>
              <w:left w:w="113" w:type="dxa"/>
              <w:bottom w:w="0" w:type="dxa"/>
              <w:right w:w="108" w:type="dxa"/>
            </w:tcMar>
          </w:tcPr>
          <w:p w14:paraId="7959831D" w14:textId="77777777" w:rsidR="00E03ECB" w:rsidRDefault="006A6B32">
            <w:pPr>
              <w:pStyle w:val="Standard"/>
              <w:widowControl/>
              <w:spacing w:after="120"/>
              <w:ind w:left="34"/>
            </w:pPr>
            <w:r>
              <w:rPr>
                <w:rFonts w:ascii="Arial" w:eastAsia="Arial" w:hAnsi="Arial" w:cs="Arial"/>
                <w:color w:val="000000"/>
                <w:sz w:val="24"/>
                <w:szCs w:val="24"/>
              </w:rPr>
              <w:t>Name (in Capitals)</w:t>
            </w:r>
          </w:p>
        </w:tc>
        <w:tc>
          <w:tcPr>
            <w:tcW w:w="5979" w:type="dxa"/>
            <w:tcBorders>
              <w:top w:val="dotted" w:sz="4" w:space="0" w:color="000000"/>
              <w:left w:val="single" w:sz="4" w:space="0" w:color="000000"/>
              <w:bottom w:val="dotted" w:sz="4" w:space="0" w:color="000000"/>
              <w:right w:val="single" w:sz="4" w:space="0" w:color="000000"/>
            </w:tcBorders>
            <w:tcMar>
              <w:top w:w="0" w:type="dxa"/>
              <w:left w:w="113" w:type="dxa"/>
              <w:bottom w:w="0" w:type="dxa"/>
              <w:right w:w="108" w:type="dxa"/>
            </w:tcMar>
          </w:tcPr>
          <w:p w14:paraId="7A07D702" w14:textId="347FC9DB" w:rsidR="00E03ECB" w:rsidRDefault="00B220CA">
            <w:pPr>
              <w:pStyle w:val="Standard"/>
              <w:widowControl/>
              <w:ind w:left="142"/>
              <w:rPr>
                <w:rFonts w:ascii="Arial" w:eastAsia="Arial" w:hAnsi="Arial" w:cs="Arial"/>
                <w:color w:val="000000"/>
                <w:sz w:val="24"/>
                <w:szCs w:val="24"/>
              </w:rPr>
            </w:pPr>
            <w:r>
              <w:rPr>
                <w:rFonts w:ascii="Arial" w:eastAsia="Arial" w:hAnsi="Arial" w:cs="Arial"/>
                <w:color w:val="000000"/>
                <w:sz w:val="24"/>
                <w:szCs w:val="24"/>
              </w:rPr>
              <w:t>[REDACTED]</w:t>
            </w:r>
          </w:p>
        </w:tc>
      </w:tr>
      <w:tr w:rsidR="00E03ECB" w14:paraId="66A12D52" w14:textId="77777777">
        <w:tc>
          <w:tcPr>
            <w:tcW w:w="2208" w:type="dxa"/>
            <w:tcBorders>
              <w:left w:val="single" w:sz="4" w:space="0" w:color="000000"/>
              <w:right w:val="single" w:sz="4" w:space="0" w:color="000000"/>
            </w:tcBorders>
            <w:tcMar>
              <w:top w:w="0" w:type="dxa"/>
              <w:left w:w="113" w:type="dxa"/>
              <w:bottom w:w="0" w:type="dxa"/>
              <w:right w:w="108" w:type="dxa"/>
            </w:tcMar>
          </w:tcPr>
          <w:p w14:paraId="6A4FB14B" w14:textId="77777777" w:rsidR="00E03ECB" w:rsidRDefault="006A6B32">
            <w:pPr>
              <w:pStyle w:val="Standard"/>
              <w:widowControl/>
              <w:spacing w:after="120"/>
              <w:ind w:left="34"/>
            </w:pPr>
            <w:r>
              <w:rPr>
                <w:rFonts w:ascii="Arial" w:eastAsia="Arial" w:hAnsi="Arial" w:cs="Arial"/>
                <w:color w:val="000000"/>
                <w:sz w:val="24"/>
                <w:szCs w:val="24"/>
              </w:rPr>
              <w:t>Address</w:t>
            </w:r>
          </w:p>
        </w:tc>
        <w:tc>
          <w:tcPr>
            <w:tcW w:w="5979" w:type="dxa"/>
            <w:tcBorders>
              <w:top w:val="dotted" w:sz="4" w:space="0" w:color="000000"/>
              <w:left w:val="single" w:sz="4" w:space="0" w:color="000000"/>
              <w:bottom w:val="dotted" w:sz="4" w:space="0" w:color="000000"/>
              <w:right w:val="single" w:sz="4" w:space="0" w:color="000000"/>
            </w:tcBorders>
            <w:tcMar>
              <w:top w:w="0" w:type="dxa"/>
              <w:left w:w="113" w:type="dxa"/>
              <w:bottom w:w="0" w:type="dxa"/>
              <w:right w:w="108" w:type="dxa"/>
            </w:tcMar>
          </w:tcPr>
          <w:p w14:paraId="0E517925" w14:textId="5CEC20B6" w:rsidR="00E03ECB" w:rsidRPr="00043C8F" w:rsidRDefault="00043C8F" w:rsidP="00043C8F">
            <w:pPr>
              <w:pStyle w:val="Default"/>
              <w:jc w:val="both"/>
              <w:rPr>
                <w:sz w:val="18"/>
                <w:szCs w:val="18"/>
              </w:rPr>
            </w:pPr>
            <w:r>
              <w:rPr>
                <w:sz w:val="18"/>
                <w:szCs w:val="18"/>
              </w:rPr>
              <w:t>Deloitte LLP, New Street Square, London</w:t>
            </w:r>
          </w:p>
        </w:tc>
      </w:tr>
    </w:tbl>
    <w:p w14:paraId="50549B6C" w14:textId="77777777" w:rsidR="00E03ECB" w:rsidRDefault="00E03ECB">
      <w:pPr>
        <w:pStyle w:val="Standard"/>
        <w:widowControl/>
      </w:pPr>
    </w:p>
    <w:sectPr w:rsidR="00E03ECB">
      <w:headerReference w:type="default" r:id="rId7"/>
      <w:footerReference w:type="default" r:id="rId8"/>
      <w:headerReference w:type="first" r:id="rId9"/>
      <w:footerReference w:type="first" r:id="rId10"/>
      <w:pgSz w:w="11906" w:h="16838"/>
      <w:pgMar w:top="1440" w:right="1440" w:bottom="1440" w:left="1440" w:header="708" w:footer="28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34082" w14:textId="77777777" w:rsidR="00E46AFE" w:rsidRDefault="00E46AFE">
      <w:r>
        <w:separator/>
      </w:r>
    </w:p>
  </w:endnote>
  <w:endnote w:type="continuationSeparator" w:id="0">
    <w:p w14:paraId="77038330" w14:textId="77777777" w:rsidR="00E46AFE" w:rsidRDefault="00E46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Lucida Console">
    <w:altName w:val="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5073F" w14:textId="77777777" w:rsidR="006A6B32" w:rsidRDefault="006A6B32">
    <w:pPr>
      <w:pStyle w:val="Standard"/>
      <w:tabs>
        <w:tab w:val="center" w:pos="4513"/>
        <w:tab w:val="right" w:pos="9026"/>
      </w:tabs>
      <w:spacing w:after="0"/>
      <w:rPr>
        <w:color w:val="BFBFBF"/>
      </w:rPr>
    </w:pPr>
  </w:p>
  <w:p w14:paraId="3B03E53D" w14:textId="77777777" w:rsidR="006A6B32" w:rsidRDefault="006A6B32">
    <w:pPr>
      <w:pStyle w:val="Standard"/>
      <w:tabs>
        <w:tab w:val="center" w:pos="4513"/>
        <w:tab w:val="right" w:pos="9026"/>
      </w:tabs>
      <w:spacing w:after="0"/>
      <w:jc w:val="left"/>
    </w:pPr>
    <w:r>
      <w:rPr>
        <w:rFonts w:ascii="Arial" w:eastAsia="Arial" w:hAnsi="Arial" w:cs="Arial"/>
        <w:sz w:val="20"/>
        <w:szCs w:val="20"/>
      </w:rPr>
      <w:t>Framework Ref: RM6187</w:t>
    </w:r>
    <w:r>
      <w:rPr>
        <w:rFonts w:ascii="Arial" w:eastAsia="Arial" w:hAnsi="Arial" w:cs="Arial"/>
        <w:sz w:val="20"/>
        <w:szCs w:val="20"/>
      </w:rPr>
      <w:tab/>
    </w:r>
  </w:p>
  <w:p w14:paraId="1F7E1779" w14:textId="77777777" w:rsidR="006A6B32" w:rsidRDefault="006A6B32">
    <w:pPr>
      <w:pStyle w:val="Standard"/>
      <w:spacing w:after="0"/>
    </w:pPr>
    <w:r>
      <w:rPr>
        <w:rFonts w:ascii="Arial" w:eastAsia="Arial" w:hAnsi="Arial" w:cs="Arial"/>
        <w:sz w:val="20"/>
        <w:szCs w:val="20"/>
      </w:rPr>
      <w:t>Model Version: v3.1</w:t>
    </w:r>
    <w:r>
      <w:rPr>
        <w:rFonts w:ascii="Arial" w:eastAsia="Arial" w:hAnsi="Arial" w:cs="Arial"/>
        <w:color w:val="BFBFBF"/>
        <w:sz w:val="20"/>
        <w:szCs w:val="20"/>
      </w:rPr>
      <w:tab/>
    </w:r>
    <w:r>
      <w:rPr>
        <w:rFonts w:ascii="Arial" w:eastAsia="Arial" w:hAnsi="Arial" w:cs="Arial"/>
        <w:color w:val="BFBFB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36762" w14:textId="77777777" w:rsidR="006A6B32" w:rsidRDefault="006A6B32">
    <w:pPr>
      <w:pStyle w:val="Standard"/>
      <w:tabs>
        <w:tab w:val="center" w:pos="4513"/>
        <w:tab w:val="right" w:pos="9026"/>
      </w:tabs>
      <w:spacing w:after="0"/>
      <w:jc w:val="left"/>
    </w:pPr>
    <w:r>
      <w:rPr>
        <w:rFonts w:ascii="Arial" w:eastAsia="Arial" w:hAnsi="Arial" w:cs="Arial"/>
        <w:sz w:val="20"/>
        <w:szCs w:val="20"/>
      </w:rPr>
      <w:t>Framework Ref: RM6187</w:t>
    </w:r>
    <w:r>
      <w:rPr>
        <w:rFonts w:ascii="Arial" w:eastAsia="Arial" w:hAnsi="Arial" w:cs="Arial"/>
        <w:sz w:val="20"/>
        <w:szCs w:val="20"/>
      </w:rPr>
      <w:tab/>
    </w:r>
  </w:p>
  <w:p w14:paraId="38E1EEBF" w14:textId="77777777" w:rsidR="006A6B32" w:rsidRDefault="006A6B32">
    <w:pPr>
      <w:pStyle w:val="Standard"/>
      <w:tabs>
        <w:tab w:val="center" w:pos="4513"/>
        <w:tab w:val="right" w:pos="9026"/>
      </w:tabs>
      <w:spacing w:after="0"/>
      <w:jc w:val="left"/>
    </w:pPr>
    <w:r>
      <w:rPr>
        <w:rFonts w:ascii="Arial" w:eastAsia="Arial" w:hAnsi="Arial" w:cs="Arial"/>
        <w:sz w:val="20"/>
        <w:szCs w:val="20"/>
      </w:rPr>
      <w:t>Model Version: v3.1</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83E2A" w14:textId="77777777" w:rsidR="00E46AFE" w:rsidRDefault="00E46AFE">
      <w:r>
        <w:rPr>
          <w:color w:val="000000"/>
        </w:rPr>
        <w:separator/>
      </w:r>
    </w:p>
  </w:footnote>
  <w:footnote w:type="continuationSeparator" w:id="0">
    <w:p w14:paraId="7238C386" w14:textId="77777777" w:rsidR="00E46AFE" w:rsidRDefault="00E46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A2475" w14:textId="77777777" w:rsidR="006A6B32" w:rsidRDefault="006A6B32">
    <w:pPr>
      <w:pStyle w:val="Standard"/>
      <w:widowControl/>
      <w:tabs>
        <w:tab w:val="center" w:pos="4513"/>
        <w:tab w:val="right" w:pos="9026"/>
      </w:tabs>
      <w:spacing w:after="0"/>
    </w:pPr>
    <w:r>
      <w:rPr>
        <w:rFonts w:ascii="Arial" w:eastAsia="Arial" w:hAnsi="Arial" w:cs="Arial"/>
        <w:b/>
        <w:color w:val="BFBFBF"/>
        <w:sz w:val="20"/>
        <w:szCs w:val="20"/>
      </w:rPr>
      <w:t>Joint Schedule 2 (Variation Form)</w:t>
    </w:r>
  </w:p>
  <w:p w14:paraId="44F57418" w14:textId="77777777" w:rsidR="006A6B32" w:rsidRDefault="006A6B32">
    <w:pPr>
      <w:pStyle w:val="Standard"/>
      <w:widowControl/>
      <w:tabs>
        <w:tab w:val="center" w:pos="4513"/>
        <w:tab w:val="right" w:pos="9026"/>
      </w:tabs>
      <w:spacing w:after="0"/>
    </w:pPr>
    <w:r>
      <w:rPr>
        <w:rFonts w:ascii="Arial" w:eastAsia="Arial" w:hAnsi="Arial" w:cs="Arial"/>
        <w:color w:val="BFBFBF"/>
        <w:sz w:val="20"/>
        <w:szCs w:val="20"/>
      </w:rPr>
      <w:t>Crown Copyright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C9236" w14:textId="77777777" w:rsidR="006A6B32" w:rsidRDefault="006A6B32">
    <w:pPr>
      <w:pStyle w:val="Standard"/>
      <w:widowControl/>
      <w:tabs>
        <w:tab w:val="center" w:pos="4513"/>
        <w:tab w:val="right" w:pos="9026"/>
      </w:tabs>
      <w:spacing w:after="0"/>
    </w:pPr>
    <w:r>
      <w:rPr>
        <w:rFonts w:ascii="Arial" w:eastAsia="Arial" w:hAnsi="Arial" w:cs="Arial"/>
        <w:b/>
        <w:color w:val="000000"/>
        <w:sz w:val="20"/>
        <w:szCs w:val="20"/>
      </w:rPr>
      <w:t>Joint Schedule 2 (Variation Form)</w:t>
    </w:r>
  </w:p>
  <w:p w14:paraId="39C1C6EF" w14:textId="77777777" w:rsidR="006A6B32" w:rsidRDefault="006A6B32">
    <w:pPr>
      <w:pStyle w:val="Standard"/>
      <w:widowControl/>
      <w:tabs>
        <w:tab w:val="center" w:pos="4513"/>
        <w:tab w:val="right" w:pos="9026"/>
      </w:tabs>
      <w:spacing w:after="0"/>
    </w:pPr>
    <w:r>
      <w:rPr>
        <w:rFonts w:ascii="Arial" w:eastAsia="Arial" w:hAnsi="Arial" w:cs="Arial"/>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424C2"/>
    <w:multiLevelType w:val="multilevel"/>
    <w:tmpl w:val="C0D091DC"/>
    <w:styleLink w:val="WWNum1"/>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 w15:restartNumberingAfterBreak="0">
    <w:nsid w:val="0BAB4F57"/>
    <w:multiLevelType w:val="multilevel"/>
    <w:tmpl w:val="F0300972"/>
    <w:styleLink w:val="WWNum2"/>
    <w:lvl w:ilvl="0">
      <w:numFmt w:val="bullet"/>
      <w:lvlText w:val="●"/>
      <w:lvlJc w:val="left"/>
      <w:pPr>
        <w:ind w:left="720" w:hanging="360"/>
      </w:pPr>
      <w:rPr>
        <w:b w:val="0"/>
        <w:sz w:val="24"/>
        <w:szCs w:val="20"/>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2" w15:restartNumberingAfterBreak="0">
    <w:nsid w:val="11DA7F08"/>
    <w:multiLevelType w:val="multilevel"/>
    <w:tmpl w:val="6C1AB622"/>
    <w:styleLink w:val="DeloitteBullet"/>
    <w:lvl w:ilvl="0">
      <w:start w:val="1"/>
      <w:numFmt w:val="bullet"/>
      <w:pStyle w:val="ListBullet"/>
      <w:lvlText w:val=""/>
      <w:lvlJc w:val="left"/>
      <w:pPr>
        <w:tabs>
          <w:tab w:val="num" w:pos="360"/>
        </w:tabs>
        <w:ind w:left="360" w:hanging="360"/>
      </w:pPr>
      <w:rPr>
        <w:rFonts w:ascii="Symbol" w:hAnsi="Symbol" w:hint="default"/>
      </w:rPr>
    </w:lvl>
    <w:lvl w:ilvl="1">
      <w:start w:val="1"/>
      <w:numFmt w:val="bullet"/>
      <w:lvlText w:val=""/>
      <w:lvlJc w:val="left"/>
      <w:pPr>
        <w:ind w:left="720" w:hanging="363"/>
      </w:pPr>
      <w:rPr>
        <w:rFonts w:ascii="Symbol" w:hAnsi="Symbol" w:hint="default"/>
      </w:rPr>
    </w:lvl>
    <w:lvl w:ilvl="2">
      <w:start w:val="1"/>
      <w:numFmt w:val="bullet"/>
      <w:lvlText w:val=""/>
      <w:lvlJc w:val="left"/>
      <w:pPr>
        <w:ind w:left="1077" w:hanging="357"/>
      </w:pPr>
      <w:rPr>
        <w:rFonts w:ascii="Symbol" w:hAnsi="Symbol" w:hint="default"/>
      </w:rPr>
    </w:lvl>
    <w:lvl w:ilvl="3">
      <w:start w:val="1"/>
      <w:numFmt w:val="bullet"/>
      <w:lvlText w:val=""/>
      <w:lvlJc w:val="left"/>
      <w:pPr>
        <w:ind w:left="1435" w:hanging="358"/>
      </w:pPr>
      <w:rPr>
        <w:rFonts w:ascii="Symbol" w:hAnsi="Symbol" w:hint="default"/>
      </w:rPr>
    </w:lvl>
    <w:lvl w:ilvl="4">
      <w:start w:val="1"/>
      <w:numFmt w:val="bullet"/>
      <w:lvlText w:val=""/>
      <w:lvlJc w:val="left"/>
      <w:pPr>
        <w:ind w:left="1809" w:hanging="374"/>
      </w:pPr>
      <w:rPr>
        <w:rFonts w:ascii="Symbol" w:hAnsi="Symbol" w:hint="default"/>
      </w:rPr>
    </w:lvl>
    <w:lvl w:ilvl="5">
      <w:start w:val="1"/>
      <w:numFmt w:val="bullet"/>
      <w:lvlText w:val=""/>
      <w:lvlJc w:val="left"/>
      <w:pPr>
        <w:ind w:left="2166" w:hanging="357"/>
      </w:pPr>
      <w:rPr>
        <w:rFonts w:ascii="Symbol" w:hAnsi="Symbol" w:hint="default"/>
      </w:rPr>
    </w:lvl>
    <w:lvl w:ilvl="6">
      <w:start w:val="1"/>
      <w:numFmt w:val="bullet"/>
      <w:lvlText w:val=""/>
      <w:lvlJc w:val="left"/>
      <w:pPr>
        <w:tabs>
          <w:tab w:val="num" w:pos="18609"/>
        </w:tabs>
        <w:ind w:left="2523" w:hanging="357"/>
      </w:pPr>
      <w:rPr>
        <w:rFonts w:ascii="Symbol" w:hAnsi="Symbol" w:hint="default"/>
      </w:rPr>
    </w:lvl>
    <w:lvl w:ilvl="7">
      <w:start w:val="1"/>
      <w:numFmt w:val="bullet"/>
      <w:lvlText w:val=""/>
      <w:lvlJc w:val="left"/>
      <w:pPr>
        <w:ind w:left="2880" w:hanging="357"/>
      </w:pPr>
      <w:rPr>
        <w:rFonts w:ascii="Symbol" w:hAnsi="Symbol" w:hint="default"/>
      </w:rPr>
    </w:lvl>
    <w:lvl w:ilvl="8">
      <w:start w:val="1"/>
      <w:numFmt w:val="bullet"/>
      <w:lvlText w:val=""/>
      <w:lvlJc w:val="left"/>
      <w:pPr>
        <w:ind w:left="3238" w:hanging="358"/>
      </w:pPr>
      <w:rPr>
        <w:rFonts w:ascii="Symbol" w:hAnsi="Symbol" w:hint="default"/>
      </w:rPr>
    </w:lvl>
  </w:abstractNum>
  <w:abstractNum w:abstractNumId="3" w15:restartNumberingAfterBreak="0">
    <w:nsid w:val="21F84F5C"/>
    <w:multiLevelType w:val="hybridMultilevel"/>
    <w:tmpl w:val="BB92866E"/>
    <w:lvl w:ilvl="0" w:tplc="7F14BB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0D0447F"/>
    <w:multiLevelType w:val="hybridMultilevel"/>
    <w:tmpl w:val="A32E8B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377511201">
    <w:abstractNumId w:val="0"/>
  </w:num>
  <w:num w:numId="2" w16cid:durableId="1540700842">
    <w:abstractNumId w:val="1"/>
  </w:num>
  <w:num w:numId="3" w16cid:durableId="149251921">
    <w:abstractNumId w:val="1"/>
  </w:num>
  <w:num w:numId="4" w16cid:durableId="1697195688">
    <w:abstractNumId w:val="0"/>
    <w:lvlOverride w:ilvl="0">
      <w:startOverride w:val="1"/>
    </w:lvlOverride>
  </w:num>
  <w:num w:numId="5" w16cid:durableId="15362383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0735727">
    <w:abstractNumId w:val="2"/>
  </w:num>
  <w:num w:numId="7" w16cid:durableId="2109351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ECB"/>
    <w:rsid w:val="00003A48"/>
    <w:rsid w:val="00043C8F"/>
    <w:rsid w:val="000C26A4"/>
    <w:rsid w:val="000C6E4C"/>
    <w:rsid w:val="000E16F1"/>
    <w:rsid w:val="002C409E"/>
    <w:rsid w:val="00351777"/>
    <w:rsid w:val="003D6A90"/>
    <w:rsid w:val="00412DAB"/>
    <w:rsid w:val="00513D10"/>
    <w:rsid w:val="00570F33"/>
    <w:rsid w:val="00655339"/>
    <w:rsid w:val="006665F1"/>
    <w:rsid w:val="0067610C"/>
    <w:rsid w:val="006A6B32"/>
    <w:rsid w:val="00795BE3"/>
    <w:rsid w:val="007C6782"/>
    <w:rsid w:val="008170E4"/>
    <w:rsid w:val="0086209E"/>
    <w:rsid w:val="008A0782"/>
    <w:rsid w:val="008B18CB"/>
    <w:rsid w:val="009267E4"/>
    <w:rsid w:val="009856B2"/>
    <w:rsid w:val="009D5478"/>
    <w:rsid w:val="00A332AC"/>
    <w:rsid w:val="00A5262B"/>
    <w:rsid w:val="00AA2575"/>
    <w:rsid w:val="00B220CA"/>
    <w:rsid w:val="00B45026"/>
    <w:rsid w:val="00B74549"/>
    <w:rsid w:val="00C73719"/>
    <w:rsid w:val="00D03CAE"/>
    <w:rsid w:val="00D8681D"/>
    <w:rsid w:val="00D97D1B"/>
    <w:rsid w:val="00E03ECB"/>
    <w:rsid w:val="00E46AFE"/>
    <w:rsid w:val="00E871CC"/>
    <w:rsid w:val="00E97F6C"/>
    <w:rsid w:val="00EA0B5B"/>
    <w:rsid w:val="00FC3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665E8"/>
  <w15:docId w15:val="{2ADF6327-4DC8-4226-B321-A27445A5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jc w:val="both"/>
    </w:pPr>
  </w:style>
  <w:style w:type="paragraph" w:styleId="Heading1">
    <w:name w:val="heading 1"/>
    <w:basedOn w:val="Normal"/>
    <w:next w:val="Standard"/>
    <w:uiPriority w:val="9"/>
    <w:qFormat/>
    <w:pPr>
      <w:keepNext/>
      <w:keepLines/>
      <w:outlineLvl w:val="0"/>
    </w:pPr>
    <w:rPr>
      <w:rFonts w:ascii="Arial" w:eastAsia="Arial" w:hAnsi="Arial" w:cs="Arial"/>
      <w:b/>
      <w:sz w:val="36"/>
      <w:szCs w:val="36"/>
    </w:rPr>
  </w:style>
  <w:style w:type="paragraph" w:styleId="Heading2">
    <w:name w:val="heading 2"/>
    <w:basedOn w:val="Normal"/>
    <w:next w:val="Standard"/>
    <w:uiPriority w:val="9"/>
    <w:semiHidden/>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after="240"/>
      <w:jc w:val="both"/>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b w:val="0"/>
      <w:sz w:val="24"/>
      <w:szCs w:val="20"/>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paragraph" w:styleId="ListBullet">
    <w:name w:val="List Bullet"/>
    <w:uiPriority w:val="34"/>
    <w:qFormat/>
    <w:rsid w:val="008170E4"/>
    <w:pPr>
      <w:widowControl/>
      <w:numPr>
        <w:numId w:val="6"/>
      </w:numPr>
      <w:suppressAutoHyphens w:val="0"/>
      <w:autoSpaceDN/>
      <w:spacing w:after="120" w:line="280" w:lineRule="atLeast"/>
      <w:textAlignment w:val="auto"/>
    </w:pPr>
    <w:rPr>
      <w:rFonts w:ascii="Arial" w:eastAsia="Times New Roman" w:hAnsi="Arial" w:cs="Times New Roman"/>
      <w:sz w:val="20"/>
      <w:szCs w:val="20"/>
      <w:lang w:eastAsia="en-US" w:bidi="en-US"/>
    </w:rPr>
  </w:style>
  <w:style w:type="numbering" w:customStyle="1" w:styleId="DeloitteBullet">
    <w:name w:val="Deloitte Bullet"/>
    <w:uiPriority w:val="99"/>
    <w:rsid w:val="008170E4"/>
    <w:pPr>
      <w:numPr>
        <w:numId w:val="6"/>
      </w:numPr>
    </w:pPr>
  </w:style>
  <w:style w:type="paragraph" w:customStyle="1" w:styleId="Default">
    <w:name w:val="Default"/>
    <w:rsid w:val="00043C8F"/>
    <w:pPr>
      <w:widowControl/>
      <w:suppressAutoHyphens w:val="0"/>
      <w:autoSpaceDE w:val="0"/>
      <w:adjustRightInd w:val="0"/>
      <w:textAlignment w:val="auto"/>
    </w:pPr>
    <w:rPr>
      <w:rFonts w:ascii="Lucida Console" w:hAnsi="Lucida Console" w:cs="Lucida Console"/>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7581583">
      <w:bodyDiv w:val="1"/>
      <w:marLeft w:val="0"/>
      <w:marRight w:val="0"/>
      <w:marTop w:val="0"/>
      <w:marBottom w:val="0"/>
      <w:divBdr>
        <w:top w:val="none" w:sz="0" w:space="0" w:color="auto"/>
        <w:left w:val="none" w:sz="0" w:space="0" w:color="auto"/>
        <w:bottom w:val="none" w:sz="0" w:space="0" w:color="auto"/>
        <w:right w:val="none" w:sz="0" w:space="0" w:color="auto"/>
      </w:divBdr>
    </w:div>
    <w:div w:id="1393192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Samuel (DBT)</dc:creator>
  <cp:lastModifiedBy>Samuel WRIGHT (DBT)</cp:lastModifiedBy>
  <cp:revision>6</cp:revision>
  <dcterms:created xsi:type="dcterms:W3CDTF">2024-07-17T14:13:00Z</dcterms:created>
  <dcterms:modified xsi:type="dcterms:W3CDTF">2024-07-17T14:17:00Z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c05e37-788c-4c59-b50e-5c98323c0a70_Enabled">
    <vt:lpwstr>true</vt:lpwstr>
  </property>
  <property fmtid="{D5CDD505-2E9C-101B-9397-08002B2CF9AE}" pid="3" name="MSIP_Label_c1c05e37-788c-4c59-b50e-5c98323c0a70_SetDate">
    <vt:lpwstr>2024-06-21T10:58:03Z</vt:lpwstr>
  </property>
  <property fmtid="{D5CDD505-2E9C-101B-9397-08002B2CF9AE}" pid="4" name="MSIP_Label_c1c05e37-788c-4c59-b50e-5c98323c0a70_Method">
    <vt:lpwstr>Standard</vt:lpwstr>
  </property>
  <property fmtid="{D5CDD505-2E9C-101B-9397-08002B2CF9AE}" pid="5" name="MSIP_Label_c1c05e37-788c-4c59-b50e-5c98323c0a70_Name">
    <vt:lpwstr>OFFICIAL</vt:lpwstr>
  </property>
  <property fmtid="{D5CDD505-2E9C-101B-9397-08002B2CF9AE}" pid="6" name="MSIP_Label_c1c05e37-788c-4c59-b50e-5c98323c0a70_SiteId">
    <vt:lpwstr>8fa217ec-33aa-46fb-ad96-dfe68006bb86</vt:lpwstr>
  </property>
  <property fmtid="{D5CDD505-2E9C-101B-9397-08002B2CF9AE}" pid="7" name="MSIP_Label_c1c05e37-788c-4c59-b50e-5c98323c0a70_ActionId">
    <vt:lpwstr>e5e01e68-67a7-4348-b25a-b66c91f376d8</vt:lpwstr>
  </property>
  <property fmtid="{D5CDD505-2E9C-101B-9397-08002B2CF9AE}" pid="8" name="MSIP_Label_c1c05e37-788c-4c59-b50e-5c98323c0a70_ContentBits">
    <vt:lpwstr>0</vt:lpwstr>
  </property>
  <property fmtid="{D5CDD505-2E9C-101B-9397-08002B2CF9AE}" pid="9" name="MSIP_Label_ea60d57e-af5b-4752-ac57-3e4f28ca11dc_Enabled">
    <vt:lpwstr>true</vt:lpwstr>
  </property>
  <property fmtid="{D5CDD505-2E9C-101B-9397-08002B2CF9AE}" pid="10" name="MSIP_Label_ea60d57e-af5b-4752-ac57-3e4f28ca11dc_SetDate">
    <vt:lpwstr>2024-06-21T13:52:05Z</vt:lpwstr>
  </property>
  <property fmtid="{D5CDD505-2E9C-101B-9397-08002B2CF9AE}" pid="11" name="MSIP_Label_ea60d57e-af5b-4752-ac57-3e4f28ca11dc_Method">
    <vt:lpwstr>Standard</vt:lpwstr>
  </property>
  <property fmtid="{D5CDD505-2E9C-101B-9397-08002B2CF9AE}" pid="12" name="MSIP_Label_ea60d57e-af5b-4752-ac57-3e4f28ca11dc_Name">
    <vt:lpwstr>ea60d57e-af5b-4752-ac57-3e4f28ca11dc</vt:lpwstr>
  </property>
  <property fmtid="{D5CDD505-2E9C-101B-9397-08002B2CF9AE}" pid="13" name="MSIP_Label_ea60d57e-af5b-4752-ac57-3e4f28ca11dc_SiteId">
    <vt:lpwstr>36da45f1-dd2c-4d1f-af13-5abe46b99921</vt:lpwstr>
  </property>
  <property fmtid="{D5CDD505-2E9C-101B-9397-08002B2CF9AE}" pid="14" name="MSIP_Label_ea60d57e-af5b-4752-ac57-3e4f28ca11dc_ActionId">
    <vt:lpwstr>478bf423-1733-4d92-acf3-72a487030edd</vt:lpwstr>
  </property>
  <property fmtid="{D5CDD505-2E9C-101B-9397-08002B2CF9AE}" pid="15" name="MSIP_Label_ea60d57e-af5b-4752-ac57-3e4f28ca11dc_ContentBits">
    <vt:lpwstr>0</vt:lpwstr>
  </property>
</Properties>
</file>