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AC317" w14:textId="77777777" w:rsidR="00E62707" w:rsidRDefault="00E62707" w:rsidP="00E62707">
      <w:pPr>
        <w:jc w:val="center"/>
        <w:rPr>
          <w:rFonts w:cs="Arial"/>
          <w:b/>
          <w:caps/>
          <w:color w:val="000000" w:themeColor="text1"/>
          <w:sz w:val="44"/>
          <w:szCs w:val="44"/>
        </w:rPr>
      </w:pPr>
    </w:p>
    <w:p w14:paraId="796B0A9D" w14:textId="77777777" w:rsidR="00E62707" w:rsidRDefault="00E62707" w:rsidP="00E62707">
      <w:pPr>
        <w:jc w:val="center"/>
        <w:rPr>
          <w:rFonts w:cs="Arial"/>
          <w:b/>
          <w:caps/>
          <w:color w:val="000000" w:themeColor="text1"/>
          <w:sz w:val="44"/>
          <w:szCs w:val="44"/>
        </w:rPr>
      </w:pPr>
    </w:p>
    <w:p w14:paraId="1A833142" w14:textId="77777777" w:rsidR="00E62707" w:rsidRPr="00E62707" w:rsidRDefault="006A0038" w:rsidP="00E62707">
      <w:pPr>
        <w:jc w:val="center"/>
        <w:rPr>
          <w:color w:val="000000" w:themeColor="text1"/>
        </w:rPr>
      </w:pPr>
      <w:r>
        <w:rPr>
          <w:rFonts w:cs="Arial"/>
          <w:b/>
          <w:caps/>
          <w:color w:val="000000" w:themeColor="text1"/>
          <w:sz w:val="44"/>
          <w:szCs w:val="44"/>
        </w:rPr>
        <w:t>Invitation to Tender</w:t>
      </w:r>
    </w:p>
    <w:p w14:paraId="36056D25" w14:textId="718A04C6" w:rsidR="004515BB" w:rsidRPr="008854EB" w:rsidRDefault="004515BB" w:rsidP="004515BB">
      <w:pPr>
        <w:jc w:val="center"/>
        <w:rPr>
          <w:b/>
          <w:sz w:val="28"/>
          <w:szCs w:val="28"/>
        </w:rPr>
      </w:pPr>
      <w:r>
        <w:rPr>
          <w:b/>
          <w:sz w:val="28"/>
          <w:szCs w:val="28"/>
        </w:rPr>
        <w:t>RFQ FY1</w:t>
      </w:r>
      <w:r w:rsidR="00D31FB5">
        <w:rPr>
          <w:b/>
          <w:sz w:val="28"/>
          <w:szCs w:val="28"/>
        </w:rPr>
        <w:t>9</w:t>
      </w:r>
      <w:r>
        <w:rPr>
          <w:b/>
          <w:sz w:val="28"/>
          <w:szCs w:val="28"/>
        </w:rPr>
        <w:t xml:space="preserve"> –</w:t>
      </w:r>
      <w:r w:rsidR="006A0038">
        <w:rPr>
          <w:b/>
          <w:sz w:val="28"/>
          <w:szCs w:val="28"/>
        </w:rPr>
        <w:t xml:space="preserve"> 2</w:t>
      </w:r>
      <w:r w:rsidR="00184338">
        <w:rPr>
          <w:b/>
          <w:sz w:val="28"/>
          <w:szCs w:val="28"/>
        </w:rPr>
        <w:t>9</w:t>
      </w:r>
    </w:p>
    <w:p w14:paraId="0938F8D0" w14:textId="77777777"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bookmarkStart w:id="0" w:name="_GoBack"/>
      <w:bookmarkEnd w:id="0"/>
    </w:p>
    <w:p w14:paraId="69AE0B44" w14:textId="77777777" w:rsidR="004515BB" w:rsidRDefault="00225BD8" w:rsidP="00225BD8">
      <w:pPr>
        <w:jc w:val="center"/>
        <w:rPr>
          <w:rFonts w:ascii="Calibri" w:hAnsi="Calibri" w:cs="Arial"/>
          <w:b/>
          <w:sz w:val="32"/>
          <w:szCs w:val="32"/>
        </w:rPr>
      </w:pPr>
      <w:r>
        <w:rPr>
          <w:rFonts w:ascii="Calibri" w:hAnsi="Calibri" w:cs="Arial"/>
          <w:b/>
          <w:sz w:val="32"/>
          <w:szCs w:val="32"/>
        </w:rPr>
        <w:t xml:space="preserve">Event Management of an annual event </w:t>
      </w:r>
      <w:r w:rsidRPr="00225BD8">
        <w:rPr>
          <w:rFonts w:ascii="Calibri" w:hAnsi="Calibri" w:cs="Arial"/>
          <w:b/>
          <w:sz w:val="32"/>
          <w:szCs w:val="32"/>
        </w:rPr>
        <w:t>showcasing breakthroughs in Artificial Intelligence</w:t>
      </w:r>
      <w:r>
        <w:rPr>
          <w:rFonts w:ascii="Calibri" w:hAnsi="Calibri" w:cs="Arial"/>
          <w:b/>
          <w:sz w:val="32"/>
          <w:szCs w:val="32"/>
        </w:rPr>
        <w:t xml:space="preserve">, </w:t>
      </w:r>
      <w:r w:rsidRPr="00225BD8">
        <w:rPr>
          <w:rFonts w:ascii="Calibri" w:hAnsi="Calibri" w:cs="Arial"/>
          <w:b/>
          <w:sz w:val="32"/>
          <w:szCs w:val="32"/>
        </w:rPr>
        <w:t>innovation, research, practice and funding</w:t>
      </w:r>
    </w:p>
    <w:p w14:paraId="54F32963" w14:textId="77777777" w:rsidR="004515BB" w:rsidRDefault="00225BD8" w:rsidP="004515BB">
      <w:pPr>
        <w:jc w:val="center"/>
        <w:rPr>
          <w:rFonts w:ascii="Calibri" w:hAnsi="Calibri" w:cs="Arial"/>
          <w:b/>
          <w:sz w:val="32"/>
          <w:szCs w:val="32"/>
        </w:rPr>
      </w:pPr>
      <w:r>
        <w:rPr>
          <w:rFonts w:ascii="Calibri" w:hAnsi="Calibri" w:cs="Arial"/>
          <w:b/>
          <w:sz w:val="32"/>
          <w:szCs w:val="32"/>
        </w:rPr>
        <w:t xml:space="preserve">For </w:t>
      </w:r>
    </w:p>
    <w:p w14:paraId="0F879435" w14:textId="77777777" w:rsidR="004515BB" w:rsidRPr="00A43BC0" w:rsidRDefault="00225BD8" w:rsidP="004515BB">
      <w:pPr>
        <w:jc w:val="center"/>
        <w:rPr>
          <w:rFonts w:ascii="Calibri" w:hAnsi="Calibri" w:cs="Arial"/>
          <w:b/>
          <w:sz w:val="32"/>
          <w:szCs w:val="32"/>
        </w:rPr>
      </w:pPr>
      <w:r w:rsidRPr="00225BD8">
        <w:rPr>
          <w:rFonts w:ascii="Calibri" w:hAnsi="Calibri" w:cs="Arial"/>
          <w:b/>
          <w:sz w:val="32"/>
          <w:szCs w:val="32"/>
        </w:rPr>
        <w:t>Satellite Applications Catapult and University of Buckingham</w:t>
      </w:r>
    </w:p>
    <w:p w14:paraId="5F4D758A" w14:textId="78ED164C" w:rsidR="004515BB" w:rsidRPr="005361A6" w:rsidRDefault="004515BB" w:rsidP="004515BB">
      <w:pPr>
        <w:jc w:val="center"/>
        <w:rPr>
          <w:color w:val="000000"/>
          <w:sz w:val="36"/>
          <w:szCs w:val="36"/>
          <w:u w:val="single"/>
        </w:rPr>
      </w:pPr>
      <w:r>
        <w:rPr>
          <w:color w:val="000000"/>
          <w:sz w:val="36"/>
          <w:szCs w:val="36"/>
          <w:u w:val="single"/>
        </w:rPr>
        <w:t>Please respond by 12</w:t>
      </w:r>
      <w:r w:rsidRPr="005361A6">
        <w:rPr>
          <w:color w:val="000000"/>
          <w:sz w:val="36"/>
          <w:szCs w:val="36"/>
          <w:u w:val="single"/>
        </w:rPr>
        <w:t>.00</w:t>
      </w:r>
      <w:r>
        <w:rPr>
          <w:color w:val="000000"/>
          <w:sz w:val="36"/>
          <w:szCs w:val="36"/>
          <w:u w:val="single"/>
        </w:rPr>
        <w:t>hrs</w:t>
      </w:r>
      <w:r w:rsidRPr="005361A6">
        <w:rPr>
          <w:color w:val="000000"/>
          <w:sz w:val="36"/>
          <w:szCs w:val="36"/>
          <w:u w:val="single"/>
        </w:rPr>
        <w:t xml:space="preserve"> </w:t>
      </w:r>
      <w:r w:rsidR="004206A5">
        <w:rPr>
          <w:color w:val="FF0000"/>
          <w:sz w:val="36"/>
          <w:szCs w:val="36"/>
          <w:u w:val="single"/>
        </w:rPr>
        <w:t>21 March</w:t>
      </w:r>
      <w:r w:rsidR="001B4ECD">
        <w:rPr>
          <w:color w:val="FF0000"/>
          <w:sz w:val="36"/>
          <w:szCs w:val="36"/>
          <w:u w:val="single"/>
        </w:rPr>
        <w:t xml:space="preserve"> 2019</w:t>
      </w:r>
    </w:p>
    <w:p w14:paraId="39A3297E" w14:textId="77777777" w:rsidR="00E62707" w:rsidRPr="009C7C8F" w:rsidRDefault="00E62707" w:rsidP="00E62707"/>
    <w:p w14:paraId="769CF1EC" w14:textId="77777777" w:rsidR="00E62707" w:rsidRPr="009C7C8F" w:rsidRDefault="00E62707" w:rsidP="001622EA">
      <w:pPr>
        <w:spacing w:after="0" w:line="240" w:lineRule="auto"/>
        <w:jc w:val="center"/>
        <w:rPr>
          <w:rFonts w:cs="Arial"/>
          <w:b/>
          <w:sz w:val="28"/>
          <w:szCs w:val="20"/>
          <w:u w:val="single"/>
        </w:rPr>
      </w:pPr>
    </w:p>
    <w:p w14:paraId="7DF9E876" w14:textId="77777777" w:rsidR="00E62707" w:rsidRPr="009C7C8F" w:rsidRDefault="00E62707" w:rsidP="001622EA">
      <w:pPr>
        <w:spacing w:after="0" w:line="240" w:lineRule="auto"/>
        <w:jc w:val="center"/>
        <w:rPr>
          <w:rFonts w:cs="Arial"/>
          <w:b/>
          <w:sz w:val="28"/>
          <w:szCs w:val="20"/>
          <w:u w:val="single"/>
        </w:rPr>
      </w:pPr>
    </w:p>
    <w:p w14:paraId="7757EF46" w14:textId="77777777" w:rsidR="00E62707" w:rsidRPr="009C7C8F" w:rsidRDefault="00E62707" w:rsidP="001622EA">
      <w:pPr>
        <w:spacing w:after="0" w:line="240" w:lineRule="auto"/>
        <w:jc w:val="center"/>
        <w:rPr>
          <w:rFonts w:cs="Arial"/>
          <w:b/>
          <w:sz w:val="28"/>
          <w:szCs w:val="20"/>
          <w:u w:val="single"/>
        </w:rPr>
      </w:pPr>
    </w:p>
    <w:p w14:paraId="03834CBD" w14:textId="77777777" w:rsidR="00E62707" w:rsidRPr="009C7C8F" w:rsidRDefault="00E62707" w:rsidP="001622EA">
      <w:pPr>
        <w:spacing w:after="0" w:line="240" w:lineRule="auto"/>
        <w:jc w:val="center"/>
        <w:rPr>
          <w:rFonts w:cs="Arial"/>
          <w:b/>
          <w:sz w:val="28"/>
          <w:szCs w:val="20"/>
          <w:u w:val="single"/>
        </w:rPr>
      </w:pPr>
    </w:p>
    <w:p w14:paraId="5F23AF52" w14:textId="77777777" w:rsidR="00E62707" w:rsidRPr="009C7C8F" w:rsidRDefault="00E62707" w:rsidP="001622EA">
      <w:pPr>
        <w:spacing w:after="0" w:line="240" w:lineRule="auto"/>
        <w:jc w:val="center"/>
        <w:rPr>
          <w:rFonts w:cs="Arial"/>
          <w:b/>
          <w:sz w:val="28"/>
          <w:szCs w:val="20"/>
          <w:u w:val="single"/>
        </w:rPr>
      </w:pPr>
    </w:p>
    <w:p w14:paraId="7709D39F" w14:textId="77777777" w:rsidR="00E62707" w:rsidRDefault="00E62707" w:rsidP="001622EA">
      <w:pPr>
        <w:spacing w:after="0" w:line="240" w:lineRule="auto"/>
        <w:jc w:val="center"/>
        <w:rPr>
          <w:rFonts w:cs="Arial"/>
          <w:b/>
          <w:sz w:val="28"/>
          <w:szCs w:val="20"/>
          <w:u w:val="single"/>
        </w:rPr>
      </w:pPr>
    </w:p>
    <w:p w14:paraId="4F087E1C" w14:textId="77777777" w:rsidR="00903987" w:rsidRDefault="00903987" w:rsidP="001622EA">
      <w:pPr>
        <w:spacing w:after="0" w:line="240" w:lineRule="auto"/>
        <w:jc w:val="center"/>
        <w:rPr>
          <w:rFonts w:cs="Arial"/>
          <w:b/>
          <w:sz w:val="28"/>
          <w:szCs w:val="20"/>
          <w:u w:val="single"/>
        </w:rPr>
      </w:pPr>
    </w:p>
    <w:p w14:paraId="13DAE20C" w14:textId="77777777" w:rsidR="00903987" w:rsidRPr="009C7C8F" w:rsidRDefault="00903987" w:rsidP="001622EA">
      <w:pPr>
        <w:spacing w:after="0" w:line="240" w:lineRule="auto"/>
        <w:jc w:val="center"/>
        <w:rPr>
          <w:rFonts w:cs="Arial"/>
          <w:b/>
          <w:sz w:val="28"/>
          <w:szCs w:val="20"/>
          <w:u w:val="single"/>
        </w:rPr>
      </w:pPr>
    </w:p>
    <w:p w14:paraId="4F1EB316" w14:textId="77777777" w:rsidR="00E62707" w:rsidRPr="009C7C8F" w:rsidRDefault="00E62707" w:rsidP="001622EA">
      <w:pPr>
        <w:spacing w:after="0" w:line="240" w:lineRule="auto"/>
        <w:jc w:val="center"/>
        <w:rPr>
          <w:rFonts w:cs="Arial"/>
          <w:b/>
          <w:sz w:val="28"/>
          <w:szCs w:val="20"/>
          <w:u w:val="single"/>
        </w:rPr>
      </w:pPr>
    </w:p>
    <w:p w14:paraId="67C92CD4" w14:textId="77777777" w:rsidR="00E62707" w:rsidRPr="009C7C8F" w:rsidRDefault="00E62707" w:rsidP="001622EA">
      <w:pPr>
        <w:spacing w:after="0" w:line="240" w:lineRule="auto"/>
        <w:jc w:val="center"/>
        <w:rPr>
          <w:rFonts w:cs="Arial"/>
          <w:b/>
          <w:sz w:val="28"/>
          <w:szCs w:val="20"/>
          <w:u w:val="single"/>
        </w:rPr>
      </w:pPr>
    </w:p>
    <w:p w14:paraId="2BC9B90D" w14:textId="77777777" w:rsidR="00E62707" w:rsidRDefault="00E62707" w:rsidP="001622EA">
      <w:pPr>
        <w:spacing w:after="0" w:line="240" w:lineRule="auto"/>
        <w:jc w:val="center"/>
        <w:rPr>
          <w:rFonts w:cs="Arial"/>
          <w:b/>
          <w:sz w:val="28"/>
          <w:szCs w:val="20"/>
          <w:u w:val="single"/>
        </w:rPr>
      </w:pPr>
    </w:p>
    <w:p w14:paraId="74CD011C" w14:textId="77777777" w:rsidR="006A0038" w:rsidRDefault="006A0038" w:rsidP="001622EA">
      <w:pPr>
        <w:spacing w:after="0" w:line="240" w:lineRule="auto"/>
        <w:jc w:val="center"/>
        <w:rPr>
          <w:rFonts w:cs="Arial"/>
          <w:b/>
          <w:sz w:val="28"/>
          <w:szCs w:val="20"/>
          <w:u w:val="single"/>
        </w:rPr>
      </w:pPr>
    </w:p>
    <w:p w14:paraId="77B083C2" w14:textId="77777777" w:rsidR="006A0038" w:rsidRDefault="006A0038" w:rsidP="001622EA">
      <w:pPr>
        <w:spacing w:after="0" w:line="240" w:lineRule="auto"/>
        <w:jc w:val="center"/>
        <w:rPr>
          <w:rFonts w:cs="Arial"/>
          <w:b/>
          <w:sz w:val="28"/>
          <w:szCs w:val="20"/>
          <w:u w:val="single"/>
        </w:rPr>
      </w:pPr>
    </w:p>
    <w:p w14:paraId="49BB9B98" w14:textId="77777777" w:rsidR="00225BD8" w:rsidRDefault="00225BD8" w:rsidP="001622EA">
      <w:pPr>
        <w:spacing w:after="0" w:line="240" w:lineRule="auto"/>
        <w:jc w:val="center"/>
        <w:rPr>
          <w:rFonts w:cs="Arial"/>
          <w:b/>
          <w:sz w:val="28"/>
          <w:szCs w:val="20"/>
          <w:u w:val="single"/>
        </w:rPr>
      </w:pPr>
    </w:p>
    <w:p w14:paraId="3D4CE245" w14:textId="77777777" w:rsidR="008D5342" w:rsidRDefault="008D5342" w:rsidP="001622EA">
      <w:pPr>
        <w:spacing w:after="0" w:line="240" w:lineRule="auto"/>
        <w:jc w:val="center"/>
        <w:rPr>
          <w:rFonts w:cs="Arial"/>
          <w:b/>
          <w:sz w:val="28"/>
          <w:szCs w:val="20"/>
          <w:u w:val="single"/>
        </w:rPr>
      </w:pPr>
    </w:p>
    <w:p w14:paraId="499158EB" w14:textId="77777777" w:rsidR="00E665C8" w:rsidRDefault="00E665C8" w:rsidP="001622EA">
      <w:pPr>
        <w:spacing w:after="0" w:line="240" w:lineRule="auto"/>
        <w:jc w:val="center"/>
        <w:rPr>
          <w:rFonts w:cs="Arial"/>
          <w:b/>
          <w:sz w:val="28"/>
          <w:szCs w:val="20"/>
          <w:u w:val="single"/>
        </w:rPr>
      </w:pPr>
    </w:p>
    <w:p w14:paraId="680CFFC4" w14:textId="77777777" w:rsidR="008D5342" w:rsidRPr="009C7C8F" w:rsidRDefault="008D5342" w:rsidP="001622EA">
      <w:pPr>
        <w:spacing w:after="0" w:line="240" w:lineRule="auto"/>
        <w:jc w:val="center"/>
        <w:rPr>
          <w:rFonts w:cs="Arial"/>
          <w:b/>
          <w:sz w:val="28"/>
          <w:szCs w:val="20"/>
          <w:u w:val="single"/>
        </w:rPr>
      </w:pPr>
    </w:p>
    <w:p w14:paraId="55BCFE95" w14:textId="77777777" w:rsidR="00E62707" w:rsidRPr="009C7C8F" w:rsidRDefault="00E62707" w:rsidP="001622EA">
      <w:pPr>
        <w:spacing w:after="0" w:line="240" w:lineRule="auto"/>
        <w:jc w:val="center"/>
        <w:rPr>
          <w:rFonts w:cs="Arial"/>
          <w:b/>
          <w:sz w:val="28"/>
          <w:szCs w:val="20"/>
          <w:u w:val="single"/>
        </w:rPr>
      </w:pPr>
    </w:p>
    <w:p w14:paraId="4E7F880C" w14:textId="77777777"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14:paraId="0D93201C" w14:textId="77777777" w:rsidR="00225BD8" w:rsidRPr="00225BD8" w:rsidRDefault="00225BD8" w:rsidP="00225BD8">
      <w:pPr>
        <w:pStyle w:val="NormalWeb"/>
        <w:ind w:left="360"/>
        <w:jc w:val="both"/>
        <w:rPr>
          <w:color w:val="000000"/>
          <w:sz w:val="20"/>
          <w:szCs w:val="20"/>
        </w:rPr>
      </w:pPr>
      <w:r w:rsidRPr="00225BD8">
        <w:rPr>
          <w:color w:val="000000"/>
          <w:sz w:val="20"/>
          <w:szCs w:val="20"/>
        </w:rPr>
        <w:t xml:space="preserve">The </w:t>
      </w:r>
      <w:r w:rsidRPr="00225BD8">
        <w:rPr>
          <w:b/>
          <w:color w:val="000000"/>
          <w:sz w:val="20"/>
          <w:szCs w:val="20"/>
        </w:rPr>
        <w:t>Satellite Applications Catapult</w:t>
      </w:r>
      <w:r w:rsidRPr="00225BD8">
        <w:rPr>
          <w:color w:val="000000"/>
          <w:sz w:val="20"/>
          <w:szCs w:val="20"/>
        </w:rPr>
        <w:t xml:space="preserve"> is a unique technology and innovation company, boosting UK productivity by helping organisations harness the power of satellite-based services. We're driven by how our actions help the organisations we work with, both large and small, bring new services to market. By connecting industry and academia we get new research off the ground and into the market more quickly.</w:t>
      </w:r>
    </w:p>
    <w:p w14:paraId="60438D4A" w14:textId="77777777" w:rsidR="00225BD8" w:rsidRPr="00225BD8" w:rsidRDefault="00225BD8" w:rsidP="00225BD8">
      <w:pPr>
        <w:pStyle w:val="NormalWeb"/>
        <w:ind w:left="360"/>
        <w:jc w:val="both"/>
        <w:rPr>
          <w:color w:val="000000"/>
          <w:sz w:val="20"/>
          <w:szCs w:val="20"/>
        </w:rPr>
      </w:pPr>
      <w:r w:rsidRPr="00225BD8">
        <w:rPr>
          <w:color w:val="000000"/>
          <w:sz w:val="20"/>
          <w:szCs w:val="20"/>
        </w:rPr>
        <w:t>We are one of 10 Catapults, established to transform the UK’s capability for innovation in specific areas and to help drive future economic growth. We help organisation make use of, and benefit from satellite technologies, and bring together multi-disciplinary teams to generate ideas and solutions in an open innovation environment.</w:t>
      </w:r>
    </w:p>
    <w:p w14:paraId="1A9035CA" w14:textId="77777777" w:rsidR="00225BD8" w:rsidRPr="00225BD8" w:rsidRDefault="00225BD8" w:rsidP="00225BD8">
      <w:pPr>
        <w:pStyle w:val="NormalWeb"/>
        <w:ind w:left="360"/>
        <w:jc w:val="both"/>
        <w:rPr>
          <w:color w:val="000000"/>
          <w:sz w:val="20"/>
          <w:szCs w:val="20"/>
        </w:rPr>
      </w:pPr>
      <w:r w:rsidRPr="00225BD8">
        <w:rPr>
          <w:color w:val="000000"/>
          <w:sz w:val="20"/>
          <w:szCs w:val="20"/>
        </w:rPr>
        <w:t>Our aim is to support UK industry by accelerating the growth of satellite applications and to contribute to capturing a 10% share of the global space market predicted by 2030. We are achieving this by exploiting the innovation potential in the UK industrial and academic communities, by being a focal point where small and medium enterprises, large industry and end users can work together with researchers to challenge barriers, explore and develop new ideas, and bring these to commercial reality.</w:t>
      </w:r>
    </w:p>
    <w:p w14:paraId="296C3B0F" w14:textId="77777777" w:rsidR="00225BD8" w:rsidRPr="00225BD8" w:rsidRDefault="00225BD8" w:rsidP="00225BD8">
      <w:pPr>
        <w:pStyle w:val="NormalWeb"/>
        <w:ind w:left="360"/>
        <w:jc w:val="both"/>
        <w:rPr>
          <w:color w:val="000000"/>
          <w:sz w:val="20"/>
          <w:szCs w:val="20"/>
        </w:rPr>
      </w:pPr>
      <w:r w:rsidRPr="00225BD8">
        <w:rPr>
          <w:color w:val="000000"/>
          <w:sz w:val="20"/>
          <w:szCs w:val="20"/>
        </w:rPr>
        <w:t xml:space="preserve">The </w:t>
      </w:r>
      <w:r w:rsidRPr="00225BD8">
        <w:rPr>
          <w:b/>
          <w:color w:val="000000"/>
          <w:sz w:val="20"/>
          <w:szCs w:val="20"/>
        </w:rPr>
        <w:t>University of Buckingham</w:t>
      </w:r>
      <w:r w:rsidRPr="00225BD8">
        <w:rPr>
          <w:color w:val="000000"/>
          <w:sz w:val="20"/>
          <w:szCs w:val="20"/>
        </w:rPr>
        <w:t xml:space="preserve"> is the only university independent of direct government support in the United Kingdom and has used its independence to pioneer a distinctive approach to higher education.</w:t>
      </w:r>
    </w:p>
    <w:p w14:paraId="38227C86" w14:textId="77777777" w:rsidR="00225BD8" w:rsidRPr="00225BD8" w:rsidRDefault="00225BD8" w:rsidP="00225BD8">
      <w:pPr>
        <w:pStyle w:val="NormalWeb"/>
        <w:ind w:left="360"/>
        <w:jc w:val="both"/>
        <w:rPr>
          <w:color w:val="000000"/>
          <w:sz w:val="20"/>
          <w:szCs w:val="20"/>
        </w:rPr>
      </w:pPr>
      <w:r w:rsidRPr="00225BD8">
        <w:rPr>
          <w:color w:val="000000"/>
          <w:sz w:val="20"/>
          <w:szCs w:val="20"/>
        </w:rPr>
        <w:t>Buckingham sees itself existing side by side with the state-controlled universities, but it does seek to influence by its example the content and method of higher education, and to provide students with an alternative to institutions in the public sector. It now rests on firm foundations, providing traditional small-group Oxbridge-style teaching alongside the best of the new technology in a community which has the vitality of an independent enterprise.</w:t>
      </w:r>
    </w:p>
    <w:p w14:paraId="1E1004DC" w14:textId="77777777"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14:paraId="67974024" w14:textId="77777777"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0A2DC4">
        <w:rPr>
          <w:rFonts w:ascii="Times New Roman" w:eastAsia="Times New Roman" w:hAnsi="Times New Roman" w:cs="Times New Roman"/>
          <w:sz w:val="20"/>
          <w:szCs w:val="20"/>
          <w:lang w:eastAsia="en-GB"/>
        </w:rPr>
        <w:t xml:space="preserve">The purpose of this </w:t>
      </w:r>
      <w:r w:rsidR="00BA6386" w:rsidRPr="000A2DC4">
        <w:rPr>
          <w:rFonts w:ascii="Times New Roman" w:eastAsia="Times New Roman" w:hAnsi="Times New Roman" w:cs="Times New Roman"/>
          <w:sz w:val="20"/>
          <w:szCs w:val="20"/>
          <w:lang w:eastAsia="en-GB"/>
        </w:rPr>
        <w:t>Invitation to Tender (</w:t>
      </w:r>
      <w:r w:rsidRPr="000A2DC4">
        <w:rPr>
          <w:rFonts w:ascii="Times New Roman" w:eastAsia="Times New Roman" w:hAnsi="Times New Roman" w:cs="Times New Roman"/>
          <w:sz w:val="20"/>
          <w:szCs w:val="20"/>
          <w:lang w:eastAsia="en-GB"/>
        </w:rPr>
        <w:t>ITT</w:t>
      </w:r>
      <w:r w:rsidR="00BA6386" w:rsidRPr="000A2DC4">
        <w:rPr>
          <w:rFonts w:ascii="Times New Roman" w:eastAsia="Times New Roman" w:hAnsi="Times New Roman" w:cs="Times New Roman"/>
          <w:sz w:val="20"/>
          <w:szCs w:val="20"/>
          <w:lang w:eastAsia="en-GB"/>
        </w:rPr>
        <w:t>)</w:t>
      </w:r>
      <w:r w:rsidRPr="000A2DC4">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sidRPr="000A2DC4">
        <w:rPr>
          <w:rFonts w:ascii="Times New Roman" w:eastAsia="Times New Roman" w:hAnsi="Times New Roman" w:cs="Times New Roman"/>
          <w:sz w:val="20"/>
          <w:szCs w:val="20"/>
          <w:lang w:eastAsia="en-GB"/>
        </w:rPr>
        <w:t xml:space="preserve">services </w:t>
      </w:r>
      <w:r w:rsidR="00952E83" w:rsidRPr="000A2DC4">
        <w:rPr>
          <w:rFonts w:ascii="Times New Roman" w:eastAsia="Times New Roman" w:hAnsi="Times New Roman" w:cs="Times New Roman"/>
          <w:sz w:val="20"/>
          <w:szCs w:val="20"/>
          <w:lang w:eastAsia="en-GB"/>
        </w:rPr>
        <w:t xml:space="preserve">detailed in </w:t>
      </w:r>
      <w:r w:rsidR="00952E83" w:rsidRPr="000A2DC4">
        <w:rPr>
          <w:rFonts w:ascii="Times New Roman" w:eastAsia="Times New Roman" w:hAnsi="Times New Roman" w:cs="Times New Roman"/>
          <w:b/>
          <w:color w:val="FF0000"/>
          <w:sz w:val="20"/>
          <w:szCs w:val="20"/>
          <w:lang w:eastAsia="en-GB"/>
        </w:rPr>
        <w:t>Section 3</w:t>
      </w:r>
      <w:r w:rsidRPr="000A2DC4">
        <w:rPr>
          <w:rFonts w:ascii="Times New Roman" w:eastAsia="Times New Roman" w:hAnsi="Times New Roman" w:cs="Times New Roman"/>
          <w:sz w:val="20"/>
          <w:szCs w:val="20"/>
          <w:lang w:eastAsia="en-GB"/>
        </w:rPr>
        <w:t xml:space="preserve"> and to allow an assessment to be made of their capacity and suitability to supply the</w:t>
      </w:r>
      <w:r w:rsidR="004B7483">
        <w:rPr>
          <w:rFonts w:ascii="Times New Roman" w:eastAsia="Times New Roman" w:hAnsi="Times New Roman" w:cs="Times New Roman"/>
          <w:sz w:val="20"/>
          <w:szCs w:val="20"/>
          <w:lang w:eastAsia="en-GB"/>
        </w:rPr>
        <w:t xml:space="preserve"> </w:t>
      </w:r>
      <w:r w:rsidR="00952E83" w:rsidRPr="000A2DC4">
        <w:rPr>
          <w:rFonts w:ascii="Times New Roman" w:eastAsia="Times New Roman" w:hAnsi="Times New Roman" w:cs="Times New Roman"/>
          <w:sz w:val="20"/>
          <w:szCs w:val="20"/>
          <w:lang w:eastAsia="en-GB"/>
        </w:rPr>
        <w:t>S</w:t>
      </w:r>
      <w:r w:rsidRPr="000A2DC4">
        <w:rPr>
          <w:rFonts w:ascii="Times New Roman" w:eastAsia="Times New Roman" w:hAnsi="Times New Roman" w:cs="Times New Roman"/>
          <w:sz w:val="20"/>
          <w:szCs w:val="20"/>
          <w:lang w:eastAsia="en-GB"/>
        </w:rPr>
        <w:t>ervices</w:t>
      </w:r>
      <w:r w:rsidR="005D7D8A">
        <w:rPr>
          <w:rFonts w:ascii="Times New Roman" w:eastAsia="Times New Roman" w:hAnsi="Times New Roman" w:cs="Times New Roman"/>
          <w:sz w:val="20"/>
          <w:szCs w:val="20"/>
          <w:lang w:eastAsia="en-GB"/>
        </w:rPr>
        <w:t xml:space="preserve"> requested</w:t>
      </w:r>
      <w:r w:rsidRPr="000A2DC4">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w:t>
      </w:r>
    </w:p>
    <w:p w14:paraId="30848536" w14:textId="77777777" w:rsidR="00FC04BA" w:rsidRPr="009F2BB9" w:rsidRDefault="00FC04BA" w:rsidP="00B029EC">
      <w:pPr>
        <w:pStyle w:val="Default"/>
        <w:spacing w:line="276" w:lineRule="auto"/>
        <w:ind w:left="360"/>
        <w:jc w:val="both"/>
        <w:rPr>
          <w:rFonts w:ascii="Times New Roman" w:hAnsi="Times New Roman" w:cs="Times New Roman"/>
          <w:sz w:val="20"/>
          <w:szCs w:val="20"/>
        </w:rPr>
      </w:pPr>
    </w:p>
    <w:p w14:paraId="66F7442D" w14:textId="77777777" w:rsidR="001B4ECD"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SPECIFICATION OF REQUIREMENTS</w:t>
      </w:r>
    </w:p>
    <w:p w14:paraId="36FF7134" w14:textId="77777777" w:rsidR="00225BD8" w:rsidRPr="00225BD8" w:rsidRDefault="00225BD8" w:rsidP="00225BD8">
      <w:pPr>
        <w:spacing w:after="0"/>
        <w:ind w:left="360"/>
        <w:jc w:val="both"/>
        <w:rPr>
          <w:rFonts w:ascii="Times New Roman" w:hAnsi="Times New Roman" w:cs="Times New Roman"/>
          <w:color w:val="000000"/>
          <w:sz w:val="20"/>
          <w:lang w:val="en-US"/>
        </w:rPr>
      </w:pPr>
      <w:r w:rsidRPr="00225BD8">
        <w:rPr>
          <w:rFonts w:ascii="Times New Roman" w:hAnsi="Times New Roman" w:cs="Times New Roman"/>
          <w:color w:val="000000"/>
          <w:sz w:val="20"/>
          <w:lang w:val="en-US"/>
        </w:rPr>
        <w:t>The Satellite Applications Catapult (Organiser) and the University of Buckingham are working together to create a new annual event, showcasing breakthroughs in AI innovation, research, practice and funding.  </w:t>
      </w:r>
    </w:p>
    <w:p w14:paraId="00A69F3A" w14:textId="77777777" w:rsidR="00225BD8" w:rsidRPr="00225BD8" w:rsidRDefault="00225BD8" w:rsidP="00225BD8">
      <w:pPr>
        <w:ind w:left="360"/>
        <w:rPr>
          <w:rFonts w:ascii="Times New Roman" w:hAnsi="Times New Roman" w:cs="Times New Roman"/>
          <w:color w:val="000000"/>
          <w:sz w:val="20"/>
          <w:lang w:val="en-US"/>
        </w:rPr>
      </w:pPr>
      <w:r w:rsidRPr="00225BD8">
        <w:rPr>
          <w:rFonts w:ascii="Times New Roman" w:hAnsi="Times New Roman" w:cs="Times New Roman"/>
          <w:color w:val="000000"/>
          <w:sz w:val="20"/>
          <w:lang w:val="en-US"/>
        </w:rPr>
        <w:t>It will be hosted by the University of Buckingham, which is at the centre of the Oxford-Cambridge growth corridor, and chaired by Sir Anthony Seldon, Vice-Chancellor and author of T</w:t>
      </w:r>
      <w:r w:rsidRPr="00225BD8">
        <w:rPr>
          <w:rFonts w:ascii="Times New Roman" w:hAnsi="Times New Roman" w:cs="Times New Roman"/>
          <w:i/>
          <w:iCs/>
          <w:color w:val="000000"/>
          <w:sz w:val="20"/>
          <w:lang w:val="en-US"/>
        </w:rPr>
        <w:t xml:space="preserve">he Fourth Revolution, </w:t>
      </w:r>
      <w:r w:rsidRPr="00225BD8">
        <w:rPr>
          <w:rFonts w:ascii="Times New Roman" w:hAnsi="Times New Roman" w:cs="Times New Roman"/>
          <w:iCs/>
          <w:color w:val="000000"/>
          <w:sz w:val="20"/>
          <w:lang w:val="en-US"/>
        </w:rPr>
        <w:t>a bestselling book looking at the impact of AI on everything</w:t>
      </w:r>
      <w:r w:rsidRPr="00225BD8">
        <w:rPr>
          <w:rFonts w:ascii="Times New Roman" w:hAnsi="Times New Roman" w:cs="Times New Roman"/>
          <w:i/>
          <w:iCs/>
          <w:color w:val="000000"/>
          <w:sz w:val="20"/>
          <w:lang w:val="en-US"/>
        </w:rPr>
        <w:t>. </w:t>
      </w:r>
      <w:r w:rsidRPr="00225BD8">
        <w:rPr>
          <w:rFonts w:ascii="Times New Roman" w:hAnsi="Times New Roman" w:cs="Times New Roman"/>
          <w:iCs/>
          <w:color w:val="000000"/>
          <w:sz w:val="20"/>
          <w:lang w:val="en-US"/>
        </w:rPr>
        <w:t>The Satellite Applications Catapult will take overall responsibility for event delivery.</w:t>
      </w:r>
    </w:p>
    <w:p w14:paraId="1337248D" w14:textId="77777777" w:rsidR="00225BD8" w:rsidRPr="00225BD8" w:rsidRDefault="00225BD8" w:rsidP="00225BD8">
      <w:pPr>
        <w:ind w:left="360"/>
        <w:rPr>
          <w:rFonts w:ascii="Times New Roman" w:hAnsi="Times New Roman" w:cs="Times New Roman"/>
          <w:color w:val="000000"/>
          <w:sz w:val="20"/>
          <w:lang w:val="en-US"/>
        </w:rPr>
      </w:pPr>
      <w:r w:rsidRPr="00225BD8">
        <w:rPr>
          <w:rFonts w:ascii="Times New Roman" w:hAnsi="Times New Roman" w:cs="Times New Roman"/>
          <w:color w:val="000000"/>
          <w:sz w:val="20"/>
          <w:lang w:val="en-US"/>
        </w:rPr>
        <w:t>The event will be at a significant scale, with year one targeted to deliver 500 attendees from around the world (each day) to a two-day festival, with 50-100 companies exhibiting (subject to sponsorship sales) and further opportunities for event sponsorship. It will take place at a landmark London venue reflecting its international scale and importance.</w:t>
      </w:r>
    </w:p>
    <w:p w14:paraId="4581FCB5" w14:textId="77777777" w:rsidR="00225BD8" w:rsidRPr="00225BD8" w:rsidRDefault="00225BD8" w:rsidP="00225BD8">
      <w:pPr>
        <w:ind w:left="360"/>
        <w:rPr>
          <w:rFonts w:ascii="Times New Roman" w:hAnsi="Times New Roman" w:cs="Times New Roman"/>
          <w:color w:val="000000"/>
          <w:sz w:val="20"/>
          <w:lang w:val="en-US"/>
        </w:rPr>
      </w:pPr>
      <w:r w:rsidRPr="00225BD8">
        <w:rPr>
          <w:rFonts w:ascii="Times New Roman" w:hAnsi="Times New Roman" w:cs="Times New Roman"/>
          <w:color w:val="000000"/>
          <w:sz w:val="20"/>
          <w:lang w:val="en-US"/>
        </w:rPr>
        <w:t xml:space="preserve">It will feature a networking dinner, key-note presentations, a series of innovative parallel sessions and an associated AI hackathon. This will deliver great value to attendees whilst presenting major media opportunities. Final details of the event will be influenced by stakeholders as part of the planning process. </w:t>
      </w:r>
    </w:p>
    <w:p w14:paraId="26C875AC" w14:textId="7550779F" w:rsidR="00225BD8" w:rsidRPr="00225BD8" w:rsidRDefault="00225BD8" w:rsidP="00225BD8">
      <w:pPr>
        <w:ind w:left="360"/>
        <w:rPr>
          <w:rFonts w:ascii="Times New Roman" w:hAnsi="Times New Roman" w:cs="Times New Roman"/>
          <w:color w:val="000000"/>
          <w:sz w:val="20"/>
          <w:lang w:val="en-US"/>
        </w:rPr>
      </w:pPr>
      <w:r w:rsidRPr="00225BD8">
        <w:rPr>
          <w:rFonts w:ascii="Times New Roman" w:hAnsi="Times New Roman" w:cs="Times New Roman"/>
          <w:color w:val="000000"/>
          <w:sz w:val="20"/>
          <w:lang w:val="en-US"/>
        </w:rPr>
        <w:t>The event will require a</w:t>
      </w:r>
      <w:r w:rsidR="009A2B33">
        <w:rPr>
          <w:rFonts w:ascii="Times New Roman" w:hAnsi="Times New Roman" w:cs="Times New Roman"/>
          <w:color w:val="000000"/>
          <w:sz w:val="20"/>
          <w:lang w:val="en-US"/>
        </w:rPr>
        <w:t>n</w:t>
      </w:r>
      <w:r w:rsidRPr="00225BD8">
        <w:rPr>
          <w:rFonts w:ascii="Times New Roman" w:hAnsi="Times New Roman" w:cs="Times New Roman"/>
          <w:color w:val="000000"/>
          <w:sz w:val="20"/>
          <w:lang w:val="en-US"/>
        </w:rPr>
        <w:t xml:space="preserve"> event management company to manage and run it with input from key stakeholders, and this company will be selected by this formal tender process.</w:t>
      </w:r>
    </w:p>
    <w:p w14:paraId="73571568" w14:textId="77777777" w:rsidR="00225BD8" w:rsidRPr="00A95402" w:rsidRDefault="00225BD8" w:rsidP="007B3660">
      <w:pPr>
        <w:ind w:left="360"/>
        <w:rPr>
          <w:rFonts w:ascii="Times New Roman" w:hAnsi="Times New Roman" w:cs="Times New Roman"/>
          <w:b/>
          <w:sz w:val="20"/>
          <w:lang w:val="en-US"/>
        </w:rPr>
      </w:pPr>
      <w:r w:rsidRPr="007B3660">
        <w:rPr>
          <w:rFonts w:ascii="Times New Roman" w:hAnsi="Times New Roman" w:cs="Times New Roman"/>
          <w:color w:val="000000"/>
          <w:sz w:val="20"/>
          <w:lang w:val="en-US"/>
        </w:rPr>
        <w:lastRenderedPageBreak/>
        <w:t>It will also be an opportunity to form the ‘AI Twenty’, a group of leading AI thinkers and doers from around the world. The AI Twenty will help shape the content for the festival days in a series of planning sessions and will be invited to sponsor the event and present at it.</w:t>
      </w:r>
      <w:r w:rsidRPr="00A95402">
        <w:rPr>
          <w:rFonts w:ascii="Times New Roman" w:hAnsi="Times New Roman" w:cs="Times New Roman"/>
          <w:color w:val="000000"/>
          <w:sz w:val="20"/>
          <w:lang w:val="en-US"/>
        </w:rPr>
        <w:t xml:space="preserve"> </w:t>
      </w:r>
      <w:r w:rsidR="007B3660" w:rsidRPr="00A95402">
        <w:rPr>
          <w:rFonts w:ascii="Times New Roman" w:hAnsi="Times New Roman" w:cs="Times New Roman"/>
          <w:sz w:val="20"/>
          <w:lang w:val="en-US"/>
        </w:rPr>
        <w:t>Further details of this project can be found in</w:t>
      </w:r>
      <w:r w:rsidR="007B3660" w:rsidRPr="00A95402">
        <w:rPr>
          <w:rFonts w:ascii="Times New Roman" w:hAnsi="Times New Roman" w:cs="Times New Roman"/>
          <w:b/>
          <w:sz w:val="20"/>
          <w:lang w:val="en-US"/>
        </w:rPr>
        <w:t xml:space="preserve"> Annex A</w:t>
      </w:r>
      <w:r w:rsidR="00A95402">
        <w:rPr>
          <w:rFonts w:ascii="Times New Roman" w:hAnsi="Times New Roman" w:cs="Times New Roman"/>
          <w:b/>
          <w:sz w:val="20"/>
          <w:lang w:val="en-US"/>
        </w:rPr>
        <w:t>.</w:t>
      </w:r>
    </w:p>
    <w:p w14:paraId="37093981" w14:textId="77777777"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14:paraId="77EFC9ED" w14:textId="7349E6F7" w:rsidR="00946E1C" w:rsidRPr="002C38FC" w:rsidRDefault="00216EF6" w:rsidP="008367A7">
      <w:pPr>
        <w:pStyle w:val="Default"/>
        <w:ind w:left="284"/>
        <w:jc w:val="both"/>
        <w:rPr>
          <w:rFonts w:ascii="Times New Roman" w:eastAsia="Times New Roman" w:hAnsi="Times New Roman" w:cs="Times New Roman"/>
          <w:color w:val="auto"/>
          <w:sz w:val="20"/>
          <w:szCs w:val="20"/>
          <w:lang w:eastAsia="en-GB"/>
        </w:rPr>
      </w:pPr>
      <w:r w:rsidRPr="002C38FC">
        <w:rPr>
          <w:rFonts w:ascii="Times New Roman" w:eastAsia="Times New Roman" w:hAnsi="Times New Roman" w:cs="Times New Roman"/>
          <w:color w:val="auto"/>
          <w:sz w:val="20"/>
          <w:szCs w:val="20"/>
          <w:lang w:eastAsia="en-GB"/>
        </w:rPr>
        <w:t xml:space="preserve">Any contract entered into by the Catapult must demonstrate a high degree of equity in terms of the balance of risk, a </w:t>
      </w:r>
      <w:r w:rsidR="0050466D">
        <w:rPr>
          <w:rFonts w:ascii="Times New Roman" w:eastAsia="Times New Roman" w:hAnsi="Times New Roman" w:cs="Times New Roman"/>
          <w:color w:val="auto"/>
          <w:sz w:val="20"/>
          <w:szCs w:val="20"/>
          <w:lang w:eastAsia="en-GB"/>
        </w:rPr>
        <w:t xml:space="preserve">customer </w:t>
      </w:r>
      <w:r w:rsidRPr="002C38FC">
        <w:rPr>
          <w:rFonts w:ascii="Times New Roman" w:eastAsia="Times New Roman" w:hAnsi="Times New Roman" w:cs="Times New Roman"/>
          <w:color w:val="auto"/>
          <w:sz w:val="20"/>
          <w:szCs w:val="20"/>
          <w:lang w:eastAsia="en-GB"/>
        </w:rPr>
        <w:t>service</w:t>
      </w:r>
      <w:r w:rsidR="001A2AB5">
        <w:rPr>
          <w:rFonts w:ascii="Times New Roman" w:eastAsia="Times New Roman" w:hAnsi="Times New Roman" w:cs="Times New Roman"/>
          <w:color w:val="auto"/>
          <w:sz w:val="20"/>
          <w:szCs w:val="20"/>
          <w:lang w:eastAsia="en-GB"/>
        </w:rPr>
        <w:t xml:space="preserve"> &amp; satisfaction</w:t>
      </w:r>
      <w:r w:rsidRPr="002C38FC">
        <w:rPr>
          <w:rFonts w:ascii="Times New Roman" w:eastAsia="Times New Roman" w:hAnsi="Times New Roman" w:cs="Times New Roman"/>
          <w:color w:val="auto"/>
          <w:sz w:val="20"/>
          <w:szCs w:val="20"/>
          <w:lang w:eastAsia="en-GB"/>
        </w:rPr>
        <w:t xml:space="preserve"> ethos and a fair degree of flexibility in terms of </w:t>
      </w:r>
      <w:r w:rsidR="001A2AB5">
        <w:rPr>
          <w:rFonts w:ascii="Times New Roman" w:eastAsia="Times New Roman" w:hAnsi="Times New Roman" w:cs="Times New Roman"/>
          <w:color w:val="auto"/>
          <w:sz w:val="20"/>
          <w:szCs w:val="20"/>
          <w:lang w:eastAsia="en-GB"/>
        </w:rPr>
        <w:t>meeting customer requirements</w:t>
      </w:r>
      <w:r w:rsidR="00B0071A" w:rsidRPr="002C38FC">
        <w:rPr>
          <w:rFonts w:ascii="Times New Roman" w:eastAsia="Times New Roman" w:hAnsi="Times New Roman" w:cs="Times New Roman"/>
          <w:color w:val="auto"/>
          <w:sz w:val="20"/>
          <w:szCs w:val="20"/>
          <w:lang w:eastAsia="en-GB"/>
        </w:rPr>
        <w:t>.</w:t>
      </w:r>
      <w:r w:rsidRPr="002C38FC">
        <w:rPr>
          <w:rFonts w:ascii="Times New Roman" w:eastAsia="Times New Roman" w:hAnsi="Times New Roman" w:cs="Times New Roman"/>
          <w:color w:val="auto"/>
          <w:sz w:val="20"/>
          <w:szCs w:val="20"/>
          <w:lang w:eastAsia="en-GB"/>
        </w:rPr>
        <w:t xml:space="preserve"> </w:t>
      </w:r>
    </w:p>
    <w:p w14:paraId="45226E8D" w14:textId="77777777" w:rsidR="00946E1C" w:rsidRPr="002C38FC" w:rsidRDefault="00946E1C" w:rsidP="008367A7">
      <w:pPr>
        <w:pStyle w:val="Default"/>
        <w:ind w:left="360"/>
        <w:jc w:val="both"/>
        <w:rPr>
          <w:rFonts w:ascii="Times New Roman" w:eastAsia="Times New Roman" w:hAnsi="Times New Roman" w:cs="Times New Roman"/>
          <w:color w:val="auto"/>
          <w:sz w:val="20"/>
          <w:szCs w:val="20"/>
          <w:lang w:eastAsia="en-GB"/>
        </w:rPr>
      </w:pPr>
    </w:p>
    <w:p w14:paraId="54F7EEF6" w14:textId="077342E7" w:rsidR="00946E1C" w:rsidRDefault="00946E1C" w:rsidP="008367A7">
      <w:pPr>
        <w:pStyle w:val="NormalWeb"/>
        <w:spacing w:before="0" w:beforeAutospacing="0" w:after="0" w:afterAutospacing="0"/>
        <w:ind w:left="284"/>
        <w:jc w:val="both"/>
        <w:rPr>
          <w:color w:val="000000"/>
          <w:sz w:val="20"/>
          <w:szCs w:val="20"/>
        </w:rPr>
      </w:pPr>
      <w:r w:rsidRPr="00AF39CF">
        <w:rPr>
          <w:color w:val="000000"/>
          <w:sz w:val="20"/>
          <w:szCs w:val="20"/>
        </w:rPr>
        <w:t xml:space="preserve">Entities wishing to be considered for this contract must </w:t>
      </w:r>
      <w:r w:rsidR="00BA6386" w:rsidRPr="00BA6386">
        <w:rPr>
          <w:color w:val="000000"/>
          <w:sz w:val="20"/>
          <w:szCs w:val="20"/>
        </w:rPr>
        <w:t>submit their propos</w:t>
      </w:r>
      <w:r w:rsidR="00B0071A">
        <w:rPr>
          <w:color w:val="000000"/>
          <w:sz w:val="20"/>
          <w:szCs w:val="20"/>
        </w:rPr>
        <w:t xml:space="preserve">ed contract terms which will be evaluated in accordance with Section 11 against the principles identified above.  </w:t>
      </w:r>
    </w:p>
    <w:p w14:paraId="1F772C01" w14:textId="39DFF0BD" w:rsidR="00746DC3" w:rsidRDefault="00746DC3" w:rsidP="008367A7">
      <w:pPr>
        <w:pStyle w:val="NormalWeb"/>
        <w:spacing w:before="0" w:beforeAutospacing="0" w:after="0" w:afterAutospacing="0"/>
        <w:ind w:left="284"/>
        <w:jc w:val="both"/>
        <w:rPr>
          <w:b/>
          <w:color w:val="000000"/>
          <w:sz w:val="20"/>
          <w:szCs w:val="20"/>
        </w:rPr>
      </w:pPr>
    </w:p>
    <w:p w14:paraId="5F235C59" w14:textId="6484CF15" w:rsidR="00746DC3" w:rsidRPr="00F40B28" w:rsidRDefault="00746DC3" w:rsidP="008367A7">
      <w:pPr>
        <w:pStyle w:val="NormalWeb"/>
        <w:spacing w:before="0" w:beforeAutospacing="0" w:after="0" w:afterAutospacing="0"/>
        <w:ind w:left="284"/>
        <w:jc w:val="both"/>
        <w:rPr>
          <w:b/>
          <w:color w:val="000000"/>
          <w:sz w:val="20"/>
          <w:szCs w:val="20"/>
        </w:rPr>
      </w:pPr>
      <w:r>
        <w:rPr>
          <w:b/>
          <w:color w:val="000000"/>
          <w:sz w:val="20"/>
          <w:szCs w:val="20"/>
        </w:rPr>
        <w:t xml:space="preserve">It is envisaged that a one event contract will be agreed with the successful Respondent, with the option of an additional event the following year, if the first is judged successful. </w:t>
      </w:r>
    </w:p>
    <w:p w14:paraId="4697481B" w14:textId="77777777" w:rsidR="00946E1C" w:rsidRPr="00F9205D" w:rsidRDefault="00946E1C" w:rsidP="008367A7">
      <w:pPr>
        <w:pStyle w:val="Default"/>
        <w:spacing w:line="276" w:lineRule="auto"/>
        <w:ind w:left="360"/>
        <w:jc w:val="both"/>
        <w:rPr>
          <w:rFonts w:ascii="Times New Roman" w:hAnsi="Times New Roman" w:cs="Times New Roman"/>
          <w:sz w:val="20"/>
          <w:szCs w:val="20"/>
        </w:rPr>
      </w:pPr>
    </w:p>
    <w:p w14:paraId="3125FE6E" w14:textId="77777777"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14:paraId="199E8F71" w14:textId="77777777"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Catapult.  The Catapult will not share this information with any other organisations or Public Bodies without the permission of the Supplier.</w:t>
      </w:r>
    </w:p>
    <w:p w14:paraId="72F18E7B" w14:textId="77777777" w:rsidR="00F9205D" w:rsidRPr="00F9205D" w:rsidRDefault="00F9205D" w:rsidP="008367A7">
      <w:pPr>
        <w:spacing w:after="0" w:line="240" w:lineRule="auto"/>
        <w:ind w:left="357"/>
        <w:jc w:val="both"/>
        <w:rPr>
          <w:rFonts w:ascii="Times New Roman" w:hAnsi="Times New Roman" w:cs="Times New Roman"/>
          <w:sz w:val="20"/>
          <w:szCs w:val="20"/>
        </w:rPr>
      </w:pPr>
    </w:p>
    <w:p w14:paraId="37F3F9DF" w14:textId="77777777"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14:paraId="25C5BD26" w14:textId="77777777" w:rsidR="009C7C8F" w:rsidRPr="00FF773F" w:rsidRDefault="009C7C8F" w:rsidP="00A22BA5">
      <w:pPr>
        <w:pStyle w:val="Default"/>
        <w:spacing w:line="276" w:lineRule="auto"/>
        <w:ind w:left="360"/>
        <w:jc w:val="both"/>
        <w:rPr>
          <w:rFonts w:asciiTheme="minorHAnsi" w:hAnsiTheme="minorHAnsi"/>
        </w:rPr>
      </w:pPr>
    </w:p>
    <w:p w14:paraId="2DF62C2E" w14:textId="77777777"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4"/>
      <w:r w:rsidRPr="00F40B28">
        <w:rPr>
          <w:rFonts w:ascii="Times New Roman" w:eastAsia="Times New Roman" w:hAnsi="Times New Roman" w:cs="Times New Roman"/>
          <w:b/>
          <w:color w:val="000000"/>
          <w:sz w:val="27"/>
          <w:szCs w:val="27"/>
          <w:lang w:eastAsia="en-GB"/>
        </w:rPr>
        <w:t>COMMUNICATION DURING THIS PROCUREMENT</w:t>
      </w:r>
      <w:bookmarkEnd w:id="1"/>
    </w:p>
    <w:p w14:paraId="58099E3A" w14:textId="77777777"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14:paraId="0407F5C9" w14:textId="77777777"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14:paraId="406CC3E9" w14:textId="77777777"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8" w:history="1">
        <w:r w:rsidR="008E328A" w:rsidRPr="00994AAF">
          <w:rPr>
            <w:rStyle w:val="Hyperlink"/>
            <w:rFonts w:ascii="Times New Roman" w:eastAsia="Times New Roman" w:hAnsi="Times New Roman" w:cs="Times New Roman"/>
            <w:sz w:val="20"/>
            <w:szCs w:val="20"/>
            <w:lang w:eastAsia="en-GB"/>
          </w:rPr>
          <w:t>procurement@sa.catapult.org.uk</w:t>
        </w:r>
      </w:hyperlink>
    </w:p>
    <w:p w14:paraId="27A49BB6" w14:textId="77777777"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14:paraId="70F65554" w14:textId="77777777"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14:paraId="35346AE8" w14:textId="77777777" w:rsidR="00E62707" w:rsidRPr="00F9205D" w:rsidRDefault="00E62707" w:rsidP="00A22BA5">
      <w:pPr>
        <w:spacing w:after="0"/>
        <w:jc w:val="both"/>
        <w:rPr>
          <w:rFonts w:ascii="Times New Roman" w:hAnsi="Times New Roman" w:cs="Times New Roman"/>
          <w:b/>
          <w:sz w:val="20"/>
          <w:szCs w:val="20"/>
          <w:u w:val="single"/>
        </w:rPr>
      </w:pPr>
    </w:p>
    <w:p w14:paraId="36F615A2" w14:textId="77777777"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38467455"/>
      <w:r w:rsidRPr="00F40B28">
        <w:rPr>
          <w:rFonts w:ascii="Times New Roman" w:eastAsia="Times New Roman" w:hAnsi="Times New Roman" w:cs="Times New Roman"/>
          <w:b/>
          <w:color w:val="000000"/>
          <w:sz w:val="27"/>
          <w:szCs w:val="27"/>
          <w:lang w:eastAsia="en-GB"/>
        </w:rPr>
        <w:t>CLARIFICATION QUESTIONS</w:t>
      </w:r>
      <w:bookmarkEnd w:id="2"/>
    </w:p>
    <w:p w14:paraId="19A8A90B" w14:textId="48FBE315"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AA77B9">
        <w:rPr>
          <w:rFonts w:ascii="Times New Roman" w:hAnsi="Times New Roman" w:cs="Times New Roman"/>
          <w:b/>
          <w:color w:val="FF0000"/>
          <w:sz w:val="20"/>
          <w:szCs w:val="20"/>
        </w:rPr>
        <w:t>07 March</w:t>
      </w:r>
      <w:r w:rsidR="005A6A83">
        <w:rPr>
          <w:rFonts w:ascii="Times New Roman" w:hAnsi="Times New Roman" w:cs="Times New Roman"/>
          <w:b/>
          <w:color w:val="FF0000"/>
          <w:sz w:val="20"/>
          <w:szCs w:val="20"/>
        </w:rPr>
        <w:t xml:space="preserve"> 2019</w:t>
      </w:r>
      <w:r w:rsidR="00912391">
        <w:rPr>
          <w:rFonts w:ascii="Times New Roman" w:hAnsi="Times New Roman" w:cs="Times New Roman"/>
          <w:b/>
          <w:color w:val="FF0000"/>
          <w:sz w:val="20"/>
          <w:szCs w:val="20"/>
        </w:rPr>
        <w:t>.</w:t>
      </w:r>
      <w:r w:rsidRPr="00F9205D">
        <w:rPr>
          <w:rFonts w:ascii="Times New Roman" w:hAnsi="Times New Roman" w:cs="Times New Roman"/>
          <w:sz w:val="20"/>
          <w:szCs w:val="20"/>
        </w:rPr>
        <w:t xml:space="preserve"> </w:t>
      </w:r>
    </w:p>
    <w:p w14:paraId="7669BF85" w14:textId="77777777" w:rsidR="00946E1C" w:rsidRPr="00F9205D" w:rsidRDefault="00946E1C" w:rsidP="00A22BA5">
      <w:pPr>
        <w:pStyle w:val="Default"/>
        <w:spacing w:line="276" w:lineRule="auto"/>
        <w:ind w:left="360"/>
        <w:jc w:val="both"/>
        <w:rPr>
          <w:rFonts w:ascii="Times New Roman" w:hAnsi="Times New Roman" w:cs="Times New Roman"/>
          <w:sz w:val="20"/>
          <w:szCs w:val="20"/>
        </w:rPr>
      </w:pPr>
    </w:p>
    <w:p w14:paraId="51E537D1" w14:textId="02436743"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6F2E2B">
        <w:rPr>
          <w:rFonts w:ascii="Times New Roman" w:hAnsi="Times New Roman" w:cs="Times New Roman"/>
          <w:b/>
          <w:color w:val="FF0000"/>
          <w:sz w:val="20"/>
          <w:szCs w:val="20"/>
        </w:rPr>
        <w:t>11 March</w:t>
      </w:r>
      <w:r w:rsidR="005A6A83">
        <w:rPr>
          <w:rFonts w:ascii="Times New Roman" w:hAnsi="Times New Roman" w:cs="Times New Roman"/>
          <w:b/>
          <w:color w:val="FF0000"/>
          <w:sz w:val="20"/>
          <w:szCs w:val="20"/>
        </w:rPr>
        <w:t xml:space="preserve"> 2019</w:t>
      </w:r>
    </w:p>
    <w:p w14:paraId="619B3958" w14:textId="77777777" w:rsidR="00600220" w:rsidRPr="00E4168C" w:rsidRDefault="00600220" w:rsidP="00A22BA5">
      <w:pPr>
        <w:spacing w:after="0" w:line="240" w:lineRule="auto"/>
        <w:jc w:val="both"/>
        <w:rPr>
          <w:rFonts w:cs="Arial"/>
          <w:b/>
          <w:sz w:val="24"/>
          <w:szCs w:val="24"/>
          <w:u w:val="single"/>
        </w:rPr>
      </w:pPr>
    </w:p>
    <w:p w14:paraId="1AF3DECE" w14:textId="77777777"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66195500"/>
      <w:r w:rsidRPr="00F40B28">
        <w:rPr>
          <w:rFonts w:ascii="Times New Roman" w:eastAsia="Times New Roman" w:hAnsi="Times New Roman" w:cs="Times New Roman"/>
          <w:b/>
          <w:color w:val="000000"/>
          <w:sz w:val="27"/>
          <w:szCs w:val="27"/>
          <w:lang w:eastAsia="en-GB"/>
        </w:rPr>
        <w:t>GENERAL NOTICES</w:t>
      </w:r>
      <w:bookmarkEnd w:id="3"/>
    </w:p>
    <w:p w14:paraId="18B745A7" w14:textId="77777777"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4" w:name="_DV_M92"/>
      <w:bookmarkEnd w:id="4"/>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14:paraId="49F7CFB7" w14:textId="77777777" w:rsidR="00A22BA5" w:rsidRPr="00F9205D" w:rsidRDefault="00A22BA5" w:rsidP="00A22BA5">
      <w:pPr>
        <w:pStyle w:val="Default"/>
        <w:spacing w:line="276" w:lineRule="auto"/>
        <w:ind w:left="360"/>
        <w:jc w:val="both"/>
        <w:rPr>
          <w:rFonts w:ascii="Times New Roman" w:hAnsi="Times New Roman" w:cs="Times New Roman"/>
          <w:sz w:val="20"/>
          <w:szCs w:val="20"/>
        </w:rPr>
      </w:pPr>
    </w:p>
    <w:p w14:paraId="42E87439" w14:textId="77777777"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5" w:name="_DV_M93"/>
      <w:bookmarkEnd w:id="5"/>
      <w:r w:rsidRPr="00AF39CF">
        <w:rPr>
          <w:rFonts w:ascii="Times New Roman" w:eastAsia="Times New Roman" w:hAnsi="Times New Roman" w:cs="Times New Roman"/>
          <w:sz w:val="20"/>
          <w:szCs w:val="20"/>
          <w:lang w:eastAsia="en-GB"/>
        </w:rPr>
        <w:t xml:space="preserve">Catapult reserves the right to </w:t>
      </w:r>
      <w:bookmarkStart w:id="6" w:name="_DV_C91"/>
      <w:r w:rsidRPr="00AF39CF">
        <w:rPr>
          <w:rFonts w:ascii="Times New Roman" w:eastAsia="Times New Roman" w:hAnsi="Times New Roman" w:cs="Times New Roman"/>
          <w:sz w:val="20"/>
          <w:szCs w:val="20"/>
          <w:lang w:eastAsia="en-GB"/>
        </w:rPr>
        <w:t>terminate</w:t>
      </w:r>
      <w:bookmarkStart w:id="7" w:name="_DV_M94"/>
      <w:bookmarkEnd w:id="6"/>
      <w:bookmarkEnd w:id="7"/>
      <w:r w:rsidRPr="00AF39CF">
        <w:rPr>
          <w:rFonts w:ascii="Times New Roman" w:eastAsia="Times New Roman" w:hAnsi="Times New Roman" w:cs="Times New Roman"/>
          <w:sz w:val="20"/>
          <w:szCs w:val="20"/>
          <w:lang w:eastAsia="en-GB"/>
        </w:rPr>
        <w:t xml:space="preserve"> this </w:t>
      </w:r>
      <w:bookmarkStart w:id="8" w:name="_DV_C93"/>
      <w:r w:rsidRPr="00AF39CF">
        <w:rPr>
          <w:rFonts w:ascii="Times New Roman" w:eastAsia="Times New Roman" w:hAnsi="Times New Roman" w:cs="Times New Roman"/>
          <w:sz w:val="20"/>
          <w:szCs w:val="20"/>
          <w:lang w:eastAsia="en-GB"/>
        </w:rPr>
        <w:t>contract award process</w:t>
      </w:r>
      <w:bookmarkStart w:id="9" w:name="_DV_M95"/>
      <w:bookmarkEnd w:id="8"/>
      <w:bookmarkEnd w:id="9"/>
      <w:r w:rsidRPr="00AF39CF">
        <w:rPr>
          <w:rFonts w:ascii="Times New Roman" w:eastAsia="Times New Roman" w:hAnsi="Times New Roman" w:cs="Times New Roman"/>
          <w:sz w:val="20"/>
          <w:szCs w:val="20"/>
          <w:lang w:eastAsia="en-GB"/>
        </w:rPr>
        <w:t xml:space="preserve"> at any time</w:t>
      </w:r>
      <w:bookmarkStart w:id="10" w:name="_DV_C95"/>
      <w:r w:rsidRPr="00AF39CF">
        <w:rPr>
          <w:rFonts w:ascii="Times New Roman" w:eastAsia="Times New Roman" w:hAnsi="Times New Roman" w:cs="Times New Roman"/>
          <w:sz w:val="20"/>
          <w:szCs w:val="20"/>
          <w:lang w:eastAsia="en-GB"/>
        </w:rPr>
        <w:t xml:space="preserve"> and not to enter into any contract. The </w:t>
      </w:r>
      <w:bookmarkEnd w:id="10"/>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1" w:name="_DV_C97"/>
      <w:r w:rsidRPr="00AF39CF">
        <w:rPr>
          <w:rFonts w:ascii="Times New Roman" w:eastAsia="Times New Roman" w:hAnsi="Times New Roman" w:cs="Times New Roman"/>
          <w:sz w:val="20"/>
          <w:szCs w:val="20"/>
          <w:lang w:eastAsia="en-GB"/>
        </w:rPr>
        <w:t xml:space="preserve"> the bidding Company</w:t>
      </w:r>
      <w:bookmarkStart w:id="12" w:name="_DV_M97"/>
      <w:bookmarkEnd w:id="11"/>
      <w:bookmarkEnd w:id="12"/>
      <w:r w:rsidRPr="00AF39CF">
        <w:rPr>
          <w:rFonts w:ascii="Times New Roman" w:eastAsia="Times New Roman" w:hAnsi="Times New Roman" w:cs="Times New Roman"/>
          <w:sz w:val="20"/>
          <w:szCs w:val="20"/>
          <w:lang w:eastAsia="en-GB"/>
        </w:rPr>
        <w:t xml:space="preserve">, advisers or sub-contractors, in connection with the preparation </w:t>
      </w:r>
      <w:bookmarkStart w:id="13" w:name="_DV_M98"/>
      <w:bookmarkEnd w:id="13"/>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4" w:name="_DV_M100"/>
      <w:bookmarkEnd w:id="14"/>
    </w:p>
    <w:p w14:paraId="6ABF9941" w14:textId="77777777" w:rsidR="007D7E6A" w:rsidRDefault="007D7E6A" w:rsidP="00A22BA5">
      <w:pPr>
        <w:pStyle w:val="Default"/>
        <w:spacing w:line="276" w:lineRule="auto"/>
        <w:ind w:left="360"/>
        <w:jc w:val="both"/>
        <w:rPr>
          <w:rFonts w:ascii="Times New Roman" w:hAnsi="Times New Roman" w:cs="Times New Roman"/>
          <w:sz w:val="20"/>
          <w:szCs w:val="20"/>
        </w:rPr>
      </w:pPr>
    </w:p>
    <w:p w14:paraId="536737B1" w14:textId="77777777"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14:paraId="39D05C6A" w14:textId="77777777"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14:paraId="0976238E"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14:paraId="143EB849"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14:paraId="453076C0"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14:paraId="6F48805C"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14:paraId="4B7136BE" w14:textId="77777777"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14:paraId="36351EEC" w14:textId="77777777" w:rsidR="00BA6386" w:rsidRDefault="00BA6386" w:rsidP="00A22BA5">
      <w:pPr>
        <w:pStyle w:val="Default"/>
        <w:spacing w:line="276" w:lineRule="auto"/>
        <w:ind w:left="360"/>
        <w:jc w:val="both"/>
        <w:rPr>
          <w:rFonts w:ascii="Times New Roman" w:hAnsi="Times New Roman" w:cs="Times New Roman"/>
          <w:sz w:val="20"/>
          <w:szCs w:val="20"/>
        </w:rPr>
      </w:pPr>
    </w:p>
    <w:p w14:paraId="2EF02285" w14:textId="77777777"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14:paraId="4D69198A" w14:textId="77777777" w:rsidR="008D5342" w:rsidRDefault="008D5342" w:rsidP="00A22BA5">
      <w:pPr>
        <w:pStyle w:val="Default"/>
        <w:spacing w:line="276" w:lineRule="auto"/>
        <w:ind w:left="360"/>
        <w:jc w:val="both"/>
        <w:rPr>
          <w:rFonts w:ascii="Times New Roman" w:hAnsi="Times New Roman" w:cs="Times New Roman"/>
          <w:sz w:val="20"/>
          <w:szCs w:val="20"/>
        </w:rPr>
      </w:pPr>
    </w:p>
    <w:p w14:paraId="54059913" w14:textId="77777777"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5" w:name="_Toc266195505"/>
      <w:r w:rsidRPr="00A22BA5">
        <w:rPr>
          <w:rFonts w:ascii="Times New Roman" w:eastAsia="Times New Roman" w:hAnsi="Times New Roman" w:cs="Times New Roman"/>
          <w:b/>
          <w:color w:val="000000"/>
          <w:sz w:val="27"/>
          <w:szCs w:val="27"/>
          <w:lang w:eastAsia="en-GB"/>
        </w:rPr>
        <w:t>D</w:t>
      </w:r>
      <w:bookmarkEnd w:id="15"/>
      <w:r w:rsidRPr="00A22BA5">
        <w:rPr>
          <w:rFonts w:ascii="Times New Roman" w:eastAsia="Times New Roman" w:hAnsi="Times New Roman" w:cs="Times New Roman"/>
          <w:b/>
          <w:color w:val="000000"/>
          <w:sz w:val="27"/>
          <w:szCs w:val="27"/>
          <w:lang w:eastAsia="en-GB"/>
        </w:rPr>
        <w:t>ISCLAIMER</w:t>
      </w:r>
    </w:p>
    <w:p w14:paraId="1B2F8A5E" w14:textId="588BB807" w:rsidR="002C38FC"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14:paraId="031FC07C" w14:textId="77777777" w:rsidR="002C38FC" w:rsidRDefault="002C38FC" w:rsidP="00A22BA5">
      <w:pPr>
        <w:spacing w:after="0" w:line="240" w:lineRule="auto"/>
        <w:ind w:left="360"/>
        <w:jc w:val="both"/>
        <w:rPr>
          <w:rFonts w:ascii="Times New Roman" w:hAnsi="Times New Roman" w:cs="Times New Roman"/>
          <w:sz w:val="20"/>
          <w:szCs w:val="20"/>
        </w:rPr>
      </w:pPr>
    </w:p>
    <w:p w14:paraId="079A1F11" w14:textId="3E20F6C3" w:rsidR="00D6015A" w:rsidRPr="00F9205D" w:rsidRDefault="00CC484A" w:rsidP="002C38FC">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14:paraId="3EA689FF" w14:textId="77777777" w:rsidR="001921E6" w:rsidRPr="00F9205D" w:rsidRDefault="001921E6" w:rsidP="00C731B8">
      <w:pPr>
        <w:pStyle w:val="Default"/>
        <w:ind w:left="357"/>
        <w:jc w:val="both"/>
        <w:rPr>
          <w:rFonts w:ascii="Times New Roman" w:hAnsi="Times New Roman" w:cs="Times New Roman"/>
          <w:sz w:val="20"/>
          <w:szCs w:val="20"/>
        </w:rPr>
      </w:pPr>
    </w:p>
    <w:p w14:paraId="1608C5AB" w14:textId="77777777"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14:paraId="6993F647" w14:textId="77777777" w:rsidR="00CC484A" w:rsidRPr="00F9205D" w:rsidRDefault="00CC484A" w:rsidP="00C731B8">
      <w:pPr>
        <w:pStyle w:val="Default"/>
        <w:jc w:val="both"/>
        <w:rPr>
          <w:rFonts w:ascii="Times New Roman" w:hAnsi="Times New Roman" w:cs="Times New Roman"/>
          <w:sz w:val="20"/>
          <w:szCs w:val="20"/>
        </w:rPr>
      </w:pPr>
    </w:p>
    <w:p w14:paraId="6C5BF4BB" w14:textId="77777777"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14:paraId="67285559" w14:textId="77777777" w:rsidR="00985210" w:rsidRDefault="00985210" w:rsidP="00C731B8">
      <w:pPr>
        <w:spacing w:after="0" w:line="240" w:lineRule="auto"/>
        <w:ind w:left="360"/>
        <w:jc w:val="both"/>
        <w:rPr>
          <w:rFonts w:ascii="Times New Roman" w:hAnsi="Times New Roman" w:cs="Times New Roman"/>
          <w:sz w:val="20"/>
          <w:szCs w:val="20"/>
        </w:rPr>
      </w:pPr>
    </w:p>
    <w:p w14:paraId="1EC89C34" w14:textId="375586FC"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14:paraId="111D2A85" w14:textId="77777777" w:rsidR="00EB55C2" w:rsidRDefault="00EB55C2" w:rsidP="00C731B8">
      <w:pPr>
        <w:pStyle w:val="Default"/>
        <w:ind w:left="360"/>
        <w:jc w:val="both"/>
        <w:rPr>
          <w:rFonts w:ascii="Times New Roman" w:hAnsi="Times New Roman" w:cs="Times New Roman"/>
          <w:sz w:val="20"/>
          <w:szCs w:val="20"/>
        </w:rPr>
      </w:pPr>
    </w:p>
    <w:p w14:paraId="26F4E990" w14:textId="77777777"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14:paraId="1CB10A76" w14:textId="77777777" w:rsidR="005C56B8" w:rsidRPr="005A2E4B" w:rsidRDefault="005C56B8" w:rsidP="00C731B8">
      <w:pPr>
        <w:pStyle w:val="Default"/>
        <w:ind w:left="360"/>
        <w:jc w:val="both"/>
        <w:rPr>
          <w:rFonts w:ascii="Times New Roman" w:hAnsi="Times New Roman" w:cs="Times New Roman"/>
          <w:sz w:val="20"/>
          <w:szCs w:val="20"/>
        </w:rPr>
      </w:pPr>
    </w:p>
    <w:p w14:paraId="4EEB1FD7" w14:textId="77777777"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14:paraId="2D31662E" w14:textId="77777777" w:rsidR="005C56B8" w:rsidRPr="005A2E4B" w:rsidRDefault="005C56B8" w:rsidP="00C731B8">
      <w:pPr>
        <w:pStyle w:val="Default"/>
        <w:jc w:val="both"/>
        <w:rPr>
          <w:rFonts w:ascii="Times New Roman" w:hAnsi="Times New Roman" w:cs="Times New Roman"/>
          <w:sz w:val="20"/>
          <w:szCs w:val="20"/>
        </w:rPr>
      </w:pPr>
    </w:p>
    <w:p w14:paraId="5B29BBD7" w14:textId="4E0085F9"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14:paraId="05207A07" w14:textId="49F6067B" w:rsidR="0051379F" w:rsidRDefault="0051379F" w:rsidP="00C731B8">
      <w:pPr>
        <w:pStyle w:val="Default"/>
        <w:ind w:left="360"/>
        <w:jc w:val="both"/>
        <w:rPr>
          <w:rFonts w:ascii="Times New Roman" w:hAnsi="Times New Roman" w:cs="Times New Roman"/>
          <w:sz w:val="20"/>
          <w:szCs w:val="20"/>
        </w:rPr>
      </w:pPr>
    </w:p>
    <w:p w14:paraId="7E636F67" w14:textId="47B5B0A3" w:rsidR="0051379F" w:rsidRDefault="0051379F" w:rsidP="00C731B8">
      <w:pPr>
        <w:pStyle w:val="Default"/>
        <w:ind w:left="360"/>
        <w:jc w:val="both"/>
        <w:rPr>
          <w:rFonts w:ascii="Times New Roman" w:hAnsi="Times New Roman" w:cs="Times New Roman"/>
          <w:sz w:val="20"/>
          <w:szCs w:val="20"/>
        </w:rPr>
      </w:pPr>
    </w:p>
    <w:p w14:paraId="20463E8D" w14:textId="41DA58D3" w:rsidR="0051379F" w:rsidRDefault="0051379F" w:rsidP="00C731B8">
      <w:pPr>
        <w:pStyle w:val="Default"/>
        <w:ind w:left="360"/>
        <w:jc w:val="both"/>
        <w:rPr>
          <w:rFonts w:ascii="Times New Roman" w:hAnsi="Times New Roman" w:cs="Times New Roman"/>
          <w:sz w:val="20"/>
          <w:szCs w:val="20"/>
        </w:rPr>
      </w:pPr>
    </w:p>
    <w:p w14:paraId="708E79EE" w14:textId="24E89327" w:rsidR="0051379F" w:rsidRDefault="0051379F" w:rsidP="00C731B8">
      <w:pPr>
        <w:pStyle w:val="Default"/>
        <w:ind w:left="360"/>
        <w:jc w:val="both"/>
        <w:rPr>
          <w:rFonts w:ascii="Times New Roman" w:hAnsi="Times New Roman" w:cs="Times New Roman"/>
          <w:sz w:val="20"/>
          <w:szCs w:val="20"/>
        </w:rPr>
      </w:pPr>
    </w:p>
    <w:p w14:paraId="09620408" w14:textId="1041579D" w:rsidR="0051379F" w:rsidRDefault="0051379F" w:rsidP="00C731B8">
      <w:pPr>
        <w:pStyle w:val="Default"/>
        <w:ind w:left="360"/>
        <w:jc w:val="both"/>
        <w:rPr>
          <w:rFonts w:ascii="Times New Roman" w:hAnsi="Times New Roman" w:cs="Times New Roman"/>
          <w:sz w:val="20"/>
          <w:szCs w:val="20"/>
        </w:rPr>
      </w:pPr>
    </w:p>
    <w:p w14:paraId="35CAD80F" w14:textId="41CF8FDD" w:rsidR="0051379F" w:rsidRDefault="0051379F" w:rsidP="00C731B8">
      <w:pPr>
        <w:pStyle w:val="Default"/>
        <w:ind w:left="360"/>
        <w:jc w:val="both"/>
        <w:rPr>
          <w:rFonts w:ascii="Times New Roman" w:hAnsi="Times New Roman" w:cs="Times New Roman"/>
          <w:sz w:val="20"/>
          <w:szCs w:val="20"/>
        </w:rPr>
      </w:pPr>
    </w:p>
    <w:p w14:paraId="52CEF803" w14:textId="690D660D" w:rsidR="0051379F" w:rsidRDefault="0051379F" w:rsidP="00C731B8">
      <w:pPr>
        <w:pStyle w:val="Default"/>
        <w:ind w:left="360"/>
        <w:jc w:val="both"/>
        <w:rPr>
          <w:rFonts w:ascii="Times New Roman" w:hAnsi="Times New Roman" w:cs="Times New Roman"/>
          <w:sz w:val="20"/>
          <w:szCs w:val="20"/>
        </w:rPr>
      </w:pPr>
    </w:p>
    <w:p w14:paraId="4210EE31" w14:textId="1E8EB61A" w:rsidR="0051379F" w:rsidRDefault="0051379F" w:rsidP="00C731B8">
      <w:pPr>
        <w:pStyle w:val="Default"/>
        <w:ind w:left="360"/>
        <w:jc w:val="both"/>
        <w:rPr>
          <w:rFonts w:ascii="Times New Roman" w:hAnsi="Times New Roman" w:cs="Times New Roman"/>
          <w:sz w:val="20"/>
          <w:szCs w:val="20"/>
        </w:rPr>
      </w:pPr>
    </w:p>
    <w:p w14:paraId="63ECD74A" w14:textId="474E09B6" w:rsidR="0051379F" w:rsidRDefault="0051379F" w:rsidP="00C731B8">
      <w:pPr>
        <w:pStyle w:val="Default"/>
        <w:ind w:left="360"/>
        <w:jc w:val="both"/>
        <w:rPr>
          <w:rFonts w:ascii="Times New Roman" w:hAnsi="Times New Roman" w:cs="Times New Roman"/>
          <w:sz w:val="20"/>
          <w:szCs w:val="20"/>
        </w:rPr>
      </w:pPr>
    </w:p>
    <w:p w14:paraId="17D75F90" w14:textId="3C79E5FD" w:rsidR="006F2E2B" w:rsidRDefault="006F2E2B" w:rsidP="00C731B8">
      <w:pPr>
        <w:pStyle w:val="Default"/>
        <w:ind w:left="360"/>
        <w:jc w:val="both"/>
        <w:rPr>
          <w:rFonts w:ascii="Times New Roman" w:hAnsi="Times New Roman" w:cs="Times New Roman"/>
          <w:sz w:val="20"/>
          <w:szCs w:val="20"/>
        </w:rPr>
      </w:pPr>
    </w:p>
    <w:p w14:paraId="2B78EA1C" w14:textId="77777777" w:rsidR="006F2E2B" w:rsidRDefault="006F2E2B" w:rsidP="00C731B8">
      <w:pPr>
        <w:pStyle w:val="Default"/>
        <w:ind w:left="360"/>
        <w:jc w:val="both"/>
        <w:rPr>
          <w:rFonts w:ascii="Times New Roman" w:hAnsi="Times New Roman" w:cs="Times New Roman"/>
          <w:sz w:val="20"/>
          <w:szCs w:val="20"/>
        </w:rPr>
      </w:pPr>
    </w:p>
    <w:p w14:paraId="6B180BBB" w14:textId="77777777" w:rsidR="00262252" w:rsidRDefault="00262252" w:rsidP="00C731B8">
      <w:pPr>
        <w:pStyle w:val="Default"/>
        <w:ind w:left="360"/>
        <w:jc w:val="both"/>
        <w:rPr>
          <w:rFonts w:ascii="Times New Roman" w:hAnsi="Times New Roman" w:cs="Times New Roman"/>
          <w:sz w:val="20"/>
          <w:szCs w:val="20"/>
        </w:rPr>
      </w:pPr>
    </w:p>
    <w:p w14:paraId="148702F7" w14:textId="77777777"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6" w:name="_Toc238467456"/>
      <w:r w:rsidRPr="00C731B8">
        <w:rPr>
          <w:rFonts w:ascii="Times New Roman" w:eastAsia="Times New Roman" w:hAnsi="Times New Roman" w:cs="Times New Roman"/>
          <w:b/>
          <w:color w:val="000000"/>
          <w:sz w:val="27"/>
          <w:szCs w:val="27"/>
          <w:lang w:eastAsia="en-GB"/>
        </w:rPr>
        <w:lastRenderedPageBreak/>
        <w:t>PROCUREMENT TIMETABLE</w:t>
      </w:r>
      <w:bookmarkEnd w:id="16"/>
    </w:p>
    <w:p w14:paraId="1A89854A" w14:textId="77777777"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7" w:name="_DV_M120"/>
      <w:bookmarkEnd w:id="17"/>
    </w:p>
    <w:p w14:paraId="28CB2D45" w14:textId="77777777"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14:paraId="409784DC"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5946B30"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9E0CFF9"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14:paraId="0B55430A" w14:textId="77777777" w:rsidTr="005A6A83">
        <w:trPr>
          <w:trHeight w:val="479"/>
        </w:trPr>
        <w:tc>
          <w:tcPr>
            <w:tcW w:w="6394" w:type="dxa"/>
            <w:tcBorders>
              <w:top w:val="single" w:sz="4" w:space="0" w:color="000000"/>
              <w:left w:val="single" w:sz="4" w:space="0" w:color="000000"/>
              <w:bottom w:val="single" w:sz="4" w:space="0" w:color="000000"/>
              <w:right w:val="single" w:sz="4" w:space="0" w:color="000000"/>
            </w:tcBorders>
            <w:vAlign w:val="center"/>
          </w:tcPr>
          <w:p w14:paraId="0FD0BA13" w14:textId="77777777"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14:paraId="557F2FAF" w14:textId="0E1617F3" w:rsidR="00F44457" w:rsidRPr="005A2E4B" w:rsidRDefault="007B50CA"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18 February 2019</w:t>
            </w:r>
          </w:p>
        </w:tc>
      </w:tr>
      <w:tr w:rsidR="00F44457" w:rsidRPr="005A2E4B" w14:paraId="22177921" w14:textId="77777777" w:rsidTr="005A6A83">
        <w:trPr>
          <w:trHeight w:val="615"/>
        </w:trPr>
        <w:tc>
          <w:tcPr>
            <w:tcW w:w="6394" w:type="dxa"/>
            <w:tcBorders>
              <w:top w:val="single" w:sz="4" w:space="0" w:color="000000"/>
              <w:left w:val="single" w:sz="4" w:space="0" w:color="000000"/>
              <w:bottom w:val="single" w:sz="4" w:space="0" w:color="000000"/>
              <w:right w:val="single" w:sz="4" w:space="0" w:color="000000"/>
            </w:tcBorders>
            <w:vAlign w:val="center"/>
          </w:tcPr>
          <w:p w14:paraId="60F990C7"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14:paraId="6133FA55" w14:textId="42011A6A" w:rsidR="00F44457" w:rsidRPr="005A2E4B" w:rsidRDefault="006F2E2B"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07</w:t>
            </w:r>
            <w:r w:rsidR="00472FA5">
              <w:rPr>
                <w:rFonts w:ascii="Times New Roman" w:hAnsi="Times New Roman" w:cs="Times New Roman"/>
                <w:b/>
                <w:color w:val="FF0000"/>
                <w:sz w:val="20"/>
                <w:szCs w:val="20"/>
              </w:rPr>
              <w:t xml:space="preserve"> March 2019</w:t>
            </w:r>
          </w:p>
        </w:tc>
      </w:tr>
      <w:tr w:rsidR="00F44457" w:rsidRPr="005A2E4B" w14:paraId="0C62A39A"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798EB031"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14:paraId="720A3365" w14:textId="3F5F3910" w:rsidR="008229AE" w:rsidRPr="004206A5" w:rsidRDefault="00472FA5" w:rsidP="001B4ECD">
            <w:pPr>
              <w:pStyle w:val="Default"/>
              <w:spacing w:before="100" w:beforeAutospacing="1" w:after="100" w:afterAutospacing="1"/>
              <w:contextualSpacing/>
              <w:jc w:val="both"/>
              <w:rPr>
                <w:rFonts w:ascii="Times New Roman" w:hAnsi="Times New Roman" w:cs="Times New Roman"/>
                <w:b/>
                <w:bCs/>
                <w:color w:val="FF0000"/>
                <w:sz w:val="20"/>
                <w:szCs w:val="20"/>
              </w:rPr>
            </w:pPr>
            <w:r w:rsidRPr="004206A5">
              <w:rPr>
                <w:rFonts w:ascii="Times New Roman" w:hAnsi="Times New Roman" w:cs="Times New Roman"/>
                <w:b/>
                <w:bCs/>
                <w:color w:val="FF0000"/>
                <w:sz w:val="20"/>
                <w:szCs w:val="20"/>
              </w:rPr>
              <w:t>1</w:t>
            </w:r>
            <w:r w:rsidR="006F2E2B">
              <w:rPr>
                <w:rFonts w:ascii="Times New Roman" w:hAnsi="Times New Roman" w:cs="Times New Roman"/>
                <w:b/>
                <w:bCs/>
                <w:color w:val="FF0000"/>
                <w:sz w:val="20"/>
                <w:szCs w:val="20"/>
              </w:rPr>
              <w:t>1</w:t>
            </w:r>
            <w:r w:rsidRPr="004206A5">
              <w:rPr>
                <w:rFonts w:ascii="Times New Roman" w:hAnsi="Times New Roman" w:cs="Times New Roman"/>
                <w:b/>
                <w:bCs/>
                <w:color w:val="FF0000"/>
                <w:sz w:val="20"/>
                <w:szCs w:val="20"/>
              </w:rPr>
              <w:t xml:space="preserve"> March 2019</w:t>
            </w:r>
          </w:p>
        </w:tc>
      </w:tr>
      <w:tr w:rsidR="00F44457" w:rsidRPr="005A2E4B" w14:paraId="45D08DEE" w14:textId="77777777" w:rsidTr="005A6A83">
        <w:trPr>
          <w:trHeight w:val="489"/>
        </w:trPr>
        <w:tc>
          <w:tcPr>
            <w:tcW w:w="6394" w:type="dxa"/>
            <w:tcBorders>
              <w:top w:val="single" w:sz="4" w:space="0" w:color="000000"/>
              <w:left w:val="single" w:sz="4" w:space="0" w:color="000000"/>
              <w:bottom w:val="single" w:sz="4" w:space="0" w:color="000000"/>
              <w:right w:val="single" w:sz="4" w:space="0" w:color="000000"/>
            </w:tcBorders>
            <w:vAlign w:val="center"/>
          </w:tcPr>
          <w:p w14:paraId="3F2B12CD" w14:textId="77777777"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14:paraId="727D23BA" w14:textId="7B82D895" w:rsidR="00F44457" w:rsidRPr="001B4ECD" w:rsidRDefault="007B50CA" w:rsidP="001B4ECD">
            <w:pPr>
              <w:pStyle w:val="Default"/>
              <w:spacing w:before="100" w:beforeAutospacing="1" w:after="100" w:afterAutospacing="1"/>
              <w:contextualSpacing/>
              <w:jc w:val="both"/>
              <w:rPr>
                <w:rFonts w:ascii="Times New Roman" w:hAnsi="Times New Roman" w:cs="Times New Roman"/>
                <w:b/>
                <w:bCs/>
                <w:color w:val="FF0000"/>
                <w:sz w:val="20"/>
                <w:szCs w:val="20"/>
              </w:rPr>
            </w:pPr>
            <w:r>
              <w:rPr>
                <w:rFonts w:ascii="Times New Roman" w:hAnsi="Times New Roman" w:cs="Times New Roman"/>
                <w:b/>
                <w:bCs/>
                <w:color w:val="FF0000"/>
                <w:sz w:val="20"/>
                <w:szCs w:val="20"/>
              </w:rPr>
              <w:t>12:00hrs 21 March 2019</w:t>
            </w:r>
          </w:p>
        </w:tc>
      </w:tr>
      <w:tr w:rsidR="00F44457" w:rsidRPr="005A2E4B" w14:paraId="1F564F6F"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6CE1CAEF" w14:textId="77777777"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w:t>
            </w:r>
            <w:r w:rsidR="00A95402">
              <w:rPr>
                <w:rFonts w:ascii="Times New Roman" w:hAnsi="Times New Roman" w:cs="Times New Roman"/>
                <w:b/>
                <w:bCs/>
                <w:sz w:val="20"/>
                <w:szCs w:val="20"/>
              </w:rPr>
              <w:t xml:space="preserve">written </w:t>
            </w:r>
            <w:r w:rsidRPr="005A2E4B">
              <w:rPr>
                <w:rFonts w:ascii="Times New Roman" w:hAnsi="Times New Roman" w:cs="Times New Roman"/>
                <w:b/>
                <w:bCs/>
                <w:sz w:val="20"/>
                <w:szCs w:val="20"/>
              </w:rPr>
              <w:t xml:space="preserve">proposals </w:t>
            </w:r>
            <w:r w:rsidRPr="005A2E4B">
              <w:rPr>
                <w:rFonts w:ascii="Times New Roman" w:hAnsi="Times New Roman" w:cs="Times New Roman"/>
                <w:sz w:val="20"/>
                <w:szCs w:val="20"/>
              </w:rPr>
              <w:t>Review, score and evaluate proposals, including a credit check of potential suppliers</w:t>
            </w:r>
            <w:r w:rsidR="00A95402">
              <w:rPr>
                <w:rFonts w:ascii="Times New Roman" w:hAnsi="Times New Roman" w:cs="Times New Roman"/>
                <w:sz w:val="20"/>
                <w:szCs w:val="20"/>
              </w:rPr>
              <w:t xml:space="preserve"> to identify Three Tenderers to interview</w:t>
            </w:r>
            <w:r w:rsidRPr="005A2E4B">
              <w:rPr>
                <w:rFonts w:ascii="Times New Roman" w:hAnsi="Times New Roman" w:cs="Times New Roman"/>
                <w:sz w:val="20"/>
                <w:szCs w:val="20"/>
              </w:rPr>
              <w:t>.</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14:paraId="2D332D1C" w14:textId="44730CF1" w:rsidR="00F44457" w:rsidRPr="004206A5" w:rsidRDefault="007B50CA" w:rsidP="00952E83">
            <w:pPr>
              <w:pStyle w:val="Default"/>
              <w:spacing w:before="100" w:beforeAutospacing="1" w:after="100" w:afterAutospacing="1"/>
              <w:contextualSpacing/>
              <w:jc w:val="both"/>
              <w:rPr>
                <w:rFonts w:ascii="Times New Roman" w:hAnsi="Times New Roman" w:cs="Times New Roman"/>
                <w:b/>
                <w:color w:val="FF0000"/>
                <w:sz w:val="20"/>
                <w:szCs w:val="20"/>
              </w:rPr>
            </w:pPr>
            <w:r w:rsidRPr="004206A5">
              <w:rPr>
                <w:rFonts w:ascii="Times New Roman" w:hAnsi="Times New Roman" w:cs="Times New Roman"/>
                <w:b/>
                <w:color w:val="FF0000"/>
                <w:sz w:val="20"/>
                <w:szCs w:val="20"/>
              </w:rPr>
              <w:t xml:space="preserve">21 </w:t>
            </w:r>
            <w:r w:rsidR="000A079B">
              <w:rPr>
                <w:rFonts w:ascii="Times New Roman" w:hAnsi="Times New Roman" w:cs="Times New Roman"/>
                <w:b/>
                <w:color w:val="FF0000"/>
                <w:sz w:val="20"/>
                <w:szCs w:val="20"/>
              </w:rPr>
              <w:t xml:space="preserve">March </w:t>
            </w:r>
            <w:r w:rsidRPr="004206A5">
              <w:rPr>
                <w:rFonts w:ascii="Times New Roman" w:hAnsi="Times New Roman" w:cs="Times New Roman"/>
                <w:b/>
                <w:color w:val="FF0000"/>
                <w:sz w:val="20"/>
                <w:szCs w:val="20"/>
              </w:rPr>
              <w:t>to 01 April 2019</w:t>
            </w:r>
          </w:p>
        </w:tc>
      </w:tr>
      <w:tr w:rsidR="00A95402" w:rsidRPr="005A2E4B" w14:paraId="21665244" w14:textId="77777777"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14:paraId="4D321B02" w14:textId="77777777" w:rsidR="00A95402" w:rsidRDefault="00A95402" w:rsidP="005B4F41">
            <w:pPr>
              <w:pStyle w:val="Default"/>
              <w:spacing w:before="100" w:beforeAutospacing="1" w:after="100" w:afterAutospacing="1"/>
              <w:contextualSpacing/>
              <w:jc w:val="both"/>
              <w:rPr>
                <w:rFonts w:ascii="Times New Roman" w:hAnsi="Times New Roman" w:cs="Times New Roman"/>
                <w:b/>
                <w:bCs/>
                <w:sz w:val="20"/>
                <w:szCs w:val="20"/>
              </w:rPr>
            </w:pPr>
            <w:r w:rsidRPr="00A95402">
              <w:rPr>
                <w:rFonts w:ascii="Times New Roman" w:hAnsi="Times New Roman" w:cs="Times New Roman"/>
                <w:b/>
                <w:bCs/>
                <w:sz w:val="20"/>
                <w:szCs w:val="20"/>
              </w:rPr>
              <w:t>Notification of which vendors will be invited to interview</w:t>
            </w:r>
          </w:p>
        </w:tc>
        <w:tc>
          <w:tcPr>
            <w:tcW w:w="2695" w:type="dxa"/>
            <w:tcBorders>
              <w:top w:val="single" w:sz="4" w:space="0" w:color="000000"/>
              <w:left w:val="single" w:sz="4" w:space="0" w:color="000000"/>
              <w:bottom w:val="single" w:sz="4" w:space="0" w:color="000000"/>
              <w:right w:val="single" w:sz="4" w:space="0" w:color="000000"/>
            </w:tcBorders>
            <w:vAlign w:val="center"/>
          </w:tcPr>
          <w:p w14:paraId="1642F2B9" w14:textId="6AAAE5C2" w:rsidR="00A95402" w:rsidRPr="004206A5" w:rsidRDefault="007B50CA" w:rsidP="00312F0D">
            <w:pPr>
              <w:pStyle w:val="Default"/>
              <w:spacing w:before="100" w:beforeAutospacing="1" w:after="100" w:afterAutospacing="1"/>
              <w:contextualSpacing/>
              <w:jc w:val="both"/>
              <w:rPr>
                <w:rFonts w:ascii="Times New Roman" w:hAnsi="Times New Roman" w:cs="Times New Roman"/>
                <w:b/>
                <w:color w:val="FF0000"/>
                <w:sz w:val="20"/>
                <w:szCs w:val="20"/>
              </w:rPr>
            </w:pPr>
            <w:r w:rsidRPr="004206A5">
              <w:rPr>
                <w:rFonts w:ascii="Times New Roman" w:hAnsi="Times New Roman" w:cs="Times New Roman"/>
                <w:b/>
                <w:color w:val="FF0000"/>
                <w:sz w:val="20"/>
                <w:szCs w:val="20"/>
              </w:rPr>
              <w:t>01 April 2019</w:t>
            </w:r>
          </w:p>
        </w:tc>
      </w:tr>
      <w:tr w:rsidR="00A95402" w:rsidRPr="005A2E4B" w14:paraId="548C2934" w14:textId="77777777"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14:paraId="6D6EB0E0" w14:textId="77777777" w:rsidR="00A95402" w:rsidRDefault="00A95402" w:rsidP="005B4F41">
            <w:pPr>
              <w:pStyle w:val="Default"/>
              <w:spacing w:before="100" w:beforeAutospacing="1" w:after="100" w:afterAutospacing="1"/>
              <w:contextualSpacing/>
              <w:jc w:val="both"/>
              <w:rPr>
                <w:rFonts w:ascii="Times New Roman" w:hAnsi="Times New Roman" w:cs="Times New Roman"/>
                <w:b/>
                <w:bCs/>
                <w:sz w:val="20"/>
                <w:szCs w:val="20"/>
              </w:rPr>
            </w:pPr>
            <w:r w:rsidRPr="00A95402">
              <w:rPr>
                <w:rFonts w:ascii="Times New Roman" w:hAnsi="Times New Roman" w:cs="Times New Roman"/>
                <w:b/>
                <w:sz w:val="20"/>
                <w:szCs w:val="20"/>
              </w:rPr>
              <w:t>Interview of the top three (3) highest evaluated companies</w:t>
            </w:r>
            <w:r w:rsidRPr="00A95402">
              <w:rPr>
                <w:rFonts w:ascii="Times New Roman" w:hAnsi="Times New Roman" w:cs="Times New Roman"/>
                <w:sz w:val="20"/>
                <w:szCs w:val="20"/>
              </w:rPr>
              <w:t>, as per Section 11 (Evaluation of Tender Returns).</w:t>
            </w:r>
          </w:p>
        </w:tc>
        <w:tc>
          <w:tcPr>
            <w:tcW w:w="2695" w:type="dxa"/>
            <w:tcBorders>
              <w:top w:val="single" w:sz="4" w:space="0" w:color="000000"/>
              <w:left w:val="single" w:sz="4" w:space="0" w:color="000000"/>
              <w:bottom w:val="single" w:sz="4" w:space="0" w:color="000000"/>
              <w:right w:val="single" w:sz="4" w:space="0" w:color="000000"/>
            </w:tcBorders>
            <w:vAlign w:val="center"/>
          </w:tcPr>
          <w:p w14:paraId="4A8467BA" w14:textId="66B54765" w:rsidR="00A95402" w:rsidRPr="004206A5" w:rsidRDefault="007B50CA" w:rsidP="00312F0D">
            <w:pPr>
              <w:pStyle w:val="Default"/>
              <w:spacing w:before="100" w:beforeAutospacing="1" w:after="100" w:afterAutospacing="1"/>
              <w:contextualSpacing/>
              <w:jc w:val="both"/>
              <w:rPr>
                <w:rFonts w:ascii="Times New Roman" w:hAnsi="Times New Roman" w:cs="Times New Roman"/>
                <w:b/>
                <w:color w:val="FF0000"/>
                <w:sz w:val="20"/>
                <w:szCs w:val="20"/>
              </w:rPr>
            </w:pPr>
            <w:r w:rsidRPr="004206A5">
              <w:rPr>
                <w:rFonts w:ascii="Times New Roman" w:hAnsi="Times New Roman" w:cs="Times New Roman"/>
                <w:b/>
                <w:color w:val="FF0000"/>
                <w:sz w:val="20"/>
                <w:szCs w:val="20"/>
              </w:rPr>
              <w:t>0</w:t>
            </w:r>
            <w:r w:rsidR="00472FA5" w:rsidRPr="004206A5">
              <w:rPr>
                <w:rFonts w:ascii="Times New Roman" w:hAnsi="Times New Roman" w:cs="Times New Roman"/>
                <w:b/>
                <w:color w:val="FF0000"/>
                <w:sz w:val="20"/>
                <w:szCs w:val="20"/>
              </w:rPr>
              <w:t>4</w:t>
            </w:r>
            <w:r w:rsidRPr="004206A5">
              <w:rPr>
                <w:rFonts w:ascii="Times New Roman" w:hAnsi="Times New Roman" w:cs="Times New Roman"/>
                <w:b/>
                <w:color w:val="FF0000"/>
                <w:sz w:val="20"/>
                <w:szCs w:val="20"/>
              </w:rPr>
              <w:t xml:space="preserve"> April </w:t>
            </w:r>
            <w:r w:rsidR="00472FA5" w:rsidRPr="004206A5">
              <w:rPr>
                <w:rFonts w:ascii="Times New Roman" w:hAnsi="Times New Roman" w:cs="Times New Roman"/>
                <w:b/>
                <w:color w:val="FF0000"/>
                <w:sz w:val="20"/>
                <w:szCs w:val="20"/>
              </w:rPr>
              <w:t>2019</w:t>
            </w:r>
          </w:p>
        </w:tc>
      </w:tr>
      <w:tr w:rsidR="00F44457" w:rsidRPr="005A2E4B" w14:paraId="3AFB06A1" w14:textId="77777777"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14:paraId="2015998B" w14:textId="77777777" w:rsidR="00F44457" w:rsidRPr="005A2E4B" w:rsidRDefault="005B4F41" w:rsidP="005B4F41">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by e-mail</w:t>
            </w:r>
            <w:r>
              <w:rPr>
                <w:rFonts w:ascii="Times New Roman" w:hAnsi="Times New Roman" w:cs="Times New Roman"/>
                <w:b/>
                <w:bCs/>
                <w:sz w:val="20"/>
                <w:szCs w:val="20"/>
              </w:rPr>
              <w:t xml:space="preserve"> &amp; start of mandatory standstill period</w:t>
            </w:r>
            <w:r w:rsidR="00AF39CF">
              <w:rPr>
                <w:rFonts w:ascii="Times New Roman" w:hAnsi="Times New Roman" w:cs="Times New Roman"/>
                <w:b/>
                <w:bCs/>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14:paraId="77B02151" w14:textId="7A69CDDE" w:rsidR="00F44457" w:rsidRPr="004206A5" w:rsidRDefault="00472FA5" w:rsidP="00312F0D">
            <w:pPr>
              <w:pStyle w:val="Default"/>
              <w:spacing w:before="100" w:beforeAutospacing="1" w:after="100" w:afterAutospacing="1"/>
              <w:contextualSpacing/>
              <w:jc w:val="both"/>
              <w:rPr>
                <w:rFonts w:ascii="Times New Roman" w:hAnsi="Times New Roman" w:cs="Times New Roman"/>
                <w:b/>
                <w:color w:val="FF0000"/>
                <w:sz w:val="20"/>
                <w:szCs w:val="20"/>
              </w:rPr>
            </w:pPr>
            <w:r w:rsidRPr="004206A5">
              <w:rPr>
                <w:rFonts w:ascii="Times New Roman" w:hAnsi="Times New Roman" w:cs="Times New Roman"/>
                <w:b/>
                <w:color w:val="FF0000"/>
                <w:sz w:val="20"/>
                <w:szCs w:val="20"/>
              </w:rPr>
              <w:t>05 April 2019</w:t>
            </w:r>
          </w:p>
        </w:tc>
      </w:tr>
      <w:tr w:rsidR="00F44457" w:rsidRPr="005A2E4B" w14:paraId="26D4F063" w14:textId="77777777"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14:paraId="4B3A1F09" w14:textId="77777777"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r>
              <w:rPr>
                <w:rFonts w:ascii="Times New Roman" w:hAnsi="Times New Roman" w:cs="Times New Roman"/>
                <w:b/>
                <w:bCs/>
                <w:sz w:val="20"/>
                <w:szCs w:val="20"/>
              </w:rPr>
              <w:t xml:space="preserve"> following completion of standstill period</w:t>
            </w:r>
          </w:p>
        </w:tc>
        <w:tc>
          <w:tcPr>
            <w:tcW w:w="2695" w:type="dxa"/>
            <w:tcBorders>
              <w:top w:val="single" w:sz="4" w:space="0" w:color="000000"/>
              <w:left w:val="single" w:sz="4" w:space="0" w:color="000000"/>
              <w:bottom w:val="single" w:sz="4" w:space="0" w:color="000000"/>
              <w:right w:val="single" w:sz="4" w:space="0" w:color="000000"/>
            </w:tcBorders>
            <w:vAlign w:val="center"/>
          </w:tcPr>
          <w:p w14:paraId="0FC5803A" w14:textId="1745031D" w:rsidR="00F44457" w:rsidRPr="004206A5" w:rsidRDefault="00472FA5" w:rsidP="00952E83">
            <w:pPr>
              <w:pStyle w:val="Default"/>
              <w:spacing w:before="100" w:beforeAutospacing="1" w:after="100" w:afterAutospacing="1"/>
              <w:contextualSpacing/>
              <w:jc w:val="both"/>
              <w:rPr>
                <w:rFonts w:ascii="Times New Roman" w:hAnsi="Times New Roman" w:cs="Times New Roman"/>
                <w:b/>
                <w:bCs/>
                <w:color w:val="FF0000"/>
                <w:sz w:val="20"/>
                <w:szCs w:val="20"/>
              </w:rPr>
            </w:pPr>
            <w:r w:rsidRPr="004206A5">
              <w:rPr>
                <w:rFonts w:ascii="Times New Roman" w:hAnsi="Times New Roman" w:cs="Times New Roman"/>
                <w:b/>
                <w:bCs/>
                <w:color w:val="FF0000"/>
                <w:sz w:val="20"/>
                <w:szCs w:val="20"/>
              </w:rPr>
              <w:t>15 April 2019</w:t>
            </w:r>
          </w:p>
        </w:tc>
      </w:tr>
      <w:tr w:rsidR="00F44457" w:rsidRPr="005A2E4B" w14:paraId="6360925F" w14:textId="77777777"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14:paraId="5216CC19" w14:textId="77777777"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14:paraId="4FA0B585" w14:textId="05E9ADA6" w:rsidR="00F44457" w:rsidRPr="004206A5" w:rsidRDefault="00472FA5" w:rsidP="00A9074F">
            <w:pPr>
              <w:pStyle w:val="Default"/>
              <w:spacing w:before="100" w:beforeAutospacing="1" w:after="100" w:afterAutospacing="1"/>
              <w:contextualSpacing/>
              <w:jc w:val="both"/>
              <w:rPr>
                <w:rFonts w:ascii="Times New Roman" w:hAnsi="Times New Roman" w:cs="Times New Roman"/>
                <w:b/>
                <w:color w:val="FF0000"/>
                <w:sz w:val="20"/>
                <w:szCs w:val="20"/>
              </w:rPr>
            </w:pPr>
            <w:r w:rsidRPr="004206A5">
              <w:rPr>
                <w:rFonts w:ascii="Times New Roman" w:hAnsi="Times New Roman" w:cs="Times New Roman"/>
                <w:b/>
                <w:color w:val="FF0000"/>
                <w:sz w:val="20"/>
                <w:szCs w:val="20"/>
              </w:rPr>
              <w:t>16 April 2019</w:t>
            </w:r>
          </w:p>
        </w:tc>
      </w:tr>
      <w:tr w:rsidR="0057460C" w:rsidRPr="005A2E4B" w14:paraId="33D9B253" w14:textId="77777777"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14:paraId="0ADC254D" w14:textId="77777777" w:rsidR="0057460C" w:rsidRPr="005A2E4B" w:rsidRDefault="0057460C"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Dispatch Contract award notice</w:t>
            </w:r>
          </w:p>
        </w:tc>
        <w:tc>
          <w:tcPr>
            <w:tcW w:w="2695" w:type="dxa"/>
            <w:tcBorders>
              <w:top w:val="single" w:sz="4" w:space="0" w:color="000000"/>
              <w:left w:val="single" w:sz="4" w:space="0" w:color="000000"/>
              <w:bottom w:val="single" w:sz="4" w:space="0" w:color="000000"/>
              <w:right w:val="single" w:sz="4" w:space="0" w:color="000000"/>
            </w:tcBorders>
            <w:vAlign w:val="center"/>
          </w:tcPr>
          <w:p w14:paraId="3A8FA5D5" w14:textId="1972A3A6" w:rsidR="0057460C" w:rsidRPr="004206A5" w:rsidRDefault="00472FA5" w:rsidP="00A9074F">
            <w:pPr>
              <w:pStyle w:val="Default"/>
              <w:spacing w:before="100" w:beforeAutospacing="1" w:after="100" w:afterAutospacing="1"/>
              <w:contextualSpacing/>
              <w:jc w:val="both"/>
              <w:rPr>
                <w:rFonts w:ascii="Times New Roman" w:hAnsi="Times New Roman" w:cs="Times New Roman"/>
                <w:b/>
                <w:bCs/>
                <w:color w:val="FF0000"/>
                <w:sz w:val="20"/>
                <w:szCs w:val="20"/>
              </w:rPr>
            </w:pPr>
            <w:r w:rsidRPr="004206A5">
              <w:rPr>
                <w:rFonts w:ascii="Times New Roman" w:hAnsi="Times New Roman" w:cs="Times New Roman"/>
                <w:b/>
                <w:bCs/>
                <w:color w:val="FF0000"/>
                <w:sz w:val="20"/>
                <w:szCs w:val="20"/>
              </w:rPr>
              <w:t>15 May 2019</w:t>
            </w:r>
          </w:p>
        </w:tc>
      </w:tr>
    </w:tbl>
    <w:p w14:paraId="419ADABE" w14:textId="77777777" w:rsidR="00AF39CF" w:rsidRDefault="00AF39CF" w:rsidP="00AE46AE">
      <w:pPr>
        <w:pStyle w:val="Default"/>
        <w:spacing w:line="276" w:lineRule="auto"/>
        <w:ind w:left="360"/>
        <w:jc w:val="both"/>
        <w:rPr>
          <w:rFonts w:ascii="Times New Roman" w:hAnsi="Times New Roman" w:cs="Times New Roman"/>
          <w:sz w:val="20"/>
          <w:szCs w:val="20"/>
        </w:rPr>
      </w:pPr>
    </w:p>
    <w:p w14:paraId="6CC67487" w14:textId="77777777"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14:paraId="14714027" w14:textId="77777777" w:rsidR="00AE46AE" w:rsidRDefault="00AE46AE" w:rsidP="00CF1A92">
      <w:pPr>
        <w:spacing w:after="0"/>
        <w:jc w:val="center"/>
        <w:rPr>
          <w:rFonts w:ascii="Arial" w:hAnsi="Arial" w:cs="Arial"/>
          <w:b/>
          <w:sz w:val="20"/>
          <w:szCs w:val="20"/>
        </w:rPr>
      </w:pPr>
    </w:p>
    <w:p w14:paraId="1D052FB7" w14:textId="77777777"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r w:rsidR="00E326A2">
        <w:rPr>
          <w:rFonts w:ascii="Times New Roman" w:eastAsia="Times New Roman" w:hAnsi="Times New Roman" w:cs="Times New Roman"/>
          <w:b/>
          <w:color w:val="000000"/>
          <w:sz w:val="27"/>
          <w:szCs w:val="27"/>
          <w:lang w:eastAsia="en-GB"/>
        </w:rPr>
        <w:t xml:space="preserve"> FOR WRITTEN PROPOSALS</w:t>
      </w:r>
    </w:p>
    <w:p w14:paraId="6B044BAE" w14:textId="77777777"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14:paraId="1ED84800" w14:textId="77777777" w:rsidR="00204007" w:rsidRDefault="00204007" w:rsidP="00AE46AE">
      <w:pPr>
        <w:pStyle w:val="Default"/>
        <w:spacing w:line="276" w:lineRule="auto"/>
        <w:ind w:left="360"/>
        <w:jc w:val="both"/>
        <w:rPr>
          <w:rFonts w:asciiTheme="minorHAnsi" w:hAnsiTheme="minorHAnsi"/>
        </w:rPr>
      </w:pPr>
    </w:p>
    <w:tbl>
      <w:tblPr>
        <w:tblW w:w="9077" w:type="dxa"/>
        <w:tblInd w:w="416" w:type="dxa"/>
        <w:tblLook w:val="04A0" w:firstRow="1" w:lastRow="0" w:firstColumn="1" w:lastColumn="0" w:noHBand="0" w:noVBand="1"/>
      </w:tblPr>
      <w:tblGrid>
        <w:gridCol w:w="1564"/>
        <w:gridCol w:w="975"/>
        <w:gridCol w:w="6538"/>
      </w:tblGrid>
      <w:tr w:rsidR="002C1988" w:rsidRPr="00C9325D" w14:paraId="31034D06" w14:textId="77777777" w:rsidTr="002C38FC">
        <w:trPr>
          <w:trHeight w:val="552"/>
        </w:trPr>
        <w:tc>
          <w:tcPr>
            <w:tcW w:w="1564"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6A4EF027" w14:textId="77777777" w:rsidR="00C9325D" w:rsidRPr="00FD6431" w:rsidRDefault="00C9325D" w:rsidP="00C9325D">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Criteria</w:t>
            </w:r>
          </w:p>
        </w:tc>
        <w:tc>
          <w:tcPr>
            <w:tcW w:w="975"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7160054C" w14:textId="77777777" w:rsidR="00C9325D" w:rsidRPr="00FD6431" w:rsidRDefault="00C9325D" w:rsidP="00C9325D">
            <w:pPr>
              <w:spacing w:after="0" w:line="240" w:lineRule="auto"/>
              <w:jc w:val="center"/>
              <w:rPr>
                <w:rFonts w:ascii="Calibri" w:eastAsia="Times New Roman" w:hAnsi="Calibri" w:cs="Times New Roman"/>
                <w:b/>
                <w:bCs/>
                <w:color w:val="FFFFFF"/>
                <w:sz w:val="18"/>
                <w:szCs w:val="18"/>
                <w:lang w:eastAsia="en-GB"/>
              </w:rPr>
            </w:pPr>
            <w:r w:rsidRPr="00FD6431">
              <w:rPr>
                <w:rFonts w:ascii="Calibri" w:eastAsia="Times New Roman" w:hAnsi="Calibri" w:cs="Times New Roman"/>
                <w:b/>
                <w:bCs/>
                <w:color w:val="FFFFFF"/>
                <w:sz w:val="18"/>
                <w:szCs w:val="18"/>
                <w:lang w:eastAsia="en-GB"/>
              </w:rPr>
              <w:t xml:space="preserve">Max score </w:t>
            </w:r>
            <w:r w:rsidR="002C2132" w:rsidRPr="00FD6431">
              <w:rPr>
                <w:rFonts w:ascii="Calibri" w:eastAsia="Times New Roman" w:hAnsi="Calibri" w:cs="Times New Roman"/>
                <w:b/>
                <w:bCs/>
                <w:color w:val="FFFFFF"/>
                <w:sz w:val="18"/>
                <w:szCs w:val="18"/>
                <w:lang w:eastAsia="en-GB"/>
              </w:rPr>
              <w:t>available</w:t>
            </w:r>
          </w:p>
        </w:tc>
        <w:tc>
          <w:tcPr>
            <w:tcW w:w="6538"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0BB81B7D" w14:textId="431CEB83" w:rsidR="00C9325D" w:rsidRPr="00FD6431" w:rsidRDefault="006F2E2B" w:rsidP="00C9325D">
            <w:pPr>
              <w:spacing w:after="0" w:line="240" w:lineRule="auto"/>
              <w:jc w:val="center"/>
              <w:rPr>
                <w:rFonts w:ascii="Calibri" w:eastAsia="Times New Roman" w:hAnsi="Calibri" w:cs="Times New Roman"/>
                <w:b/>
                <w:bCs/>
                <w:color w:val="FFFFFF"/>
                <w:sz w:val="18"/>
                <w:szCs w:val="18"/>
                <w:lang w:eastAsia="en-GB"/>
              </w:rPr>
            </w:pPr>
            <w:r w:rsidRPr="006F2E2B">
              <w:rPr>
                <w:rFonts w:ascii="Calibri" w:eastAsia="Times New Roman" w:hAnsi="Calibri" w:cs="Times New Roman"/>
                <w:b/>
                <w:bCs/>
                <w:color w:val="FFFFFF" w:themeColor="background1"/>
                <w:sz w:val="24"/>
                <w:szCs w:val="18"/>
                <w:lang w:eastAsia="en-GB"/>
              </w:rPr>
              <w:t>Stage 1 : Written response criteria</w:t>
            </w:r>
          </w:p>
        </w:tc>
      </w:tr>
      <w:tr w:rsidR="002C1988" w:rsidRPr="00C9325D" w14:paraId="37876B38" w14:textId="77777777" w:rsidTr="002C38FC">
        <w:trPr>
          <w:trHeight w:val="495"/>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66AEA503" w14:textId="77777777" w:rsidR="00C9325D" w:rsidRPr="00FD6431" w:rsidRDefault="00FB623F" w:rsidP="00C9325D">
            <w:pPr>
              <w:spacing w:after="0" w:line="240" w:lineRule="auto"/>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Experience of the Organisation</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54FD4904" w14:textId="6814B4B5" w:rsidR="00C9325D" w:rsidRPr="00FD6431" w:rsidRDefault="00355BD2" w:rsidP="00C9325D">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20</w:t>
            </w:r>
          </w:p>
        </w:tc>
        <w:tc>
          <w:tcPr>
            <w:tcW w:w="6538" w:type="dxa"/>
            <w:tcBorders>
              <w:top w:val="single" w:sz="4" w:space="0" w:color="auto"/>
              <w:left w:val="single" w:sz="4" w:space="0" w:color="auto"/>
              <w:bottom w:val="single" w:sz="4" w:space="0" w:color="auto"/>
              <w:right w:val="single" w:sz="4" w:space="0" w:color="auto"/>
            </w:tcBorders>
            <w:shd w:val="clear" w:color="auto" w:fill="auto"/>
          </w:tcPr>
          <w:p w14:paraId="13E711FF" w14:textId="77777777" w:rsidR="006A0038" w:rsidRDefault="00473A43"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Please </w:t>
            </w:r>
            <w:r w:rsidR="00FB623F" w:rsidRPr="00FB623F">
              <w:rPr>
                <w:rFonts w:ascii="Calibri" w:eastAsia="Times New Roman" w:hAnsi="Calibri" w:cs="Times New Roman"/>
                <w:color w:val="000000"/>
                <w:sz w:val="18"/>
                <w:szCs w:val="18"/>
                <w:lang w:eastAsia="en-GB"/>
              </w:rPr>
              <w:t>Two relevant case studies event examples</w:t>
            </w:r>
            <w:r>
              <w:rPr>
                <w:rFonts w:ascii="Calibri" w:eastAsia="Times New Roman" w:hAnsi="Calibri" w:cs="Times New Roman"/>
                <w:color w:val="000000"/>
                <w:sz w:val="18"/>
                <w:szCs w:val="18"/>
                <w:lang w:eastAsia="en-GB"/>
              </w:rPr>
              <w:t xml:space="preserve"> where you have delivered events of a similar size and complexity to the one proposed within this invitation tender.</w:t>
            </w:r>
          </w:p>
          <w:p w14:paraId="22AA1A90" w14:textId="77777777" w:rsidR="00473A43" w:rsidRDefault="00473A43" w:rsidP="005B4F41">
            <w:pPr>
              <w:spacing w:after="0" w:line="240" w:lineRule="auto"/>
              <w:rPr>
                <w:rFonts w:ascii="Calibri" w:eastAsia="Times New Roman" w:hAnsi="Calibri" w:cs="Times New Roman"/>
                <w:color w:val="000000"/>
                <w:sz w:val="18"/>
                <w:szCs w:val="18"/>
                <w:lang w:eastAsia="en-GB"/>
              </w:rPr>
            </w:pPr>
          </w:p>
          <w:p w14:paraId="72C9BF41" w14:textId="7B1CCB5A" w:rsidR="00473A43" w:rsidRDefault="00473A43"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Please </w:t>
            </w:r>
            <w:r w:rsidR="00B0071A">
              <w:rPr>
                <w:rFonts w:ascii="Calibri" w:eastAsia="Times New Roman" w:hAnsi="Calibri" w:cs="Times New Roman"/>
                <w:color w:val="000000"/>
                <w:sz w:val="18"/>
                <w:szCs w:val="18"/>
                <w:lang w:eastAsia="en-GB"/>
              </w:rPr>
              <w:t xml:space="preserve">detail </w:t>
            </w:r>
            <w:r w:rsidR="0082740A">
              <w:rPr>
                <w:rFonts w:ascii="Calibri" w:eastAsia="Times New Roman" w:hAnsi="Calibri" w:cs="Times New Roman"/>
                <w:color w:val="000000"/>
                <w:sz w:val="18"/>
                <w:szCs w:val="18"/>
                <w:lang w:eastAsia="en-GB"/>
              </w:rPr>
              <w:t xml:space="preserve">any similarities </w:t>
            </w:r>
            <w:r w:rsidR="001A2AB5">
              <w:rPr>
                <w:rFonts w:ascii="Calibri" w:eastAsia="Times New Roman" w:hAnsi="Calibri" w:cs="Times New Roman"/>
                <w:color w:val="000000"/>
                <w:sz w:val="18"/>
                <w:szCs w:val="18"/>
                <w:lang w:eastAsia="en-GB"/>
              </w:rPr>
              <w:t xml:space="preserve">within </w:t>
            </w:r>
            <w:r w:rsidR="00B94427">
              <w:rPr>
                <w:rFonts w:ascii="Calibri" w:eastAsia="Times New Roman" w:hAnsi="Calibri" w:cs="Times New Roman"/>
                <w:color w:val="000000"/>
                <w:sz w:val="18"/>
                <w:szCs w:val="18"/>
                <w:lang w:eastAsia="en-GB"/>
              </w:rPr>
              <w:t>these case studies to the event proposed</w:t>
            </w:r>
            <w:r w:rsidR="001A2AB5">
              <w:rPr>
                <w:rFonts w:ascii="Calibri" w:eastAsia="Times New Roman" w:hAnsi="Calibri" w:cs="Times New Roman"/>
                <w:color w:val="000000"/>
                <w:sz w:val="18"/>
                <w:szCs w:val="18"/>
                <w:lang w:eastAsia="en-GB"/>
              </w:rPr>
              <w:t xml:space="preserve"> that</w:t>
            </w:r>
            <w:r w:rsidR="00B94427">
              <w:rPr>
                <w:rFonts w:ascii="Calibri" w:eastAsia="Times New Roman" w:hAnsi="Calibri" w:cs="Times New Roman"/>
                <w:color w:val="000000"/>
                <w:sz w:val="18"/>
                <w:szCs w:val="18"/>
                <w:lang w:eastAsia="en-GB"/>
              </w:rPr>
              <w:t xml:space="preserve"> would demonstrate your suitability for this contract.</w:t>
            </w:r>
          </w:p>
          <w:p w14:paraId="40BB229D" w14:textId="77777777" w:rsidR="00473A43" w:rsidRDefault="00473A43" w:rsidP="005B4F41">
            <w:pPr>
              <w:spacing w:after="0" w:line="240" w:lineRule="auto"/>
              <w:rPr>
                <w:rFonts w:ascii="Calibri" w:eastAsia="Times New Roman" w:hAnsi="Calibri" w:cs="Times New Roman"/>
                <w:color w:val="000000"/>
                <w:sz w:val="18"/>
                <w:szCs w:val="18"/>
                <w:lang w:eastAsia="en-GB"/>
              </w:rPr>
            </w:pPr>
          </w:p>
          <w:p w14:paraId="662BC091" w14:textId="77777777" w:rsidR="00473A43" w:rsidRPr="00FD6431" w:rsidRDefault="00473A43"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Please provide the names &amp; contact details of at least one contact within the client organisation, who we could contact to obtain their feedback. </w:t>
            </w:r>
          </w:p>
        </w:tc>
      </w:tr>
      <w:tr w:rsidR="002C1988" w:rsidRPr="00C9325D" w14:paraId="73B05345" w14:textId="77777777" w:rsidTr="002C38FC">
        <w:trPr>
          <w:trHeight w:val="673"/>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61291670" w14:textId="77777777" w:rsidR="00C9325D" w:rsidRPr="00FD6431" w:rsidRDefault="00FB623F" w:rsidP="00C9325D">
            <w:pPr>
              <w:spacing w:after="0" w:line="240" w:lineRule="auto"/>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Experience of the Team proposed</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04EB164" w14:textId="36DB09D6" w:rsidR="00C9325D" w:rsidRPr="00FD6431" w:rsidRDefault="00355BD2" w:rsidP="00C9325D">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20</w:t>
            </w:r>
          </w:p>
        </w:tc>
        <w:tc>
          <w:tcPr>
            <w:tcW w:w="6538" w:type="dxa"/>
            <w:tcBorders>
              <w:top w:val="single" w:sz="4" w:space="0" w:color="auto"/>
              <w:left w:val="single" w:sz="4" w:space="0" w:color="auto"/>
              <w:bottom w:val="single" w:sz="4" w:space="0" w:color="auto"/>
              <w:right w:val="single" w:sz="4" w:space="0" w:color="auto"/>
            </w:tcBorders>
            <w:shd w:val="clear" w:color="auto" w:fill="auto"/>
          </w:tcPr>
          <w:p w14:paraId="65F7EF9D" w14:textId="77777777" w:rsidR="00C9325D" w:rsidRPr="00FD6431" w:rsidRDefault="00222CB8" w:rsidP="0004355B">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Please provide summary </w:t>
            </w:r>
            <w:r w:rsidR="00FB623F" w:rsidRPr="00FB623F">
              <w:rPr>
                <w:rFonts w:ascii="Calibri" w:eastAsia="Times New Roman" w:hAnsi="Calibri" w:cs="Times New Roman"/>
                <w:color w:val="000000"/>
                <w:sz w:val="18"/>
                <w:szCs w:val="18"/>
                <w:lang w:eastAsia="en-GB"/>
              </w:rPr>
              <w:t xml:space="preserve">CVs </w:t>
            </w:r>
            <w:r w:rsidRPr="00222CB8">
              <w:rPr>
                <w:rFonts w:ascii="Calibri" w:eastAsia="Times New Roman" w:hAnsi="Calibri" w:cs="Times New Roman"/>
                <w:color w:val="000000"/>
                <w:sz w:val="18"/>
                <w:szCs w:val="18"/>
                <w:lang w:eastAsia="en-GB"/>
              </w:rPr>
              <w:t xml:space="preserve">of </w:t>
            </w:r>
            <w:r>
              <w:rPr>
                <w:rFonts w:ascii="Calibri" w:eastAsia="Times New Roman" w:hAnsi="Calibri" w:cs="Times New Roman"/>
                <w:color w:val="000000"/>
                <w:sz w:val="18"/>
                <w:szCs w:val="18"/>
                <w:lang w:eastAsia="en-GB"/>
              </w:rPr>
              <w:t xml:space="preserve">the </w:t>
            </w:r>
            <w:r w:rsidRPr="00222CB8">
              <w:rPr>
                <w:rFonts w:ascii="Calibri" w:eastAsia="Times New Roman" w:hAnsi="Calibri" w:cs="Times New Roman"/>
                <w:color w:val="000000"/>
                <w:sz w:val="18"/>
                <w:szCs w:val="18"/>
                <w:lang w:eastAsia="en-GB"/>
              </w:rPr>
              <w:t xml:space="preserve">proposed account team </w:t>
            </w:r>
            <w:r w:rsidR="00FB623F" w:rsidRPr="00FB623F">
              <w:rPr>
                <w:rFonts w:ascii="Calibri" w:eastAsia="Times New Roman" w:hAnsi="Calibri" w:cs="Times New Roman"/>
                <w:color w:val="000000"/>
                <w:sz w:val="18"/>
                <w:szCs w:val="18"/>
                <w:lang w:eastAsia="en-GB"/>
              </w:rPr>
              <w:t>highlighting relevant experience</w:t>
            </w:r>
            <w:r>
              <w:rPr>
                <w:rFonts w:ascii="Calibri" w:eastAsia="Times New Roman" w:hAnsi="Calibri" w:cs="Times New Roman"/>
                <w:color w:val="000000"/>
                <w:sz w:val="18"/>
                <w:szCs w:val="18"/>
                <w:lang w:eastAsia="en-GB"/>
              </w:rPr>
              <w:t>, which they could bring to bear on our event</w:t>
            </w:r>
            <w:r w:rsidR="00FB623F" w:rsidRPr="00FB623F">
              <w:rPr>
                <w:rFonts w:ascii="Calibri" w:eastAsia="Times New Roman" w:hAnsi="Calibri" w:cs="Times New Roman"/>
                <w:color w:val="000000"/>
                <w:sz w:val="18"/>
                <w:szCs w:val="18"/>
                <w:lang w:eastAsia="en-GB"/>
              </w:rPr>
              <w:t xml:space="preserve"> </w:t>
            </w:r>
          </w:p>
        </w:tc>
      </w:tr>
      <w:tr w:rsidR="00C9325D" w:rsidRPr="00C9325D" w14:paraId="246E3108" w14:textId="77777777" w:rsidTr="00BB78A4">
        <w:trPr>
          <w:trHeight w:val="536"/>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B65D2DA" w14:textId="77777777" w:rsidR="00C9325D" w:rsidRPr="00FD6431" w:rsidRDefault="006613E4" w:rsidP="00C9325D">
            <w:pPr>
              <w:spacing w:after="0" w:line="240" w:lineRule="auto"/>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lastRenderedPageBreak/>
              <w:t>Draft Event proposals</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C56C43E" w14:textId="014B2EF7" w:rsidR="00C9325D" w:rsidRPr="00FD6431" w:rsidRDefault="00640B40" w:rsidP="00C9325D">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5</w:t>
            </w:r>
            <w:r w:rsidR="00355BD2">
              <w:rPr>
                <w:rFonts w:ascii="Calibri" w:eastAsia="Times New Roman" w:hAnsi="Calibri" w:cs="Times New Roman"/>
                <w:b/>
                <w:bCs/>
                <w:color w:val="000000"/>
                <w:sz w:val="18"/>
                <w:szCs w:val="18"/>
                <w:lang w:eastAsia="en-GB"/>
              </w:rPr>
              <w:t>0</w:t>
            </w:r>
          </w:p>
        </w:tc>
        <w:tc>
          <w:tcPr>
            <w:tcW w:w="6538" w:type="dxa"/>
            <w:tcBorders>
              <w:top w:val="single" w:sz="4" w:space="0" w:color="auto"/>
              <w:left w:val="single" w:sz="4" w:space="0" w:color="auto"/>
              <w:bottom w:val="single" w:sz="4" w:space="0" w:color="auto"/>
              <w:right w:val="single" w:sz="4" w:space="0" w:color="auto"/>
            </w:tcBorders>
            <w:shd w:val="clear" w:color="auto" w:fill="auto"/>
          </w:tcPr>
          <w:p w14:paraId="56AFD57B" w14:textId="335B001F" w:rsidR="00FD6431" w:rsidRDefault="00985210" w:rsidP="005F4756">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Using Annex </w:t>
            </w:r>
            <w:r w:rsidR="001A2AB5">
              <w:rPr>
                <w:rFonts w:ascii="Calibri" w:eastAsia="Times New Roman" w:hAnsi="Calibri" w:cs="Times New Roman"/>
                <w:color w:val="000000"/>
                <w:sz w:val="18"/>
                <w:szCs w:val="18"/>
                <w:lang w:eastAsia="en-GB"/>
              </w:rPr>
              <w:t>B</w:t>
            </w:r>
            <w:r>
              <w:rPr>
                <w:rFonts w:ascii="Calibri" w:eastAsia="Times New Roman" w:hAnsi="Calibri" w:cs="Times New Roman"/>
                <w:color w:val="000000"/>
                <w:sz w:val="18"/>
                <w:szCs w:val="18"/>
                <w:lang w:eastAsia="en-GB"/>
              </w:rPr>
              <w:t xml:space="preserve">, please propose a draft event schedule. Please </w:t>
            </w:r>
            <w:r w:rsidR="00B94427">
              <w:rPr>
                <w:rFonts w:ascii="Calibri" w:eastAsia="Times New Roman" w:hAnsi="Calibri" w:cs="Times New Roman"/>
                <w:color w:val="000000"/>
                <w:sz w:val="18"/>
                <w:szCs w:val="18"/>
                <w:lang w:eastAsia="en-GB"/>
              </w:rPr>
              <w:t xml:space="preserve">identify how your draft schedule meets the  objectives </w:t>
            </w:r>
            <w:r w:rsidR="001A2AB5">
              <w:rPr>
                <w:rFonts w:ascii="Calibri" w:eastAsia="Times New Roman" w:hAnsi="Calibri" w:cs="Times New Roman"/>
                <w:color w:val="000000"/>
                <w:sz w:val="18"/>
                <w:szCs w:val="18"/>
                <w:lang w:eastAsia="en-GB"/>
              </w:rPr>
              <w:t>o</w:t>
            </w:r>
            <w:r w:rsidR="00B94427">
              <w:rPr>
                <w:rFonts w:ascii="Calibri" w:eastAsia="Times New Roman" w:hAnsi="Calibri" w:cs="Times New Roman"/>
                <w:color w:val="000000"/>
                <w:sz w:val="18"/>
                <w:szCs w:val="18"/>
                <w:lang w:eastAsia="en-GB"/>
              </w:rPr>
              <w:t>f</w:t>
            </w:r>
            <w:r w:rsidR="000E7BB1">
              <w:rPr>
                <w:rFonts w:ascii="Calibri" w:eastAsia="Times New Roman" w:hAnsi="Calibri" w:cs="Times New Roman"/>
                <w:color w:val="000000"/>
                <w:sz w:val="18"/>
                <w:szCs w:val="18"/>
                <w:lang w:eastAsia="en-GB"/>
              </w:rPr>
              <w:t xml:space="preserve"> </w:t>
            </w:r>
            <w:r w:rsidR="001A2AB5">
              <w:rPr>
                <w:rFonts w:ascii="Calibri" w:eastAsia="Times New Roman" w:hAnsi="Calibri" w:cs="Times New Roman"/>
                <w:color w:val="000000"/>
                <w:sz w:val="18"/>
                <w:szCs w:val="18"/>
                <w:lang w:eastAsia="en-GB"/>
              </w:rPr>
              <w:t>this</w:t>
            </w:r>
            <w:r w:rsidR="00B94427">
              <w:rPr>
                <w:rFonts w:ascii="Calibri" w:eastAsia="Times New Roman" w:hAnsi="Calibri" w:cs="Times New Roman"/>
                <w:color w:val="000000"/>
                <w:sz w:val="18"/>
                <w:szCs w:val="18"/>
                <w:lang w:eastAsia="en-GB"/>
              </w:rPr>
              <w:t xml:space="preserve"> event, namely:</w:t>
            </w:r>
            <w:r>
              <w:rPr>
                <w:rFonts w:ascii="Calibri" w:eastAsia="Times New Roman" w:hAnsi="Calibri" w:cs="Times New Roman"/>
                <w:color w:val="000000"/>
                <w:sz w:val="18"/>
                <w:szCs w:val="18"/>
                <w:lang w:eastAsia="en-GB"/>
              </w:rPr>
              <w:t xml:space="preserve"> </w:t>
            </w:r>
          </w:p>
          <w:p w14:paraId="19FB9D54" w14:textId="77777777" w:rsidR="00B94427" w:rsidRPr="002C38FC" w:rsidRDefault="00B94427" w:rsidP="00B94427">
            <w:pPr>
              <w:pStyle w:val="ListParagraph"/>
              <w:numPr>
                <w:ilvl w:val="0"/>
                <w:numId w:val="41"/>
              </w:numPr>
              <w:rPr>
                <w:rFonts w:ascii="Times New Roman" w:hAnsi="Times New Roman" w:cs="Times New Roman"/>
                <w:sz w:val="18"/>
              </w:rPr>
            </w:pPr>
            <w:r w:rsidRPr="002C38FC">
              <w:rPr>
                <w:rFonts w:ascii="Times New Roman" w:hAnsi="Times New Roman" w:cs="Times New Roman"/>
                <w:sz w:val="18"/>
              </w:rPr>
              <w:t>To create a new, annual, high profile international AI event based in the UK, which will drive significant innovation in the UK AI sector</w:t>
            </w:r>
          </w:p>
          <w:p w14:paraId="64CF687F" w14:textId="77777777" w:rsidR="00B94427" w:rsidRPr="002C38FC" w:rsidRDefault="00B94427" w:rsidP="00B94427">
            <w:pPr>
              <w:pStyle w:val="ListParagraph"/>
              <w:numPr>
                <w:ilvl w:val="0"/>
                <w:numId w:val="41"/>
              </w:numPr>
              <w:rPr>
                <w:rFonts w:ascii="Times New Roman" w:hAnsi="Times New Roman" w:cs="Times New Roman"/>
                <w:sz w:val="18"/>
              </w:rPr>
            </w:pPr>
            <w:r w:rsidRPr="002C38FC">
              <w:rPr>
                <w:rFonts w:ascii="Times New Roman" w:hAnsi="Times New Roman" w:cs="Times New Roman"/>
                <w:sz w:val="18"/>
              </w:rPr>
              <w:t>To bring together a range of government agencies, academics, industry professionals, and AI providers to formulate new ideas for the advancement of UK AI</w:t>
            </w:r>
          </w:p>
          <w:p w14:paraId="03E8BDD6" w14:textId="77777777" w:rsidR="00B94427" w:rsidRPr="002C38FC" w:rsidRDefault="00B94427" w:rsidP="00B94427">
            <w:pPr>
              <w:pStyle w:val="ListParagraph"/>
              <w:numPr>
                <w:ilvl w:val="0"/>
                <w:numId w:val="41"/>
              </w:numPr>
              <w:rPr>
                <w:rFonts w:ascii="Times New Roman" w:hAnsi="Times New Roman" w:cs="Times New Roman"/>
                <w:sz w:val="18"/>
              </w:rPr>
            </w:pPr>
            <w:r w:rsidRPr="002C38FC">
              <w:rPr>
                <w:rFonts w:ascii="Times New Roman" w:hAnsi="Times New Roman" w:cs="Times New Roman"/>
                <w:sz w:val="18"/>
              </w:rPr>
              <w:t>To create value for UK commercial community through new collaborations, knowledge exchange and network building</w:t>
            </w:r>
          </w:p>
          <w:p w14:paraId="12C76B39" w14:textId="77777777" w:rsidR="00B94427" w:rsidRPr="002C38FC" w:rsidRDefault="00B94427" w:rsidP="00B94427">
            <w:pPr>
              <w:pStyle w:val="ListParagraph"/>
              <w:numPr>
                <w:ilvl w:val="0"/>
                <w:numId w:val="41"/>
              </w:numPr>
              <w:rPr>
                <w:rFonts w:ascii="Times New Roman" w:hAnsi="Times New Roman" w:cs="Times New Roman"/>
                <w:sz w:val="18"/>
              </w:rPr>
            </w:pPr>
            <w:r w:rsidRPr="002C38FC">
              <w:rPr>
                <w:rFonts w:ascii="Times New Roman" w:hAnsi="Times New Roman" w:cs="Times New Roman"/>
                <w:sz w:val="18"/>
              </w:rPr>
              <w:t>To drive at least five new UK company collaboration opportunities as a direct result of this festival</w:t>
            </w:r>
          </w:p>
          <w:p w14:paraId="07693131" w14:textId="77777777" w:rsidR="00B94427" w:rsidRPr="002C38FC" w:rsidRDefault="00B94427" w:rsidP="00B94427">
            <w:pPr>
              <w:pStyle w:val="ListParagraph"/>
              <w:numPr>
                <w:ilvl w:val="0"/>
                <w:numId w:val="41"/>
              </w:numPr>
              <w:rPr>
                <w:rFonts w:ascii="Times New Roman" w:hAnsi="Times New Roman" w:cs="Times New Roman"/>
                <w:sz w:val="18"/>
              </w:rPr>
            </w:pPr>
            <w:r w:rsidRPr="002C38FC">
              <w:rPr>
                <w:rFonts w:ascii="Times New Roman" w:hAnsi="Times New Roman" w:cs="Times New Roman"/>
                <w:sz w:val="18"/>
              </w:rPr>
              <w:t>To unlock new sources of funding for UK AI applications</w:t>
            </w:r>
          </w:p>
          <w:p w14:paraId="65C7289E" w14:textId="76699A95" w:rsidR="005F4756" w:rsidRPr="002C38FC" w:rsidRDefault="00B94427" w:rsidP="002C38FC">
            <w:pPr>
              <w:pStyle w:val="ListParagraph"/>
              <w:numPr>
                <w:ilvl w:val="0"/>
                <w:numId w:val="41"/>
              </w:numPr>
              <w:rPr>
                <w:rFonts w:ascii="Calibri" w:eastAsia="Times New Roman" w:hAnsi="Calibri" w:cs="Times New Roman"/>
                <w:color w:val="000000"/>
                <w:sz w:val="18"/>
                <w:szCs w:val="18"/>
                <w:lang w:eastAsia="en-GB"/>
              </w:rPr>
            </w:pPr>
            <w:r w:rsidRPr="002C38FC">
              <w:rPr>
                <w:rFonts w:ascii="Times New Roman" w:hAnsi="Times New Roman" w:cs="Times New Roman"/>
                <w:sz w:val="18"/>
              </w:rPr>
              <w:t>To be a source of revenue for the organising organisations</w:t>
            </w:r>
          </w:p>
        </w:tc>
      </w:tr>
      <w:tr w:rsidR="00C9325D" w:rsidRPr="00C9325D" w14:paraId="4EFBA89C" w14:textId="77777777" w:rsidTr="002C38FC">
        <w:trPr>
          <w:trHeight w:val="667"/>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325BCE82" w14:textId="77777777" w:rsidR="00C9325D" w:rsidRPr="00FD6431" w:rsidRDefault="00FB623F" w:rsidP="00C9325D">
            <w:pPr>
              <w:spacing w:after="0" w:line="240" w:lineRule="auto"/>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Projects plan &amp; required resources</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70E1976" w14:textId="0E5C0FB8" w:rsidR="00C9325D" w:rsidRPr="00FD6431" w:rsidRDefault="00355BD2" w:rsidP="00C9325D">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20</w:t>
            </w:r>
          </w:p>
        </w:tc>
        <w:tc>
          <w:tcPr>
            <w:tcW w:w="6538" w:type="dxa"/>
            <w:tcBorders>
              <w:top w:val="single" w:sz="4" w:space="0" w:color="auto"/>
              <w:left w:val="single" w:sz="4" w:space="0" w:color="auto"/>
              <w:bottom w:val="single" w:sz="4" w:space="0" w:color="auto"/>
              <w:right w:val="single" w:sz="4" w:space="0" w:color="auto"/>
            </w:tcBorders>
            <w:shd w:val="clear" w:color="auto" w:fill="auto"/>
          </w:tcPr>
          <w:p w14:paraId="42F37B3D" w14:textId="77777777" w:rsidR="00FD6431" w:rsidRDefault="006613E4" w:rsidP="00584E5F">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Please provide a </w:t>
            </w:r>
            <w:r w:rsidR="00FB623F" w:rsidRPr="00FB623F">
              <w:rPr>
                <w:rFonts w:ascii="Calibri" w:eastAsia="Times New Roman" w:hAnsi="Calibri" w:cs="Times New Roman"/>
                <w:color w:val="000000"/>
                <w:sz w:val="18"/>
                <w:szCs w:val="18"/>
                <w:lang w:eastAsia="en-GB"/>
              </w:rPr>
              <w:t>Project plan which outlines key decision milestones</w:t>
            </w:r>
            <w:r>
              <w:rPr>
                <w:rFonts w:ascii="Calibri" w:eastAsia="Times New Roman" w:hAnsi="Calibri" w:cs="Times New Roman"/>
                <w:color w:val="000000"/>
                <w:sz w:val="18"/>
                <w:szCs w:val="18"/>
                <w:lang w:eastAsia="en-GB"/>
              </w:rPr>
              <w:t xml:space="preserve"> from project inception to final delivery of the Conference.</w:t>
            </w:r>
          </w:p>
          <w:p w14:paraId="11CBB5EB" w14:textId="77777777" w:rsidR="006613E4" w:rsidRDefault="006613E4" w:rsidP="00584E5F">
            <w:pPr>
              <w:spacing w:after="0" w:line="240" w:lineRule="auto"/>
              <w:rPr>
                <w:rFonts w:ascii="Calibri" w:eastAsia="Times New Roman" w:hAnsi="Calibri" w:cs="Times New Roman"/>
                <w:color w:val="000000"/>
                <w:sz w:val="18"/>
                <w:szCs w:val="18"/>
                <w:lang w:eastAsia="en-GB"/>
              </w:rPr>
            </w:pPr>
          </w:p>
          <w:p w14:paraId="4F0EBB48" w14:textId="77777777" w:rsidR="006613E4" w:rsidRDefault="006613E4" w:rsidP="00584E5F">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Please detail all resources you will be committing to the project and identify those required from the Catapult team. </w:t>
            </w:r>
          </w:p>
          <w:p w14:paraId="03339ADE" w14:textId="77777777" w:rsidR="006613E4" w:rsidRDefault="006613E4" w:rsidP="00584E5F">
            <w:pPr>
              <w:spacing w:after="0" w:line="240" w:lineRule="auto"/>
              <w:rPr>
                <w:rFonts w:ascii="Calibri" w:eastAsia="Times New Roman" w:hAnsi="Calibri" w:cs="Times New Roman"/>
                <w:color w:val="000000"/>
                <w:sz w:val="18"/>
                <w:szCs w:val="18"/>
                <w:lang w:eastAsia="en-GB"/>
              </w:rPr>
            </w:pPr>
          </w:p>
          <w:p w14:paraId="6DC8E4BA" w14:textId="19738DCD" w:rsidR="006613E4" w:rsidRPr="00FD6431" w:rsidRDefault="006613E4" w:rsidP="00584E5F">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You plan should demonstrate a methodical, credible approach to planning and organising events like the one propose</w:t>
            </w:r>
            <w:r w:rsidR="001A2AB5">
              <w:rPr>
                <w:rFonts w:ascii="Calibri" w:eastAsia="Times New Roman" w:hAnsi="Calibri" w:cs="Times New Roman"/>
                <w:color w:val="000000"/>
                <w:sz w:val="18"/>
                <w:szCs w:val="18"/>
                <w:lang w:eastAsia="en-GB"/>
              </w:rPr>
              <w:t>d</w:t>
            </w:r>
            <w:r>
              <w:rPr>
                <w:rFonts w:ascii="Calibri" w:eastAsia="Times New Roman" w:hAnsi="Calibri" w:cs="Times New Roman"/>
                <w:color w:val="000000"/>
                <w:sz w:val="18"/>
                <w:szCs w:val="18"/>
                <w:lang w:eastAsia="en-GB"/>
              </w:rPr>
              <w:t xml:space="preserve">. </w:t>
            </w:r>
          </w:p>
        </w:tc>
      </w:tr>
      <w:tr w:rsidR="00746DC3" w:rsidRPr="00C9325D" w14:paraId="6AE58410" w14:textId="77777777" w:rsidTr="00B94427">
        <w:trPr>
          <w:trHeight w:val="809"/>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63DB3C62" w14:textId="735CDBA7" w:rsidR="00746DC3" w:rsidRPr="00FD6431" w:rsidRDefault="00746DC3" w:rsidP="00FD6431">
            <w:pPr>
              <w:spacing w:after="0" w:line="240" w:lineRule="auto"/>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 xml:space="preserve">Proposed Contract </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CA862ED" w14:textId="7F01A0DA" w:rsidR="00746DC3" w:rsidRPr="00FD6431" w:rsidRDefault="00355BD2" w:rsidP="00FD6431">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20</w:t>
            </w:r>
          </w:p>
        </w:tc>
        <w:tc>
          <w:tcPr>
            <w:tcW w:w="6538" w:type="dxa"/>
            <w:tcBorders>
              <w:top w:val="single" w:sz="4" w:space="0" w:color="auto"/>
              <w:left w:val="single" w:sz="4" w:space="0" w:color="auto"/>
              <w:bottom w:val="single" w:sz="4" w:space="0" w:color="auto"/>
              <w:right w:val="single" w:sz="4" w:space="0" w:color="auto"/>
            </w:tcBorders>
            <w:shd w:val="clear" w:color="auto" w:fill="auto"/>
          </w:tcPr>
          <w:p w14:paraId="02956C3B" w14:textId="1FDF8A35" w:rsidR="00746DC3" w:rsidRDefault="00746DC3" w:rsidP="00FD643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Marks will be awarded based upon how well the </w:t>
            </w:r>
            <w:r w:rsidR="002D4D91">
              <w:rPr>
                <w:rFonts w:ascii="Calibri" w:eastAsia="Times New Roman" w:hAnsi="Calibri" w:cs="Times New Roman"/>
                <w:color w:val="000000"/>
                <w:sz w:val="18"/>
                <w:szCs w:val="18"/>
                <w:lang w:eastAsia="en-GB"/>
              </w:rPr>
              <w:t>proposed</w:t>
            </w:r>
            <w:r>
              <w:rPr>
                <w:rFonts w:ascii="Calibri" w:eastAsia="Times New Roman" w:hAnsi="Calibri" w:cs="Times New Roman"/>
                <w:color w:val="000000"/>
                <w:sz w:val="18"/>
                <w:szCs w:val="18"/>
                <w:lang w:eastAsia="en-GB"/>
              </w:rPr>
              <w:t xml:space="preserve"> contract demonstrates:</w:t>
            </w:r>
          </w:p>
          <w:p w14:paraId="5EE10151" w14:textId="77777777" w:rsidR="002D4D91" w:rsidRDefault="002D4D91" w:rsidP="00FD6431">
            <w:pPr>
              <w:spacing w:after="0" w:line="240" w:lineRule="auto"/>
              <w:rPr>
                <w:rFonts w:ascii="Calibri" w:eastAsia="Times New Roman" w:hAnsi="Calibri" w:cs="Times New Roman"/>
                <w:color w:val="000000"/>
                <w:sz w:val="18"/>
                <w:szCs w:val="18"/>
                <w:lang w:eastAsia="en-GB"/>
              </w:rPr>
            </w:pPr>
          </w:p>
          <w:p w14:paraId="71107685" w14:textId="77777777" w:rsidR="002D4D91" w:rsidRPr="002C38FC" w:rsidRDefault="00746DC3" w:rsidP="00746DC3">
            <w:pPr>
              <w:pStyle w:val="ListParagraph"/>
              <w:numPr>
                <w:ilvl w:val="0"/>
                <w:numId w:val="47"/>
              </w:numPr>
              <w:spacing w:after="0" w:line="240" w:lineRule="auto"/>
              <w:rPr>
                <w:rFonts w:ascii="Calibri" w:eastAsia="Times New Roman" w:hAnsi="Calibri" w:cs="Times New Roman"/>
                <w:color w:val="000000"/>
                <w:sz w:val="18"/>
                <w:szCs w:val="18"/>
                <w:lang w:eastAsia="en-GB"/>
              </w:rPr>
            </w:pPr>
            <w:r w:rsidRPr="002C38FC">
              <w:rPr>
                <w:rFonts w:ascii="Calibri" w:eastAsia="Times New Roman" w:hAnsi="Calibri" w:cs="Times New Roman"/>
                <w:color w:val="000000"/>
                <w:sz w:val="18"/>
                <w:szCs w:val="18"/>
                <w:lang w:eastAsia="en-GB"/>
              </w:rPr>
              <w:t>a high degree of equity in terms of the balance of risk,</w:t>
            </w:r>
          </w:p>
          <w:p w14:paraId="27ECD7F9" w14:textId="77777777" w:rsidR="002D4D91" w:rsidRPr="002C38FC" w:rsidRDefault="00746DC3" w:rsidP="00746DC3">
            <w:pPr>
              <w:pStyle w:val="ListParagraph"/>
              <w:numPr>
                <w:ilvl w:val="0"/>
                <w:numId w:val="47"/>
              </w:numPr>
              <w:spacing w:after="0" w:line="240" w:lineRule="auto"/>
              <w:rPr>
                <w:rFonts w:ascii="Calibri" w:eastAsia="Times New Roman" w:hAnsi="Calibri" w:cs="Times New Roman"/>
                <w:color w:val="000000"/>
                <w:sz w:val="18"/>
                <w:szCs w:val="18"/>
                <w:lang w:eastAsia="en-GB"/>
              </w:rPr>
            </w:pPr>
            <w:r w:rsidRPr="002C38FC">
              <w:rPr>
                <w:rFonts w:ascii="Calibri" w:eastAsia="Times New Roman" w:hAnsi="Calibri" w:cs="Times New Roman"/>
                <w:color w:val="000000"/>
                <w:sz w:val="18"/>
                <w:szCs w:val="18"/>
                <w:lang w:eastAsia="en-GB"/>
              </w:rPr>
              <w:t xml:space="preserve">a </w:t>
            </w:r>
            <w:r w:rsidR="002D4D91" w:rsidRPr="002C38FC">
              <w:rPr>
                <w:rFonts w:ascii="Calibri" w:eastAsia="Times New Roman" w:hAnsi="Calibri" w:cs="Times New Roman"/>
                <w:color w:val="000000"/>
                <w:sz w:val="18"/>
                <w:szCs w:val="18"/>
                <w:lang w:eastAsia="en-GB"/>
              </w:rPr>
              <w:t xml:space="preserve">strong customer </w:t>
            </w:r>
            <w:r w:rsidRPr="002C38FC">
              <w:rPr>
                <w:rFonts w:ascii="Calibri" w:eastAsia="Times New Roman" w:hAnsi="Calibri" w:cs="Times New Roman"/>
                <w:color w:val="000000"/>
                <w:sz w:val="18"/>
                <w:szCs w:val="18"/>
                <w:lang w:eastAsia="en-GB"/>
              </w:rPr>
              <w:t>service</w:t>
            </w:r>
            <w:r w:rsidR="002D4D91" w:rsidRPr="002C38FC">
              <w:rPr>
                <w:rFonts w:ascii="Calibri" w:eastAsia="Times New Roman" w:hAnsi="Calibri" w:cs="Times New Roman"/>
                <w:color w:val="000000"/>
                <w:sz w:val="18"/>
                <w:szCs w:val="18"/>
                <w:lang w:eastAsia="en-GB"/>
              </w:rPr>
              <w:t xml:space="preserve"> &amp; satisfaction </w:t>
            </w:r>
            <w:r w:rsidRPr="002C38FC">
              <w:rPr>
                <w:rFonts w:ascii="Calibri" w:eastAsia="Times New Roman" w:hAnsi="Calibri" w:cs="Times New Roman"/>
                <w:color w:val="000000"/>
                <w:sz w:val="18"/>
                <w:szCs w:val="18"/>
                <w:lang w:eastAsia="en-GB"/>
              </w:rPr>
              <w:t>ethos</w:t>
            </w:r>
            <w:r w:rsidR="002D4D91" w:rsidRPr="002C38FC">
              <w:rPr>
                <w:rFonts w:ascii="Calibri" w:eastAsia="Times New Roman" w:hAnsi="Calibri" w:cs="Times New Roman"/>
                <w:color w:val="000000"/>
                <w:sz w:val="18"/>
                <w:szCs w:val="18"/>
                <w:lang w:eastAsia="en-GB"/>
              </w:rPr>
              <w:t>,</w:t>
            </w:r>
            <w:r w:rsidRPr="002C38FC">
              <w:rPr>
                <w:rFonts w:ascii="Calibri" w:eastAsia="Times New Roman" w:hAnsi="Calibri" w:cs="Times New Roman"/>
                <w:color w:val="000000"/>
                <w:sz w:val="18"/>
                <w:szCs w:val="18"/>
                <w:lang w:eastAsia="en-GB"/>
              </w:rPr>
              <w:t xml:space="preserve"> and</w:t>
            </w:r>
            <w:r w:rsidR="002D4D91" w:rsidRPr="002C38FC">
              <w:rPr>
                <w:rFonts w:ascii="Calibri" w:eastAsia="Times New Roman" w:hAnsi="Calibri" w:cs="Times New Roman"/>
                <w:color w:val="000000"/>
                <w:sz w:val="18"/>
                <w:szCs w:val="18"/>
                <w:lang w:eastAsia="en-GB"/>
              </w:rPr>
              <w:t>;</w:t>
            </w:r>
          </w:p>
          <w:p w14:paraId="12E80A72" w14:textId="44263244" w:rsidR="00746DC3" w:rsidRPr="002C38FC" w:rsidRDefault="00746DC3" w:rsidP="002C38FC">
            <w:pPr>
              <w:pStyle w:val="ListParagraph"/>
              <w:numPr>
                <w:ilvl w:val="0"/>
                <w:numId w:val="47"/>
              </w:numPr>
              <w:spacing w:after="0" w:line="240" w:lineRule="auto"/>
              <w:rPr>
                <w:rFonts w:ascii="Calibri" w:eastAsia="Times New Roman" w:hAnsi="Calibri" w:cs="Times New Roman"/>
                <w:color w:val="000000"/>
                <w:sz w:val="18"/>
                <w:szCs w:val="18"/>
                <w:lang w:eastAsia="en-GB"/>
              </w:rPr>
            </w:pPr>
            <w:r w:rsidRPr="002C38FC">
              <w:rPr>
                <w:rFonts w:ascii="Calibri" w:eastAsia="Times New Roman" w:hAnsi="Calibri" w:cs="Times New Roman"/>
                <w:color w:val="000000"/>
                <w:sz w:val="18"/>
                <w:szCs w:val="18"/>
                <w:lang w:eastAsia="en-GB"/>
              </w:rPr>
              <w:t>a fair degree of flexibility in terms of problem solving</w:t>
            </w:r>
          </w:p>
        </w:tc>
      </w:tr>
      <w:tr w:rsidR="00FD6431" w:rsidRPr="00C9325D" w14:paraId="2A4FE530" w14:textId="77777777" w:rsidTr="002C38FC">
        <w:trPr>
          <w:trHeight w:val="809"/>
        </w:trPr>
        <w:tc>
          <w:tcPr>
            <w:tcW w:w="1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04EF3" w14:textId="02B3CABA" w:rsidR="00FD6431" w:rsidRPr="00FD6431" w:rsidRDefault="002B00F6" w:rsidP="00FD6431">
            <w:pPr>
              <w:spacing w:after="0" w:line="240" w:lineRule="auto"/>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 xml:space="preserve">Proposed financial </w:t>
            </w:r>
            <w:r w:rsidR="002C38FC">
              <w:rPr>
                <w:rFonts w:ascii="Calibri" w:eastAsia="Times New Roman" w:hAnsi="Calibri" w:cs="Times New Roman"/>
                <w:b/>
                <w:bCs/>
                <w:color w:val="000000"/>
                <w:sz w:val="18"/>
                <w:szCs w:val="18"/>
                <w:lang w:eastAsia="en-GB"/>
              </w:rPr>
              <w:t>model</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197CC" w14:textId="7E46BF3C" w:rsidR="00FD6431" w:rsidRPr="00FD6431" w:rsidRDefault="00640B40" w:rsidP="00FD6431">
            <w:pPr>
              <w:spacing w:after="0" w:line="240" w:lineRule="auto"/>
              <w:jc w:val="center"/>
              <w:rPr>
                <w:rFonts w:ascii="Calibri" w:eastAsia="Times New Roman" w:hAnsi="Calibri" w:cs="Times New Roman"/>
                <w:b/>
                <w:bCs/>
                <w:color w:val="000000"/>
                <w:sz w:val="18"/>
                <w:szCs w:val="18"/>
                <w:lang w:eastAsia="en-GB"/>
              </w:rPr>
            </w:pPr>
            <w:r>
              <w:rPr>
                <w:rFonts w:ascii="Calibri" w:eastAsia="Times New Roman" w:hAnsi="Calibri" w:cs="Times New Roman"/>
                <w:b/>
                <w:bCs/>
                <w:color w:val="000000"/>
                <w:sz w:val="18"/>
                <w:szCs w:val="18"/>
                <w:lang w:eastAsia="en-GB"/>
              </w:rPr>
              <w:t>70</w:t>
            </w:r>
          </w:p>
        </w:tc>
        <w:tc>
          <w:tcPr>
            <w:tcW w:w="6538" w:type="dxa"/>
            <w:tcBorders>
              <w:top w:val="single" w:sz="4" w:space="0" w:color="auto"/>
              <w:left w:val="single" w:sz="4" w:space="0" w:color="auto"/>
              <w:bottom w:val="single" w:sz="4" w:space="0" w:color="auto"/>
              <w:right w:val="single" w:sz="4" w:space="0" w:color="auto"/>
            </w:tcBorders>
            <w:shd w:val="clear" w:color="auto" w:fill="auto"/>
            <w:hideMark/>
          </w:tcPr>
          <w:p w14:paraId="77093868" w14:textId="77777777" w:rsidR="00B94427" w:rsidRDefault="00B94427" w:rsidP="00FD643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Using the template at Annex B provide a </w:t>
            </w:r>
            <w:r w:rsidR="00FB623F" w:rsidRPr="00FB623F">
              <w:rPr>
                <w:rFonts w:ascii="Calibri" w:eastAsia="Times New Roman" w:hAnsi="Calibri" w:cs="Times New Roman"/>
                <w:color w:val="000000"/>
                <w:sz w:val="18"/>
                <w:szCs w:val="18"/>
                <w:lang w:eastAsia="en-GB"/>
              </w:rPr>
              <w:t xml:space="preserve">Fully costed budget </w:t>
            </w:r>
            <w:r>
              <w:rPr>
                <w:rFonts w:ascii="Calibri" w:eastAsia="Times New Roman" w:hAnsi="Calibri" w:cs="Times New Roman"/>
                <w:color w:val="000000"/>
                <w:sz w:val="18"/>
                <w:szCs w:val="18"/>
                <w:lang w:eastAsia="en-GB"/>
              </w:rPr>
              <w:t>for your proposed event.</w:t>
            </w:r>
          </w:p>
          <w:p w14:paraId="3B092694" w14:textId="66C37C5A" w:rsidR="006613E4" w:rsidRPr="002C38FC" w:rsidRDefault="00B94427" w:rsidP="00B94427">
            <w:pPr>
              <w:spacing w:after="0" w:line="240" w:lineRule="auto"/>
              <w:rPr>
                <w:rFonts w:ascii="Calibri" w:eastAsia="Times New Roman" w:hAnsi="Calibri" w:cs="Times New Roman"/>
                <w:b/>
                <w:color w:val="000000"/>
                <w:sz w:val="18"/>
                <w:szCs w:val="18"/>
                <w:lang w:eastAsia="en-GB"/>
              </w:rPr>
            </w:pPr>
            <w:r w:rsidRPr="002C38FC">
              <w:rPr>
                <w:rFonts w:ascii="Calibri" w:eastAsia="Times New Roman" w:hAnsi="Calibri" w:cs="Times New Roman"/>
                <w:color w:val="000000"/>
                <w:sz w:val="18"/>
                <w:szCs w:val="18"/>
                <w:lang w:eastAsia="en-GB"/>
              </w:rPr>
              <w:t xml:space="preserve">Your </w:t>
            </w:r>
            <w:r w:rsidRPr="002C38FC">
              <w:rPr>
                <w:rFonts w:ascii="Calibri" w:eastAsia="Times New Roman" w:hAnsi="Calibri" w:cs="Times New Roman"/>
                <w:b/>
                <w:color w:val="000000"/>
                <w:sz w:val="18"/>
                <w:szCs w:val="18"/>
                <w:lang w:eastAsia="en-GB"/>
              </w:rPr>
              <w:t xml:space="preserve">event </w:t>
            </w:r>
            <w:r w:rsidR="00FB623F" w:rsidRPr="002C38FC">
              <w:rPr>
                <w:rFonts w:ascii="Calibri" w:eastAsia="Times New Roman" w:hAnsi="Calibri" w:cs="Times New Roman"/>
                <w:b/>
                <w:color w:val="000000"/>
                <w:sz w:val="18"/>
                <w:szCs w:val="18"/>
                <w:lang w:eastAsia="en-GB"/>
              </w:rPr>
              <w:t>should aim to be revenue generating for the Catapult and University of Buckingham in year 1.</w:t>
            </w:r>
          </w:p>
          <w:p w14:paraId="3BA17A61" w14:textId="3CE0B022" w:rsidR="00B94427" w:rsidRDefault="00B94427" w:rsidP="00B94427">
            <w:pPr>
              <w:spacing w:after="0" w:line="240" w:lineRule="auto"/>
              <w:rPr>
                <w:rFonts w:ascii="Calibri" w:eastAsia="Times New Roman" w:hAnsi="Calibri" w:cs="Times New Roman"/>
                <w:color w:val="000000"/>
                <w:sz w:val="18"/>
                <w:szCs w:val="18"/>
                <w:lang w:eastAsia="en-GB"/>
              </w:rPr>
            </w:pPr>
          </w:p>
          <w:p w14:paraId="1BBC1515" w14:textId="7B235CA6" w:rsidR="00746DC3" w:rsidRDefault="00746DC3" w:rsidP="00B94427">
            <w:pPr>
              <w:pStyle w:val="ListParagraph"/>
              <w:numPr>
                <w:ilvl w:val="0"/>
                <w:numId w:val="46"/>
              </w:num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The Respondent which generates the highest Event Surplus  to the Catapult &amp; the University of Buckingham will be given the highest score available for this criteria (</w:t>
            </w:r>
            <w:r w:rsidR="00355BD2">
              <w:rPr>
                <w:rFonts w:ascii="Calibri" w:eastAsia="Times New Roman" w:hAnsi="Calibri" w:cs="Times New Roman"/>
                <w:color w:val="FF0000"/>
                <w:sz w:val="18"/>
                <w:szCs w:val="18"/>
                <w:lang w:eastAsia="en-GB"/>
              </w:rPr>
              <w:t>3</w:t>
            </w:r>
            <w:r w:rsidR="001A2AB5">
              <w:rPr>
                <w:rFonts w:ascii="Calibri" w:eastAsia="Times New Roman" w:hAnsi="Calibri" w:cs="Times New Roman"/>
                <w:color w:val="FF0000"/>
                <w:sz w:val="18"/>
                <w:szCs w:val="18"/>
                <w:lang w:eastAsia="en-GB"/>
              </w:rPr>
              <w:t>0</w:t>
            </w:r>
            <w:r>
              <w:rPr>
                <w:rFonts w:ascii="Calibri" w:eastAsia="Times New Roman" w:hAnsi="Calibri" w:cs="Times New Roman"/>
                <w:color w:val="000000"/>
                <w:sz w:val="18"/>
                <w:szCs w:val="18"/>
                <w:lang w:eastAsia="en-GB"/>
              </w:rPr>
              <w:t>) other lower Revenues generated by other Respondents will be given proportionality lower scores</w:t>
            </w:r>
          </w:p>
          <w:p w14:paraId="12D1DA7A" w14:textId="77AD002B" w:rsidR="00B94427" w:rsidRDefault="00B94427" w:rsidP="00B94427">
            <w:pPr>
              <w:pStyle w:val="ListParagraph"/>
              <w:numPr>
                <w:ilvl w:val="0"/>
                <w:numId w:val="46"/>
              </w:num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What </w:t>
            </w:r>
            <w:r w:rsidRPr="006F2E2B">
              <w:rPr>
                <w:rFonts w:ascii="Calibri" w:eastAsia="Times New Roman" w:hAnsi="Calibri" w:cs="Times New Roman"/>
                <w:b/>
                <w:color w:val="000000"/>
                <w:sz w:val="18"/>
                <w:szCs w:val="18"/>
                <w:lang w:eastAsia="en-GB"/>
              </w:rPr>
              <w:t>confidence can you provide the evaluation panel, that you will be able to generate, or indeed beat your proposed Revenue target for this event</w:t>
            </w:r>
            <w:r w:rsidR="00773767" w:rsidRPr="006F2E2B">
              <w:rPr>
                <w:rFonts w:ascii="Calibri" w:eastAsia="Times New Roman" w:hAnsi="Calibri" w:cs="Times New Roman"/>
                <w:b/>
                <w:color w:val="000000"/>
                <w:sz w:val="18"/>
                <w:szCs w:val="18"/>
                <w:lang w:eastAsia="en-GB"/>
              </w:rPr>
              <w:t>, given the necessity to ensure that there is no financial deficit from the event</w:t>
            </w:r>
            <w:r w:rsidR="00CF5C85" w:rsidRPr="006F2E2B">
              <w:rPr>
                <w:rFonts w:ascii="Calibri" w:eastAsia="Times New Roman" w:hAnsi="Calibri" w:cs="Times New Roman"/>
                <w:b/>
                <w:color w:val="000000"/>
                <w:sz w:val="18"/>
                <w:szCs w:val="18"/>
                <w:lang w:eastAsia="en-GB"/>
              </w:rPr>
              <w:t>?</w:t>
            </w:r>
            <w:r w:rsidR="00746DC3">
              <w:rPr>
                <w:rFonts w:ascii="Calibri" w:eastAsia="Times New Roman" w:hAnsi="Calibri" w:cs="Times New Roman"/>
                <w:color w:val="000000"/>
                <w:sz w:val="18"/>
                <w:szCs w:val="18"/>
                <w:lang w:eastAsia="en-GB"/>
              </w:rPr>
              <w:t xml:space="preserve"> (</w:t>
            </w:r>
            <w:r w:rsidR="00355BD2">
              <w:rPr>
                <w:rFonts w:ascii="Calibri" w:eastAsia="Times New Roman" w:hAnsi="Calibri" w:cs="Times New Roman"/>
                <w:color w:val="FF0000"/>
                <w:sz w:val="18"/>
                <w:szCs w:val="18"/>
                <w:lang w:eastAsia="en-GB"/>
              </w:rPr>
              <w:t>1</w:t>
            </w:r>
            <w:r w:rsidR="001A2AB5">
              <w:rPr>
                <w:rFonts w:ascii="Calibri" w:eastAsia="Times New Roman" w:hAnsi="Calibri" w:cs="Times New Roman"/>
                <w:color w:val="FF0000"/>
                <w:sz w:val="18"/>
                <w:szCs w:val="18"/>
                <w:lang w:eastAsia="en-GB"/>
              </w:rPr>
              <w:t>0</w:t>
            </w:r>
            <w:r w:rsidR="00746DC3">
              <w:rPr>
                <w:rFonts w:ascii="Calibri" w:eastAsia="Times New Roman" w:hAnsi="Calibri" w:cs="Times New Roman"/>
                <w:color w:val="000000"/>
                <w:sz w:val="18"/>
                <w:szCs w:val="18"/>
                <w:lang w:eastAsia="en-GB"/>
              </w:rPr>
              <w:t>)</w:t>
            </w:r>
          </w:p>
          <w:p w14:paraId="0CC4EBC2" w14:textId="0647982A" w:rsidR="00B94427" w:rsidRDefault="00B94427" w:rsidP="00B94427">
            <w:pPr>
              <w:pStyle w:val="ListParagraph"/>
              <w:numPr>
                <w:ilvl w:val="0"/>
                <w:numId w:val="46"/>
              </w:num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Please detail </w:t>
            </w:r>
            <w:r w:rsidR="00746DC3">
              <w:rPr>
                <w:rFonts w:ascii="Calibri" w:eastAsia="Times New Roman" w:hAnsi="Calibri" w:cs="Times New Roman"/>
                <w:color w:val="000000"/>
                <w:sz w:val="18"/>
                <w:szCs w:val="18"/>
                <w:lang w:eastAsia="en-GB"/>
              </w:rPr>
              <w:t>your proposed payment schedule for all costs associated with the set up and running of the event, as well as the flow of revenue generated.(</w:t>
            </w:r>
            <w:r w:rsidR="001A2AB5">
              <w:rPr>
                <w:rFonts w:ascii="Calibri" w:eastAsia="Times New Roman" w:hAnsi="Calibri" w:cs="Times New Roman"/>
                <w:color w:val="FF0000"/>
                <w:sz w:val="18"/>
                <w:szCs w:val="18"/>
                <w:lang w:eastAsia="en-GB"/>
              </w:rPr>
              <w:t>10</w:t>
            </w:r>
            <w:r w:rsidR="00746DC3">
              <w:rPr>
                <w:rFonts w:ascii="Calibri" w:eastAsia="Times New Roman" w:hAnsi="Calibri" w:cs="Times New Roman"/>
                <w:color w:val="000000"/>
                <w:sz w:val="18"/>
                <w:szCs w:val="18"/>
                <w:lang w:eastAsia="en-GB"/>
              </w:rPr>
              <w:t xml:space="preserve">) </w:t>
            </w:r>
          </w:p>
          <w:p w14:paraId="7308C11E" w14:textId="03A53E9B" w:rsidR="00746DC3" w:rsidRDefault="00746DC3" w:rsidP="00B94427">
            <w:pPr>
              <w:pStyle w:val="ListParagraph"/>
              <w:numPr>
                <w:ilvl w:val="0"/>
                <w:numId w:val="46"/>
              </w:num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What is your proposed model for share the event surplus generated by your activities (</w:t>
            </w:r>
            <w:r w:rsidR="00355BD2">
              <w:rPr>
                <w:rFonts w:ascii="Calibri" w:eastAsia="Times New Roman" w:hAnsi="Calibri" w:cs="Times New Roman"/>
                <w:color w:val="FF0000"/>
                <w:sz w:val="18"/>
                <w:szCs w:val="18"/>
                <w:lang w:eastAsia="en-GB"/>
              </w:rPr>
              <w:t>1</w:t>
            </w:r>
            <w:r w:rsidR="001A2AB5">
              <w:rPr>
                <w:rFonts w:ascii="Calibri" w:eastAsia="Times New Roman" w:hAnsi="Calibri" w:cs="Times New Roman"/>
                <w:color w:val="FF0000"/>
                <w:sz w:val="18"/>
                <w:szCs w:val="18"/>
                <w:lang w:eastAsia="en-GB"/>
              </w:rPr>
              <w:t>0</w:t>
            </w:r>
            <w:r>
              <w:rPr>
                <w:rFonts w:ascii="Calibri" w:eastAsia="Times New Roman" w:hAnsi="Calibri" w:cs="Times New Roman"/>
                <w:color w:val="000000"/>
                <w:sz w:val="18"/>
                <w:szCs w:val="18"/>
                <w:lang w:eastAsia="en-GB"/>
              </w:rPr>
              <w:t>)</w:t>
            </w:r>
          </w:p>
          <w:p w14:paraId="25FD8069" w14:textId="1F570C89" w:rsidR="00F114E0" w:rsidRPr="002C38FC" w:rsidRDefault="00F114E0" w:rsidP="002C38FC">
            <w:pPr>
              <w:pStyle w:val="ListParagraph"/>
              <w:numPr>
                <w:ilvl w:val="0"/>
                <w:numId w:val="46"/>
              </w:num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How much of your share of the event surplus are you prepared to risk against a post event delegate satisfaction survey</w:t>
            </w:r>
            <w:r w:rsidR="00251C91">
              <w:rPr>
                <w:rFonts w:ascii="Calibri" w:eastAsia="Times New Roman" w:hAnsi="Calibri" w:cs="Times New Roman"/>
                <w:color w:val="000000"/>
                <w:sz w:val="18"/>
                <w:szCs w:val="18"/>
                <w:lang w:eastAsia="en-GB"/>
              </w:rPr>
              <w:t xml:space="preserve">. </w:t>
            </w:r>
            <w:r w:rsidR="00251C91" w:rsidRPr="00251C91">
              <w:rPr>
                <w:rFonts w:ascii="Calibri" w:eastAsia="Times New Roman" w:hAnsi="Calibri" w:cs="Times New Roman"/>
                <w:color w:val="000000"/>
                <w:sz w:val="18"/>
                <w:szCs w:val="18"/>
                <w:lang w:eastAsia="en-GB"/>
              </w:rPr>
              <w:t>Please provide of feedback capture you currently use with other clients.</w:t>
            </w:r>
            <w:r>
              <w:rPr>
                <w:rFonts w:ascii="Calibri" w:eastAsia="Times New Roman" w:hAnsi="Calibri" w:cs="Times New Roman"/>
                <w:color w:val="000000"/>
                <w:sz w:val="18"/>
                <w:szCs w:val="18"/>
                <w:lang w:eastAsia="en-GB"/>
              </w:rPr>
              <w:t xml:space="preserve"> </w:t>
            </w:r>
            <w:r w:rsidR="00B52019">
              <w:rPr>
                <w:rFonts w:ascii="Calibri" w:eastAsia="Times New Roman" w:hAnsi="Calibri" w:cs="Times New Roman"/>
                <w:color w:val="000000"/>
                <w:sz w:val="18"/>
                <w:szCs w:val="18"/>
                <w:lang w:eastAsia="en-GB"/>
              </w:rPr>
              <w:t>(</w:t>
            </w:r>
            <w:r w:rsidR="00457C94">
              <w:rPr>
                <w:rFonts w:ascii="Calibri" w:eastAsia="Times New Roman" w:hAnsi="Calibri" w:cs="Times New Roman"/>
                <w:color w:val="FF0000"/>
                <w:sz w:val="18"/>
                <w:szCs w:val="18"/>
                <w:lang w:eastAsia="en-GB"/>
              </w:rPr>
              <w:t>1</w:t>
            </w:r>
            <w:r w:rsidR="001A2AB5">
              <w:rPr>
                <w:rFonts w:ascii="Calibri" w:eastAsia="Times New Roman" w:hAnsi="Calibri" w:cs="Times New Roman"/>
                <w:color w:val="FF0000"/>
                <w:sz w:val="18"/>
                <w:szCs w:val="18"/>
                <w:lang w:eastAsia="en-GB"/>
              </w:rPr>
              <w:t>0</w:t>
            </w:r>
            <w:r w:rsidR="00B52019">
              <w:rPr>
                <w:rFonts w:ascii="Calibri" w:eastAsia="Times New Roman" w:hAnsi="Calibri" w:cs="Times New Roman"/>
                <w:color w:val="000000"/>
                <w:sz w:val="18"/>
                <w:szCs w:val="18"/>
                <w:lang w:eastAsia="en-GB"/>
              </w:rPr>
              <w:t>)</w:t>
            </w:r>
          </w:p>
          <w:p w14:paraId="7048F358" w14:textId="58CBCB7C" w:rsidR="00F114E0" w:rsidRDefault="00F114E0" w:rsidP="00E326A2">
            <w:pPr>
              <w:spacing w:after="0" w:line="240" w:lineRule="auto"/>
              <w:rPr>
                <w:rFonts w:ascii="Calibri" w:eastAsia="Times New Roman" w:hAnsi="Calibri" w:cs="Times New Roman"/>
                <w:color w:val="000000"/>
                <w:sz w:val="18"/>
                <w:szCs w:val="18"/>
                <w:lang w:eastAsia="en-GB"/>
              </w:rPr>
            </w:pPr>
          </w:p>
          <w:p w14:paraId="2D04C03E" w14:textId="4783CC1E" w:rsidR="00FD6431" w:rsidRPr="00FD6431" w:rsidRDefault="00FD6431" w:rsidP="00E326A2">
            <w:pPr>
              <w:spacing w:after="0" w:line="240" w:lineRule="auto"/>
              <w:rPr>
                <w:rFonts w:ascii="Calibri" w:eastAsia="Times New Roman" w:hAnsi="Calibri" w:cs="Times New Roman"/>
                <w:color w:val="000000"/>
                <w:sz w:val="18"/>
                <w:szCs w:val="18"/>
                <w:lang w:eastAsia="en-GB"/>
              </w:rPr>
            </w:pPr>
            <w:r w:rsidRPr="00FD6431">
              <w:rPr>
                <w:rFonts w:ascii="Calibri" w:eastAsia="Times New Roman" w:hAnsi="Calibri" w:cs="Times New Roman"/>
                <w:color w:val="000000"/>
                <w:sz w:val="18"/>
                <w:szCs w:val="18"/>
                <w:lang w:eastAsia="en-GB"/>
              </w:rPr>
              <w:t>All costs relating to the supply</w:t>
            </w:r>
            <w:r w:rsidR="00E326A2">
              <w:rPr>
                <w:rFonts w:ascii="Calibri" w:eastAsia="Times New Roman" w:hAnsi="Calibri" w:cs="Times New Roman"/>
                <w:color w:val="000000"/>
                <w:sz w:val="18"/>
                <w:szCs w:val="18"/>
                <w:lang w:eastAsia="en-GB"/>
              </w:rPr>
              <w:t xml:space="preserve"> of services </w:t>
            </w:r>
            <w:r w:rsidRPr="00FD6431">
              <w:rPr>
                <w:rFonts w:ascii="Calibri" w:eastAsia="Times New Roman" w:hAnsi="Calibri" w:cs="Times New Roman"/>
                <w:color w:val="000000"/>
                <w:sz w:val="18"/>
                <w:szCs w:val="18"/>
                <w:lang w:eastAsia="en-GB"/>
              </w:rPr>
              <w:t xml:space="preserve">for </w:t>
            </w:r>
            <w:r w:rsidR="006F2E2B">
              <w:rPr>
                <w:rFonts w:ascii="Calibri" w:eastAsia="Times New Roman" w:hAnsi="Calibri" w:cs="Times New Roman"/>
                <w:color w:val="000000"/>
                <w:sz w:val="18"/>
                <w:szCs w:val="18"/>
                <w:lang w:eastAsia="en-GB"/>
              </w:rPr>
              <w:t>the first year of the event</w:t>
            </w:r>
            <w:r w:rsidRPr="00FD6431">
              <w:rPr>
                <w:rFonts w:ascii="Calibri" w:eastAsia="Times New Roman" w:hAnsi="Calibri" w:cs="Times New Roman"/>
                <w:color w:val="000000"/>
                <w:sz w:val="18"/>
                <w:szCs w:val="18"/>
                <w:lang w:eastAsia="en-GB"/>
              </w:rPr>
              <w:t xml:space="preserve"> should be included. Any costs not included within your completed pricing schedule which could reasonably be foreseen at the tender stage will not be entertained </w:t>
            </w:r>
            <w:r w:rsidR="000A2DC4" w:rsidRPr="00FD6431">
              <w:rPr>
                <w:rFonts w:ascii="Calibri" w:eastAsia="Times New Roman" w:hAnsi="Calibri" w:cs="Times New Roman"/>
                <w:color w:val="000000"/>
                <w:sz w:val="18"/>
                <w:szCs w:val="18"/>
                <w:lang w:eastAsia="en-GB"/>
              </w:rPr>
              <w:t>later</w:t>
            </w:r>
            <w:r w:rsidRPr="00FD6431">
              <w:rPr>
                <w:rFonts w:ascii="Calibri" w:eastAsia="Times New Roman" w:hAnsi="Calibri" w:cs="Times New Roman"/>
                <w:color w:val="000000"/>
                <w:sz w:val="18"/>
                <w:szCs w:val="18"/>
                <w:lang w:eastAsia="en-GB"/>
              </w:rPr>
              <w:t xml:space="preserve">. </w:t>
            </w:r>
          </w:p>
        </w:tc>
      </w:tr>
      <w:tr w:rsidR="00FD6431" w:rsidRPr="00C9325D" w14:paraId="0B786AC3" w14:textId="77777777" w:rsidTr="002C38FC">
        <w:trPr>
          <w:trHeight w:val="315"/>
        </w:trPr>
        <w:tc>
          <w:tcPr>
            <w:tcW w:w="1564"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56183409" w14:textId="77777777" w:rsidR="00FD6431" w:rsidRPr="00C9325D" w:rsidRDefault="00FD6431" w:rsidP="00FD6431">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910FB0" w14:textId="77777777" w:rsidR="00FD6431" w:rsidRPr="00C9325D" w:rsidRDefault="00FD6431" w:rsidP="00FD6431">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r w:rsidRPr="00C9325D">
              <w:rPr>
                <w:rFonts w:ascii="Calibri" w:eastAsia="Times New Roman" w:hAnsi="Calibri" w:cs="Times New Roman"/>
                <w:b/>
                <w:bCs/>
                <w:color w:val="000000"/>
                <w:lang w:eastAsia="en-GB"/>
              </w:rPr>
              <w:t>00</w:t>
            </w:r>
          </w:p>
        </w:tc>
        <w:tc>
          <w:tcPr>
            <w:tcW w:w="6538" w:type="dxa"/>
            <w:tcBorders>
              <w:top w:val="single" w:sz="4" w:space="0" w:color="auto"/>
              <w:left w:val="single" w:sz="4" w:space="0" w:color="auto"/>
              <w:bottom w:val="nil"/>
              <w:right w:val="nil"/>
            </w:tcBorders>
            <w:shd w:val="clear" w:color="auto" w:fill="auto"/>
            <w:vAlign w:val="bottom"/>
            <w:hideMark/>
          </w:tcPr>
          <w:p w14:paraId="4D13CBA6" w14:textId="77777777" w:rsidR="00FD6431" w:rsidRPr="00C9325D" w:rsidRDefault="00FD6431" w:rsidP="00FD6431">
            <w:pPr>
              <w:spacing w:after="0" w:line="240" w:lineRule="auto"/>
              <w:jc w:val="center"/>
              <w:rPr>
                <w:rFonts w:ascii="Calibri" w:eastAsia="Times New Roman" w:hAnsi="Calibri" w:cs="Times New Roman"/>
                <w:b/>
                <w:bCs/>
                <w:color w:val="000000"/>
                <w:lang w:eastAsia="en-GB"/>
              </w:rPr>
            </w:pPr>
          </w:p>
        </w:tc>
      </w:tr>
    </w:tbl>
    <w:p w14:paraId="25A46AF2" w14:textId="77777777" w:rsidR="000A2DC4" w:rsidRDefault="000A2DC4" w:rsidP="00FE3C72">
      <w:pPr>
        <w:pStyle w:val="Default"/>
        <w:ind w:left="720"/>
        <w:jc w:val="both"/>
        <w:rPr>
          <w:rFonts w:ascii="Times New Roman" w:hAnsi="Times New Roman" w:cs="Times New Roman"/>
          <w:sz w:val="20"/>
          <w:szCs w:val="20"/>
        </w:rPr>
      </w:pPr>
    </w:p>
    <w:p w14:paraId="2FA790EB" w14:textId="77777777" w:rsidR="00E326A2" w:rsidRPr="00E326A2" w:rsidRDefault="00E326A2" w:rsidP="00E326A2">
      <w:pPr>
        <w:ind w:left="360"/>
        <w:outlineLvl w:val="0"/>
        <w:rPr>
          <w:rFonts w:ascii="Times New Roman" w:hAnsi="Times New Roman" w:cs="Times New Roman"/>
          <w:sz w:val="20"/>
        </w:rPr>
      </w:pPr>
      <w:r w:rsidRPr="00E326A2">
        <w:rPr>
          <w:rFonts w:ascii="Times New Roman" w:hAnsi="Times New Roman" w:cs="Times New Roman"/>
          <w:sz w:val="20"/>
        </w:rPr>
        <w:t xml:space="preserve">Following the evaluation of responses written proposals the </w:t>
      </w:r>
      <w:r w:rsidRPr="00E326A2">
        <w:rPr>
          <w:rFonts w:ascii="Times New Roman" w:hAnsi="Times New Roman" w:cs="Times New Roman"/>
          <w:b/>
          <w:sz w:val="20"/>
        </w:rPr>
        <w:t>three (3) highest ranked Respondents</w:t>
      </w:r>
      <w:r w:rsidRPr="00E326A2">
        <w:rPr>
          <w:rFonts w:ascii="Times New Roman" w:hAnsi="Times New Roman" w:cs="Times New Roman"/>
          <w:sz w:val="20"/>
        </w:rPr>
        <w:t xml:space="preserve"> will be invited to present their proposals in more detail to members of the Catapult’s evaluation team with whom they will work on the project. </w:t>
      </w:r>
    </w:p>
    <w:p w14:paraId="4A6F5A64" w14:textId="77777777" w:rsidR="00E326A2" w:rsidRPr="000334E8" w:rsidRDefault="00E326A2" w:rsidP="000334E8">
      <w:pPr>
        <w:pStyle w:val="Heading1"/>
        <w:rPr>
          <w:rFonts w:ascii="Times New Roman" w:eastAsia="Times New Roman" w:hAnsi="Times New Roman" w:cs="Times New Roman"/>
          <w:b/>
          <w:color w:val="000000"/>
          <w:sz w:val="27"/>
          <w:szCs w:val="27"/>
          <w:lang w:eastAsia="en-GB"/>
        </w:rPr>
      </w:pPr>
      <w:r w:rsidRPr="000334E8">
        <w:rPr>
          <w:rFonts w:ascii="Times New Roman" w:eastAsia="Times New Roman" w:hAnsi="Times New Roman" w:cs="Times New Roman"/>
          <w:b/>
          <w:color w:val="000000"/>
          <w:sz w:val="27"/>
          <w:szCs w:val="27"/>
          <w:lang w:eastAsia="en-GB"/>
        </w:rPr>
        <w:lastRenderedPageBreak/>
        <w:t>EVALUATION INTERVIEWS</w:t>
      </w:r>
    </w:p>
    <w:p w14:paraId="2CEB920F" w14:textId="3256DCDF" w:rsidR="00E326A2" w:rsidRPr="00E326A2" w:rsidRDefault="00E326A2" w:rsidP="00E326A2">
      <w:pPr>
        <w:ind w:left="360"/>
        <w:outlineLvl w:val="0"/>
        <w:rPr>
          <w:rFonts w:ascii="Times New Roman" w:hAnsi="Times New Roman" w:cs="Times New Roman"/>
          <w:b/>
          <w:sz w:val="20"/>
        </w:rPr>
      </w:pPr>
      <w:r w:rsidRPr="00E326A2">
        <w:rPr>
          <w:rFonts w:ascii="Times New Roman" w:hAnsi="Times New Roman" w:cs="Times New Roman"/>
          <w:sz w:val="20"/>
        </w:rPr>
        <w:t>Vendors will be contacted in this regard on</w:t>
      </w:r>
      <w:r w:rsidRPr="00E326A2">
        <w:rPr>
          <w:rFonts w:ascii="Times New Roman" w:hAnsi="Times New Roman" w:cs="Times New Roman"/>
          <w:b/>
          <w:sz w:val="20"/>
        </w:rPr>
        <w:t xml:space="preserve"> </w:t>
      </w:r>
      <w:r w:rsidR="004206A5">
        <w:rPr>
          <w:rFonts w:ascii="Times New Roman" w:hAnsi="Times New Roman" w:cs="Times New Roman"/>
          <w:b/>
          <w:color w:val="FF0000"/>
          <w:sz w:val="20"/>
        </w:rPr>
        <w:t>01 April 19</w:t>
      </w:r>
      <w:r w:rsidRPr="00E326A2">
        <w:rPr>
          <w:rFonts w:ascii="Times New Roman" w:hAnsi="Times New Roman" w:cs="Times New Roman"/>
          <w:b/>
          <w:sz w:val="20"/>
        </w:rPr>
        <w:t xml:space="preserve">. </w:t>
      </w:r>
      <w:r w:rsidRPr="00E326A2">
        <w:rPr>
          <w:rFonts w:ascii="Times New Roman" w:hAnsi="Times New Roman" w:cs="Times New Roman"/>
          <w:sz w:val="20"/>
        </w:rPr>
        <w:t xml:space="preserve">It is intended that the interviews will take place at the headquarters of the Catapult, on </w:t>
      </w:r>
      <w:r w:rsidR="004206A5">
        <w:rPr>
          <w:rFonts w:ascii="Times New Roman" w:hAnsi="Times New Roman" w:cs="Times New Roman"/>
          <w:b/>
          <w:color w:val="FF0000"/>
          <w:sz w:val="20"/>
        </w:rPr>
        <w:t>04 April 19</w:t>
      </w:r>
      <w:r w:rsidRPr="00E326A2">
        <w:rPr>
          <w:rFonts w:ascii="Times New Roman" w:hAnsi="Times New Roman" w:cs="Times New Roman"/>
          <w:sz w:val="20"/>
        </w:rPr>
        <w:t xml:space="preserve">. </w:t>
      </w:r>
      <w:r w:rsidRPr="00E326A2">
        <w:rPr>
          <w:rFonts w:ascii="Times New Roman" w:hAnsi="Times New Roman" w:cs="Times New Roman"/>
          <w:b/>
          <w:sz w:val="20"/>
        </w:rPr>
        <w:t xml:space="preserve"> </w:t>
      </w:r>
    </w:p>
    <w:p w14:paraId="644F1A38" w14:textId="77777777" w:rsidR="00E326A2" w:rsidRPr="00E326A2" w:rsidRDefault="00E326A2" w:rsidP="00E326A2">
      <w:pPr>
        <w:ind w:left="360"/>
        <w:outlineLvl w:val="0"/>
        <w:rPr>
          <w:rFonts w:ascii="Times New Roman" w:hAnsi="Times New Roman" w:cs="Times New Roman"/>
          <w:sz w:val="20"/>
        </w:rPr>
      </w:pPr>
      <w:r w:rsidRPr="00E326A2">
        <w:rPr>
          <w:rFonts w:ascii="Times New Roman" w:hAnsi="Times New Roman" w:cs="Times New Roman"/>
          <w:sz w:val="20"/>
        </w:rPr>
        <w:t>Tenderers should plan for an overall 90-minute time slot to include a formal interview of up to 30 mins with the remainder for questions and answers. The presentation from each Vendor shall be capable of being delivered with a PC attached to the Catapults’ AV system.</w:t>
      </w:r>
    </w:p>
    <w:p w14:paraId="49ADCF34" w14:textId="77777777" w:rsidR="00E326A2" w:rsidRPr="00E326A2" w:rsidRDefault="00E326A2" w:rsidP="00E326A2">
      <w:pPr>
        <w:ind w:left="360"/>
        <w:outlineLvl w:val="0"/>
        <w:rPr>
          <w:rFonts w:ascii="Times New Roman" w:hAnsi="Times New Roman" w:cs="Times New Roman"/>
          <w:sz w:val="20"/>
        </w:rPr>
      </w:pPr>
      <w:r w:rsidRPr="00E326A2">
        <w:rPr>
          <w:rFonts w:ascii="Times New Roman" w:hAnsi="Times New Roman" w:cs="Times New Roman"/>
          <w:sz w:val="20"/>
        </w:rPr>
        <w:t xml:space="preserve">The </w:t>
      </w:r>
      <w:r w:rsidRPr="00E326A2">
        <w:rPr>
          <w:rFonts w:ascii="Times New Roman" w:hAnsi="Times New Roman" w:cs="Times New Roman"/>
          <w:b/>
          <w:sz w:val="20"/>
        </w:rPr>
        <w:t>agenda for the interviews</w:t>
      </w:r>
      <w:r w:rsidRPr="00E326A2">
        <w:rPr>
          <w:rFonts w:ascii="Times New Roman" w:hAnsi="Times New Roman" w:cs="Times New Roman"/>
          <w:sz w:val="20"/>
        </w:rPr>
        <w:t xml:space="preserve"> shall be as follows:</w:t>
      </w:r>
    </w:p>
    <w:p w14:paraId="2BF2D735" w14:textId="77777777" w:rsidR="00E326A2" w:rsidRPr="00E326A2" w:rsidRDefault="00E326A2" w:rsidP="00E326A2">
      <w:pPr>
        <w:numPr>
          <w:ilvl w:val="0"/>
          <w:numId w:val="37"/>
        </w:numPr>
        <w:spacing w:after="0"/>
        <w:contextualSpacing/>
        <w:jc w:val="both"/>
        <w:rPr>
          <w:rFonts w:ascii="Times New Roman" w:hAnsi="Times New Roman" w:cs="Times New Roman"/>
          <w:color w:val="000000"/>
          <w:sz w:val="20"/>
          <w:szCs w:val="18"/>
        </w:rPr>
      </w:pPr>
      <w:r w:rsidRPr="00E326A2">
        <w:rPr>
          <w:rFonts w:ascii="Times New Roman" w:hAnsi="Times New Roman" w:cs="Times New Roman"/>
          <w:color w:val="000000"/>
          <w:sz w:val="20"/>
          <w:szCs w:val="18"/>
        </w:rPr>
        <w:t>Introduction of the Contractor’s delivery team (maximum 3 number) together with description of their roles and background/experience relevant to the project.</w:t>
      </w:r>
    </w:p>
    <w:p w14:paraId="1E36D383" w14:textId="77777777" w:rsidR="00E326A2" w:rsidRPr="00E326A2" w:rsidRDefault="00E326A2" w:rsidP="00E326A2">
      <w:pPr>
        <w:numPr>
          <w:ilvl w:val="0"/>
          <w:numId w:val="37"/>
        </w:numPr>
        <w:spacing w:after="0"/>
        <w:contextualSpacing/>
        <w:jc w:val="both"/>
        <w:rPr>
          <w:rFonts w:ascii="Times New Roman" w:hAnsi="Times New Roman" w:cs="Times New Roman"/>
          <w:color w:val="000000"/>
          <w:sz w:val="20"/>
          <w:szCs w:val="18"/>
        </w:rPr>
      </w:pPr>
      <w:r w:rsidRPr="00E326A2">
        <w:rPr>
          <w:rFonts w:ascii="Times New Roman" w:hAnsi="Times New Roman" w:cs="Times New Roman"/>
          <w:color w:val="000000"/>
          <w:sz w:val="20"/>
          <w:szCs w:val="18"/>
        </w:rPr>
        <w:t>Key Issues to be presented :</w:t>
      </w:r>
    </w:p>
    <w:p w14:paraId="385D1877" w14:textId="7963F92C" w:rsidR="00951542" w:rsidRPr="009A2B33" w:rsidRDefault="00163BAA" w:rsidP="00951542">
      <w:pPr>
        <w:numPr>
          <w:ilvl w:val="1"/>
          <w:numId w:val="37"/>
        </w:numPr>
        <w:spacing w:after="0"/>
        <w:contextualSpacing/>
        <w:jc w:val="both"/>
        <w:rPr>
          <w:rFonts w:ascii="Times New Roman" w:hAnsi="Times New Roman" w:cs="Times New Roman"/>
          <w:color w:val="000000"/>
          <w:sz w:val="20"/>
          <w:szCs w:val="18"/>
        </w:rPr>
      </w:pPr>
      <w:r w:rsidRPr="009A2B33">
        <w:rPr>
          <w:rFonts w:ascii="Times New Roman" w:hAnsi="Times New Roman" w:cs="Times New Roman"/>
          <w:color w:val="000000"/>
          <w:sz w:val="20"/>
          <w:szCs w:val="18"/>
        </w:rPr>
        <w:t>Organisation Experience and Team</w:t>
      </w:r>
    </w:p>
    <w:p w14:paraId="668058D5" w14:textId="0B5B09BE" w:rsidR="00163BAA" w:rsidRPr="009A2B33" w:rsidRDefault="00163BAA" w:rsidP="00951542">
      <w:pPr>
        <w:numPr>
          <w:ilvl w:val="1"/>
          <w:numId w:val="37"/>
        </w:numPr>
        <w:spacing w:after="0"/>
        <w:contextualSpacing/>
        <w:jc w:val="both"/>
        <w:rPr>
          <w:rFonts w:ascii="Times New Roman" w:hAnsi="Times New Roman" w:cs="Times New Roman"/>
          <w:color w:val="000000"/>
          <w:sz w:val="20"/>
          <w:szCs w:val="18"/>
        </w:rPr>
      </w:pPr>
      <w:r w:rsidRPr="009A2B33">
        <w:rPr>
          <w:rFonts w:ascii="Times New Roman" w:hAnsi="Times New Roman" w:cs="Times New Roman"/>
          <w:color w:val="000000"/>
          <w:sz w:val="20"/>
          <w:szCs w:val="18"/>
        </w:rPr>
        <w:t>Proposed event structure</w:t>
      </w:r>
    </w:p>
    <w:p w14:paraId="64DCC7C8" w14:textId="77777777" w:rsidR="00E326A2" w:rsidRPr="009A2B33" w:rsidRDefault="00163BAA" w:rsidP="00951542">
      <w:pPr>
        <w:numPr>
          <w:ilvl w:val="1"/>
          <w:numId w:val="37"/>
        </w:numPr>
        <w:spacing w:after="0"/>
        <w:contextualSpacing/>
        <w:jc w:val="both"/>
        <w:rPr>
          <w:rFonts w:ascii="Times New Roman" w:hAnsi="Times New Roman" w:cs="Times New Roman"/>
          <w:color w:val="000000"/>
          <w:sz w:val="20"/>
          <w:szCs w:val="18"/>
        </w:rPr>
      </w:pPr>
      <w:r w:rsidRPr="009A2B33">
        <w:rPr>
          <w:rFonts w:ascii="Times New Roman" w:hAnsi="Times New Roman" w:cs="Times New Roman"/>
          <w:color w:val="000000"/>
          <w:sz w:val="20"/>
          <w:szCs w:val="18"/>
        </w:rPr>
        <w:t>Branding and location</w:t>
      </w:r>
    </w:p>
    <w:p w14:paraId="04E92CC9" w14:textId="3E918222" w:rsidR="00E326A2" w:rsidRPr="009A2B33" w:rsidRDefault="00163BAA" w:rsidP="00E326A2">
      <w:pPr>
        <w:numPr>
          <w:ilvl w:val="1"/>
          <w:numId w:val="37"/>
        </w:numPr>
        <w:spacing w:after="0"/>
        <w:contextualSpacing/>
        <w:jc w:val="both"/>
        <w:rPr>
          <w:rFonts w:ascii="Times New Roman" w:hAnsi="Times New Roman" w:cs="Times New Roman"/>
          <w:color w:val="000000"/>
          <w:sz w:val="20"/>
          <w:szCs w:val="18"/>
        </w:rPr>
      </w:pPr>
      <w:r w:rsidRPr="009A2B33">
        <w:rPr>
          <w:rFonts w:ascii="Times New Roman" w:hAnsi="Times New Roman" w:cs="Times New Roman"/>
          <w:color w:val="000000"/>
          <w:sz w:val="20"/>
          <w:szCs w:val="18"/>
        </w:rPr>
        <w:t>Project Plan and Resources Required</w:t>
      </w:r>
    </w:p>
    <w:p w14:paraId="0067C86E" w14:textId="0113A015" w:rsidR="00E326A2" w:rsidRDefault="001A2AB5" w:rsidP="00E326A2">
      <w:pPr>
        <w:numPr>
          <w:ilvl w:val="1"/>
          <w:numId w:val="37"/>
        </w:numPr>
        <w:spacing w:after="0"/>
        <w:contextualSpacing/>
        <w:jc w:val="both"/>
        <w:rPr>
          <w:rFonts w:ascii="Times New Roman" w:hAnsi="Times New Roman" w:cs="Times New Roman"/>
          <w:color w:val="000000"/>
          <w:sz w:val="20"/>
          <w:szCs w:val="18"/>
        </w:rPr>
      </w:pPr>
      <w:r>
        <w:rPr>
          <w:rFonts w:ascii="Times New Roman" w:hAnsi="Times New Roman" w:cs="Times New Roman"/>
          <w:color w:val="000000"/>
          <w:sz w:val="20"/>
          <w:szCs w:val="18"/>
        </w:rPr>
        <w:t>Financial proposal</w:t>
      </w:r>
    </w:p>
    <w:p w14:paraId="0C40126A" w14:textId="3B085D3F" w:rsidR="001A2AB5" w:rsidRPr="009A2B33" w:rsidRDefault="001A2AB5" w:rsidP="00E326A2">
      <w:pPr>
        <w:numPr>
          <w:ilvl w:val="1"/>
          <w:numId w:val="37"/>
        </w:numPr>
        <w:spacing w:after="0"/>
        <w:contextualSpacing/>
        <w:jc w:val="both"/>
        <w:rPr>
          <w:rFonts w:ascii="Times New Roman" w:hAnsi="Times New Roman" w:cs="Times New Roman"/>
          <w:color w:val="000000"/>
          <w:sz w:val="20"/>
          <w:szCs w:val="18"/>
        </w:rPr>
      </w:pPr>
      <w:r>
        <w:rPr>
          <w:rFonts w:ascii="Times New Roman" w:hAnsi="Times New Roman" w:cs="Times New Roman"/>
          <w:color w:val="000000"/>
          <w:sz w:val="20"/>
          <w:szCs w:val="18"/>
        </w:rPr>
        <w:t>Issues identified the proposed contractual arrangements</w:t>
      </w:r>
    </w:p>
    <w:p w14:paraId="7242F072" w14:textId="77777777" w:rsidR="00E326A2" w:rsidRPr="00E326A2" w:rsidRDefault="00E326A2" w:rsidP="00E326A2">
      <w:pPr>
        <w:numPr>
          <w:ilvl w:val="0"/>
          <w:numId w:val="37"/>
        </w:numPr>
        <w:spacing w:after="0"/>
        <w:contextualSpacing/>
        <w:jc w:val="both"/>
        <w:rPr>
          <w:rFonts w:ascii="Times New Roman" w:hAnsi="Times New Roman" w:cs="Times New Roman"/>
          <w:color w:val="000000"/>
          <w:sz w:val="20"/>
          <w:szCs w:val="18"/>
        </w:rPr>
      </w:pPr>
      <w:r w:rsidRPr="00E326A2">
        <w:rPr>
          <w:rFonts w:ascii="Times New Roman" w:hAnsi="Times New Roman" w:cs="Times New Roman"/>
          <w:color w:val="000000"/>
          <w:sz w:val="20"/>
          <w:szCs w:val="18"/>
        </w:rPr>
        <w:t>Questions and Answers</w:t>
      </w:r>
    </w:p>
    <w:p w14:paraId="0D0F2A0C" w14:textId="77777777" w:rsidR="00E326A2" w:rsidRPr="00E326A2" w:rsidRDefault="00E326A2" w:rsidP="00E326A2">
      <w:pPr>
        <w:numPr>
          <w:ilvl w:val="0"/>
          <w:numId w:val="37"/>
        </w:numPr>
        <w:spacing w:after="0"/>
        <w:contextualSpacing/>
        <w:jc w:val="both"/>
        <w:rPr>
          <w:rFonts w:ascii="Times New Roman" w:hAnsi="Times New Roman" w:cs="Times New Roman"/>
          <w:color w:val="000000"/>
          <w:sz w:val="20"/>
          <w:szCs w:val="18"/>
        </w:rPr>
      </w:pPr>
      <w:r w:rsidRPr="00E326A2">
        <w:rPr>
          <w:rFonts w:ascii="Times New Roman" w:hAnsi="Times New Roman" w:cs="Times New Roman"/>
          <w:color w:val="000000"/>
          <w:sz w:val="20"/>
          <w:szCs w:val="18"/>
        </w:rPr>
        <w:t>Next Steps in the procurement process</w:t>
      </w:r>
    </w:p>
    <w:p w14:paraId="19CCBFBD" w14:textId="77777777" w:rsidR="00E326A2" w:rsidRDefault="00E326A2" w:rsidP="00E326A2">
      <w:pPr>
        <w:spacing w:after="0" w:line="240" w:lineRule="auto"/>
        <w:outlineLvl w:val="0"/>
        <w:rPr>
          <w:rFonts w:ascii="Times New Roman" w:hAnsi="Times New Roman" w:cs="Times New Roman"/>
          <w:sz w:val="20"/>
        </w:rPr>
      </w:pPr>
    </w:p>
    <w:p w14:paraId="5EE48409" w14:textId="77777777" w:rsidR="00E326A2" w:rsidRPr="00E326A2" w:rsidRDefault="00E326A2" w:rsidP="000334E8">
      <w:pPr>
        <w:outlineLvl w:val="0"/>
        <w:rPr>
          <w:rFonts w:ascii="Times New Roman" w:hAnsi="Times New Roman" w:cs="Times New Roman"/>
          <w:sz w:val="20"/>
        </w:rPr>
      </w:pPr>
      <w:r w:rsidRPr="00E326A2">
        <w:rPr>
          <w:rFonts w:ascii="Times New Roman" w:hAnsi="Times New Roman" w:cs="Times New Roman"/>
          <w:sz w:val="20"/>
        </w:rPr>
        <w:t xml:space="preserve">For each Tenderer the senior manager and team (as described above) that would be responsible for delivering the contract are required to attend the presentation. Tenderers may also be required to make themselves available to attend additional meetings/telephone calls if required. </w:t>
      </w:r>
    </w:p>
    <w:p w14:paraId="7FAA26F5" w14:textId="77777777" w:rsidR="00E326A2" w:rsidRPr="00E326A2" w:rsidRDefault="00E326A2" w:rsidP="000334E8">
      <w:pPr>
        <w:outlineLvl w:val="0"/>
        <w:rPr>
          <w:rFonts w:ascii="Times New Roman" w:hAnsi="Times New Roman" w:cs="Times New Roman"/>
          <w:sz w:val="20"/>
        </w:rPr>
      </w:pPr>
      <w:r w:rsidRPr="00E326A2">
        <w:rPr>
          <w:rFonts w:ascii="Times New Roman" w:hAnsi="Times New Roman" w:cs="Times New Roman"/>
          <w:sz w:val="20"/>
        </w:rPr>
        <w:t>All tenderers who will be invited to attend interview, will be scored against the following criteria:</w:t>
      </w:r>
    </w:p>
    <w:tbl>
      <w:tblPr>
        <w:tblW w:w="5000" w:type="pct"/>
        <w:tblInd w:w="508" w:type="dxa"/>
        <w:tblLook w:val="04A0" w:firstRow="1" w:lastRow="0" w:firstColumn="1" w:lastColumn="0" w:noHBand="0" w:noVBand="1"/>
      </w:tblPr>
      <w:tblGrid>
        <w:gridCol w:w="5887"/>
        <w:gridCol w:w="3129"/>
      </w:tblGrid>
      <w:tr w:rsidR="00E326A2" w:rsidRPr="00E326A2" w14:paraId="48893EBE" w14:textId="77777777" w:rsidTr="000334E8">
        <w:trPr>
          <w:trHeight w:val="615"/>
        </w:trPr>
        <w:tc>
          <w:tcPr>
            <w:tcW w:w="3265" w:type="pct"/>
            <w:tcBorders>
              <w:top w:val="single" w:sz="8" w:space="0" w:color="auto"/>
              <w:left w:val="single" w:sz="8" w:space="0" w:color="auto"/>
              <w:bottom w:val="nil"/>
              <w:right w:val="nil"/>
            </w:tcBorders>
            <w:shd w:val="clear" w:color="auto" w:fill="FF0000"/>
            <w:vAlign w:val="center"/>
            <w:hideMark/>
          </w:tcPr>
          <w:p w14:paraId="3DA56F1A" w14:textId="263A7856" w:rsidR="00E326A2" w:rsidRPr="00E326A2" w:rsidRDefault="006F2E2B" w:rsidP="00E326A2">
            <w:pPr>
              <w:spacing w:after="0" w:line="240" w:lineRule="auto"/>
              <w:jc w:val="both"/>
              <w:rPr>
                <w:rFonts w:eastAsia="Times New Roman" w:cs="Arial"/>
                <w:b/>
                <w:bCs/>
                <w:color w:val="FFFFFF"/>
                <w:sz w:val="24"/>
                <w:szCs w:val="24"/>
                <w:lang w:eastAsia="en-GB"/>
              </w:rPr>
            </w:pPr>
            <w:r>
              <w:rPr>
                <w:rFonts w:eastAsia="Times New Roman" w:cs="Arial"/>
                <w:b/>
                <w:bCs/>
                <w:color w:val="FFFFFF"/>
                <w:sz w:val="24"/>
                <w:szCs w:val="24"/>
                <w:lang w:eastAsia="en-GB"/>
              </w:rPr>
              <w:t xml:space="preserve">Stage 2 </w:t>
            </w:r>
            <w:r w:rsidR="00E326A2">
              <w:rPr>
                <w:rFonts w:eastAsia="Times New Roman" w:cs="Arial"/>
                <w:b/>
                <w:bCs/>
                <w:color w:val="FFFFFF"/>
                <w:sz w:val="24"/>
                <w:szCs w:val="24"/>
                <w:lang w:eastAsia="en-GB"/>
              </w:rPr>
              <w:t>Interview</w:t>
            </w:r>
            <w:r w:rsidR="00E326A2" w:rsidRPr="00E326A2">
              <w:rPr>
                <w:rFonts w:eastAsia="Times New Roman" w:cs="Arial"/>
                <w:b/>
                <w:bCs/>
                <w:color w:val="FFFFFF"/>
                <w:sz w:val="24"/>
                <w:szCs w:val="24"/>
                <w:lang w:eastAsia="en-GB"/>
              </w:rPr>
              <w:t xml:space="preserve">  Criteria </w:t>
            </w:r>
          </w:p>
        </w:tc>
        <w:tc>
          <w:tcPr>
            <w:tcW w:w="1735" w:type="pct"/>
            <w:tcBorders>
              <w:top w:val="single" w:sz="8" w:space="0" w:color="auto"/>
              <w:left w:val="nil"/>
              <w:bottom w:val="nil"/>
              <w:right w:val="nil"/>
            </w:tcBorders>
            <w:shd w:val="clear" w:color="auto" w:fill="FF0000"/>
            <w:vAlign w:val="center"/>
            <w:hideMark/>
          </w:tcPr>
          <w:p w14:paraId="0EA41A15" w14:textId="77777777" w:rsidR="00E326A2" w:rsidRPr="00E326A2" w:rsidRDefault="00E326A2" w:rsidP="00E326A2">
            <w:pPr>
              <w:spacing w:after="0" w:line="240" w:lineRule="auto"/>
              <w:jc w:val="center"/>
              <w:rPr>
                <w:rFonts w:eastAsia="Times New Roman" w:cs="Arial"/>
                <w:b/>
                <w:bCs/>
                <w:color w:val="FFFFFF"/>
                <w:sz w:val="24"/>
                <w:szCs w:val="24"/>
                <w:lang w:eastAsia="en-GB"/>
              </w:rPr>
            </w:pPr>
            <w:r w:rsidRPr="00E326A2">
              <w:rPr>
                <w:rFonts w:eastAsia="Times New Roman" w:cs="Arial"/>
                <w:b/>
                <w:bCs/>
                <w:color w:val="FFFFFF"/>
                <w:sz w:val="24"/>
                <w:szCs w:val="24"/>
                <w:lang w:eastAsia="en-GB"/>
              </w:rPr>
              <w:t>Max score available</w:t>
            </w:r>
          </w:p>
        </w:tc>
      </w:tr>
      <w:tr w:rsidR="00E326A2" w:rsidRPr="00E326A2" w14:paraId="0E9A19AD" w14:textId="77777777" w:rsidTr="000334E8">
        <w:trPr>
          <w:trHeight w:val="9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5438D1D1" w14:textId="77777777" w:rsidR="00E326A2" w:rsidRPr="00E326A2" w:rsidRDefault="00E326A2" w:rsidP="00E326A2">
            <w:pPr>
              <w:spacing w:after="0" w:line="240" w:lineRule="auto"/>
              <w:rPr>
                <w:rFonts w:ascii="Times New Roman" w:eastAsia="Times New Roman" w:hAnsi="Times New Roman" w:cs="Times New Roman"/>
                <w:color w:val="000000"/>
                <w:sz w:val="20"/>
                <w:szCs w:val="24"/>
                <w:lang w:eastAsia="en-GB"/>
              </w:rPr>
            </w:pPr>
            <w:r w:rsidRPr="00E326A2">
              <w:rPr>
                <w:rFonts w:ascii="Times New Roman" w:eastAsia="Times New Roman" w:hAnsi="Times New Roman" w:cs="Times New Roman"/>
                <w:color w:val="000000"/>
                <w:sz w:val="20"/>
                <w:szCs w:val="24"/>
                <w:lang w:eastAsia="en-GB"/>
              </w:rPr>
              <w:t>The ability of the Tenderers’ team to work with the Catapult to deliver the project on time &amp; on budget.</w:t>
            </w:r>
          </w:p>
        </w:tc>
        <w:tc>
          <w:tcPr>
            <w:tcW w:w="1735" w:type="pct"/>
            <w:tcBorders>
              <w:top w:val="single" w:sz="4" w:space="0" w:color="auto"/>
              <w:left w:val="nil"/>
              <w:bottom w:val="single" w:sz="4" w:space="0" w:color="auto"/>
              <w:right w:val="single" w:sz="8" w:space="0" w:color="auto"/>
            </w:tcBorders>
            <w:shd w:val="clear" w:color="auto" w:fill="auto"/>
            <w:vAlign w:val="center"/>
          </w:tcPr>
          <w:p w14:paraId="22D6341E" w14:textId="0165761D" w:rsidR="00E326A2" w:rsidRPr="00E326A2" w:rsidRDefault="001A2AB5" w:rsidP="00E326A2">
            <w:pPr>
              <w:spacing w:after="0" w:line="240" w:lineRule="auto"/>
              <w:jc w:val="center"/>
              <w:rPr>
                <w:rFonts w:ascii="Times New Roman" w:eastAsia="Times New Roman" w:hAnsi="Times New Roman" w:cs="Times New Roman"/>
                <w:color w:val="000000"/>
                <w:sz w:val="20"/>
                <w:szCs w:val="24"/>
                <w:lang w:eastAsia="en-GB"/>
              </w:rPr>
            </w:pPr>
            <w:r>
              <w:rPr>
                <w:rFonts w:ascii="Times New Roman" w:eastAsia="Times New Roman" w:hAnsi="Times New Roman" w:cs="Times New Roman"/>
                <w:color w:val="000000"/>
                <w:sz w:val="20"/>
                <w:szCs w:val="24"/>
                <w:lang w:eastAsia="en-GB"/>
              </w:rPr>
              <w:t>40</w:t>
            </w:r>
          </w:p>
        </w:tc>
      </w:tr>
      <w:tr w:rsidR="00E326A2" w:rsidRPr="00E326A2" w14:paraId="759C5256" w14:textId="77777777" w:rsidTr="000334E8">
        <w:trPr>
          <w:trHeight w:val="673"/>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1144ABC5" w14:textId="77777777" w:rsidR="00E326A2" w:rsidRPr="00E326A2" w:rsidRDefault="00E326A2" w:rsidP="00E326A2">
            <w:pPr>
              <w:spacing w:after="0" w:line="240" w:lineRule="auto"/>
              <w:rPr>
                <w:rFonts w:ascii="Times New Roman" w:eastAsia="Times New Roman" w:hAnsi="Times New Roman" w:cs="Times New Roman"/>
                <w:color w:val="000000"/>
                <w:sz w:val="20"/>
                <w:szCs w:val="24"/>
                <w:lang w:eastAsia="en-GB"/>
              </w:rPr>
            </w:pPr>
            <w:r w:rsidRPr="00E326A2">
              <w:rPr>
                <w:rFonts w:ascii="Times New Roman" w:eastAsia="Times New Roman" w:hAnsi="Times New Roman" w:cs="Times New Roman"/>
                <w:color w:val="000000"/>
                <w:sz w:val="20"/>
                <w:szCs w:val="24"/>
                <w:lang w:eastAsia="en-GB"/>
              </w:rPr>
              <w:t>Understanding by the Tenderer of the risks &amp; issues associated with the project and the mitigation strategies proposed.</w:t>
            </w:r>
          </w:p>
          <w:p w14:paraId="127E556C" w14:textId="77777777" w:rsidR="00E326A2" w:rsidRPr="00E326A2" w:rsidRDefault="00E326A2" w:rsidP="00E326A2">
            <w:pPr>
              <w:spacing w:after="0" w:line="240" w:lineRule="auto"/>
              <w:rPr>
                <w:rFonts w:ascii="Times New Roman" w:eastAsia="Times New Roman" w:hAnsi="Times New Roman" w:cs="Times New Roman"/>
                <w:color w:val="000000"/>
                <w:sz w:val="20"/>
                <w:szCs w:val="24"/>
                <w:lang w:eastAsia="en-GB"/>
              </w:rPr>
            </w:pPr>
          </w:p>
        </w:tc>
        <w:tc>
          <w:tcPr>
            <w:tcW w:w="1735" w:type="pct"/>
            <w:tcBorders>
              <w:top w:val="single" w:sz="4" w:space="0" w:color="auto"/>
              <w:left w:val="nil"/>
              <w:bottom w:val="single" w:sz="4" w:space="0" w:color="auto"/>
              <w:right w:val="single" w:sz="4" w:space="0" w:color="auto"/>
            </w:tcBorders>
            <w:shd w:val="clear" w:color="auto" w:fill="auto"/>
            <w:vAlign w:val="center"/>
          </w:tcPr>
          <w:p w14:paraId="139FD433" w14:textId="2C70E6CA" w:rsidR="00E326A2" w:rsidRPr="00E326A2" w:rsidRDefault="001A2AB5" w:rsidP="00E326A2">
            <w:pPr>
              <w:spacing w:after="0" w:line="240" w:lineRule="auto"/>
              <w:jc w:val="center"/>
              <w:rPr>
                <w:rFonts w:ascii="Times New Roman" w:eastAsia="Times New Roman" w:hAnsi="Times New Roman" w:cs="Times New Roman"/>
                <w:color w:val="000000"/>
                <w:sz w:val="20"/>
                <w:szCs w:val="24"/>
                <w:lang w:eastAsia="en-GB"/>
              </w:rPr>
            </w:pPr>
            <w:r w:rsidRPr="00E326A2">
              <w:rPr>
                <w:rFonts w:ascii="Times New Roman" w:eastAsia="Times New Roman" w:hAnsi="Times New Roman" w:cs="Times New Roman"/>
                <w:color w:val="000000"/>
                <w:sz w:val="20"/>
                <w:szCs w:val="24"/>
                <w:lang w:eastAsia="en-GB"/>
              </w:rPr>
              <w:t>2</w:t>
            </w:r>
            <w:r>
              <w:rPr>
                <w:rFonts w:ascii="Times New Roman" w:eastAsia="Times New Roman" w:hAnsi="Times New Roman" w:cs="Times New Roman"/>
                <w:color w:val="000000"/>
                <w:sz w:val="20"/>
                <w:szCs w:val="24"/>
                <w:lang w:eastAsia="en-GB"/>
              </w:rPr>
              <w:t>0</w:t>
            </w:r>
          </w:p>
        </w:tc>
      </w:tr>
      <w:tr w:rsidR="00E326A2" w:rsidRPr="00E326A2" w14:paraId="3DD9B5CE" w14:textId="77777777" w:rsidTr="000334E8">
        <w:trPr>
          <w:trHeight w:val="412"/>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090F94B9" w14:textId="1B7CDB51" w:rsidR="00E326A2" w:rsidRPr="00E326A2" w:rsidRDefault="00F23D63" w:rsidP="00E326A2">
            <w:pPr>
              <w:spacing w:after="0" w:line="240" w:lineRule="auto"/>
              <w:jc w:val="both"/>
              <w:rPr>
                <w:rFonts w:ascii="Times New Roman" w:eastAsia="Times New Roman" w:hAnsi="Times New Roman" w:cs="Times New Roman"/>
                <w:color w:val="000000"/>
                <w:sz w:val="20"/>
                <w:szCs w:val="24"/>
                <w:lang w:eastAsia="en-GB"/>
              </w:rPr>
            </w:pPr>
            <w:r>
              <w:rPr>
                <w:rFonts w:ascii="Times New Roman" w:hAnsi="Times New Roman" w:cs="Times New Roman"/>
                <w:color w:val="000000"/>
                <w:sz w:val="20"/>
                <w:szCs w:val="24"/>
                <w:lang w:eastAsia="en-GB"/>
              </w:rPr>
              <w:t xml:space="preserve">The innovation &amp; </w:t>
            </w:r>
            <w:r w:rsidR="001A2AB5">
              <w:rPr>
                <w:rFonts w:ascii="Times New Roman" w:hAnsi="Times New Roman" w:cs="Times New Roman"/>
                <w:color w:val="000000"/>
                <w:sz w:val="20"/>
                <w:szCs w:val="24"/>
                <w:lang w:eastAsia="en-GB"/>
              </w:rPr>
              <w:t xml:space="preserve">flexibility </w:t>
            </w:r>
            <w:r>
              <w:rPr>
                <w:rFonts w:ascii="Times New Roman" w:hAnsi="Times New Roman" w:cs="Times New Roman"/>
                <w:color w:val="000000"/>
                <w:sz w:val="20"/>
                <w:szCs w:val="24"/>
                <w:lang w:eastAsia="en-GB"/>
              </w:rPr>
              <w:t xml:space="preserve">shown by each organisation in their approach to managing the event, and </w:t>
            </w:r>
            <w:r w:rsidR="001A2AB5">
              <w:rPr>
                <w:rFonts w:ascii="Times New Roman" w:hAnsi="Times New Roman" w:cs="Times New Roman"/>
                <w:color w:val="000000"/>
                <w:sz w:val="20"/>
                <w:szCs w:val="24"/>
                <w:lang w:eastAsia="en-GB"/>
              </w:rPr>
              <w:t>its relationship with their client.</w:t>
            </w:r>
          </w:p>
          <w:p w14:paraId="35C92AD7" w14:textId="77777777" w:rsidR="00E326A2" w:rsidRPr="00E326A2" w:rsidRDefault="00E326A2" w:rsidP="00E326A2">
            <w:pPr>
              <w:spacing w:after="0" w:line="240" w:lineRule="auto"/>
              <w:jc w:val="both"/>
              <w:rPr>
                <w:rFonts w:eastAsia="Times New Roman" w:cs="Arial"/>
                <w:color w:val="000000"/>
                <w:sz w:val="24"/>
                <w:szCs w:val="24"/>
                <w:lang w:eastAsia="en-GB"/>
              </w:rPr>
            </w:pPr>
          </w:p>
        </w:tc>
        <w:tc>
          <w:tcPr>
            <w:tcW w:w="1735" w:type="pct"/>
            <w:tcBorders>
              <w:top w:val="single" w:sz="4" w:space="0" w:color="auto"/>
              <w:left w:val="nil"/>
              <w:bottom w:val="single" w:sz="4" w:space="0" w:color="auto"/>
              <w:right w:val="single" w:sz="8" w:space="0" w:color="auto"/>
            </w:tcBorders>
            <w:shd w:val="clear" w:color="auto" w:fill="auto"/>
            <w:vAlign w:val="center"/>
          </w:tcPr>
          <w:p w14:paraId="017D4556" w14:textId="0252AC54" w:rsidR="00E326A2" w:rsidRPr="00E326A2" w:rsidRDefault="001A2AB5" w:rsidP="00E326A2">
            <w:pPr>
              <w:spacing w:after="0" w:line="240" w:lineRule="auto"/>
              <w:jc w:val="center"/>
              <w:rPr>
                <w:rFonts w:eastAsia="Times New Roman" w:cs="Arial"/>
                <w:color w:val="000000"/>
                <w:sz w:val="24"/>
                <w:szCs w:val="24"/>
                <w:lang w:eastAsia="en-GB"/>
              </w:rPr>
            </w:pPr>
            <w:r w:rsidRPr="001A2AB5">
              <w:rPr>
                <w:rFonts w:ascii="Times New Roman" w:eastAsia="Times New Roman" w:hAnsi="Times New Roman" w:cs="Times New Roman"/>
                <w:color w:val="000000"/>
                <w:sz w:val="20"/>
                <w:szCs w:val="24"/>
                <w:lang w:eastAsia="en-GB"/>
              </w:rPr>
              <w:t>40</w:t>
            </w:r>
          </w:p>
        </w:tc>
      </w:tr>
      <w:tr w:rsidR="00E326A2" w:rsidRPr="00E326A2" w14:paraId="60DFF487" w14:textId="77777777" w:rsidTr="000334E8">
        <w:trPr>
          <w:trHeight w:val="379"/>
        </w:trPr>
        <w:tc>
          <w:tcPr>
            <w:tcW w:w="3265" w:type="pct"/>
            <w:tcBorders>
              <w:top w:val="single" w:sz="4" w:space="0" w:color="auto"/>
              <w:left w:val="single" w:sz="4" w:space="0" w:color="auto"/>
              <w:bottom w:val="single" w:sz="4" w:space="0" w:color="auto"/>
              <w:right w:val="single" w:sz="4" w:space="0" w:color="auto"/>
            </w:tcBorders>
            <w:shd w:val="clear" w:color="auto" w:fill="FF0000"/>
            <w:vAlign w:val="center"/>
          </w:tcPr>
          <w:p w14:paraId="64207734" w14:textId="77777777" w:rsidR="00E326A2" w:rsidRPr="00E326A2" w:rsidRDefault="00E326A2" w:rsidP="00E326A2">
            <w:pPr>
              <w:spacing w:after="0" w:line="240" w:lineRule="auto"/>
              <w:jc w:val="center"/>
              <w:rPr>
                <w:rFonts w:eastAsia="Times New Roman" w:cs="Arial"/>
                <w:b/>
                <w:bCs/>
                <w:color w:val="FFFFFF"/>
                <w:szCs w:val="24"/>
                <w:lang w:eastAsia="en-GB"/>
              </w:rPr>
            </w:pPr>
            <w:r w:rsidRPr="00E326A2">
              <w:rPr>
                <w:rFonts w:eastAsia="Times New Roman" w:cs="Arial"/>
                <w:b/>
                <w:bCs/>
                <w:color w:val="FFFFFF"/>
                <w:szCs w:val="24"/>
                <w:lang w:eastAsia="en-GB"/>
              </w:rPr>
              <w:t>Total Evaluated score</w:t>
            </w:r>
          </w:p>
        </w:tc>
        <w:tc>
          <w:tcPr>
            <w:tcW w:w="1735" w:type="pct"/>
            <w:tcBorders>
              <w:top w:val="single" w:sz="4" w:space="0" w:color="auto"/>
              <w:left w:val="nil"/>
              <w:bottom w:val="single" w:sz="4" w:space="0" w:color="auto"/>
              <w:right w:val="single" w:sz="8" w:space="0" w:color="auto"/>
            </w:tcBorders>
            <w:shd w:val="clear" w:color="auto" w:fill="FF0000"/>
            <w:vAlign w:val="center"/>
          </w:tcPr>
          <w:p w14:paraId="4C89E340" w14:textId="77777777" w:rsidR="00E326A2" w:rsidRPr="00E326A2" w:rsidRDefault="00E326A2" w:rsidP="00E326A2">
            <w:pPr>
              <w:spacing w:after="0" w:line="240" w:lineRule="auto"/>
              <w:jc w:val="center"/>
              <w:rPr>
                <w:rFonts w:eastAsia="Times New Roman" w:cs="Arial"/>
                <w:b/>
                <w:bCs/>
                <w:color w:val="FFFFFF"/>
                <w:szCs w:val="24"/>
                <w:lang w:eastAsia="en-GB"/>
              </w:rPr>
            </w:pPr>
            <w:r w:rsidRPr="00E326A2">
              <w:rPr>
                <w:rFonts w:eastAsia="Times New Roman" w:cs="Arial"/>
                <w:b/>
                <w:bCs/>
                <w:color w:val="FFFFFF"/>
                <w:szCs w:val="24"/>
                <w:lang w:eastAsia="en-GB"/>
              </w:rPr>
              <w:t>100</w:t>
            </w:r>
          </w:p>
        </w:tc>
      </w:tr>
    </w:tbl>
    <w:p w14:paraId="74AFBB26" w14:textId="77777777" w:rsidR="006F2E2B" w:rsidRDefault="006F2E2B" w:rsidP="00E326A2">
      <w:pPr>
        <w:outlineLvl w:val="0"/>
        <w:rPr>
          <w:rFonts w:ascii="Times New Roman" w:hAnsi="Times New Roman" w:cs="Times New Roman"/>
          <w:sz w:val="20"/>
        </w:rPr>
      </w:pPr>
    </w:p>
    <w:p w14:paraId="51CC6BC8" w14:textId="58BA0DC9" w:rsidR="00E326A2" w:rsidRPr="00E326A2" w:rsidRDefault="00E326A2" w:rsidP="00E326A2">
      <w:pPr>
        <w:outlineLvl w:val="0"/>
        <w:rPr>
          <w:rFonts w:ascii="Times New Roman" w:hAnsi="Times New Roman" w:cs="Times New Roman"/>
          <w:sz w:val="20"/>
        </w:rPr>
      </w:pPr>
      <w:r w:rsidRPr="00E326A2">
        <w:rPr>
          <w:rFonts w:ascii="Times New Roman" w:hAnsi="Times New Roman" w:cs="Times New Roman"/>
          <w:sz w:val="20"/>
        </w:rPr>
        <w:t xml:space="preserve">Following the conclusion of these interviews, the evaluation team will complete their scoring, using the evaluation criteria above, and add these scores to those awarded for written responses.  </w:t>
      </w:r>
    </w:p>
    <w:p w14:paraId="3C891DD2" w14:textId="79209904" w:rsidR="001A2AB5" w:rsidRDefault="00E326A2" w:rsidP="00E326A2">
      <w:pPr>
        <w:outlineLvl w:val="0"/>
        <w:rPr>
          <w:rFonts w:ascii="Times New Roman" w:hAnsi="Times New Roman" w:cs="Times New Roman"/>
          <w:sz w:val="20"/>
        </w:rPr>
      </w:pPr>
      <w:r w:rsidRPr="00E326A2">
        <w:rPr>
          <w:rFonts w:ascii="Times New Roman" w:hAnsi="Times New Roman" w:cs="Times New Roman"/>
          <w:b/>
          <w:sz w:val="20"/>
        </w:rPr>
        <w:t xml:space="preserve">The vendor who achieves the highest overall evaluated score from Stages </w:t>
      </w:r>
      <w:r w:rsidR="006F2E2B">
        <w:rPr>
          <w:rFonts w:ascii="Times New Roman" w:hAnsi="Times New Roman" w:cs="Times New Roman"/>
          <w:b/>
          <w:sz w:val="20"/>
        </w:rPr>
        <w:t>1</w:t>
      </w:r>
      <w:r w:rsidRPr="00E326A2">
        <w:rPr>
          <w:rFonts w:ascii="Times New Roman" w:hAnsi="Times New Roman" w:cs="Times New Roman"/>
          <w:b/>
          <w:sz w:val="20"/>
        </w:rPr>
        <w:t xml:space="preserve"> &amp; </w:t>
      </w:r>
      <w:r w:rsidR="006F2E2B">
        <w:rPr>
          <w:rFonts w:ascii="Times New Roman" w:hAnsi="Times New Roman" w:cs="Times New Roman"/>
          <w:b/>
          <w:sz w:val="20"/>
        </w:rPr>
        <w:t>2</w:t>
      </w:r>
      <w:r w:rsidR="006F2E2B" w:rsidRPr="00E326A2">
        <w:rPr>
          <w:rFonts w:ascii="Times New Roman" w:hAnsi="Times New Roman" w:cs="Times New Roman"/>
          <w:b/>
          <w:sz w:val="20"/>
        </w:rPr>
        <w:t xml:space="preserve"> </w:t>
      </w:r>
      <w:r w:rsidRPr="00E326A2">
        <w:rPr>
          <w:rFonts w:ascii="Times New Roman" w:hAnsi="Times New Roman" w:cs="Times New Roman"/>
          <w:b/>
          <w:sz w:val="20"/>
        </w:rPr>
        <w:t>of the evaluation process, will be nominated as Preferred Supplier</w:t>
      </w:r>
      <w:r w:rsidR="001A2AB5">
        <w:rPr>
          <w:rFonts w:ascii="Times New Roman" w:hAnsi="Times New Roman" w:cs="Times New Roman"/>
          <w:b/>
          <w:sz w:val="20"/>
        </w:rPr>
        <w:t xml:space="preserve"> for the event in 2019 based Upon successful agreement of terms</w:t>
      </w:r>
      <w:r w:rsidRPr="00E326A2">
        <w:rPr>
          <w:rFonts w:ascii="Times New Roman" w:hAnsi="Times New Roman" w:cs="Times New Roman"/>
          <w:b/>
          <w:sz w:val="20"/>
        </w:rPr>
        <w:t xml:space="preserve">. </w:t>
      </w:r>
      <w:r w:rsidRPr="00E326A2">
        <w:rPr>
          <w:rFonts w:ascii="Times New Roman" w:hAnsi="Times New Roman" w:cs="Times New Roman"/>
          <w:sz w:val="20"/>
        </w:rPr>
        <w:t xml:space="preserve"> </w:t>
      </w:r>
      <w:r w:rsidR="006F2E2B">
        <w:rPr>
          <w:rFonts w:ascii="Times New Roman" w:hAnsi="Times New Roman" w:cs="Times New Roman"/>
          <w:sz w:val="20"/>
        </w:rPr>
        <w:t xml:space="preserve">If terms cannot be agreed, the Catapult reserve the right to enter into negotiations with the next highest ranked Proponent within the scoring process. </w:t>
      </w:r>
    </w:p>
    <w:p w14:paraId="2A4FBDB6" w14:textId="31DED069" w:rsidR="00E326A2" w:rsidRDefault="001A2AB5" w:rsidP="00E326A2">
      <w:pPr>
        <w:outlineLvl w:val="0"/>
        <w:rPr>
          <w:rFonts w:ascii="Times New Roman" w:hAnsi="Times New Roman" w:cs="Times New Roman"/>
          <w:sz w:val="20"/>
        </w:rPr>
      </w:pPr>
      <w:r>
        <w:rPr>
          <w:rFonts w:ascii="Times New Roman" w:hAnsi="Times New Roman" w:cs="Times New Roman"/>
          <w:sz w:val="20"/>
        </w:rPr>
        <w:lastRenderedPageBreak/>
        <w:t xml:space="preserve">A second event will be commissioned in 2020 on the same terms, provided this first event is deemd successful by both the host organisations and attending delegates. </w:t>
      </w:r>
    </w:p>
    <w:p w14:paraId="4BEE1619" w14:textId="77777777" w:rsidR="006F2E2B" w:rsidRPr="00E326A2" w:rsidRDefault="006F2E2B" w:rsidP="00E326A2">
      <w:pPr>
        <w:outlineLvl w:val="0"/>
        <w:rPr>
          <w:rFonts w:ascii="Times New Roman" w:hAnsi="Times New Roman" w:cs="Times New Roman"/>
          <w:sz w:val="20"/>
        </w:rPr>
      </w:pPr>
    </w:p>
    <w:p w14:paraId="502DB1BA" w14:textId="77777777" w:rsidR="002A0DA5" w:rsidRPr="00D92037" w:rsidRDefault="00285631" w:rsidP="000334E8">
      <w:pPr>
        <w:numPr>
          <w:ilvl w:val="0"/>
          <w:numId w:val="39"/>
        </w:numPr>
        <w:spacing w:after="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14:paraId="040818C5" w14:textId="77777777"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14:paraId="45AAFC22" w14:textId="77777777" w:rsidR="002B5785" w:rsidRPr="0022535F" w:rsidRDefault="002B5785" w:rsidP="000A64AC">
      <w:pPr>
        <w:pStyle w:val="Default"/>
        <w:ind w:left="360"/>
        <w:rPr>
          <w:rFonts w:ascii="Times New Roman" w:hAnsi="Times New Roman" w:cs="Times New Roman"/>
          <w:sz w:val="20"/>
          <w:szCs w:val="20"/>
        </w:rPr>
      </w:pPr>
    </w:p>
    <w:p w14:paraId="4B977187" w14:textId="1FA53B8E"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4206A5" w:rsidRPr="004206A5">
        <w:rPr>
          <w:rFonts w:ascii="Times New Roman" w:hAnsi="Times New Roman" w:cs="Times New Roman"/>
          <w:b/>
          <w:bCs/>
          <w:color w:val="FF0000"/>
          <w:sz w:val="20"/>
          <w:szCs w:val="20"/>
        </w:rPr>
        <w:t xml:space="preserve">21 March </w:t>
      </w:r>
      <w:r w:rsidR="005A6A83" w:rsidRPr="004206A5">
        <w:rPr>
          <w:rFonts w:ascii="Times New Roman" w:hAnsi="Times New Roman" w:cs="Times New Roman"/>
          <w:b/>
          <w:bCs/>
          <w:color w:val="FF0000"/>
          <w:sz w:val="20"/>
          <w:szCs w:val="20"/>
        </w:rPr>
        <w:t>2019</w:t>
      </w:r>
      <w:r w:rsidR="000A291A">
        <w:rPr>
          <w:rFonts w:ascii="Times New Roman" w:hAnsi="Times New Roman" w:cs="Times New Roman"/>
          <w:b/>
          <w:color w:val="FF0000"/>
          <w:sz w:val="20"/>
          <w:szCs w:val="20"/>
        </w:rPr>
        <w:t xml:space="preserve"> </w:t>
      </w:r>
      <w:r w:rsidR="008E328A">
        <w:rPr>
          <w:rFonts w:ascii="Times New Roman" w:hAnsi="Times New Roman" w:cs="Times New Roman"/>
          <w:b/>
          <w:sz w:val="20"/>
          <w:szCs w:val="20"/>
        </w:rPr>
        <w:t>into the following e-mail address</w:t>
      </w:r>
      <w:r w:rsidR="00964A96">
        <w:rPr>
          <w:rFonts w:ascii="Times New Roman" w:hAnsi="Times New Roman" w:cs="Times New Roman"/>
          <w:b/>
          <w:sz w:val="20"/>
          <w:szCs w:val="20"/>
        </w:rPr>
        <w:t xml:space="preserve"> only</w:t>
      </w:r>
      <w:r w:rsidR="008E328A">
        <w:rPr>
          <w:rFonts w:ascii="Times New Roman" w:hAnsi="Times New Roman" w:cs="Times New Roman"/>
          <w:b/>
          <w:sz w:val="20"/>
          <w:szCs w:val="20"/>
        </w:rPr>
        <w:t>:</w:t>
      </w:r>
    </w:p>
    <w:p w14:paraId="0BEB2555" w14:textId="77777777" w:rsidR="008E328A" w:rsidRDefault="008E328A" w:rsidP="000A64AC">
      <w:pPr>
        <w:pStyle w:val="Default"/>
        <w:ind w:left="360"/>
        <w:rPr>
          <w:rFonts w:ascii="Times New Roman" w:hAnsi="Times New Roman" w:cs="Times New Roman"/>
          <w:b/>
          <w:sz w:val="20"/>
          <w:szCs w:val="20"/>
        </w:rPr>
      </w:pPr>
    </w:p>
    <w:p w14:paraId="5703E6D3" w14:textId="77777777" w:rsidR="008E328A" w:rsidRDefault="00D31FB5" w:rsidP="000A64AC">
      <w:pPr>
        <w:pStyle w:val="Default"/>
        <w:ind w:left="360"/>
        <w:rPr>
          <w:rFonts w:ascii="Times New Roman" w:hAnsi="Times New Roman" w:cs="Times New Roman"/>
          <w:b/>
          <w:sz w:val="20"/>
          <w:szCs w:val="20"/>
        </w:rPr>
      </w:pP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14:paraId="4BBB084A" w14:textId="77777777" w:rsidR="008E328A" w:rsidRPr="00AF39CF" w:rsidRDefault="008E328A" w:rsidP="000A64AC">
      <w:pPr>
        <w:pStyle w:val="Default"/>
        <w:ind w:left="360"/>
        <w:rPr>
          <w:rFonts w:ascii="Times New Roman" w:hAnsi="Times New Roman" w:cs="Times New Roman"/>
          <w:b/>
          <w:sz w:val="20"/>
          <w:szCs w:val="20"/>
        </w:rPr>
      </w:pPr>
    </w:p>
    <w:p w14:paraId="6139DE57" w14:textId="77777777"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14:paraId="0413992F" w14:textId="77777777" w:rsidR="002B5785" w:rsidRDefault="002B5785" w:rsidP="00DA7285">
      <w:pPr>
        <w:pStyle w:val="Default"/>
        <w:ind w:left="360"/>
        <w:jc w:val="both"/>
        <w:rPr>
          <w:sz w:val="20"/>
          <w:szCs w:val="20"/>
        </w:rPr>
      </w:pPr>
    </w:p>
    <w:p w14:paraId="7EE850ED" w14:textId="77777777"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14:paraId="31757E6C" w14:textId="77777777" w:rsidR="009F2BB9" w:rsidRPr="0022535F" w:rsidRDefault="009F2BB9" w:rsidP="00DA7285">
      <w:pPr>
        <w:pStyle w:val="Default"/>
        <w:ind w:left="360"/>
        <w:jc w:val="both"/>
        <w:rPr>
          <w:rFonts w:ascii="Times New Roman" w:hAnsi="Times New Roman" w:cs="Times New Roman"/>
          <w:sz w:val="20"/>
          <w:szCs w:val="20"/>
        </w:rPr>
      </w:pPr>
    </w:p>
    <w:p w14:paraId="037FC57D" w14:textId="77777777" w:rsidR="00831894" w:rsidRPr="00831894"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w:t>
      </w:r>
      <w:r w:rsidRPr="00831894">
        <w:rPr>
          <w:rFonts w:ascii="Times New Roman" w:hAnsi="Times New Roman" w:cs="Times New Roman"/>
          <w:b/>
          <w:color w:val="auto"/>
          <w:sz w:val="20"/>
          <w:szCs w:val="20"/>
        </w:rPr>
        <w:t>response to the evaluation criteria</w:t>
      </w:r>
      <w:r w:rsidRPr="00831894">
        <w:rPr>
          <w:rFonts w:ascii="Times New Roman" w:hAnsi="Times New Roman" w:cs="Times New Roman"/>
          <w:color w:val="auto"/>
          <w:sz w:val="20"/>
          <w:szCs w:val="20"/>
        </w:rPr>
        <w:t xml:space="preserve"> </w:t>
      </w:r>
      <w:r w:rsidRPr="0022535F">
        <w:rPr>
          <w:rFonts w:ascii="Times New Roman" w:hAnsi="Times New Roman" w:cs="Times New Roman"/>
          <w:sz w:val="20"/>
          <w:szCs w:val="20"/>
        </w:rPr>
        <w:t xml:space="preserve">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831894">
        <w:rPr>
          <w:rFonts w:ascii="Times New Roman" w:hAnsi="Times New Roman" w:cs="Times New Roman"/>
          <w:bCs/>
          <w:sz w:val="20"/>
          <w:szCs w:val="20"/>
        </w:rPr>
        <w:t xml:space="preserve">Tender responses must be submitted in English and </w:t>
      </w:r>
      <w:r w:rsidR="000A2DC4" w:rsidRPr="00831894">
        <w:rPr>
          <w:rFonts w:ascii="Times New Roman" w:hAnsi="Times New Roman" w:cs="Times New Roman"/>
          <w:bCs/>
          <w:sz w:val="20"/>
          <w:szCs w:val="20"/>
        </w:rPr>
        <w:t xml:space="preserve">be contained where requested in the </w:t>
      </w:r>
      <w:r w:rsidR="00831894" w:rsidRPr="00831894">
        <w:rPr>
          <w:rFonts w:ascii="Times New Roman" w:hAnsi="Times New Roman" w:cs="Times New Roman"/>
          <w:bCs/>
          <w:sz w:val="20"/>
          <w:szCs w:val="20"/>
        </w:rPr>
        <w:t xml:space="preserve">excel document issued as </w:t>
      </w:r>
      <w:r w:rsidR="00831894" w:rsidRPr="00831894">
        <w:rPr>
          <w:rFonts w:ascii="Times New Roman" w:hAnsi="Times New Roman" w:cs="Times New Roman"/>
          <w:b/>
          <w:bCs/>
          <w:sz w:val="20"/>
          <w:szCs w:val="20"/>
        </w:rPr>
        <w:t>Annex A</w:t>
      </w:r>
      <w:r w:rsidR="00831894" w:rsidRPr="00831894">
        <w:rPr>
          <w:rFonts w:ascii="Times New Roman" w:hAnsi="Times New Roman" w:cs="Times New Roman"/>
          <w:bCs/>
          <w:sz w:val="20"/>
          <w:szCs w:val="20"/>
        </w:rPr>
        <w:t xml:space="preserve"> of this ITT. </w:t>
      </w:r>
    </w:p>
    <w:p w14:paraId="57C7EE20" w14:textId="77777777" w:rsidR="00831894" w:rsidRDefault="00831894" w:rsidP="00831894">
      <w:pPr>
        <w:pStyle w:val="Default"/>
        <w:ind w:left="720"/>
        <w:jc w:val="both"/>
        <w:rPr>
          <w:rFonts w:ascii="Times New Roman" w:hAnsi="Times New Roman" w:cs="Times New Roman"/>
          <w:b/>
          <w:bCs/>
          <w:sz w:val="20"/>
          <w:szCs w:val="20"/>
        </w:rPr>
      </w:pPr>
    </w:p>
    <w:p w14:paraId="2C0737CA" w14:textId="198846FF" w:rsidR="002B5785" w:rsidRPr="00831894" w:rsidRDefault="00831894" w:rsidP="00831894">
      <w:pPr>
        <w:pStyle w:val="Default"/>
        <w:ind w:left="720"/>
        <w:jc w:val="both"/>
        <w:rPr>
          <w:rFonts w:ascii="Times New Roman" w:hAnsi="Times New Roman" w:cs="Times New Roman"/>
          <w:bCs/>
          <w:sz w:val="20"/>
          <w:szCs w:val="20"/>
        </w:rPr>
      </w:pPr>
      <w:r w:rsidRPr="00831894">
        <w:rPr>
          <w:rFonts w:ascii="Times New Roman" w:hAnsi="Times New Roman" w:cs="Times New Roman"/>
          <w:bCs/>
          <w:sz w:val="20"/>
          <w:szCs w:val="20"/>
        </w:rPr>
        <w:t xml:space="preserve">Where indicated, Tenderers responses may be submitted as </w:t>
      </w:r>
      <w:r w:rsidRPr="00831894">
        <w:rPr>
          <w:rFonts w:ascii="Times New Roman" w:hAnsi="Times New Roman" w:cs="Times New Roman"/>
          <w:b/>
          <w:bCs/>
          <w:sz w:val="20"/>
          <w:szCs w:val="20"/>
        </w:rPr>
        <w:t>separate additional documents</w:t>
      </w:r>
      <w:r w:rsidRPr="00831894">
        <w:rPr>
          <w:rFonts w:ascii="Times New Roman" w:hAnsi="Times New Roman" w:cs="Times New Roman"/>
          <w:bCs/>
          <w:sz w:val="20"/>
          <w:szCs w:val="20"/>
        </w:rPr>
        <w:t xml:space="preserve">. The total page limit of these additional documents </w:t>
      </w:r>
      <w:r w:rsidR="002B5785" w:rsidRPr="00831894">
        <w:rPr>
          <w:rFonts w:ascii="Times New Roman" w:hAnsi="Times New Roman" w:cs="Times New Roman"/>
          <w:bCs/>
          <w:sz w:val="20"/>
          <w:szCs w:val="20"/>
        </w:rPr>
        <w:t>should be no more than 20 sides of A4 including appendices</w:t>
      </w:r>
      <w:r w:rsidR="008E328A" w:rsidRPr="00831894">
        <w:rPr>
          <w:rFonts w:ascii="Times New Roman" w:hAnsi="Times New Roman" w:cs="Times New Roman"/>
          <w:bCs/>
          <w:sz w:val="20"/>
          <w:szCs w:val="20"/>
        </w:rPr>
        <w:t xml:space="preserve">. Please note, this </w:t>
      </w:r>
      <w:r w:rsidRPr="00831894">
        <w:rPr>
          <w:rFonts w:ascii="Times New Roman" w:hAnsi="Times New Roman" w:cs="Times New Roman"/>
          <w:bCs/>
          <w:sz w:val="20"/>
          <w:szCs w:val="20"/>
        </w:rPr>
        <w:t>twenty-page</w:t>
      </w:r>
      <w:r w:rsidR="008E328A" w:rsidRPr="00831894">
        <w:rPr>
          <w:rFonts w:ascii="Times New Roman" w:hAnsi="Times New Roman" w:cs="Times New Roman"/>
          <w:bCs/>
          <w:sz w:val="20"/>
          <w:szCs w:val="20"/>
        </w:rPr>
        <w:t xml:space="preserve"> limit does not include the </w:t>
      </w:r>
      <w:r w:rsidR="00D66AC4" w:rsidRPr="00831894">
        <w:rPr>
          <w:rFonts w:ascii="Times New Roman" w:hAnsi="Times New Roman" w:cs="Times New Roman"/>
          <w:bCs/>
          <w:sz w:val="20"/>
          <w:szCs w:val="20"/>
        </w:rPr>
        <w:t>responses to Sections A-</w:t>
      </w:r>
      <w:r w:rsidR="00C37893">
        <w:rPr>
          <w:rFonts w:ascii="Times New Roman" w:hAnsi="Times New Roman" w:cs="Times New Roman"/>
          <w:bCs/>
          <w:sz w:val="20"/>
          <w:szCs w:val="20"/>
        </w:rPr>
        <w:t>E</w:t>
      </w:r>
      <w:r w:rsidR="00D66AC4" w:rsidRPr="00831894">
        <w:rPr>
          <w:rFonts w:ascii="Times New Roman" w:hAnsi="Times New Roman" w:cs="Times New Roman"/>
          <w:bCs/>
          <w:sz w:val="20"/>
          <w:szCs w:val="20"/>
        </w:rPr>
        <w:t xml:space="preserve"> below</w:t>
      </w:r>
      <w:r w:rsidR="00C37893">
        <w:rPr>
          <w:rFonts w:ascii="Times New Roman" w:hAnsi="Times New Roman" w:cs="Times New Roman"/>
          <w:bCs/>
          <w:sz w:val="20"/>
          <w:szCs w:val="20"/>
        </w:rPr>
        <w:t>.</w:t>
      </w:r>
    </w:p>
    <w:p w14:paraId="2BF40505" w14:textId="77777777" w:rsidR="00831894" w:rsidRPr="0022535F" w:rsidRDefault="00831894" w:rsidP="00831894">
      <w:pPr>
        <w:pStyle w:val="Default"/>
        <w:ind w:left="720"/>
        <w:jc w:val="both"/>
        <w:rPr>
          <w:rFonts w:ascii="Times New Roman" w:hAnsi="Times New Roman" w:cs="Times New Roman"/>
          <w:sz w:val="20"/>
          <w:szCs w:val="20"/>
        </w:rPr>
      </w:pPr>
    </w:p>
    <w:p w14:paraId="4B7152FA" w14:textId="77777777"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14:paraId="55892992" w14:textId="77777777"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14:paraId="0A0C9D56" w14:textId="77777777"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14:paraId="20FC90CF" w14:textId="77777777"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14:paraId="144C2141" w14:textId="1A58380B"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14:paraId="456AB12C" w14:textId="74A5537A" w:rsidR="00C37893" w:rsidRDefault="00C37893" w:rsidP="00DA7285">
      <w:pPr>
        <w:pStyle w:val="Default"/>
        <w:numPr>
          <w:ilvl w:val="1"/>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Section E Data Protection</w:t>
      </w:r>
    </w:p>
    <w:p w14:paraId="47A47C1A" w14:textId="729B3506"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Completed Annex </w:t>
      </w:r>
      <w:r w:rsidR="006F2E2B">
        <w:rPr>
          <w:rFonts w:ascii="Times New Roman" w:hAnsi="Times New Roman" w:cs="Times New Roman"/>
          <w:sz w:val="20"/>
          <w:szCs w:val="20"/>
        </w:rPr>
        <w:t>B</w:t>
      </w:r>
      <w:r w:rsidR="00C37893">
        <w:rPr>
          <w:rFonts w:ascii="Times New Roman" w:hAnsi="Times New Roman" w:cs="Times New Roman"/>
          <w:sz w:val="20"/>
          <w:szCs w:val="20"/>
        </w:rPr>
        <w:t>.</w:t>
      </w:r>
    </w:p>
    <w:p w14:paraId="0C39C1D9" w14:textId="77777777" w:rsidR="000A64AC" w:rsidRPr="0022535F" w:rsidRDefault="000A64AC" w:rsidP="00DA7285">
      <w:pPr>
        <w:pStyle w:val="Default"/>
        <w:spacing w:line="276" w:lineRule="auto"/>
        <w:ind w:left="360"/>
        <w:jc w:val="both"/>
        <w:rPr>
          <w:rFonts w:ascii="Times New Roman" w:hAnsi="Times New Roman" w:cs="Times New Roman"/>
          <w:sz w:val="20"/>
          <w:szCs w:val="20"/>
        </w:rPr>
      </w:pPr>
    </w:p>
    <w:p w14:paraId="1ECE517D" w14:textId="58F4ED99" w:rsidR="002A0DA5"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th</w:t>
      </w:r>
      <w:r w:rsidR="002253FD">
        <w:rPr>
          <w:rFonts w:ascii="Times New Roman" w:hAnsi="Times New Roman" w:cs="Times New Roman"/>
          <w:b/>
          <w:sz w:val="20"/>
          <w:szCs w:val="20"/>
        </w:rPr>
        <w:t>e following</w:t>
      </w:r>
      <w:r w:rsidR="009717F5" w:rsidRPr="00EB1771">
        <w:rPr>
          <w:rFonts w:ascii="Times New Roman" w:hAnsi="Times New Roman" w:cs="Times New Roman"/>
          <w:b/>
          <w:sz w:val="20"/>
          <w:szCs w:val="20"/>
        </w:rPr>
        <w:t xml:space="preserve"> page</w:t>
      </w:r>
      <w:r w:rsidR="00964A96">
        <w:rPr>
          <w:rFonts w:ascii="Times New Roman" w:hAnsi="Times New Roman" w:cs="Times New Roman"/>
          <w:b/>
          <w:sz w:val="20"/>
          <w:szCs w:val="20"/>
        </w:rPr>
        <w:t>s</w:t>
      </w:r>
      <w:r w:rsidR="009717F5" w:rsidRPr="00EB1771">
        <w:rPr>
          <w:rFonts w:ascii="Times New Roman" w:hAnsi="Times New Roman" w:cs="Times New Roman"/>
          <w:b/>
          <w:sz w:val="20"/>
          <w:szCs w:val="20"/>
        </w:rPr>
        <w:t xml:space="preserv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0"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4206A5">
        <w:rPr>
          <w:rFonts w:ascii="Times New Roman" w:hAnsi="Times New Roman" w:cs="Times New Roman"/>
          <w:b/>
          <w:bCs/>
          <w:color w:val="FF0000"/>
          <w:sz w:val="20"/>
          <w:szCs w:val="20"/>
        </w:rPr>
        <w:t>21 March 2019</w:t>
      </w:r>
      <w:r w:rsidR="005A6A83">
        <w:rPr>
          <w:rFonts w:ascii="Times New Roman" w:hAnsi="Times New Roman" w:cs="Times New Roman"/>
          <w:b/>
          <w:bCs/>
          <w:color w:val="FF0000"/>
          <w:sz w:val="20"/>
          <w:szCs w:val="20"/>
        </w:rPr>
        <w:t>.</w:t>
      </w:r>
      <w:r w:rsidR="002A0DA5" w:rsidRPr="00EB1771">
        <w:rPr>
          <w:rFonts w:ascii="Times New Roman" w:hAnsi="Times New Roman" w:cs="Times New Roman"/>
          <w:b/>
          <w:sz w:val="20"/>
          <w:szCs w:val="20"/>
        </w:rPr>
        <w:t xml:space="preserve"> </w:t>
      </w:r>
    </w:p>
    <w:p w14:paraId="6C18EFF7" w14:textId="77777777" w:rsidR="00B36556" w:rsidRDefault="00B36556" w:rsidP="00DA7285">
      <w:pPr>
        <w:pStyle w:val="Default"/>
        <w:spacing w:line="276" w:lineRule="auto"/>
        <w:ind w:left="360"/>
        <w:jc w:val="both"/>
        <w:rPr>
          <w:rFonts w:ascii="Times New Roman" w:hAnsi="Times New Roman" w:cs="Times New Roman"/>
          <w:b/>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14:paraId="63E672D8" w14:textId="77777777" w:rsidTr="005D5C40">
        <w:tc>
          <w:tcPr>
            <w:tcW w:w="2551" w:type="dxa"/>
            <w:tcBorders>
              <w:bottom w:val="single" w:sz="4" w:space="0" w:color="auto"/>
            </w:tcBorders>
            <w:shd w:val="clear" w:color="auto" w:fill="FF0000"/>
            <w:vAlign w:val="center"/>
          </w:tcPr>
          <w:p w14:paraId="13BAC27B" w14:textId="77777777"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14:paraId="7EC3A3F3" w14:textId="77777777"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14:paraId="3275951E" w14:textId="77777777"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14:paraId="56CB570D" w14:textId="77777777" w:rsidTr="005D5C40">
        <w:trPr>
          <w:trHeight w:val="454"/>
        </w:trPr>
        <w:tc>
          <w:tcPr>
            <w:tcW w:w="2551" w:type="dxa"/>
            <w:shd w:val="clear" w:color="auto" w:fill="FF0000"/>
            <w:vAlign w:val="center"/>
          </w:tcPr>
          <w:p w14:paraId="1AD0A53C"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0A291A" w:rsidRPr="0022535F">
              <w:rPr>
                <w:rFonts w:ascii="Times New Roman" w:hAnsi="Times New Roman"/>
                <w:color w:val="FFFFFF" w:themeColor="background1"/>
                <w:sz w:val="20"/>
                <w:szCs w:val="20"/>
              </w:rPr>
              <w:t>Name: -</w:t>
            </w:r>
          </w:p>
        </w:tc>
        <w:tc>
          <w:tcPr>
            <w:tcW w:w="2835" w:type="dxa"/>
            <w:vAlign w:val="center"/>
          </w:tcPr>
          <w:p w14:paraId="515F9D54"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5C2371A3" w14:textId="77777777"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14:paraId="2D0736E4" w14:textId="77777777" w:rsidTr="005D5C40">
        <w:trPr>
          <w:trHeight w:val="454"/>
        </w:trPr>
        <w:tc>
          <w:tcPr>
            <w:tcW w:w="2551" w:type="dxa"/>
            <w:shd w:val="clear" w:color="auto" w:fill="FF0000"/>
            <w:vAlign w:val="center"/>
          </w:tcPr>
          <w:p w14:paraId="51D76995"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0A291A" w:rsidRPr="0022535F">
              <w:rPr>
                <w:rFonts w:ascii="Times New Roman" w:hAnsi="Times New Roman"/>
                <w:color w:val="FFFFFF" w:themeColor="background1"/>
                <w:sz w:val="20"/>
                <w:szCs w:val="20"/>
              </w:rPr>
              <w:t>Name: -</w:t>
            </w:r>
          </w:p>
        </w:tc>
        <w:tc>
          <w:tcPr>
            <w:tcW w:w="2835" w:type="dxa"/>
            <w:vAlign w:val="center"/>
          </w:tcPr>
          <w:p w14:paraId="4FFA6D7E"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554757FC" w14:textId="77777777"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14:paraId="4C385924" w14:textId="77777777" w:rsidTr="005D5C40">
        <w:trPr>
          <w:trHeight w:val="454"/>
        </w:trPr>
        <w:tc>
          <w:tcPr>
            <w:tcW w:w="2551" w:type="dxa"/>
            <w:shd w:val="clear" w:color="auto" w:fill="FF0000"/>
            <w:vAlign w:val="center"/>
          </w:tcPr>
          <w:p w14:paraId="08D1823A"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0A291A" w:rsidRPr="0022535F">
              <w:rPr>
                <w:rFonts w:ascii="Times New Roman" w:hAnsi="Times New Roman"/>
                <w:color w:val="FFFFFF" w:themeColor="background1"/>
                <w:sz w:val="20"/>
                <w:szCs w:val="20"/>
              </w:rPr>
              <w:t>Number: -</w:t>
            </w:r>
          </w:p>
        </w:tc>
        <w:tc>
          <w:tcPr>
            <w:tcW w:w="2835" w:type="dxa"/>
            <w:vAlign w:val="center"/>
          </w:tcPr>
          <w:p w14:paraId="687DA3CA"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3701697B" w14:textId="77777777"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14:paraId="0751CEBC" w14:textId="77777777" w:rsidTr="005D5C40">
        <w:trPr>
          <w:trHeight w:val="454"/>
        </w:trPr>
        <w:tc>
          <w:tcPr>
            <w:tcW w:w="2551" w:type="dxa"/>
            <w:shd w:val="clear" w:color="auto" w:fill="FF0000"/>
            <w:vAlign w:val="center"/>
          </w:tcPr>
          <w:p w14:paraId="28C0A288"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0A291A" w:rsidRPr="0022535F">
              <w:rPr>
                <w:rFonts w:ascii="Times New Roman" w:hAnsi="Times New Roman"/>
                <w:color w:val="FFFFFF" w:themeColor="background1"/>
                <w:sz w:val="20"/>
                <w:szCs w:val="20"/>
              </w:rPr>
              <w:t>Address: -</w:t>
            </w:r>
          </w:p>
        </w:tc>
        <w:tc>
          <w:tcPr>
            <w:tcW w:w="2835" w:type="dxa"/>
            <w:vAlign w:val="center"/>
          </w:tcPr>
          <w:p w14:paraId="0127F6D4" w14:textId="77777777"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14:paraId="7534D810" w14:textId="77777777"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14:paraId="64071C1E" w14:textId="77777777" w:rsidTr="005D5C40">
        <w:trPr>
          <w:trHeight w:val="454"/>
        </w:trPr>
        <w:tc>
          <w:tcPr>
            <w:tcW w:w="2551" w:type="dxa"/>
            <w:shd w:val="clear" w:color="auto" w:fill="FF0000"/>
            <w:vAlign w:val="center"/>
          </w:tcPr>
          <w:p w14:paraId="6874B71F"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14:paraId="60A1FC46"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4157E55E" w14:textId="77777777"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14:paraId="4FB55943" w14:textId="77777777" w:rsidTr="005D5C40">
        <w:trPr>
          <w:trHeight w:val="454"/>
        </w:trPr>
        <w:tc>
          <w:tcPr>
            <w:tcW w:w="2551" w:type="dxa"/>
            <w:shd w:val="clear" w:color="auto" w:fill="FF0000"/>
            <w:vAlign w:val="center"/>
          </w:tcPr>
          <w:p w14:paraId="7FCE83FC" w14:textId="77777777"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14:paraId="30AA59A0" w14:textId="77777777"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14:paraId="123D2B5D" w14:textId="77777777" w:rsidR="00285631" w:rsidRPr="0022535F" w:rsidRDefault="00FD6431"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CFO/COO</w:t>
            </w:r>
          </w:p>
        </w:tc>
      </w:tr>
    </w:tbl>
    <w:p w14:paraId="3AA318F0" w14:textId="77777777" w:rsidR="0051379F" w:rsidRDefault="0051379F" w:rsidP="00F90FBA">
      <w:pPr>
        <w:jc w:val="center"/>
        <w:rPr>
          <w:rStyle w:val="JBBodyText"/>
          <w:b/>
          <w:color w:val="000000"/>
          <w:sz w:val="24"/>
        </w:rPr>
      </w:pPr>
    </w:p>
    <w:p w14:paraId="151A08C7" w14:textId="77777777" w:rsidR="0051379F" w:rsidRDefault="0051379F" w:rsidP="00F90FBA">
      <w:pPr>
        <w:jc w:val="center"/>
        <w:rPr>
          <w:rStyle w:val="JBBodyText"/>
          <w:b/>
          <w:color w:val="000000"/>
          <w:sz w:val="24"/>
        </w:rPr>
      </w:pPr>
    </w:p>
    <w:p w14:paraId="3A7F06EA" w14:textId="215CD34A" w:rsidR="00F90FBA" w:rsidRPr="00F90FBA" w:rsidRDefault="0070144B" w:rsidP="00F90FBA">
      <w:pPr>
        <w:jc w:val="center"/>
        <w:rPr>
          <w:rStyle w:val="JBBodyText"/>
          <w:b/>
          <w:color w:val="000000"/>
          <w:sz w:val="24"/>
        </w:rPr>
      </w:pPr>
      <w:r w:rsidRPr="0070144B">
        <w:rPr>
          <w:rStyle w:val="JBBodyText"/>
          <w:b/>
          <w:color w:val="000000"/>
          <w:sz w:val="24"/>
        </w:rPr>
        <w:lastRenderedPageBreak/>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14:paraId="36390D29" w14:textId="77777777"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14:paraId="250E6035" w14:textId="77777777" w:rsidTr="00F90FBA">
        <w:trPr>
          <w:trHeight w:val="284"/>
        </w:trPr>
        <w:tc>
          <w:tcPr>
            <w:tcW w:w="850" w:type="dxa"/>
            <w:shd w:val="clear" w:color="auto" w:fill="FF0000"/>
            <w:vAlign w:val="center"/>
          </w:tcPr>
          <w:p w14:paraId="45BAA2AE" w14:textId="77777777"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14:paraId="23FFBD50" w14:textId="77777777"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14:paraId="5CA48C7E" w14:textId="77777777" w:rsidTr="00F90FBA">
        <w:trPr>
          <w:trHeight w:val="238"/>
        </w:trPr>
        <w:tc>
          <w:tcPr>
            <w:tcW w:w="9213" w:type="dxa"/>
            <w:gridSpan w:val="2"/>
            <w:vAlign w:val="center"/>
          </w:tcPr>
          <w:p w14:paraId="338DA94C" w14:textId="77777777" w:rsidR="002A0DA5" w:rsidRPr="004C7C0B" w:rsidRDefault="002A0DA5" w:rsidP="004C7C0B">
            <w:pPr>
              <w:pStyle w:val="NumberedBodyText"/>
              <w:spacing w:line="276" w:lineRule="auto"/>
              <w:jc w:val="left"/>
              <w:rPr>
                <w:rStyle w:val="JBBodyText"/>
                <w:rFonts w:asciiTheme="minorHAnsi" w:hAnsiTheme="minorHAnsi"/>
                <w:b/>
                <w:szCs w:val="22"/>
              </w:rPr>
            </w:pPr>
          </w:p>
        </w:tc>
      </w:tr>
    </w:tbl>
    <w:p w14:paraId="2FAEAD58" w14:textId="77777777"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14:paraId="39E2B478" w14:textId="77777777" w:rsidTr="00F90FBA">
        <w:trPr>
          <w:trHeight w:val="391"/>
        </w:trPr>
        <w:tc>
          <w:tcPr>
            <w:tcW w:w="850" w:type="dxa"/>
            <w:tcBorders>
              <w:bottom w:val="single" w:sz="6" w:space="0" w:color="auto"/>
            </w:tcBorders>
            <w:shd w:val="clear" w:color="auto" w:fill="FF0000"/>
            <w:vAlign w:val="center"/>
          </w:tcPr>
          <w:p w14:paraId="5B3CCE33" w14:textId="77777777"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14:paraId="46BF7470" w14:textId="77777777"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14:paraId="7D22135E" w14:textId="77777777"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14:paraId="493239E2"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14:paraId="26E36839" w14:textId="77777777"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14:paraId="2A1928CC" w14:textId="77777777" w:rsidTr="00F90FBA">
        <w:trPr>
          <w:trHeight w:val="345"/>
        </w:trPr>
        <w:tc>
          <w:tcPr>
            <w:tcW w:w="850" w:type="dxa"/>
            <w:tcBorders>
              <w:top w:val="single" w:sz="4" w:space="0" w:color="auto"/>
            </w:tcBorders>
            <w:vAlign w:val="center"/>
          </w:tcPr>
          <w:p w14:paraId="1F4DF3FD"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14:paraId="0C95E7B0" w14:textId="77777777"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8" w:name="Dropdown1"/>
        <w:tc>
          <w:tcPr>
            <w:tcW w:w="1586" w:type="dxa"/>
            <w:vAlign w:val="center"/>
          </w:tcPr>
          <w:p w14:paraId="6DE5F5F2"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D31FB5">
              <w:rPr>
                <w:rFonts w:ascii="Times New Roman" w:eastAsiaTheme="minorEastAsia" w:hAnsi="Times New Roman" w:cs="Times New Roman"/>
                <w:color w:val="000000" w:themeColor="text1"/>
                <w:sz w:val="20"/>
                <w:szCs w:val="20"/>
                <w:lang w:eastAsia="en-GB"/>
              </w:rPr>
            </w:r>
            <w:r w:rsidR="00D31FB5">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8"/>
          </w:p>
        </w:tc>
      </w:tr>
      <w:tr w:rsidR="002A0DA5" w:rsidRPr="0022535F" w14:paraId="66531CE9" w14:textId="77777777" w:rsidTr="00F90FBA">
        <w:trPr>
          <w:trHeight w:val="345"/>
        </w:trPr>
        <w:tc>
          <w:tcPr>
            <w:tcW w:w="850" w:type="dxa"/>
            <w:vAlign w:val="center"/>
          </w:tcPr>
          <w:p w14:paraId="223ED288"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14:paraId="5F1F7CA0" w14:textId="77777777"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14:paraId="55FD026E"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D31FB5">
              <w:rPr>
                <w:rFonts w:ascii="Times New Roman" w:eastAsiaTheme="minorEastAsia" w:hAnsi="Times New Roman" w:cs="Times New Roman"/>
                <w:color w:val="000000" w:themeColor="text1"/>
                <w:sz w:val="20"/>
                <w:szCs w:val="20"/>
                <w:lang w:eastAsia="en-GB"/>
              </w:rPr>
            </w:r>
            <w:r w:rsidR="00D31FB5">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14:paraId="3592E9A3" w14:textId="77777777" w:rsidTr="00F90FBA">
        <w:trPr>
          <w:trHeight w:val="359"/>
        </w:trPr>
        <w:tc>
          <w:tcPr>
            <w:tcW w:w="850" w:type="dxa"/>
            <w:vAlign w:val="center"/>
          </w:tcPr>
          <w:p w14:paraId="1D890684"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14:paraId="2CCBB0B3" w14:textId="77777777"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14:paraId="1D468617" w14:textId="77777777"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D31FB5">
              <w:rPr>
                <w:rFonts w:ascii="Times New Roman" w:eastAsiaTheme="minorEastAsia" w:hAnsi="Times New Roman" w:cs="Times New Roman"/>
                <w:color w:val="000000" w:themeColor="text1"/>
                <w:sz w:val="20"/>
                <w:szCs w:val="20"/>
                <w:lang w:eastAsia="en-GB"/>
              </w:rPr>
            </w:r>
            <w:r w:rsidR="00D31FB5">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14:paraId="6019DE6A" w14:textId="77777777"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14:paraId="5662C2F8" w14:textId="77777777" w:rsidTr="009C5015">
        <w:trPr>
          <w:trHeight w:val="357"/>
        </w:trPr>
        <w:tc>
          <w:tcPr>
            <w:tcW w:w="850" w:type="dxa"/>
            <w:tcBorders>
              <w:bottom w:val="single" w:sz="6" w:space="0" w:color="auto"/>
            </w:tcBorders>
            <w:shd w:val="clear" w:color="auto" w:fill="FF0000"/>
            <w:vAlign w:val="center"/>
          </w:tcPr>
          <w:p w14:paraId="5B767E4B" w14:textId="77777777"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14:paraId="6BD7F1C3" w14:textId="77777777"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14:paraId="2A5C8CF5" w14:textId="77777777" w:rsidTr="009C5015">
        <w:trPr>
          <w:trHeight w:val="282"/>
        </w:trPr>
        <w:tc>
          <w:tcPr>
            <w:tcW w:w="2851" w:type="dxa"/>
            <w:gridSpan w:val="2"/>
            <w:tcBorders>
              <w:top w:val="single" w:sz="4" w:space="0" w:color="auto"/>
            </w:tcBorders>
            <w:shd w:val="clear" w:color="auto" w:fill="FFFFFF"/>
            <w:vAlign w:val="center"/>
          </w:tcPr>
          <w:p w14:paraId="25DE8B1F"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14:paraId="658BF4BC"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14:paraId="4538AD48"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14:paraId="77542579" w14:textId="77777777" w:rsidTr="009C5015">
        <w:trPr>
          <w:trHeight w:val="282"/>
        </w:trPr>
        <w:tc>
          <w:tcPr>
            <w:tcW w:w="2851" w:type="dxa"/>
            <w:gridSpan w:val="2"/>
            <w:shd w:val="clear" w:color="auto" w:fill="FFFFFF"/>
            <w:vAlign w:val="center"/>
          </w:tcPr>
          <w:p w14:paraId="3B9858C3"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14:paraId="5E920ECC"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14:paraId="244E9FC6"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14:paraId="24E8057F" w14:textId="77777777" w:rsidTr="009C5015">
        <w:trPr>
          <w:trHeight w:val="196"/>
        </w:trPr>
        <w:tc>
          <w:tcPr>
            <w:tcW w:w="2851" w:type="dxa"/>
            <w:gridSpan w:val="2"/>
            <w:shd w:val="clear" w:color="auto" w:fill="FFFFFF"/>
            <w:vAlign w:val="center"/>
          </w:tcPr>
          <w:p w14:paraId="722E9C26"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14:paraId="01294E20"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14:paraId="28A6DFE4"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14:paraId="69C37FA9" w14:textId="77777777" w:rsidTr="009C5015">
        <w:trPr>
          <w:trHeight w:val="328"/>
        </w:trPr>
        <w:tc>
          <w:tcPr>
            <w:tcW w:w="2851" w:type="dxa"/>
            <w:gridSpan w:val="2"/>
            <w:shd w:val="clear" w:color="auto" w:fill="FFFFFF"/>
            <w:vAlign w:val="center"/>
          </w:tcPr>
          <w:p w14:paraId="7427AC0B"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14:paraId="31000E75"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14:paraId="6A376250" w14:textId="77777777"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14:paraId="0C05661E" w14:textId="77777777"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14:paraId="6D7627FA" w14:textId="77777777" w:rsidTr="00A24967">
        <w:trPr>
          <w:trHeight w:val="416"/>
        </w:trPr>
        <w:tc>
          <w:tcPr>
            <w:tcW w:w="850" w:type="dxa"/>
            <w:tcBorders>
              <w:bottom w:val="single" w:sz="6" w:space="0" w:color="auto"/>
            </w:tcBorders>
            <w:shd w:val="clear" w:color="auto" w:fill="FF0000"/>
            <w:vAlign w:val="center"/>
          </w:tcPr>
          <w:p w14:paraId="462B39B5" w14:textId="77777777"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14:paraId="0351A010" w14:textId="77777777"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14:paraId="10748050" w14:textId="77777777" w:rsidTr="00A24967">
        <w:trPr>
          <w:trHeight w:val="282"/>
        </w:trPr>
        <w:tc>
          <w:tcPr>
            <w:tcW w:w="850" w:type="dxa"/>
            <w:tcBorders>
              <w:top w:val="single" w:sz="4" w:space="0" w:color="auto"/>
            </w:tcBorders>
            <w:shd w:val="clear" w:color="auto" w:fill="FFFFFF"/>
            <w:vAlign w:val="center"/>
          </w:tcPr>
          <w:p w14:paraId="68E89B6E" w14:textId="77777777"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14:paraId="3E9FB43C" w14:textId="77777777"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14:paraId="0FD24382" w14:textId="77777777"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14:paraId="04845016" w14:textId="77777777" w:rsidTr="00A24967">
        <w:trPr>
          <w:trHeight w:val="317"/>
        </w:trPr>
        <w:tc>
          <w:tcPr>
            <w:tcW w:w="850" w:type="dxa"/>
            <w:shd w:val="clear" w:color="auto" w:fill="FFFFFF"/>
            <w:vAlign w:val="center"/>
          </w:tcPr>
          <w:p w14:paraId="606B255F" w14:textId="77777777"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14:paraId="0985A314" w14:textId="77777777"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14:paraId="66CDE984" w14:textId="77777777"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14:paraId="05961930" w14:textId="77777777" w:rsidTr="00A24967">
        <w:trPr>
          <w:trHeight w:val="362"/>
        </w:trPr>
        <w:tc>
          <w:tcPr>
            <w:tcW w:w="850" w:type="dxa"/>
            <w:shd w:val="clear" w:color="auto" w:fill="FFFFFF"/>
            <w:vAlign w:val="center"/>
          </w:tcPr>
          <w:p w14:paraId="63011B61"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14:paraId="3C844BB4"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14:paraId="3A590EB5"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14:paraId="5F88E105" w14:textId="77777777" w:rsidTr="00A24967">
        <w:trPr>
          <w:trHeight w:val="410"/>
        </w:trPr>
        <w:tc>
          <w:tcPr>
            <w:tcW w:w="850" w:type="dxa"/>
            <w:shd w:val="clear" w:color="auto" w:fill="FFFFFF"/>
            <w:vAlign w:val="center"/>
          </w:tcPr>
          <w:p w14:paraId="6A50FB56" w14:textId="77777777"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14:paraId="3FC6F539" w14:textId="77777777"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14:paraId="4EBA6386" w14:textId="77777777"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14:paraId="10DDB925" w14:textId="77777777" w:rsidTr="00A24967">
        <w:trPr>
          <w:trHeight w:val="410"/>
        </w:trPr>
        <w:tc>
          <w:tcPr>
            <w:tcW w:w="850" w:type="dxa"/>
            <w:shd w:val="clear" w:color="auto" w:fill="FFFFFF"/>
            <w:vAlign w:val="center"/>
          </w:tcPr>
          <w:p w14:paraId="212D78C0"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14:paraId="687E21DC"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14:paraId="49E5D308"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14:paraId="2795D105" w14:textId="77777777" w:rsidTr="00A24967">
        <w:trPr>
          <w:trHeight w:val="240"/>
        </w:trPr>
        <w:tc>
          <w:tcPr>
            <w:tcW w:w="850" w:type="dxa"/>
            <w:vMerge w:val="restart"/>
            <w:shd w:val="clear" w:color="auto" w:fill="FFFFFF"/>
            <w:vAlign w:val="center"/>
          </w:tcPr>
          <w:p w14:paraId="25146EC0"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14:paraId="1BE978F8" w14:textId="77777777"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w:t>
            </w:r>
            <w:r w:rsidR="000A291A" w:rsidRPr="0022535F">
              <w:rPr>
                <w:rStyle w:val="JBBodyText"/>
                <w:rFonts w:ascii="Times New Roman" w:eastAsiaTheme="minorEastAsia" w:hAnsi="Times New Roman" w:cs="Times New Roman"/>
                <w:sz w:val="20"/>
                <w:szCs w:val="20"/>
                <w:lang w:eastAsia="en-GB"/>
              </w:rPr>
              <w:t>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14:paraId="66D284EE"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14:paraId="35427933"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14:paraId="52307218"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9" w:name="Check25"/>
            <w:r w:rsidRPr="0022535F">
              <w:rPr>
                <w:rStyle w:val="JBBodyText"/>
                <w:rFonts w:ascii="Times New Roman" w:eastAsiaTheme="minorEastAsia" w:hAnsi="Times New Roman" w:cs="Times New Roman"/>
                <w:sz w:val="20"/>
                <w:szCs w:val="20"/>
                <w:lang w:eastAsia="en-GB"/>
              </w:rPr>
              <w:instrText xml:space="preserve"> FORMCHECKBOX </w:instrText>
            </w:r>
            <w:r w:rsidR="00D31FB5">
              <w:rPr>
                <w:rStyle w:val="JBBodyText"/>
                <w:rFonts w:ascii="Times New Roman" w:eastAsiaTheme="minorEastAsia" w:hAnsi="Times New Roman" w:cs="Times New Roman"/>
                <w:sz w:val="20"/>
                <w:szCs w:val="20"/>
                <w:lang w:eastAsia="en-GB"/>
              </w:rPr>
            </w:r>
            <w:r w:rsidR="00D31FB5">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14:paraId="4C792A6D" w14:textId="77777777" w:rsidTr="00A24967">
        <w:trPr>
          <w:trHeight w:val="237"/>
        </w:trPr>
        <w:tc>
          <w:tcPr>
            <w:tcW w:w="850" w:type="dxa"/>
            <w:vMerge/>
            <w:shd w:val="clear" w:color="auto" w:fill="FFFFFF"/>
            <w:vAlign w:val="center"/>
          </w:tcPr>
          <w:p w14:paraId="39807F8A"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11A998FE"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325F032B"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14:paraId="0209599F"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14:paraId="3BBFE9CD"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0" w:name="Check26"/>
            <w:r w:rsidRPr="0022535F">
              <w:rPr>
                <w:rStyle w:val="JBBodyText"/>
                <w:rFonts w:ascii="Times New Roman" w:eastAsiaTheme="minorEastAsia" w:hAnsi="Times New Roman" w:cs="Times New Roman"/>
                <w:sz w:val="20"/>
                <w:szCs w:val="20"/>
                <w:lang w:eastAsia="en-GB"/>
              </w:rPr>
              <w:instrText xml:space="preserve"> FORMCHECKBOX </w:instrText>
            </w:r>
            <w:r w:rsidR="00D31FB5">
              <w:rPr>
                <w:rStyle w:val="JBBodyText"/>
                <w:rFonts w:ascii="Times New Roman" w:eastAsiaTheme="minorEastAsia" w:hAnsi="Times New Roman" w:cs="Times New Roman"/>
                <w:sz w:val="20"/>
                <w:szCs w:val="20"/>
                <w:lang w:eastAsia="en-GB"/>
              </w:rPr>
            </w:r>
            <w:r w:rsidR="00D31FB5">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14:paraId="3DDB90C5" w14:textId="77777777" w:rsidTr="00A24967">
        <w:trPr>
          <w:trHeight w:val="237"/>
        </w:trPr>
        <w:tc>
          <w:tcPr>
            <w:tcW w:w="850" w:type="dxa"/>
            <w:vMerge/>
            <w:shd w:val="clear" w:color="auto" w:fill="FFFFFF"/>
            <w:vAlign w:val="center"/>
          </w:tcPr>
          <w:p w14:paraId="5F5D76FB"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1FAA5DCB"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65DCE9B8"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14:paraId="66FF21CA"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14:paraId="64C03C70"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1" w:name="Check27"/>
            <w:r w:rsidRPr="0022535F">
              <w:rPr>
                <w:rStyle w:val="JBBodyText"/>
                <w:rFonts w:ascii="Times New Roman" w:eastAsiaTheme="minorEastAsia" w:hAnsi="Times New Roman" w:cs="Times New Roman"/>
                <w:sz w:val="20"/>
                <w:szCs w:val="20"/>
                <w:lang w:eastAsia="en-GB"/>
              </w:rPr>
              <w:instrText xml:space="preserve"> FORMCHECKBOX </w:instrText>
            </w:r>
            <w:r w:rsidR="00D31FB5">
              <w:rPr>
                <w:rStyle w:val="JBBodyText"/>
                <w:rFonts w:ascii="Times New Roman" w:eastAsiaTheme="minorEastAsia" w:hAnsi="Times New Roman" w:cs="Times New Roman"/>
                <w:sz w:val="20"/>
                <w:szCs w:val="20"/>
                <w:lang w:eastAsia="en-GB"/>
              </w:rPr>
            </w:r>
            <w:r w:rsidR="00D31FB5">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14:paraId="383C8A17" w14:textId="77777777" w:rsidTr="00A24967">
        <w:trPr>
          <w:trHeight w:val="237"/>
        </w:trPr>
        <w:tc>
          <w:tcPr>
            <w:tcW w:w="850" w:type="dxa"/>
            <w:vMerge/>
            <w:shd w:val="clear" w:color="auto" w:fill="FFFFFF"/>
            <w:vAlign w:val="center"/>
          </w:tcPr>
          <w:p w14:paraId="2B4DA79D"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5D2407E7"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4A5008E7"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14:paraId="7B72538A"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14:paraId="6BFBDC3A"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2" w:name="Check28"/>
            <w:r w:rsidRPr="0022535F">
              <w:rPr>
                <w:rStyle w:val="JBBodyText"/>
                <w:rFonts w:ascii="Times New Roman" w:eastAsiaTheme="minorEastAsia" w:hAnsi="Times New Roman" w:cs="Times New Roman"/>
                <w:sz w:val="20"/>
                <w:szCs w:val="20"/>
                <w:lang w:eastAsia="en-GB"/>
              </w:rPr>
              <w:instrText xml:space="preserve"> FORMCHECKBOX </w:instrText>
            </w:r>
            <w:r w:rsidR="00D31FB5">
              <w:rPr>
                <w:rStyle w:val="JBBodyText"/>
                <w:rFonts w:ascii="Times New Roman" w:eastAsiaTheme="minorEastAsia" w:hAnsi="Times New Roman" w:cs="Times New Roman"/>
                <w:sz w:val="20"/>
                <w:szCs w:val="20"/>
                <w:lang w:eastAsia="en-GB"/>
              </w:rPr>
            </w:r>
            <w:r w:rsidR="00D31FB5">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14:paraId="1A8B5F73" w14:textId="77777777" w:rsidTr="00A24967">
        <w:trPr>
          <w:trHeight w:val="237"/>
        </w:trPr>
        <w:tc>
          <w:tcPr>
            <w:tcW w:w="850" w:type="dxa"/>
            <w:vMerge/>
            <w:shd w:val="clear" w:color="auto" w:fill="FFFFFF"/>
            <w:vAlign w:val="center"/>
          </w:tcPr>
          <w:p w14:paraId="058A794A"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2C5BB2B2"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54E333F3"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14:paraId="2B4CD096"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14:paraId="3CEAE621"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3" w:name="Check29"/>
            <w:r w:rsidRPr="0022535F">
              <w:rPr>
                <w:rStyle w:val="JBBodyText"/>
                <w:rFonts w:ascii="Times New Roman" w:eastAsiaTheme="minorEastAsia" w:hAnsi="Times New Roman" w:cs="Times New Roman"/>
                <w:sz w:val="20"/>
                <w:szCs w:val="20"/>
                <w:lang w:eastAsia="en-GB"/>
              </w:rPr>
              <w:instrText xml:space="preserve"> FORMCHECKBOX </w:instrText>
            </w:r>
            <w:r w:rsidR="00D31FB5">
              <w:rPr>
                <w:rStyle w:val="JBBodyText"/>
                <w:rFonts w:ascii="Times New Roman" w:eastAsiaTheme="minorEastAsia" w:hAnsi="Times New Roman" w:cs="Times New Roman"/>
                <w:sz w:val="20"/>
                <w:szCs w:val="20"/>
                <w:lang w:eastAsia="en-GB"/>
              </w:rPr>
            </w:r>
            <w:r w:rsidR="00D31FB5">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14:paraId="26A35989" w14:textId="77777777" w:rsidTr="00A24967">
        <w:trPr>
          <w:trHeight w:val="237"/>
        </w:trPr>
        <w:tc>
          <w:tcPr>
            <w:tcW w:w="850" w:type="dxa"/>
            <w:vMerge/>
            <w:shd w:val="clear" w:color="auto" w:fill="FFFFFF"/>
            <w:vAlign w:val="center"/>
          </w:tcPr>
          <w:p w14:paraId="6FD981FC" w14:textId="77777777"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14:paraId="065C9E21"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14:paraId="2A2B1BF3"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14:paraId="52DC0973"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14:paraId="5E636840"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4" w:name="Check30"/>
            <w:r w:rsidRPr="0022535F">
              <w:rPr>
                <w:rStyle w:val="JBBodyText"/>
                <w:rFonts w:ascii="Times New Roman" w:eastAsiaTheme="minorEastAsia" w:hAnsi="Times New Roman" w:cs="Times New Roman"/>
                <w:sz w:val="20"/>
                <w:szCs w:val="20"/>
                <w:lang w:eastAsia="en-GB"/>
              </w:rPr>
              <w:instrText xml:space="preserve"> FORMCHECKBOX </w:instrText>
            </w:r>
            <w:r w:rsidR="00D31FB5">
              <w:rPr>
                <w:rStyle w:val="JBBodyText"/>
                <w:rFonts w:ascii="Times New Roman" w:eastAsiaTheme="minorEastAsia" w:hAnsi="Times New Roman" w:cs="Times New Roman"/>
                <w:sz w:val="20"/>
                <w:szCs w:val="20"/>
                <w:lang w:eastAsia="en-GB"/>
              </w:rPr>
            </w:r>
            <w:r w:rsidR="00D31FB5">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14:paraId="63FA7240" w14:textId="77777777" w:rsidTr="00A24967">
        <w:trPr>
          <w:trHeight w:val="203"/>
        </w:trPr>
        <w:tc>
          <w:tcPr>
            <w:tcW w:w="850" w:type="dxa"/>
            <w:shd w:val="clear" w:color="auto" w:fill="FFFFFF"/>
            <w:vAlign w:val="center"/>
          </w:tcPr>
          <w:p w14:paraId="63AEA107" w14:textId="77777777"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14:paraId="3D647597" w14:textId="77777777"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14:paraId="51FFF8D9" w14:textId="77777777"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14:paraId="19FDDDCA" w14:textId="77777777" w:rsidR="00BD3127" w:rsidRDefault="00BD3127"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14:paraId="49FCC259" w14:textId="77777777" w:rsidTr="0036747E">
        <w:trPr>
          <w:trHeight w:val="416"/>
        </w:trPr>
        <w:tc>
          <w:tcPr>
            <w:tcW w:w="850" w:type="dxa"/>
            <w:tcBorders>
              <w:bottom w:val="single" w:sz="6" w:space="0" w:color="auto"/>
            </w:tcBorders>
            <w:shd w:val="clear" w:color="auto" w:fill="FF0000"/>
            <w:vAlign w:val="center"/>
          </w:tcPr>
          <w:p w14:paraId="3B324E5F" w14:textId="77777777"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14:paraId="13F57100" w14:textId="77777777"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14:paraId="6D7E230D" w14:textId="77777777"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14:paraId="00B8B6C3" w14:textId="77777777"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14:paraId="494815EE" w14:textId="77777777"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 xml:space="preserve">The person listed as Primary Contact should be the person that has registered their interest in this </w:t>
            </w:r>
            <w:r w:rsidRPr="0022535F">
              <w:rPr>
                <w:rFonts w:ascii="Times New Roman" w:eastAsiaTheme="minorEastAsia" w:hAnsi="Times New Roman" w:cs="Times New Roman"/>
                <w:iCs/>
                <w:color w:val="000000" w:themeColor="text1"/>
                <w:sz w:val="20"/>
                <w:szCs w:val="20"/>
                <w:lang w:eastAsia="en-GB"/>
              </w:rPr>
              <w:lastRenderedPageBreak/>
              <w:t>procurement and will be the person that receives communications accordingly.</w:t>
            </w:r>
          </w:p>
        </w:tc>
      </w:tr>
      <w:tr w:rsidR="002A0DA5" w:rsidRPr="008854EB" w14:paraId="6665E129" w14:textId="77777777" w:rsidTr="0036747E">
        <w:trPr>
          <w:trHeight w:val="162"/>
        </w:trPr>
        <w:tc>
          <w:tcPr>
            <w:tcW w:w="1984" w:type="dxa"/>
            <w:gridSpan w:val="2"/>
            <w:shd w:val="clear" w:color="auto" w:fill="FFFFFF"/>
            <w:vAlign w:val="center"/>
          </w:tcPr>
          <w:p w14:paraId="1B139BFE"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lastRenderedPageBreak/>
              <w:t>Name</w:t>
            </w:r>
          </w:p>
        </w:tc>
        <w:tc>
          <w:tcPr>
            <w:tcW w:w="7229" w:type="dxa"/>
            <w:shd w:val="clear" w:color="auto" w:fill="FFFFFF"/>
            <w:vAlign w:val="center"/>
          </w:tcPr>
          <w:p w14:paraId="5A5412E6"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77C48C55" w14:textId="77777777" w:rsidTr="0036747E">
        <w:trPr>
          <w:trHeight w:val="62"/>
        </w:trPr>
        <w:tc>
          <w:tcPr>
            <w:tcW w:w="1984" w:type="dxa"/>
            <w:gridSpan w:val="2"/>
            <w:shd w:val="clear" w:color="auto" w:fill="FFFFFF"/>
            <w:vAlign w:val="center"/>
          </w:tcPr>
          <w:p w14:paraId="6D7BD967"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14:paraId="435039C1"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715CB125" w14:textId="77777777" w:rsidTr="0036747E">
        <w:trPr>
          <w:trHeight w:val="335"/>
        </w:trPr>
        <w:tc>
          <w:tcPr>
            <w:tcW w:w="1984" w:type="dxa"/>
            <w:gridSpan w:val="2"/>
            <w:shd w:val="clear" w:color="auto" w:fill="FFFFFF"/>
            <w:vAlign w:val="center"/>
          </w:tcPr>
          <w:p w14:paraId="4A48964F"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14:paraId="5DBB313C"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6ABFFC84" w14:textId="77777777" w:rsidTr="0036747E">
        <w:trPr>
          <w:trHeight w:val="175"/>
        </w:trPr>
        <w:tc>
          <w:tcPr>
            <w:tcW w:w="1984" w:type="dxa"/>
            <w:gridSpan w:val="2"/>
            <w:shd w:val="clear" w:color="auto" w:fill="FFFFFF"/>
            <w:vAlign w:val="center"/>
          </w:tcPr>
          <w:p w14:paraId="0C04DD4B"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14:paraId="31AA3BAC"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14:paraId="417CBD54" w14:textId="77777777" w:rsidTr="0036747E">
        <w:trPr>
          <w:trHeight w:val="203"/>
        </w:trPr>
        <w:tc>
          <w:tcPr>
            <w:tcW w:w="1984" w:type="dxa"/>
            <w:gridSpan w:val="2"/>
            <w:shd w:val="clear" w:color="auto" w:fill="FFFFFF"/>
            <w:vAlign w:val="center"/>
          </w:tcPr>
          <w:p w14:paraId="62473549" w14:textId="77777777"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14:paraId="60D4097C" w14:textId="77777777"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14:paraId="69780CD7" w14:textId="77777777" w:rsidR="002A0DA5" w:rsidRDefault="002A0DA5" w:rsidP="002A0DA5">
      <w:pPr>
        <w:pStyle w:val="NumberedBodyText"/>
        <w:spacing w:line="276" w:lineRule="auto"/>
        <w:rPr>
          <w:rFonts w:asciiTheme="minorHAnsi" w:hAnsiTheme="minorHAnsi"/>
          <w:b/>
          <w:color w:val="FFFFFF"/>
          <w:shd w:val="clear" w:color="auto" w:fill="3366FF"/>
        </w:rPr>
      </w:pPr>
    </w:p>
    <w:p w14:paraId="3D917F54" w14:textId="77777777"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14:paraId="11CE9096" w14:textId="77777777"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14:paraId="504E9CE0" w14:textId="77777777" w:rsidTr="00262252">
        <w:trPr>
          <w:trHeight w:val="284"/>
        </w:trPr>
        <w:tc>
          <w:tcPr>
            <w:tcW w:w="1276" w:type="dxa"/>
            <w:shd w:val="clear" w:color="auto" w:fill="FF0000"/>
            <w:vAlign w:val="center"/>
          </w:tcPr>
          <w:p w14:paraId="3C8D8084" w14:textId="77777777"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14:paraId="1B88205F" w14:textId="77777777"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14:paraId="0900967F" w14:textId="77777777" w:rsidTr="00262252">
        <w:trPr>
          <w:trHeight w:val="238"/>
        </w:trPr>
        <w:tc>
          <w:tcPr>
            <w:tcW w:w="8080" w:type="dxa"/>
            <w:gridSpan w:val="2"/>
            <w:vAlign w:val="center"/>
          </w:tcPr>
          <w:p w14:paraId="72E51856" w14:textId="77777777"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14:paraId="59E388B6" w14:textId="77777777" w:rsidR="00BA5A69" w:rsidRPr="00992F74" w:rsidRDefault="00BA5A69" w:rsidP="00F30A4C">
            <w:pPr>
              <w:pStyle w:val="NumberedBodyText"/>
              <w:spacing w:line="276" w:lineRule="auto"/>
              <w:jc w:val="left"/>
              <w:rPr>
                <w:rStyle w:val="JBBodyText"/>
                <w:rFonts w:asciiTheme="minorHAnsi" w:hAnsiTheme="minorHAnsi"/>
                <w:szCs w:val="22"/>
              </w:rPr>
            </w:pPr>
          </w:p>
        </w:tc>
      </w:tr>
    </w:tbl>
    <w:p w14:paraId="769A3A95" w14:textId="77777777"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14:paraId="277CF62D" w14:textId="77777777" w:rsidTr="00F30A4C">
        <w:trPr>
          <w:trHeight w:val="284"/>
        </w:trPr>
        <w:tc>
          <w:tcPr>
            <w:tcW w:w="1276" w:type="dxa"/>
            <w:shd w:val="clear" w:color="auto" w:fill="FF0000"/>
            <w:vAlign w:val="center"/>
          </w:tcPr>
          <w:p w14:paraId="15C66C07" w14:textId="77777777"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14:paraId="782B12CB" w14:textId="77777777"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14:paraId="3D7EA5E3" w14:textId="77777777" w:rsidTr="00BA5A69">
        <w:trPr>
          <w:trHeight w:val="238"/>
        </w:trPr>
        <w:tc>
          <w:tcPr>
            <w:tcW w:w="8080" w:type="dxa"/>
            <w:gridSpan w:val="2"/>
            <w:vAlign w:val="center"/>
          </w:tcPr>
          <w:p w14:paraId="7FFCDCB5" w14:textId="77777777"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14:paraId="22AC0D15" w14:textId="77777777"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14:paraId="3EAEC557" w14:textId="77777777"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14:paraId="70308D27" w14:textId="77777777" w:rsidTr="00F30A4C">
        <w:trPr>
          <w:trHeight w:val="284"/>
        </w:trPr>
        <w:tc>
          <w:tcPr>
            <w:tcW w:w="1276" w:type="dxa"/>
            <w:shd w:val="clear" w:color="auto" w:fill="FF0000"/>
            <w:vAlign w:val="center"/>
          </w:tcPr>
          <w:p w14:paraId="51D56635" w14:textId="77777777"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14:paraId="02BEE3A9" w14:textId="77777777"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14:paraId="40882A7D" w14:textId="77777777" w:rsidTr="00F30A4C">
        <w:trPr>
          <w:trHeight w:val="238"/>
        </w:trPr>
        <w:tc>
          <w:tcPr>
            <w:tcW w:w="8080" w:type="dxa"/>
            <w:gridSpan w:val="2"/>
            <w:vAlign w:val="center"/>
          </w:tcPr>
          <w:p w14:paraId="11A40B4E" w14:textId="77777777"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14:paraId="5D527CBC" w14:textId="77777777"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14:paraId="2C900FD2" w14:textId="77777777" w:rsidR="002253FD" w:rsidRDefault="002253FD"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14:paraId="29436400" w14:textId="77777777" w:rsidTr="001E2D89">
        <w:trPr>
          <w:trHeight w:val="446"/>
        </w:trPr>
        <w:tc>
          <w:tcPr>
            <w:tcW w:w="1271" w:type="dxa"/>
            <w:shd w:val="clear" w:color="auto" w:fill="FF0000"/>
            <w:vAlign w:val="center"/>
          </w:tcPr>
          <w:p w14:paraId="2DBBC02F" w14:textId="77777777"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14:paraId="16C89D33" w14:textId="77777777"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14:paraId="1A18FF4A" w14:textId="77777777" w:rsidTr="00F30A4C">
        <w:trPr>
          <w:trHeight w:val="446"/>
        </w:trPr>
        <w:tc>
          <w:tcPr>
            <w:tcW w:w="9634" w:type="dxa"/>
            <w:gridSpan w:val="3"/>
            <w:shd w:val="clear" w:color="auto" w:fill="FFFFFF"/>
            <w:vAlign w:val="center"/>
          </w:tcPr>
          <w:p w14:paraId="19602FDD" w14:textId="77777777"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14:paraId="0BA1F331" w14:textId="77777777" w:rsidTr="00F30A4C">
        <w:trPr>
          <w:trHeight w:val="446"/>
        </w:trPr>
        <w:tc>
          <w:tcPr>
            <w:tcW w:w="8075" w:type="dxa"/>
            <w:gridSpan w:val="2"/>
            <w:shd w:val="clear" w:color="auto" w:fill="FFFFFF"/>
            <w:vAlign w:val="center"/>
          </w:tcPr>
          <w:p w14:paraId="4C0670BB" w14:textId="77777777"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14:paraId="2E1F8E47" w14:textId="77777777" w:rsidR="00BF558D" w:rsidRPr="0022535F" w:rsidRDefault="00BF558D" w:rsidP="00F30A4C">
            <w:pPr>
              <w:rPr>
                <w:rFonts w:ascii="Times New Roman" w:hAnsi="Times New Roman" w:cs="Times New Roman"/>
                <w:color w:val="000000"/>
                <w:sz w:val="20"/>
                <w:szCs w:val="20"/>
              </w:rPr>
            </w:pPr>
          </w:p>
        </w:tc>
      </w:tr>
      <w:tr w:rsidR="00BF558D" w:rsidRPr="0022535F" w14:paraId="622085F7" w14:textId="77777777" w:rsidTr="00F30A4C">
        <w:trPr>
          <w:trHeight w:val="446"/>
        </w:trPr>
        <w:tc>
          <w:tcPr>
            <w:tcW w:w="8075" w:type="dxa"/>
            <w:gridSpan w:val="2"/>
            <w:shd w:val="clear" w:color="auto" w:fill="FFFFFF"/>
            <w:vAlign w:val="center"/>
          </w:tcPr>
          <w:p w14:paraId="5EFB5785" w14:textId="77777777"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14:paraId="6B597669" w14:textId="77777777" w:rsidR="00BF558D" w:rsidRPr="0022535F" w:rsidRDefault="00BF558D" w:rsidP="00F30A4C">
            <w:pPr>
              <w:rPr>
                <w:rFonts w:ascii="Times New Roman" w:hAnsi="Times New Roman" w:cs="Times New Roman"/>
                <w:sz w:val="20"/>
                <w:szCs w:val="20"/>
              </w:rPr>
            </w:pPr>
          </w:p>
        </w:tc>
      </w:tr>
      <w:tr w:rsidR="00BF558D" w:rsidRPr="0022535F" w14:paraId="09F1FA15" w14:textId="77777777" w:rsidTr="00F30A4C">
        <w:trPr>
          <w:trHeight w:val="446"/>
        </w:trPr>
        <w:tc>
          <w:tcPr>
            <w:tcW w:w="8075" w:type="dxa"/>
            <w:gridSpan w:val="2"/>
            <w:shd w:val="clear" w:color="auto" w:fill="FFFFFF"/>
            <w:vAlign w:val="center"/>
          </w:tcPr>
          <w:p w14:paraId="14C03D42" w14:textId="77777777"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14:paraId="2DFACF5D" w14:textId="77777777" w:rsidR="00BF558D" w:rsidRPr="0022535F" w:rsidRDefault="00BF558D" w:rsidP="00F30A4C">
            <w:pPr>
              <w:rPr>
                <w:rFonts w:ascii="Times New Roman" w:hAnsi="Times New Roman" w:cs="Times New Roman"/>
                <w:sz w:val="20"/>
                <w:szCs w:val="20"/>
              </w:rPr>
            </w:pPr>
          </w:p>
        </w:tc>
      </w:tr>
    </w:tbl>
    <w:p w14:paraId="425BF637" w14:textId="77777777" w:rsidR="008E7EFC" w:rsidRDefault="00434398" w:rsidP="00AB2AF5">
      <w:pPr>
        <w:jc w:val="center"/>
        <w:rPr>
          <w:b/>
          <w:sz w:val="24"/>
          <w:szCs w:val="24"/>
        </w:rPr>
      </w:pPr>
      <w:bookmarkStart w:id="25" w:name="_Toc238467464"/>
      <w:bookmarkStart w:id="26" w:name="_Toc238017682"/>
      <w:bookmarkStart w:id="27" w:name="_Toc238017953"/>
      <w:bookmarkEnd w:id="25"/>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14:paraId="5D0183D4" w14:textId="77777777"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14:paraId="53ADFFCB" w14:textId="77777777" w:rsidTr="00254B57">
        <w:trPr>
          <w:trHeight w:val="1035"/>
        </w:trPr>
        <w:tc>
          <w:tcPr>
            <w:tcW w:w="851" w:type="dxa"/>
            <w:shd w:val="clear" w:color="auto" w:fill="FF0000"/>
            <w:vAlign w:val="center"/>
          </w:tcPr>
          <w:p w14:paraId="1E2B52C8"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14:paraId="7F13724F" w14:textId="77777777"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28152E9F" w14:textId="77777777"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D31FB5">
              <w:rPr>
                <w:rFonts w:ascii="Times New Roman" w:hAnsi="Times New Roman" w:cs="Times New Roman"/>
                <w:sz w:val="20"/>
                <w:szCs w:val="20"/>
              </w:rPr>
            </w:r>
            <w:r w:rsidR="00D31FB5">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4FAA4F38" w14:textId="77777777"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D31FB5">
              <w:rPr>
                <w:rFonts w:ascii="Times New Roman" w:hAnsi="Times New Roman" w:cs="Times New Roman"/>
                <w:sz w:val="20"/>
                <w:szCs w:val="20"/>
              </w:rPr>
            </w:r>
            <w:r w:rsidR="00D31FB5">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14:paraId="1559B846" w14:textId="77777777" w:rsidTr="00254B57">
        <w:trPr>
          <w:trHeight w:val="837"/>
        </w:trPr>
        <w:tc>
          <w:tcPr>
            <w:tcW w:w="851" w:type="dxa"/>
            <w:shd w:val="clear" w:color="auto" w:fill="FF0000"/>
            <w:vAlign w:val="center"/>
          </w:tcPr>
          <w:p w14:paraId="553AF087"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lastRenderedPageBreak/>
              <w:t>C2</w:t>
            </w:r>
          </w:p>
        </w:tc>
        <w:tc>
          <w:tcPr>
            <w:tcW w:w="7371" w:type="dxa"/>
            <w:gridSpan w:val="4"/>
            <w:shd w:val="clear" w:color="auto" w:fill="F2F2F2"/>
            <w:vAlign w:val="center"/>
          </w:tcPr>
          <w:p w14:paraId="512A4674" w14:textId="77777777"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5DDDC10E"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D31FB5">
              <w:rPr>
                <w:rFonts w:ascii="Times New Roman" w:hAnsi="Times New Roman" w:cs="Times New Roman"/>
                <w:sz w:val="20"/>
                <w:szCs w:val="20"/>
              </w:rPr>
            </w:r>
            <w:r w:rsidR="00D31FB5">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1F442C06" w14:textId="77777777"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D31FB5">
              <w:rPr>
                <w:rFonts w:ascii="Times New Roman" w:hAnsi="Times New Roman" w:cs="Times New Roman"/>
                <w:sz w:val="20"/>
                <w:szCs w:val="20"/>
              </w:rPr>
            </w:r>
            <w:r w:rsidR="00D31FB5">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14:paraId="4AE8CCE2" w14:textId="77777777" w:rsidTr="00254B57">
        <w:trPr>
          <w:trHeight w:val="770"/>
        </w:trPr>
        <w:tc>
          <w:tcPr>
            <w:tcW w:w="851" w:type="dxa"/>
            <w:vMerge w:val="restart"/>
            <w:shd w:val="clear" w:color="auto" w:fill="FF0000"/>
            <w:vAlign w:val="center"/>
          </w:tcPr>
          <w:p w14:paraId="2DFF23F5"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14:paraId="30132F45"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14:paraId="6B09258F" w14:textId="77777777"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58F2C154"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73EFA062"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14:paraId="33EF6D5E" w14:textId="77777777" w:rsidTr="00254B57">
        <w:trPr>
          <w:trHeight w:val="431"/>
        </w:trPr>
        <w:tc>
          <w:tcPr>
            <w:tcW w:w="851" w:type="dxa"/>
            <w:vMerge/>
            <w:shd w:val="clear" w:color="auto" w:fill="FF0000"/>
            <w:vAlign w:val="center"/>
          </w:tcPr>
          <w:p w14:paraId="6008C88D" w14:textId="77777777"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14:paraId="4C02A9E1" w14:textId="77777777"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1D3C02B8"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2241087D"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14:paraId="4250F989"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14:paraId="03436D58" w14:textId="77777777"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14:paraId="4CC6734E" w14:textId="77777777"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14:paraId="744242DD"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D31FB5">
              <w:rPr>
                <w:rFonts w:ascii="Times New Roman" w:hAnsi="Times New Roman" w:cs="Times New Roman"/>
                <w:sz w:val="20"/>
                <w:szCs w:val="20"/>
              </w:rPr>
            </w:r>
            <w:r w:rsidR="00D31FB5">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2D0C0CBA" w14:textId="77777777"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D31FB5">
              <w:rPr>
                <w:rFonts w:ascii="Times New Roman" w:hAnsi="Times New Roman" w:cs="Times New Roman"/>
                <w:sz w:val="20"/>
                <w:szCs w:val="20"/>
              </w:rPr>
            </w:r>
            <w:r w:rsidR="00D31FB5">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14:paraId="7C0B1327"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14:paraId="3781DEED" w14:textId="77777777"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14:paraId="0C5201FE" w14:textId="77777777"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14:paraId="41232339"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14:paraId="3FC0EA23"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14:paraId="4FEAAA04" w14:textId="77777777"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14:paraId="78893630" w14:textId="77777777"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14:paraId="42F0CE5E"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D31FB5">
              <w:rPr>
                <w:rFonts w:ascii="Times New Roman" w:hAnsi="Times New Roman" w:cs="Times New Roman"/>
                <w:sz w:val="20"/>
                <w:szCs w:val="20"/>
              </w:rPr>
            </w:r>
            <w:r w:rsidR="00D31FB5">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2B29BA9A"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D31FB5">
              <w:rPr>
                <w:rFonts w:ascii="Times New Roman" w:hAnsi="Times New Roman" w:cs="Times New Roman"/>
                <w:sz w:val="20"/>
                <w:szCs w:val="20"/>
              </w:rPr>
            </w:r>
            <w:r w:rsidR="00D31FB5">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14:paraId="7AE8603C"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D31FB5">
              <w:rPr>
                <w:rFonts w:ascii="Times New Roman" w:hAnsi="Times New Roman" w:cs="Times New Roman"/>
                <w:sz w:val="20"/>
                <w:szCs w:val="20"/>
              </w:rPr>
            </w:r>
            <w:r w:rsidR="00D31FB5">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14:paraId="4148A938" w14:textId="77777777"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14:paraId="66E322CB" w14:textId="77777777"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14:paraId="32BABD08" w14:textId="77777777"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14:paraId="40F2BC57" w14:textId="77777777"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D31FB5">
              <w:rPr>
                <w:rFonts w:ascii="Times New Roman" w:hAnsi="Times New Roman" w:cs="Times New Roman"/>
                <w:b/>
                <w:sz w:val="20"/>
                <w:szCs w:val="20"/>
              </w:rPr>
            </w:r>
            <w:r w:rsidR="00D31FB5">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14:paraId="3B3026AE" w14:textId="77777777"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D31FB5">
              <w:rPr>
                <w:rFonts w:ascii="Times New Roman" w:hAnsi="Times New Roman" w:cs="Times New Roman"/>
                <w:sz w:val="20"/>
                <w:szCs w:val="20"/>
              </w:rPr>
            </w:r>
            <w:r w:rsidR="00D31FB5">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14:paraId="268F057E" w14:textId="77777777" w:rsidTr="00254B57">
        <w:tblPrEx>
          <w:tblLook w:val="0000" w:firstRow="0" w:lastRow="0" w:firstColumn="0" w:lastColumn="0" w:noHBand="0" w:noVBand="0"/>
        </w:tblPrEx>
        <w:trPr>
          <w:trHeight w:val="2185"/>
        </w:trPr>
        <w:tc>
          <w:tcPr>
            <w:tcW w:w="851" w:type="dxa"/>
            <w:shd w:val="clear" w:color="auto" w:fill="FF0000"/>
            <w:vAlign w:val="center"/>
          </w:tcPr>
          <w:p w14:paraId="1B90922D" w14:textId="77777777"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14:paraId="1444911B" w14:textId="77777777"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14:paraId="257F7A99" w14:textId="77777777"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14:paraId="1FA848F4" w14:textId="77777777" w:rsidTr="00254B57">
        <w:tblPrEx>
          <w:tblLook w:val="0000" w:firstRow="0" w:lastRow="0" w:firstColumn="0" w:lastColumn="0" w:noHBand="0" w:noVBand="0"/>
        </w:tblPrEx>
        <w:trPr>
          <w:trHeight w:val="1481"/>
        </w:trPr>
        <w:tc>
          <w:tcPr>
            <w:tcW w:w="851" w:type="dxa"/>
            <w:shd w:val="clear" w:color="auto" w:fill="FF0000"/>
            <w:vAlign w:val="center"/>
          </w:tcPr>
          <w:p w14:paraId="57D2784E" w14:textId="77777777"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14:paraId="405E37C1" w14:textId="77777777"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14:paraId="798DC4C5" w14:textId="77777777"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D31FB5">
              <w:rPr>
                <w:rFonts w:ascii="Times New Roman" w:hAnsi="Times New Roman" w:cs="Times New Roman"/>
                <w:sz w:val="20"/>
                <w:szCs w:val="20"/>
              </w:rPr>
            </w:r>
            <w:r w:rsidR="00D31FB5">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14:paraId="4EC2BBB7" w14:textId="77777777"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D31FB5">
              <w:rPr>
                <w:rFonts w:ascii="Times New Roman" w:hAnsi="Times New Roman" w:cs="Times New Roman"/>
                <w:sz w:val="20"/>
                <w:szCs w:val="20"/>
              </w:rPr>
            </w:r>
            <w:r w:rsidR="00D31FB5">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tbl>
    <w:bookmarkEnd w:id="26"/>
    <w:bookmarkEnd w:id="27"/>
    <w:p w14:paraId="1E82539D" w14:textId="77777777"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14:paraId="08CE6B55" w14:textId="77777777"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17174" w:type="dxa"/>
        <w:tblLook w:val="04A0" w:firstRow="1" w:lastRow="0" w:firstColumn="1" w:lastColumn="0" w:noHBand="0" w:noVBand="1"/>
      </w:tblPr>
      <w:tblGrid>
        <w:gridCol w:w="960"/>
        <w:gridCol w:w="7540"/>
        <w:gridCol w:w="1134"/>
        <w:gridCol w:w="7540"/>
      </w:tblGrid>
      <w:tr w:rsidR="006C3B96" w:rsidRPr="006C3B96" w14:paraId="783BD4FB" w14:textId="77777777" w:rsidTr="00831894">
        <w:trPr>
          <w:gridAfter w:val="1"/>
          <w:wAfter w:w="7540" w:type="dxa"/>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71F83F51" w14:textId="77777777"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14:paraId="5BA20368" w14:textId="77777777"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14:paraId="716985B8" w14:textId="77777777"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14:paraId="4A10419F" w14:textId="77777777" w:rsidTr="007B3660">
        <w:trPr>
          <w:gridAfter w:val="1"/>
          <w:wAfter w:w="7540"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A66AC2D"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p>
        </w:tc>
        <w:tc>
          <w:tcPr>
            <w:tcW w:w="7540" w:type="dxa"/>
            <w:tcBorders>
              <w:top w:val="nil"/>
              <w:left w:val="nil"/>
              <w:bottom w:val="single" w:sz="4" w:space="0" w:color="auto"/>
              <w:right w:val="single" w:sz="4" w:space="0" w:color="auto"/>
            </w:tcBorders>
            <w:shd w:val="clear" w:color="auto" w:fill="auto"/>
            <w:noWrap/>
            <w:vAlign w:val="bottom"/>
          </w:tcPr>
          <w:p w14:paraId="3FE81217" w14:textId="2D8FDA97" w:rsidR="006C3B96" w:rsidRPr="002253FD" w:rsidRDefault="00C37893" w:rsidP="006C3B9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Please complete  Annex </w:t>
            </w:r>
            <w:r w:rsidR="001050B5">
              <w:rPr>
                <w:rFonts w:ascii="Calibri" w:eastAsia="Times New Roman" w:hAnsi="Calibri" w:cs="Times New Roman"/>
                <w:color w:val="000000"/>
                <w:lang w:eastAsia="en-GB"/>
              </w:rPr>
              <w:t>B</w:t>
            </w:r>
          </w:p>
        </w:tc>
        <w:tc>
          <w:tcPr>
            <w:tcW w:w="1134" w:type="dxa"/>
            <w:tcBorders>
              <w:top w:val="nil"/>
              <w:left w:val="nil"/>
              <w:bottom w:val="single" w:sz="4" w:space="0" w:color="auto"/>
              <w:right w:val="single" w:sz="4" w:space="0" w:color="auto"/>
            </w:tcBorders>
            <w:shd w:val="clear" w:color="auto" w:fill="auto"/>
            <w:noWrap/>
            <w:vAlign w:val="bottom"/>
          </w:tcPr>
          <w:p w14:paraId="450ACABB"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p>
        </w:tc>
      </w:tr>
      <w:tr w:rsidR="006C3B96" w:rsidRPr="006C3B96" w14:paraId="4091DC7B" w14:textId="77777777" w:rsidTr="007B3660">
        <w:trPr>
          <w:gridAfter w:val="1"/>
          <w:wAfter w:w="7540"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CB25ADC"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p>
        </w:tc>
        <w:tc>
          <w:tcPr>
            <w:tcW w:w="7540" w:type="dxa"/>
            <w:tcBorders>
              <w:top w:val="nil"/>
              <w:left w:val="nil"/>
              <w:bottom w:val="single" w:sz="4" w:space="0" w:color="auto"/>
              <w:right w:val="single" w:sz="4" w:space="0" w:color="auto"/>
            </w:tcBorders>
            <w:shd w:val="clear" w:color="auto" w:fill="auto"/>
            <w:noWrap/>
            <w:vAlign w:val="bottom"/>
          </w:tcPr>
          <w:p w14:paraId="11548B8E" w14:textId="77777777" w:rsidR="006C3B96" w:rsidRPr="002253FD" w:rsidRDefault="006C3B96" w:rsidP="006C3B96">
            <w:pPr>
              <w:spacing w:after="0" w:line="240" w:lineRule="auto"/>
              <w:rPr>
                <w:rFonts w:ascii="Calibri" w:eastAsia="Times New Roman" w:hAnsi="Calibri" w:cs="Times New Roman"/>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tcPr>
          <w:p w14:paraId="737A9422" w14:textId="77777777" w:rsidR="006C3B96" w:rsidRPr="006C3B96" w:rsidRDefault="006C3B96" w:rsidP="006C3B96">
            <w:pPr>
              <w:spacing w:after="0" w:line="240" w:lineRule="auto"/>
              <w:jc w:val="center"/>
              <w:rPr>
                <w:rFonts w:ascii="Calibri" w:eastAsia="Times New Roman" w:hAnsi="Calibri" w:cs="Times New Roman"/>
                <w:color w:val="000000"/>
                <w:lang w:eastAsia="en-GB"/>
              </w:rPr>
            </w:pPr>
          </w:p>
        </w:tc>
      </w:tr>
      <w:tr w:rsidR="00831894" w:rsidRPr="006C3B96" w14:paraId="7DBCD84B" w14:textId="77777777" w:rsidTr="0083189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6C4258A" w14:textId="77777777" w:rsidR="00831894" w:rsidRPr="006C3B96" w:rsidRDefault="00831894" w:rsidP="00831894">
            <w:pPr>
              <w:spacing w:after="0" w:line="240" w:lineRule="auto"/>
              <w:jc w:val="center"/>
              <w:rPr>
                <w:rFonts w:ascii="Calibri" w:eastAsia="Times New Roman" w:hAnsi="Calibri" w:cs="Times New Roman"/>
                <w:color w:val="000000"/>
                <w:lang w:eastAsia="en-GB"/>
              </w:rPr>
            </w:pPr>
          </w:p>
        </w:tc>
        <w:tc>
          <w:tcPr>
            <w:tcW w:w="7540" w:type="dxa"/>
            <w:tcBorders>
              <w:top w:val="nil"/>
              <w:left w:val="nil"/>
              <w:bottom w:val="single" w:sz="4" w:space="0" w:color="auto"/>
              <w:right w:val="single" w:sz="4" w:space="0" w:color="auto"/>
            </w:tcBorders>
            <w:shd w:val="clear" w:color="auto" w:fill="auto"/>
            <w:noWrap/>
            <w:vAlign w:val="bottom"/>
          </w:tcPr>
          <w:p w14:paraId="1DE0E438" w14:textId="77777777" w:rsidR="00831894" w:rsidRPr="002253FD" w:rsidRDefault="00831894" w:rsidP="00B36556">
            <w:pPr>
              <w:spacing w:after="0" w:line="240" w:lineRule="auto"/>
              <w:ind w:left="720"/>
              <w:rPr>
                <w:rFonts w:ascii="Calibri" w:eastAsia="Times New Roman" w:hAnsi="Calibri" w:cs="Times New Roman"/>
                <w:color w:val="000000"/>
                <w:lang w:eastAsia="en-GB"/>
              </w:rPr>
            </w:pPr>
          </w:p>
        </w:tc>
        <w:tc>
          <w:tcPr>
            <w:tcW w:w="1134" w:type="dxa"/>
            <w:tcBorders>
              <w:top w:val="nil"/>
              <w:left w:val="nil"/>
              <w:bottom w:val="single" w:sz="4" w:space="0" w:color="auto"/>
              <w:right w:val="single" w:sz="4" w:space="0" w:color="auto"/>
            </w:tcBorders>
            <w:shd w:val="clear" w:color="auto" w:fill="auto"/>
            <w:noWrap/>
            <w:vAlign w:val="center"/>
          </w:tcPr>
          <w:p w14:paraId="579FFDF3" w14:textId="77777777" w:rsidR="00831894" w:rsidRPr="006C3B96" w:rsidRDefault="00831894" w:rsidP="00831894">
            <w:pPr>
              <w:spacing w:after="0" w:line="240" w:lineRule="auto"/>
              <w:jc w:val="center"/>
              <w:rPr>
                <w:rFonts w:ascii="Calibri" w:eastAsia="Times New Roman" w:hAnsi="Calibri" w:cs="Times New Roman"/>
                <w:color w:val="000000"/>
                <w:lang w:eastAsia="en-GB"/>
              </w:rPr>
            </w:pPr>
          </w:p>
        </w:tc>
        <w:tc>
          <w:tcPr>
            <w:tcW w:w="7540" w:type="dxa"/>
            <w:vAlign w:val="bottom"/>
          </w:tcPr>
          <w:p w14:paraId="2FDE49AA" w14:textId="77777777" w:rsidR="00831894" w:rsidRPr="006C3B96" w:rsidRDefault="00831894" w:rsidP="00831894">
            <w:pPr>
              <w:spacing w:after="0" w:line="240" w:lineRule="auto"/>
              <w:rPr>
                <w:rFonts w:ascii="Calibri" w:eastAsia="Times New Roman" w:hAnsi="Calibri" w:cs="Times New Roman"/>
                <w:b/>
                <w:color w:val="000000"/>
                <w:lang w:eastAsia="en-GB"/>
              </w:rPr>
            </w:pPr>
          </w:p>
        </w:tc>
      </w:tr>
      <w:tr w:rsidR="00831894" w:rsidRPr="006C3B96" w14:paraId="05C00C9F" w14:textId="77777777" w:rsidTr="007B3660">
        <w:trPr>
          <w:gridAfter w:val="1"/>
          <w:wAfter w:w="7540" w:type="dxa"/>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327C2" w14:textId="77777777" w:rsidR="00831894" w:rsidRPr="006C3B96" w:rsidRDefault="00831894" w:rsidP="00831894">
            <w:pPr>
              <w:spacing w:after="0" w:line="240" w:lineRule="auto"/>
              <w:jc w:val="center"/>
              <w:rPr>
                <w:rFonts w:ascii="Calibri" w:eastAsia="Times New Roman" w:hAnsi="Calibri" w:cs="Times New Roman"/>
                <w:color w:val="000000"/>
                <w:lang w:eastAsia="en-GB"/>
              </w:rPr>
            </w:pPr>
          </w:p>
        </w:tc>
        <w:tc>
          <w:tcPr>
            <w:tcW w:w="7540" w:type="dxa"/>
            <w:tcBorders>
              <w:top w:val="single" w:sz="4" w:space="0" w:color="auto"/>
              <w:left w:val="nil"/>
              <w:bottom w:val="single" w:sz="4" w:space="0" w:color="auto"/>
              <w:right w:val="single" w:sz="4" w:space="0" w:color="auto"/>
            </w:tcBorders>
            <w:shd w:val="clear" w:color="auto" w:fill="auto"/>
            <w:vAlign w:val="bottom"/>
          </w:tcPr>
          <w:p w14:paraId="3509014A" w14:textId="77777777" w:rsidR="00831894" w:rsidRPr="006C3B96" w:rsidRDefault="00831894" w:rsidP="00831894">
            <w:pPr>
              <w:spacing w:after="0" w:line="240" w:lineRule="auto"/>
              <w:rPr>
                <w:rFonts w:ascii="Calibri" w:eastAsia="Times New Roman" w:hAnsi="Calibri" w:cs="Times New Roman"/>
                <w:color w:val="000000"/>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583361F" w14:textId="77777777" w:rsidR="00831894" w:rsidRPr="006C3B96" w:rsidRDefault="00831894" w:rsidP="00831894">
            <w:pPr>
              <w:spacing w:after="0" w:line="240" w:lineRule="auto"/>
              <w:jc w:val="center"/>
              <w:rPr>
                <w:rFonts w:ascii="Calibri" w:eastAsia="Times New Roman" w:hAnsi="Calibri" w:cs="Times New Roman"/>
                <w:color w:val="000000"/>
                <w:lang w:eastAsia="en-GB"/>
              </w:rPr>
            </w:pPr>
          </w:p>
        </w:tc>
      </w:tr>
      <w:tr w:rsidR="00831894" w:rsidRPr="006C3B96" w14:paraId="0BE871C0" w14:textId="77777777" w:rsidTr="00831894">
        <w:trPr>
          <w:gridAfter w:val="1"/>
          <w:wAfter w:w="7540" w:type="dxa"/>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0DC92" w14:textId="77777777" w:rsidR="00831894" w:rsidRPr="006C3B96" w:rsidRDefault="00831894" w:rsidP="00831894">
            <w:pPr>
              <w:spacing w:after="0" w:line="240" w:lineRule="auto"/>
              <w:jc w:val="center"/>
              <w:rPr>
                <w:rFonts w:ascii="Calibri" w:eastAsia="Times New Roman" w:hAnsi="Calibri" w:cs="Times New Roman"/>
                <w:color w:val="000000"/>
                <w:lang w:eastAsia="en-GB"/>
              </w:rPr>
            </w:pPr>
          </w:p>
        </w:tc>
        <w:tc>
          <w:tcPr>
            <w:tcW w:w="7540" w:type="dxa"/>
            <w:tcBorders>
              <w:top w:val="single" w:sz="4" w:space="0" w:color="auto"/>
              <w:left w:val="nil"/>
              <w:bottom w:val="single" w:sz="4" w:space="0" w:color="auto"/>
              <w:right w:val="single" w:sz="4" w:space="0" w:color="auto"/>
            </w:tcBorders>
            <w:shd w:val="clear" w:color="auto" w:fill="auto"/>
            <w:vAlign w:val="bottom"/>
          </w:tcPr>
          <w:p w14:paraId="230A9858" w14:textId="77777777" w:rsidR="00831894" w:rsidRPr="00D74EE7" w:rsidRDefault="00831894" w:rsidP="00831894">
            <w:pPr>
              <w:spacing w:after="0" w:line="240" w:lineRule="auto"/>
              <w:rPr>
                <w:rFonts w:ascii="Calibri" w:eastAsia="Times New Roman" w:hAnsi="Calibri" w:cs="Times New Roman"/>
                <w:color w:val="000000"/>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883307F" w14:textId="77777777" w:rsidR="00831894" w:rsidRPr="006C3B96" w:rsidRDefault="00831894" w:rsidP="00831894">
            <w:pPr>
              <w:spacing w:after="0" w:line="240" w:lineRule="auto"/>
              <w:jc w:val="center"/>
              <w:rPr>
                <w:rFonts w:ascii="Calibri" w:eastAsia="Times New Roman" w:hAnsi="Calibri" w:cs="Times New Roman"/>
                <w:color w:val="000000"/>
                <w:lang w:eastAsia="en-GB"/>
              </w:rPr>
            </w:pPr>
          </w:p>
        </w:tc>
      </w:tr>
      <w:tr w:rsidR="00831894" w:rsidRPr="006C3B96" w14:paraId="5134FB88" w14:textId="77777777" w:rsidTr="00831894">
        <w:trPr>
          <w:gridAfter w:val="1"/>
          <w:wAfter w:w="7540" w:type="dxa"/>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14:paraId="6F607EA8" w14:textId="77777777" w:rsidR="00831894" w:rsidRPr="006C3B96" w:rsidRDefault="00831894" w:rsidP="00831894">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14:paraId="63E7DDCD" w14:textId="77777777" w:rsidR="00831894" w:rsidRPr="006C3B96" w:rsidRDefault="00831894" w:rsidP="00831894">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14:paraId="78A2661F" w14:textId="77777777"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14:paraId="64E52B8C" w14:textId="77777777" w:rsidTr="005F4756">
        <w:trPr>
          <w:trHeight w:val="300"/>
        </w:trPr>
        <w:tc>
          <w:tcPr>
            <w:tcW w:w="7497" w:type="dxa"/>
            <w:gridSpan w:val="2"/>
            <w:tcBorders>
              <w:top w:val="nil"/>
              <w:left w:val="nil"/>
              <w:bottom w:val="nil"/>
              <w:right w:val="nil"/>
            </w:tcBorders>
            <w:shd w:val="clear" w:color="auto" w:fill="auto"/>
            <w:noWrap/>
            <w:vAlign w:val="bottom"/>
            <w:hideMark/>
          </w:tcPr>
          <w:p w14:paraId="0934ABAD" w14:textId="77777777"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68" w:type="dxa"/>
            <w:tcBorders>
              <w:top w:val="nil"/>
              <w:left w:val="nil"/>
              <w:bottom w:val="nil"/>
              <w:right w:val="nil"/>
            </w:tcBorders>
            <w:shd w:val="clear" w:color="auto" w:fill="auto"/>
            <w:vAlign w:val="bottom"/>
            <w:hideMark/>
          </w:tcPr>
          <w:p w14:paraId="44AABB6D" w14:textId="77777777"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14:paraId="65E92745" w14:textId="77777777" w:rsidTr="005F4756">
        <w:trPr>
          <w:trHeight w:val="300"/>
        </w:trPr>
        <w:tc>
          <w:tcPr>
            <w:tcW w:w="727" w:type="dxa"/>
            <w:tcBorders>
              <w:top w:val="nil"/>
              <w:left w:val="nil"/>
              <w:bottom w:val="nil"/>
              <w:right w:val="nil"/>
            </w:tcBorders>
            <w:shd w:val="clear" w:color="auto" w:fill="auto"/>
            <w:noWrap/>
            <w:vAlign w:val="bottom"/>
            <w:hideMark/>
          </w:tcPr>
          <w:p w14:paraId="46C489BA" w14:textId="77777777"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noWrap/>
            <w:vAlign w:val="bottom"/>
            <w:hideMark/>
          </w:tcPr>
          <w:p w14:paraId="7CE485AD" w14:textId="77777777"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14:paraId="5093C61A" w14:textId="77777777" w:rsidTr="005F4756">
        <w:trPr>
          <w:trHeight w:val="585"/>
        </w:trPr>
        <w:tc>
          <w:tcPr>
            <w:tcW w:w="727" w:type="dxa"/>
            <w:tcBorders>
              <w:top w:val="nil"/>
              <w:left w:val="nil"/>
              <w:bottom w:val="nil"/>
              <w:right w:val="nil"/>
            </w:tcBorders>
            <w:shd w:val="clear" w:color="auto" w:fill="auto"/>
            <w:noWrap/>
            <w:hideMark/>
          </w:tcPr>
          <w:p w14:paraId="3C9471C9" w14:textId="77777777"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vAlign w:val="bottom"/>
            <w:hideMark/>
          </w:tcPr>
          <w:p w14:paraId="190D0A2B" w14:textId="40B9B3A8" w:rsidR="005F4756"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w:t>
            </w:r>
            <w:r w:rsidR="00964A96">
              <w:rPr>
                <w:rFonts w:ascii="Calibri" w:eastAsia="Times New Roman" w:hAnsi="Calibri" w:cs="Times New Roman"/>
                <w:color w:val="000000"/>
                <w:sz w:val="20"/>
                <w:szCs w:val="20"/>
                <w:lang w:eastAsia="en-GB"/>
              </w:rPr>
              <w:t xml:space="preserve">additional </w:t>
            </w:r>
            <w:r w:rsidRPr="00262252">
              <w:rPr>
                <w:rFonts w:ascii="Calibri" w:eastAsia="Times New Roman" w:hAnsi="Calibri" w:cs="Times New Roman"/>
                <w:color w:val="000000"/>
                <w:sz w:val="20"/>
                <w:szCs w:val="20"/>
                <w:lang w:eastAsia="en-GB"/>
              </w:rPr>
              <w:t xml:space="preserve">costs proposed following contract award will require full justification and may not be entertained if it can be demonstrated that these could reasonable be foreseen prior to contract award. </w:t>
            </w:r>
          </w:p>
          <w:p w14:paraId="281F7016" w14:textId="77777777" w:rsidR="005F4756" w:rsidRDefault="005F4756" w:rsidP="00262252">
            <w:pPr>
              <w:spacing w:after="0" w:line="240" w:lineRule="auto"/>
              <w:jc w:val="both"/>
              <w:rPr>
                <w:rFonts w:ascii="Calibri" w:eastAsia="Times New Roman" w:hAnsi="Calibri" w:cs="Times New Roman"/>
                <w:color w:val="000000"/>
                <w:sz w:val="20"/>
                <w:szCs w:val="20"/>
                <w:lang w:eastAsia="en-GB"/>
              </w:rPr>
            </w:pPr>
          </w:p>
          <w:p w14:paraId="25DDFF31" w14:textId="62FD3D24" w:rsidR="005F4756" w:rsidRPr="00262252" w:rsidRDefault="005F4756" w:rsidP="00262252">
            <w:pPr>
              <w:spacing w:after="0" w:line="240" w:lineRule="auto"/>
              <w:jc w:val="both"/>
              <w:rPr>
                <w:rFonts w:ascii="Calibri" w:eastAsia="Times New Roman" w:hAnsi="Calibri" w:cs="Times New Roman"/>
                <w:color w:val="000000"/>
                <w:sz w:val="20"/>
                <w:szCs w:val="20"/>
                <w:lang w:eastAsia="en-GB"/>
              </w:rPr>
            </w:pPr>
          </w:p>
        </w:tc>
      </w:tr>
    </w:tbl>
    <w:p w14:paraId="5E70022E" w14:textId="77777777" w:rsidR="005F4756" w:rsidRDefault="005F4756" w:rsidP="00BB78A4">
      <w:pPr>
        <w:jc w:val="center"/>
        <w:rPr>
          <w:rFonts w:ascii="Arial" w:hAnsi="Arial" w:cs="Arial"/>
          <w:b/>
          <w:sz w:val="20"/>
          <w:szCs w:val="20"/>
        </w:rPr>
      </w:pPr>
      <w:r>
        <w:rPr>
          <w:b/>
          <w:sz w:val="24"/>
          <w:szCs w:val="24"/>
        </w:rPr>
        <w:t>SECTION E – DATA PROTECTION</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66"/>
      </w:tblGrid>
      <w:tr w:rsidR="005F4756" w14:paraId="09CC4464" w14:textId="77777777" w:rsidTr="005F4756">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A1087C4" w14:textId="77777777" w:rsidR="005F4756" w:rsidRDefault="005F4756">
            <w:pPr>
              <w:widowControl w:val="0"/>
              <w:autoSpaceDE w:val="0"/>
              <w:autoSpaceDN w:val="0"/>
              <w:adjustRightInd w:val="0"/>
              <w:spacing w:after="0"/>
              <w:jc w:val="center"/>
              <w:rPr>
                <w:b/>
                <w:color w:val="FFFFFF"/>
              </w:rPr>
            </w:pPr>
            <w:r>
              <w:rPr>
                <w:rFonts w:eastAsiaTheme="minorEastAsia" w:cs="Times New Roman"/>
                <w:b/>
                <w:bCs/>
                <w:color w:val="FFFFFF" w:themeColor="background1"/>
              </w:rPr>
              <w:t>E1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73510A4" w14:textId="77777777" w:rsidR="005F4756" w:rsidRDefault="005F4756">
            <w:pPr>
              <w:rPr>
                <w:rFonts w:cs="Arial"/>
                <w:color w:val="000000"/>
              </w:rPr>
            </w:pPr>
            <w:r>
              <w:rPr>
                <w:rFonts w:cs="Arial"/>
                <w:lang w:val="en-US"/>
              </w:rPr>
              <w:t xml:space="preserve">Data Protection </w:t>
            </w:r>
          </w:p>
        </w:tc>
      </w:tr>
      <w:tr w:rsidR="005F4756" w14:paraId="49F23CB8" w14:textId="77777777" w:rsidTr="005F4756">
        <w:trPr>
          <w:trHeight w:val="301"/>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14:paraId="7C685783" w14:textId="77777777" w:rsidR="005F4756" w:rsidRDefault="005F4756">
            <w:pPr>
              <w:rPr>
                <w:rFonts w:cs="Arial"/>
                <w:lang w:val="en-US"/>
              </w:rPr>
            </w:pPr>
            <w:r>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5F4756" w14:paraId="7FF8874A" w14:textId="77777777" w:rsidTr="005F4756">
        <w:trPr>
          <w:trHeight w:val="301"/>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14:paraId="6D1029B2" w14:textId="77777777" w:rsidR="005F4756" w:rsidRDefault="005F4756">
            <w:pPr>
              <w:rPr>
                <w:rFonts w:ascii="Arial" w:hAnsi="Arial"/>
              </w:rPr>
            </w:pPr>
            <w:r>
              <w:rPr>
                <w:rFonts w:ascii="Arial" w:hAnsi="Arial"/>
              </w:rPr>
              <w:fldChar w:fldCharType="begin">
                <w:ffData>
                  <w:name w:val=""/>
                  <w:enabled/>
                  <w:calcOnExit w:val="0"/>
                  <w:checkBox>
                    <w:sizeAuto/>
                    <w:default w:val="0"/>
                  </w:checkBox>
                </w:ffData>
              </w:fldChar>
            </w:r>
            <w:r>
              <w:rPr>
                <w:rFonts w:ascii="Arial" w:hAnsi="Arial"/>
              </w:rPr>
              <w:instrText xml:space="preserve"> FORMCHECKBOX </w:instrText>
            </w:r>
            <w:r w:rsidR="00D31FB5">
              <w:rPr>
                <w:rFonts w:ascii="Arial" w:hAnsi="Arial"/>
              </w:rPr>
            </w:r>
            <w:r w:rsidR="00D31FB5">
              <w:rPr>
                <w:rFonts w:ascii="Arial" w:hAnsi="Arial"/>
              </w:rPr>
              <w:fldChar w:fldCharType="separate"/>
            </w:r>
            <w:r>
              <w:rPr>
                <w:rFonts w:ascii="Arial" w:hAnsi="Arial"/>
              </w:rPr>
              <w:fldChar w:fldCharType="end"/>
            </w:r>
            <w:r>
              <w:rPr>
                <w:rFonts w:ascii="Arial" w:hAnsi="Arial"/>
              </w:rPr>
              <w:t xml:space="preserve">   Yes, we are happy for you to retain our tender for the purposes outlined above.</w:t>
            </w:r>
          </w:p>
          <w:p w14:paraId="201C7D1D" w14:textId="77777777" w:rsidR="005F4756" w:rsidRDefault="005F4756">
            <w:pPr>
              <w:rPr>
                <w:rFonts w:ascii="Arial" w:hAnsi="Arial"/>
              </w:rPr>
            </w:pPr>
            <w:r>
              <w:rPr>
                <w:rFonts w:ascii="Arial" w:hAnsi="Arial"/>
              </w:rPr>
              <w:fldChar w:fldCharType="begin">
                <w:ffData>
                  <w:name w:val=""/>
                  <w:enabled/>
                  <w:calcOnExit w:val="0"/>
                  <w:checkBox>
                    <w:sizeAuto/>
                    <w:default w:val="0"/>
                  </w:checkBox>
                </w:ffData>
              </w:fldChar>
            </w:r>
            <w:r>
              <w:rPr>
                <w:rFonts w:ascii="Arial" w:hAnsi="Arial"/>
              </w:rPr>
              <w:instrText xml:space="preserve"> FORMCHECKBOX </w:instrText>
            </w:r>
            <w:r w:rsidR="00D31FB5">
              <w:rPr>
                <w:rFonts w:ascii="Arial" w:hAnsi="Arial"/>
              </w:rPr>
            </w:r>
            <w:r w:rsidR="00D31FB5">
              <w:rPr>
                <w:rFonts w:ascii="Arial" w:hAnsi="Arial"/>
              </w:rPr>
              <w:fldChar w:fldCharType="separate"/>
            </w:r>
            <w:r>
              <w:rPr>
                <w:rFonts w:ascii="Arial" w:hAnsi="Arial"/>
              </w:rPr>
              <w:fldChar w:fldCharType="end"/>
            </w:r>
            <w:r>
              <w:rPr>
                <w:rFonts w:ascii="Arial" w:hAnsi="Arial"/>
              </w:rPr>
              <w:t xml:space="preserve">   No, we are not happy for you to retain our tender.</w:t>
            </w:r>
          </w:p>
        </w:tc>
      </w:tr>
      <w:tr w:rsidR="005F4756" w14:paraId="35A590B4" w14:textId="77777777" w:rsidTr="005F4756">
        <w:trPr>
          <w:trHeight w:val="1346"/>
        </w:trPr>
        <w:tc>
          <w:tcPr>
            <w:tcW w:w="9663" w:type="dxa"/>
            <w:gridSpan w:val="2"/>
            <w:tcBorders>
              <w:top w:val="single" w:sz="4" w:space="0" w:color="auto"/>
              <w:left w:val="single" w:sz="4" w:space="0" w:color="auto"/>
              <w:bottom w:val="single" w:sz="4" w:space="0" w:color="auto"/>
              <w:right w:val="single" w:sz="4" w:space="0" w:color="auto"/>
            </w:tcBorders>
            <w:vAlign w:val="center"/>
            <w:hideMark/>
          </w:tcPr>
          <w:p w14:paraId="7C6B2634" w14:textId="77777777" w:rsidR="005F4756" w:rsidRDefault="005F4756">
            <w:pPr>
              <w:rPr>
                <w:rFonts w:ascii="Arial" w:hAnsi="Arial"/>
              </w:rPr>
            </w:pPr>
            <w:r>
              <w:rPr>
                <w:rFonts w:ascii="Arial" w:hAnsi="Arial"/>
              </w:rPr>
              <w:t xml:space="preserve">Your information will only be held for 2 years from the date of conclusion of the tender process.  You are able to withdraw consent at any time by contacting </w:t>
            </w:r>
            <w:hyperlink r:id="rId11" w:history="1">
              <w:r>
                <w:rPr>
                  <w:rStyle w:val="Hyperlink"/>
                  <w:rFonts w:ascii="Arial" w:hAnsi="Arial"/>
                </w:rPr>
                <w:t>procurement@sa.catapult.org.uk</w:t>
              </w:r>
            </w:hyperlink>
            <w:r>
              <w:rPr>
                <w:rFonts w:ascii="Arial" w:hAnsi="Arial"/>
              </w:rPr>
              <w:t xml:space="preserve"> and your refusal to consent will in no way affect this tender process. </w:t>
            </w:r>
          </w:p>
        </w:tc>
      </w:tr>
    </w:tbl>
    <w:p w14:paraId="06E356DB" w14:textId="77777777" w:rsidR="008D5342" w:rsidRDefault="008D5342"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14:paraId="242FAF01" w14:textId="77777777" w:rsidTr="00A553C5">
        <w:tc>
          <w:tcPr>
            <w:tcW w:w="9855" w:type="dxa"/>
            <w:shd w:val="clear" w:color="auto" w:fill="FF0000"/>
          </w:tcPr>
          <w:p w14:paraId="5A87BB77" w14:textId="77777777" w:rsidR="00A553C5" w:rsidRPr="008C654B" w:rsidRDefault="00A553C5" w:rsidP="002362D0">
            <w:pPr>
              <w:pStyle w:val="Heading2"/>
              <w:spacing w:line="276" w:lineRule="auto"/>
              <w:jc w:val="center"/>
              <w:rPr>
                <w:color w:val="FFFFFF"/>
              </w:rPr>
            </w:pPr>
            <w:bookmarkStart w:id="28" w:name="_Toc238467467"/>
            <w:r w:rsidRPr="008C654B">
              <w:rPr>
                <w:color w:val="FFFFFF"/>
              </w:rPr>
              <w:t>UNDERTAKING</w:t>
            </w:r>
            <w:bookmarkEnd w:id="28"/>
          </w:p>
        </w:tc>
      </w:tr>
    </w:tbl>
    <w:p w14:paraId="54598CFB" w14:textId="77777777" w:rsidR="00A553C5" w:rsidRDefault="00A553C5" w:rsidP="00A553C5"/>
    <w:p w14:paraId="0A826E4D" w14:textId="77777777"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14:paraId="48CE2FC7" w14:textId="77777777"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14:paraId="32765B81" w14:textId="77777777" w:rsidTr="008250CD">
        <w:tc>
          <w:tcPr>
            <w:tcW w:w="3116" w:type="dxa"/>
            <w:tcBorders>
              <w:top w:val="single" w:sz="2" w:space="0" w:color="auto"/>
              <w:left w:val="single" w:sz="2" w:space="0" w:color="auto"/>
              <w:bottom w:val="single" w:sz="2" w:space="0" w:color="auto"/>
              <w:right w:val="single" w:sz="2" w:space="0" w:color="auto"/>
            </w:tcBorders>
          </w:tcPr>
          <w:p w14:paraId="290BBACA"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14:paraId="42099486"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14:paraId="0493BAEA"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59553728" w14:textId="77777777" w:rsidTr="008250CD">
        <w:tc>
          <w:tcPr>
            <w:tcW w:w="3116" w:type="dxa"/>
            <w:tcBorders>
              <w:top w:val="single" w:sz="2" w:space="0" w:color="auto"/>
              <w:left w:val="single" w:sz="2" w:space="0" w:color="auto"/>
              <w:bottom w:val="single" w:sz="2" w:space="0" w:color="auto"/>
              <w:right w:val="single" w:sz="2" w:space="0" w:color="auto"/>
            </w:tcBorders>
          </w:tcPr>
          <w:p w14:paraId="01A13C0F"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14:paraId="2189B6E9"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3B3AC99C"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30A6E7E7" w14:textId="77777777" w:rsidTr="008250CD">
        <w:tc>
          <w:tcPr>
            <w:tcW w:w="3116" w:type="dxa"/>
            <w:tcBorders>
              <w:top w:val="single" w:sz="2" w:space="0" w:color="auto"/>
              <w:left w:val="single" w:sz="2" w:space="0" w:color="auto"/>
              <w:bottom w:val="single" w:sz="2" w:space="0" w:color="auto"/>
              <w:right w:val="single" w:sz="2" w:space="0" w:color="auto"/>
            </w:tcBorders>
          </w:tcPr>
          <w:p w14:paraId="3531D4A5"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14:paraId="53B792FC"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448EAD9B"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79CB50E3" w14:textId="77777777" w:rsidTr="008250CD">
        <w:tc>
          <w:tcPr>
            <w:tcW w:w="3116" w:type="dxa"/>
            <w:tcBorders>
              <w:top w:val="single" w:sz="2" w:space="0" w:color="auto"/>
              <w:left w:val="single" w:sz="2" w:space="0" w:color="auto"/>
              <w:bottom w:val="single" w:sz="2" w:space="0" w:color="auto"/>
              <w:right w:val="single" w:sz="2" w:space="0" w:color="auto"/>
            </w:tcBorders>
          </w:tcPr>
          <w:p w14:paraId="0E1B6588"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14:paraId="4C12D95D"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0A299F27"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14:paraId="41ED237A" w14:textId="77777777" w:rsidTr="008250CD">
        <w:tc>
          <w:tcPr>
            <w:tcW w:w="3116" w:type="dxa"/>
            <w:tcBorders>
              <w:top w:val="single" w:sz="2" w:space="0" w:color="auto"/>
              <w:left w:val="single" w:sz="2" w:space="0" w:color="auto"/>
              <w:bottom w:val="single" w:sz="2" w:space="0" w:color="auto"/>
              <w:right w:val="single" w:sz="2" w:space="0" w:color="auto"/>
            </w:tcBorders>
          </w:tcPr>
          <w:p w14:paraId="07EB1DBD"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14:paraId="61E08625"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14:paraId="7D8712E7" w14:textId="77777777"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14:paraId="04BE2ADE" w14:textId="77777777"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lastRenderedPageBreak/>
        <w:t>Mandatory Exclusion Grounds</w:t>
      </w:r>
    </w:p>
    <w:p w14:paraId="0E7F3987" w14:textId="77777777"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14:paraId="41CEB055"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14:paraId="314F80E0"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14:paraId="520FDC9A" w14:textId="77777777"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14:paraId="458EE7DF" w14:textId="77777777"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14:paraId="16622D62" w14:textId="77777777"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14:paraId="4F73B422" w14:textId="77777777"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14:paraId="24D26AA6"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14:paraId="3752242B"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14:paraId="6542527F" w14:textId="29D6BF6D" w:rsidR="00F30A4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14:paraId="26BD15D4" w14:textId="77777777"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14:paraId="3EFB2D33" w14:textId="77777777"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4501C66F"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14:paraId="7026600C"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14:paraId="0B3F9064"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14:paraId="209312B0"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14:paraId="4540B2EB"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14:paraId="5E1CB810"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14:paraId="0ECE1DB9"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14:paraId="145708DE"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14:paraId="69FBEB23" w14:textId="77777777"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14:paraId="00788A4A" w14:textId="77777777"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14:paraId="2B5DF3EE"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14:paraId="4E63AA08" w14:textId="77777777"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14:paraId="607EDF91" w14:textId="77777777"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 xml:space="preserve"> listed in schedule 2 to that Act where the court has determined that there is a terrorist connection;</w:t>
      </w:r>
    </w:p>
    <w:p w14:paraId="7E5399FC" w14:textId="77777777"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14:paraId="6847505B" w14:textId="77777777"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14:paraId="12E29DFC"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14:paraId="1AD387BE"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14:paraId="400B4A88" w14:textId="77777777"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14:paraId="0C371A54"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14:paraId="38F9B09A"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14:paraId="5DF8E49A"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14:paraId="3066CDED" w14:textId="77777777"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14:paraId="72F6B8BD" w14:textId="77777777" w:rsidR="00F30A4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14:paraId="7E1A1AF9" w14:textId="77777777" w:rsidR="00964A96" w:rsidRPr="001648FC" w:rsidRDefault="00964A96" w:rsidP="0066519E">
      <w:pPr>
        <w:spacing w:line="240" w:lineRule="auto"/>
        <w:jc w:val="both"/>
        <w:rPr>
          <w:rFonts w:ascii="Times New Roman" w:hAnsi="Times New Roman" w:cs="Times New Roman"/>
          <w:sz w:val="20"/>
          <w:szCs w:val="20"/>
        </w:rPr>
      </w:pPr>
    </w:p>
    <w:p w14:paraId="4A89CD73" w14:textId="77777777"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14:paraId="239B8C85"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14:paraId="216A98B2"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14:paraId="117097FE" w14:textId="77777777"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14:paraId="2783AF03" w14:textId="77777777"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14:paraId="01DDC15D" w14:textId="77777777"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334FB3E6" w14:textId="77777777"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14:paraId="13B5515B"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14:paraId="2DFECF86" w14:textId="77777777"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14:paraId="236C1BC0" w14:textId="77777777"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14:paraId="057166F3" w14:textId="77777777"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2253FD">
        <w:rPr>
          <w:rFonts w:ascii="Times New Roman" w:hAnsi="Times New Roman" w:cs="Times New Roman"/>
          <w:sz w:val="20"/>
          <w:szCs w:val="20"/>
        </w:rPr>
        <w:t xml:space="preserve">Requirements </w:t>
      </w:r>
      <w:r w:rsidR="00D66AC4">
        <w:rPr>
          <w:rFonts w:ascii="Times New Roman" w:hAnsi="Times New Roman" w:cs="Times New Roman"/>
          <w:sz w:val="20"/>
          <w:szCs w:val="20"/>
        </w:rPr>
        <w:t xml:space="preserve"> </w:t>
      </w:r>
    </w:p>
    <w:p w14:paraId="6A8735B7" w14:textId="184B098F"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BB78A4">
        <w:rPr>
          <w:rFonts w:ascii="Times New Roman" w:hAnsi="Times New Roman" w:cs="Times New Roman"/>
          <w:sz w:val="20"/>
          <w:szCs w:val="20"/>
        </w:rPr>
        <w:t>Financial Proposal</w:t>
      </w:r>
      <w:r w:rsidR="00D66AC4">
        <w:rPr>
          <w:rFonts w:ascii="Times New Roman" w:hAnsi="Times New Roman" w:cs="Times New Roman"/>
          <w:sz w:val="20"/>
          <w:szCs w:val="20"/>
        </w:rPr>
        <w:t xml:space="preserve"> </w:t>
      </w:r>
    </w:p>
    <w:p w14:paraId="778494C6" w14:textId="11BA709E" w:rsidR="00BB78A4" w:rsidRDefault="00BB78A4">
      <w:pPr>
        <w:rPr>
          <w:rFonts w:ascii="Times New Roman" w:hAnsi="Times New Roman" w:cs="Times New Roman"/>
          <w:sz w:val="20"/>
          <w:szCs w:val="20"/>
        </w:rPr>
      </w:pPr>
      <w:r>
        <w:rPr>
          <w:rFonts w:ascii="Times New Roman" w:hAnsi="Times New Roman" w:cs="Times New Roman"/>
          <w:sz w:val="20"/>
          <w:szCs w:val="20"/>
        </w:rPr>
        <w:br w:type="page"/>
      </w:r>
    </w:p>
    <w:p w14:paraId="387F23AF" w14:textId="77777777" w:rsidR="00951542" w:rsidRDefault="00951542" w:rsidP="0066519E">
      <w:pPr>
        <w:spacing w:after="0" w:line="240" w:lineRule="auto"/>
        <w:jc w:val="both"/>
        <w:rPr>
          <w:rFonts w:ascii="Times New Roman" w:hAnsi="Times New Roman" w:cs="Times New Roman"/>
          <w:sz w:val="20"/>
          <w:szCs w:val="20"/>
        </w:rPr>
      </w:pPr>
    </w:p>
    <w:p w14:paraId="23D7B93E" w14:textId="77777777" w:rsidR="00735FB8" w:rsidRP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t>Annex A</w:t>
      </w:r>
    </w:p>
    <w:p w14:paraId="25EA4908" w14:textId="77777777" w:rsidR="00D37037" w:rsidRDefault="00FD6431" w:rsidP="00D37037">
      <w:pPr>
        <w:jc w:val="center"/>
        <w:rPr>
          <w:rFonts w:ascii="Times New Roman" w:hAnsi="Times New Roman" w:cs="Times New Roman"/>
          <w:b/>
          <w:sz w:val="20"/>
          <w:szCs w:val="20"/>
        </w:rPr>
      </w:pPr>
      <w:r>
        <w:rPr>
          <w:rFonts w:ascii="Times New Roman" w:hAnsi="Times New Roman" w:cs="Times New Roman"/>
          <w:b/>
          <w:sz w:val="20"/>
          <w:szCs w:val="20"/>
        </w:rPr>
        <w:t>Requirements</w:t>
      </w:r>
    </w:p>
    <w:p w14:paraId="280072A7" w14:textId="77777777" w:rsidR="007B3660" w:rsidRPr="006249CA" w:rsidRDefault="007B3660" w:rsidP="007B3660">
      <w:pPr>
        <w:rPr>
          <w:rFonts w:cstheme="minorHAnsi"/>
          <w:b/>
        </w:rPr>
      </w:pPr>
      <w:r w:rsidRPr="006249CA">
        <w:rPr>
          <w:rFonts w:cstheme="minorHAnsi"/>
          <w:b/>
        </w:rPr>
        <w:t>Objectives</w:t>
      </w:r>
    </w:p>
    <w:p w14:paraId="343B33BB" w14:textId="77777777" w:rsidR="007B3660" w:rsidRPr="007B3660" w:rsidRDefault="007B3660" w:rsidP="007B3660">
      <w:pPr>
        <w:pStyle w:val="ListParagraph"/>
        <w:numPr>
          <w:ilvl w:val="0"/>
          <w:numId w:val="31"/>
        </w:numPr>
        <w:rPr>
          <w:rFonts w:ascii="Times New Roman" w:hAnsi="Times New Roman" w:cs="Times New Roman"/>
          <w:sz w:val="20"/>
        </w:rPr>
      </w:pPr>
      <w:r w:rsidRPr="007B3660">
        <w:rPr>
          <w:rFonts w:ascii="Times New Roman" w:hAnsi="Times New Roman" w:cs="Times New Roman"/>
          <w:sz w:val="20"/>
        </w:rPr>
        <w:t>To create a new, annual, high profile international AI event based in the UK, which will drive significant innovation in the UK AI sector</w:t>
      </w:r>
    </w:p>
    <w:p w14:paraId="5E3C5636" w14:textId="77777777" w:rsidR="007B3660" w:rsidRPr="007B3660" w:rsidRDefault="007B3660" w:rsidP="007B3660">
      <w:pPr>
        <w:pStyle w:val="ListParagraph"/>
        <w:numPr>
          <w:ilvl w:val="0"/>
          <w:numId w:val="31"/>
        </w:numPr>
        <w:rPr>
          <w:rFonts w:ascii="Times New Roman" w:hAnsi="Times New Roman" w:cs="Times New Roman"/>
          <w:sz w:val="20"/>
        </w:rPr>
      </w:pPr>
      <w:r w:rsidRPr="007B3660">
        <w:rPr>
          <w:rFonts w:ascii="Times New Roman" w:hAnsi="Times New Roman" w:cs="Times New Roman"/>
          <w:sz w:val="20"/>
        </w:rPr>
        <w:t>To bring together a range of government agencies, academics, industry professionals, and AI providers to formulate new ideas for the advancement of UK AI</w:t>
      </w:r>
    </w:p>
    <w:p w14:paraId="4BC4482F" w14:textId="77777777" w:rsidR="007B3660" w:rsidRPr="007B3660" w:rsidRDefault="007B3660" w:rsidP="007B3660">
      <w:pPr>
        <w:pStyle w:val="ListParagraph"/>
        <w:numPr>
          <w:ilvl w:val="0"/>
          <w:numId w:val="31"/>
        </w:numPr>
        <w:rPr>
          <w:rFonts w:ascii="Times New Roman" w:hAnsi="Times New Roman" w:cs="Times New Roman"/>
          <w:sz w:val="20"/>
        </w:rPr>
      </w:pPr>
      <w:r w:rsidRPr="007B3660">
        <w:rPr>
          <w:rFonts w:ascii="Times New Roman" w:hAnsi="Times New Roman" w:cs="Times New Roman"/>
          <w:sz w:val="20"/>
        </w:rPr>
        <w:t>To create value for UK commercial community through new collaborations, knowledge exchange and network building</w:t>
      </w:r>
    </w:p>
    <w:p w14:paraId="44120280" w14:textId="77777777" w:rsidR="007B3660" w:rsidRPr="007B3660" w:rsidRDefault="007B3660" w:rsidP="007B3660">
      <w:pPr>
        <w:pStyle w:val="ListParagraph"/>
        <w:numPr>
          <w:ilvl w:val="0"/>
          <w:numId w:val="31"/>
        </w:numPr>
        <w:rPr>
          <w:rFonts w:ascii="Times New Roman" w:hAnsi="Times New Roman" w:cs="Times New Roman"/>
          <w:sz w:val="20"/>
        </w:rPr>
      </w:pPr>
      <w:r w:rsidRPr="007B3660">
        <w:rPr>
          <w:rFonts w:ascii="Times New Roman" w:hAnsi="Times New Roman" w:cs="Times New Roman"/>
          <w:sz w:val="20"/>
        </w:rPr>
        <w:t>To drive at least five new UK company collaboration opportunities as a direct result of this festival</w:t>
      </w:r>
    </w:p>
    <w:p w14:paraId="01F6B0A9" w14:textId="77777777" w:rsidR="007B3660" w:rsidRPr="007B3660" w:rsidRDefault="007B3660" w:rsidP="007B3660">
      <w:pPr>
        <w:pStyle w:val="ListParagraph"/>
        <w:numPr>
          <w:ilvl w:val="0"/>
          <w:numId w:val="31"/>
        </w:numPr>
        <w:rPr>
          <w:rFonts w:ascii="Times New Roman" w:hAnsi="Times New Roman" w:cs="Times New Roman"/>
          <w:sz w:val="20"/>
        </w:rPr>
      </w:pPr>
      <w:r w:rsidRPr="007B3660">
        <w:rPr>
          <w:rFonts w:ascii="Times New Roman" w:hAnsi="Times New Roman" w:cs="Times New Roman"/>
          <w:sz w:val="20"/>
        </w:rPr>
        <w:t>To unlock new sources of funding for UK AI applications</w:t>
      </w:r>
    </w:p>
    <w:p w14:paraId="6FE3F3CC" w14:textId="77777777" w:rsidR="007B3660" w:rsidRPr="007B3660" w:rsidRDefault="007B3660" w:rsidP="007B3660">
      <w:pPr>
        <w:pStyle w:val="ListParagraph"/>
        <w:numPr>
          <w:ilvl w:val="0"/>
          <w:numId w:val="31"/>
        </w:numPr>
        <w:rPr>
          <w:rFonts w:ascii="Times New Roman" w:hAnsi="Times New Roman" w:cs="Times New Roman"/>
          <w:sz w:val="20"/>
        </w:rPr>
      </w:pPr>
      <w:r w:rsidRPr="007B3660">
        <w:rPr>
          <w:rFonts w:ascii="Times New Roman" w:hAnsi="Times New Roman" w:cs="Times New Roman"/>
          <w:sz w:val="20"/>
        </w:rPr>
        <w:t>To be a source of revenue for the organising organisations</w:t>
      </w:r>
    </w:p>
    <w:p w14:paraId="170CBFFE" w14:textId="77777777" w:rsidR="007B3660" w:rsidRPr="006249CA" w:rsidRDefault="007B3660" w:rsidP="007B3660">
      <w:pPr>
        <w:rPr>
          <w:rFonts w:cstheme="minorHAnsi"/>
          <w:b/>
        </w:rPr>
      </w:pPr>
      <w:r w:rsidRPr="006249CA">
        <w:rPr>
          <w:rFonts w:cstheme="minorHAnsi"/>
          <w:b/>
        </w:rPr>
        <w:t>Branding and Identity</w:t>
      </w:r>
    </w:p>
    <w:p w14:paraId="5F2E2673" w14:textId="77777777" w:rsidR="007B3660" w:rsidRPr="007B3660" w:rsidRDefault="007B3660" w:rsidP="007B3660">
      <w:pPr>
        <w:pStyle w:val="ListParagraph"/>
        <w:numPr>
          <w:ilvl w:val="0"/>
          <w:numId w:val="32"/>
        </w:numPr>
        <w:rPr>
          <w:rFonts w:ascii="Times New Roman" w:hAnsi="Times New Roman" w:cs="Times New Roman"/>
          <w:sz w:val="20"/>
          <w:szCs w:val="20"/>
        </w:rPr>
      </w:pPr>
      <w:r w:rsidRPr="007B3660">
        <w:rPr>
          <w:rFonts w:ascii="Times New Roman" w:hAnsi="Times New Roman" w:cs="Times New Roman"/>
          <w:sz w:val="20"/>
          <w:szCs w:val="20"/>
        </w:rPr>
        <w:t>Based on the significant scale, this AI event will require its own brand identity. Creation of it forms parts of the requirements of this tender.</w:t>
      </w:r>
    </w:p>
    <w:p w14:paraId="0885E5F1" w14:textId="77777777" w:rsidR="007B3660" w:rsidRPr="007B3660" w:rsidRDefault="007B3660" w:rsidP="007B3660">
      <w:pPr>
        <w:pStyle w:val="ListParagraph"/>
        <w:numPr>
          <w:ilvl w:val="0"/>
          <w:numId w:val="32"/>
        </w:numPr>
        <w:rPr>
          <w:rFonts w:cstheme="minorHAnsi"/>
          <w:sz w:val="20"/>
          <w:szCs w:val="20"/>
        </w:rPr>
      </w:pPr>
      <w:r w:rsidRPr="007B3660">
        <w:rPr>
          <w:rFonts w:ascii="Times New Roman" w:hAnsi="Times New Roman" w:cs="Times New Roman"/>
          <w:sz w:val="20"/>
          <w:szCs w:val="20"/>
        </w:rPr>
        <w:t xml:space="preserve">It should be first and foremost its ‘own brand’ AI event, which is brought to you by the University of Buckingham </w:t>
      </w:r>
      <w:r w:rsidRPr="007B3660">
        <w:rPr>
          <w:rFonts w:cstheme="minorHAnsi"/>
          <w:sz w:val="20"/>
          <w:szCs w:val="20"/>
        </w:rPr>
        <w:t>and the Satellite Applications Catapult.</w:t>
      </w:r>
    </w:p>
    <w:p w14:paraId="13D31210" w14:textId="77777777" w:rsidR="007B3660" w:rsidRPr="006249CA" w:rsidRDefault="007B3660" w:rsidP="007B3660">
      <w:pPr>
        <w:rPr>
          <w:rFonts w:cstheme="minorHAnsi"/>
          <w:b/>
        </w:rPr>
      </w:pPr>
      <w:r w:rsidRPr="006249CA">
        <w:rPr>
          <w:rFonts w:cstheme="minorHAnsi"/>
          <w:b/>
        </w:rPr>
        <w:t>AI Twenty</w:t>
      </w:r>
    </w:p>
    <w:p w14:paraId="2368BC8B" w14:textId="77777777" w:rsidR="007B3660" w:rsidRPr="007B3660" w:rsidRDefault="007B3660" w:rsidP="007B3660">
      <w:pPr>
        <w:pStyle w:val="ListParagraph"/>
        <w:numPr>
          <w:ilvl w:val="0"/>
          <w:numId w:val="32"/>
        </w:numPr>
        <w:rPr>
          <w:rFonts w:ascii="Times New Roman" w:hAnsi="Times New Roman" w:cs="Times New Roman"/>
          <w:sz w:val="20"/>
          <w:szCs w:val="20"/>
        </w:rPr>
      </w:pPr>
      <w:r w:rsidRPr="007B3660">
        <w:rPr>
          <w:rFonts w:ascii="Times New Roman" w:hAnsi="Times New Roman" w:cs="Times New Roman"/>
          <w:sz w:val="20"/>
          <w:szCs w:val="20"/>
        </w:rPr>
        <w:t>In consultation with the University of Buckingham and Satellite Applications Catapult it will be a requirement for the event management company to form a group of 20 leading AI thinkers and doers from around the world. The AI Twenty group will help shape the content for the festival and will be invited to present at it.</w:t>
      </w:r>
    </w:p>
    <w:p w14:paraId="0415D3FA" w14:textId="77777777" w:rsidR="007B3660" w:rsidRPr="006249CA" w:rsidRDefault="007B3660" w:rsidP="007B3660">
      <w:pPr>
        <w:rPr>
          <w:rFonts w:cstheme="minorHAnsi"/>
          <w:b/>
        </w:rPr>
      </w:pPr>
      <w:r w:rsidRPr="006249CA">
        <w:rPr>
          <w:rFonts w:cstheme="minorHAnsi"/>
          <w:b/>
        </w:rPr>
        <w:t>Location</w:t>
      </w:r>
    </w:p>
    <w:p w14:paraId="5471C921" w14:textId="77777777" w:rsidR="007B3660" w:rsidRPr="007B3660" w:rsidRDefault="007B3660" w:rsidP="007B3660">
      <w:pPr>
        <w:pStyle w:val="ListParagraph"/>
        <w:numPr>
          <w:ilvl w:val="0"/>
          <w:numId w:val="32"/>
        </w:numPr>
        <w:rPr>
          <w:rFonts w:ascii="Times New Roman" w:hAnsi="Times New Roman" w:cs="Times New Roman"/>
          <w:sz w:val="20"/>
          <w:szCs w:val="20"/>
        </w:rPr>
      </w:pPr>
      <w:r w:rsidRPr="007B3660">
        <w:rPr>
          <w:rFonts w:ascii="Times New Roman" w:hAnsi="Times New Roman" w:cs="Times New Roman"/>
          <w:sz w:val="20"/>
          <w:szCs w:val="20"/>
        </w:rPr>
        <w:t xml:space="preserve">The event will take place in November 2019, over two days.  </w:t>
      </w:r>
    </w:p>
    <w:p w14:paraId="2C3DD061" w14:textId="77777777" w:rsidR="007B3660" w:rsidRPr="007B3660" w:rsidRDefault="007B3660" w:rsidP="007B3660">
      <w:pPr>
        <w:pStyle w:val="ListParagraph"/>
        <w:numPr>
          <w:ilvl w:val="0"/>
          <w:numId w:val="32"/>
        </w:numPr>
        <w:rPr>
          <w:rFonts w:ascii="Times New Roman" w:hAnsi="Times New Roman" w:cs="Times New Roman"/>
          <w:sz w:val="20"/>
          <w:szCs w:val="20"/>
        </w:rPr>
      </w:pPr>
      <w:r w:rsidRPr="007B3660">
        <w:rPr>
          <w:rFonts w:ascii="Times New Roman" w:hAnsi="Times New Roman" w:cs="Times New Roman"/>
          <w:sz w:val="20"/>
          <w:szCs w:val="20"/>
        </w:rPr>
        <w:t>A landmark London venue will be selected as part of the tender process.  Examples of suitable venues include but are not limited to:</w:t>
      </w:r>
    </w:p>
    <w:p w14:paraId="5A6FE776" w14:textId="77777777" w:rsidR="007B3660" w:rsidRPr="007B3660" w:rsidRDefault="007B3660" w:rsidP="007B3660">
      <w:pPr>
        <w:pStyle w:val="ListParagraph"/>
        <w:numPr>
          <w:ilvl w:val="1"/>
          <w:numId w:val="25"/>
        </w:numPr>
        <w:spacing w:after="160"/>
        <w:rPr>
          <w:rFonts w:ascii="Times New Roman" w:hAnsi="Times New Roman" w:cs="Times New Roman"/>
          <w:sz w:val="20"/>
          <w:szCs w:val="20"/>
        </w:rPr>
      </w:pPr>
      <w:r w:rsidRPr="007B3660">
        <w:rPr>
          <w:rFonts w:ascii="Times New Roman" w:hAnsi="Times New Roman" w:cs="Times New Roman"/>
          <w:sz w:val="20"/>
          <w:szCs w:val="20"/>
        </w:rPr>
        <w:t>Battersea Evolution</w:t>
      </w:r>
    </w:p>
    <w:p w14:paraId="120F8BFC" w14:textId="77777777" w:rsidR="007B3660" w:rsidRPr="007B3660" w:rsidRDefault="007B3660" w:rsidP="007B3660">
      <w:pPr>
        <w:pStyle w:val="ListParagraph"/>
        <w:numPr>
          <w:ilvl w:val="1"/>
          <w:numId w:val="25"/>
        </w:numPr>
        <w:spacing w:after="160"/>
        <w:rPr>
          <w:rFonts w:ascii="Times New Roman" w:hAnsi="Times New Roman" w:cs="Times New Roman"/>
          <w:sz w:val="20"/>
          <w:szCs w:val="20"/>
        </w:rPr>
      </w:pPr>
      <w:r w:rsidRPr="007B3660">
        <w:rPr>
          <w:rFonts w:ascii="Times New Roman" w:hAnsi="Times New Roman" w:cs="Times New Roman"/>
          <w:sz w:val="20"/>
          <w:szCs w:val="20"/>
        </w:rPr>
        <w:t>The Roundhouse</w:t>
      </w:r>
    </w:p>
    <w:p w14:paraId="797A0E85" w14:textId="77777777" w:rsidR="007B3660" w:rsidRPr="007B3660" w:rsidRDefault="007B3660" w:rsidP="007B3660">
      <w:pPr>
        <w:pStyle w:val="ListParagraph"/>
        <w:numPr>
          <w:ilvl w:val="1"/>
          <w:numId w:val="25"/>
        </w:numPr>
        <w:spacing w:after="160"/>
        <w:rPr>
          <w:rFonts w:ascii="Times New Roman" w:hAnsi="Times New Roman" w:cs="Times New Roman"/>
          <w:sz w:val="20"/>
          <w:szCs w:val="20"/>
        </w:rPr>
      </w:pPr>
      <w:r w:rsidRPr="007B3660">
        <w:rPr>
          <w:rFonts w:ascii="Times New Roman" w:hAnsi="Times New Roman" w:cs="Times New Roman"/>
          <w:sz w:val="20"/>
          <w:szCs w:val="20"/>
        </w:rPr>
        <w:t>Tobacco Dock</w:t>
      </w:r>
    </w:p>
    <w:p w14:paraId="5A8C0B90" w14:textId="77777777" w:rsidR="007B3660" w:rsidRPr="007B3660" w:rsidRDefault="007B3660" w:rsidP="007B3660">
      <w:pPr>
        <w:pStyle w:val="ListParagraph"/>
        <w:numPr>
          <w:ilvl w:val="1"/>
          <w:numId w:val="25"/>
        </w:numPr>
        <w:spacing w:after="160"/>
        <w:rPr>
          <w:rFonts w:ascii="Times New Roman" w:hAnsi="Times New Roman" w:cs="Times New Roman"/>
          <w:sz w:val="20"/>
          <w:szCs w:val="20"/>
        </w:rPr>
      </w:pPr>
      <w:r w:rsidRPr="007B3660">
        <w:rPr>
          <w:rFonts w:ascii="Times New Roman" w:hAnsi="Times New Roman" w:cs="Times New Roman"/>
          <w:sz w:val="20"/>
          <w:szCs w:val="20"/>
        </w:rPr>
        <w:t>The Brewery</w:t>
      </w:r>
    </w:p>
    <w:p w14:paraId="49A467E8" w14:textId="77777777" w:rsidR="007B3660" w:rsidRPr="006249CA" w:rsidRDefault="007B3660" w:rsidP="007B3660">
      <w:pPr>
        <w:rPr>
          <w:rFonts w:cstheme="minorHAnsi"/>
          <w:b/>
        </w:rPr>
      </w:pPr>
      <w:r w:rsidRPr="006249CA">
        <w:rPr>
          <w:rFonts w:cstheme="minorHAnsi"/>
          <w:b/>
        </w:rPr>
        <w:t>Event Structure</w:t>
      </w:r>
    </w:p>
    <w:p w14:paraId="43330BE5" w14:textId="77777777" w:rsidR="007B3660" w:rsidRPr="007B3660" w:rsidRDefault="007B3660" w:rsidP="007B3660">
      <w:pPr>
        <w:pStyle w:val="ListParagraph"/>
        <w:numPr>
          <w:ilvl w:val="0"/>
          <w:numId w:val="33"/>
        </w:numPr>
        <w:rPr>
          <w:rFonts w:ascii="Times New Roman" w:hAnsi="Times New Roman" w:cs="Times New Roman"/>
          <w:sz w:val="20"/>
          <w:szCs w:val="20"/>
        </w:rPr>
      </w:pPr>
      <w:r w:rsidRPr="007B3660">
        <w:rPr>
          <w:rFonts w:ascii="Times New Roman" w:hAnsi="Times New Roman" w:cs="Times New Roman"/>
          <w:sz w:val="20"/>
          <w:szCs w:val="20"/>
        </w:rPr>
        <w:t>Initial expectations of the structure:</w:t>
      </w:r>
    </w:p>
    <w:p w14:paraId="185C1727" w14:textId="77777777" w:rsidR="007B3660" w:rsidRPr="007B3660" w:rsidRDefault="007B3660" w:rsidP="007B3660">
      <w:pPr>
        <w:pStyle w:val="ListParagraph"/>
        <w:numPr>
          <w:ilvl w:val="1"/>
          <w:numId w:val="25"/>
        </w:numPr>
        <w:spacing w:after="160"/>
        <w:rPr>
          <w:rFonts w:ascii="Times New Roman" w:hAnsi="Times New Roman" w:cs="Times New Roman"/>
          <w:sz w:val="20"/>
          <w:szCs w:val="20"/>
        </w:rPr>
      </w:pPr>
      <w:r w:rsidRPr="007B3660">
        <w:rPr>
          <w:rFonts w:ascii="Times New Roman" w:hAnsi="Times New Roman" w:cs="Times New Roman"/>
          <w:sz w:val="20"/>
          <w:szCs w:val="20"/>
        </w:rPr>
        <w:t>Paid festival lasting 2 days with attendance of 500 people (each day)</w:t>
      </w:r>
    </w:p>
    <w:p w14:paraId="1FF0E72C" w14:textId="77777777" w:rsidR="007B3660" w:rsidRPr="007B3660" w:rsidRDefault="007B3660" w:rsidP="007B3660">
      <w:pPr>
        <w:pStyle w:val="ListParagraph"/>
        <w:numPr>
          <w:ilvl w:val="1"/>
          <w:numId w:val="25"/>
        </w:numPr>
        <w:spacing w:after="160"/>
        <w:rPr>
          <w:rFonts w:ascii="Times New Roman" w:hAnsi="Times New Roman" w:cs="Times New Roman"/>
          <w:sz w:val="20"/>
          <w:szCs w:val="20"/>
        </w:rPr>
      </w:pPr>
      <w:r w:rsidRPr="007B3660">
        <w:rPr>
          <w:rFonts w:ascii="Times New Roman" w:hAnsi="Times New Roman" w:cs="Times New Roman"/>
          <w:sz w:val="20"/>
          <w:szCs w:val="20"/>
        </w:rPr>
        <w:t>Exhibition with 50 minimum and up to 100 stands at a variety of sizes</w:t>
      </w:r>
    </w:p>
    <w:p w14:paraId="77E138B4" w14:textId="77777777" w:rsidR="007B3660" w:rsidRPr="006249CA" w:rsidRDefault="007B3660" w:rsidP="007B3660">
      <w:pPr>
        <w:rPr>
          <w:rFonts w:cstheme="minorHAnsi"/>
          <w:b/>
        </w:rPr>
      </w:pPr>
      <w:r>
        <w:rPr>
          <w:rFonts w:cstheme="minorHAnsi"/>
          <w:b/>
        </w:rPr>
        <w:t>Festival</w:t>
      </w:r>
    </w:p>
    <w:p w14:paraId="16495AAA" w14:textId="77777777" w:rsidR="007B3660" w:rsidRPr="007B3660" w:rsidRDefault="007B3660" w:rsidP="007B3660">
      <w:pPr>
        <w:rPr>
          <w:rFonts w:ascii="Times New Roman" w:hAnsi="Times New Roman" w:cs="Times New Roman"/>
          <w:sz w:val="20"/>
          <w:szCs w:val="20"/>
        </w:rPr>
      </w:pPr>
      <w:r w:rsidRPr="007B3660">
        <w:rPr>
          <w:rFonts w:ascii="Times New Roman" w:hAnsi="Times New Roman" w:cs="Times New Roman"/>
          <w:sz w:val="20"/>
          <w:szCs w:val="20"/>
        </w:rPr>
        <w:t xml:space="preserve">The structure and content of two festival days will be decided in collaboration with the AI Twenty, main organisers, and successful event management company. </w:t>
      </w:r>
    </w:p>
    <w:p w14:paraId="1727D63F" w14:textId="77777777" w:rsidR="007B3660" w:rsidRPr="007B3660" w:rsidRDefault="007B3660" w:rsidP="007B3660">
      <w:pPr>
        <w:rPr>
          <w:rFonts w:ascii="Times New Roman" w:hAnsi="Times New Roman" w:cs="Times New Roman"/>
          <w:sz w:val="20"/>
        </w:rPr>
      </w:pPr>
      <w:r w:rsidRPr="007B3660">
        <w:rPr>
          <w:rFonts w:ascii="Times New Roman" w:hAnsi="Times New Roman" w:cs="Times New Roman"/>
          <w:sz w:val="20"/>
        </w:rPr>
        <w:lastRenderedPageBreak/>
        <w:t>The event management company will be challenged to create innovative sessions, which will foster collaboration opportunities, intelligence on funding sources and which will help guide government policy. These should be driven by the objectives for the event.</w:t>
      </w:r>
    </w:p>
    <w:p w14:paraId="6E52E1FC" w14:textId="77777777" w:rsidR="007B3660" w:rsidRPr="007B3660" w:rsidRDefault="007B3660" w:rsidP="007B3660">
      <w:pPr>
        <w:rPr>
          <w:rFonts w:ascii="Times New Roman" w:hAnsi="Times New Roman" w:cs="Times New Roman"/>
          <w:sz w:val="20"/>
        </w:rPr>
      </w:pPr>
      <w:r w:rsidRPr="007B3660">
        <w:rPr>
          <w:rFonts w:ascii="Times New Roman" w:hAnsi="Times New Roman" w:cs="Times New Roman"/>
          <w:sz w:val="20"/>
        </w:rPr>
        <w:t>A proposed structure of the festival may include: Key Note Sessions, Individual sessions, AI workshops, associated AI hackathon (which could take place up to 8 weeks prior to the event), networking dinner, but the structure should ultimately reflect the content and agenda agreed as part of the planning process.</w:t>
      </w:r>
    </w:p>
    <w:p w14:paraId="7CB47C1A" w14:textId="77777777" w:rsidR="007B3660" w:rsidRPr="007B3660" w:rsidRDefault="007B3660" w:rsidP="007B3660">
      <w:pPr>
        <w:pStyle w:val="ListParagraph"/>
        <w:numPr>
          <w:ilvl w:val="0"/>
          <w:numId w:val="28"/>
        </w:numPr>
        <w:spacing w:after="160"/>
        <w:ind w:left="1080"/>
        <w:rPr>
          <w:rFonts w:ascii="Times New Roman" w:hAnsi="Times New Roman" w:cs="Times New Roman"/>
          <w:sz w:val="20"/>
        </w:rPr>
      </w:pPr>
      <w:r w:rsidRPr="007B3660">
        <w:rPr>
          <w:rFonts w:ascii="Times New Roman" w:hAnsi="Times New Roman" w:cs="Times New Roman"/>
          <w:sz w:val="20"/>
        </w:rPr>
        <w:t>Initial Suggestions for Key Note sessions:</w:t>
      </w:r>
    </w:p>
    <w:p w14:paraId="3309DF84" w14:textId="77777777" w:rsidR="007B3660" w:rsidRPr="006249CA" w:rsidRDefault="007B3660" w:rsidP="007B3660">
      <w:pPr>
        <w:pStyle w:val="ListParagraph"/>
        <w:numPr>
          <w:ilvl w:val="1"/>
          <w:numId w:val="25"/>
        </w:numPr>
        <w:spacing w:after="160"/>
        <w:ind w:left="1800"/>
        <w:rPr>
          <w:rFonts w:cstheme="minorHAnsi"/>
        </w:rPr>
      </w:pPr>
      <w:r w:rsidRPr="007B3660">
        <w:rPr>
          <w:rFonts w:ascii="Times New Roman" w:hAnsi="Times New Roman" w:cs="Times New Roman"/>
          <w:sz w:val="20"/>
        </w:rPr>
        <w:t>Keynote - Sir Anthony Seldon</w:t>
      </w:r>
      <w:r w:rsidRPr="006249CA">
        <w:rPr>
          <w:rFonts w:cstheme="minorHAnsi"/>
        </w:rPr>
        <w:t xml:space="preserve"> </w:t>
      </w:r>
      <w:hyperlink r:id="rId12" w:history="1">
        <w:r w:rsidRPr="006249CA">
          <w:rPr>
            <w:rStyle w:val="Hyperlink"/>
            <w:rFonts w:cstheme="minorHAnsi"/>
          </w:rPr>
          <w:t>http://www.anthonyseldon.co.uk</w:t>
        </w:r>
      </w:hyperlink>
      <w:r w:rsidRPr="006249CA">
        <w:rPr>
          <w:rFonts w:cstheme="minorHAnsi"/>
        </w:rPr>
        <w:t xml:space="preserve"> </w:t>
      </w:r>
    </w:p>
    <w:p w14:paraId="1CD09E5A"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A minister from BEIS</w:t>
      </w:r>
    </w:p>
    <w:p w14:paraId="0A579C8B"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 xml:space="preserve">Selected Leading Academics </w:t>
      </w:r>
    </w:p>
    <w:p w14:paraId="5E1D3CA9"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Selected UK funding bodies (Innovate UK)</w:t>
      </w:r>
    </w:p>
    <w:p w14:paraId="22AD1A21"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Institutional investors</w:t>
      </w:r>
    </w:p>
    <w:p w14:paraId="65D02BB1"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Leading AI tech providers (Google, Microsoft, Amazon, IBM, Intel, NVidia, etc.)</w:t>
      </w:r>
    </w:p>
    <w:p w14:paraId="7E291EFB" w14:textId="77777777" w:rsidR="007B3660" w:rsidRPr="006249CA" w:rsidRDefault="007B3660" w:rsidP="007B3660">
      <w:pPr>
        <w:pStyle w:val="ListParagraph"/>
        <w:ind w:left="1440"/>
        <w:rPr>
          <w:rFonts w:cstheme="minorHAnsi"/>
        </w:rPr>
      </w:pPr>
    </w:p>
    <w:p w14:paraId="0A9682CA" w14:textId="77777777" w:rsidR="007B3660" w:rsidRPr="004B7483" w:rsidRDefault="007B3660" w:rsidP="007B3660">
      <w:pPr>
        <w:pStyle w:val="ListParagraph"/>
        <w:numPr>
          <w:ilvl w:val="0"/>
          <w:numId w:val="25"/>
        </w:numPr>
        <w:spacing w:after="160"/>
        <w:ind w:left="1080"/>
        <w:rPr>
          <w:rFonts w:ascii="Times New Roman" w:hAnsi="Times New Roman" w:cs="Times New Roman"/>
          <w:sz w:val="20"/>
        </w:rPr>
      </w:pPr>
      <w:r w:rsidRPr="004B7483">
        <w:rPr>
          <w:rFonts w:ascii="Times New Roman" w:hAnsi="Times New Roman" w:cs="Times New Roman"/>
          <w:sz w:val="20"/>
        </w:rPr>
        <w:t>Parallel Streams and Workshops to focus on either AI applications for industry verticals or for AI applications within the pillars of the UK Industrial Strategy. Below are some suggestions:</w:t>
      </w:r>
    </w:p>
    <w:p w14:paraId="4B243FBF"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Healthcare</w:t>
      </w:r>
    </w:p>
    <w:p w14:paraId="48AE5D59"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Automotive</w:t>
      </w:r>
    </w:p>
    <w:p w14:paraId="64400CCD"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Cybersecurity</w:t>
      </w:r>
    </w:p>
    <w:p w14:paraId="0837FCC7"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Agriculture</w:t>
      </w:r>
    </w:p>
    <w:p w14:paraId="66E90BC6"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Energy</w:t>
      </w:r>
    </w:p>
    <w:p w14:paraId="15758E96"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Retail</w:t>
      </w:r>
    </w:p>
    <w:p w14:paraId="59EBDA4C"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Financial services (Banking, Insurance, Accounting)</w:t>
      </w:r>
    </w:p>
    <w:p w14:paraId="48226C3A"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Government Services</w:t>
      </w:r>
    </w:p>
    <w:p w14:paraId="6B9EC602"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Telecommunications</w:t>
      </w:r>
    </w:p>
    <w:p w14:paraId="451F2BDE"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Legal</w:t>
      </w:r>
    </w:p>
    <w:p w14:paraId="57E2C847" w14:textId="77777777" w:rsidR="007B3660" w:rsidRPr="004B7483" w:rsidRDefault="007B3660" w:rsidP="007B3660">
      <w:pPr>
        <w:pStyle w:val="ListParagraph"/>
        <w:numPr>
          <w:ilvl w:val="1"/>
          <w:numId w:val="25"/>
        </w:numPr>
        <w:spacing w:after="160"/>
        <w:ind w:left="1800"/>
        <w:rPr>
          <w:rFonts w:ascii="Times New Roman" w:hAnsi="Times New Roman" w:cs="Times New Roman"/>
          <w:sz w:val="20"/>
        </w:rPr>
      </w:pPr>
      <w:r w:rsidRPr="004B7483">
        <w:rPr>
          <w:rFonts w:ascii="Times New Roman" w:hAnsi="Times New Roman" w:cs="Times New Roman"/>
          <w:sz w:val="20"/>
        </w:rPr>
        <w:t>Technology</w:t>
      </w:r>
    </w:p>
    <w:p w14:paraId="322A2376" w14:textId="77777777" w:rsidR="007B3660" w:rsidRPr="004B7483" w:rsidRDefault="007B3660" w:rsidP="007B3660">
      <w:pPr>
        <w:rPr>
          <w:rFonts w:ascii="Times New Roman" w:hAnsi="Times New Roman" w:cs="Times New Roman"/>
          <w:sz w:val="20"/>
        </w:rPr>
      </w:pPr>
      <w:r w:rsidRPr="004B7483">
        <w:rPr>
          <w:rFonts w:ascii="Times New Roman" w:hAnsi="Times New Roman" w:cs="Times New Roman"/>
          <w:sz w:val="20"/>
        </w:rPr>
        <w:t>Or</w:t>
      </w:r>
    </w:p>
    <w:p w14:paraId="159F2D47" w14:textId="77777777" w:rsidR="007B3660" w:rsidRPr="004B7483" w:rsidRDefault="007B3660" w:rsidP="007B3660">
      <w:pPr>
        <w:pStyle w:val="ListParagraph"/>
        <w:numPr>
          <w:ilvl w:val="1"/>
          <w:numId w:val="25"/>
        </w:numPr>
        <w:spacing w:after="160"/>
        <w:ind w:left="1080"/>
        <w:rPr>
          <w:rFonts w:ascii="Times New Roman" w:hAnsi="Times New Roman" w:cs="Times New Roman"/>
          <w:sz w:val="20"/>
        </w:rPr>
      </w:pPr>
      <w:r w:rsidRPr="004B7483">
        <w:rPr>
          <w:rFonts w:ascii="Times New Roman" w:hAnsi="Times New Roman" w:cs="Times New Roman"/>
          <w:sz w:val="20"/>
        </w:rPr>
        <w:t>Artificial Intelligence and Data</w:t>
      </w:r>
    </w:p>
    <w:p w14:paraId="1698B43E" w14:textId="77777777" w:rsidR="007B3660" w:rsidRPr="004B7483" w:rsidRDefault="007B3660" w:rsidP="007B3660">
      <w:pPr>
        <w:pStyle w:val="ListParagraph"/>
        <w:numPr>
          <w:ilvl w:val="1"/>
          <w:numId w:val="25"/>
        </w:numPr>
        <w:spacing w:after="160"/>
        <w:ind w:left="1080"/>
        <w:rPr>
          <w:rFonts w:ascii="Times New Roman" w:hAnsi="Times New Roman" w:cs="Times New Roman"/>
          <w:sz w:val="20"/>
        </w:rPr>
      </w:pPr>
      <w:r w:rsidRPr="004B7483">
        <w:rPr>
          <w:rFonts w:ascii="Times New Roman" w:hAnsi="Times New Roman" w:cs="Times New Roman"/>
          <w:sz w:val="20"/>
        </w:rPr>
        <w:t>Ageing Society</w:t>
      </w:r>
    </w:p>
    <w:p w14:paraId="7B4771E1" w14:textId="77777777" w:rsidR="007B3660" w:rsidRPr="004B7483" w:rsidRDefault="007B3660" w:rsidP="007B3660">
      <w:pPr>
        <w:pStyle w:val="ListParagraph"/>
        <w:numPr>
          <w:ilvl w:val="1"/>
          <w:numId w:val="25"/>
        </w:numPr>
        <w:spacing w:after="160"/>
        <w:ind w:left="1080"/>
        <w:rPr>
          <w:rFonts w:ascii="Times New Roman" w:hAnsi="Times New Roman" w:cs="Times New Roman"/>
          <w:sz w:val="20"/>
        </w:rPr>
      </w:pPr>
      <w:r w:rsidRPr="004B7483">
        <w:rPr>
          <w:rFonts w:ascii="Times New Roman" w:hAnsi="Times New Roman" w:cs="Times New Roman"/>
          <w:sz w:val="20"/>
        </w:rPr>
        <w:t>Clean Growth</w:t>
      </w:r>
    </w:p>
    <w:p w14:paraId="7EE8D040" w14:textId="77777777" w:rsidR="007B3660" w:rsidRPr="004B7483" w:rsidRDefault="007B3660" w:rsidP="007B3660">
      <w:pPr>
        <w:pStyle w:val="ListParagraph"/>
        <w:numPr>
          <w:ilvl w:val="1"/>
          <w:numId w:val="25"/>
        </w:numPr>
        <w:spacing w:after="160"/>
        <w:ind w:left="1080"/>
        <w:rPr>
          <w:rFonts w:ascii="Times New Roman" w:hAnsi="Times New Roman" w:cs="Times New Roman"/>
          <w:sz w:val="20"/>
        </w:rPr>
      </w:pPr>
      <w:r w:rsidRPr="004B7483">
        <w:rPr>
          <w:rFonts w:ascii="Times New Roman" w:hAnsi="Times New Roman" w:cs="Times New Roman"/>
          <w:sz w:val="20"/>
        </w:rPr>
        <w:t>Future of Mobility</w:t>
      </w:r>
    </w:p>
    <w:p w14:paraId="448A2FD8" w14:textId="77777777" w:rsidR="007B3660" w:rsidRPr="006249CA" w:rsidRDefault="007B3660" w:rsidP="007B3660">
      <w:pPr>
        <w:rPr>
          <w:rFonts w:cstheme="minorHAnsi"/>
          <w:b/>
        </w:rPr>
      </w:pPr>
      <w:r w:rsidRPr="006249CA">
        <w:rPr>
          <w:rFonts w:cstheme="minorHAnsi"/>
          <w:b/>
        </w:rPr>
        <w:t>Target Audience</w:t>
      </w:r>
    </w:p>
    <w:p w14:paraId="045A5068" w14:textId="77777777" w:rsidR="007B3660" w:rsidRPr="004B7483" w:rsidRDefault="007B3660" w:rsidP="004B7483">
      <w:pPr>
        <w:pStyle w:val="ListParagraph"/>
        <w:numPr>
          <w:ilvl w:val="0"/>
          <w:numId w:val="34"/>
        </w:numPr>
        <w:spacing w:after="160"/>
        <w:rPr>
          <w:rFonts w:ascii="Times New Roman" w:hAnsi="Times New Roman" w:cs="Times New Roman"/>
          <w:sz w:val="20"/>
        </w:rPr>
      </w:pPr>
      <w:r w:rsidRPr="004B7483">
        <w:rPr>
          <w:rFonts w:ascii="Times New Roman" w:hAnsi="Times New Roman" w:cs="Times New Roman"/>
          <w:sz w:val="20"/>
        </w:rPr>
        <w:t>Range of UK government agencies (policy maker and funding bodies)</w:t>
      </w:r>
    </w:p>
    <w:p w14:paraId="17CB5E94" w14:textId="77777777" w:rsidR="007B3660" w:rsidRPr="004B7483" w:rsidRDefault="007B3660" w:rsidP="004B7483">
      <w:pPr>
        <w:pStyle w:val="ListParagraph"/>
        <w:numPr>
          <w:ilvl w:val="0"/>
          <w:numId w:val="34"/>
        </w:numPr>
        <w:spacing w:after="160"/>
        <w:rPr>
          <w:rFonts w:ascii="Times New Roman" w:hAnsi="Times New Roman" w:cs="Times New Roman"/>
          <w:sz w:val="20"/>
        </w:rPr>
      </w:pPr>
      <w:r w:rsidRPr="004B7483">
        <w:rPr>
          <w:rFonts w:ascii="Times New Roman" w:hAnsi="Times New Roman" w:cs="Times New Roman"/>
          <w:sz w:val="20"/>
        </w:rPr>
        <w:t>Academics (international)</w:t>
      </w:r>
    </w:p>
    <w:p w14:paraId="6FF82177" w14:textId="77777777" w:rsidR="007B3660" w:rsidRPr="004B7483" w:rsidRDefault="007B3660" w:rsidP="004B7483">
      <w:pPr>
        <w:pStyle w:val="ListParagraph"/>
        <w:numPr>
          <w:ilvl w:val="0"/>
          <w:numId w:val="34"/>
        </w:numPr>
        <w:spacing w:after="160"/>
        <w:rPr>
          <w:rFonts w:ascii="Times New Roman" w:hAnsi="Times New Roman" w:cs="Times New Roman"/>
          <w:sz w:val="20"/>
        </w:rPr>
      </w:pPr>
      <w:r w:rsidRPr="004B7483">
        <w:rPr>
          <w:rFonts w:ascii="Times New Roman" w:hAnsi="Times New Roman" w:cs="Times New Roman"/>
          <w:sz w:val="20"/>
        </w:rPr>
        <w:t>AI Industry professionals (international)</w:t>
      </w:r>
    </w:p>
    <w:p w14:paraId="1D28B9EF" w14:textId="77777777" w:rsidR="007B3660" w:rsidRPr="004B7483" w:rsidRDefault="007B3660" w:rsidP="004B7483">
      <w:pPr>
        <w:pStyle w:val="ListParagraph"/>
        <w:numPr>
          <w:ilvl w:val="0"/>
          <w:numId w:val="34"/>
        </w:numPr>
        <w:spacing w:after="160"/>
        <w:rPr>
          <w:rFonts w:ascii="Times New Roman" w:hAnsi="Times New Roman" w:cs="Times New Roman"/>
          <w:sz w:val="20"/>
        </w:rPr>
      </w:pPr>
      <w:r w:rsidRPr="004B7483">
        <w:rPr>
          <w:rFonts w:ascii="Times New Roman" w:hAnsi="Times New Roman" w:cs="Times New Roman"/>
          <w:sz w:val="20"/>
        </w:rPr>
        <w:t>AI companies (international)</w:t>
      </w:r>
    </w:p>
    <w:p w14:paraId="3E71C849" w14:textId="77777777" w:rsidR="007B3660" w:rsidRPr="004B7483" w:rsidRDefault="007B3660" w:rsidP="004B7483">
      <w:pPr>
        <w:pStyle w:val="ListParagraph"/>
        <w:numPr>
          <w:ilvl w:val="0"/>
          <w:numId w:val="34"/>
        </w:numPr>
        <w:spacing w:after="160"/>
        <w:rPr>
          <w:rFonts w:ascii="Times New Roman" w:hAnsi="Times New Roman" w:cs="Times New Roman"/>
          <w:sz w:val="20"/>
        </w:rPr>
      </w:pPr>
      <w:r w:rsidRPr="004B7483">
        <w:rPr>
          <w:rFonts w:ascii="Times New Roman" w:hAnsi="Times New Roman" w:cs="Times New Roman"/>
          <w:sz w:val="20"/>
        </w:rPr>
        <w:t>Satellite Applications providers, in-orbit servicing</w:t>
      </w:r>
    </w:p>
    <w:p w14:paraId="2E1D76C8" w14:textId="77777777" w:rsidR="007B3660" w:rsidRPr="004B7483" w:rsidRDefault="007B3660" w:rsidP="004B7483">
      <w:pPr>
        <w:pStyle w:val="ListParagraph"/>
        <w:numPr>
          <w:ilvl w:val="0"/>
          <w:numId w:val="34"/>
        </w:numPr>
        <w:spacing w:after="160"/>
        <w:rPr>
          <w:rFonts w:ascii="Times New Roman" w:hAnsi="Times New Roman" w:cs="Times New Roman"/>
          <w:sz w:val="20"/>
        </w:rPr>
      </w:pPr>
      <w:r w:rsidRPr="004B7483">
        <w:rPr>
          <w:rFonts w:ascii="Times New Roman" w:hAnsi="Times New Roman" w:cs="Times New Roman"/>
          <w:sz w:val="20"/>
        </w:rPr>
        <w:t>Students</w:t>
      </w:r>
    </w:p>
    <w:p w14:paraId="3B629D77" w14:textId="77777777" w:rsidR="007B3660" w:rsidRPr="006249CA" w:rsidRDefault="007B3660" w:rsidP="007B3660">
      <w:pPr>
        <w:rPr>
          <w:rFonts w:cstheme="minorHAnsi"/>
          <w:b/>
        </w:rPr>
      </w:pPr>
      <w:r w:rsidRPr="006249CA">
        <w:rPr>
          <w:rFonts w:cstheme="minorHAnsi"/>
          <w:b/>
        </w:rPr>
        <w:t>Outline Scope</w:t>
      </w:r>
      <w:r w:rsidR="00B9713B">
        <w:rPr>
          <w:rFonts w:cstheme="minorHAnsi"/>
          <w:b/>
        </w:rPr>
        <w:t xml:space="preserve"> of the Services to be provided:</w:t>
      </w:r>
    </w:p>
    <w:p w14:paraId="513FAAA8" w14:textId="77777777" w:rsidR="007B3660" w:rsidRPr="004B7483" w:rsidRDefault="007B3660" w:rsidP="007B3660">
      <w:pPr>
        <w:rPr>
          <w:rFonts w:ascii="Times New Roman" w:hAnsi="Times New Roman" w:cs="Times New Roman"/>
          <w:sz w:val="20"/>
        </w:rPr>
      </w:pPr>
      <w:r w:rsidRPr="004B7483">
        <w:rPr>
          <w:rFonts w:ascii="Times New Roman" w:hAnsi="Times New Roman" w:cs="Times New Roman"/>
          <w:sz w:val="20"/>
        </w:rPr>
        <w:t>GENERAL</w:t>
      </w:r>
    </w:p>
    <w:p w14:paraId="1282D35D"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Provide robust project management and planning for the event</w:t>
      </w:r>
    </w:p>
    <w:p w14:paraId="3FF35294"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lastRenderedPageBreak/>
        <w:t>Develop an appropriate budget for the event and establish mechanisms for effectively managing expenditure and agreeing any changes, with a continual focus on value for money</w:t>
      </w:r>
    </w:p>
    <w:p w14:paraId="74B3CFA7"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Management of venue and date selection</w:t>
      </w:r>
    </w:p>
    <w:p w14:paraId="31323C58"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 xml:space="preserve">Formation of the AI Twenty group and </w:t>
      </w:r>
      <w:r w:rsidRPr="004B7483">
        <w:rPr>
          <w:rFonts w:ascii="Times New Roman" w:hAnsi="Times New Roman" w:cs="Times New Roman"/>
          <w:color w:val="000000"/>
          <w:sz w:val="20"/>
        </w:rPr>
        <w:t>event organising committee</w:t>
      </w:r>
    </w:p>
    <w:p w14:paraId="6F41CD6A"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 xml:space="preserve">Management and facilitation of the AI Twenty group and </w:t>
      </w:r>
      <w:r w:rsidRPr="004B7483">
        <w:rPr>
          <w:rFonts w:ascii="Times New Roman" w:hAnsi="Times New Roman" w:cs="Times New Roman"/>
          <w:color w:val="000000"/>
          <w:sz w:val="20"/>
        </w:rPr>
        <w:t>event organising committee</w:t>
      </w:r>
    </w:p>
    <w:p w14:paraId="4A72465B"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Development and full management of the brand-new AI event website to manage on-line registration including payments</w:t>
      </w:r>
    </w:p>
    <w:p w14:paraId="1D01EBCD"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Development of the brand identity for this event</w:t>
      </w:r>
    </w:p>
    <w:p w14:paraId="6DBFC9AC"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Media management</w:t>
      </w:r>
    </w:p>
    <w:p w14:paraId="71A8C025"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Advertising of the festival to delegates, exhibitors and the public</w:t>
      </w:r>
    </w:p>
    <w:p w14:paraId="71E04499"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Work with the Satellite Applications Catapult Marketing team to ensure that there is seamless and effective promotion across all the relevant channels</w:t>
      </w:r>
    </w:p>
    <w:p w14:paraId="43B496D8"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Work on the development of the festival agenda, and secure keynote speakers relevant to the agreed topics with organisers support</w:t>
      </w:r>
    </w:p>
    <w:p w14:paraId="020BC0A7"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Liaise on the collection and analysis of feedback from delegates and participants, and work with the organiser Marketing team to identify and implement improvement year-on-year</w:t>
      </w:r>
    </w:p>
    <w:p w14:paraId="17EA7487" w14:textId="77777777" w:rsidR="007B3660" w:rsidRPr="004B7483" w:rsidRDefault="007B3660" w:rsidP="007B3660">
      <w:pPr>
        <w:pStyle w:val="ListParagraph"/>
        <w:numPr>
          <w:ilvl w:val="0"/>
          <w:numId w:val="26"/>
        </w:numPr>
        <w:spacing w:after="160"/>
        <w:rPr>
          <w:rFonts w:ascii="Times New Roman" w:hAnsi="Times New Roman" w:cs="Times New Roman"/>
          <w:sz w:val="20"/>
        </w:rPr>
      </w:pPr>
      <w:r w:rsidRPr="004B7483">
        <w:rPr>
          <w:rFonts w:ascii="Times New Roman" w:hAnsi="Times New Roman" w:cs="Times New Roman"/>
          <w:sz w:val="20"/>
        </w:rPr>
        <w:t>Management of all print items including badges, flyers, event signage, programmes, exhibition prospectus etc.</w:t>
      </w:r>
    </w:p>
    <w:p w14:paraId="188518D1" w14:textId="77777777" w:rsidR="007B3660" w:rsidRPr="004B7483" w:rsidRDefault="007B3660" w:rsidP="007B3660">
      <w:pPr>
        <w:pStyle w:val="ListParagraph"/>
        <w:numPr>
          <w:ilvl w:val="0"/>
          <w:numId w:val="26"/>
        </w:numPr>
        <w:spacing w:after="160"/>
        <w:rPr>
          <w:rFonts w:ascii="Times New Roman" w:hAnsi="Times New Roman" w:cs="Times New Roman"/>
          <w:sz w:val="20"/>
        </w:rPr>
      </w:pPr>
      <w:r w:rsidRPr="004B7483">
        <w:rPr>
          <w:rFonts w:ascii="Times New Roman" w:hAnsi="Times New Roman" w:cs="Times New Roman"/>
          <w:sz w:val="20"/>
        </w:rPr>
        <w:t xml:space="preserve">Onsite venue management during the event including registration, exhibition, organisation, support for delegates and exhibitors, AV management, signage, catering etc. </w:t>
      </w:r>
    </w:p>
    <w:p w14:paraId="4515D621" w14:textId="77777777" w:rsidR="007B3660" w:rsidRPr="004B7483" w:rsidRDefault="007B3660" w:rsidP="007B3660">
      <w:pPr>
        <w:pStyle w:val="ListParagraph"/>
        <w:numPr>
          <w:ilvl w:val="0"/>
          <w:numId w:val="26"/>
        </w:numPr>
        <w:spacing w:after="160"/>
        <w:rPr>
          <w:rFonts w:ascii="Times New Roman" w:hAnsi="Times New Roman" w:cs="Times New Roman"/>
          <w:sz w:val="20"/>
        </w:rPr>
      </w:pPr>
      <w:r w:rsidRPr="004B7483">
        <w:rPr>
          <w:rFonts w:ascii="Times New Roman" w:hAnsi="Times New Roman" w:cs="Times New Roman"/>
          <w:sz w:val="20"/>
        </w:rPr>
        <w:t>Recruitment and management of event team</w:t>
      </w:r>
    </w:p>
    <w:p w14:paraId="71C47F69" w14:textId="77777777" w:rsidR="007B3660" w:rsidRPr="004B7483" w:rsidRDefault="007B3660" w:rsidP="007B3660">
      <w:pPr>
        <w:rPr>
          <w:rFonts w:ascii="Times New Roman" w:hAnsi="Times New Roman" w:cs="Times New Roman"/>
          <w:sz w:val="20"/>
        </w:rPr>
      </w:pPr>
      <w:r w:rsidRPr="004B7483">
        <w:rPr>
          <w:rFonts w:ascii="Times New Roman" w:hAnsi="Times New Roman" w:cs="Times New Roman"/>
          <w:sz w:val="20"/>
        </w:rPr>
        <w:t>EXHIBITION</w:t>
      </w:r>
    </w:p>
    <w:p w14:paraId="1A58CDAB"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Manage all the logistics arrangements for the festival and exhibition venue</w:t>
      </w:r>
    </w:p>
    <w:p w14:paraId="5BD6C999"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Manage the full relationship with exhibitors including securing all the necessary facility contracts and provisioning (ELP, AV, space planning etc.)</w:t>
      </w:r>
    </w:p>
    <w:p w14:paraId="5A00E06D"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Provide on-site management during the event liaising with the venue management team and security services as required</w:t>
      </w:r>
    </w:p>
    <w:p w14:paraId="6EAE9A60"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 xml:space="preserve">Development of exhibition prospectus and sale of exhibition space and sponsorship </w:t>
      </w:r>
    </w:p>
    <w:p w14:paraId="3B653A7A"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Liaison with exhibitors and management of exhibition space set-up</w:t>
      </w:r>
    </w:p>
    <w:p w14:paraId="35813FD9" w14:textId="77777777" w:rsidR="007B3660" w:rsidRPr="004B7483" w:rsidRDefault="007B3660" w:rsidP="007B3660">
      <w:pPr>
        <w:rPr>
          <w:rFonts w:ascii="Times New Roman" w:hAnsi="Times New Roman" w:cs="Times New Roman"/>
          <w:sz w:val="20"/>
        </w:rPr>
      </w:pPr>
      <w:r w:rsidRPr="004B7483">
        <w:rPr>
          <w:rFonts w:ascii="Times New Roman" w:hAnsi="Times New Roman" w:cs="Times New Roman"/>
          <w:sz w:val="20"/>
        </w:rPr>
        <w:t>FESTIVAL</w:t>
      </w:r>
    </w:p>
    <w:p w14:paraId="3A7B4664"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Management of festival programme and agenda development</w:t>
      </w:r>
    </w:p>
    <w:p w14:paraId="26484D03"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Management of the call for speakers/speaker invitation process</w:t>
      </w:r>
    </w:p>
    <w:p w14:paraId="3EBF2808"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Management of the online abstract submission process including call for papers, and organisation of the process for review and marking of abstracts under the direction of the festival committee</w:t>
      </w:r>
    </w:p>
    <w:p w14:paraId="466FA0BC"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Manage the enquiry, reservation, booking and delegate support services</w:t>
      </w:r>
    </w:p>
    <w:p w14:paraId="4376205E"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Secure the necessary arrangements for catering and hotel accommodation, making the arrangements for guest speakers, whilst signposting and ensuring delegates and exhibitors have access to these arrangements (at their own expense)</w:t>
      </w:r>
    </w:p>
    <w:p w14:paraId="25C48859" w14:textId="77777777" w:rsidR="007B3660" w:rsidRPr="004B7483" w:rsidRDefault="007B3660" w:rsidP="007B3660">
      <w:pPr>
        <w:pStyle w:val="ListParagraph"/>
        <w:numPr>
          <w:ilvl w:val="0"/>
          <w:numId w:val="30"/>
        </w:numPr>
        <w:spacing w:after="160"/>
        <w:rPr>
          <w:rFonts w:ascii="Times New Roman" w:hAnsi="Times New Roman" w:cs="Times New Roman"/>
          <w:sz w:val="20"/>
        </w:rPr>
      </w:pPr>
      <w:r w:rsidRPr="004B7483">
        <w:rPr>
          <w:rFonts w:ascii="Times New Roman" w:hAnsi="Times New Roman" w:cs="Times New Roman"/>
          <w:sz w:val="20"/>
        </w:rPr>
        <w:t>Organising the venue and facilities for the festival and networking dinner, including catering, entertainment, music and, where necessary, arranging transport between different venues within the overall programme</w:t>
      </w:r>
    </w:p>
    <w:p w14:paraId="7FAF7BC5" w14:textId="77777777" w:rsidR="00D37037" w:rsidRPr="00B9713B" w:rsidRDefault="007B3660" w:rsidP="00B9713B">
      <w:pPr>
        <w:pStyle w:val="ListParagraph"/>
        <w:numPr>
          <w:ilvl w:val="0"/>
          <w:numId w:val="30"/>
        </w:numPr>
        <w:rPr>
          <w:rFonts w:ascii="Times New Roman" w:hAnsi="Times New Roman" w:cs="Times New Roman"/>
          <w:b/>
          <w:sz w:val="18"/>
          <w:szCs w:val="20"/>
        </w:rPr>
      </w:pPr>
      <w:r w:rsidRPr="00B9713B">
        <w:rPr>
          <w:rFonts w:ascii="Times New Roman" w:hAnsi="Times New Roman" w:cs="Times New Roman"/>
          <w:sz w:val="20"/>
        </w:rPr>
        <w:t>Compilation, design and printing of the programme for festival</w:t>
      </w:r>
    </w:p>
    <w:p w14:paraId="0A2C32AD" w14:textId="77777777" w:rsidR="00BD3701" w:rsidRDefault="00BD3701" w:rsidP="00BD3701">
      <w:pPr>
        <w:pStyle w:val="Heading1"/>
        <w:numPr>
          <w:ilvl w:val="0"/>
          <w:numId w:val="0"/>
        </w:numPr>
        <w:spacing w:before="0" w:line="240" w:lineRule="auto"/>
        <w:ind w:left="357"/>
        <w:rPr>
          <w:rFonts w:asciiTheme="minorHAnsi" w:hAnsiTheme="minorHAnsi" w:cstheme="minorHAnsi"/>
          <w:noProof/>
          <w:sz w:val="21"/>
          <w:szCs w:val="21"/>
        </w:rPr>
      </w:pPr>
      <w:bookmarkStart w:id="29" w:name="_Toc531689262"/>
    </w:p>
    <w:bookmarkEnd w:id="29"/>
    <w:p w14:paraId="5CA0BEEF" w14:textId="77777777" w:rsidR="00FB623F" w:rsidRPr="00BB78A4" w:rsidRDefault="00BD3701" w:rsidP="00BB78A4">
      <w:pPr>
        <w:rPr>
          <w:rFonts w:ascii="Times New Roman" w:hAnsi="Times New Roman" w:cs="Times New Roman"/>
          <w:sz w:val="20"/>
        </w:rPr>
      </w:pPr>
      <w:r w:rsidRPr="00BB78A4">
        <w:rPr>
          <w:rFonts w:ascii="Times New Roman" w:hAnsi="Times New Roman" w:cs="Times New Roman"/>
          <w:sz w:val="20"/>
        </w:rPr>
        <w:t>BUDGET</w:t>
      </w:r>
    </w:p>
    <w:p w14:paraId="5E90CFA9" w14:textId="7CA1B425" w:rsidR="00FB623F" w:rsidRDefault="00FB623F" w:rsidP="00BB78A4">
      <w:pPr>
        <w:pStyle w:val="ListParagraph"/>
        <w:numPr>
          <w:ilvl w:val="0"/>
          <w:numId w:val="30"/>
        </w:numPr>
        <w:spacing w:after="160"/>
        <w:rPr>
          <w:rFonts w:ascii="Times New Roman" w:hAnsi="Times New Roman" w:cs="Times New Roman"/>
          <w:sz w:val="20"/>
        </w:rPr>
      </w:pPr>
      <w:r w:rsidRPr="00BB78A4">
        <w:rPr>
          <w:rFonts w:ascii="Times New Roman" w:hAnsi="Times New Roman" w:cs="Times New Roman"/>
          <w:sz w:val="20"/>
        </w:rPr>
        <w:lastRenderedPageBreak/>
        <w:t>The project budget (including contingency funds) should initially be worked up by the event management company as part of this tender process. We expect this event to be revenue generating for the organising parties, and this should be included in your proposal.</w:t>
      </w:r>
    </w:p>
    <w:p w14:paraId="6288F6D6" w14:textId="7ACFD117" w:rsidR="006F2E2B" w:rsidRDefault="006F2E2B" w:rsidP="006F2E2B">
      <w:pPr>
        <w:spacing w:after="160"/>
        <w:rPr>
          <w:rFonts w:ascii="Times New Roman" w:hAnsi="Times New Roman" w:cs="Times New Roman"/>
          <w:sz w:val="20"/>
        </w:rPr>
      </w:pPr>
    </w:p>
    <w:p w14:paraId="119559B7" w14:textId="299F8CC9" w:rsidR="006F2E2B" w:rsidRDefault="006F2E2B" w:rsidP="006F2E2B">
      <w:pPr>
        <w:spacing w:after="160"/>
        <w:rPr>
          <w:rFonts w:ascii="Times New Roman" w:hAnsi="Times New Roman" w:cs="Times New Roman"/>
          <w:sz w:val="20"/>
        </w:rPr>
      </w:pPr>
    </w:p>
    <w:p w14:paraId="68E8C38C" w14:textId="44A2CB78" w:rsidR="006F2E2B" w:rsidRDefault="006F2E2B" w:rsidP="006F2E2B">
      <w:pPr>
        <w:spacing w:after="160"/>
        <w:rPr>
          <w:rFonts w:ascii="Times New Roman" w:hAnsi="Times New Roman" w:cs="Times New Roman"/>
          <w:sz w:val="20"/>
        </w:rPr>
      </w:pPr>
    </w:p>
    <w:p w14:paraId="34648CDE" w14:textId="107CE510" w:rsidR="006F2E2B" w:rsidRDefault="006F2E2B" w:rsidP="006F2E2B">
      <w:pPr>
        <w:spacing w:after="160"/>
        <w:rPr>
          <w:rFonts w:ascii="Times New Roman" w:hAnsi="Times New Roman" w:cs="Times New Roman"/>
          <w:sz w:val="20"/>
        </w:rPr>
      </w:pPr>
    </w:p>
    <w:p w14:paraId="226C4412" w14:textId="2E7C354A" w:rsidR="006F2E2B" w:rsidRDefault="006F2E2B" w:rsidP="006F2E2B">
      <w:pPr>
        <w:spacing w:after="160"/>
        <w:rPr>
          <w:rFonts w:ascii="Times New Roman" w:hAnsi="Times New Roman" w:cs="Times New Roman"/>
          <w:sz w:val="20"/>
        </w:rPr>
      </w:pPr>
    </w:p>
    <w:p w14:paraId="6E152E0C" w14:textId="3D947E37" w:rsidR="006F2E2B" w:rsidRDefault="006F2E2B" w:rsidP="006F2E2B">
      <w:pPr>
        <w:spacing w:after="160"/>
        <w:rPr>
          <w:rFonts w:ascii="Times New Roman" w:hAnsi="Times New Roman" w:cs="Times New Roman"/>
          <w:sz w:val="20"/>
        </w:rPr>
      </w:pPr>
    </w:p>
    <w:p w14:paraId="04BAE790" w14:textId="77777777" w:rsidR="006F2E2B" w:rsidRPr="006F2E2B" w:rsidRDefault="006F2E2B" w:rsidP="006F2E2B">
      <w:pPr>
        <w:spacing w:after="160"/>
        <w:ind w:left="360"/>
        <w:rPr>
          <w:rFonts w:ascii="Times New Roman" w:hAnsi="Times New Roman" w:cs="Times New Roman"/>
          <w:sz w:val="20"/>
        </w:rPr>
      </w:pPr>
    </w:p>
    <w:p w14:paraId="4D7E7E24" w14:textId="77777777"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Annex B</w:t>
      </w:r>
    </w:p>
    <w:p w14:paraId="08BA02BF" w14:textId="3198B4AD" w:rsidR="00D66AC4" w:rsidRPr="00D66AC4" w:rsidRDefault="002C38FC"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Pricing schedule, please see separate document </w:t>
      </w:r>
    </w:p>
    <w:p w14:paraId="630820CB" w14:textId="77777777" w:rsidR="00D66AC4" w:rsidRDefault="00D66AC4">
      <w:pPr>
        <w:rPr>
          <w:rFonts w:ascii="Times New Roman" w:hAnsi="Times New Roman" w:cs="Times New Roman"/>
          <w:b/>
          <w:sz w:val="20"/>
          <w:szCs w:val="20"/>
        </w:rPr>
      </w:pPr>
    </w:p>
    <w:p w14:paraId="11DC7505" w14:textId="77777777" w:rsidR="005A6A83" w:rsidRDefault="005A6A83" w:rsidP="002C38FC">
      <w:pPr>
        <w:rPr>
          <w:rFonts w:ascii="Times New Roman" w:hAnsi="Times New Roman" w:cs="Times New Roman"/>
          <w:b/>
          <w:sz w:val="20"/>
          <w:szCs w:val="20"/>
        </w:rPr>
      </w:pPr>
    </w:p>
    <w:sectPr w:rsidR="005A6A83" w:rsidSect="00535335">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E73B2" w14:textId="77777777" w:rsidR="007B50CA" w:rsidRDefault="007B50CA" w:rsidP="00AB3FA7">
      <w:pPr>
        <w:spacing w:after="0" w:line="240" w:lineRule="auto"/>
      </w:pPr>
      <w:r>
        <w:separator/>
      </w:r>
    </w:p>
  </w:endnote>
  <w:endnote w:type="continuationSeparator" w:id="0">
    <w:p w14:paraId="2FF6A56F" w14:textId="77777777" w:rsidR="007B50CA" w:rsidRDefault="007B50CA"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6BF89" w14:textId="77777777" w:rsidR="007B50CA" w:rsidRDefault="007B50CA" w:rsidP="00E10B15">
    <w:pPr>
      <w:pStyle w:val="Footer"/>
      <w:jc w:val="right"/>
    </w:pPr>
    <w:r w:rsidRPr="00E10B15">
      <w:rPr>
        <w:sz w:val="18"/>
        <w:szCs w:val="18"/>
      </w:rPr>
      <w:t>ITT</w:t>
    </w:r>
    <w:r>
      <w:t xml:space="preserve"> Response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74756" w14:textId="77777777" w:rsidR="007B50CA" w:rsidRDefault="007B50CA" w:rsidP="00AB3FA7">
      <w:pPr>
        <w:spacing w:after="0" w:line="240" w:lineRule="auto"/>
      </w:pPr>
      <w:r>
        <w:separator/>
      </w:r>
    </w:p>
  </w:footnote>
  <w:footnote w:type="continuationSeparator" w:id="0">
    <w:p w14:paraId="47C3849A" w14:textId="77777777" w:rsidR="007B50CA" w:rsidRDefault="007B50CA"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7B50CA" w:rsidRPr="009D6567" w14:paraId="1675F7B1" w14:textId="77777777" w:rsidTr="00EC6307">
      <w:trPr>
        <w:trHeight w:val="366"/>
      </w:trPr>
      <w:tc>
        <w:tcPr>
          <w:tcW w:w="2693" w:type="dxa"/>
          <w:vMerge w:val="restart"/>
          <w:vAlign w:val="center"/>
        </w:tcPr>
        <w:p w14:paraId="2E0BF410" w14:textId="77777777" w:rsidR="007B50CA" w:rsidRPr="00083CA6" w:rsidRDefault="007B50CA" w:rsidP="00EC0494">
          <w:pPr>
            <w:tabs>
              <w:tab w:val="center" w:pos="4513"/>
              <w:tab w:val="right" w:pos="9026"/>
            </w:tabs>
            <w:jc w:val="center"/>
          </w:pPr>
          <w:r>
            <w:rPr>
              <w:noProof/>
              <w:lang w:eastAsia="en-GB"/>
            </w:rPr>
            <mc:AlternateContent>
              <mc:Choice Requires="wps">
                <w:drawing>
                  <wp:anchor distT="0" distB="0" distL="114300" distR="114300" simplePos="0" relativeHeight="251659264" behindDoc="0" locked="0" layoutInCell="0" allowOverlap="1" wp14:anchorId="6E078092" wp14:editId="30DC6151">
                    <wp:simplePos x="0" y="0"/>
                    <wp:positionH relativeFrom="page">
                      <wp:posOffset>0</wp:posOffset>
                    </wp:positionH>
                    <wp:positionV relativeFrom="page">
                      <wp:posOffset>190500</wp:posOffset>
                    </wp:positionV>
                    <wp:extent cx="7560310" cy="266700"/>
                    <wp:effectExtent l="0" t="0" r="0" b="0"/>
                    <wp:wrapNone/>
                    <wp:docPr id="1" name="MSIPCMc2844aa885f69d0bda1fd8c6"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B3D09" w14:textId="77777777" w:rsidR="007B50CA" w:rsidRPr="00222CB8" w:rsidRDefault="007B50CA" w:rsidP="00222CB8">
                                <w:pPr>
                                  <w:spacing w:after="0"/>
                                  <w:jc w:val="center"/>
                                  <w:rPr>
                                    <w:rFonts w:ascii="Calibri" w:hAnsi="Calibri" w:cs="Calibri"/>
                                    <w:color w:val="000000"/>
                                    <w:sz w:val="20"/>
                                  </w:rPr>
                                </w:pPr>
                                <w:r w:rsidRPr="00222CB8">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E078092" id="_x0000_t202" coordsize="21600,21600" o:spt="202" path="m,l,21600r21600,l21600,xe">
                    <v:stroke joinstyle="miter"/>
                    <v:path gradientshapeok="t" o:connecttype="rect"/>
                  </v:shapetype>
                  <v:shape id="MSIPCMc2844aa885f69d0bda1fd8c6" o:spid="_x0000_s1026" type="#_x0000_t202" alt="{&quot;HashCode&quot;:-685539060,&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" o:allowincell="f" filled="f" stroked="f" strokeweight=".5pt">
                    <v:textbox inset=",0,,0">
                      <w:txbxContent>
                        <w:p w14:paraId="335B3D09" w14:textId="77777777" w:rsidR="007B50CA" w:rsidRPr="00222CB8" w:rsidRDefault="007B50CA" w:rsidP="00222CB8">
                          <w:pPr>
                            <w:spacing w:after="0"/>
                            <w:jc w:val="center"/>
                            <w:rPr>
                              <w:rFonts w:ascii="Calibri" w:hAnsi="Calibri" w:cs="Calibri"/>
                              <w:color w:val="000000"/>
                              <w:sz w:val="20"/>
                            </w:rPr>
                          </w:pPr>
                          <w:r w:rsidRPr="00222CB8">
                            <w:rPr>
                              <w:rFonts w:ascii="Calibri" w:hAnsi="Calibri" w:cs="Calibri"/>
                              <w:color w:val="000000"/>
                              <w:sz w:val="20"/>
                            </w:rPr>
                            <w:t>Catapult Open</w:t>
                          </w:r>
                        </w:p>
                      </w:txbxContent>
                    </v:textbox>
                    <w10:wrap anchorx="page" anchory="page"/>
                  </v:shape>
                </w:pict>
              </mc:Fallback>
            </mc:AlternateContent>
          </w:r>
          <w:r>
            <w:rPr>
              <w:noProof/>
              <w:lang w:eastAsia="en-GB"/>
            </w:rPr>
            <w:drawing>
              <wp:inline distT="0" distB="0" distL="0" distR="0" wp14:anchorId="118E3912" wp14:editId="18301672">
                <wp:extent cx="1571625" cy="495300"/>
                <wp:effectExtent l="0" t="0" r="9525" b="0"/>
                <wp:docPr id="4" name="Picture 4"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14:paraId="1B9EE454" w14:textId="77777777" w:rsidR="007B50CA" w:rsidRDefault="007B50CA" w:rsidP="000D5CAF">
          <w:pPr>
            <w:tabs>
              <w:tab w:val="center" w:pos="4513"/>
              <w:tab w:val="right" w:pos="9026"/>
            </w:tabs>
            <w:jc w:val="center"/>
            <w:rPr>
              <w:rFonts w:ascii="Arial" w:hAnsi="Arial" w:cs="Arial"/>
              <w:smallCaps/>
            </w:rPr>
          </w:pPr>
          <w:r>
            <w:rPr>
              <w:rFonts w:ascii="Arial" w:hAnsi="Arial" w:cs="Arial"/>
              <w:smallCaps/>
            </w:rPr>
            <w:t>Invitation  to Tender</w:t>
          </w:r>
        </w:p>
        <w:p w14:paraId="39AA2E2D" w14:textId="77777777" w:rsidR="007B50CA" w:rsidRPr="009D6567" w:rsidRDefault="007B50CA"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14:paraId="50BA4F03" w14:textId="1B75A279" w:rsidR="007B50CA" w:rsidRPr="009D6567" w:rsidRDefault="004206A5" w:rsidP="000708E2">
          <w:pPr>
            <w:tabs>
              <w:tab w:val="center" w:pos="4513"/>
              <w:tab w:val="right" w:pos="9026"/>
            </w:tabs>
            <w:ind w:right="34"/>
            <w:jc w:val="center"/>
            <w:rPr>
              <w:rFonts w:ascii="Arial" w:hAnsi="Arial" w:cs="Arial"/>
            </w:rPr>
          </w:pPr>
          <w:r>
            <w:rPr>
              <w:rFonts w:ascii="Arial" w:hAnsi="Arial" w:cs="Arial"/>
            </w:rPr>
            <w:t>RFQ FY19-29</w:t>
          </w:r>
        </w:p>
      </w:tc>
    </w:tr>
    <w:tr w:rsidR="007B50CA" w:rsidRPr="009D6567" w14:paraId="5C467769" w14:textId="77777777" w:rsidTr="00EC6307">
      <w:trPr>
        <w:trHeight w:val="336"/>
      </w:trPr>
      <w:tc>
        <w:tcPr>
          <w:tcW w:w="2693" w:type="dxa"/>
          <w:vMerge/>
          <w:vAlign w:val="center"/>
        </w:tcPr>
        <w:p w14:paraId="46ABED5C" w14:textId="77777777" w:rsidR="007B50CA" w:rsidRPr="00083CA6" w:rsidRDefault="007B50CA" w:rsidP="00EC0494">
          <w:pPr>
            <w:tabs>
              <w:tab w:val="center" w:pos="4513"/>
              <w:tab w:val="right" w:pos="9026"/>
            </w:tabs>
            <w:jc w:val="center"/>
            <w:rPr>
              <w:noProof/>
              <w:lang w:eastAsia="en-GB"/>
            </w:rPr>
          </w:pPr>
        </w:p>
      </w:tc>
      <w:tc>
        <w:tcPr>
          <w:tcW w:w="5812" w:type="dxa"/>
          <w:gridSpan w:val="2"/>
          <w:vMerge/>
          <w:vAlign w:val="center"/>
        </w:tcPr>
        <w:p w14:paraId="4CBDB4C5" w14:textId="77777777" w:rsidR="007B50CA" w:rsidRPr="009D6567" w:rsidRDefault="007B50CA" w:rsidP="00EC0494">
          <w:pPr>
            <w:tabs>
              <w:tab w:val="center" w:pos="4513"/>
              <w:tab w:val="right" w:pos="9026"/>
            </w:tabs>
            <w:jc w:val="center"/>
            <w:rPr>
              <w:rFonts w:ascii="Arial" w:hAnsi="Arial" w:cs="Arial"/>
            </w:rPr>
          </w:pPr>
        </w:p>
      </w:tc>
      <w:tc>
        <w:tcPr>
          <w:tcW w:w="1560" w:type="dxa"/>
          <w:vAlign w:val="center"/>
        </w:tcPr>
        <w:p w14:paraId="24CCB4F2" w14:textId="77777777" w:rsidR="007B50CA" w:rsidRPr="009D6567" w:rsidRDefault="007B50CA" w:rsidP="00EC0494">
          <w:pPr>
            <w:tabs>
              <w:tab w:val="center" w:pos="4513"/>
              <w:tab w:val="right" w:pos="9026"/>
            </w:tabs>
            <w:ind w:right="34"/>
            <w:jc w:val="center"/>
            <w:rPr>
              <w:rFonts w:ascii="Arial" w:hAnsi="Arial" w:cs="Arial"/>
            </w:rPr>
          </w:pPr>
          <w:r>
            <w:rPr>
              <w:rFonts w:ascii="Arial" w:hAnsi="Arial" w:cs="Arial"/>
            </w:rPr>
            <w:t>Version 1.0</w:t>
          </w:r>
        </w:p>
      </w:tc>
    </w:tr>
    <w:tr w:rsidR="007B50CA" w:rsidRPr="009D6567" w14:paraId="3CFF7F69" w14:textId="77777777" w:rsidTr="00EC6307">
      <w:trPr>
        <w:trHeight w:val="426"/>
      </w:trPr>
      <w:tc>
        <w:tcPr>
          <w:tcW w:w="2693" w:type="dxa"/>
          <w:vMerge/>
        </w:tcPr>
        <w:p w14:paraId="165FECA3" w14:textId="77777777" w:rsidR="007B50CA" w:rsidRPr="00083CA6" w:rsidRDefault="007B50CA" w:rsidP="00EC0494">
          <w:pPr>
            <w:tabs>
              <w:tab w:val="center" w:pos="4513"/>
              <w:tab w:val="right" w:pos="9026"/>
            </w:tabs>
            <w:ind w:firstLine="720"/>
          </w:pPr>
        </w:p>
      </w:tc>
      <w:tc>
        <w:tcPr>
          <w:tcW w:w="2694" w:type="dxa"/>
          <w:vAlign w:val="center"/>
        </w:tcPr>
        <w:p w14:paraId="7905D57F" w14:textId="77777777" w:rsidR="007B50CA" w:rsidRPr="009D6567" w:rsidRDefault="007B50CA"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14:paraId="6FDC5063" w14:textId="0AE6C338" w:rsidR="007B50CA" w:rsidRPr="009D6567" w:rsidRDefault="007B50CA" w:rsidP="00BB34F0">
          <w:pPr>
            <w:tabs>
              <w:tab w:val="center" w:pos="4513"/>
              <w:tab w:val="right" w:pos="9026"/>
            </w:tabs>
            <w:rPr>
              <w:rFonts w:ascii="Arial" w:hAnsi="Arial" w:cs="Arial"/>
            </w:rPr>
          </w:pPr>
          <w:r>
            <w:rPr>
              <w:rFonts w:ascii="Arial" w:hAnsi="Arial" w:cs="Arial"/>
              <w:b/>
              <w:color w:val="000000" w:themeColor="text1"/>
            </w:rPr>
            <w:t xml:space="preserve">Response Date: </w:t>
          </w:r>
          <w:r w:rsidR="004206A5">
            <w:rPr>
              <w:rFonts w:ascii="Arial" w:hAnsi="Arial" w:cs="Arial"/>
              <w:b/>
              <w:color w:val="000000" w:themeColor="text1"/>
            </w:rPr>
            <w:t xml:space="preserve">12:00hrs 21 March  </w:t>
          </w:r>
          <w:r>
            <w:rPr>
              <w:rFonts w:ascii="Arial" w:hAnsi="Arial" w:cs="Arial"/>
              <w:b/>
              <w:color w:val="000000" w:themeColor="text1"/>
            </w:rPr>
            <w:t>2019</w:t>
          </w:r>
          <w:r w:rsidRPr="00D42CEB">
            <w:rPr>
              <w:rFonts w:ascii="Arial" w:hAnsi="Arial" w:cs="Arial"/>
              <w:color w:val="FF0000"/>
            </w:rPr>
            <w:t xml:space="preserve"> </w:t>
          </w:r>
        </w:p>
      </w:tc>
      <w:tc>
        <w:tcPr>
          <w:tcW w:w="1560" w:type="dxa"/>
          <w:vAlign w:val="center"/>
        </w:tcPr>
        <w:p w14:paraId="7204CB7D" w14:textId="77777777" w:rsidR="007B50CA" w:rsidRPr="009D6567" w:rsidRDefault="007B50CA"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18</w:t>
          </w:r>
          <w:r w:rsidRPr="009D6567">
            <w:rPr>
              <w:rFonts w:ascii="Arial" w:hAnsi="Arial" w:cs="Arial"/>
            </w:rPr>
            <w:fldChar w:fldCharType="end"/>
          </w:r>
        </w:p>
      </w:tc>
    </w:tr>
  </w:tbl>
  <w:p w14:paraId="30C7A282" w14:textId="77777777" w:rsidR="007B50CA" w:rsidRPr="000920C8" w:rsidRDefault="007B50CA">
    <w:pPr>
      <w:pStyle w:val="Header"/>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5BEA"/>
    <w:multiLevelType w:val="hybridMultilevel"/>
    <w:tmpl w:val="DA58F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0D56600"/>
    <w:multiLevelType w:val="hybridMultilevel"/>
    <w:tmpl w:val="9866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769D6"/>
    <w:multiLevelType w:val="hybridMultilevel"/>
    <w:tmpl w:val="2756773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1" w15:restartNumberingAfterBreak="0">
    <w:nsid w:val="1D6B598C"/>
    <w:multiLevelType w:val="hybridMultilevel"/>
    <w:tmpl w:val="20F0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C85491"/>
    <w:multiLevelType w:val="hybridMultilevel"/>
    <w:tmpl w:val="19BA3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0732F0"/>
    <w:multiLevelType w:val="hybridMultilevel"/>
    <w:tmpl w:val="14C07862"/>
    <w:lvl w:ilvl="0" w:tplc="E3F4955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03B9B"/>
    <w:multiLevelType w:val="hybridMultilevel"/>
    <w:tmpl w:val="B68A6D22"/>
    <w:lvl w:ilvl="0" w:tplc="E3F495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B2C03"/>
    <w:multiLevelType w:val="hybridMultilevel"/>
    <w:tmpl w:val="22A43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0A65"/>
    <w:multiLevelType w:val="hybridMultilevel"/>
    <w:tmpl w:val="F80458DC"/>
    <w:lvl w:ilvl="0" w:tplc="112AEEF2">
      <w:start w:val="13"/>
      <w:numFmt w:val="decimal"/>
      <w:lvlText w:val="%1."/>
      <w:lvlJc w:val="left"/>
      <w:pPr>
        <w:tabs>
          <w:tab w:val="num" w:pos="643"/>
        </w:tabs>
        <w:ind w:left="643"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222AF1"/>
    <w:multiLevelType w:val="hybridMultilevel"/>
    <w:tmpl w:val="52B0B1D0"/>
    <w:lvl w:ilvl="0" w:tplc="96246BFE">
      <w:start w:val="11"/>
      <w:numFmt w:val="decimal"/>
      <w:lvlText w:val="%1."/>
      <w:lvlJc w:val="left"/>
      <w:pPr>
        <w:tabs>
          <w:tab w:val="num" w:pos="643"/>
        </w:tabs>
        <w:ind w:left="643"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311320D"/>
    <w:multiLevelType w:val="hybridMultilevel"/>
    <w:tmpl w:val="9DDEB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C46FC"/>
    <w:multiLevelType w:val="hybridMultilevel"/>
    <w:tmpl w:val="D138FF7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825399"/>
    <w:multiLevelType w:val="hybridMultilevel"/>
    <w:tmpl w:val="AFFCD424"/>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6" w15:restartNumberingAfterBreak="0">
    <w:nsid w:val="4D382841"/>
    <w:multiLevelType w:val="hybridMultilevel"/>
    <w:tmpl w:val="0126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954A1"/>
    <w:multiLevelType w:val="hybridMultilevel"/>
    <w:tmpl w:val="05143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4EC80714"/>
    <w:multiLevelType w:val="hybridMultilevel"/>
    <w:tmpl w:val="3B6C1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1" w15:restartNumberingAfterBreak="0">
    <w:nsid w:val="54434B0C"/>
    <w:multiLevelType w:val="hybridMultilevel"/>
    <w:tmpl w:val="2FCAA7B2"/>
    <w:lvl w:ilvl="0" w:tplc="AB9E68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BE1061"/>
    <w:multiLevelType w:val="multilevel"/>
    <w:tmpl w:val="576E9D0C"/>
    <w:lvl w:ilvl="0">
      <w:start w:val="12"/>
      <w:numFmt w:val="decimal"/>
      <w:pStyle w:val="Heading1"/>
      <w:lvlText w:val="%1."/>
      <w:lvlJc w:val="left"/>
      <w:pPr>
        <w:ind w:left="644" w:hanging="360"/>
      </w:pPr>
      <w:rPr>
        <w:rFonts w:hint="default"/>
      </w:rPr>
    </w:lvl>
    <w:lvl w:ilvl="1">
      <w:start w:val="1"/>
      <w:numFmt w:val="decimal"/>
      <w:pStyle w:val="Heading3"/>
      <w:lvlText w:val="%1.%2."/>
      <w:lvlJc w:val="left"/>
      <w:pPr>
        <w:ind w:left="792" w:hanging="432"/>
      </w:pPr>
      <w:rPr>
        <w:rFonts w:hint="default"/>
      </w:rPr>
    </w:lvl>
    <w:lvl w:ilvl="2">
      <w:start w:val="1"/>
      <w:numFmt w:val="decimal"/>
      <w:pStyle w:val="Heading5"/>
      <w:lvlText w:val="%1.%2.%3."/>
      <w:lvlJc w:val="left"/>
      <w:pPr>
        <w:ind w:left="1442" w:hanging="504"/>
      </w:pPr>
      <w:rPr>
        <w:rFonts w:hint="default"/>
      </w:rPr>
    </w:lvl>
    <w:lvl w:ilvl="3">
      <w:start w:val="1"/>
      <w:numFmt w:val="decimal"/>
      <w:lvlText w:val="%1.%2.%3.%4."/>
      <w:lvlJc w:val="left"/>
      <w:pPr>
        <w:ind w:left="1946" w:hanging="648"/>
      </w:pPr>
      <w:rPr>
        <w:rFonts w:hint="default"/>
      </w:rPr>
    </w:lvl>
    <w:lvl w:ilvl="4">
      <w:start w:val="1"/>
      <w:numFmt w:val="decimal"/>
      <w:lvlText w:val="%1.%2.%3.%4.%5."/>
      <w:lvlJc w:val="left"/>
      <w:pPr>
        <w:ind w:left="2450" w:hanging="792"/>
      </w:pPr>
      <w:rPr>
        <w:rFonts w:hint="default"/>
      </w:rPr>
    </w:lvl>
    <w:lvl w:ilvl="5">
      <w:start w:val="1"/>
      <w:numFmt w:val="decimal"/>
      <w:lvlText w:val="%1.%2.%3.%4.%5.%6."/>
      <w:lvlJc w:val="left"/>
      <w:pPr>
        <w:ind w:left="2954" w:hanging="936"/>
      </w:pPr>
      <w:rPr>
        <w:rFonts w:hint="default"/>
      </w:rPr>
    </w:lvl>
    <w:lvl w:ilvl="6">
      <w:start w:val="1"/>
      <w:numFmt w:val="decimal"/>
      <w:lvlText w:val="%1.%2.%3.%4.%5.%6.%7."/>
      <w:lvlJc w:val="left"/>
      <w:pPr>
        <w:ind w:left="3458" w:hanging="1080"/>
      </w:pPr>
      <w:rPr>
        <w:rFonts w:hint="default"/>
      </w:rPr>
    </w:lvl>
    <w:lvl w:ilvl="7">
      <w:start w:val="1"/>
      <w:numFmt w:val="decimal"/>
      <w:lvlText w:val="%1.%2.%3.%4.%5.%6.%7.%8."/>
      <w:lvlJc w:val="left"/>
      <w:pPr>
        <w:ind w:left="3962" w:hanging="1224"/>
      </w:pPr>
      <w:rPr>
        <w:rFonts w:hint="default"/>
      </w:rPr>
    </w:lvl>
    <w:lvl w:ilvl="8">
      <w:start w:val="1"/>
      <w:numFmt w:val="decimal"/>
      <w:lvlText w:val="%1.%2.%3.%4.%5.%6.%7.%8.%9."/>
      <w:lvlJc w:val="left"/>
      <w:pPr>
        <w:ind w:left="4538" w:hanging="1440"/>
      </w:pPr>
      <w:rPr>
        <w:rFonts w:hint="default"/>
      </w:rPr>
    </w:lvl>
  </w:abstractNum>
  <w:abstractNum w:abstractNumId="33"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3C3AF8"/>
    <w:multiLevelType w:val="hybridMultilevel"/>
    <w:tmpl w:val="D2627CA8"/>
    <w:lvl w:ilvl="0" w:tplc="E3F4955C">
      <w:numFmt w:val="bullet"/>
      <w:lvlText w:val="•"/>
      <w:lvlJc w:val="left"/>
      <w:pPr>
        <w:ind w:left="1080" w:hanging="360"/>
      </w:pPr>
      <w:rPr>
        <w:rFonts w:ascii="Calibri" w:eastAsiaTheme="minorHAnsi" w:hAnsi="Calibri" w:cs="Calibri"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5801D2E"/>
    <w:multiLevelType w:val="multilevel"/>
    <w:tmpl w:val="5CFCAFD0"/>
    <w:lvl w:ilvl="0">
      <w:start w:val="1"/>
      <w:numFmt w:val="decimal"/>
      <w:lvlText w:val="%1.0"/>
      <w:lvlJc w:val="left"/>
      <w:pPr>
        <w:ind w:left="108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840" w:hanging="1080"/>
      </w:pPr>
      <w:rPr>
        <w:rFonts w:hint="default"/>
      </w:rPr>
    </w:lvl>
    <w:lvl w:ilvl="8">
      <w:start w:val="1"/>
      <w:numFmt w:val="decimal"/>
      <w:lvlText w:val="%1.%2.%3.%4.%5.%6.%7.%8.%9"/>
      <w:lvlJc w:val="left"/>
      <w:pPr>
        <w:ind w:left="7920" w:hanging="1440"/>
      </w:pPr>
      <w:rPr>
        <w:rFonts w:hint="default"/>
      </w:rPr>
    </w:lvl>
  </w:abstractNum>
  <w:abstractNum w:abstractNumId="36"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754866"/>
    <w:multiLevelType w:val="hybridMultilevel"/>
    <w:tmpl w:val="5CD27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1071A4"/>
    <w:multiLevelType w:val="hybridMultilevel"/>
    <w:tmpl w:val="1D2A38E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1B4B2B"/>
    <w:multiLevelType w:val="hybridMultilevel"/>
    <w:tmpl w:val="C9F2C6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41"/>
  </w:num>
  <w:num w:numId="3">
    <w:abstractNumId w:val="43"/>
  </w:num>
  <w:num w:numId="4">
    <w:abstractNumId w:val="30"/>
  </w:num>
  <w:num w:numId="5">
    <w:abstractNumId w:val="5"/>
  </w:num>
  <w:num w:numId="6">
    <w:abstractNumId w:val="21"/>
  </w:num>
  <w:num w:numId="7">
    <w:abstractNumId w:val="21"/>
  </w:num>
  <w:num w:numId="8">
    <w:abstractNumId w:val="10"/>
  </w:num>
  <w:num w:numId="9">
    <w:abstractNumId w:val="6"/>
  </w:num>
  <w:num w:numId="10">
    <w:abstractNumId w:val="23"/>
  </w:num>
  <w:num w:numId="11">
    <w:abstractNumId w:val="1"/>
  </w:num>
  <w:num w:numId="12">
    <w:abstractNumId w:val="4"/>
  </w:num>
  <w:num w:numId="13">
    <w:abstractNumId w:val="14"/>
  </w:num>
  <w:num w:numId="14">
    <w:abstractNumId w:val="3"/>
  </w:num>
  <w:num w:numId="15">
    <w:abstractNumId w:val="8"/>
  </w:num>
  <w:num w:numId="16">
    <w:abstractNumId w:val="20"/>
  </w:num>
  <w:num w:numId="17">
    <w:abstractNumId w:val="28"/>
  </w:num>
  <w:num w:numId="18">
    <w:abstractNumId w:val="12"/>
  </w:num>
  <w:num w:numId="19">
    <w:abstractNumId w:val="44"/>
  </w:num>
  <w:num w:numId="20">
    <w:abstractNumId w:val="2"/>
  </w:num>
  <w:num w:numId="21">
    <w:abstractNumId w:val="40"/>
  </w:num>
  <w:num w:numId="22">
    <w:abstractNumId w:val="33"/>
  </w:num>
  <w:num w:numId="23">
    <w:abstractNumId w:val="37"/>
  </w:num>
  <w:num w:numId="24">
    <w:abstractNumId w:val="25"/>
  </w:num>
  <w:num w:numId="25">
    <w:abstractNumId w:val="15"/>
  </w:num>
  <w:num w:numId="26">
    <w:abstractNumId w:val="16"/>
  </w:num>
  <w:num w:numId="27">
    <w:abstractNumId w:val="22"/>
  </w:num>
  <w:num w:numId="28">
    <w:abstractNumId w:val="27"/>
  </w:num>
  <w:num w:numId="29">
    <w:abstractNumId w:val="26"/>
  </w:num>
  <w:num w:numId="30">
    <w:abstractNumId w:val="17"/>
  </w:num>
  <w:num w:numId="31">
    <w:abstractNumId w:val="38"/>
  </w:num>
  <w:num w:numId="32">
    <w:abstractNumId w:val="29"/>
  </w:num>
  <w:num w:numId="33">
    <w:abstractNumId w:val="11"/>
  </w:num>
  <w:num w:numId="34">
    <w:abstractNumId w:val="34"/>
  </w:num>
  <w:num w:numId="35">
    <w:abstractNumId w:val="32"/>
  </w:num>
  <w:num w:numId="36">
    <w:abstractNumId w:val="32"/>
  </w:num>
  <w:num w:numId="37">
    <w:abstractNumId w:val="35"/>
  </w:num>
  <w:num w:numId="38">
    <w:abstractNumId w:val="19"/>
  </w:num>
  <w:num w:numId="39">
    <w:abstractNumId w:val="18"/>
  </w:num>
  <w:num w:numId="40">
    <w:abstractNumId w:val="42"/>
  </w:num>
  <w:num w:numId="41">
    <w:abstractNumId w:val="7"/>
  </w:num>
  <w:num w:numId="42">
    <w:abstractNumId w:val="13"/>
  </w:num>
  <w:num w:numId="43">
    <w:abstractNumId w:val="31"/>
  </w:num>
  <w:num w:numId="44">
    <w:abstractNumId w:val="0"/>
  </w:num>
  <w:num w:numId="45">
    <w:abstractNumId w:val="39"/>
  </w:num>
  <w:num w:numId="46">
    <w:abstractNumId w:val="9"/>
  </w:num>
  <w:num w:numId="47">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3426"/>
    <w:rsid w:val="00003ACE"/>
    <w:rsid w:val="0000411A"/>
    <w:rsid w:val="00006A1B"/>
    <w:rsid w:val="00027366"/>
    <w:rsid w:val="00027DAB"/>
    <w:rsid w:val="000334E8"/>
    <w:rsid w:val="00033856"/>
    <w:rsid w:val="00042B08"/>
    <w:rsid w:val="0004355B"/>
    <w:rsid w:val="000458A5"/>
    <w:rsid w:val="00055522"/>
    <w:rsid w:val="0005583D"/>
    <w:rsid w:val="00064247"/>
    <w:rsid w:val="000708E2"/>
    <w:rsid w:val="00071217"/>
    <w:rsid w:val="0007130A"/>
    <w:rsid w:val="00081CFC"/>
    <w:rsid w:val="00081F9C"/>
    <w:rsid w:val="00087BD2"/>
    <w:rsid w:val="000920C8"/>
    <w:rsid w:val="000945E8"/>
    <w:rsid w:val="00097971"/>
    <w:rsid w:val="000A079B"/>
    <w:rsid w:val="000A291A"/>
    <w:rsid w:val="000A2DC4"/>
    <w:rsid w:val="000A4E5B"/>
    <w:rsid w:val="000A64AC"/>
    <w:rsid w:val="000B30E6"/>
    <w:rsid w:val="000C0A2E"/>
    <w:rsid w:val="000C1A28"/>
    <w:rsid w:val="000C2783"/>
    <w:rsid w:val="000C29F7"/>
    <w:rsid w:val="000C467B"/>
    <w:rsid w:val="000C69F9"/>
    <w:rsid w:val="000C6B06"/>
    <w:rsid w:val="000C7282"/>
    <w:rsid w:val="000C7609"/>
    <w:rsid w:val="000C7794"/>
    <w:rsid w:val="000D5CAF"/>
    <w:rsid w:val="000E42E6"/>
    <w:rsid w:val="000E7BB1"/>
    <w:rsid w:val="000F0489"/>
    <w:rsid w:val="000F2C8C"/>
    <w:rsid w:val="000F7326"/>
    <w:rsid w:val="001001AC"/>
    <w:rsid w:val="0010475B"/>
    <w:rsid w:val="001050B5"/>
    <w:rsid w:val="0011641C"/>
    <w:rsid w:val="0012344D"/>
    <w:rsid w:val="00135640"/>
    <w:rsid w:val="00135C15"/>
    <w:rsid w:val="00142DC9"/>
    <w:rsid w:val="00150A37"/>
    <w:rsid w:val="0015166A"/>
    <w:rsid w:val="00155C01"/>
    <w:rsid w:val="001601E1"/>
    <w:rsid w:val="001622EA"/>
    <w:rsid w:val="00163BAA"/>
    <w:rsid w:val="001648FC"/>
    <w:rsid w:val="001672F6"/>
    <w:rsid w:val="00167886"/>
    <w:rsid w:val="00171757"/>
    <w:rsid w:val="0017262C"/>
    <w:rsid w:val="001763EF"/>
    <w:rsid w:val="00183655"/>
    <w:rsid w:val="00184338"/>
    <w:rsid w:val="00187C02"/>
    <w:rsid w:val="001921E6"/>
    <w:rsid w:val="0019379A"/>
    <w:rsid w:val="001938EB"/>
    <w:rsid w:val="00193DD1"/>
    <w:rsid w:val="00195137"/>
    <w:rsid w:val="001A2AB5"/>
    <w:rsid w:val="001A3AFB"/>
    <w:rsid w:val="001A470A"/>
    <w:rsid w:val="001A7E54"/>
    <w:rsid w:val="001B4ECD"/>
    <w:rsid w:val="001B593F"/>
    <w:rsid w:val="001B6C12"/>
    <w:rsid w:val="001C0EBE"/>
    <w:rsid w:val="001C62B1"/>
    <w:rsid w:val="001D5DE9"/>
    <w:rsid w:val="001D738A"/>
    <w:rsid w:val="001E2D89"/>
    <w:rsid w:val="001E4FFD"/>
    <w:rsid w:val="001E784E"/>
    <w:rsid w:val="00200139"/>
    <w:rsid w:val="00204007"/>
    <w:rsid w:val="00212E34"/>
    <w:rsid w:val="002132A6"/>
    <w:rsid w:val="00216EF6"/>
    <w:rsid w:val="00217BF2"/>
    <w:rsid w:val="0022050F"/>
    <w:rsid w:val="00222CB8"/>
    <w:rsid w:val="0022535F"/>
    <w:rsid w:val="002253FD"/>
    <w:rsid w:val="00225BD8"/>
    <w:rsid w:val="00235EAB"/>
    <w:rsid w:val="002362D0"/>
    <w:rsid w:val="00240A32"/>
    <w:rsid w:val="0024683F"/>
    <w:rsid w:val="00251C91"/>
    <w:rsid w:val="00253839"/>
    <w:rsid w:val="00254B57"/>
    <w:rsid w:val="00254EAB"/>
    <w:rsid w:val="002552EC"/>
    <w:rsid w:val="00256E50"/>
    <w:rsid w:val="00262252"/>
    <w:rsid w:val="002747E0"/>
    <w:rsid w:val="00285631"/>
    <w:rsid w:val="002856B0"/>
    <w:rsid w:val="002878A8"/>
    <w:rsid w:val="0029125F"/>
    <w:rsid w:val="002920BE"/>
    <w:rsid w:val="002925EF"/>
    <w:rsid w:val="002A02E5"/>
    <w:rsid w:val="002A0DA5"/>
    <w:rsid w:val="002B00F6"/>
    <w:rsid w:val="002B5785"/>
    <w:rsid w:val="002B7744"/>
    <w:rsid w:val="002C1209"/>
    <w:rsid w:val="002C1988"/>
    <w:rsid w:val="002C1F90"/>
    <w:rsid w:val="002C2132"/>
    <w:rsid w:val="002C38FC"/>
    <w:rsid w:val="002D4D0A"/>
    <w:rsid w:val="002D4D91"/>
    <w:rsid w:val="002E4357"/>
    <w:rsid w:val="002F0F19"/>
    <w:rsid w:val="00306829"/>
    <w:rsid w:val="00306B3B"/>
    <w:rsid w:val="00312F0D"/>
    <w:rsid w:val="00312FA6"/>
    <w:rsid w:val="00316FDE"/>
    <w:rsid w:val="00323687"/>
    <w:rsid w:val="00324120"/>
    <w:rsid w:val="00324526"/>
    <w:rsid w:val="00341B8D"/>
    <w:rsid w:val="00343058"/>
    <w:rsid w:val="00345642"/>
    <w:rsid w:val="00350BAE"/>
    <w:rsid w:val="00355BD2"/>
    <w:rsid w:val="0035747D"/>
    <w:rsid w:val="0036747E"/>
    <w:rsid w:val="0037404E"/>
    <w:rsid w:val="003846BE"/>
    <w:rsid w:val="00384BCF"/>
    <w:rsid w:val="003B0DF0"/>
    <w:rsid w:val="003D5980"/>
    <w:rsid w:val="003E02E3"/>
    <w:rsid w:val="003E241E"/>
    <w:rsid w:val="003F657D"/>
    <w:rsid w:val="003F669D"/>
    <w:rsid w:val="00403DAD"/>
    <w:rsid w:val="00412C3C"/>
    <w:rsid w:val="00414C09"/>
    <w:rsid w:val="004206A5"/>
    <w:rsid w:val="00423F84"/>
    <w:rsid w:val="00424256"/>
    <w:rsid w:val="00425A35"/>
    <w:rsid w:val="0043116A"/>
    <w:rsid w:val="00434398"/>
    <w:rsid w:val="004423C6"/>
    <w:rsid w:val="00443D55"/>
    <w:rsid w:val="00443F39"/>
    <w:rsid w:val="00450D30"/>
    <w:rsid w:val="004515BB"/>
    <w:rsid w:val="00452EB0"/>
    <w:rsid w:val="00457C94"/>
    <w:rsid w:val="004635D2"/>
    <w:rsid w:val="00466F9D"/>
    <w:rsid w:val="00472FA5"/>
    <w:rsid w:val="00473A43"/>
    <w:rsid w:val="00474CDD"/>
    <w:rsid w:val="00486ECF"/>
    <w:rsid w:val="00493ED3"/>
    <w:rsid w:val="004978DF"/>
    <w:rsid w:val="004A28BB"/>
    <w:rsid w:val="004B3EE2"/>
    <w:rsid w:val="004B444D"/>
    <w:rsid w:val="004B7483"/>
    <w:rsid w:val="004B7FB7"/>
    <w:rsid w:val="004C0B96"/>
    <w:rsid w:val="004C1E8E"/>
    <w:rsid w:val="004C46BE"/>
    <w:rsid w:val="004C4B12"/>
    <w:rsid w:val="004C4F90"/>
    <w:rsid w:val="004C7C0B"/>
    <w:rsid w:val="004C7F70"/>
    <w:rsid w:val="004D3537"/>
    <w:rsid w:val="004D59DB"/>
    <w:rsid w:val="004D7798"/>
    <w:rsid w:val="004E21B9"/>
    <w:rsid w:val="004E3F3F"/>
    <w:rsid w:val="004E4C70"/>
    <w:rsid w:val="004E71A9"/>
    <w:rsid w:val="004F157A"/>
    <w:rsid w:val="004F3A1E"/>
    <w:rsid w:val="004F414D"/>
    <w:rsid w:val="004F68CF"/>
    <w:rsid w:val="004F7389"/>
    <w:rsid w:val="0050466D"/>
    <w:rsid w:val="0051379F"/>
    <w:rsid w:val="00520CC9"/>
    <w:rsid w:val="005223B7"/>
    <w:rsid w:val="0052330F"/>
    <w:rsid w:val="00524117"/>
    <w:rsid w:val="00535335"/>
    <w:rsid w:val="00542B29"/>
    <w:rsid w:val="00543992"/>
    <w:rsid w:val="00546D10"/>
    <w:rsid w:val="00555549"/>
    <w:rsid w:val="005604DB"/>
    <w:rsid w:val="005665B1"/>
    <w:rsid w:val="0057460C"/>
    <w:rsid w:val="00584E5F"/>
    <w:rsid w:val="005963BB"/>
    <w:rsid w:val="005A2E4B"/>
    <w:rsid w:val="005A6A83"/>
    <w:rsid w:val="005B4F41"/>
    <w:rsid w:val="005B65AE"/>
    <w:rsid w:val="005C1F2E"/>
    <w:rsid w:val="005C2824"/>
    <w:rsid w:val="005C56B8"/>
    <w:rsid w:val="005D3B0E"/>
    <w:rsid w:val="005D5C40"/>
    <w:rsid w:val="005D7D8A"/>
    <w:rsid w:val="005E0E86"/>
    <w:rsid w:val="005E2286"/>
    <w:rsid w:val="005E364A"/>
    <w:rsid w:val="005E3A8D"/>
    <w:rsid w:val="005E6DC3"/>
    <w:rsid w:val="005F3775"/>
    <w:rsid w:val="005F4642"/>
    <w:rsid w:val="005F4756"/>
    <w:rsid w:val="005F6CC7"/>
    <w:rsid w:val="00600220"/>
    <w:rsid w:val="006036D9"/>
    <w:rsid w:val="00610638"/>
    <w:rsid w:val="00610939"/>
    <w:rsid w:val="0061406D"/>
    <w:rsid w:val="006271B8"/>
    <w:rsid w:val="00627CAD"/>
    <w:rsid w:val="00640B40"/>
    <w:rsid w:val="00651646"/>
    <w:rsid w:val="006534B9"/>
    <w:rsid w:val="00654A56"/>
    <w:rsid w:val="00657FCF"/>
    <w:rsid w:val="006613E4"/>
    <w:rsid w:val="00664555"/>
    <w:rsid w:val="0066519E"/>
    <w:rsid w:val="0066588D"/>
    <w:rsid w:val="00671EB3"/>
    <w:rsid w:val="00683078"/>
    <w:rsid w:val="0068470E"/>
    <w:rsid w:val="006927DD"/>
    <w:rsid w:val="006928C5"/>
    <w:rsid w:val="00694FCF"/>
    <w:rsid w:val="00696C43"/>
    <w:rsid w:val="006A0038"/>
    <w:rsid w:val="006A39F4"/>
    <w:rsid w:val="006A4A3A"/>
    <w:rsid w:val="006C0746"/>
    <w:rsid w:val="006C3B96"/>
    <w:rsid w:val="006D0716"/>
    <w:rsid w:val="006D2768"/>
    <w:rsid w:val="006D7BB2"/>
    <w:rsid w:val="006D7DD9"/>
    <w:rsid w:val="006D7FB6"/>
    <w:rsid w:val="006E5280"/>
    <w:rsid w:val="006F2E2B"/>
    <w:rsid w:val="006F3367"/>
    <w:rsid w:val="006F6001"/>
    <w:rsid w:val="007004D6"/>
    <w:rsid w:val="0070144B"/>
    <w:rsid w:val="00705BDD"/>
    <w:rsid w:val="00716F32"/>
    <w:rsid w:val="00717DDF"/>
    <w:rsid w:val="00722694"/>
    <w:rsid w:val="00735FB8"/>
    <w:rsid w:val="00736C0B"/>
    <w:rsid w:val="00746DC3"/>
    <w:rsid w:val="00747A36"/>
    <w:rsid w:val="00763C7B"/>
    <w:rsid w:val="00764239"/>
    <w:rsid w:val="007644E6"/>
    <w:rsid w:val="00766080"/>
    <w:rsid w:val="00766C2D"/>
    <w:rsid w:val="00772103"/>
    <w:rsid w:val="00772F35"/>
    <w:rsid w:val="00773767"/>
    <w:rsid w:val="00775CBE"/>
    <w:rsid w:val="00794E2F"/>
    <w:rsid w:val="007A5081"/>
    <w:rsid w:val="007A5223"/>
    <w:rsid w:val="007A5881"/>
    <w:rsid w:val="007A7E49"/>
    <w:rsid w:val="007B3660"/>
    <w:rsid w:val="007B50CA"/>
    <w:rsid w:val="007B7CD2"/>
    <w:rsid w:val="007D64C6"/>
    <w:rsid w:val="007D7E6A"/>
    <w:rsid w:val="007E70E2"/>
    <w:rsid w:val="007F5B19"/>
    <w:rsid w:val="007F60E9"/>
    <w:rsid w:val="007F767F"/>
    <w:rsid w:val="008125FD"/>
    <w:rsid w:val="008132CB"/>
    <w:rsid w:val="008229AE"/>
    <w:rsid w:val="00824A06"/>
    <w:rsid w:val="008250CD"/>
    <w:rsid w:val="0082616E"/>
    <w:rsid w:val="0082740A"/>
    <w:rsid w:val="00831894"/>
    <w:rsid w:val="008367A7"/>
    <w:rsid w:val="008512C7"/>
    <w:rsid w:val="008519FA"/>
    <w:rsid w:val="0085349C"/>
    <w:rsid w:val="008552A5"/>
    <w:rsid w:val="008615B6"/>
    <w:rsid w:val="008633D0"/>
    <w:rsid w:val="00864583"/>
    <w:rsid w:val="008732AD"/>
    <w:rsid w:val="0088334F"/>
    <w:rsid w:val="008912B2"/>
    <w:rsid w:val="0089465D"/>
    <w:rsid w:val="008973E1"/>
    <w:rsid w:val="008B108F"/>
    <w:rsid w:val="008B1477"/>
    <w:rsid w:val="008B62D4"/>
    <w:rsid w:val="008C1BE3"/>
    <w:rsid w:val="008C7979"/>
    <w:rsid w:val="008D5342"/>
    <w:rsid w:val="008D655B"/>
    <w:rsid w:val="008E196E"/>
    <w:rsid w:val="008E2080"/>
    <w:rsid w:val="008E328A"/>
    <w:rsid w:val="008E7EFC"/>
    <w:rsid w:val="008F0311"/>
    <w:rsid w:val="008F39B7"/>
    <w:rsid w:val="008F4BD5"/>
    <w:rsid w:val="008F4FE5"/>
    <w:rsid w:val="0090379E"/>
    <w:rsid w:val="00903987"/>
    <w:rsid w:val="00907EA1"/>
    <w:rsid w:val="009103FF"/>
    <w:rsid w:val="00912391"/>
    <w:rsid w:val="00915BE9"/>
    <w:rsid w:val="0093672F"/>
    <w:rsid w:val="00944404"/>
    <w:rsid w:val="00945320"/>
    <w:rsid w:val="00946E1C"/>
    <w:rsid w:val="009470DF"/>
    <w:rsid w:val="00951542"/>
    <w:rsid w:val="00952E83"/>
    <w:rsid w:val="00953CAC"/>
    <w:rsid w:val="00964A96"/>
    <w:rsid w:val="00966A5E"/>
    <w:rsid w:val="009717F5"/>
    <w:rsid w:val="00972DCA"/>
    <w:rsid w:val="009734BA"/>
    <w:rsid w:val="0097667E"/>
    <w:rsid w:val="0098515F"/>
    <w:rsid w:val="00985210"/>
    <w:rsid w:val="00991CA3"/>
    <w:rsid w:val="00992F74"/>
    <w:rsid w:val="00994968"/>
    <w:rsid w:val="009A2B33"/>
    <w:rsid w:val="009A4DEA"/>
    <w:rsid w:val="009A5189"/>
    <w:rsid w:val="009A55AE"/>
    <w:rsid w:val="009B029E"/>
    <w:rsid w:val="009C1910"/>
    <w:rsid w:val="009C5015"/>
    <w:rsid w:val="009C7C8F"/>
    <w:rsid w:val="009D11C2"/>
    <w:rsid w:val="009D2568"/>
    <w:rsid w:val="009D513D"/>
    <w:rsid w:val="009D61BB"/>
    <w:rsid w:val="009D731A"/>
    <w:rsid w:val="009E0709"/>
    <w:rsid w:val="009F14FA"/>
    <w:rsid w:val="009F2BB9"/>
    <w:rsid w:val="009F2C71"/>
    <w:rsid w:val="009F76A4"/>
    <w:rsid w:val="00A17DE9"/>
    <w:rsid w:val="00A22BA5"/>
    <w:rsid w:val="00A23CEE"/>
    <w:rsid w:val="00A23F87"/>
    <w:rsid w:val="00A2412E"/>
    <w:rsid w:val="00A24967"/>
    <w:rsid w:val="00A25706"/>
    <w:rsid w:val="00A54C20"/>
    <w:rsid w:val="00A553C5"/>
    <w:rsid w:val="00A9074F"/>
    <w:rsid w:val="00A95402"/>
    <w:rsid w:val="00A95603"/>
    <w:rsid w:val="00A964D0"/>
    <w:rsid w:val="00AA3D15"/>
    <w:rsid w:val="00AA4EBA"/>
    <w:rsid w:val="00AA77B9"/>
    <w:rsid w:val="00AB2AF5"/>
    <w:rsid w:val="00AB3FA7"/>
    <w:rsid w:val="00AB53F4"/>
    <w:rsid w:val="00AB59CB"/>
    <w:rsid w:val="00AD12AE"/>
    <w:rsid w:val="00AE344A"/>
    <w:rsid w:val="00AE46AE"/>
    <w:rsid w:val="00AF0C10"/>
    <w:rsid w:val="00AF39CF"/>
    <w:rsid w:val="00AF7000"/>
    <w:rsid w:val="00B0071A"/>
    <w:rsid w:val="00B029EC"/>
    <w:rsid w:val="00B10686"/>
    <w:rsid w:val="00B23266"/>
    <w:rsid w:val="00B36556"/>
    <w:rsid w:val="00B448AB"/>
    <w:rsid w:val="00B47D85"/>
    <w:rsid w:val="00B5164E"/>
    <w:rsid w:val="00B52019"/>
    <w:rsid w:val="00B572CE"/>
    <w:rsid w:val="00B622D9"/>
    <w:rsid w:val="00B67428"/>
    <w:rsid w:val="00B91104"/>
    <w:rsid w:val="00B94427"/>
    <w:rsid w:val="00B95B0F"/>
    <w:rsid w:val="00B9713B"/>
    <w:rsid w:val="00B97CD5"/>
    <w:rsid w:val="00BA14A5"/>
    <w:rsid w:val="00BA349F"/>
    <w:rsid w:val="00BA5A69"/>
    <w:rsid w:val="00BA6386"/>
    <w:rsid w:val="00BB0174"/>
    <w:rsid w:val="00BB1792"/>
    <w:rsid w:val="00BB34F0"/>
    <w:rsid w:val="00BB78A4"/>
    <w:rsid w:val="00BC0BA2"/>
    <w:rsid w:val="00BC1539"/>
    <w:rsid w:val="00BC70FB"/>
    <w:rsid w:val="00BD3127"/>
    <w:rsid w:val="00BD31AC"/>
    <w:rsid w:val="00BD3701"/>
    <w:rsid w:val="00BD587D"/>
    <w:rsid w:val="00BF01FC"/>
    <w:rsid w:val="00BF558D"/>
    <w:rsid w:val="00BF6902"/>
    <w:rsid w:val="00BF72E3"/>
    <w:rsid w:val="00C0727D"/>
    <w:rsid w:val="00C10924"/>
    <w:rsid w:val="00C20EAA"/>
    <w:rsid w:val="00C25225"/>
    <w:rsid w:val="00C34717"/>
    <w:rsid w:val="00C37893"/>
    <w:rsid w:val="00C41967"/>
    <w:rsid w:val="00C50DBB"/>
    <w:rsid w:val="00C57B73"/>
    <w:rsid w:val="00C731B8"/>
    <w:rsid w:val="00C9325D"/>
    <w:rsid w:val="00C95593"/>
    <w:rsid w:val="00CB1009"/>
    <w:rsid w:val="00CB3396"/>
    <w:rsid w:val="00CB40C6"/>
    <w:rsid w:val="00CB51C1"/>
    <w:rsid w:val="00CC2017"/>
    <w:rsid w:val="00CC2D78"/>
    <w:rsid w:val="00CC484A"/>
    <w:rsid w:val="00CC6B8E"/>
    <w:rsid w:val="00CD0790"/>
    <w:rsid w:val="00CD7001"/>
    <w:rsid w:val="00CE13BF"/>
    <w:rsid w:val="00CF19A5"/>
    <w:rsid w:val="00CF1A92"/>
    <w:rsid w:val="00CF4CEA"/>
    <w:rsid w:val="00CF5C85"/>
    <w:rsid w:val="00CF77EA"/>
    <w:rsid w:val="00D00DF3"/>
    <w:rsid w:val="00D31FB5"/>
    <w:rsid w:val="00D33EF3"/>
    <w:rsid w:val="00D34F10"/>
    <w:rsid w:val="00D37037"/>
    <w:rsid w:val="00D43426"/>
    <w:rsid w:val="00D50F9B"/>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D456D"/>
    <w:rsid w:val="00DE0A61"/>
    <w:rsid w:val="00DE31DA"/>
    <w:rsid w:val="00DF5A24"/>
    <w:rsid w:val="00DF7B64"/>
    <w:rsid w:val="00DF7F63"/>
    <w:rsid w:val="00E10B15"/>
    <w:rsid w:val="00E16600"/>
    <w:rsid w:val="00E267B9"/>
    <w:rsid w:val="00E326A2"/>
    <w:rsid w:val="00E4168C"/>
    <w:rsid w:val="00E424C4"/>
    <w:rsid w:val="00E46FF8"/>
    <w:rsid w:val="00E50A34"/>
    <w:rsid w:val="00E53212"/>
    <w:rsid w:val="00E578A9"/>
    <w:rsid w:val="00E62707"/>
    <w:rsid w:val="00E64441"/>
    <w:rsid w:val="00E64A39"/>
    <w:rsid w:val="00E665C8"/>
    <w:rsid w:val="00E77DEF"/>
    <w:rsid w:val="00E801C4"/>
    <w:rsid w:val="00E84A2E"/>
    <w:rsid w:val="00E865BD"/>
    <w:rsid w:val="00E86B7D"/>
    <w:rsid w:val="00E92FEB"/>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114E0"/>
    <w:rsid w:val="00F23D63"/>
    <w:rsid w:val="00F30A4C"/>
    <w:rsid w:val="00F37423"/>
    <w:rsid w:val="00F40104"/>
    <w:rsid w:val="00F407E2"/>
    <w:rsid w:val="00F40B28"/>
    <w:rsid w:val="00F4181B"/>
    <w:rsid w:val="00F41E3A"/>
    <w:rsid w:val="00F44457"/>
    <w:rsid w:val="00F521D2"/>
    <w:rsid w:val="00F52DBE"/>
    <w:rsid w:val="00F53C1C"/>
    <w:rsid w:val="00F55EA0"/>
    <w:rsid w:val="00F639EF"/>
    <w:rsid w:val="00F65C5C"/>
    <w:rsid w:val="00F70D4C"/>
    <w:rsid w:val="00F75158"/>
    <w:rsid w:val="00F80239"/>
    <w:rsid w:val="00F8590E"/>
    <w:rsid w:val="00F8776C"/>
    <w:rsid w:val="00F878FE"/>
    <w:rsid w:val="00F87942"/>
    <w:rsid w:val="00F90FBA"/>
    <w:rsid w:val="00F9205D"/>
    <w:rsid w:val="00F926D1"/>
    <w:rsid w:val="00F94A96"/>
    <w:rsid w:val="00F95059"/>
    <w:rsid w:val="00FA2607"/>
    <w:rsid w:val="00FA4F22"/>
    <w:rsid w:val="00FA7348"/>
    <w:rsid w:val="00FB19D8"/>
    <w:rsid w:val="00FB623F"/>
    <w:rsid w:val="00FC04BA"/>
    <w:rsid w:val="00FD6431"/>
    <w:rsid w:val="00FD7092"/>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8A5A774"/>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1">
    <w:name w:val="heading 1"/>
    <w:aliases w:val="Level 1,Numbered - 1,Paragraph,Section,Section Heading,Lev 1,AITS 1,AITS Main Heading,CBC Heading 1,Lev 11,Numbered - 11,Lev 12,Numbered - 12,Lev 13,Numbered - 13,SECTION,h1,Hoofdstukkop,Document Heading,Outline1"/>
    <w:basedOn w:val="Normal"/>
    <w:next w:val="Normal"/>
    <w:link w:val="Heading1Char"/>
    <w:qFormat/>
    <w:rsid w:val="007B3660"/>
    <w:pPr>
      <w:keepNext/>
      <w:keepLines/>
      <w:numPr>
        <w:numId w:val="36"/>
      </w:numPr>
      <w:spacing w:before="240" w:after="0"/>
      <w:ind w:left="72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nhideWhenUsed/>
    <w:qFormat/>
    <w:rsid w:val="00535335"/>
    <w:pPr>
      <w:keepNext/>
      <w:keepLines/>
      <w:numPr>
        <w:ilvl w:val="1"/>
        <w:numId w:val="36"/>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Heading3"/>
    <w:next w:val="Normal"/>
    <w:link w:val="Heading5Char"/>
    <w:unhideWhenUsed/>
    <w:qFormat/>
    <w:rsid w:val="00E326A2"/>
    <w:pPr>
      <w:keepNext w:val="0"/>
      <w:keepLines w:val="0"/>
      <w:numPr>
        <w:ilvl w:val="2"/>
      </w:numPr>
      <w:spacing w:before="240"/>
      <w:contextualSpacing/>
      <w:jc w:val="both"/>
      <w:outlineLvl w:val="4"/>
    </w:pPr>
    <w:rPr>
      <w:rFonts w:asciiTheme="minorHAnsi" w:eastAsiaTheme="minorHAnsi" w:hAnsiTheme="minorHAnsi" w:cstheme="minorHAns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 w:type="character" w:customStyle="1" w:styleId="Heading1Char">
    <w:name w:val="Heading 1 Char"/>
    <w:aliases w:val="Level 1 Char,Numbered - 1 Char,Paragraph Char,Section Char,Section Heading Char,Lev 1 Char,AITS 1 Char,AITS Main Heading Char,CBC Heading 1 Char,Lev 11 Char,Numbered - 11 Char,Lev 12 Char,Numbered - 12 Char,Lev 13 Char,Numbered - 13 Char"/>
    <w:basedOn w:val="DefaultParagraphFont"/>
    <w:link w:val="Heading1"/>
    <w:uiPriority w:val="9"/>
    <w:rsid w:val="007B3660"/>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rsid w:val="00E326A2"/>
    <w:rPr>
      <w:rFonts w:cstheme="minorHAnsi"/>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418095935">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a.catapult.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thonyseldon.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a.catapult.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elltherapycatapult@eversheds.com"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E9631-0CF6-436E-8F48-C93EE7C6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5737</Words>
  <Characters>32706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3</cp:revision>
  <cp:lastPrinted>2019-02-13T13:44:00Z</cp:lastPrinted>
  <dcterms:created xsi:type="dcterms:W3CDTF">2019-02-13T15:02:00Z</dcterms:created>
  <dcterms:modified xsi:type="dcterms:W3CDTF">2019-02-13T15:15:00Z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