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7008D73B" w:rsidR="00685412" w:rsidRPr="005925AE" w:rsidRDefault="00E2644A" w:rsidP="00FC0A24">
      <w:pPr>
        <w:pStyle w:val="BodyText"/>
        <w:kinsoku w:val="0"/>
        <w:overflowPunct w:val="0"/>
        <w:spacing w:before="2"/>
        <w:ind w:left="567" w:right="-53" w:firstLine="0"/>
        <w:jc w:val="center"/>
        <w:rPr>
          <w:b/>
          <w:bCs/>
          <w:sz w:val="36"/>
          <w:szCs w:val="36"/>
        </w:rPr>
      </w:pPr>
      <w:r w:rsidRPr="005925AE">
        <w:rPr>
          <w:b/>
          <w:bCs/>
          <w:i/>
          <w:iCs/>
          <w:spacing w:val="-1"/>
          <w:sz w:val="36"/>
          <w:szCs w:val="36"/>
        </w:rPr>
        <w:t>Watson-Marlow Limited</w:t>
      </w:r>
      <w:r w:rsidR="00AF1945" w:rsidRPr="005925AE">
        <w:rPr>
          <w:b/>
          <w:bCs/>
          <w:i/>
          <w:iCs/>
          <w:spacing w:val="-1"/>
          <w:sz w:val="36"/>
          <w:szCs w:val="36"/>
        </w:rPr>
        <w:t xml:space="preserve"> – Solar Panel </w:t>
      </w:r>
    </w:p>
    <w:p w14:paraId="5D726FF5" w14:textId="77777777" w:rsidR="000A3E97" w:rsidRPr="005925AE" w:rsidRDefault="000A3E97" w:rsidP="006268C8">
      <w:pPr>
        <w:pStyle w:val="BodyText"/>
        <w:kinsoku w:val="0"/>
        <w:overflowPunct w:val="0"/>
        <w:spacing w:before="2"/>
        <w:ind w:left="567" w:right="-53" w:firstLine="0"/>
        <w:jc w:val="center"/>
        <w:rPr>
          <w:b/>
          <w:bCs/>
          <w:spacing w:val="-1"/>
          <w:sz w:val="36"/>
          <w:szCs w:val="36"/>
        </w:rPr>
      </w:pPr>
    </w:p>
    <w:p w14:paraId="0A3DE8B8" w14:textId="77777777" w:rsidR="000A3E97" w:rsidRPr="005925AE" w:rsidRDefault="000A3E97" w:rsidP="006268C8">
      <w:pPr>
        <w:pStyle w:val="BodyText"/>
        <w:kinsoku w:val="0"/>
        <w:overflowPunct w:val="0"/>
        <w:spacing w:before="11"/>
        <w:ind w:left="567" w:right="-53" w:firstLine="0"/>
        <w:jc w:val="center"/>
        <w:rPr>
          <w:b/>
          <w:bCs/>
          <w:sz w:val="36"/>
          <w:szCs w:val="36"/>
        </w:rPr>
      </w:pPr>
    </w:p>
    <w:p w14:paraId="04157EBD" w14:textId="5255E77E" w:rsidR="000A3E97" w:rsidRPr="005925AE" w:rsidRDefault="00FC0A24" w:rsidP="006268C8">
      <w:pPr>
        <w:pStyle w:val="BodyText"/>
        <w:kinsoku w:val="0"/>
        <w:overflowPunct w:val="0"/>
        <w:spacing w:before="2"/>
        <w:ind w:left="567" w:right="-53" w:firstLine="0"/>
        <w:jc w:val="center"/>
        <w:rPr>
          <w:b/>
          <w:bCs/>
          <w:sz w:val="36"/>
          <w:szCs w:val="36"/>
        </w:rPr>
      </w:pPr>
      <w:r w:rsidRPr="005925AE">
        <w:rPr>
          <w:b/>
          <w:bCs/>
          <w:sz w:val="36"/>
          <w:szCs w:val="36"/>
        </w:rPr>
        <w:t>Ref:</w:t>
      </w:r>
      <w:r w:rsidR="00AF1945" w:rsidRPr="005925AE">
        <w:rPr>
          <w:b/>
          <w:bCs/>
          <w:sz w:val="36"/>
          <w:szCs w:val="36"/>
        </w:rPr>
        <w:t xml:space="preserve"> </w:t>
      </w:r>
      <w:sdt>
        <w:sdtPr>
          <w:rPr>
            <w:b/>
            <w:bCs/>
            <w:sz w:val="36"/>
            <w:szCs w:val="36"/>
          </w:rPr>
          <w:id w:val="-619372612"/>
          <w:placeholder>
            <w:docPart w:val="CE9E9404191F497584FD1C8E47CE9212"/>
          </w:placeholder>
          <w:text w:multiLine="1"/>
        </w:sdtPr>
        <w:sdtEndPr/>
        <w:sdtContent>
          <w:r w:rsidR="00E2644A" w:rsidRPr="005925AE">
            <w:rPr>
              <w:b/>
              <w:bCs/>
              <w:sz w:val="36"/>
              <w:szCs w:val="36"/>
            </w:rPr>
            <w:t>NZ720, Factory Rooftop Solar</w:t>
          </w:r>
        </w:sdtContent>
      </w:sdt>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3FBF7DD0" w14:textId="3EB7A1FF" w:rsidR="008B4124" w:rsidRPr="004A562D" w:rsidRDefault="008B4124" w:rsidP="00513F8C">
      <w:pPr>
        <w:pStyle w:val="Heading1"/>
      </w:pPr>
      <w:r w:rsidRPr="004A562D">
        <w:t xml:space="preserve">1. </w:t>
      </w:r>
      <w:r w:rsidR="003D4F03">
        <w:tab/>
      </w:r>
      <w:r w:rsidR="000A3E97" w:rsidRPr="004A562D">
        <w:t xml:space="preserve">About </w:t>
      </w:r>
      <w:r w:rsidR="00BF54D6">
        <w:t>Company Name</w:t>
      </w:r>
    </w:p>
    <w:p w14:paraId="304A6DE1" w14:textId="77777777" w:rsidR="008B4124" w:rsidRPr="0073095D" w:rsidRDefault="008B4124" w:rsidP="00F138F1">
      <w:pPr>
        <w:rPr>
          <w:rFonts w:ascii="Verdana" w:hAnsi="Verdana"/>
          <w:sz w:val="22"/>
          <w:szCs w:val="22"/>
        </w:rPr>
      </w:pPr>
    </w:p>
    <w:p w14:paraId="17EC169C" w14:textId="5247F16D" w:rsidR="00513F8C" w:rsidRDefault="001D653F" w:rsidP="002D4526">
      <w:pPr>
        <w:rPr>
          <w:rFonts w:ascii="Verdana" w:hAnsi="Verdana"/>
          <w:sz w:val="22"/>
          <w:szCs w:val="22"/>
        </w:rPr>
      </w:pPr>
      <w:r w:rsidRPr="005925AE">
        <w:rPr>
          <w:rFonts w:ascii="Verdana" w:hAnsi="Verdana"/>
          <w:sz w:val="22"/>
          <w:szCs w:val="22"/>
        </w:rPr>
        <w:t>Watson-Marlow have world renowned expertise in peristaltic pump manufacturing and fluid path technologies.</w:t>
      </w:r>
      <w:r w:rsidRPr="005925AE">
        <w:rPr>
          <w:rFonts w:ascii="Verdana" w:hAnsi="Verdana"/>
          <w:sz w:val="22"/>
          <w:szCs w:val="22"/>
        </w:rPr>
        <w:br/>
        <w:t>A unique offering of supplying our own precision tubing, manufactured in-house.</w:t>
      </w:r>
      <w:r w:rsidRPr="005925AE">
        <w:rPr>
          <w:rFonts w:ascii="Verdana" w:hAnsi="Verdana"/>
          <w:sz w:val="22"/>
          <w:szCs w:val="22"/>
        </w:rPr>
        <w:br/>
        <w:t>Sterility &amp; cleanliness manufacturing to the highest standard for our tubing, gaskets, flow restrictors &amp; tubing connectors in ISO Class 7 cleanrooms.</w:t>
      </w:r>
      <w:r w:rsidRPr="005925AE">
        <w:rPr>
          <w:rFonts w:ascii="Verdana" w:hAnsi="Verdana"/>
          <w:sz w:val="22"/>
          <w:szCs w:val="22"/>
        </w:rPr>
        <w:br/>
        <w:t>Our peristaltic pumps have no valves, seals or glands, giving our pumps a unique advantage for ease of maintenance and reliability.</w:t>
      </w:r>
    </w:p>
    <w:p w14:paraId="2D05B4F2" w14:textId="77777777" w:rsidR="005925AE" w:rsidRPr="005925AE" w:rsidRDefault="005925AE" w:rsidP="002D4526">
      <w:pPr>
        <w:rPr>
          <w:rFonts w:ascii="Verdana" w:hAnsi="Verdana"/>
          <w:sz w:val="22"/>
          <w:szCs w:val="22"/>
        </w:rPr>
      </w:pPr>
    </w:p>
    <w:p w14:paraId="6EBD3F4C" w14:textId="168B5410" w:rsidR="008D38AA" w:rsidRPr="0073095D" w:rsidRDefault="008B4124" w:rsidP="00513F8C">
      <w:pPr>
        <w:pStyle w:val="Heading1"/>
      </w:pPr>
      <w:r w:rsidRPr="002D4526">
        <w:t>2</w:t>
      </w:r>
      <w:r w:rsidRPr="0073095D">
        <w:t xml:space="preserve">. </w:t>
      </w:r>
      <w:r w:rsidR="003D4F03">
        <w:tab/>
      </w:r>
      <w:r w:rsidR="000A3E97" w:rsidRPr="002D4526">
        <w:t>Background and Context</w:t>
      </w:r>
    </w:p>
    <w:p w14:paraId="5317894B" w14:textId="77777777" w:rsidR="00513F8C" w:rsidRDefault="00513F8C" w:rsidP="006268C8">
      <w:pPr>
        <w:rPr>
          <w:rFonts w:ascii="Verdana" w:hAnsi="Verdana"/>
          <w:color w:val="FF0000"/>
          <w:sz w:val="22"/>
          <w:szCs w:val="22"/>
        </w:rPr>
      </w:pPr>
    </w:p>
    <w:p w14:paraId="52423C25" w14:textId="4EFB734B" w:rsidR="00513F8C" w:rsidRDefault="00131FA3" w:rsidP="006268C8">
      <w:pPr>
        <w:rPr>
          <w:rFonts w:ascii="Verdana" w:hAnsi="Verdana"/>
          <w:sz w:val="22"/>
          <w:szCs w:val="22"/>
        </w:rPr>
      </w:pPr>
      <w:r w:rsidRPr="005925AE">
        <w:rPr>
          <w:rFonts w:ascii="Verdana" w:hAnsi="Verdana"/>
          <w:sz w:val="22"/>
          <w:szCs w:val="22"/>
        </w:rPr>
        <w:t xml:space="preserve">Watson-Marlow would very much like to introduce Watson-Marlow's first on-site electricity generation system with rooftop solar arrays. Up until now, all of Watson-Marlow Ltd has </w:t>
      </w:r>
      <w:proofErr w:type="gramStart"/>
      <w:r w:rsidRPr="005925AE">
        <w:rPr>
          <w:rFonts w:ascii="Verdana" w:hAnsi="Verdana"/>
          <w:sz w:val="22"/>
          <w:szCs w:val="22"/>
        </w:rPr>
        <w:t>been will attaining</w:t>
      </w:r>
      <w:proofErr w:type="gramEnd"/>
      <w:r w:rsidRPr="005925AE">
        <w:rPr>
          <w:rFonts w:ascii="Verdana" w:hAnsi="Verdana"/>
          <w:sz w:val="22"/>
          <w:szCs w:val="22"/>
        </w:rPr>
        <w:t xml:space="preserve"> our energy needs from stationary combustion sources and grid purchased electricity. We have no renewable generators/microgrids of our own. We would like to put one rooftop solar array on our tubing extrusion building, T2, and a second rooftop array on our pump assembly and tubing building, T1. Both buildings are on our estate and are ~40 m apart from one another.</w:t>
      </w:r>
    </w:p>
    <w:p w14:paraId="1F82D3BF" w14:textId="77777777" w:rsidR="005925AE" w:rsidRPr="005925AE" w:rsidRDefault="005925AE" w:rsidP="006268C8">
      <w:pPr>
        <w:rPr>
          <w:rFonts w:ascii="Verdana" w:hAnsi="Verdana"/>
          <w:sz w:val="22"/>
          <w:szCs w:val="22"/>
        </w:rPr>
      </w:pPr>
    </w:p>
    <w:p w14:paraId="535D7BBF" w14:textId="7C23314C" w:rsidR="005925AE" w:rsidRPr="005925AE" w:rsidRDefault="00EE73FD" w:rsidP="006268C8">
      <w:pPr>
        <w:rPr>
          <w:rFonts w:ascii="Verdana" w:hAnsi="Verdana"/>
          <w:sz w:val="22"/>
          <w:szCs w:val="22"/>
        </w:rPr>
      </w:pPr>
      <w:r w:rsidRPr="005925AE">
        <w:rPr>
          <w:rFonts w:ascii="Verdana" w:hAnsi="Verdana"/>
          <w:sz w:val="22"/>
          <w:szCs w:val="22"/>
        </w:rPr>
        <w:t>We wanted to ensure we were fully prepared for this grant application to give over accurate costing, annual energy production values, carbon savings and proposed timelines for installation. We brought 3 solar installers to site to survey and quote to provide an inclusive turnkey solution. A breakdown of the system is as follows:</w:t>
      </w:r>
      <w:r w:rsidRPr="005925AE">
        <w:rPr>
          <w:rFonts w:ascii="Verdana" w:hAnsi="Verdana"/>
          <w:sz w:val="22"/>
          <w:szCs w:val="22"/>
        </w:rPr>
        <w:br/>
      </w:r>
      <w:r w:rsidRPr="005925AE">
        <w:rPr>
          <w:rFonts w:ascii="Verdana" w:hAnsi="Verdana"/>
          <w:sz w:val="22"/>
          <w:szCs w:val="22"/>
        </w:rPr>
        <w:br/>
        <w:t>T2 building:</w:t>
      </w:r>
      <w:r w:rsidRPr="005925AE">
        <w:rPr>
          <w:rFonts w:ascii="Verdana" w:hAnsi="Verdana"/>
          <w:sz w:val="22"/>
          <w:szCs w:val="22"/>
        </w:rPr>
        <w:br/>
        <w:t>1. 641 panels</w:t>
      </w:r>
      <w:r w:rsidRPr="005925AE">
        <w:rPr>
          <w:rFonts w:ascii="Verdana" w:hAnsi="Verdana"/>
          <w:sz w:val="22"/>
          <w:szCs w:val="22"/>
        </w:rPr>
        <w:br/>
        <w:t>2. Annual energy production = 240,555.84 kWh/annum</w:t>
      </w:r>
      <w:r w:rsidRPr="005925AE">
        <w:rPr>
          <w:rFonts w:ascii="Verdana" w:hAnsi="Verdana"/>
          <w:sz w:val="22"/>
          <w:szCs w:val="22"/>
        </w:rPr>
        <w:br/>
      </w:r>
      <w:r w:rsidRPr="005925AE">
        <w:rPr>
          <w:rFonts w:ascii="Verdana" w:hAnsi="Verdana"/>
          <w:sz w:val="22"/>
          <w:szCs w:val="22"/>
        </w:rPr>
        <w:br/>
        <w:t>T1 building:</w:t>
      </w:r>
      <w:r w:rsidRPr="005925AE">
        <w:rPr>
          <w:rFonts w:ascii="Verdana" w:hAnsi="Verdana"/>
          <w:sz w:val="22"/>
          <w:szCs w:val="22"/>
        </w:rPr>
        <w:br/>
        <w:t>1. 345 panels</w:t>
      </w:r>
      <w:r w:rsidRPr="005925AE">
        <w:rPr>
          <w:rFonts w:ascii="Verdana" w:hAnsi="Verdana"/>
          <w:sz w:val="22"/>
          <w:szCs w:val="22"/>
        </w:rPr>
        <w:br/>
        <w:t>2. Annual energy production = 130,137 kWh/annum</w:t>
      </w:r>
      <w:r w:rsidRPr="005925AE">
        <w:rPr>
          <w:rFonts w:ascii="Verdana" w:hAnsi="Verdana"/>
          <w:sz w:val="22"/>
          <w:szCs w:val="22"/>
        </w:rPr>
        <w:br/>
      </w:r>
      <w:r w:rsidRPr="005925AE">
        <w:rPr>
          <w:rFonts w:ascii="Verdana" w:hAnsi="Verdana"/>
          <w:sz w:val="22"/>
          <w:szCs w:val="22"/>
        </w:rPr>
        <w:br/>
        <w:t>Short-term impact – a completed rooftop solar array providing an instant carbon saving and less reliance on the grid.</w:t>
      </w:r>
      <w:r w:rsidRPr="005925AE">
        <w:rPr>
          <w:rFonts w:ascii="Verdana" w:hAnsi="Verdana"/>
          <w:sz w:val="22"/>
          <w:szCs w:val="22"/>
        </w:rPr>
        <w:br/>
        <w:t xml:space="preserve">Medium-term impact – certainty over long-term energy pricing and our utilities buying strategy with our broker. </w:t>
      </w:r>
      <w:r w:rsidRPr="005925AE">
        <w:rPr>
          <w:rFonts w:ascii="Verdana" w:hAnsi="Verdana"/>
          <w:sz w:val="22"/>
          <w:szCs w:val="22"/>
        </w:rPr>
        <w:br/>
        <w:t xml:space="preserve">Long-term impact – a solar array that will stand the test of time fir 25+ years, knowing that our T1 </w:t>
      </w:r>
      <w:r w:rsidR="005925AE" w:rsidRPr="005925AE">
        <w:rPr>
          <w:rFonts w:ascii="Verdana" w:hAnsi="Verdana"/>
          <w:sz w:val="22"/>
          <w:szCs w:val="22"/>
        </w:rPr>
        <w:t>building</w:t>
      </w:r>
      <w:r w:rsidRPr="005925AE">
        <w:rPr>
          <w:rFonts w:ascii="Verdana" w:hAnsi="Verdana"/>
          <w:sz w:val="22"/>
          <w:szCs w:val="22"/>
        </w:rPr>
        <w:t xml:space="preserve"> was erected in 2005, and T2 in 2009, </w:t>
      </w:r>
      <w:r w:rsidR="005925AE" w:rsidRPr="005925AE">
        <w:rPr>
          <w:rFonts w:ascii="Verdana" w:hAnsi="Verdana"/>
          <w:sz w:val="22"/>
          <w:szCs w:val="22"/>
        </w:rPr>
        <w:t>respectively</w:t>
      </w:r>
      <w:r w:rsidRPr="005925AE">
        <w:rPr>
          <w:rFonts w:ascii="Verdana" w:hAnsi="Verdana"/>
          <w:sz w:val="22"/>
          <w:szCs w:val="22"/>
        </w:rPr>
        <w:t>.</w:t>
      </w:r>
      <w:r w:rsidRPr="005925AE">
        <w:rPr>
          <w:rFonts w:ascii="Verdana" w:hAnsi="Verdana"/>
          <w:sz w:val="22"/>
          <w:szCs w:val="22"/>
        </w:rPr>
        <w:br/>
        <w:t xml:space="preserve">    </w:t>
      </w:r>
    </w:p>
    <w:p w14:paraId="244FC206" w14:textId="7A2E0AB3" w:rsidR="00131FA3" w:rsidRPr="005925AE" w:rsidRDefault="00EE73FD" w:rsidP="006268C8">
      <w:pPr>
        <w:rPr>
          <w:rFonts w:ascii="Verdana" w:hAnsi="Verdana"/>
          <w:sz w:val="22"/>
          <w:szCs w:val="22"/>
        </w:rPr>
      </w:pPr>
      <w:r w:rsidRPr="005925AE">
        <w:rPr>
          <w:rFonts w:ascii="Verdana" w:hAnsi="Verdana"/>
          <w:sz w:val="22"/>
          <w:szCs w:val="22"/>
        </w:rPr>
        <w:t>Regarding operational impact, we will see very little disruption – we could safely manage contractors atop the roofs during normal operational hours, and only upon commissioning of the solar system to connect to our mains electrical board, shall we require a whole building isolation. This could take place over a weekend as we currently operate 24/5.</w:t>
      </w:r>
    </w:p>
    <w:p w14:paraId="1694A67B" w14:textId="77777777" w:rsidR="00131FA3" w:rsidRPr="005925AE" w:rsidRDefault="00131FA3" w:rsidP="006268C8">
      <w:pPr>
        <w:rPr>
          <w:rFonts w:ascii="Verdana" w:hAnsi="Verdana"/>
          <w:sz w:val="22"/>
          <w:szCs w:val="22"/>
        </w:rPr>
      </w:pPr>
    </w:p>
    <w:p w14:paraId="75016FC5" w14:textId="13DBACE8" w:rsidR="002D4526" w:rsidRPr="005925AE" w:rsidRDefault="002D4526" w:rsidP="002D4526">
      <w:pPr>
        <w:widowControl/>
        <w:autoSpaceDE/>
        <w:autoSpaceDN/>
        <w:adjustRightInd/>
        <w:spacing w:after="200" w:line="276" w:lineRule="auto"/>
        <w:rPr>
          <w:rFonts w:ascii="Verdana" w:eastAsia="Calibri" w:hAnsi="Verdana"/>
          <w:sz w:val="22"/>
          <w:szCs w:val="22"/>
          <w:lang w:eastAsia="en-US"/>
        </w:rPr>
      </w:pPr>
      <w:r w:rsidRPr="005925AE">
        <w:rPr>
          <w:rFonts w:ascii="Verdana" w:eastAsia="Calibri" w:hAnsi="Verdana"/>
          <w:sz w:val="22"/>
          <w:szCs w:val="22"/>
          <w:lang w:eastAsia="en-US"/>
        </w:rPr>
        <w:lastRenderedPageBreak/>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513F8C">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C42624B"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B53763">
        <w:rPr>
          <w:spacing w:val="-1"/>
        </w:rPr>
        <w:t xml:space="preserve"> for buildings T1 and T2</w:t>
      </w:r>
      <w:r w:rsidR="00F34AB8">
        <w:rPr>
          <w:spacing w:val="-1"/>
        </w:rPr>
        <w:t>:</w:t>
      </w:r>
    </w:p>
    <w:p w14:paraId="10AC8A55" w14:textId="30FFF1CA" w:rsidR="00B17D8B" w:rsidRDefault="00B17D8B" w:rsidP="006268C8">
      <w:pPr>
        <w:pStyle w:val="BodyText"/>
        <w:kinsoku w:val="0"/>
        <w:overflowPunct w:val="0"/>
        <w:ind w:left="0" w:firstLine="0"/>
        <w:rPr>
          <w:spacing w:val="-1"/>
        </w:rPr>
      </w:pPr>
    </w:p>
    <w:p w14:paraId="65EBA0FB" w14:textId="462C19C3" w:rsidR="00AF1945" w:rsidRDefault="00AF1945" w:rsidP="00513F8C">
      <w:pPr>
        <w:pStyle w:val="BodyText"/>
        <w:tabs>
          <w:tab w:val="left" w:pos="1134"/>
        </w:tabs>
        <w:kinsoku w:val="0"/>
        <w:overflowPunct w:val="0"/>
        <w:ind w:left="0" w:firstLine="0"/>
        <w:rPr>
          <w:b/>
          <w:bCs/>
          <w:spacing w:val="-1"/>
        </w:rPr>
      </w:pPr>
      <w:r w:rsidRPr="00AF1945">
        <w:rPr>
          <w:b/>
          <w:bCs/>
          <w:spacing w:val="-1"/>
        </w:rPr>
        <w:t>3</w:t>
      </w:r>
      <w:r w:rsidRPr="00AF1945">
        <w:rPr>
          <w:b/>
          <w:bCs/>
          <w:spacing w:val="-1"/>
        </w:rPr>
        <w:tab/>
        <w:t>General</w:t>
      </w:r>
    </w:p>
    <w:p w14:paraId="1C0BD88A" w14:textId="77777777" w:rsidR="00736AC3" w:rsidRPr="00AF1945" w:rsidRDefault="00736AC3" w:rsidP="006268C8">
      <w:pPr>
        <w:pStyle w:val="BodyText"/>
        <w:kinsoku w:val="0"/>
        <w:overflowPunct w:val="0"/>
        <w:ind w:left="0" w:firstLine="0"/>
        <w:rPr>
          <w:b/>
          <w:bCs/>
          <w:spacing w:val="-1"/>
        </w:rPr>
      </w:pPr>
    </w:p>
    <w:p w14:paraId="0E6FD295" w14:textId="674E53C8" w:rsidR="000856FF" w:rsidRPr="000856FF" w:rsidRDefault="000856FF" w:rsidP="00513F8C">
      <w:pPr>
        <w:pStyle w:val="ListParagraph"/>
        <w:widowControl/>
        <w:numPr>
          <w:ilvl w:val="0"/>
          <w:numId w:val="4"/>
        </w:numPr>
        <w:autoSpaceDE/>
        <w:autoSpaceDN/>
        <w:adjustRightInd/>
        <w:ind w:left="1134" w:hanging="1134"/>
        <w:contextualSpacing/>
        <w:rPr>
          <w:rFonts w:ascii="Verdana" w:hAnsi="Verdana"/>
          <w:sz w:val="22"/>
          <w:szCs w:val="22"/>
        </w:rPr>
      </w:pPr>
      <w:bookmarkStart w:id="0" w:name="_Hlk160619599"/>
      <w:r w:rsidRPr="00245193">
        <w:rPr>
          <w:rFonts w:ascii="Verdana" w:hAnsi="Verdana"/>
          <w:sz w:val="22"/>
          <w:szCs w:val="22"/>
        </w:rPr>
        <w:t xml:space="preserve">Location: </w:t>
      </w:r>
      <w:proofErr w:type="spellStart"/>
      <w:r w:rsidR="00363EBC" w:rsidRPr="005925AE">
        <w:rPr>
          <w:rFonts w:ascii="Verdana" w:eastAsia="Calibri" w:hAnsi="Verdana"/>
          <w:lang w:eastAsia="en-US"/>
        </w:rPr>
        <w:t>Bickland</w:t>
      </w:r>
      <w:proofErr w:type="spellEnd"/>
      <w:r w:rsidR="00363EBC" w:rsidRPr="005925AE">
        <w:rPr>
          <w:rFonts w:ascii="Verdana" w:eastAsia="Calibri" w:hAnsi="Verdana"/>
          <w:lang w:eastAsia="en-US"/>
        </w:rPr>
        <w:t xml:space="preserve"> Water Rd, Falmouth TR11 4RU</w:t>
      </w:r>
    </w:p>
    <w:p w14:paraId="4DCA1C74" w14:textId="77777777" w:rsidR="000856FF" w:rsidRPr="00245193" w:rsidRDefault="000856FF" w:rsidP="000856FF">
      <w:pPr>
        <w:pStyle w:val="ListParagraph"/>
        <w:widowControl/>
        <w:autoSpaceDE/>
        <w:autoSpaceDN/>
        <w:adjustRightInd/>
        <w:ind w:left="851"/>
        <w:contextualSpacing/>
        <w:rPr>
          <w:rFonts w:ascii="Verdana" w:hAnsi="Verdana"/>
          <w:sz w:val="22"/>
          <w:szCs w:val="22"/>
        </w:rPr>
      </w:pPr>
    </w:p>
    <w:bookmarkEnd w:id="0"/>
    <w:p w14:paraId="1CAA81C2" w14:textId="2324F1BA" w:rsidR="00B53763" w:rsidRPr="00B53763" w:rsidRDefault="00B53763" w:rsidP="0060573B">
      <w:pPr>
        <w:pStyle w:val="ListParagraph"/>
        <w:numPr>
          <w:ilvl w:val="0"/>
          <w:numId w:val="4"/>
        </w:numPr>
        <w:tabs>
          <w:tab w:val="left" w:pos="1134"/>
        </w:tabs>
        <w:ind w:left="1134" w:hanging="1134"/>
        <w:rPr>
          <w:rFonts w:ascii="Verdana" w:eastAsia="Calibri" w:hAnsi="Verdana"/>
          <w:lang w:eastAsia="en-US"/>
        </w:rPr>
      </w:pPr>
      <w:r w:rsidRPr="00B53763">
        <w:rPr>
          <w:rFonts w:ascii="Verdana" w:eastAsia="Calibri" w:hAnsi="Verdana"/>
          <w:lang w:eastAsia="en-US"/>
        </w:rPr>
        <w:t>Both T1 and T2 r</w:t>
      </w:r>
      <w:r w:rsidR="000856FF" w:rsidRPr="00B53763">
        <w:rPr>
          <w:rFonts w:ascii="Verdana" w:eastAsia="Calibri" w:hAnsi="Verdana"/>
          <w:lang w:eastAsia="en-US"/>
        </w:rPr>
        <w:t>oo</w:t>
      </w:r>
      <w:r w:rsidRPr="00B53763">
        <w:rPr>
          <w:rFonts w:ascii="Verdana" w:eastAsia="Calibri" w:hAnsi="Verdana"/>
          <w:lang w:eastAsia="en-US"/>
        </w:rPr>
        <w:t>fs</w:t>
      </w:r>
      <w:r w:rsidR="000856FF" w:rsidRPr="00B53763">
        <w:rPr>
          <w:rFonts w:ascii="Verdana" w:eastAsia="Calibri" w:hAnsi="Verdana"/>
          <w:lang w:eastAsia="en-US"/>
        </w:rPr>
        <w:t xml:space="preserve"> ha</w:t>
      </w:r>
      <w:r w:rsidRPr="00B53763">
        <w:rPr>
          <w:rFonts w:ascii="Verdana" w:eastAsia="Calibri" w:hAnsi="Verdana"/>
          <w:lang w:eastAsia="en-US"/>
        </w:rPr>
        <w:t>ve</w:t>
      </w:r>
      <w:r w:rsidR="000856FF" w:rsidRPr="00B53763">
        <w:rPr>
          <w:rFonts w:ascii="Verdana" w:eastAsia="Calibri" w:hAnsi="Verdana"/>
          <w:lang w:eastAsia="en-US"/>
        </w:rPr>
        <w:t xml:space="preserve"> </w:t>
      </w:r>
      <w:r w:rsidR="00363EBC" w:rsidRPr="00B53763">
        <w:rPr>
          <w:rFonts w:ascii="Verdana" w:eastAsia="Calibri" w:hAnsi="Verdana"/>
          <w:lang w:eastAsia="en-US"/>
        </w:rPr>
        <w:t xml:space="preserve">trapezoidal </w:t>
      </w:r>
      <w:r w:rsidR="001E680A" w:rsidRPr="00B53763">
        <w:rPr>
          <w:rFonts w:ascii="Verdana" w:eastAsia="Calibri" w:hAnsi="Verdana"/>
          <w:lang w:eastAsia="en-US"/>
        </w:rPr>
        <w:t>sheets of aluminium</w:t>
      </w:r>
      <w:r w:rsidR="000856FF" w:rsidRPr="00B53763">
        <w:rPr>
          <w:rFonts w:ascii="Verdana" w:eastAsia="Calibri" w:hAnsi="Verdana"/>
          <w:lang w:eastAsia="en-US"/>
        </w:rPr>
        <w:t xml:space="preserve"> tiles and pitch approximately </w:t>
      </w:r>
      <w:r w:rsidR="001D653F" w:rsidRPr="00B53763">
        <w:rPr>
          <w:rFonts w:ascii="Verdana" w:eastAsia="Calibri" w:hAnsi="Verdana"/>
          <w:lang w:eastAsia="en-US"/>
        </w:rPr>
        <w:t>12-15</w:t>
      </w:r>
      <w:r w:rsidR="000856FF" w:rsidRPr="00B53763">
        <w:rPr>
          <w:rFonts w:ascii="Verdana" w:eastAsia="Calibri" w:hAnsi="Verdana"/>
          <w:lang w:eastAsia="en-US"/>
        </w:rPr>
        <w:t xml:space="preserve"> degrees from horizontal</w:t>
      </w:r>
      <w:r>
        <w:rPr>
          <w:rFonts w:ascii="Verdana" w:eastAsia="Calibri" w:hAnsi="Verdana"/>
          <w:lang w:eastAsia="en-US"/>
        </w:rPr>
        <w:t xml:space="preserve"> for T2 but only 5 degrees for T1</w:t>
      </w:r>
      <w:r w:rsidR="00024F46" w:rsidRPr="00B53763">
        <w:rPr>
          <w:rFonts w:ascii="Verdana" w:eastAsia="Calibri" w:hAnsi="Verdana"/>
          <w:lang w:eastAsia="en-US"/>
        </w:rPr>
        <w:t xml:space="preserve">. Eaves height </w:t>
      </w:r>
      <w:r w:rsidR="00216FC4" w:rsidRPr="00B53763">
        <w:rPr>
          <w:rFonts w:ascii="Verdana" w:eastAsia="Calibri" w:hAnsi="Verdana"/>
          <w:lang w:eastAsia="en-US"/>
        </w:rPr>
        <w:t>~</w:t>
      </w:r>
      <w:r w:rsidR="008B24FD" w:rsidRPr="00B53763">
        <w:rPr>
          <w:rFonts w:ascii="Verdana" w:eastAsia="Calibri" w:hAnsi="Verdana"/>
          <w:lang w:eastAsia="en-US"/>
        </w:rPr>
        <w:t>15</w:t>
      </w:r>
      <w:r w:rsidR="00216FC4" w:rsidRPr="00B53763">
        <w:rPr>
          <w:rFonts w:ascii="Verdana" w:eastAsia="Calibri" w:hAnsi="Verdana"/>
          <w:lang w:eastAsia="en-US"/>
        </w:rPr>
        <w:t xml:space="preserve"> meters</w:t>
      </w:r>
      <w:r w:rsidR="000856FF" w:rsidRPr="00B53763">
        <w:rPr>
          <w:rFonts w:ascii="Verdana" w:eastAsia="Calibri" w:hAnsi="Verdana"/>
          <w:lang w:eastAsia="en-US"/>
        </w:rPr>
        <w:t xml:space="preserve"> (all measurements to be confirmed by site survey)</w:t>
      </w:r>
      <w:r w:rsidR="00024F46" w:rsidRPr="00B53763">
        <w:rPr>
          <w:rFonts w:ascii="Verdana" w:eastAsia="Calibri" w:hAnsi="Verdana"/>
          <w:lang w:eastAsia="en-US"/>
        </w:rPr>
        <w:t>.</w:t>
      </w:r>
      <w:r w:rsidRPr="00B53763">
        <w:rPr>
          <w:rFonts w:ascii="Verdana" w:eastAsia="Calibri" w:hAnsi="Verdana"/>
          <w:lang w:eastAsia="en-US"/>
        </w:rPr>
        <w:t xml:space="preserve"> </w:t>
      </w:r>
      <w:r>
        <w:rPr>
          <w:rFonts w:ascii="Verdana" w:eastAsia="Calibri" w:hAnsi="Verdana"/>
          <w:lang w:eastAsia="en-US"/>
        </w:rPr>
        <w:t>A</w:t>
      </w:r>
      <w:r w:rsidRPr="00B53763">
        <w:rPr>
          <w:rFonts w:ascii="Verdana" w:eastAsia="Calibri" w:hAnsi="Verdana"/>
          <w:lang w:eastAsia="en-US"/>
        </w:rPr>
        <w:t xml:space="preserve"> drawing for T</w:t>
      </w:r>
      <w:r>
        <w:rPr>
          <w:rFonts w:ascii="Verdana" w:eastAsia="Calibri" w:hAnsi="Verdana"/>
          <w:lang w:eastAsia="en-US"/>
        </w:rPr>
        <w:t>2</w:t>
      </w:r>
      <w:r w:rsidRPr="00B53763">
        <w:rPr>
          <w:rFonts w:ascii="Verdana" w:eastAsia="Calibri" w:hAnsi="Verdana"/>
          <w:lang w:eastAsia="en-US"/>
        </w:rPr>
        <w:t xml:space="preserve"> is at Enclosure 1.  We do not have a drawing for </w:t>
      </w:r>
      <w:proofErr w:type="gramStart"/>
      <w:r w:rsidRPr="00B53763">
        <w:rPr>
          <w:rFonts w:ascii="Verdana" w:eastAsia="Calibri" w:hAnsi="Verdana"/>
          <w:lang w:eastAsia="en-US"/>
        </w:rPr>
        <w:t>T</w:t>
      </w:r>
      <w:r>
        <w:rPr>
          <w:rFonts w:ascii="Verdana" w:eastAsia="Calibri" w:hAnsi="Verdana"/>
          <w:lang w:eastAsia="en-US"/>
        </w:rPr>
        <w:t>1</w:t>
      </w:r>
      <w:proofErr w:type="gramEnd"/>
      <w:r w:rsidRPr="00B53763">
        <w:rPr>
          <w:rFonts w:ascii="Verdana" w:eastAsia="Calibri" w:hAnsi="Verdana"/>
          <w:lang w:eastAsia="en-US"/>
        </w:rPr>
        <w:t xml:space="preserve"> and the supplier should take this into account when bidding</w:t>
      </w:r>
    </w:p>
    <w:p w14:paraId="5440A86C" w14:textId="77777777" w:rsidR="00B53763" w:rsidRPr="00B53763" w:rsidRDefault="00B53763" w:rsidP="00B53763">
      <w:pPr>
        <w:pStyle w:val="ListParagraph"/>
        <w:rPr>
          <w:rFonts w:ascii="Verdana" w:eastAsia="Calibri" w:hAnsi="Verdana"/>
          <w:lang w:eastAsia="en-US"/>
        </w:rPr>
      </w:pPr>
    </w:p>
    <w:p w14:paraId="58AAD7C2" w14:textId="1851FED9" w:rsidR="000856FF" w:rsidRPr="005925AE" w:rsidRDefault="000856FF" w:rsidP="00513F8C">
      <w:pPr>
        <w:pStyle w:val="ListParagraph"/>
        <w:numPr>
          <w:ilvl w:val="0"/>
          <w:numId w:val="4"/>
        </w:numPr>
        <w:tabs>
          <w:tab w:val="left" w:pos="1134"/>
        </w:tabs>
        <w:ind w:left="1134" w:hanging="1134"/>
        <w:rPr>
          <w:rFonts w:ascii="Verdana" w:eastAsia="Calibri" w:hAnsi="Verdana"/>
          <w:lang w:eastAsia="en-US"/>
        </w:rPr>
      </w:pPr>
      <w:r w:rsidRPr="005925AE">
        <w:rPr>
          <w:rFonts w:ascii="Verdana" w:eastAsia="Calibri" w:hAnsi="Verdana"/>
          <w:lang w:eastAsia="en-US"/>
        </w:rPr>
        <w:t xml:space="preserve">Area beneath roof accessible via </w:t>
      </w:r>
      <w:r w:rsidR="00230360" w:rsidRPr="005925AE">
        <w:rPr>
          <w:rFonts w:ascii="Verdana" w:eastAsia="Calibri" w:hAnsi="Verdana"/>
          <w:lang w:eastAsia="en-US"/>
        </w:rPr>
        <w:t>erected scaffold tower</w:t>
      </w:r>
    </w:p>
    <w:p w14:paraId="5532B403" w14:textId="77777777" w:rsidR="000856FF" w:rsidRPr="000D28C5" w:rsidRDefault="000856FF" w:rsidP="00513F8C">
      <w:pPr>
        <w:pStyle w:val="ListParagraph"/>
        <w:tabs>
          <w:tab w:val="left" w:pos="1134"/>
        </w:tabs>
        <w:ind w:left="1134" w:hanging="1134"/>
        <w:rPr>
          <w:rFonts w:ascii="Verdana" w:eastAsia="Calibri" w:hAnsi="Verdana"/>
          <w:lang w:eastAsia="en-US"/>
        </w:rPr>
      </w:pPr>
    </w:p>
    <w:p w14:paraId="043767E6" w14:textId="0D3135E7" w:rsidR="000856FF" w:rsidRPr="005925AE" w:rsidRDefault="0054552C" w:rsidP="00B53763">
      <w:pPr>
        <w:pStyle w:val="ListParagraph"/>
        <w:numPr>
          <w:ilvl w:val="0"/>
          <w:numId w:val="4"/>
        </w:numPr>
        <w:tabs>
          <w:tab w:val="left" w:pos="1134"/>
        </w:tabs>
        <w:ind w:left="1134" w:hanging="1134"/>
        <w:rPr>
          <w:rFonts w:ascii="Verdana" w:eastAsia="Calibri" w:hAnsi="Verdana"/>
          <w:lang w:eastAsia="en-US"/>
        </w:rPr>
      </w:pPr>
      <w:bookmarkStart w:id="1" w:name="_Hlk162426803"/>
      <w:r w:rsidRPr="005925AE">
        <w:rPr>
          <w:rFonts w:ascii="Verdana" w:eastAsia="Calibri" w:hAnsi="Verdana"/>
          <w:lang w:eastAsia="en-US"/>
        </w:rPr>
        <w:t>Watson-Marlow Limited</w:t>
      </w:r>
      <w:r w:rsidR="006810E2" w:rsidRPr="005925AE">
        <w:rPr>
          <w:rFonts w:ascii="Verdana" w:eastAsia="Calibri" w:hAnsi="Verdana"/>
          <w:lang w:eastAsia="en-US"/>
        </w:rPr>
        <w:t xml:space="preserve"> </w:t>
      </w:r>
      <w:bookmarkEnd w:id="1"/>
      <w:r w:rsidR="005D5328" w:rsidRPr="005925AE">
        <w:rPr>
          <w:rFonts w:ascii="Verdana" w:eastAsia="Calibri" w:hAnsi="Verdana"/>
          <w:lang w:eastAsia="en-US"/>
        </w:rPr>
        <w:t>a</w:t>
      </w:r>
      <w:r w:rsidR="000856FF" w:rsidRPr="005925AE">
        <w:rPr>
          <w:rFonts w:ascii="Verdana" w:eastAsia="Calibri" w:hAnsi="Verdana"/>
          <w:lang w:eastAsia="en-US"/>
        </w:rPr>
        <w:t xml:space="preserve">nnual </w:t>
      </w:r>
      <w:r w:rsidR="005D5328" w:rsidRPr="005925AE">
        <w:rPr>
          <w:rFonts w:ascii="Verdana" w:eastAsia="Calibri" w:hAnsi="Verdana"/>
          <w:lang w:eastAsia="en-US"/>
        </w:rPr>
        <w:t>c</w:t>
      </w:r>
      <w:r w:rsidR="000856FF" w:rsidRPr="005925AE">
        <w:rPr>
          <w:rFonts w:ascii="Verdana" w:eastAsia="Calibri" w:hAnsi="Verdana"/>
          <w:lang w:eastAsia="en-US"/>
        </w:rPr>
        <w:t xml:space="preserve">onsumption </w:t>
      </w:r>
      <w:r w:rsidR="005D5328" w:rsidRPr="005925AE">
        <w:rPr>
          <w:rFonts w:ascii="Verdana" w:eastAsia="Calibri" w:hAnsi="Verdana"/>
          <w:lang w:eastAsia="en-US"/>
        </w:rPr>
        <w:t xml:space="preserve">is </w:t>
      </w:r>
      <w:r w:rsidR="00CE3DCB" w:rsidRPr="005925AE">
        <w:rPr>
          <w:rFonts w:ascii="Verdana" w:eastAsia="Calibri" w:hAnsi="Verdana"/>
          <w:lang w:eastAsia="en-US"/>
        </w:rPr>
        <w:t>370,69</w:t>
      </w:r>
      <w:r w:rsidR="007C0353" w:rsidRPr="005925AE">
        <w:rPr>
          <w:rFonts w:ascii="Verdana" w:eastAsia="Calibri" w:hAnsi="Verdana"/>
          <w:lang w:eastAsia="en-US"/>
        </w:rPr>
        <w:t>3</w:t>
      </w:r>
      <w:r w:rsidR="000856FF" w:rsidRPr="005925AE">
        <w:rPr>
          <w:rFonts w:ascii="Verdana" w:eastAsia="Calibri" w:hAnsi="Verdana"/>
          <w:lang w:eastAsia="en-US"/>
        </w:rPr>
        <w:t xml:space="preserve"> kWh</w:t>
      </w:r>
      <w:r w:rsidR="00B53763">
        <w:rPr>
          <w:rFonts w:ascii="Verdana" w:eastAsia="Calibri" w:hAnsi="Verdana"/>
          <w:lang w:eastAsia="en-US"/>
        </w:rPr>
        <w:t xml:space="preserve"> solar and an additional 1,512,718 </w:t>
      </w:r>
      <w:proofErr w:type="spellStart"/>
      <w:r w:rsidR="00B53763">
        <w:rPr>
          <w:rFonts w:ascii="Verdana" w:eastAsia="Calibri" w:hAnsi="Verdana"/>
          <w:lang w:eastAsia="en-US"/>
        </w:rPr>
        <w:t>KWh</w:t>
      </w:r>
      <w:proofErr w:type="spellEnd"/>
      <w:r w:rsidR="00B53763">
        <w:rPr>
          <w:rFonts w:ascii="Verdana" w:eastAsia="Calibri" w:hAnsi="Verdana"/>
          <w:lang w:eastAsia="en-US"/>
        </w:rPr>
        <w:t>.</w:t>
      </w:r>
    </w:p>
    <w:p w14:paraId="2975D8CA" w14:textId="77777777" w:rsidR="000856FF" w:rsidRDefault="000856FF" w:rsidP="00513F8C">
      <w:pPr>
        <w:pStyle w:val="ListParagraph"/>
        <w:tabs>
          <w:tab w:val="left" w:pos="1134"/>
        </w:tabs>
        <w:ind w:left="1134" w:hanging="1134"/>
        <w:rPr>
          <w:rFonts w:ascii="Verdana" w:eastAsia="Calibri" w:hAnsi="Verdana"/>
          <w:lang w:eastAsia="en-US"/>
        </w:rPr>
      </w:pPr>
    </w:p>
    <w:p w14:paraId="4357AE92" w14:textId="49C49EEC" w:rsidR="00AF1945" w:rsidRPr="00444324" w:rsidRDefault="00AF1945" w:rsidP="00513F8C">
      <w:pPr>
        <w:pStyle w:val="ListParagraph"/>
        <w:numPr>
          <w:ilvl w:val="0"/>
          <w:numId w:val="4"/>
        </w:numPr>
        <w:tabs>
          <w:tab w:val="left" w:pos="1134"/>
        </w:tabs>
        <w:ind w:left="1134" w:hanging="1134"/>
        <w:rPr>
          <w:rFonts w:ascii="Verdana" w:eastAsia="Calibri" w:hAnsi="Verdana"/>
          <w:b/>
          <w:bCs/>
          <w:lang w:eastAsia="en-US"/>
        </w:rPr>
      </w:pPr>
      <w:r w:rsidRPr="00AF1945">
        <w:rPr>
          <w:rFonts w:ascii="Verdana" w:eastAsia="Calibri" w:hAnsi="Verdana"/>
          <w:b/>
          <w:bCs/>
          <w:lang w:eastAsia="en-US"/>
        </w:rPr>
        <w:t>Site Visit</w:t>
      </w:r>
      <w:r w:rsidR="00024F46">
        <w:rPr>
          <w:rFonts w:ascii="Verdana" w:eastAsia="Calibri" w:hAnsi="Verdana"/>
          <w:b/>
          <w:bCs/>
          <w:lang w:eastAsia="en-US"/>
        </w:rPr>
        <w:t xml:space="preserve"> </w:t>
      </w:r>
      <w:r w:rsidR="0069313D" w:rsidRPr="0069313D">
        <w:rPr>
          <w:rFonts w:ascii="Verdana" w:eastAsia="Calibri" w:hAnsi="Verdana"/>
          <w:lang w:eastAsia="en-US"/>
        </w:rPr>
        <w:t>A site visit and structural assessment is strongly recommended to be conducted to ensure that the roof can take the weight caused by having the PV array mounted onto the roof.</w:t>
      </w:r>
      <w:r w:rsidRPr="00AF1945">
        <w:rPr>
          <w:rFonts w:ascii="Verdana" w:eastAsia="Calibri" w:hAnsi="Verdana"/>
          <w:b/>
          <w:bCs/>
          <w:lang w:eastAsia="en-US"/>
        </w:rPr>
        <w:t xml:space="preserve"> </w:t>
      </w:r>
      <w:r w:rsidRPr="00444324">
        <w:rPr>
          <w:rFonts w:ascii="Verdana" w:eastAsia="Calibri" w:hAnsi="Verdana"/>
          <w:lang w:eastAsia="en-US"/>
        </w:rPr>
        <w:t>This is be arranged as per Section 5</w:t>
      </w:r>
      <w:r w:rsidR="00736AC3">
        <w:rPr>
          <w:rFonts w:ascii="Verdana" w:eastAsia="Calibri" w:hAnsi="Verdana"/>
          <w:lang w:eastAsia="en-US"/>
        </w:rPr>
        <w:t>.</w:t>
      </w:r>
    </w:p>
    <w:p w14:paraId="36033669" w14:textId="77777777" w:rsidR="00444324" w:rsidRPr="00444324" w:rsidRDefault="00444324" w:rsidP="00444324">
      <w:pPr>
        <w:pStyle w:val="ListParagraph"/>
        <w:rPr>
          <w:rFonts w:ascii="Verdana" w:eastAsia="Calibri" w:hAnsi="Verdana"/>
          <w:b/>
          <w:bCs/>
          <w:lang w:eastAsia="en-US"/>
        </w:rPr>
      </w:pPr>
    </w:p>
    <w:p w14:paraId="079FFF55" w14:textId="1D300026" w:rsidR="00AF1945" w:rsidRDefault="00444324" w:rsidP="00513F8C">
      <w:pPr>
        <w:tabs>
          <w:tab w:val="left" w:pos="1134"/>
        </w:tabs>
        <w:ind w:left="1134" w:hanging="1134"/>
        <w:rPr>
          <w:rFonts w:ascii="Verdana" w:eastAsia="Calibri" w:hAnsi="Verdana"/>
          <w:b/>
          <w:bCs/>
          <w:lang w:eastAsia="en-US"/>
        </w:rPr>
      </w:pPr>
      <w:r>
        <w:rPr>
          <w:rFonts w:ascii="Verdana" w:eastAsia="Calibri" w:hAnsi="Verdana"/>
          <w:b/>
          <w:bCs/>
          <w:lang w:eastAsia="en-US"/>
        </w:rPr>
        <w:t>3.2</w:t>
      </w:r>
      <w:r>
        <w:rPr>
          <w:rFonts w:ascii="Verdana" w:eastAsia="Calibri" w:hAnsi="Verdana"/>
          <w:b/>
          <w:bCs/>
          <w:lang w:eastAsia="en-US"/>
        </w:rPr>
        <w:tab/>
        <w:t>Specific Requirements</w:t>
      </w:r>
    </w:p>
    <w:p w14:paraId="558273F7" w14:textId="08A7B37C" w:rsidR="00444324" w:rsidRDefault="00444324" w:rsidP="00513F8C">
      <w:pPr>
        <w:tabs>
          <w:tab w:val="left" w:pos="1134"/>
        </w:tabs>
        <w:ind w:left="1134" w:hanging="1134"/>
        <w:rPr>
          <w:rFonts w:ascii="Verdana" w:eastAsia="Calibri" w:hAnsi="Verdana"/>
          <w:b/>
          <w:bCs/>
          <w:lang w:eastAsia="en-US"/>
        </w:rPr>
      </w:pPr>
    </w:p>
    <w:p w14:paraId="396F2476" w14:textId="4F458A26" w:rsidR="00347140" w:rsidRDefault="00347140" w:rsidP="00513F8C">
      <w:pPr>
        <w:pStyle w:val="ListParagraph"/>
        <w:numPr>
          <w:ilvl w:val="0"/>
          <w:numId w:val="5"/>
        </w:numPr>
        <w:tabs>
          <w:tab w:val="left" w:pos="1134"/>
        </w:tabs>
        <w:ind w:left="1134" w:hanging="1134"/>
        <w:rPr>
          <w:rFonts w:ascii="Verdana" w:eastAsia="Calibri" w:hAnsi="Verdana"/>
          <w:lang w:eastAsia="en-US"/>
        </w:rPr>
      </w:pPr>
      <w:r>
        <w:rPr>
          <w:rFonts w:ascii="Verdana" w:eastAsia="Calibri" w:hAnsi="Verdana"/>
          <w:lang w:eastAsia="en-US"/>
        </w:rPr>
        <w:t xml:space="preserve">Installation at our premises (3.1.1) and integration to </w:t>
      </w:r>
      <w:r w:rsidR="005D5328">
        <w:rPr>
          <w:rFonts w:ascii="Verdana" w:eastAsia="Calibri" w:hAnsi="Verdana"/>
          <w:lang w:eastAsia="en-US"/>
        </w:rPr>
        <w:t xml:space="preserve">our electrical supply </w:t>
      </w:r>
    </w:p>
    <w:p w14:paraId="000A14A3" w14:textId="77777777" w:rsidR="00347140" w:rsidRPr="005925AE" w:rsidRDefault="00347140" w:rsidP="00513F8C">
      <w:pPr>
        <w:pStyle w:val="ListParagraph"/>
        <w:tabs>
          <w:tab w:val="left" w:pos="1134"/>
        </w:tabs>
        <w:ind w:left="1134" w:hanging="1134"/>
        <w:rPr>
          <w:rFonts w:ascii="Verdana" w:eastAsia="Calibri" w:hAnsi="Verdana"/>
          <w:lang w:eastAsia="en-US"/>
        </w:rPr>
      </w:pPr>
    </w:p>
    <w:p w14:paraId="36166AFE" w14:textId="0093F3DC" w:rsidR="000856FF" w:rsidRPr="005925AE" w:rsidRDefault="000856FF" w:rsidP="00513F8C">
      <w:pPr>
        <w:pStyle w:val="ListParagraph"/>
        <w:numPr>
          <w:ilvl w:val="0"/>
          <w:numId w:val="5"/>
        </w:numPr>
        <w:tabs>
          <w:tab w:val="left" w:pos="1134"/>
        </w:tabs>
        <w:ind w:left="1134" w:hanging="1134"/>
        <w:rPr>
          <w:rFonts w:ascii="Verdana" w:eastAsia="Calibri" w:hAnsi="Verdana"/>
          <w:lang w:eastAsia="en-US"/>
        </w:rPr>
      </w:pPr>
      <w:r w:rsidRPr="005925AE">
        <w:rPr>
          <w:rFonts w:ascii="Verdana" w:eastAsia="Calibri" w:hAnsi="Verdana"/>
          <w:lang w:eastAsia="en-US"/>
        </w:rPr>
        <w:t xml:space="preserve">Maximum installed capacity </w:t>
      </w:r>
      <w:r w:rsidR="004019AC" w:rsidRPr="005925AE">
        <w:rPr>
          <w:rFonts w:ascii="Verdana" w:eastAsia="Calibri" w:hAnsi="Verdana"/>
          <w:lang w:eastAsia="en-US"/>
        </w:rPr>
        <w:t>414.14</w:t>
      </w:r>
      <w:r w:rsidRPr="005925AE">
        <w:rPr>
          <w:rFonts w:ascii="Verdana" w:eastAsia="Calibri" w:hAnsi="Verdana"/>
          <w:lang w:eastAsia="en-US"/>
        </w:rPr>
        <w:t xml:space="preserve"> kW</w:t>
      </w:r>
    </w:p>
    <w:p w14:paraId="50764CDF" w14:textId="77777777" w:rsidR="000856FF" w:rsidRPr="005925AE" w:rsidRDefault="000856FF" w:rsidP="00513F8C">
      <w:pPr>
        <w:pStyle w:val="ListParagraph"/>
        <w:tabs>
          <w:tab w:val="left" w:pos="1134"/>
        </w:tabs>
        <w:ind w:left="1134" w:hanging="1134"/>
        <w:rPr>
          <w:rFonts w:ascii="Verdana" w:eastAsia="Calibri" w:hAnsi="Verdana"/>
          <w:lang w:eastAsia="en-US"/>
        </w:rPr>
      </w:pPr>
    </w:p>
    <w:p w14:paraId="1513716F" w14:textId="05C97D9C" w:rsidR="000856FF" w:rsidRPr="005925AE" w:rsidRDefault="000856FF" w:rsidP="00513F8C">
      <w:pPr>
        <w:pStyle w:val="ListParagraph"/>
        <w:numPr>
          <w:ilvl w:val="0"/>
          <w:numId w:val="5"/>
        </w:numPr>
        <w:tabs>
          <w:tab w:val="left" w:pos="1134"/>
        </w:tabs>
        <w:ind w:left="1134" w:hanging="1134"/>
        <w:rPr>
          <w:rFonts w:ascii="Verdana" w:eastAsia="Calibri" w:hAnsi="Verdana"/>
          <w:lang w:eastAsia="en-US"/>
        </w:rPr>
      </w:pPr>
      <w:r w:rsidRPr="005925AE">
        <w:rPr>
          <w:rFonts w:ascii="Verdana" w:eastAsia="Calibri" w:hAnsi="Verdana"/>
          <w:lang w:eastAsia="en-US"/>
        </w:rPr>
        <w:t xml:space="preserve">Maximum export capacity </w:t>
      </w:r>
      <w:r w:rsidR="00F36728" w:rsidRPr="005925AE">
        <w:rPr>
          <w:rFonts w:ascii="Verdana" w:eastAsia="Calibri" w:hAnsi="Verdana"/>
          <w:lang w:eastAsia="en-US"/>
        </w:rPr>
        <w:t>20</w:t>
      </w:r>
      <w:r w:rsidRPr="005925AE">
        <w:rPr>
          <w:rFonts w:ascii="Verdana" w:eastAsia="Calibri" w:hAnsi="Verdana"/>
          <w:lang w:eastAsia="en-US"/>
        </w:rPr>
        <w:t xml:space="preserve"> kW</w:t>
      </w:r>
    </w:p>
    <w:p w14:paraId="38178B3D" w14:textId="77777777" w:rsidR="000856FF" w:rsidRPr="000856FF" w:rsidRDefault="000856FF" w:rsidP="00513F8C">
      <w:pPr>
        <w:pStyle w:val="ListParagraph"/>
        <w:tabs>
          <w:tab w:val="left" w:pos="1134"/>
        </w:tabs>
        <w:ind w:left="1134" w:hanging="1134"/>
        <w:rPr>
          <w:rFonts w:ascii="Verdana" w:eastAsia="Calibri" w:hAnsi="Verdana"/>
          <w:lang w:eastAsia="en-US"/>
        </w:rPr>
      </w:pPr>
    </w:p>
    <w:p w14:paraId="25F37D07" w14:textId="61D81BCB" w:rsidR="000856FF" w:rsidRDefault="005925AE" w:rsidP="00513F8C">
      <w:pPr>
        <w:pStyle w:val="ListParagraph"/>
        <w:numPr>
          <w:ilvl w:val="0"/>
          <w:numId w:val="5"/>
        </w:numPr>
        <w:tabs>
          <w:tab w:val="left" w:pos="1134"/>
        </w:tabs>
        <w:ind w:left="1134" w:hanging="1134"/>
        <w:rPr>
          <w:rFonts w:ascii="Verdana" w:eastAsia="Calibri" w:hAnsi="Verdana"/>
          <w:lang w:eastAsia="en-US"/>
        </w:rPr>
      </w:pPr>
      <w:r w:rsidRPr="005925AE">
        <w:rPr>
          <w:rFonts w:ascii="Verdana" w:eastAsia="Calibri" w:hAnsi="Verdana"/>
          <w:lang w:eastAsia="en-US"/>
        </w:rPr>
        <w:t>No</w:t>
      </w:r>
      <w:r w:rsidR="005D5328" w:rsidRPr="005D5328">
        <w:rPr>
          <w:rFonts w:ascii="Verdana" w:eastAsia="Calibri" w:hAnsi="Verdana"/>
          <w:color w:val="FF0000"/>
          <w:lang w:eastAsia="en-US"/>
        </w:rPr>
        <w:t xml:space="preserve"> </w:t>
      </w:r>
      <w:r w:rsidR="000856FF" w:rsidRPr="000856FF">
        <w:rPr>
          <w:rFonts w:ascii="Verdana" w:eastAsia="Calibri" w:hAnsi="Verdana"/>
          <w:lang w:eastAsia="en-US"/>
        </w:rPr>
        <w:t>batter</w:t>
      </w:r>
      <w:r>
        <w:rPr>
          <w:rFonts w:ascii="Verdana" w:eastAsia="Calibri" w:hAnsi="Verdana"/>
          <w:lang w:eastAsia="en-US"/>
        </w:rPr>
        <w:t xml:space="preserve">y </w:t>
      </w:r>
      <w:r w:rsidR="000856FF" w:rsidRPr="000856FF">
        <w:rPr>
          <w:rFonts w:ascii="Verdana" w:eastAsia="Calibri" w:hAnsi="Verdana"/>
          <w:lang w:eastAsia="en-US"/>
        </w:rPr>
        <w:t>storage</w:t>
      </w:r>
      <w:r w:rsidR="00B53763">
        <w:rPr>
          <w:rFonts w:ascii="Verdana" w:eastAsia="Calibri" w:hAnsi="Verdana"/>
          <w:lang w:eastAsia="en-US"/>
        </w:rPr>
        <w:t xml:space="preserve"> but</w:t>
      </w:r>
      <w:r w:rsidR="000856FF" w:rsidRPr="000856FF">
        <w:rPr>
          <w:rFonts w:ascii="Verdana" w:eastAsia="Calibri" w:hAnsi="Verdana"/>
          <w:lang w:eastAsia="en-US"/>
        </w:rPr>
        <w:t xml:space="preserve"> with capability to add more in future upgrades.</w:t>
      </w:r>
    </w:p>
    <w:p w14:paraId="52641658" w14:textId="77777777" w:rsidR="000856FF" w:rsidRPr="000856FF" w:rsidRDefault="000856FF" w:rsidP="000856FF">
      <w:pPr>
        <w:pStyle w:val="ListParagraph"/>
        <w:tabs>
          <w:tab w:val="left" w:pos="851"/>
        </w:tabs>
        <w:ind w:left="851"/>
        <w:rPr>
          <w:rFonts w:ascii="Verdana" w:eastAsia="Calibri" w:hAnsi="Verdana"/>
          <w:lang w:eastAsia="en-US"/>
        </w:rPr>
      </w:pPr>
    </w:p>
    <w:p w14:paraId="091036E2" w14:textId="2E013730" w:rsidR="000856FF" w:rsidRDefault="000856FF" w:rsidP="00513F8C">
      <w:pPr>
        <w:pStyle w:val="ListParagraph"/>
        <w:numPr>
          <w:ilvl w:val="0"/>
          <w:numId w:val="5"/>
        </w:numPr>
        <w:tabs>
          <w:tab w:val="left" w:pos="0"/>
        </w:tabs>
        <w:ind w:left="1134" w:hanging="1134"/>
        <w:rPr>
          <w:rFonts w:ascii="Verdana" w:eastAsia="Calibri" w:hAnsi="Verdana"/>
          <w:lang w:eastAsia="en-US"/>
        </w:rPr>
      </w:pPr>
      <w:r w:rsidRPr="000856FF">
        <w:rPr>
          <w:rFonts w:ascii="Verdana" w:eastAsia="Calibri" w:hAnsi="Verdana"/>
          <w:lang w:eastAsia="en-US"/>
        </w:rPr>
        <w:t>Monitoring to confirm PV generation levels.</w:t>
      </w:r>
      <w:r w:rsidRPr="000856FF">
        <w:t xml:space="preserve"> </w:t>
      </w:r>
      <w:r w:rsidR="00736AC3">
        <w:rPr>
          <w:rFonts w:ascii="Verdana" w:eastAsia="Calibri" w:hAnsi="Verdana"/>
          <w:lang w:eastAsia="en-US"/>
        </w:rPr>
        <w:t>S</w:t>
      </w:r>
      <w:r w:rsidRPr="000856FF">
        <w:rPr>
          <w:rFonts w:ascii="Verdana" w:eastAsia="Calibri" w:hAnsi="Verdana"/>
          <w:lang w:eastAsia="en-US"/>
        </w:rPr>
        <w:t>ystem can identify what the solar array is producing, and how much of the energy is being self-consumed, imported and exported to the grid.</w:t>
      </w:r>
    </w:p>
    <w:p w14:paraId="2397F613" w14:textId="77777777" w:rsidR="00347140" w:rsidRPr="00347140" w:rsidRDefault="00347140" w:rsidP="00513F8C">
      <w:pPr>
        <w:pStyle w:val="ListParagraph"/>
        <w:tabs>
          <w:tab w:val="left" w:pos="0"/>
        </w:tabs>
        <w:ind w:left="1134" w:hanging="1134"/>
        <w:rPr>
          <w:rFonts w:ascii="Verdana" w:eastAsia="Calibri" w:hAnsi="Verdana"/>
          <w:lang w:eastAsia="en-US"/>
        </w:rPr>
      </w:pPr>
    </w:p>
    <w:p w14:paraId="7C13354C" w14:textId="75B77623" w:rsidR="00444324" w:rsidRDefault="00444324" w:rsidP="00513F8C">
      <w:pPr>
        <w:pStyle w:val="ListParagraph"/>
        <w:numPr>
          <w:ilvl w:val="0"/>
          <w:numId w:val="5"/>
        </w:numPr>
        <w:tabs>
          <w:tab w:val="left" w:pos="0"/>
        </w:tabs>
        <w:ind w:left="1134" w:hanging="1134"/>
        <w:rPr>
          <w:rFonts w:ascii="Verdana" w:eastAsia="Calibri" w:hAnsi="Verdana"/>
          <w:lang w:eastAsia="en-US"/>
        </w:rPr>
      </w:pPr>
      <w:r w:rsidRPr="00444324">
        <w:rPr>
          <w:rFonts w:ascii="Verdana" w:eastAsia="Calibri" w:hAnsi="Verdana"/>
          <w:lang w:eastAsia="en-US"/>
        </w:rPr>
        <w:t>A bio-directional meter is a requirement.</w:t>
      </w:r>
    </w:p>
    <w:p w14:paraId="0D9EA706" w14:textId="77777777" w:rsidR="005925AE" w:rsidRPr="005925AE" w:rsidRDefault="005925AE" w:rsidP="005925AE">
      <w:pPr>
        <w:pStyle w:val="ListParagraph"/>
        <w:rPr>
          <w:rFonts w:ascii="Verdana" w:eastAsia="Calibri" w:hAnsi="Verdana"/>
          <w:lang w:eastAsia="en-US"/>
        </w:rPr>
      </w:pPr>
    </w:p>
    <w:p w14:paraId="1A3C1281" w14:textId="505EF592" w:rsidR="005925AE" w:rsidRPr="00B53763" w:rsidRDefault="005925AE" w:rsidP="00513F8C">
      <w:pPr>
        <w:pStyle w:val="ListParagraph"/>
        <w:numPr>
          <w:ilvl w:val="0"/>
          <w:numId w:val="5"/>
        </w:numPr>
        <w:tabs>
          <w:tab w:val="left" w:pos="0"/>
        </w:tabs>
        <w:ind w:left="1134" w:hanging="1134"/>
        <w:rPr>
          <w:rFonts w:ascii="Verdana" w:eastAsia="Calibri" w:hAnsi="Verdana"/>
          <w:lang w:eastAsia="en-US"/>
        </w:rPr>
      </w:pPr>
      <w:r w:rsidRPr="00B53763">
        <w:rPr>
          <w:rFonts w:ascii="Verdana" w:eastAsia="Calibri" w:hAnsi="Verdana"/>
          <w:lang w:eastAsia="en-US"/>
        </w:rPr>
        <w:lastRenderedPageBreak/>
        <w:t xml:space="preserve">All work to </w:t>
      </w:r>
      <w:proofErr w:type="gramStart"/>
      <w:r w:rsidRPr="00B53763">
        <w:rPr>
          <w:rFonts w:ascii="Verdana" w:eastAsia="Calibri" w:hAnsi="Verdana"/>
          <w:lang w:eastAsia="en-US"/>
        </w:rPr>
        <w:t>include</w:t>
      </w:r>
      <w:proofErr w:type="gramEnd"/>
    </w:p>
    <w:p w14:paraId="68895A2C" w14:textId="77777777" w:rsidR="005925AE" w:rsidRPr="005925AE" w:rsidRDefault="005925AE" w:rsidP="005925AE">
      <w:pPr>
        <w:pStyle w:val="ListParagraph"/>
        <w:rPr>
          <w:rFonts w:ascii="Verdana" w:eastAsia="Calibri" w:hAnsi="Verdana"/>
          <w:lang w:eastAsia="en-US"/>
        </w:rPr>
      </w:pPr>
    </w:p>
    <w:p w14:paraId="72465035" w14:textId="77777777" w:rsidR="005925AE" w:rsidRDefault="005925AE" w:rsidP="005925AE">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To design new arrays on the pitched roofs where feasible</w:t>
      </w:r>
    </w:p>
    <w:p w14:paraId="0E7FF5B2" w14:textId="77777777" w:rsidR="005925AE" w:rsidRPr="003D349A" w:rsidRDefault="005925AE" w:rsidP="005925AE">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A new PV system including the PV modules and three phase inverters or (and) micro-inverters utilising the flat roof area.</w:t>
      </w:r>
    </w:p>
    <w:p w14:paraId="5E016BA1" w14:textId="77777777" w:rsidR="005925AE" w:rsidRDefault="005925AE" w:rsidP="005925AE">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 xml:space="preserve">To configure the </w:t>
      </w:r>
      <w:proofErr w:type="gramStart"/>
      <w:r w:rsidRPr="003D349A">
        <w:rPr>
          <w:rFonts w:ascii="Verdana" w:eastAsia="Calibri" w:hAnsi="Verdana"/>
          <w:lang w:eastAsia="en-US"/>
        </w:rPr>
        <w:t>three phase</w:t>
      </w:r>
      <w:proofErr w:type="gramEnd"/>
      <w:r w:rsidRPr="003D349A">
        <w:rPr>
          <w:rFonts w:ascii="Verdana" w:eastAsia="Calibri" w:hAnsi="Verdana"/>
          <w:lang w:eastAsia="en-US"/>
        </w:rPr>
        <w:t xml:space="preserve"> inverter system(s) to the most cost-effective outcome</w:t>
      </w:r>
    </w:p>
    <w:p w14:paraId="778AE1A4" w14:textId="77777777" w:rsidR="005925AE" w:rsidRDefault="005925AE" w:rsidP="005925AE">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Structural Assessment </w:t>
      </w:r>
      <w:r>
        <w:rPr>
          <w:rFonts w:ascii="Verdana" w:eastAsia="Calibri" w:hAnsi="Verdana"/>
          <w:lang w:eastAsia="en-US"/>
        </w:rPr>
        <w:t>and</w:t>
      </w:r>
      <w:r w:rsidRPr="00D34357">
        <w:rPr>
          <w:rFonts w:ascii="Verdana" w:eastAsia="Calibri" w:hAnsi="Verdana"/>
          <w:lang w:eastAsia="en-US"/>
        </w:rPr>
        <w:t xml:space="preserve"> Building Regulations Compliance  </w:t>
      </w:r>
    </w:p>
    <w:p w14:paraId="25FF4ED6" w14:textId="77777777" w:rsidR="005925AE" w:rsidRDefault="005925AE" w:rsidP="005925AE">
      <w:pPr>
        <w:pStyle w:val="ListParagraph"/>
        <w:numPr>
          <w:ilvl w:val="0"/>
          <w:numId w:val="8"/>
        </w:numPr>
        <w:ind w:left="1985" w:hanging="851"/>
        <w:rPr>
          <w:rFonts w:ascii="Verdana" w:eastAsia="Calibri" w:hAnsi="Verdana"/>
          <w:lang w:eastAsia="en-US"/>
        </w:rPr>
      </w:pPr>
      <w:r>
        <w:rPr>
          <w:rFonts w:ascii="Verdana" w:eastAsia="Calibri" w:hAnsi="Verdana"/>
          <w:lang w:eastAsia="en-US"/>
        </w:rPr>
        <w:t>Structural Assessment</w:t>
      </w:r>
      <w:r w:rsidRPr="00D34357">
        <w:rPr>
          <w:rFonts w:ascii="Verdana" w:eastAsia="Calibri" w:hAnsi="Verdana"/>
          <w:lang w:eastAsia="en-US"/>
        </w:rPr>
        <w:t xml:space="preserve"> </w:t>
      </w:r>
      <w:r>
        <w:rPr>
          <w:rFonts w:ascii="Verdana" w:eastAsia="Calibri" w:hAnsi="Verdana"/>
          <w:lang w:eastAsia="en-US"/>
        </w:rPr>
        <w:t>Report</w:t>
      </w:r>
    </w:p>
    <w:p w14:paraId="4E801DC4" w14:textId="77777777" w:rsidR="005925AE" w:rsidRPr="003D349A" w:rsidRDefault="005925AE" w:rsidP="005925AE">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District Network Operator Consent</w:t>
      </w:r>
      <w:r>
        <w:t xml:space="preserve">. </w:t>
      </w:r>
      <w:r w:rsidRPr="003D349A">
        <w:rPr>
          <w:rFonts w:ascii="Verdana" w:eastAsia="Calibri" w:hAnsi="Verdana"/>
          <w:lang w:eastAsia="en-US"/>
        </w:rPr>
        <w:t>To conduct the necessary G99 checks and application process with the DNO.</w:t>
      </w:r>
    </w:p>
    <w:p w14:paraId="2402C09F" w14:textId="77777777" w:rsidR="005925AE" w:rsidRPr="00D34357" w:rsidRDefault="005925AE" w:rsidP="005925AE">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System design</w:t>
      </w:r>
    </w:p>
    <w:p w14:paraId="18A45421" w14:textId="77777777" w:rsidR="005925AE" w:rsidRDefault="005925AE" w:rsidP="005925AE">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Scaffolding and safe access system   </w:t>
      </w:r>
    </w:p>
    <w:p w14:paraId="733C2A96" w14:textId="77777777" w:rsidR="005925AE" w:rsidRDefault="005925AE" w:rsidP="005925AE">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Compound and welfare facilities   </w:t>
      </w:r>
    </w:p>
    <w:p w14:paraId="663AA9F6" w14:textId="77777777" w:rsidR="005925AE" w:rsidRDefault="005925AE" w:rsidP="005925AE">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Mechanical handling of materials   </w:t>
      </w:r>
    </w:p>
    <w:p w14:paraId="73972ABD" w14:textId="77777777" w:rsidR="005925AE" w:rsidRPr="00D34357" w:rsidRDefault="005925AE" w:rsidP="005925AE">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Waste </w:t>
      </w:r>
      <w:proofErr w:type="gramStart"/>
      <w:r w:rsidRPr="00D34357">
        <w:rPr>
          <w:rFonts w:ascii="Verdana" w:eastAsia="Calibri" w:hAnsi="Verdana"/>
          <w:lang w:eastAsia="en-US"/>
        </w:rPr>
        <w:t>Management</w:t>
      </w:r>
      <w:r>
        <w:rPr>
          <w:rFonts w:ascii="Verdana" w:eastAsia="Calibri" w:hAnsi="Verdana"/>
          <w:lang w:eastAsia="en-US"/>
        </w:rPr>
        <w:t>;</w:t>
      </w:r>
      <w:proofErr w:type="gramEnd"/>
      <w:r w:rsidRPr="00D34357">
        <w:t xml:space="preserve"> </w:t>
      </w:r>
      <w:r w:rsidRPr="00D34357">
        <w:rPr>
          <w:rFonts w:ascii="Verdana" w:eastAsia="Calibri" w:hAnsi="Verdana"/>
          <w:lang w:eastAsia="en-US"/>
        </w:rPr>
        <w:t>waste certificates to be provided as evidence the waste has been disposed of in accordance with any regulatory requirements</w:t>
      </w:r>
    </w:p>
    <w:p w14:paraId="094F95D7" w14:textId="77777777" w:rsidR="005925AE" w:rsidRDefault="005925AE" w:rsidP="005925AE">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Supply, installation and commissioning of solar PV system   </w:t>
      </w:r>
    </w:p>
    <w:p w14:paraId="4D341246" w14:textId="77777777" w:rsidR="005925AE" w:rsidRDefault="005925AE" w:rsidP="005925AE">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On site client training, instruction and handover</w:t>
      </w:r>
    </w:p>
    <w:p w14:paraId="1407C785" w14:textId="53D01F1C" w:rsidR="00C156DD" w:rsidRDefault="00C156DD" w:rsidP="005925AE">
      <w:pPr>
        <w:pStyle w:val="ListParagraph"/>
        <w:ind w:left="1134"/>
        <w:rPr>
          <w:rFonts w:ascii="Verdana" w:eastAsia="Calibri" w:hAnsi="Verdana"/>
          <w:lang w:eastAsia="en-US"/>
        </w:rPr>
      </w:pPr>
    </w:p>
    <w:p w14:paraId="097DFC88" w14:textId="77777777" w:rsidR="00C156DD" w:rsidRPr="00C156DD" w:rsidRDefault="00C156DD" w:rsidP="00513F8C">
      <w:pPr>
        <w:pStyle w:val="ListParagraph"/>
        <w:tabs>
          <w:tab w:val="left" w:pos="0"/>
        </w:tabs>
        <w:ind w:left="1134" w:hanging="1134"/>
        <w:rPr>
          <w:rFonts w:ascii="Verdana" w:eastAsia="Calibri" w:hAnsi="Verdana"/>
          <w:lang w:eastAsia="en-US"/>
        </w:rPr>
      </w:pPr>
    </w:p>
    <w:p w14:paraId="076B8576" w14:textId="24E96343" w:rsidR="00444324" w:rsidRPr="005925AE" w:rsidRDefault="00444324" w:rsidP="005925AE">
      <w:pPr>
        <w:pStyle w:val="ListParagraph"/>
        <w:tabs>
          <w:tab w:val="left" w:pos="0"/>
        </w:tabs>
        <w:ind w:left="1134"/>
        <w:rPr>
          <w:rFonts w:ascii="Verdana" w:eastAsia="Calibri" w:hAnsi="Verdana"/>
          <w:b/>
          <w:bCs/>
          <w:lang w:eastAsia="en-US"/>
        </w:rPr>
      </w:pPr>
    </w:p>
    <w:p w14:paraId="475478DC" w14:textId="7ABB319C" w:rsidR="00AF1945" w:rsidRDefault="00C21622" w:rsidP="00513F8C">
      <w:pPr>
        <w:widowControl/>
        <w:tabs>
          <w:tab w:val="left" w:pos="1134"/>
        </w:tabs>
        <w:autoSpaceDE/>
        <w:autoSpaceDN/>
        <w:adjustRightInd/>
        <w:spacing w:after="200"/>
        <w:ind w:left="1134" w:hanging="1134"/>
        <w:rPr>
          <w:rFonts w:ascii="Verdana" w:eastAsia="Calibri" w:hAnsi="Verdana" w:cs="Arial"/>
          <w:b/>
          <w:sz w:val="22"/>
          <w:szCs w:val="22"/>
          <w:lang w:eastAsia="en-US"/>
        </w:rPr>
      </w:pPr>
      <w:r>
        <w:rPr>
          <w:rStyle w:val="Neading3Char"/>
          <w:lang w:eastAsia="en-US"/>
        </w:rPr>
        <w:t>3</w:t>
      </w:r>
      <w:r w:rsidR="00043839" w:rsidRPr="00B634E3">
        <w:rPr>
          <w:rStyle w:val="Neading3Char"/>
          <w:lang w:eastAsia="en-US"/>
        </w:rPr>
        <w:t>.</w:t>
      </w:r>
      <w:r w:rsidR="00B634E3" w:rsidRPr="00B634E3">
        <w:rPr>
          <w:rStyle w:val="Neading3Char"/>
        </w:rPr>
        <w:t>3</w:t>
      </w:r>
      <w:r w:rsidR="00043839" w:rsidRPr="009071BD">
        <w:rPr>
          <w:rFonts w:ascii="Verdana" w:eastAsia="Calibri" w:hAnsi="Verdana" w:cs="Arial"/>
          <w:b/>
          <w:sz w:val="22"/>
          <w:szCs w:val="22"/>
          <w:lang w:eastAsia="en-US"/>
        </w:rPr>
        <w:t xml:space="preserve"> </w:t>
      </w:r>
      <w:r w:rsidR="00AF1945">
        <w:rPr>
          <w:rFonts w:ascii="Verdana" w:eastAsia="Calibri" w:hAnsi="Verdana" w:cs="Arial"/>
          <w:b/>
          <w:sz w:val="22"/>
          <w:szCs w:val="22"/>
          <w:lang w:eastAsia="en-US"/>
        </w:rPr>
        <w:tab/>
      </w:r>
      <w:r w:rsidR="00AF1945" w:rsidRPr="00B53763">
        <w:rPr>
          <w:rFonts w:ascii="Verdana" w:eastAsia="Calibri" w:hAnsi="Verdana" w:cs="Arial"/>
          <w:b/>
          <w:sz w:val="22"/>
          <w:szCs w:val="22"/>
          <w:lang w:eastAsia="en-US"/>
        </w:rPr>
        <w:t>Warranties</w:t>
      </w:r>
      <w:r w:rsidR="00513F8C">
        <w:rPr>
          <w:rFonts w:ascii="Verdana" w:eastAsia="Calibri" w:hAnsi="Verdana" w:cs="Arial"/>
          <w:b/>
          <w:sz w:val="22"/>
          <w:szCs w:val="22"/>
          <w:lang w:eastAsia="en-US"/>
        </w:rPr>
        <w:t xml:space="preserve"> </w:t>
      </w:r>
    </w:p>
    <w:p w14:paraId="6CF37849" w14:textId="6180372E" w:rsidR="005925AE" w:rsidRPr="005925AE" w:rsidRDefault="005925AE" w:rsidP="005925AE">
      <w:pPr>
        <w:widowControl/>
        <w:numPr>
          <w:ilvl w:val="0"/>
          <w:numId w:val="9"/>
        </w:numPr>
        <w:tabs>
          <w:tab w:val="left" w:pos="1134"/>
        </w:tabs>
        <w:autoSpaceDE/>
        <w:autoSpaceDN/>
        <w:adjustRightInd/>
        <w:spacing w:after="200"/>
        <w:rPr>
          <w:rFonts w:ascii="Verdana" w:hAnsi="Verdana"/>
          <w:lang w:eastAsia="en-US"/>
        </w:rPr>
      </w:pPr>
      <w:r w:rsidRPr="005925AE">
        <w:rPr>
          <w:rFonts w:ascii="Verdana" w:hAnsi="Verdana"/>
          <w:lang w:eastAsia="en-US"/>
        </w:rPr>
        <w:t xml:space="preserve">PV units minimum </w:t>
      </w:r>
      <w:proofErr w:type="gramStart"/>
      <w:r w:rsidRPr="005925AE">
        <w:rPr>
          <w:rFonts w:ascii="Verdana" w:hAnsi="Verdana"/>
          <w:lang w:eastAsia="en-US"/>
        </w:rPr>
        <w:t>15 year</w:t>
      </w:r>
      <w:proofErr w:type="gramEnd"/>
      <w:r w:rsidRPr="005925AE">
        <w:rPr>
          <w:rFonts w:ascii="Verdana" w:hAnsi="Verdana"/>
          <w:lang w:eastAsia="en-US"/>
        </w:rPr>
        <w:t xml:space="preserve"> product workmanship and 2</w:t>
      </w:r>
      <w:r w:rsidR="00B53763">
        <w:rPr>
          <w:rFonts w:ascii="Verdana" w:hAnsi="Verdana"/>
          <w:lang w:eastAsia="en-US"/>
        </w:rPr>
        <w:t>0</w:t>
      </w:r>
      <w:r w:rsidRPr="005925AE">
        <w:rPr>
          <w:rFonts w:ascii="Verdana" w:hAnsi="Verdana"/>
          <w:lang w:eastAsia="en-US"/>
        </w:rPr>
        <w:t xml:space="preserve"> year power performance</w:t>
      </w:r>
    </w:p>
    <w:p w14:paraId="535A72C4" w14:textId="1F54C4FB" w:rsidR="005925AE" w:rsidRPr="005925AE" w:rsidRDefault="005925AE" w:rsidP="005925AE">
      <w:pPr>
        <w:widowControl/>
        <w:numPr>
          <w:ilvl w:val="0"/>
          <w:numId w:val="9"/>
        </w:numPr>
        <w:tabs>
          <w:tab w:val="left" w:pos="1134"/>
        </w:tabs>
        <w:autoSpaceDE/>
        <w:autoSpaceDN/>
        <w:adjustRightInd/>
        <w:spacing w:after="200"/>
        <w:rPr>
          <w:rFonts w:ascii="Verdana" w:hAnsi="Verdana"/>
          <w:lang w:eastAsia="en-US"/>
        </w:rPr>
      </w:pPr>
      <w:r w:rsidRPr="005925AE">
        <w:rPr>
          <w:rFonts w:ascii="Verdana" w:hAnsi="Verdana"/>
          <w:lang w:eastAsia="en-US"/>
        </w:rPr>
        <w:t xml:space="preserve">Inverters with minimum </w:t>
      </w:r>
      <w:proofErr w:type="gramStart"/>
      <w:r w:rsidRPr="005925AE">
        <w:rPr>
          <w:rFonts w:ascii="Verdana" w:hAnsi="Verdana"/>
          <w:lang w:eastAsia="en-US"/>
        </w:rPr>
        <w:t>1</w:t>
      </w:r>
      <w:r w:rsidR="00B53763">
        <w:rPr>
          <w:rFonts w:ascii="Verdana" w:hAnsi="Verdana"/>
          <w:lang w:eastAsia="en-US"/>
        </w:rPr>
        <w:t>0</w:t>
      </w:r>
      <w:r w:rsidRPr="005925AE">
        <w:rPr>
          <w:rFonts w:ascii="Verdana" w:hAnsi="Verdana"/>
          <w:lang w:eastAsia="en-US"/>
        </w:rPr>
        <w:t xml:space="preserve"> year</w:t>
      </w:r>
      <w:proofErr w:type="gramEnd"/>
      <w:r w:rsidRPr="005925AE">
        <w:rPr>
          <w:rFonts w:ascii="Verdana" w:hAnsi="Verdana"/>
          <w:lang w:eastAsia="en-US"/>
        </w:rPr>
        <w:t xml:space="preserve"> warranty</w:t>
      </w:r>
    </w:p>
    <w:p w14:paraId="4FF1B8EC" w14:textId="23A1F007" w:rsidR="005925AE" w:rsidRPr="005925AE" w:rsidRDefault="005925AE" w:rsidP="005925AE">
      <w:pPr>
        <w:widowControl/>
        <w:numPr>
          <w:ilvl w:val="0"/>
          <w:numId w:val="9"/>
        </w:numPr>
        <w:tabs>
          <w:tab w:val="left" w:pos="1134"/>
        </w:tabs>
        <w:autoSpaceDE/>
        <w:autoSpaceDN/>
        <w:adjustRightInd/>
        <w:spacing w:after="200"/>
        <w:rPr>
          <w:rFonts w:ascii="Verdana" w:hAnsi="Verdana"/>
          <w:lang w:eastAsia="en-US"/>
        </w:rPr>
      </w:pPr>
      <w:r w:rsidRPr="005925AE">
        <w:rPr>
          <w:rFonts w:ascii="Verdana" w:hAnsi="Verdana"/>
          <w:lang w:eastAsia="en-US"/>
        </w:rPr>
        <w:t>Optimizers with minimum of</w:t>
      </w:r>
      <w:r>
        <w:rPr>
          <w:rFonts w:ascii="Verdana" w:hAnsi="Verdana"/>
          <w:lang w:eastAsia="en-US"/>
        </w:rPr>
        <w:t xml:space="preserve"> </w:t>
      </w:r>
      <w:proofErr w:type="gramStart"/>
      <w:r w:rsidRPr="005925AE">
        <w:rPr>
          <w:rFonts w:ascii="Verdana" w:hAnsi="Verdana"/>
          <w:lang w:eastAsia="en-US"/>
        </w:rPr>
        <w:t>2</w:t>
      </w:r>
      <w:r w:rsidR="00B53763">
        <w:rPr>
          <w:rFonts w:ascii="Verdana" w:hAnsi="Verdana"/>
          <w:lang w:eastAsia="en-US"/>
        </w:rPr>
        <w:t>0</w:t>
      </w:r>
      <w:r w:rsidRPr="005925AE">
        <w:rPr>
          <w:rFonts w:ascii="Verdana" w:hAnsi="Verdana"/>
          <w:lang w:eastAsia="en-US"/>
        </w:rPr>
        <w:t xml:space="preserve"> year</w:t>
      </w:r>
      <w:proofErr w:type="gramEnd"/>
      <w:r w:rsidRPr="005925AE">
        <w:rPr>
          <w:rFonts w:ascii="Verdana" w:hAnsi="Verdana"/>
          <w:lang w:eastAsia="en-US"/>
        </w:rPr>
        <w:t xml:space="preserve"> warranty </w:t>
      </w:r>
    </w:p>
    <w:p w14:paraId="075008E9" w14:textId="3E51B546" w:rsidR="005925AE" w:rsidRPr="005925AE" w:rsidRDefault="005925AE" w:rsidP="005925AE">
      <w:pPr>
        <w:widowControl/>
        <w:numPr>
          <w:ilvl w:val="0"/>
          <w:numId w:val="9"/>
        </w:numPr>
        <w:tabs>
          <w:tab w:val="left" w:pos="1134"/>
        </w:tabs>
        <w:autoSpaceDE/>
        <w:autoSpaceDN/>
        <w:adjustRightInd/>
        <w:spacing w:after="200"/>
        <w:rPr>
          <w:rFonts w:ascii="Verdana" w:hAnsi="Verdana"/>
          <w:lang w:eastAsia="en-US"/>
        </w:rPr>
      </w:pPr>
      <w:r w:rsidRPr="005925AE">
        <w:rPr>
          <w:rFonts w:ascii="Verdana" w:hAnsi="Verdana"/>
          <w:lang w:eastAsia="en-US"/>
        </w:rPr>
        <w:t xml:space="preserve">Workmanship minimum warranty of </w:t>
      </w:r>
      <w:r w:rsidR="007C3091">
        <w:rPr>
          <w:rFonts w:ascii="Verdana" w:hAnsi="Verdana"/>
          <w:lang w:eastAsia="en-US"/>
        </w:rPr>
        <w:t>2</w:t>
      </w:r>
      <w:r w:rsidRPr="005925AE">
        <w:rPr>
          <w:rFonts w:ascii="Verdana" w:hAnsi="Verdana"/>
          <w:lang w:eastAsia="en-US"/>
        </w:rPr>
        <w:t xml:space="preserve"> years</w:t>
      </w:r>
    </w:p>
    <w:p w14:paraId="24727796" w14:textId="11A2A4BD" w:rsidR="005925AE" w:rsidRPr="005925AE" w:rsidRDefault="005925AE" w:rsidP="005925AE">
      <w:pPr>
        <w:widowControl/>
        <w:numPr>
          <w:ilvl w:val="0"/>
          <w:numId w:val="9"/>
        </w:numPr>
        <w:tabs>
          <w:tab w:val="left" w:pos="1134"/>
        </w:tabs>
        <w:autoSpaceDE/>
        <w:autoSpaceDN/>
        <w:adjustRightInd/>
        <w:spacing w:after="200"/>
        <w:rPr>
          <w:rFonts w:ascii="Verdana" w:hAnsi="Verdana"/>
          <w:lang w:eastAsia="en-US"/>
        </w:rPr>
      </w:pPr>
      <w:r w:rsidRPr="005925AE">
        <w:rPr>
          <w:rFonts w:ascii="Verdana" w:hAnsi="Verdana"/>
          <w:lang w:eastAsia="en-US"/>
        </w:rPr>
        <w:t>Other equipment employed as part of the installation should clearly specify the length and type of warranties included</w:t>
      </w:r>
      <w:r>
        <w:rPr>
          <w:rFonts w:ascii="Verdana" w:hAnsi="Verdana"/>
          <w:lang w:eastAsia="en-US"/>
        </w:rPr>
        <w:t>.</w:t>
      </w:r>
    </w:p>
    <w:p w14:paraId="0A299CEE" w14:textId="27C587EC" w:rsidR="00347140" w:rsidRPr="00347140" w:rsidRDefault="00347140" w:rsidP="00513F8C">
      <w:pPr>
        <w:widowControl/>
        <w:tabs>
          <w:tab w:val="left" w:pos="1134"/>
        </w:tabs>
        <w:autoSpaceDE/>
        <w:autoSpaceDN/>
        <w:adjustRightInd/>
        <w:spacing w:after="200"/>
        <w:ind w:left="1134" w:hanging="1134"/>
        <w:rPr>
          <w:rFonts w:ascii="Verdana" w:eastAsia="Calibri" w:hAnsi="Verdana" w:cs="Arial"/>
          <w:sz w:val="22"/>
          <w:szCs w:val="22"/>
          <w:lang w:eastAsia="en-US"/>
        </w:rPr>
      </w:pPr>
      <w:r w:rsidRPr="00347140">
        <w:rPr>
          <w:rFonts w:ascii="Verdana" w:eastAsia="Calibri" w:hAnsi="Verdana"/>
          <w:b/>
          <w:bCs/>
          <w:kern w:val="2"/>
          <w:sz w:val="22"/>
          <w:szCs w:val="22"/>
          <w:lang w:eastAsia="en-US"/>
          <w14:ligatures w14:val="standardContextual"/>
        </w:rPr>
        <w:t>3.4</w:t>
      </w:r>
      <w:r w:rsidRPr="00347140">
        <w:rPr>
          <w:rFonts w:ascii="Verdana" w:eastAsia="Calibri" w:hAnsi="Verdana"/>
          <w:kern w:val="2"/>
          <w:sz w:val="22"/>
          <w:szCs w:val="22"/>
          <w:lang w:eastAsia="en-US"/>
          <w14:ligatures w14:val="standardContextual"/>
        </w:rPr>
        <w:tab/>
        <w:t>Certification of installations to building regulations (structural report confirming capability of roof load)</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1B3089E0"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w:t>
      </w:r>
      <w:r w:rsidRPr="00307B59">
        <w:rPr>
          <w:rFonts w:ascii="Verdana" w:hAnsi="Verdana"/>
          <w:color w:val="auto"/>
          <w:sz w:val="22"/>
          <w:szCs w:val="22"/>
        </w:rPr>
        <w:t xml:space="preserve">is </w:t>
      </w:r>
      <w:r w:rsidR="00381600" w:rsidRPr="00307B59">
        <w:rPr>
          <w:rFonts w:ascii="Verdana" w:hAnsi="Verdana"/>
          <w:color w:val="auto"/>
          <w:sz w:val="22"/>
          <w:szCs w:val="22"/>
        </w:rPr>
        <w:t>£</w:t>
      </w:r>
      <w:r w:rsidR="00307B59" w:rsidRPr="00307B59">
        <w:rPr>
          <w:rFonts w:ascii="Verdana" w:hAnsi="Verdana"/>
          <w:color w:val="auto"/>
          <w:sz w:val="22"/>
          <w:szCs w:val="22"/>
        </w:rPr>
        <w:t>185</w:t>
      </w:r>
      <w:r w:rsidR="00AF1945" w:rsidRPr="00307B59">
        <w:rPr>
          <w:rFonts w:ascii="Verdana" w:hAnsi="Verdana"/>
          <w:color w:val="auto"/>
          <w:sz w:val="22"/>
          <w:szCs w:val="22"/>
        </w:rPr>
        <w:t>,000.00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13F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E8229D7" w:rsidR="00BB1F13" w:rsidRDefault="00BB1F13" w:rsidP="006268C8">
      <w:pPr>
        <w:pStyle w:val="Default"/>
        <w:spacing w:before="60" w:after="60"/>
        <w:rPr>
          <w:rFonts w:ascii="Verdana" w:hAnsi="Verdana"/>
          <w:color w:val="auto"/>
          <w:sz w:val="22"/>
          <w:szCs w:val="22"/>
        </w:rPr>
      </w:pPr>
      <w:r w:rsidRPr="005925AE">
        <w:rPr>
          <w:rFonts w:ascii="Verdana" w:hAnsi="Verdana"/>
          <w:color w:val="auto"/>
          <w:sz w:val="22"/>
          <w:szCs w:val="22"/>
        </w:rPr>
        <w:t xml:space="preserve">The timescale of the </w:t>
      </w:r>
      <w:r w:rsidR="00F14C5E" w:rsidRPr="005925AE">
        <w:rPr>
          <w:rFonts w:ascii="Verdana" w:hAnsi="Verdana"/>
          <w:color w:val="auto"/>
          <w:sz w:val="22"/>
          <w:szCs w:val="22"/>
        </w:rPr>
        <w:t>programme</w:t>
      </w:r>
      <w:r w:rsidR="00F138F1" w:rsidRPr="005925AE">
        <w:rPr>
          <w:rFonts w:ascii="Verdana" w:hAnsi="Verdana"/>
          <w:color w:val="auto"/>
          <w:sz w:val="22"/>
          <w:szCs w:val="22"/>
        </w:rPr>
        <w:t xml:space="preserve"> </w:t>
      </w:r>
      <w:r w:rsidRPr="005925AE">
        <w:rPr>
          <w:rFonts w:ascii="Verdana" w:hAnsi="Verdana"/>
          <w:color w:val="auto"/>
          <w:sz w:val="22"/>
          <w:szCs w:val="22"/>
        </w:rPr>
        <w:t xml:space="preserve">is from the date of signing the contract until </w:t>
      </w:r>
      <w:r w:rsidR="000757A7" w:rsidRPr="005925AE">
        <w:rPr>
          <w:rFonts w:ascii="Verdana" w:hAnsi="Verdana"/>
          <w:color w:val="auto"/>
          <w:sz w:val="22"/>
          <w:szCs w:val="22"/>
        </w:rPr>
        <w:t xml:space="preserve">acceptance by </w:t>
      </w:r>
      <w:r w:rsidR="00F73D0C" w:rsidRPr="005925AE">
        <w:rPr>
          <w:rFonts w:ascii="Verdana" w:eastAsia="Calibri" w:hAnsi="Verdana"/>
          <w:color w:val="auto"/>
          <w:lang w:eastAsia="en-US"/>
        </w:rPr>
        <w:t>Watson-Marlow’s</w:t>
      </w:r>
      <w:r w:rsidR="002A7F32" w:rsidRPr="005925AE">
        <w:rPr>
          <w:rFonts w:ascii="Verdana" w:eastAsia="Calibri" w:hAnsi="Verdana"/>
          <w:color w:val="auto"/>
          <w:lang w:eastAsia="en-US"/>
        </w:rPr>
        <w:t xml:space="preserve"> </w:t>
      </w:r>
      <w:r w:rsidR="000757A7" w:rsidRPr="005925AE">
        <w:rPr>
          <w:rFonts w:ascii="Verdana" w:hAnsi="Verdana"/>
          <w:color w:val="auto"/>
          <w:sz w:val="22"/>
          <w:szCs w:val="22"/>
        </w:rPr>
        <w:t>authorised representative</w:t>
      </w:r>
      <w:r w:rsidR="002A7F32" w:rsidRPr="005925AE">
        <w:rPr>
          <w:rFonts w:ascii="Verdana" w:hAnsi="Verdana"/>
          <w:color w:val="auto"/>
          <w:sz w:val="22"/>
          <w:szCs w:val="22"/>
        </w:rPr>
        <w:t xml:space="preserve">, </w:t>
      </w:r>
      <w:r w:rsidR="002A7F32" w:rsidRPr="005925AE">
        <w:rPr>
          <w:rFonts w:ascii="Verdana" w:eastAsia="Calibri" w:hAnsi="Verdana"/>
          <w:color w:val="auto"/>
          <w:lang w:eastAsia="en-US"/>
        </w:rPr>
        <w:t>Calum Kendal</w:t>
      </w:r>
      <w:r w:rsidRPr="005925AE">
        <w:rPr>
          <w:rFonts w:ascii="Verdana" w:hAnsi="Verdana"/>
          <w:color w:val="auto"/>
          <w:sz w:val="22"/>
          <w:szCs w:val="22"/>
        </w:rPr>
        <w:t xml:space="preserve">.  </w:t>
      </w:r>
      <w:r w:rsidRPr="00043839">
        <w:rPr>
          <w:rFonts w:ascii="Verdana" w:hAnsi="Verdana"/>
          <w:color w:val="auto"/>
          <w:sz w:val="22"/>
          <w:szCs w:val="22"/>
        </w:rPr>
        <w:t xml:space="preserve">The timetable for submission of the Tender, completion 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0856FF" w:rsidRDefault="004A562D" w:rsidP="004A562D">
            <w:pPr>
              <w:pStyle w:val="TableParagraph"/>
              <w:kinsoku w:val="0"/>
              <w:overflowPunct w:val="0"/>
              <w:ind w:left="102"/>
              <w:rPr>
                <w:rFonts w:ascii="Verdana" w:hAnsi="Verdana"/>
                <w:sz w:val="22"/>
                <w:szCs w:val="22"/>
              </w:rPr>
            </w:pPr>
            <w:r w:rsidRPr="000856FF">
              <w:rPr>
                <w:rFonts w:ascii="Verdana" w:hAnsi="Verdana"/>
                <w:sz w:val="22"/>
                <w:szCs w:val="22"/>
              </w:rPr>
              <w:t>Date ITT available on Contracts Finder</w:t>
            </w:r>
          </w:p>
        </w:tc>
        <w:tc>
          <w:tcPr>
            <w:tcW w:w="2694" w:type="dxa"/>
            <w:shd w:val="clear" w:color="auto" w:fill="auto"/>
          </w:tcPr>
          <w:p w14:paraId="35F0009A" w14:textId="64226049" w:rsidR="004A562D" w:rsidRPr="007C3091" w:rsidRDefault="007C3091" w:rsidP="004A562D">
            <w:pPr>
              <w:pStyle w:val="TableParagraph"/>
              <w:kinsoku w:val="0"/>
              <w:overflowPunct w:val="0"/>
              <w:rPr>
                <w:rFonts w:ascii="Verdana" w:hAnsi="Verdana"/>
                <w:sz w:val="22"/>
                <w:szCs w:val="22"/>
              </w:rPr>
            </w:pPr>
            <w:r w:rsidRPr="007C3091">
              <w:rPr>
                <w:rFonts w:ascii="Verdana" w:hAnsi="Verdana"/>
                <w:sz w:val="22"/>
                <w:szCs w:val="22"/>
              </w:rPr>
              <w:t>10 April 2024</w:t>
            </w:r>
          </w:p>
        </w:tc>
      </w:tr>
      <w:tr w:rsidR="004A562D" w:rsidRPr="00043839" w14:paraId="6C13F099" w14:textId="77777777" w:rsidTr="006F0066">
        <w:trPr>
          <w:trHeight w:hRule="exact" w:val="606"/>
        </w:trPr>
        <w:tc>
          <w:tcPr>
            <w:tcW w:w="5811" w:type="dxa"/>
            <w:shd w:val="clear" w:color="auto" w:fill="auto"/>
          </w:tcPr>
          <w:p w14:paraId="04C0D856" w14:textId="1467EFDA" w:rsidR="004A562D" w:rsidRDefault="000856FF" w:rsidP="004A562D">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Site Visit to be arranged wit</w:t>
            </w:r>
            <w:r w:rsidRPr="005925AE">
              <w:rPr>
                <w:rFonts w:ascii="Verdana" w:hAnsi="Verdana" w:cs="Verdana"/>
                <w:spacing w:val="-1"/>
                <w:sz w:val="22"/>
                <w:szCs w:val="22"/>
              </w:rPr>
              <w:t>h</w:t>
            </w:r>
            <w:r w:rsidR="00A30CFE" w:rsidRPr="005925AE">
              <w:rPr>
                <w:rFonts w:ascii="Verdana" w:hAnsi="Verdana"/>
              </w:rPr>
              <w:t xml:space="preserve"> Frank Bason</w:t>
            </w:r>
            <w:r w:rsidR="00500CBB" w:rsidRPr="005925AE">
              <w:rPr>
                <w:rFonts w:ascii="Verdana" w:hAnsi="Verdana"/>
              </w:rPr>
              <w:t xml:space="preserve">: </w:t>
            </w:r>
            <w:hyperlink r:id="rId11" w:history="1">
              <w:r w:rsidR="00500CBB" w:rsidRPr="008A33CA">
                <w:rPr>
                  <w:rStyle w:val="Hyperlink"/>
                  <w:rFonts w:ascii="Verdana" w:hAnsi="Verdana"/>
                </w:rPr>
                <w:t>frank.bason@wmfts.com</w:t>
              </w:r>
            </w:hyperlink>
            <w:r w:rsidR="00500CBB">
              <w:rPr>
                <w:rFonts w:ascii="Verdana" w:hAnsi="Verdana"/>
                <w:color w:val="FF0000"/>
              </w:rPr>
              <w:t xml:space="preserve"> </w:t>
            </w:r>
          </w:p>
          <w:p w14:paraId="5482D8F3" w14:textId="532670C3" w:rsidR="000856FF" w:rsidRPr="00231011" w:rsidRDefault="000856FF" w:rsidP="004A562D">
            <w:pPr>
              <w:pStyle w:val="TableParagraph"/>
              <w:kinsoku w:val="0"/>
              <w:overflowPunct w:val="0"/>
              <w:ind w:left="102"/>
              <w:rPr>
                <w:rFonts w:ascii="Verdana" w:hAnsi="Verdana" w:cs="Verdana"/>
                <w:spacing w:val="-1"/>
                <w:sz w:val="22"/>
                <w:szCs w:val="22"/>
              </w:rPr>
            </w:pPr>
          </w:p>
        </w:tc>
        <w:tc>
          <w:tcPr>
            <w:tcW w:w="2694" w:type="dxa"/>
            <w:shd w:val="clear" w:color="auto" w:fill="auto"/>
          </w:tcPr>
          <w:p w14:paraId="3AC9D598" w14:textId="2F86184A" w:rsidR="004A562D" w:rsidRPr="007C3091" w:rsidRDefault="007C3091" w:rsidP="004A562D">
            <w:pPr>
              <w:pStyle w:val="TableParagraph"/>
              <w:kinsoku w:val="0"/>
              <w:overflowPunct w:val="0"/>
              <w:rPr>
                <w:rFonts w:ascii="Verdana" w:hAnsi="Verdana"/>
                <w:sz w:val="22"/>
                <w:szCs w:val="22"/>
              </w:rPr>
            </w:pPr>
            <w:r>
              <w:rPr>
                <w:rFonts w:ascii="Verdana" w:hAnsi="Verdana"/>
                <w:sz w:val="22"/>
                <w:szCs w:val="22"/>
              </w:rPr>
              <w:t>17 April 2024</w:t>
            </w:r>
          </w:p>
        </w:tc>
      </w:tr>
      <w:tr w:rsidR="000856FF" w:rsidRPr="00043839" w14:paraId="71490150" w14:textId="77777777" w:rsidTr="00067C34">
        <w:trPr>
          <w:trHeight w:hRule="exact" w:val="429"/>
        </w:trPr>
        <w:tc>
          <w:tcPr>
            <w:tcW w:w="5811" w:type="dxa"/>
            <w:shd w:val="clear" w:color="auto" w:fill="auto"/>
          </w:tcPr>
          <w:p w14:paraId="5B5D2E91" w14:textId="1EA0E150" w:rsidR="000856FF" w:rsidRPr="00231011" w:rsidRDefault="00736AC3" w:rsidP="004A562D">
            <w:pPr>
              <w:pStyle w:val="TableParagraph"/>
              <w:kinsoku w:val="0"/>
              <w:overflowPunct w:val="0"/>
              <w:ind w:left="102"/>
              <w:rPr>
                <w:rFonts w:ascii="Verdana" w:hAnsi="Verdana"/>
                <w:sz w:val="22"/>
                <w:szCs w:val="22"/>
              </w:rPr>
            </w:pPr>
            <w:r w:rsidRPr="00231011">
              <w:rPr>
                <w:rFonts w:ascii="Verdana" w:hAnsi="Verdana"/>
                <w:sz w:val="22"/>
                <w:szCs w:val="22"/>
              </w:rPr>
              <w:t>Last date</w:t>
            </w:r>
            <w:r w:rsidR="000856FF" w:rsidRPr="00231011">
              <w:rPr>
                <w:rFonts w:ascii="Verdana" w:hAnsi="Verdana"/>
                <w:sz w:val="22"/>
                <w:szCs w:val="22"/>
              </w:rPr>
              <w:t xml:space="preserve"> for raising queries</w:t>
            </w:r>
          </w:p>
        </w:tc>
        <w:tc>
          <w:tcPr>
            <w:tcW w:w="2694" w:type="dxa"/>
            <w:shd w:val="clear" w:color="auto" w:fill="auto"/>
          </w:tcPr>
          <w:p w14:paraId="20D04738" w14:textId="10DE0C75" w:rsidR="000856FF" w:rsidRPr="007C3091" w:rsidRDefault="007C3091" w:rsidP="004A562D">
            <w:pPr>
              <w:pStyle w:val="TableParagraph"/>
              <w:kinsoku w:val="0"/>
              <w:overflowPunct w:val="0"/>
              <w:rPr>
                <w:rFonts w:ascii="Verdana" w:hAnsi="Verdana"/>
                <w:sz w:val="22"/>
                <w:szCs w:val="22"/>
              </w:rPr>
            </w:pPr>
            <w:r>
              <w:rPr>
                <w:rFonts w:ascii="Verdana" w:hAnsi="Verdana"/>
                <w:sz w:val="22"/>
                <w:szCs w:val="22"/>
              </w:rPr>
              <w:t>24 April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08EADF66" w:rsidR="004A562D" w:rsidRPr="007C3091" w:rsidRDefault="007C3091" w:rsidP="004A562D">
            <w:pPr>
              <w:pStyle w:val="TableParagraph"/>
              <w:kinsoku w:val="0"/>
              <w:overflowPunct w:val="0"/>
              <w:rPr>
                <w:rFonts w:ascii="Verdana" w:hAnsi="Verdana"/>
                <w:sz w:val="22"/>
                <w:szCs w:val="22"/>
              </w:rPr>
            </w:pPr>
            <w:r>
              <w:rPr>
                <w:rFonts w:ascii="Verdana" w:hAnsi="Verdana"/>
                <w:sz w:val="22"/>
                <w:szCs w:val="22"/>
              </w:rPr>
              <w:t>25 April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5021B576" w:rsidR="004A562D" w:rsidRPr="007C3091" w:rsidRDefault="007C3091" w:rsidP="004A562D">
            <w:pPr>
              <w:pStyle w:val="TableParagraph"/>
              <w:kinsoku w:val="0"/>
              <w:overflowPunct w:val="0"/>
              <w:rPr>
                <w:rFonts w:ascii="Verdana" w:hAnsi="Verdana"/>
                <w:b/>
                <w:sz w:val="22"/>
                <w:szCs w:val="22"/>
              </w:rPr>
            </w:pPr>
            <w:r>
              <w:rPr>
                <w:rFonts w:ascii="Verdana" w:hAnsi="Verdana"/>
                <w:b/>
                <w:sz w:val="22"/>
                <w:szCs w:val="22"/>
              </w:rPr>
              <w:t>1700: 8 May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2E0D28BA" w:rsidR="004A562D" w:rsidRPr="007C3091" w:rsidRDefault="007C3091" w:rsidP="004A562D">
            <w:pPr>
              <w:pStyle w:val="TableParagraph"/>
              <w:kinsoku w:val="0"/>
              <w:overflowPunct w:val="0"/>
              <w:rPr>
                <w:rFonts w:ascii="Verdana" w:hAnsi="Verdana"/>
                <w:sz w:val="22"/>
                <w:szCs w:val="22"/>
              </w:rPr>
            </w:pPr>
            <w:r>
              <w:rPr>
                <w:rFonts w:ascii="Verdana" w:hAnsi="Verdana"/>
                <w:sz w:val="22"/>
                <w:szCs w:val="22"/>
              </w:rPr>
              <w:t>9-10 May 2024</w:t>
            </w:r>
          </w:p>
        </w:tc>
      </w:tr>
      <w:tr w:rsidR="00FA42A8" w:rsidRPr="00043839" w14:paraId="6893AA91" w14:textId="77777777" w:rsidTr="006F0066">
        <w:trPr>
          <w:trHeight w:hRule="exact" w:val="426"/>
        </w:trPr>
        <w:tc>
          <w:tcPr>
            <w:tcW w:w="5811" w:type="dxa"/>
            <w:shd w:val="clear" w:color="auto" w:fill="auto"/>
          </w:tcPr>
          <w:p w14:paraId="0BBB1B31" w14:textId="7BB715AC" w:rsidR="00FA42A8" w:rsidRPr="00231011" w:rsidRDefault="00FA42A8" w:rsidP="00231011">
            <w:pPr>
              <w:pStyle w:val="TableParagraph"/>
              <w:kinsoku w:val="0"/>
              <w:overflowPunct w:val="0"/>
              <w:ind w:left="102"/>
              <w:rPr>
                <w:rFonts w:ascii="Verdana" w:hAnsi="Verdana"/>
                <w:sz w:val="22"/>
                <w:szCs w:val="22"/>
              </w:rPr>
            </w:pPr>
            <w:r>
              <w:rPr>
                <w:rFonts w:ascii="Verdana" w:hAnsi="Verdana"/>
                <w:sz w:val="22"/>
                <w:szCs w:val="22"/>
              </w:rPr>
              <w:t>Preferred supplier notif</w:t>
            </w:r>
            <w:r w:rsidR="006F0066">
              <w:rPr>
                <w:rFonts w:ascii="Verdana" w:hAnsi="Verdana"/>
                <w:sz w:val="22"/>
                <w:szCs w:val="22"/>
              </w:rPr>
              <w:t>ied</w:t>
            </w:r>
            <w:r>
              <w:rPr>
                <w:rFonts w:ascii="Verdana" w:hAnsi="Verdana"/>
                <w:sz w:val="22"/>
                <w:szCs w:val="22"/>
              </w:rPr>
              <w:t xml:space="preserve"> </w:t>
            </w:r>
          </w:p>
        </w:tc>
        <w:tc>
          <w:tcPr>
            <w:tcW w:w="2694" w:type="dxa"/>
            <w:shd w:val="clear" w:color="auto" w:fill="auto"/>
          </w:tcPr>
          <w:p w14:paraId="240ED87B" w14:textId="304D49B1" w:rsidR="00FA42A8" w:rsidRPr="007C3091" w:rsidRDefault="007C3091" w:rsidP="00231011">
            <w:pPr>
              <w:pStyle w:val="TableParagraph"/>
              <w:kinsoku w:val="0"/>
              <w:overflowPunct w:val="0"/>
              <w:rPr>
                <w:rFonts w:ascii="Verdana" w:hAnsi="Verdana"/>
                <w:sz w:val="22"/>
                <w:szCs w:val="22"/>
              </w:rPr>
            </w:pPr>
            <w:r>
              <w:rPr>
                <w:rFonts w:ascii="Verdana" w:hAnsi="Verdana"/>
                <w:sz w:val="22"/>
                <w:szCs w:val="22"/>
              </w:rPr>
              <w:t>13 May 2024</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323AB8C0"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 xml:space="preserve">This is subject to successfully obtaining grant funding and will normally be no later than </w:t>
            </w:r>
            <w:r w:rsidR="008B7E48">
              <w:rPr>
                <w:rFonts w:ascii="Verdana" w:hAnsi="Verdana"/>
                <w:sz w:val="22"/>
                <w:szCs w:val="22"/>
              </w:rPr>
              <w:t>6</w:t>
            </w:r>
            <w:r w:rsidRPr="00231011">
              <w:rPr>
                <w:rFonts w:ascii="Verdana" w:hAnsi="Verdana"/>
                <w:sz w:val="22"/>
                <w:szCs w:val="22"/>
              </w:rPr>
              <w:t>0 days from contract evaluation</w:t>
            </w:r>
          </w:p>
        </w:tc>
      </w:tr>
    </w:tbl>
    <w:p w14:paraId="028E9661" w14:textId="77777777" w:rsidR="00621937" w:rsidRDefault="00621937" w:rsidP="00513F8C">
      <w:pPr>
        <w:pStyle w:val="Heading1"/>
      </w:pPr>
    </w:p>
    <w:p w14:paraId="1E3F6944" w14:textId="77777777" w:rsidR="00E53C64" w:rsidRDefault="00E53C64" w:rsidP="00513F8C">
      <w:pPr>
        <w:pStyle w:val="Heading1"/>
      </w:pPr>
    </w:p>
    <w:p w14:paraId="48D4BC89" w14:textId="7610CF0A" w:rsidR="00F241D3" w:rsidRPr="00043839" w:rsidRDefault="00C21622" w:rsidP="00513F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37C441FD" w:rsidR="00F131E4" w:rsidRPr="000757A7" w:rsidRDefault="00F131E4" w:rsidP="006F0066">
      <w:pPr>
        <w:pStyle w:val="Default"/>
        <w:numPr>
          <w:ilvl w:val="0"/>
          <w:numId w:val="1"/>
        </w:numPr>
        <w:spacing w:before="60" w:after="60"/>
        <w:ind w:left="1418" w:hanging="709"/>
        <w:rPr>
          <w:rFonts w:ascii="Verdana" w:hAnsi="Verdana"/>
          <w:color w:val="auto"/>
          <w:sz w:val="22"/>
          <w:szCs w:val="22"/>
        </w:rPr>
      </w:pPr>
      <w:r w:rsidRPr="000757A7">
        <w:rPr>
          <w:rFonts w:ascii="Verdana" w:hAnsi="Verdana"/>
          <w:color w:val="auto"/>
          <w:sz w:val="22"/>
          <w:szCs w:val="22"/>
        </w:rPr>
        <w:t xml:space="preserve">A single point of contact for all contact between the tenderer and </w:t>
      </w:r>
      <w:r w:rsidR="00DB61F9" w:rsidRPr="005925AE">
        <w:rPr>
          <w:rFonts w:ascii="Verdana" w:eastAsia="Calibri" w:hAnsi="Verdana"/>
          <w:color w:val="auto"/>
          <w:lang w:eastAsia="en-US"/>
        </w:rPr>
        <w:t>Watson-Marlow:</w:t>
      </w:r>
      <w:r w:rsidR="006810E2" w:rsidRPr="005925AE">
        <w:rPr>
          <w:rFonts w:ascii="Verdana" w:eastAsia="Calibri" w:hAnsi="Verdana"/>
          <w:color w:val="auto"/>
          <w:lang w:eastAsia="en-US"/>
        </w:rPr>
        <w:t xml:space="preserve"> </w:t>
      </w:r>
      <w:r w:rsidR="0072472D" w:rsidRPr="005925AE">
        <w:rPr>
          <w:rFonts w:ascii="Verdana" w:eastAsia="Calibri" w:hAnsi="Verdana"/>
          <w:color w:val="auto"/>
          <w:lang w:eastAsia="en-US"/>
        </w:rPr>
        <w:t>Calum Kendal</w:t>
      </w:r>
      <w:r w:rsidR="006810E2" w:rsidRPr="005925AE">
        <w:rPr>
          <w:rFonts w:ascii="Verdana" w:eastAsia="Calibri" w:hAnsi="Verdana"/>
          <w:color w:val="auto"/>
          <w:lang w:eastAsia="en-US"/>
        </w:rPr>
        <w:t xml:space="preserve"> </w:t>
      </w:r>
      <w:r w:rsidRPr="005925AE">
        <w:rPr>
          <w:rFonts w:ascii="Verdana" w:hAnsi="Verdana"/>
          <w:color w:val="auto"/>
          <w:sz w:val="22"/>
          <w:szCs w:val="22"/>
        </w:rPr>
        <w:t xml:space="preserve">during </w:t>
      </w:r>
      <w:r w:rsidRPr="000757A7">
        <w:rPr>
          <w:rFonts w:ascii="Verdana" w:hAnsi="Verdana"/>
          <w:color w:val="auto"/>
          <w:sz w:val="22"/>
          <w:szCs w:val="22"/>
        </w:rPr>
        <w:t>the tender selection process, and for further correspondence.</w:t>
      </w:r>
    </w:p>
    <w:p w14:paraId="2556EFF9" w14:textId="51619961" w:rsidR="00F241D3" w:rsidRPr="00347140" w:rsidRDefault="00F241D3" w:rsidP="006F0066">
      <w:pPr>
        <w:pStyle w:val="BodyText"/>
        <w:numPr>
          <w:ilvl w:val="0"/>
          <w:numId w:val="1"/>
        </w:numPr>
        <w:tabs>
          <w:tab w:val="left" w:pos="892"/>
          <w:tab w:val="left" w:pos="1418"/>
        </w:tabs>
        <w:kinsoku w:val="0"/>
        <w:overflowPunct w:val="0"/>
        <w:ind w:left="1418" w:hanging="709"/>
      </w:pPr>
      <w:r w:rsidRPr="000757A7">
        <w:t xml:space="preserve">Confirmation that the tenderer </w:t>
      </w:r>
      <w:r w:rsidRPr="00347140">
        <w:t>has the resources available to meet the requirements outlined in this brief</w:t>
      </w:r>
      <w:r w:rsidR="00736AC3">
        <w:t>.</w:t>
      </w:r>
    </w:p>
    <w:p w14:paraId="0265525D" w14:textId="77777777" w:rsidR="004B66F2" w:rsidRPr="00347140" w:rsidRDefault="00F241D3" w:rsidP="006F0066">
      <w:pPr>
        <w:pStyle w:val="BodyText"/>
        <w:numPr>
          <w:ilvl w:val="0"/>
          <w:numId w:val="1"/>
        </w:numPr>
        <w:tabs>
          <w:tab w:val="left" w:pos="892"/>
          <w:tab w:val="left" w:pos="1418"/>
        </w:tabs>
        <w:kinsoku w:val="0"/>
        <w:overflowPunct w:val="0"/>
        <w:ind w:left="1418" w:hanging="709"/>
        <w:rPr>
          <w:i/>
          <w:iCs/>
        </w:rPr>
      </w:pPr>
      <w:r w:rsidRPr="00347140">
        <w:t>Confirmation that the tenderer holds current valid insurance policies as set out below and, if successful, supporting documentation will be provided as evidence</w:t>
      </w:r>
      <w:r w:rsidR="004A562D" w:rsidRPr="00347140">
        <w:t>:</w:t>
      </w:r>
      <w:r w:rsidR="004B66F2" w:rsidRPr="00347140">
        <w:t xml:space="preserve"> </w:t>
      </w:r>
    </w:p>
    <w:p w14:paraId="6736D0FB" w14:textId="18B95705" w:rsidR="004A562D" w:rsidRPr="00347140" w:rsidRDefault="004A562D" w:rsidP="006F0066">
      <w:pPr>
        <w:pStyle w:val="BodyText"/>
        <w:numPr>
          <w:ilvl w:val="0"/>
          <w:numId w:val="3"/>
        </w:numPr>
        <w:tabs>
          <w:tab w:val="left" w:pos="892"/>
          <w:tab w:val="left" w:pos="1418"/>
        </w:tabs>
        <w:kinsoku w:val="0"/>
        <w:overflowPunct w:val="0"/>
      </w:pPr>
      <w:r w:rsidRPr="00347140">
        <w:lastRenderedPageBreak/>
        <w:t>Professional Indemnity Insurance with a limit of indemnity of not less than one million (£</w:t>
      </w:r>
      <w:r w:rsidR="00347140">
        <w:t xml:space="preserve"> 1</w:t>
      </w:r>
      <w:r w:rsidRPr="00347140">
        <w:t xml:space="preserve">,000,000), </w:t>
      </w:r>
    </w:p>
    <w:p w14:paraId="01A259E6" w14:textId="165FBE53" w:rsidR="004A562D" w:rsidRPr="00347140" w:rsidRDefault="004A562D" w:rsidP="006F0066">
      <w:pPr>
        <w:pStyle w:val="BodyText"/>
        <w:numPr>
          <w:ilvl w:val="0"/>
          <w:numId w:val="3"/>
        </w:numPr>
        <w:tabs>
          <w:tab w:val="left" w:pos="892"/>
          <w:tab w:val="left" w:pos="1418"/>
        </w:tabs>
        <w:kinsoku w:val="0"/>
        <w:overflowPunct w:val="0"/>
      </w:pPr>
      <w:r w:rsidRPr="00347140">
        <w:t>Employers Liability Insurance with a limit of indemnity of not less than two million (£</w:t>
      </w:r>
      <w:r w:rsidR="00347140">
        <w:t>2</w:t>
      </w:r>
      <w:r w:rsidRPr="00347140">
        <w:t xml:space="preserve">,000,000) </w:t>
      </w:r>
    </w:p>
    <w:p w14:paraId="3A96C50A" w14:textId="33D91568" w:rsidR="004A562D" w:rsidRPr="00347140" w:rsidRDefault="004A562D" w:rsidP="006F0066">
      <w:pPr>
        <w:pStyle w:val="BodyText"/>
        <w:numPr>
          <w:ilvl w:val="0"/>
          <w:numId w:val="3"/>
        </w:numPr>
        <w:tabs>
          <w:tab w:val="left" w:pos="892"/>
          <w:tab w:val="left" w:pos="1418"/>
        </w:tabs>
        <w:kinsoku w:val="0"/>
        <w:overflowPunct w:val="0"/>
      </w:pPr>
      <w:r w:rsidRPr="00347140">
        <w:t>Public Liability Insurance with a limit of indemnity of not less than two million (£</w:t>
      </w:r>
      <w:r w:rsidR="00347140">
        <w:t>2</w:t>
      </w:r>
      <w:r w:rsidRPr="00347140">
        <w:t>,000,000).</w:t>
      </w:r>
    </w:p>
    <w:p w14:paraId="7B4F6A52" w14:textId="77777777" w:rsidR="00F241D3" w:rsidRDefault="00F241D3" w:rsidP="006F0066">
      <w:pPr>
        <w:pStyle w:val="BodyText"/>
        <w:numPr>
          <w:ilvl w:val="0"/>
          <w:numId w:val="1"/>
        </w:numPr>
        <w:tabs>
          <w:tab w:val="left" w:pos="1418"/>
          <w:tab w:val="left" w:pos="1560"/>
        </w:tabs>
        <w:kinsoku w:val="0"/>
        <w:overflowPunct w:val="0"/>
        <w:ind w:left="1418" w:hanging="709"/>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A957C5C" w14:textId="23210A17" w:rsidR="002E24C0" w:rsidRDefault="00E878B2" w:rsidP="00C156DD">
      <w:pPr>
        <w:pStyle w:val="BodyText"/>
        <w:tabs>
          <w:tab w:val="left" w:pos="851"/>
        </w:tabs>
        <w:kinsoku w:val="0"/>
        <w:overflowPunct w:val="0"/>
        <w:ind w:left="851" w:right="197" w:hanging="851"/>
        <w:rPr>
          <w:spacing w:val="-1"/>
        </w:rPr>
      </w:pPr>
      <w:r>
        <w:rPr>
          <w:spacing w:val="-1"/>
        </w:rPr>
        <w:t>6</w:t>
      </w:r>
      <w:r w:rsidR="002E24C0" w:rsidRPr="00043839">
        <w:rPr>
          <w:spacing w:val="-1"/>
        </w:rPr>
        <w:t>.2</w:t>
      </w:r>
      <w:r w:rsidR="002E24C0" w:rsidRPr="00043839">
        <w:rPr>
          <w:spacing w:val="-1"/>
        </w:rPr>
        <w:tab/>
      </w:r>
      <w:r w:rsidR="00C156DD">
        <w:rPr>
          <w:spacing w:val="-1"/>
        </w:rPr>
        <w:t>M</w:t>
      </w:r>
      <w:r w:rsidR="00347140" w:rsidRPr="00347140">
        <w:rPr>
          <w:spacing w:val="-1"/>
        </w:rPr>
        <w:t>ethod statement</w:t>
      </w:r>
      <w:r w:rsidR="00C156DD">
        <w:rPr>
          <w:spacing w:val="-1"/>
        </w:rPr>
        <w:t xml:space="preserve"> to include the following:</w:t>
      </w:r>
    </w:p>
    <w:p w14:paraId="75CE9C71" w14:textId="77777777" w:rsidR="005925AE" w:rsidRPr="005925AE" w:rsidRDefault="005925AE" w:rsidP="005925AE">
      <w:pPr>
        <w:numPr>
          <w:ilvl w:val="0"/>
          <w:numId w:val="6"/>
        </w:numPr>
        <w:kinsoku w:val="0"/>
        <w:overflowPunct w:val="0"/>
        <w:ind w:left="1701" w:hanging="850"/>
        <w:rPr>
          <w:rFonts w:ascii="Verdana" w:hAnsi="Verdana" w:cs="Verdana"/>
          <w:sz w:val="22"/>
          <w:szCs w:val="22"/>
        </w:rPr>
      </w:pPr>
      <w:r w:rsidRPr="005925AE">
        <w:rPr>
          <w:rFonts w:ascii="Verdana" w:hAnsi="Verdana" w:cs="Verdana"/>
          <w:sz w:val="22"/>
          <w:szCs w:val="22"/>
        </w:rPr>
        <w:t>Supply, installation and commissioning of the new system/components, following all legal requirements and trade association codes.</w:t>
      </w:r>
    </w:p>
    <w:p w14:paraId="12548A79" w14:textId="77777777" w:rsidR="005925AE" w:rsidRPr="005925AE" w:rsidRDefault="005925AE" w:rsidP="005925AE">
      <w:pPr>
        <w:numPr>
          <w:ilvl w:val="0"/>
          <w:numId w:val="6"/>
        </w:numPr>
        <w:kinsoku w:val="0"/>
        <w:overflowPunct w:val="0"/>
        <w:ind w:left="1701" w:hanging="850"/>
        <w:rPr>
          <w:rFonts w:ascii="Verdana" w:hAnsi="Verdana" w:cs="Verdana"/>
          <w:sz w:val="22"/>
          <w:szCs w:val="22"/>
        </w:rPr>
      </w:pPr>
      <w:r w:rsidRPr="005925AE">
        <w:rPr>
          <w:rFonts w:ascii="Verdana" w:hAnsi="Verdana" w:cs="Verdana"/>
          <w:sz w:val="22"/>
          <w:szCs w:val="22"/>
        </w:rPr>
        <w:t>PV system design practices.</w:t>
      </w:r>
    </w:p>
    <w:p w14:paraId="5050FB54" w14:textId="77777777" w:rsidR="005925AE" w:rsidRPr="005925AE" w:rsidRDefault="005925AE" w:rsidP="005925AE">
      <w:pPr>
        <w:numPr>
          <w:ilvl w:val="0"/>
          <w:numId w:val="6"/>
        </w:numPr>
        <w:kinsoku w:val="0"/>
        <w:overflowPunct w:val="0"/>
        <w:ind w:left="1701" w:hanging="850"/>
        <w:rPr>
          <w:rFonts w:ascii="Verdana" w:hAnsi="Verdana" w:cs="Verdana"/>
          <w:sz w:val="22"/>
          <w:szCs w:val="22"/>
        </w:rPr>
      </w:pPr>
      <w:r w:rsidRPr="005925AE">
        <w:rPr>
          <w:rFonts w:ascii="Verdana" w:hAnsi="Verdana" w:cs="Verdana"/>
          <w:sz w:val="22"/>
          <w:szCs w:val="22"/>
        </w:rPr>
        <w:t xml:space="preserve">Proposed illustrative layout of PV panels on roof. </w:t>
      </w:r>
    </w:p>
    <w:p w14:paraId="4DC6A845" w14:textId="77777777" w:rsidR="005925AE" w:rsidRPr="005925AE" w:rsidRDefault="005925AE" w:rsidP="005925AE">
      <w:pPr>
        <w:numPr>
          <w:ilvl w:val="0"/>
          <w:numId w:val="6"/>
        </w:numPr>
        <w:kinsoku w:val="0"/>
        <w:overflowPunct w:val="0"/>
        <w:ind w:left="1701" w:hanging="850"/>
        <w:rPr>
          <w:rFonts w:ascii="Verdana" w:hAnsi="Verdana" w:cs="Verdana"/>
          <w:sz w:val="22"/>
          <w:szCs w:val="22"/>
        </w:rPr>
      </w:pPr>
      <w:r w:rsidRPr="005925AE">
        <w:rPr>
          <w:rFonts w:ascii="Verdana" w:hAnsi="Verdana" w:cs="Verdana"/>
          <w:sz w:val="22"/>
          <w:szCs w:val="22"/>
        </w:rPr>
        <w:t>DNO application for grid connection. Responsibility for securing G99 agreement, and G100 if required.</w:t>
      </w:r>
    </w:p>
    <w:p w14:paraId="59324857" w14:textId="77777777" w:rsidR="005925AE" w:rsidRPr="005925AE" w:rsidRDefault="005925AE" w:rsidP="005925AE">
      <w:pPr>
        <w:numPr>
          <w:ilvl w:val="0"/>
          <w:numId w:val="6"/>
        </w:numPr>
        <w:kinsoku w:val="0"/>
        <w:overflowPunct w:val="0"/>
        <w:ind w:left="1701" w:hanging="850"/>
        <w:rPr>
          <w:rFonts w:ascii="Verdana" w:hAnsi="Verdana" w:cs="Verdana"/>
          <w:sz w:val="22"/>
          <w:szCs w:val="22"/>
        </w:rPr>
      </w:pPr>
      <w:r w:rsidRPr="005925AE">
        <w:rPr>
          <w:rFonts w:ascii="Verdana" w:hAnsi="Verdana" w:cs="Verdana"/>
          <w:sz w:val="22"/>
          <w:szCs w:val="22"/>
        </w:rPr>
        <w:t>Installation of any additional sensors required to meet best practice.</w:t>
      </w:r>
    </w:p>
    <w:p w14:paraId="790E134F" w14:textId="77777777" w:rsidR="005925AE" w:rsidRPr="005925AE" w:rsidRDefault="005925AE" w:rsidP="005925AE">
      <w:pPr>
        <w:numPr>
          <w:ilvl w:val="0"/>
          <w:numId w:val="6"/>
        </w:numPr>
        <w:kinsoku w:val="0"/>
        <w:overflowPunct w:val="0"/>
        <w:ind w:left="1701" w:hanging="850"/>
        <w:rPr>
          <w:rFonts w:ascii="Verdana" w:hAnsi="Verdana" w:cs="Verdana"/>
          <w:sz w:val="22"/>
          <w:szCs w:val="22"/>
        </w:rPr>
      </w:pPr>
      <w:r w:rsidRPr="005925AE">
        <w:rPr>
          <w:rFonts w:ascii="Verdana" w:hAnsi="Verdana" w:cs="Verdana"/>
          <w:sz w:val="22"/>
          <w:szCs w:val="22"/>
        </w:rPr>
        <w:t>Supply of electrical installation drawings to integrate with existing system/3 phase supply.</w:t>
      </w:r>
    </w:p>
    <w:p w14:paraId="2C07B882" w14:textId="77777777" w:rsidR="005925AE" w:rsidRPr="005925AE" w:rsidRDefault="005925AE" w:rsidP="005925AE">
      <w:pPr>
        <w:numPr>
          <w:ilvl w:val="0"/>
          <w:numId w:val="6"/>
        </w:numPr>
        <w:kinsoku w:val="0"/>
        <w:overflowPunct w:val="0"/>
        <w:ind w:left="1701" w:hanging="850"/>
        <w:rPr>
          <w:rFonts w:ascii="Verdana" w:hAnsi="Verdana" w:cs="Verdana"/>
          <w:sz w:val="22"/>
          <w:szCs w:val="22"/>
        </w:rPr>
      </w:pPr>
      <w:r w:rsidRPr="005925AE">
        <w:rPr>
          <w:rFonts w:ascii="Verdana" w:hAnsi="Verdana" w:cs="Verdana"/>
          <w:sz w:val="22"/>
          <w:szCs w:val="22"/>
        </w:rPr>
        <w:t>Manufacturer and parts of PV Panels and Inverter. (Section 3)</w:t>
      </w:r>
    </w:p>
    <w:p w14:paraId="3F3E21FA" w14:textId="77777777" w:rsidR="005925AE" w:rsidRPr="005925AE" w:rsidRDefault="005925AE" w:rsidP="005925AE">
      <w:pPr>
        <w:numPr>
          <w:ilvl w:val="0"/>
          <w:numId w:val="6"/>
        </w:numPr>
        <w:kinsoku w:val="0"/>
        <w:overflowPunct w:val="0"/>
        <w:ind w:left="1701" w:hanging="850"/>
        <w:rPr>
          <w:rFonts w:ascii="Verdana" w:hAnsi="Verdana" w:cs="Verdana"/>
          <w:sz w:val="22"/>
          <w:szCs w:val="22"/>
        </w:rPr>
      </w:pPr>
      <w:r w:rsidRPr="005925AE">
        <w:rPr>
          <w:rFonts w:ascii="Verdana" w:hAnsi="Verdana" w:cs="Verdana"/>
          <w:sz w:val="22"/>
          <w:szCs w:val="22"/>
        </w:rPr>
        <w:t>Confirm terms of guarantee for parts and installation. (Section 3)</w:t>
      </w:r>
    </w:p>
    <w:p w14:paraId="4DAA49FD" w14:textId="77777777" w:rsidR="005925AE" w:rsidRPr="005925AE" w:rsidRDefault="005925AE" w:rsidP="005925AE">
      <w:pPr>
        <w:numPr>
          <w:ilvl w:val="0"/>
          <w:numId w:val="6"/>
        </w:numPr>
        <w:kinsoku w:val="0"/>
        <w:overflowPunct w:val="0"/>
        <w:ind w:left="1701" w:hanging="850"/>
        <w:rPr>
          <w:rFonts w:ascii="Verdana" w:hAnsi="Verdana" w:cs="Verdana"/>
          <w:sz w:val="22"/>
          <w:szCs w:val="22"/>
        </w:rPr>
      </w:pPr>
      <w:r w:rsidRPr="005925AE">
        <w:rPr>
          <w:rFonts w:ascii="Verdana" w:hAnsi="Verdana" w:cs="Verdana"/>
          <w:sz w:val="22"/>
          <w:szCs w:val="22"/>
        </w:rPr>
        <w:t>How waste is going to be responsible and legally compliant.</w:t>
      </w:r>
    </w:p>
    <w:p w14:paraId="18E54468" w14:textId="77777777" w:rsidR="005925AE" w:rsidRPr="005925AE" w:rsidRDefault="005925AE" w:rsidP="005925AE">
      <w:pPr>
        <w:numPr>
          <w:ilvl w:val="0"/>
          <w:numId w:val="6"/>
        </w:numPr>
        <w:kinsoku w:val="0"/>
        <w:overflowPunct w:val="0"/>
        <w:ind w:left="1701" w:hanging="850"/>
        <w:rPr>
          <w:rFonts w:ascii="Verdana" w:hAnsi="Verdana" w:cs="Verdana"/>
          <w:sz w:val="22"/>
          <w:szCs w:val="22"/>
        </w:rPr>
      </w:pPr>
      <w:r w:rsidRPr="005925AE">
        <w:rPr>
          <w:rFonts w:ascii="Verdana" w:hAnsi="Verdana" w:cs="Verdana"/>
          <w:sz w:val="22"/>
          <w:szCs w:val="22"/>
        </w:rPr>
        <w:t>Evidence that you are a registered member of both MCS and RECC.</w:t>
      </w:r>
    </w:p>
    <w:p w14:paraId="2E7E06ED" w14:textId="77777777" w:rsidR="005925AE" w:rsidRPr="005925AE" w:rsidRDefault="005925AE" w:rsidP="005925AE">
      <w:pPr>
        <w:numPr>
          <w:ilvl w:val="0"/>
          <w:numId w:val="6"/>
        </w:numPr>
        <w:kinsoku w:val="0"/>
        <w:overflowPunct w:val="0"/>
        <w:ind w:left="1701" w:hanging="850"/>
        <w:rPr>
          <w:rFonts w:ascii="Verdana" w:hAnsi="Verdana" w:cs="Verdana"/>
          <w:sz w:val="22"/>
          <w:szCs w:val="22"/>
        </w:rPr>
      </w:pPr>
      <w:r w:rsidRPr="005925AE">
        <w:rPr>
          <w:rFonts w:ascii="Verdana" w:hAnsi="Verdana" w:cs="Verdana"/>
          <w:sz w:val="22"/>
          <w:szCs w:val="22"/>
        </w:rPr>
        <w:t>Include structural report to confirm roof load capacity.</w:t>
      </w:r>
    </w:p>
    <w:p w14:paraId="33DC6DF7" w14:textId="77777777" w:rsidR="005925AE" w:rsidRPr="005925AE" w:rsidRDefault="005925AE" w:rsidP="005925AE">
      <w:pPr>
        <w:numPr>
          <w:ilvl w:val="0"/>
          <w:numId w:val="6"/>
        </w:numPr>
        <w:kinsoku w:val="0"/>
        <w:overflowPunct w:val="0"/>
        <w:ind w:left="1701" w:hanging="850"/>
        <w:rPr>
          <w:rFonts w:ascii="Verdana" w:hAnsi="Verdana" w:cs="Verdana"/>
          <w:sz w:val="22"/>
          <w:szCs w:val="22"/>
        </w:rPr>
      </w:pPr>
      <w:r w:rsidRPr="005925AE">
        <w:rPr>
          <w:rFonts w:ascii="Verdana" w:hAnsi="Verdana" w:cs="Verdana"/>
          <w:sz w:val="22"/>
          <w:szCs w:val="22"/>
        </w:rPr>
        <w:t>The CV of the HS responsible person.</w:t>
      </w:r>
    </w:p>
    <w:p w14:paraId="2A737B97" w14:textId="77777777" w:rsidR="005925AE" w:rsidRPr="005925AE" w:rsidRDefault="005925AE" w:rsidP="005925AE">
      <w:pPr>
        <w:numPr>
          <w:ilvl w:val="0"/>
          <w:numId w:val="6"/>
        </w:numPr>
        <w:kinsoku w:val="0"/>
        <w:overflowPunct w:val="0"/>
        <w:ind w:left="1701" w:hanging="850"/>
        <w:rPr>
          <w:rFonts w:ascii="Verdana" w:hAnsi="Verdana" w:cs="Verdana"/>
          <w:sz w:val="22"/>
          <w:szCs w:val="22"/>
        </w:rPr>
      </w:pPr>
      <w:r w:rsidRPr="005925AE">
        <w:rPr>
          <w:rFonts w:ascii="Verdana" w:hAnsi="Verdana" w:cs="Verdana"/>
          <w:sz w:val="22"/>
          <w:szCs w:val="22"/>
        </w:rPr>
        <w:t xml:space="preserve">Gantt chart or equivalent demonstrating the project timescales and any payment plan with associated milestones.  </w:t>
      </w:r>
    </w:p>
    <w:p w14:paraId="13E89951" w14:textId="2F965BD3" w:rsidR="00C156DD" w:rsidRPr="00043839" w:rsidRDefault="00C156DD" w:rsidP="00C156DD">
      <w:pPr>
        <w:pStyle w:val="BodyText"/>
        <w:tabs>
          <w:tab w:val="left" w:pos="851"/>
        </w:tabs>
        <w:kinsoku w:val="0"/>
        <w:overflowPunct w:val="0"/>
        <w:ind w:left="851" w:right="197" w:hanging="851"/>
        <w:rPr>
          <w:rFonts w:cstheme="majorHAnsi"/>
        </w:rPr>
      </w:pPr>
    </w:p>
    <w:p w14:paraId="2F176620" w14:textId="6C720BCE" w:rsidR="00A626D2" w:rsidRDefault="00E878B2" w:rsidP="00513F8C">
      <w:pPr>
        <w:pStyle w:val="BodyText"/>
        <w:tabs>
          <w:tab w:val="left" w:pos="1134"/>
        </w:tabs>
        <w:kinsoku w:val="0"/>
        <w:overflowPunct w:val="0"/>
        <w:ind w:left="1134" w:hanging="1134"/>
      </w:pPr>
      <w:r>
        <w:t>6</w:t>
      </w:r>
      <w:r w:rsidR="00EB28C2" w:rsidRPr="00043839">
        <w:t>.3</w:t>
      </w:r>
      <w:r w:rsidR="00EB28C2" w:rsidRPr="00043839">
        <w:tab/>
      </w:r>
      <w:r w:rsidR="00D20885">
        <w:t>Previous work examples. Two examples of pre</w:t>
      </w:r>
      <w:r w:rsidR="00936F77" w:rsidRPr="00936F77">
        <w:rPr>
          <w:highlight w:val="yellow"/>
        </w:rPr>
        <w:t>v</w:t>
      </w:r>
      <w:r w:rsidR="00D20885">
        <w:t xml:space="preserve">ious contracts of a </w:t>
      </w:r>
      <w:r w:rsidR="00307B59">
        <w:t>project value of at least £150k</w:t>
      </w:r>
      <w:r w:rsidR="00D20885">
        <w:t xml:space="preserve">.  Maximum of one side of A4 (pictures can be supplied separately but must contain no other text than labels; website </w:t>
      </w:r>
      <w:r w:rsidR="00936F77" w:rsidRPr="00936F77">
        <w:rPr>
          <w:highlight w:val="yellow"/>
        </w:rPr>
        <w:t>l</w:t>
      </w:r>
      <w:r w:rsidR="00D20885">
        <w:t>inks will not be viewed).</w:t>
      </w:r>
    </w:p>
    <w:p w14:paraId="60C1690F" w14:textId="77777777" w:rsidR="00D20885" w:rsidRDefault="00D20885" w:rsidP="00D20885">
      <w:pPr>
        <w:pStyle w:val="BodyText"/>
        <w:tabs>
          <w:tab w:val="left" w:pos="851"/>
        </w:tabs>
        <w:kinsoku w:val="0"/>
        <w:overflowPunct w:val="0"/>
        <w:ind w:left="851" w:hanging="851"/>
      </w:pPr>
    </w:p>
    <w:p w14:paraId="3697E639" w14:textId="551E91CA" w:rsidR="002E24C0" w:rsidRPr="00043839" w:rsidRDefault="00E878B2" w:rsidP="00513F8C">
      <w:pPr>
        <w:pStyle w:val="BodyText"/>
        <w:tabs>
          <w:tab w:val="left" w:pos="1134"/>
        </w:tabs>
        <w:kinsoku w:val="0"/>
        <w:overflowPunct w:val="0"/>
        <w:ind w:left="1134" w:hanging="1134"/>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10B96D9A" w:rsidR="009E5BAE" w:rsidRPr="00043839" w:rsidRDefault="00E878B2" w:rsidP="00513F8C">
      <w:pPr>
        <w:kinsoku w:val="0"/>
        <w:overflowPunct w:val="0"/>
        <w:ind w:left="1134" w:hanging="1134"/>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D20885" w:rsidRDefault="009E5BAE" w:rsidP="006268C8">
      <w:pPr>
        <w:kinsoku w:val="0"/>
        <w:overflowPunct w:val="0"/>
        <w:ind w:left="120"/>
        <w:rPr>
          <w:rFonts w:ascii="Verdana" w:hAnsi="Verdana" w:cs="Verdana"/>
          <w:b/>
          <w:sz w:val="22"/>
          <w:szCs w:val="22"/>
        </w:rPr>
      </w:pPr>
    </w:p>
    <w:p w14:paraId="06C9A229" w14:textId="21E98C9E" w:rsidR="009E5BAE" w:rsidRPr="005925AE" w:rsidRDefault="009E5BAE" w:rsidP="006268C8">
      <w:pPr>
        <w:spacing w:before="60" w:after="60"/>
        <w:rPr>
          <w:rFonts w:ascii="Verdana" w:eastAsia="Times New Roman" w:hAnsi="Verdana" w:cs="Arial Narrow"/>
          <w:sz w:val="22"/>
          <w:szCs w:val="22"/>
        </w:rPr>
      </w:pPr>
      <w:r w:rsidRPr="005925AE">
        <w:rPr>
          <w:rFonts w:ascii="Verdana" w:eastAsia="Times New Roman" w:hAnsi="Verdana" w:cs="Arial Narrow"/>
          <w:sz w:val="22"/>
          <w:szCs w:val="22"/>
        </w:rPr>
        <w:t xml:space="preserve">Tenderers should note that a </w:t>
      </w:r>
      <w:proofErr w:type="gramStart"/>
      <w:r w:rsidR="00936F77" w:rsidRPr="005925AE">
        <w:rPr>
          <w:rFonts w:ascii="Verdana" w:eastAsia="Times New Roman" w:hAnsi="Verdana" w:cs="Arial Narrow"/>
          <w:sz w:val="22"/>
          <w:szCs w:val="22"/>
        </w:rPr>
        <w:t>consortia</w:t>
      </w:r>
      <w:proofErr w:type="gramEnd"/>
      <w:r w:rsidRPr="005925AE">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F329FD" w:rsidRPr="005925AE">
        <w:rPr>
          <w:rFonts w:ascii="Verdana" w:eastAsia="Calibri" w:hAnsi="Verdana"/>
          <w:lang w:eastAsia="en-US"/>
        </w:rPr>
        <w:t>Watson-Marlow</w:t>
      </w:r>
      <w:r w:rsidR="004B66F2" w:rsidRPr="005925AE">
        <w:rPr>
          <w:rFonts w:ascii="Verdana" w:eastAsia="Times New Roman" w:hAnsi="Verdana" w:cs="Arial Narrow"/>
          <w:sz w:val="22"/>
          <w:szCs w:val="22"/>
        </w:rPr>
        <w:t>.</w:t>
      </w:r>
    </w:p>
    <w:p w14:paraId="005EB8D1" w14:textId="77777777" w:rsidR="009E5BAE" w:rsidRPr="00D20885"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13F8C">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4D8B7E28" w:rsidR="009E5BAE" w:rsidRPr="005925AE" w:rsidRDefault="009E5BAE" w:rsidP="006268C8">
      <w:pPr>
        <w:kinsoku w:val="0"/>
        <w:overflowPunct w:val="0"/>
        <w:spacing w:before="42"/>
        <w:ind w:right="170"/>
        <w:rPr>
          <w:rFonts w:ascii="Verdana" w:hAnsi="Verdana" w:cs="Verdana"/>
          <w:spacing w:val="-1"/>
          <w:sz w:val="22"/>
          <w:szCs w:val="22"/>
        </w:rPr>
      </w:pPr>
      <w:r w:rsidRPr="005925AE">
        <w:rPr>
          <w:rFonts w:ascii="Verdana" w:eastAsia="Times New Roman" w:hAnsi="Verdana" w:cs="Arial Narrow"/>
          <w:sz w:val="22"/>
          <w:szCs w:val="22"/>
        </w:rPr>
        <w:t>Tenderers must provide a clear statement with regard to potential conflicts of</w:t>
      </w:r>
      <w:r w:rsidRPr="005925AE">
        <w:rPr>
          <w:rFonts w:ascii="Verdana" w:hAnsi="Verdana" w:cs="Verdana"/>
          <w:spacing w:val="47"/>
          <w:sz w:val="22"/>
          <w:szCs w:val="22"/>
        </w:rPr>
        <w:t xml:space="preserve"> </w:t>
      </w:r>
      <w:r w:rsidRPr="005925AE">
        <w:rPr>
          <w:rFonts w:ascii="Verdana" w:hAnsi="Verdana" w:cs="Verdana"/>
          <w:spacing w:val="-1"/>
          <w:sz w:val="22"/>
          <w:szCs w:val="22"/>
        </w:rPr>
        <w:t>interests.</w:t>
      </w:r>
      <w:r w:rsidRPr="005925AE">
        <w:rPr>
          <w:rFonts w:ascii="Verdana" w:hAnsi="Verdana" w:cs="Verdana"/>
          <w:spacing w:val="-2"/>
          <w:sz w:val="22"/>
          <w:szCs w:val="22"/>
        </w:rPr>
        <w:t xml:space="preserve"> </w:t>
      </w:r>
      <w:r w:rsidRPr="005925AE">
        <w:rPr>
          <w:rFonts w:ascii="Verdana" w:hAnsi="Verdana" w:cs="Verdana"/>
          <w:spacing w:val="-1"/>
          <w:sz w:val="22"/>
          <w:szCs w:val="22"/>
        </w:rPr>
        <w:t>Therefore,</w:t>
      </w:r>
      <w:r w:rsidRPr="005925AE">
        <w:rPr>
          <w:rFonts w:ascii="Verdana" w:hAnsi="Verdana" w:cs="Verdana"/>
          <w:spacing w:val="-2"/>
          <w:sz w:val="22"/>
          <w:szCs w:val="22"/>
        </w:rPr>
        <w:t xml:space="preserve"> </w:t>
      </w:r>
      <w:r w:rsidRPr="005925AE">
        <w:rPr>
          <w:rFonts w:ascii="Verdana" w:hAnsi="Verdana" w:cs="Verdana"/>
          <w:b/>
          <w:bCs/>
          <w:spacing w:val="-1"/>
          <w:sz w:val="22"/>
          <w:szCs w:val="22"/>
        </w:rPr>
        <w:t>please</w:t>
      </w:r>
      <w:r w:rsidRPr="005925AE">
        <w:rPr>
          <w:rFonts w:ascii="Verdana" w:hAnsi="Verdana" w:cs="Verdana"/>
          <w:b/>
          <w:bCs/>
          <w:spacing w:val="-2"/>
          <w:sz w:val="22"/>
          <w:szCs w:val="22"/>
        </w:rPr>
        <w:t xml:space="preserve"> </w:t>
      </w:r>
      <w:r w:rsidRPr="005925AE">
        <w:rPr>
          <w:rFonts w:ascii="Verdana" w:hAnsi="Verdana" w:cs="Verdana"/>
          <w:b/>
          <w:bCs/>
          <w:spacing w:val="-1"/>
          <w:sz w:val="22"/>
          <w:szCs w:val="22"/>
        </w:rPr>
        <w:t>confirm within your tender submission</w:t>
      </w:r>
      <w:r w:rsidRPr="005925AE">
        <w:rPr>
          <w:rFonts w:ascii="Verdana" w:hAnsi="Verdana" w:cs="Verdana"/>
          <w:b/>
          <w:bCs/>
          <w:sz w:val="22"/>
          <w:szCs w:val="22"/>
        </w:rPr>
        <w:t xml:space="preserve"> </w:t>
      </w:r>
      <w:r w:rsidRPr="005925AE">
        <w:rPr>
          <w:rFonts w:ascii="Verdana" w:hAnsi="Verdana" w:cs="Verdana"/>
          <w:spacing w:val="-1"/>
          <w:sz w:val="22"/>
          <w:szCs w:val="22"/>
        </w:rPr>
        <w:t>whether,</w:t>
      </w:r>
      <w:r w:rsidRPr="005925AE">
        <w:rPr>
          <w:rFonts w:ascii="Verdana" w:hAnsi="Verdana" w:cs="Verdana"/>
          <w:spacing w:val="-2"/>
          <w:sz w:val="22"/>
          <w:szCs w:val="22"/>
        </w:rPr>
        <w:t xml:space="preserve"> </w:t>
      </w:r>
      <w:r w:rsidRPr="005925AE">
        <w:rPr>
          <w:rFonts w:ascii="Verdana" w:hAnsi="Verdana" w:cs="Verdana"/>
          <w:spacing w:val="-1"/>
          <w:sz w:val="22"/>
          <w:szCs w:val="22"/>
        </w:rPr>
        <w:t>to the best</w:t>
      </w:r>
      <w:r w:rsidRPr="005925AE">
        <w:rPr>
          <w:rFonts w:ascii="Verdana" w:hAnsi="Verdana" w:cs="Verdana"/>
          <w:spacing w:val="-2"/>
          <w:sz w:val="22"/>
          <w:szCs w:val="22"/>
        </w:rPr>
        <w:t xml:space="preserve"> </w:t>
      </w:r>
      <w:r w:rsidRPr="005925AE">
        <w:rPr>
          <w:rFonts w:ascii="Verdana" w:hAnsi="Verdana" w:cs="Verdana"/>
          <w:sz w:val="22"/>
          <w:szCs w:val="22"/>
        </w:rPr>
        <w:t>of</w:t>
      </w:r>
      <w:r w:rsidRPr="005925AE">
        <w:rPr>
          <w:rFonts w:ascii="Verdana" w:hAnsi="Verdana" w:cs="Verdana"/>
          <w:spacing w:val="-2"/>
          <w:sz w:val="22"/>
          <w:szCs w:val="22"/>
        </w:rPr>
        <w:t xml:space="preserve"> </w:t>
      </w:r>
      <w:r w:rsidRPr="005925AE">
        <w:rPr>
          <w:rFonts w:ascii="Verdana" w:hAnsi="Verdana" w:cs="Verdana"/>
          <w:spacing w:val="-1"/>
          <w:sz w:val="22"/>
          <w:szCs w:val="22"/>
        </w:rPr>
        <w:t>your</w:t>
      </w:r>
      <w:r w:rsidRPr="005925AE">
        <w:rPr>
          <w:rFonts w:ascii="Verdana" w:hAnsi="Verdana" w:cs="Verdana"/>
          <w:spacing w:val="40"/>
          <w:sz w:val="22"/>
          <w:szCs w:val="22"/>
        </w:rPr>
        <w:t xml:space="preserve"> </w:t>
      </w:r>
      <w:r w:rsidRPr="005925AE">
        <w:rPr>
          <w:rFonts w:ascii="Verdana" w:hAnsi="Verdana" w:cs="Verdana"/>
          <w:spacing w:val="-1"/>
          <w:sz w:val="22"/>
          <w:szCs w:val="22"/>
        </w:rPr>
        <w:t>knowledge,</w:t>
      </w:r>
      <w:r w:rsidRPr="005925AE">
        <w:rPr>
          <w:rFonts w:ascii="Verdana" w:hAnsi="Verdana" w:cs="Verdana"/>
          <w:spacing w:val="-2"/>
          <w:sz w:val="22"/>
          <w:szCs w:val="22"/>
        </w:rPr>
        <w:t xml:space="preserve"> </w:t>
      </w:r>
      <w:r w:rsidRPr="005925AE">
        <w:rPr>
          <w:rFonts w:ascii="Verdana" w:hAnsi="Verdana" w:cs="Verdana"/>
          <w:spacing w:val="-1"/>
          <w:sz w:val="22"/>
          <w:szCs w:val="22"/>
        </w:rPr>
        <w:t>there</w:t>
      </w:r>
      <w:r w:rsidRPr="005925AE">
        <w:rPr>
          <w:rFonts w:ascii="Verdana" w:hAnsi="Verdana" w:cs="Verdana"/>
          <w:spacing w:val="2"/>
          <w:sz w:val="22"/>
          <w:szCs w:val="22"/>
        </w:rPr>
        <w:t xml:space="preserve"> </w:t>
      </w:r>
      <w:r w:rsidRPr="005925AE">
        <w:rPr>
          <w:rFonts w:ascii="Verdana" w:hAnsi="Verdana" w:cs="Verdana"/>
          <w:spacing w:val="-2"/>
          <w:sz w:val="22"/>
          <w:szCs w:val="22"/>
        </w:rPr>
        <w:t>is</w:t>
      </w:r>
      <w:r w:rsidRPr="005925AE">
        <w:rPr>
          <w:rFonts w:ascii="Verdana" w:hAnsi="Verdana" w:cs="Verdana"/>
          <w:spacing w:val="-1"/>
          <w:sz w:val="22"/>
          <w:szCs w:val="22"/>
        </w:rPr>
        <w:t xml:space="preserve"> </w:t>
      </w:r>
      <w:r w:rsidRPr="005925AE">
        <w:rPr>
          <w:rFonts w:ascii="Verdana" w:hAnsi="Verdana" w:cs="Verdana"/>
          <w:sz w:val="22"/>
          <w:szCs w:val="22"/>
        </w:rPr>
        <w:t>any</w:t>
      </w:r>
      <w:r w:rsidRPr="005925AE">
        <w:rPr>
          <w:rFonts w:ascii="Verdana" w:hAnsi="Verdana" w:cs="Verdana"/>
          <w:spacing w:val="-2"/>
          <w:sz w:val="22"/>
          <w:szCs w:val="22"/>
        </w:rPr>
        <w:t xml:space="preserve"> </w:t>
      </w:r>
      <w:r w:rsidRPr="005925AE">
        <w:rPr>
          <w:rFonts w:ascii="Verdana" w:hAnsi="Verdana" w:cs="Verdana"/>
          <w:spacing w:val="-1"/>
          <w:sz w:val="22"/>
          <w:szCs w:val="22"/>
        </w:rPr>
        <w:t>conflict</w:t>
      </w:r>
      <w:r w:rsidRPr="005925AE">
        <w:rPr>
          <w:rFonts w:ascii="Verdana" w:hAnsi="Verdana" w:cs="Verdana"/>
          <w:spacing w:val="1"/>
          <w:sz w:val="22"/>
          <w:szCs w:val="22"/>
        </w:rPr>
        <w:t xml:space="preserve"> </w:t>
      </w:r>
      <w:r w:rsidRPr="005925AE">
        <w:rPr>
          <w:rFonts w:ascii="Verdana" w:hAnsi="Verdana" w:cs="Verdana"/>
          <w:sz w:val="22"/>
          <w:szCs w:val="22"/>
        </w:rPr>
        <w:t xml:space="preserve">of </w:t>
      </w:r>
      <w:r w:rsidRPr="005925AE">
        <w:rPr>
          <w:rFonts w:ascii="Verdana" w:hAnsi="Verdana" w:cs="Verdana"/>
          <w:spacing w:val="-1"/>
          <w:sz w:val="22"/>
          <w:szCs w:val="22"/>
        </w:rPr>
        <w:t>interest</w:t>
      </w:r>
      <w:r w:rsidRPr="005925AE">
        <w:rPr>
          <w:rFonts w:ascii="Verdana" w:hAnsi="Verdana" w:cs="Verdana"/>
          <w:spacing w:val="-2"/>
          <w:sz w:val="22"/>
          <w:szCs w:val="22"/>
        </w:rPr>
        <w:t xml:space="preserve"> </w:t>
      </w:r>
      <w:r w:rsidRPr="005925AE">
        <w:rPr>
          <w:rFonts w:ascii="Verdana" w:hAnsi="Verdana" w:cs="Verdana"/>
          <w:spacing w:val="-1"/>
          <w:sz w:val="22"/>
          <w:szCs w:val="22"/>
        </w:rPr>
        <w:t>between</w:t>
      </w:r>
      <w:r w:rsidRPr="005925AE">
        <w:rPr>
          <w:rFonts w:ascii="Verdana" w:hAnsi="Verdana" w:cs="Verdana"/>
          <w:spacing w:val="-2"/>
          <w:sz w:val="22"/>
          <w:szCs w:val="22"/>
        </w:rPr>
        <w:t xml:space="preserve"> </w:t>
      </w:r>
      <w:r w:rsidRPr="005925AE">
        <w:rPr>
          <w:rFonts w:ascii="Verdana" w:hAnsi="Verdana" w:cs="Verdana"/>
          <w:spacing w:val="-1"/>
          <w:sz w:val="22"/>
          <w:szCs w:val="22"/>
        </w:rPr>
        <w:t>your</w:t>
      </w:r>
      <w:r w:rsidRPr="005925AE">
        <w:rPr>
          <w:rFonts w:ascii="Verdana" w:hAnsi="Verdana" w:cs="Verdana"/>
          <w:spacing w:val="-2"/>
          <w:sz w:val="22"/>
          <w:szCs w:val="22"/>
        </w:rPr>
        <w:t xml:space="preserve"> </w:t>
      </w:r>
      <w:r w:rsidRPr="005925AE">
        <w:rPr>
          <w:rFonts w:ascii="Verdana" w:hAnsi="Verdana" w:cs="Verdana"/>
          <w:spacing w:val="-1"/>
          <w:sz w:val="22"/>
          <w:szCs w:val="22"/>
        </w:rPr>
        <w:t>organisation</w:t>
      </w:r>
      <w:r w:rsidRPr="005925AE">
        <w:rPr>
          <w:rFonts w:ascii="Verdana" w:hAnsi="Verdana" w:cs="Verdana"/>
          <w:spacing w:val="-2"/>
          <w:sz w:val="22"/>
          <w:szCs w:val="22"/>
        </w:rPr>
        <w:t xml:space="preserve"> </w:t>
      </w:r>
      <w:r w:rsidRPr="005925AE">
        <w:rPr>
          <w:rFonts w:ascii="Verdana" w:hAnsi="Verdana" w:cs="Verdana"/>
          <w:spacing w:val="-1"/>
          <w:sz w:val="22"/>
          <w:szCs w:val="22"/>
        </w:rPr>
        <w:t>and</w:t>
      </w:r>
      <w:r w:rsidRPr="005925AE">
        <w:rPr>
          <w:rFonts w:ascii="Verdana" w:hAnsi="Verdana" w:cs="Verdana"/>
          <w:spacing w:val="26"/>
          <w:sz w:val="22"/>
          <w:szCs w:val="22"/>
        </w:rPr>
        <w:t xml:space="preserve"> </w:t>
      </w:r>
      <w:r w:rsidR="00F329FD" w:rsidRPr="005925AE">
        <w:rPr>
          <w:rFonts w:ascii="Verdana" w:eastAsia="Calibri" w:hAnsi="Verdana"/>
          <w:lang w:eastAsia="en-US"/>
        </w:rPr>
        <w:t>Watson-Marlow</w:t>
      </w:r>
      <w:r w:rsidR="006810E2" w:rsidRPr="005925AE">
        <w:rPr>
          <w:rFonts w:ascii="Verdana" w:eastAsia="Calibri" w:hAnsi="Verdana"/>
          <w:lang w:eastAsia="en-US"/>
        </w:rPr>
        <w:t xml:space="preserve"> </w:t>
      </w:r>
      <w:r w:rsidRPr="005925AE">
        <w:rPr>
          <w:rFonts w:ascii="Verdana" w:hAnsi="Verdana" w:cs="Verdana"/>
          <w:sz w:val="22"/>
          <w:szCs w:val="22"/>
        </w:rPr>
        <w:t>or</w:t>
      </w:r>
      <w:r w:rsidRPr="005925AE">
        <w:rPr>
          <w:rFonts w:ascii="Verdana" w:hAnsi="Verdana" w:cs="Verdana"/>
          <w:spacing w:val="-2"/>
          <w:sz w:val="22"/>
          <w:szCs w:val="22"/>
        </w:rPr>
        <w:t xml:space="preserve"> its</w:t>
      </w:r>
      <w:r w:rsidRPr="005925AE">
        <w:rPr>
          <w:rFonts w:ascii="Verdana" w:hAnsi="Verdana" w:cs="Verdana"/>
          <w:spacing w:val="-1"/>
          <w:sz w:val="22"/>
          <w:szCs w:val="22"/>
        </w:rPr>
        <w:t xml:space="preserve"> </w:t>
      </w:r>
      <w:r w:rsidR="00F14C5E" w:rsidRPr="005925AE">
        <w:rPr>
          <w:rFonts w:ascii="Verdana" w:hAnsi="Verdana" w:cs="Verdana"/>
          <w:spacing w:val="-1"/>
          <w:sz w:val="22"/>
          <w:szCs w:val="22"/>
        </w:rPr>
        <w:t>programme</w:t>
      </w:r>
      <w:r w:rsidR="00F138F1" w:rsidRPr="005925AE">
        <w:rPr>
          <w:rFonts w:ascii="Verdana" w:hAnsi="Verdana" w:cs="Verdana"/>
          <w:spacing w:val="-1"/>
          <w:sz w:val="22"/>
          <w:szCs w:val="22"/>
        </w:rPr>
        <w:t xml:space="preserve"> </w:t>
      </w:r>
      <w:r w:rsidRPr="005925AE">
        <w:rPr>
          <w:rFonts w:ascii="Verdana" w:hAnsi="Verdana" w:cs="Verdana"/>
          <w:spacing w:val="-1"/>
          <w:sz w:val="22"/>
          <w:szCs w:val="22"/>
        </w:rPr>
        <w:t>team</w:t>
      </w:r>
      <w:r w:rsidRPr="005925AE">
        <w:rPr>
          <w:rFonts w:ascii="Verdana" w:hAnsi="Verdana" w:cs="Verdana"/>
          <w:spacing w:val="-2"/>
          <w:sz w:val="22"/>
          <w:szCs w:val="22"/>
        </w:rPr>
        <w:t xml:space="preserve"> </w:t>
      </w:r>
      <w:r w:rsidRPr="005925AE">
        <w:rPr>
          <w:rFonts w:ascii="Verdana" w:hAnsi="Verdana" w:cs="Verdana"/>
          <w:spacing w:val="-1"/>
          <w:sz w:val="22"/>
          <w:szCs w:val="22"/>
        </w:rPr>
        <w:t>that</w:t>
      </w:r>
      <w:r w:rsidRPr="005925AE">
        <w:rPr>
          <w:rFonts w:ascii="Verdana" w:hAnsi="Verdana" w:cs="Verdana"/>
          <w:spacing w:val="1"/>
          <w:sz w:val="22"/>
          <w:szCs w:val="22"/>
        </w:rPr>
        <w:t xml:space="preserve"> </w:t>
      </w:r>
      <w:r w:rsidRPr="005925AE">
        <w:rPr>
          <w:rFonts w:ascii="Verdana" w:hAnsi="Verdana" w:cs="Verdana"/>
          <w:spacing w:val="-2"/>
          <w:sz w:val="22"/>
          <w:szCs w:val="22"/>
        </w:rPr>
        <w:t>is</w:t>
      </w:r>
      <w:r w:rsidRPr="005925AE">
        <w:rPr>
          <w:rFonts w:ascii="Verdana" w:hAnsi="Verdana" w:cs="Verdana"/>
          <w:spacing w:val="1"/>
          <w:sz w:val="22"/>
          <w:szCs w:val="22"/>
        </w:rPr>
        <w:t xml:space="preserve"> </w:t>
      </w:r>
      <w:r w:rsidRPr="005925AE">
        <w:rPr>
          <w:rFonts w:ascii="Verdana" w:hAnsi="Verdana" w:cs="Verdana"/>
          <w:spacing w:val="-1"/>
          <w:sz w:val="22"/>
          <w:szCs w:val="22"/>
        </w:rPr>
        <w:t>likely</w:t>
      </w:r>
      <w:r w:rsidRPr="005925AE">
        <w:rPr>
          <w:rFonts w:ascii="Verdana" w:hAnsi="Verdana" w:cs="Verdana"/>
          <w:spacing w:val="-2"/>
          <w:sz w:val="22"/>
          <w:szCs w:val="22"/>
        </w:rPr>
        <w:t xml:space="preserve"> </w:t>
      </w:r>
      <w:r w:rsidRPr="005925AE">
        <w:rPr>
          <w:rFonts w:ascii="Verdana" w:hAnsi="Verdana" w:cs="Verdana"/>
          <w:spacing w:val="-1"/>
          <w:sz w:val="22"/>
          <w:szCs w:val="22"/>
        </w:rPr>
        <w:t>to</w:t>
      </w:r>
      <w:r w:rsidRPr="005925AE">
        <w:rPr>
          <w:rFonts w:ascii="Verdana" w:hAnsi="Verdana" w:cs="Verdana"/>
          <w:spacing w:val="2"/>
          <w:sz w:val="22"/>
          <w:szCs w:val="22"/>
        </w:rPr>
        <w:t xml:space="preserve"> </w:t>
      </w:r>
      <w:r w:rsidRPr="005925AE">
        <w:rPr>
          <w:rFonts w:ascii="Verdana" w:hAnsi="Verdana" w:cs="Verdana"/>
          <w:spacing w:val="-1"/>
          <w:sz w:val="22"/>
          <w:szCs w:val="22"/>
        </w:rPr>
        <w:t xml:space="preserve">influence the outcome </w:t>
      </w:r>
      <w:r w:rsidRPr="005925AE">
        <w:rPr>
          <w:rFonts w:ascii="Verdana" w:hAnsi="Verdana" w:cs="Verdana"/>
          <w:sz w:val="22"/>
          <w:szCs w:val="22"/>
        </w:rPr>
        <w:t>of</w:t>
      </w:r>
      <w:r w:rsidRPr="005925AE">
        <w:rPr>
          <w:rFonts w:ascii="Verdana" w:hAnsi="Verdana" w:cs="Verdana"/>
          <w:spacing w:val="-4"/>
          <w:sz w:val="22"/>
          <w:szCs w:val="22"/>
        </w:rPr>
        <w:t xml:space="preserve"> </w:t>
      </w:r>
      <w:r w:rsidRPr="005925AE">
        <w:rPr>
          <w:rFonts w:ascii="Verdana" w:hAnsi="Verdana" w:cs="Verdana"/>
          <w:spacing w:val="-1"/>
          <w:sz w:val="22"/>
          <w:szCs w:val="22"/>
        </w:rPr>
        <w:t>this</w:t>
      </w:r>
      <w:r w:rsidR="00936F77" w:rsidRPr="005925AE">
        <w:rPr>
          <w:rFonts w:ascii="Verdana" w:hAnsi="Verdana" w:cs="Verdana"/>
          <w:spacing w:val="41"/>
          <w:sz w:val="22"/>
          <w:szCs w:val="22"/>
        </w:rPr>
        <w:t xml:space="preserve"> </w:t>
      </w:r>
      <w:r w:rsidRPr="005925AE">
        <w:rPr>
          <w:rFonts w:ascii="Verdana" w:hAnsi="Verdana" w:cs="Verdana"/>
          <w:spacing w:val="-1"/>
          <w:sz w:val="22"/>
          <w:szCs w:val="22"/>
        </w:rPr>
        <w:t>procurement</w:t>
      </w:r>
      <w:r w:rsidRPr="005925AE">
        <w:rPr>
          <w:rFonts w:ascii="Verdana" w:hAnsi="Verdana" w:cs="Verdana"/>
          <w:spacing w:val="-2"/>
          <w:sz w:val="22"/>
          <w:szCs w:val="22"/>
        </w:rPr>
        <w:t xml:space="preserve"> </w:t>
      </w:r>
      <w:r w:rsidRPr="005925AE">
        <w:rPr>
          <w:rFonts w:ascii="Verdana" w:hAnsi="Verdana" w:cs="Verdana"/>
          <w:spacing w:val="-1"/>
          <w:sz w:val="22"/>
          <w:szCs w:val="22"/>
        </w:rPr>
        <w:t>either</w:t>
      </w:r>
      <w:r w:rsidRPr="005925AE">
        <w:rPr>
          <w:rFonts w:ascii="Verdana" w:hAnsi="Verdana" w:cs="Verdana"/>
          <w:spacing w:val="-2"/>
          <w:sz w:val="22"/>
          <w:szCs w:val="22"/>
        </w:rPr>
        <w:t xml:space="preserve"> </w:t>
      </w:r>
      <w:r w:rsidRPr="005925AE">
        <w:rPr>
          <w:rFonts w:ascii="Verdana" w:hAnsi="Verdana" w:cs="Verdana"/>
          <w:spacing w:val="-1"/>
          <w:sz w:val="22"/>
          <w:szCs w:val="22"/>
        </w:rPr>
        <w:t>directly</w:t>
      </w:r>
      <w:r w:rsidRPr="005925AE">
        <w:rPr>
          <w:rFonts w:ascii="Verdana" w:hAnsi="Verdana" w:cs="Verdana"/>
          <w:spacing w:val="-2"/>
          <w:sz w:val="22"/>
          <w:szCs w:val="22"/>
        </w:rPr>
        <w:t xml:space="preserve"> </w:t>
      </w:r>
      <w:r w:rsidRPr="005925AE">
        <w:rPr>
          <w:rFonts w:ascii="Verdana" w:hAnsi="Verdana" w:cs="Verdana"/>
          <w:sz w:val="22"/>
          <w:szCs w:val="22"/>
        </w:rPr>
        <w:t>or</w:t>
      </w:r>
      <w:r w:rsidRPr="005925AE">
        <w:rPr>
          <w:rFonts w:ascii="Verdana" w:hAnsi="Verdana" w:cs="Verdana"/>
          <w:spacing w:val="1"/>
          <w:sz w:val="22"/>
          <w:szCs w:val="22"/>
        </w:rPr>
        <w:t xml:space="preserve"> </w:t>
      </w:r>
      <w:r w:rsidRPr="005925AE">
        <w:rPr>
          <w:rFonts w:ascii="Verdana" w:hAnsi="Verdana" w:cs="Verdana"/>
          <w:spacing w:val="-1"/>
          <w:sz w:val="22"/>
          <w:szCs w:val="22"/>
        </w:rPr>
        <w:t>indirectly</w:t>
      </w:r>
      <w:r w:rsidRPr="005925AE">
        <w:rPr>
          <w:rFonts w:ascii="Verdana" w:hAnsi="Verdana" w:cs="Verdana"/>
          <w:spacing w:val="-2"/>
          <w:sz w:val="22"/>
          <w:szCs w:val="22"/>
        </w:rPr>
        <w:t xml:space="preserve"> </w:t>
      </w:r>
      <w:r w:rsidRPr="005925AE">
        <w:rPr>
          <w:rFonts w:ascii="Verdana" w:hAnsi="Verdana" w:cs="Verdana"/>
          <w:spacing w:val="-1"/>
          <w:sz w:val="22"/>
          <w:szCs w:val="22"/>
        </w:rPr>
        <w:t>through</w:t>
      </w:r>
      <w:r w:rsidRPr="005925AE">
        <w:rPr>
          <w:rFonts w:ascii="Verdana" w:hAnsi="Verdana" w:cs="Verdana"/>
          <w:spacing w:val="-2"/>
          <w:sz w:val="22"/>
          <w:szCs w:val="22"/>
        </w:rPr>
        <w:t xml:space="preserve"> </w:t>
      </w:r>
      <w:r w:rsidRPr="005925AE">
        <w:rPr>
          <w:rFonts w:ascii="Verdana" w:hAnsi="Verdana" w:cs="Verdana"/>
          <w:spacing w:val="-1"/>
          <w:sz w:val="22"/>
          <w:szCs w:val="22"/>
        </w:rPr>
        <w:t>financial,</w:t>
      </w:r>
      <w:r w:rsidRPr="005925AE">
        <w:rPr>
          <w:rFonts w:ascii="Verdana" w:hAnsi="Verdana" w:cs="Verdana"/>
          <w:spacing w:val="-2"/>
          <w:sz w:val="22"/>
          <w:szCs w:val="22"/>
        </w:rPr>
        <w:t xml:space="preserve"> </w:t>
      </w:r>
      <w:r w:rsidRPr="005925AE">
        <w:rPr>
          <w:rFonts w:ascii="Verdana" w:hAnsi="Verdana" w:cs="Verdana"/>
          <w:spacing w:val="-1"/>
          <w:sz w:val="22"/>
          <w:szCs w:val="22"/>
        </w:rPr>
        <w:t xml:space="preserve">economic </w:t>
      </w:r>
      <w:r w:rsidRPr="005925AE">
        <w:rPr>
          <w:rFonts w:ascii="Verdana" w:hAnsi="Verdana" w:cs="Verdana"/>
          <w:sz w:val="22"/>
          <w:szCs w:val="22"/>
        </w:rPr>
        <w:t>or</w:t>
      </w:r>
      <w:r w:rsidRPr="005925AE">
        <w:rPr>
          <w:rFonts w:ascii="Verdana" w:hAnsi="Verdana" w:cs="Verdana"/>
          <w:spacing w:val="-2"/>
          <w:sz w:val="22"/>
          <w:szCs w:val="22"/>
        </w:rPr>
        <w:t xml:space="preserve"> </w:t>
      </w:r>
      <w:r w:rsidRPr="005925AE">
        <w:rPr>
          <w:rFonts w:ascii="Verdana" w:hAnsi="Verdana" w:cs="Verdana"/>
          <w:spacing w:val="-1"/>
          <w:sz w:val="22"/>
          <w:szCs w:val="22"/>
        </w:rPr>
        <w:t>other</w:t>
      </w:r>
      <w:r w:rsidRPr="005925AE">
        <w:rPr>
          <w:rFonts w:ascii="Verdana" w:hAnsi="Verdana" w:cs="Verdana"/>
          <w:spacing w:val="45"/>
          <w:sz w:val="22"/>
          <w:szCs w:val="22"/>
        </w:rPr>
        <w:t xml:space="preserve"> </w:t>
      </w:r>
      <w:r w:rsidRPr="005925AE">
        <w:rPr>
          <w:rFonts w:ascii="Verdana" w:hAnsi="Verdana" w:cs="Verdana"/>
          <w:spacing w:val="-1"/>
          <w:sz w:val="22"/>
          <w:szCs w:val="22"/>
        </w:rPr>
        <w:t>personal</w:t>
      </w:r>
      <w:r w:rsidRPr="005925AE">
        <w:rPr>
          <w:rFonts w:ascii="Verdana" w:hAnsi="Verdana" w:cs="Verdana"/>
          <w:spacing w:val="-2"/>
          <w:sz w:val="22"/>
          <w:szCs w:val="22"/>
        </w:rPr>
        <w:t xml:space="preserve"> </w:t>
      </w:r>
      <w:r w:rsidRPr="005925AE">
        <w:rPr>
          <w:rFonts w:ascii="Verdana" w:hAnsi="Verdana" w:cs="Verdana"/>
          <w:spacing w:val="-1"/>
          <w:sz w:val="22"/>
          <w:szCs w:val="22"/>
        </w:rPr>
        <w:t>interest</w:t>
      </w:r>
      <w:r w:rsidRPr="005925AE">
        <w:rPr>
          <w:rFonts w:ascii="Verdana" w:hAnsi="Verdana" w:cs="Verdana"/>
          <w:spacing w:val="-2"/>
          <w:sz w:val="22"/>
          <w:szCs w:val="22"/>
        </w:rPr>
        <w:t xml:space="preserve"> </w:t>
      </w:r>
      <w:r w:rsidRPr="005925AE">
        <w:rPr>
          <w:rFonts w:ascii="Verdana" w:hAnsi="Verdana" w:cs="Verdana"/>
          <w:spacing w:val="-1"/>
          <w:sz w:val="22"/>
          <w:szCs w:val="22"/>
        </w:rPr>
        <w:t>which</w:t>
      </w:r>
      <w:r w:rsidRPr="005925AE">
        <w:rPr>
          <w:rFonts w:ascii="Verdana" w:hAnsi="Verdana" w:cs="Verdana"/>
          <w:spacing w:val="-2"/>
          <w:sz w:val="22"/>
          <w:szCs w:val="22"/>
        </w:rPr>
        <w:t xml:space="preserve"> </w:t>
      </w:r>
      <w:r w:rsidRPr="005925AE">
        <w:rPr>
          <w:rFonts w:ascii="Verdana" w:hAnsi="Verdana" w:cs="Verdana"/>
          <w:spacing w:val="-1"/>
          <w:sz w:val="22"/>
          <w:szCs w:val="22"/>
        </w:rPr>
        <w:t>might</w:t>
      </w:r>
      <w:r w:rsidRPr="005925AE">
        <w:rPr>
          <w:rFonts w:ascii="Verdana" w:hAnsi="Verdana" w:cs="Verdana"/>
          <w:spacing w:val="-2"/>
          <w:sz w:val="22"/>
          <w:szCs w:val="22"/>
        </w:rPr>
        <w:t xml:space="preserve"> </w:t>
      </w:r>
      <w:r w:rsidRPr="005925AE">
        <w:rPr>
          <w:rFonts w:ascii="Verdana" w:hAnsi="Verdana" w:cs="Verdana"/>
          <w:spacing w:val="-1"/>
          <w:sz w:val="22"/>
          <w:szCs w:val="22"/>
        </w:rPr>
        <w:t>be perceived</w:t>
      </w:r>
      <w:r w:rsidRPr="005925AE">
        <w:rPr>
          <w:rFonts w:ascii="Verdana" w:hAnsi="Verdana" w:cs="Verdana"/>
          <w:spacing w:val="1"/>
          <w:sz w:val="22"/>
          <w:szCs w:val="22"/>
        </w:rPr>
        <w:t xml:space="preserve"> </w:t>
      </w:r>
      <w:r w:rsidRPr="005925AE">
        <w:rPr>
          <w:rFonts w:ascii="Verdana" w:hAnsi="Verdana" w:cs="Verdana"/>
          <w:spacing w:val="-1"/>
          <w:sz w:val="22"/>
          <w:szCs w:val="22"/>
        </w:rPr>
        <w:lastRenderedPageBreak/>
        <w:t>to compromise the impartiality</w:t>
      </w:r>
      <w:r w:rsidRPr="005925AE">
        <w:rPr>
          <w:rFonts w:ascii="Verdana" w:hAnsi="Verdana" w:cs="Verdana"/>
          <w:spacing w:val="38"/>
          <w:sz w:val="22"/>
          <w:szCs w:val="22"/>
        </w:rPr>
        <w:t xml:space="preserve"> </w:t>
      </w:r>
      <w:r w:rsidRPr="005925AE">
        <w:rPr>
          <w:rFonts w:ascii="Verdana" w:hAnsi="Verdana" w:cs="Verdana"/>
          <w:spacing w:val="-1"/>
          <w:sz w:val="22"/>
          <w:szCs w:val="22"/>
        </w:rPr>
        <w:t>and</w:t>
      </w:r>
      <w:r w:rsidRPr="005925AE">
        <w:rPr>
          <w:rFonts w:ascii="Verdana" w:hAnsi="Verdana" w:cs="Verdana"/>
          <w:spacing w:val="1"/>
          <w:sz w:val="22"/>
          <w:szCs w:val="22"/>
        </w:rPr>
        <w:t xml:space="preserve"> </w:t>
      </w:r>
      <w:r w:rsidRPr="005925AE">
        <w:rPr>
          <w:rFonts w:ascii="Verdana" w:hAnsi="Verdana" w:cs="Verdana"/>
          <w:spacing w:val="-1"/>
          <w:sz w:val="22"/>
          <w:szCs w:val="22"/>
        </w:rPr>
        <w:t xml:space="preserve">independence </w:t>
      </w:r>
      <w:r w:rsidRPr="005925AE">
        <w:rPr>
          <w:rFonts w:ascii="Verdana" w:hAnsi="Verdana" w:cs="Verdana"/>
          <w:sz w:val="22"/>
          <w:szCs w:val="22"/>
        </w:rPr>
        <w:t>of</w:t>
      </w:r>
      <w:r w:rsidRPr="005925AE">
        <w:rPr>
          <w:rFonts w:ascii="Verdana" w:hAnsi="Verdana" w:cs="Verdana"/>
          <w:spacing w:val="-4"/>
          <w:sz w:val="22"/>
          <w:szCs w:val="22"/>
        </w:rPr>
        <w:t xml:space="preserve"> </w:t>
      </w:r>
      <w:r w:rsidRPr="005925AE">
        <w:rPr>
          <w:rFonts w:ascii="Verdana" w:hAnsi="Verdana" w:cs="Verdana"/>
          <w:spacing w:val="-1"/>
          <w:sz w:val="22"/>
          <w:szCs w:val="22"/>
        </w:rPr>
        <w:t>any</w:t>
      </w:r>
      <w:r w:rsidRPr="005925AE">
        <w:rPr>
          <w:rFonts w:ascii="Verdana" w:hAnsi="Verdana" w:cs="Verdana"/>
          <w:spacing w:val="-2"/>
          <w:sz w:val="22"/>
          <w:szCs w:val="22"/>
        </w:rPr>
        <w:t xml:space="preserve"> </w:t>
      </w:r>
      <w:r w:rsidRPr="005925AE">
        <w:rPr>
          <w:rFonts w:ascii="Verdana" w:hAnsi="Verdana" w:cs="Verdana"/>
          <w:spacing w:val="-1"/>
          <w:sz w:val="22"/>
          <w:szCs w:val="22"/>
        </w:rPr>
        <w:t>party</w:t>
      </w:r>
      <w:r w:rsidRPr="005925AE">
        <w:rPr>
          <w:rFonts w:ascii="Verdana" w:hAnsi="Verdana" w:cs="Verdana"/>
          <w:sz w:val="22"/>
          <w:szCs w:val="22"/>
        </w:rPr>
        <w:t xml:space="preserve"> </w:t>
      </w:r>
      <w:r w:rsidRPr="005925AE">
        <w:rPr>
          <w:rFonts w:ascii="Verdana" w:hAnsi="Verdana" w:cs="Verdana"/>
          <w:spacing w:val="-1"/>
          <w:sz w:val="22"/>
          <w:szCs w:val="22"/>
        </w:rPr>
        <w:t>in</w:t>
      </w:r>
      <w:r w:rsidRPr="005925AE">
        <w:rPr>
          <w:rFonts w:ascii="Verdana" w:hAnsi="Verdana" w:cs="Verdana"/>
          <w:spacing w:val="-2"/>
          <w:sz w:val="22"/>
          <w:szCs w:val="22"/>
        </w:rPr>
        <w:t xml:space="preserve"> </w:t>
      </w:r>
      <w:r w:rsidRPr="005925AE">
        <w:rPr>
          <w:rFonts w:ascii="Verdana" w:hAnsi="Verdana" w:cs="Verdana"/>
          <w:spacing w:val="-1"/>
          <w:sz w:val="22"/>
          <w:szCs w:val="22"/>
        </w:rPr>
        <w:t>the context</w:t>
      </w:r>
      <w:r w:rsidRPr="005925AE">
        <w:rPr>
          <w:rFonts w:ascii="Verdana" w:hAnsi="Verdana" w:cs="Verdana"/>
          <w:spacing w:val="-2"/>
          <w:sz w:val="22"/>
          <w:szCs w:val="22"/>
        </w:rPr>
        <w:t xml:space="preserve"> </w:t>
      </w:r>
      <w:r w:rsidRPr="005925AE">
        <w:rPr>
          <w:rFonts w:ascii="Verdana" w:hAnsi="Verdana" w:cs="Verdana"/>
          <w:sz w:val="22"/>
          <w:szCs w:val="22"/>
        </w:rPr>
        <w:t>of</w:t>
      </w:r>
      <w:r w:rsidRPr="005925AE">
        <w:rPr>
          <w:rFonts w:ascii="Verdana" w:hAnsi="Verdana" w:cs="Verdana"/>
          <w:spacing w:val="-2"/>
          <w:sz w:val="22"/>
          <w:szCs w:val="22"/>
        </w:rPr>
        <w:t xml:space="preserve"> </w:t>
      </w:r>
      <w:r w:rsidRPr="005925AE">
        <w:rPr>
          <w:rFonts w:ascii="Verdana" w:hAnsi="Verdana" w:cs="Verdana"/>
          <w:spacing w:val="-1"/>
          <w:sz w:val="22"/>
          <w:szCs w:val="22"/>
        </w:rPr>
        <w:t>this procurement</w:t>
      </w:r>
      <w:r w:rsidRPr="005925AE">
        <w:rPr>
          <w:rFonts w:ascii="Verdana" w:hAnsi="Verdana" w:cs="Verdana"/>
          <w:spacing w:val="-2"/>
          <w:sz w:val="22"/>
          <w:szCs w:val="22"/>
        </w:rPr>
        <w:t xml:space="preserve"> </w:t>
      </w:r>
      <w:r w:rsidRPr="005925AE">
        <w:rPr>
          <w:rFonts w:ascii="Verdana" w:hAnsi="Verdana" w:cs="Verdana"/>
          <w:spacing w:val="-1"/>
          <w:sz w:val="22"/>
          <w:szCs w:val="22"/>
        </w:rPr>
        <w:t>procedure.</w:t>
      </w:r>
    </w:p>
    <w:p w14:paraId="7C8206D2" w14:textId="77777777" w:rsidR="009E5BAE" w:rsidRPr="005925AE" w:rsidRDefault="009E5BAE" w:rsidP="006268C8">
      <w:pPr>
        <w:kinsoku w:val="0"/>
        <w:overflowPunct w:val="0"/>
        <w:spacing w:before="3"/>
        <w:rPr>
          <w:rFonts w:ascii="Verdana" w:hAnsi="Verdana" w:cs="Verdana"/>
          <w:sz w:val="22"/>
          <w:szCs w:val="22"/>
        </w:rPr>
      </w:pPr>
    </w:p>
    <w:p w14:paraId="234CB10F" w14:textId="57EE48EE" w:rsidR="009E5BAE" w:rsidRPr="005925AE" w:rsidRDefault="009E5BAE" w:rsidP="006268C8">
      <w:pPr>
        <w:spacing w:before="60" w:after="60"/>
        <w:rPr>
          <w:rFonts w:ascii="Verdana" w:eastAsia="Times New Roman" w:hAnsi="Verdana" w:cs="Arial Narrow"/>
          <w:sz w:val="22"/>
          <w:szCs w:val="22"/>
        </w:rPr>
      </w:pPr>
      <w:r w:rsidRPr="005925AE">
        <w:rPr>
          <w:rFonts w:ascii="Verdana" w:eastAsia="Times New Roman" w:hAnsi="Verdana" w:cs="Arial Narrow"/>
          <w:sz w:val="22"/>
          <w:szCs w:val="22"/>
        </w:rPr>
        <w:t xml:space="preserve">Receipt of this statement will permit </w:t>
      </w:r>
      <w:r w:rsidR="00F329FD" w:rsidRPr="005925AE">
        <w:rPr>
          <w:rFonts w:ascii="Verdana" w:eastAsia="Calibri" w:hAnsi="Verdana"/>
          <w:lang w:eastAsia="en-US"/>
        </w:rPr>
        <w:t>Watson-Marlow</w:t>
      </w:r>
      <w:r w:rsidR="006810E2" w:rsidRPr="005925AE">
        <w:rPr>
          <w:rFonts w:ascii="Verdana" w:eastAsia="Calibri" w:hAnsi="Verdana"/>
          <w:lang w:eastAsia="en-US"/>
        </w:rPr>
        <w:t xml:space="preserve"> </w:t>
      </w:r>
      <w:r w:rsidRPr="005925AE">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13F8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65305D33" w14:textId="62CDCD68" w:rsidR="006F0066" w:rsidRPr="00913A89" w:rsidRDefault="00E07475" w:rsidP="006268C8">
      <w:pPr>
        <w:pStyle w:val="Default"/>
        <w:spacing w:before="60" w:after="60"/>
        <w:rPr>
          <w:rFonts w:ascii="Verdana" w:hAnsi="Verdana"/>
        </w:rPr>
      </w:pPr>
      <w:hyperlink r:id="rId12" w:history="1">
        <w:r w:rsidR="005D2DB9" w:rsidRPr="00913A89">
          <w:rPr>
            <w:rStyle w:val="Hyperlink"/>
            <w:rFonts w:ascii="Verdana" w:hAnsi="Verdana" w:cs="Arial Narrow"/>
          </w:rPr>
          <w:t>calum.kendal@wmfts.com</w:t>
        </w:r>
      </w:hyperlink>
      <w:r w:rsidR="005D2DB9" w:rsidRPr="00913A89">
        <w:rPr>
          <w:rFonts w:ascii="Verdana" w:hAnsi="Verdana"/>
        </w:rPr>
        <w:t xml:space="preserve"> </w:t>
      </w:r>
    </w:p>
    <w:p w14:paraId="6C1F9A40" w14:textId="77777777" w:rsidR="005D2DB9" w:rsidRDefault="005D2DB9" w:rsidP="006268C8">
      <w:pPr>
        <w:pStyle w:val="Default"/>
        <w:spacing w:before="60" w:after="60"/>
        <w:rPr>
          <w:rFonts w:ascii="Verdana" w:hAnsi="Verdana"/>
          <w:b/>
          <w:color w:val="FF0000"/>
          <w:sz w:val="22"/>
          <w:szCs w:val="22"/>
        </w:rPr>
      </w:pPr>
    </w:p>
    <w:p w14:paraId="24FDBFEC" w14:textId="1B47FD5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CF3D536" w:rsidR="006D5657" w:rsidRPr="005925AE" w:rsidRDefault="006D5657" w:rsidP="006268C8">
      <w:pPr>
        <w:pStyle w:val="Default"/>
        <w:spacing w:before="60" w:after="60"/>
        <w:rPr>
          <w:rFonts w:ascii="Verdana" w:hAnsi="Verdana"/>
          <w:color w:val="auto"/>
          <w:sz w:val="22"/>
          <w:szCs w:val="22"/>
        </w:rPr>
      </w:pPr>
      <w:r w:rsidRPr="005925AE">
        <w:rPr>
          <w:rFonts w:ascii="Verdana" w:hAnsi="Verdana"/>
          <w:color w:val="auto"/>
          <w:sz w:val="22"/>
          <w:szCs w:val="22"/>
        </w:rPr>
        <w:t xml:space="preserve">Responses to clarifications will be anonymised and uploaded by </w:t>
      </w:r>
      <w:r w:rsidR="005D2DB9" w:rsidRPr="005925AE">
        <w:rPr>
          <w:rFonts w:ascii="Verdana" w:eastAsia="Calibri" w:hAnsi="Verdana"/>
          <w:color w:val="auto"/>
          <w:lang w:eastAsia="en-US"/>
        </w:rPr>
        <w:t>Watson-Marlow</w:t>
      </w:r>
      <w:r w:rsidR="006810E2" w:rsidRPr="005925AE">
        <w:rPr>
          <w:rFonts w:ascii="Verdana" w:eastAsia="Calibri" w:hAnsi="Verdana"/>
          <w:color w:val="auto"/>
          <w:lang w:eastAsia="en-US"/>
        </w:rPr>
        <w:t xml:space="preserve"> </w:t>
      </w:r>
      <w:r w:rsidRPr="005925AE">
        <w:rPr>
          <w:rFonts w:ascii="Verdana" w:hAnsi="Verdana"/>
          <w:color w:val="auto"/>
          <w:sz w:val="22"/>
          <w:szCs w:val="22"/>
        </w:rPr>
        <w:t>to Contracts Finder and will be viewable to all tenderers.</w:t>
      </w:r>
    </w:p>
    <w:p w14:paraId="69424C18" w14:textId="77777777" w:rsidR="006D5657" w:rsidRPr="005925AE" w:rsidRDefault="006D5657" w:rsidP="006268C8">
      <w:pPr>
        <w:pStyle w:val="Default"/>
        <w:spacing w:before="60" w:after="60"/>
        <w:rPr>
          <w:rFonts w:ascii="Verdana" w:hAnsi="Verdana"/>
          <w:color w:val="auto"/>
          <w:sz w:val="22"/>
          <w:szCs w:val="22"/>
        </w:rPr>
      </w:pPr>
    </w:p>
    <w:p w14:paraId="2F6E3599" w14:textId="4D873756" w:rsidR="006D5657" w:rsidRPr="005925AE" w:rsidRDefault="006D5657" w:rsidP="006268C8">
      <w:pPr>
        <w:pStyle w:val="Default"/>
        <w:spacing w:before="60" w:after="60"/>
        <w:rPr>
          <w:rFonts w:ascii="Verdana" w:hAnsi="Verdana"/>
          <w:color w:val="auto"/>
          <w:sz w:val="22"/>
          <w:szCs w:val="22"/>
        </w:rPr>
      </w:pPr>
      <w:r w:rsidRPr="005925AE">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5925AE">
        <w:rPr>
          <w:rFonts w:ascii="Verdana" w:hAnsi="Verdana"/>
          <w:color w:val="auto"/>
          <w:spacing w:val="-1"/>
          <w:sz w:val="22"/>
          <w:szCs w:val="22"/>
        </w:rPr>
        <w:t xml:space="preserve"> proposed</w:t>
      </w:r>
      <w:r w:rsidRPr="005925AE">
        <w:rPr>
          <w:rFonts w:ascii="Verdana" w:hAnsi="Verdana"/>
          <w:color w:val="auto"/>
          <w:spacing w:val="-2"/>
          <w:sz w:val="22"/>
          <w:szCs w:val="22"/>
        </w:rPr>
        <w:t xml:space="preserve"> </w:t>
      </w:r>
      <w:r w:rsidRPr="005925AE">
        <w:rPr>
          <w:rFonts w:ascii="Verdana" w:hAnsi="Verdana"/>
          <w:color w:val="auto"/>
          <w:spacing w:val="-1"/>
          <w:sz w:val="22"/>
          <w:szCs w:val="22"/>
        </w:rPr>
        <w:t>contract</w:t>
      </w:r>
      <w:r w:rsidRPr="005925AE">
        <w:rPr>
          <w:rFonts w:ascii="Verdana" w:hAnsi="Verdana"/>
          <w:color w:val="auto"/>
          <w:spacing w:val="-2"/>
          <w:sz w:val="22"/>
          <w:szCs w:val="22"/>
        </w:rPr>
        <w:t xml:space="preserve"> </w:t>
      </w:r>
      <w:r w:rsidRPr="005925AE">
        <w:rPr>
          <w:rFonts w:ascii="Verdana" w:hAnsi="Verdana"/>
          <w:color w:val="auto"/>
          <w:spacing w:val="-1"/>
          <w:sz w:val="22"/>
          <w:szCs w:val="22"/>
        </w:rPr>
        <w:t>shall</w:t>
      </w:r>
      <w:r w:rsidRPr="005925AE">
        <w:rPr>
          <w:rFonts w:ascii="Verdana" w:hAnsi="Verdana"/>
          <w:color w:val="auto"/>
          <w:spacing w:val="-2"/>
          <w:sz w:val="22"/>
          <w:szCs w:val="22"/>
        </w:rPr>
        <w:t xml:space="preserve"> </w:t>
      </w:r>
      <w:r w:rsidRPr="005925AE">
        <w:rPr>
          <w:rFonts w:ascii="Verdana" w:hAnsi="Verdana"/>
          <w:color w:val="auto"/>
          <w:spacing w:val="-1"/>
          <w:sz w:val="22"/>
          <w:szCs w:val="22"/>
        </w:rPr>
        <w:t>bind</w:t>
      </w:r>
      <w:r w:rsidRPr="005925AE">
        <w:rPr>
          <w:rFonts w:ascii="Verdana" w:hAnsi="Verdana"/>
          <w:color w:val="auto"/>
          <w:spacing w:val="-2"/>
          <w:sz w:val="22"/>
          <w:szCs w:val="22"/>
        </w:rPr>
        <w:t xml:space="preserve"> </w:t>
      </w:r>
      <w:r w:rsidR="005D2DB9" w:rsidRPr="005925AE">
        <w:rPr>
          <w:rFonts w:ascii="Verdana" w:eastAsia="Calibri" w:hAnsi="Verdana"/>
          <w:color w:val="auto"/>
          <w:lang w:eastAsia="en-US"/>
        </w:rPr>
        <w:t>Watson-Marlow</w:t>
      </w:r>
      <w:r w:rsidR="006810E2" w:rsidRPr="005925AE">
        <w:rPr>
          <w:rFonts w:ascii="Verdana" w:eastAsia="Calibri" w:hAnsi="Verdana"/>
          <w:color w:val="auto"/>
          <w:lang w:eastAsia="en-US"/>
        </w:rPr>
        <w:t xml:space="preserve"> </w:t>
      </w:r>
      <w:r w:rsidRPr="005925AE">
        <w:rPr>
          <w:rFonts w:ascii="Verdana" w:hAnsi="Verdana"/>
          <w:color w:val="auto"/>
          <w:spacing w:val="-1"/>
          <w:sz w:val="22"/>
          <w:szCs w:val="22"/>
        </w:rPr>
        <w:t>unless such</w:t>
      </w:r>
      <w:r w:rsidRPr="005925AE">
        <w:rPr>
          <w:rFonts w:ascii="Verdana" w:hAnsi="Verdana"/>
          <w:color w:val="auto"/>
          <w:spacing w:val="51"/>
          <w:sz w:val="22"/>
          <w:szCs w:val="22"/>
        </w:rPr>
        <w:t xml:space="preserve"> </w:t>
      </w:r>
      <w:r w:rsidRPr="005925AE">
        <w:rPr>
          <w:rFonts w:ascii="Verdana" w:hAnsi="Verdana"/>
          <w:color w:val="auto"/>
          <w:spacing w:val="-1"/>
          <w:sz w:val="22"/>
          <w:szCs w:val="22"/>
        </w:rPr>
        <w:t>representation</w:t>
      </w:r>
      <w:r w:rsidRPr="005925AE">
        <w:rPr>
          <w:rFonts w:ascii="Verdana" w:hAnsi="Verdana"/>
          <w:color w:val="auto"/>
          <w:spacing w:val="-2"/>
          <w:sz w:val="22"/>
          <w:szCs w:val="22"/>
        </w:rPr>
        <w:t xml:space="preserve"> is</w:t>
      </w:r>
      <w:r w:rsidRPr="005925AE">
        <w:rPr>
          <w:rFonts w:ascii="Verdana" w:hAnsi="Verdana"/>
          <w:color w:val="auto"/>
          <w:spacing w:val="1"/>
          <w:sz w:val="22"/>
          <w:szCs w:val="22"/>
        </w:rPr>
        <w:t xml:space="preserve"> </w:t>
      </w:r>
      <w:r w:rsidRPr="005925AE">
        <w:rPr>
          <w:rFonts w:ascii="Verdana" w:hAnsi="Verdana"/>
          <w:color w:val="auto"/>
          <w:spacing w:val="-1"/>
          <w:sz w:val="22"/>
          <w:szCs w:val="22"/>
        </w:rPr>
        <w:t>in</w:t>
      </w:r>
      <w:r w:rsidRPr="005925AE">
        <w:rPr>
          <w:rFonts w:ascii="Verdana" w:hAnsi="Verdana"/>
          <w:color w:val="auto"/>
          <w:spacing w:val="-2"/>
          <w:sz w:val="22"/>
          <w:szCs w:val="22"/>
        </w:rPr>
        <w:t xml:space="preserve"> </w:t>
      </w:r>
      <w:r w:rsidRPr="005925AE">
        <w:rPr>
          <w:rFonts w:ascii="Verdana" w:hAnsi="Verdana"/>
          <w:color w:val="auto"/>
          <w:spacing w:val="-1"/>
          <w:sz w:val="22"/>
          <w:szCs w:val="22"/>
        </w:rPr>
        <w:t>writing</w:t>
      </w:r>
      <w:r w:rsidRPr="005925AE">
        <w:rPr>
          <w:rFonts w:ascii="Verdana" w:hAnsi="Verdana"/>
          <w:color w:val="auto"/>
          <w:spacing w:val="-2"/>
          <w:sz w:val="22"/>
          <w:szCs w:val="22"/>
        </w:rPr>
        <w:t xml:space="preserve"> </w:t>
      </w:r>
      <w:r w:rsidRPr="005925AE">
        <w:rPr>
          <w:rFonts w:ascii="Verdana" w:hAnsi="Verdana"/>
          <w:color w:val="auto"/>
          <w:spacing w:val="-1"/>
          <w:sz w:val="22"/>
          <w:szCs w:val="22"/>
        </w:rPr>
        <w:t>and</w:t>
      </w:r>
      <w:r w:rsidRPr="005925AE">
        <w:rPr>
          <w:rFonts w:ascii="Verdana" w:hAnsi="Verdana"/>
          <w:color w:val="auto"/>
          <w:spacing w:val="-2"/>
          <w:sz w:val="22"/>
          <w:szCs w:val="22"/>
        </w:rPr>
        <w:t xml:space="preserve"> </w:t>
      </w:r>
      <w:r w:rsidRPr="005925AE">
        <w:rPr>
          <w:rFonts w:ascii="Verdana" w:hAnsi="Verdana"/>
          <w:color w:val="auto"/>
          <w:spacing w:val="-1"/>
          <w:sz w:val="22"/>
          <w:szCs w:val="22"/>
        </w:rPr>
        <w:t>duly</w:t>
      </w:r>
      <w:r w:rsidRPr="005925AE">
        <w:rPr>
          <w:rFonts w:ascii="Verdana" w:hAnsi="Verdana"/>
          <w:color w:val="auto"/>
          <w:spacing w:val="-2"/>
          <w:sz w:val="22"/>
          <w:szCs w:val="22"/>
        </w:rPr>
        <w:t xml:space="preserve"> </w:t>
      </w:r>
      <w:r w:rsidRPr="005925AE">
        <w:rPr>
          <w:rFonts w:ascii="Verdana" w:hAnsi="Verdana"/>
          <w:color w:val="auto"/>
          <w:spacing w:val="-1"/>
          <w:sz w:val="22"/>
          <w:szCs w:val="22"/>
        </w:rPr>
        <w:t>signed</w:t>
      </w:r>
      <w:r w:rsidRPr="005925AE">
        <w:rPr>
          <w:rFonts w:ascii="Verdana" w:hAnsi="Verdana"/>
          <w:color w:val="auto"/>
          <w:spacing w:val="1"/>
          <w:sz w:val="22"/>
          <w:szCs w:val="22"/>
        </w:rPr>
        <w:t xml:space="preserve"> </w:t>
      </w:r>
      <w:r w:rsidRPr="005925AE">
        <w:rPr>
          <w:rFonts w:ascii="Verdana" w:hAnsi="Verdana"/>
          <w:color w:val="auto"/>
          <w:spacing w:val="-1"/>
          <w:sz w:val="22"/>
          <w:szCs w:val="22"/>
        </w:rPr>
        <w:t>by</w:t>
      </w:r>
      <w:r w:rsidRPr="005925AE">
        <w:rPr>
          <w:rFonts w:ascii="Verdana" w:hAnsi="Verdana"/>
          <w:color w:val="auto"/>
          <w:spacing w:val="-2"/>
          <w:sz w:val="22"/>
          <w:szCs w:val="22"/>
        </w:rPr>
        <w:t xml:space="preserve"> </w:t>
      </w:r>
      <w:r w:rsidRPr="005925AE">
        <w:rPr>
          <w:rFonts w:ascii="Verdana" w:hAnsi="Verdana"/>
          <w:color w:val="auto"/>
          <w:sz w:val="22"/>
          <w:szCs w:val="22"/>
        </w:rPr>
        <w:t>a</w:t>
      </w:r>
      <w:r w:rsidRPr="005925AE">
        <w:rPr>
          <w:rFonts w:ascii="Verdana" w:hAnsi="Verdana"/>
          <w:color w:val="auto"/>
          <w:spacing w:val="-2"/>
          <w:sz w:val="22"/>
          <w:szCs w:val="22"/>
        </w:rPr>
        <w:t xml:space="preserve"> </w:t>
      </w:r>
      <w:r w:rsidRPr="005925AE">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13F8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5136058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 xml:space="preserve">Tender returns will be </w:t>
      </w:r>
      <w:r w:rsidRPr="00355BE0">
        <w:rPr>
          <w:rFonts w:ascii="Verdana" w:eastAsia="Calibri" w:hAnsi="Verdana" w:cs="Calibri"/>
          <w:b/>
          <w:sz w:val="22"/>
          <w:szCs w:val="22"/>
          <w:lang w:eastAsia="en-US"/>
        </w:rPr>
        <w:t xml:space="preserve">assessed </w:t>
      </w:r>
      <w:r w:rsidR="00936F77" w:rsidRPr="00355BE0">
        <w:rPr>
          <w:rFonts w:ascii="Verdana" w:eastAsia="Calibri" w:hAnsi="Verdana" w:cs="Calibri"/>
          <w:b/>
          <w:sz w:val="22"/>
          <w:szCs w:val="22"/>
          <w:lang w:eastAsia="en-US"/>
        </w:rPr>
        <w:t>based on</w:t>
      </w:r>
      <w:r w:rsidRPr="00355BE0">
        <w:rPr>
          <w:rFonts w:ascii="Verdana" w:eastAsia="Calibri" w:hAnsi="Verdana" w:cs="Calibri"/>
          <w:b/>
          <w:sz w:val="22"/>
          <w:szCs w:val="22"/>
          <w:lang w:eastAsia="en-US"/>
        </w:rPr>
        <w:t xml:space="preserve"> the following tender award criteria</w:t>
      </w:r>
      <w:r w:rsidR="00936F77" w:rsidRPr="00355BE0">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2"/>
          <w:bookmarkEnd w:id="3"/>
          <w:p w14:paraId="3AECB4AF" w14:textId="3AF74275"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D478B4" w:rsidRPr="00D20885">
              <w:rPr>
                <w:rFonts w:ascii="Verdana" w:eastAsia="Calibri" w:hAnsi="Verdana"/>
                <w:sz w:val="22"/>
                <w:szCs w:val="22"/>
                <w:lang w:eastAsia="en-US"/>
              </w:rPr>
              <w:t>.1</w:t>
            </w:r>
            <w:r w:rsidR="00F33591" w:rsidRPr="00D20885">
              <w:rPr>
                <w:rFonts w:ascii="Verdana" w:eastAsia="Calibri" w:hAnsi="Verdana"/>
                <w:sz w:val="22"/>
                <w:szCs w:val="22"/>
                <w:lang w:eastAsia="en-US"/>
              </w:rPr>
              <w:t xml:space="preserve"> </w:t>
            </w:r>
            <w:r w:rsidR="00AC3C13" w:rsidRPr="00D2088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20885" w:rsidRDefault="00D478B4"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Acceptable covering letter including confirmation o</w:t>
            </w:r>
            <w:r w:rsidR="00043839" w:rsidRPr="00D20885">
              <w:rPr>
                <w:rFonts w:ascii="Verdana" w:eastAsia="Calibri" w:hAnsi="Verdana"/>
                <w:sz w:val="22"/>
                <w:szCs w:val="22"/>
                <w:lang w:eastAsia="en-US"/>
              </w:rPr>
              <w:t xml:space="preserve">f the requirements detailed at </w:t>
            </w:r>
            <w:r w:rsidR="00E878B2" w:rsidRPr="00D20885">
              <w:rPr>
                <w:rFonts w:ascii="Verdana" w:eastAsia="Calibri" w:hAnsi="Verdana"/>
                <w:sz w:val="22"/>
                <w:szCs w:val="22"/>
                <w:lang w:eastAsia="en-US"/>
              </w:rPr>
              <w:t>6</w:t>
            </w:r>
            <w:r w:rsidRPr="00D2088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F9B1440"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CB0724" w:rsidRPr="00D20885">
              <w:rPr>
                <w:rFonts w:ascii="Verdana" w:eastAsia="Calibri" w:hAnsi="Verdana"/>
                <w:sz w:val="22"/>
                <w:szCs w:val="22"/>
                <w:lang w:eastAsia="en-US"/>
              </w:rPr>
              <w:t>.</w:t>
            </w:r>
            <w:r w:rsidR="00F33591" w:rsidRPr="00D20885">
              <w:rPr>
                <w:rFonts w:ascii="Verdana" w:eastAsia="Calibri" w:hAnsi="Verdana"/>
                <w:sz w:val="22"/>
                <w:szCs w:val="22"/>
                <w:lang w:eastAsia="en-US"/>
              </w:rPr>
              <w:t xml:space="preserve">2 </w:t>
            </w:r>
            <w:r w:rsidR="00D20885" w:rsidRPr="00D20885">
              <w:rPr>
                <w:rFonts w:ascii="Verdana" w:eastAsia="Calibri" w:hAnsi="Verdana"/>
                <w:sz w:val="22"/>
                <w:szCs w:val="22"/>
                <w:lang w:eastAsia="en-US"/>
              </w:rPr>
              <w:t>Method Statement</w:t>
            </w:r>
          </w:p>
        </w:tc>
        <w:tc>
          <w:tcPr>
            <w:tcW w:w="916" w:type="dxa"/>
            <w:shd w:val="clear" w:color="auto" w:fill="D9D9D9"/>
          </w:tcPr>
          <w:p w14:paraId="28461C28" w14:textId="715B7CE7"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52C96137" w14:textId="77777777" w:rsidR="005925AE" w:rsidRPr="005925AE" w:rsidRDefault="005925AE" w:rsidP="005925AE">
            <w:pPr>
              <w:widowControl/>
              <w:autoSpaceDE/>
              <w:autoSpaceDN/>
              <w:adjustRightInd/>
              <w:contextualSpacing/>
              <w:rPr>
                <w:rFonts w:ascii="Verdana" w:hAnsi="Verdana" w:cstheme="majorHAnsi"/>
                <w:sz w:val="22"/>
                <w:szCs w:val="22"/>
              </w:rPr>
            </w:pPr>
            <w:r w:rsidRPr="005925AE">
              <w:rPr>
                <w:rFonts w:ascii="Verdana" w:hAnsi="Verdana" w:cstheme="majorHAnsi"/>
                <w:sz w:val="22"/>
                <w:szCs w:val="22"/>
              </w:rPr>
              <w:t>a.</w:t>
            </w:r>
            <w:r w:rsidRPr="005925AE">
              <w:rPr>
                <w:rFonts w:ascii="Verdana" w:hAnsi="Verdana" w:cstheme="majorHAnsi"/>
                <w:sz w:val="22"/>
                <w:szCs w:val="22"/>
              </w:rPr>
              <w:tab/>
              <w:t>To design new arrays on the pitched roofs where feasible</w:t>
            </w:r>
          </w:p>
          <w:p w14:paraId="12A358DE" w14:textId="77777777" w:rsidR="005925AE" w:rsidRPr="005925AE" w:rsidRDefault="005925AE" w:rsidP="005925AE">
            <w:pPr>
              <w:widowControl/>
              <w:autoSpaceDE/>
              <w:autoSpaceDN/>
              <w:adjustRightInd/>
              <w:contextualSpacing/>
              <w:rPr>
                <w:rFonts w:ascii="Verdana" w:hAnsi="Verdana" w:cstheme="majorHAnsi"/>
                <w:sz w:val="22"/>
                <w:szCs w:val="22"/>
              </w:rPr>
            </w:pPr>
            <w:r w:rsidRPr="005925AE">
              <w:rPr>
                <w:rFonts w:ascii="Verdana" w:hAnsi="Verdana" w:cstheme="majorHAnsi"/>
                <w:sz w:val="22"/>
                <w:szCs w:val="22"/>
              </w:rPr>
              <w:t>b.</w:t>
            </w:r>
            <w:r w:rsidRPr="005925AE">
              <w:rPr>
                <w:rFonts w:ascii="Verdana" w:hAnsi="Verdana" w:cstheme="majorHAnsi"/>
                <w:sz w:val="22"/>
                <w:szCs w:val="22"/>
              </w:rPr>
              <w:tab/>
              <w:t>A new PV system including the PV modules and three phase inverters or (and) micro-inverters utilising the flat roof area.</w:t>
            </w:r>
          </w:p>
          <w:p w14:paraId="1F9506FB" w14:textId="77777777" w:rsidR="005925AE" w:rsidRPr="005925AE" w:rsidRDefault="005925AE" w:rsidP="005925AE">
            <w:pPr>
              <w:widowControl/>
              <w:autoSpaceDE/>
              <w:autoSpaceDN/>
              <w:adjustRightInd/>
              <w:contextualSpacing/>
              <w:rPr>
                <w:rFonts w:ascii="Verdana" w:hAnsi="Verdana" w:cstheme="majorHAnsi"/>
                <w:sz w:val="22"/>
                <w:szCs w:val="22"/>
              </w:rPr>
            </w:pPr>
            <w:r w:rsidRPr="005925AE">
              <w:rPr>
                <w:rFonts w:ascii="Verdana" w:hAnsi="Verdana" w:cstheme="majorHAnsi"/>
                <w:sz w:val="22"/>
                <w:szCs w:val="22"/>
              </w:rPr>
              <w:t>c.</w:t>
            </w:r>
            <w:r w:rsidRPr="005925AE">
              <w:rPr>
                <w:rFonts w:ascii="Verdana" w:hAnsi="Verdana" w:cstheme="majorHAnsi"/>
                <w:sz w:val="22"/>
                <w:szCs w:val="22"/>
              </w:rPr>
              <w:tab/>
              <w:t xml:space="preserve">To configure the </w:t>
            </w:r>
            <w:proofErr w:type="gramStart"/>
            <w:r w:rsidRPr="005925AE">
              <w:rPr>
                <w:rFonts w:ascii="Verdana" w:hAnsi="Verdana" w:cstheme="majorHAnsi"/>
                <w:sz w:val="22"/>
                <w:szCs w:val="22"/>
              </w:rPr>
              <w:t>three phase</w:t>
            </w:r>
            <w:proofErr w:type="gramEnd"/>
            <w:r w:rsidRPr="005925AE">
              <w:rPr>
                <w:rFonts w:ascii="Verdana" w:hAnsi="Verdana" w:cstheme="majorHAnsi"/>
                <w:sz w:val="22"/>
                <w:szCs w:val="22"/>
              </w:rPr>
              <w:t xml:space="preserve"> inverter system(s) to the most cost-effective outcome</w:t>
            </w:r>
          </w:p>
          <w:p w14:paraId="333985DB" w14:textId="77777777" w:rsidR="005925AE" w:rsidRPr="005925AE" w:rsidRDefault="005925AE" w:rsidP="005925AE">
            <w:pPr>
              <w:widowControl/>
              <w:autoSpaceDE/>
              <w:autoSpaceDN/>
              <w:adjustRightInd/>
              <w:contextualSpacing/>
              <w:rPr>
                <w:rFonts w:ascii="Verdana" w:hAnsi="Verdana" w:cstheme="majorHAnsi"/>
                <w:sz w:val="22"/>
                <w:szCs w:val="22"/>
              </w:rPr>
            </w:pPr>
            <w:r w:rsidRPr="005925AE">
              <w:rPr>
                <w:rFonts w:ascii="Verdana" w:hAnsi="Verdana" w:cstheme="majorHAnsi"/>
                <w:sz w:val="22"/>
                <w:szCs w:val="22"/>
              </w:rPr>
              <w:t>d.</w:t>
            </w:r>
            <w:r w:rsidRPr="005925AE">
              <w:rPr>
                <w:rFonts w:ascii="Verdana" w:hAnsi="Verdana" w:cstheme="majorHAnsi"/>
                <w:sz w:val="22"/>
                <w:szCs w:val="22"/>
              </w:rPr>
              <w:tab/>
              <w:t xml:space="preserve">Structural Assessment and Building Regulations Compliance  </w:t>
            </w:r>
          </w:p>
          <w:p w14:paraId="40D0DEA7" w14:textId="77777777" w:rsidR="005925AE" w:rsidRPr="005925AE" w:rsidRDefault="005925AE" w:rsidP="005925AE">
            <w:pPr>
              <w:widowControl/>
              <w:autoSpaceDE/>
              <w:autoSpaceDN/>
              <w:adjustRightInd/>
              <w:contextualSpacing/>
              <w:rPr>
                <w:rFonts w:ascii="Verdana" w:hAnsi="Verdana" w:cstheme="majorHAnsi"/>
                <w:sz w:val="22"/>
                <w:szCs w:val="22"/>
              </w:rPr>
            </w:pPr>
            <w:r w:rsidRPr="005925AE">
              <w:rPr>
                <w:rFonts w:ascii="Verdana" w:hAnsi="Verdana" w:cstheme="majorHAnsi"/>
                <w:sz w:val="22"/>
                <w:szCs w:val="22"/>
              </w:rPr>
              <w:t>e.</w:t>
            </w:r>
            <w:r w:rsidRPr="005925AE">
              <w:rPr>
                <w:rFonts w:ascii="Verdana" w:hAnsi="Verdana" w:cstheme="majorHAnsi"/>
                <w:sz w:val="22"/>
                <w:szCs w:val="22"/>
              </w:rPr>
              <w:tab/>
              <w:t>Structural Assessment Report</w:t>
            </w:r>
          </w:p>
          <w:p w14:paraId="27FA7A12" w14:textId="77777777" w:rsidR="005925AE" w:rsidRPr="005925AE" w:rsidRDefault="005925AE" w:rsidP="005925AE">
            <w:pPr>
              <w:widowControl/>
              <w:autoSpaceDE/>
              <w:autoSpaceDN/>
              <w:adjustRightInd/>
              <w:contextualSpacing/>
              <w:rPr>
                <w:rFonts w:ascii="Verdana" w:hAnsi="Verdana" w:cstheme="majorHAnsi"/>
                <w:sz w:val="22"/>
                <w:szCs w:val="22"/>
              </w:rPr>
            </w:pPr>
            <w:r w:rsidRPr="005925AE">
              <w:rPr>
                <w:rFonts w:ascii="Verdana" w:hAnsi="Verdana" w:cstheme="majorHAnsi"/>
                <w:sz w:val="22"/>
                <w:szCs w:val="22"/>
              </w:rPr>
              <w:lastRenderedPageBreak/>
              <w:t>f.</w:t>
            </w:r>
            <w:r w:rsidRPr="005925AE">
              <w:rPr>
                <w:rFonts w:ascii="Verdana" w:hAnsi="Verdana" w:cstheme="majorHAnsi"/>
                <w:sz w:val="22"/>
                <w:szCs w:val="22"/>
              </w:rPr>
              <w:tab/>
              <w:t>District Network Operator Consent. To conduct the necessary G99 checks and application process with the DNO.</w:t>
            </w:r>
          </w:p>
          <w:p w14:paraId="4F29D05E" w14:textId="77777777" w:rsidR="005925AE" w:rsidRPr="005925AE" w:rsidRDefault="005925AE" w:rsidP="005925AE">
            <w:pPr>
              <w:widowControl/>
              <w:autoSpaceDE/>
              <w:autoSpaceDN/>
              <w:adjustRightInd/>
              <w:contextualSpacing/>
              <w:rPr>
                <w:rFonts w:ascii="Verdana" w:hAnsi="Verdana" w:cstheme="majorHAnsi"/>
                <w:sz w:val="22"/>
                <w:szCs w:val="22"/>
              </w:rPr>
            </w:pPr>
            <w:r w:rsidRPr="005925AE">
              <w:rPr>
                <w:rFonts w:ascii="Verdana" w:hAnsi="Verdana" w:cstheme="majorHAnsi"/>
                <w:sz w:val="22"/>
                <w:szCs w:val="22"/>
              </w:rPr>
              <w:t>g.</w:t>
            </w:r>
            <w:r w:rsidRPr="005925AE">
              <w:rPr>
                <w:rFonts w:ascii="Verdana" w:hAnsi="Verdana" w:cstheme="majorHAnsi"/>
                <w:sz w:val="22"/>
                <w:szCs w:val="22"/>
              </w:rPr>
              <w:tab/>
              <w:t>System design</w:t>
            </w:r>
          </w:p>
          <w:p w14:paraId="122B7919" w14:textId="77777777" w:rsidR="005925AE" w:rsidRPr="005925AE" w:rsidRDefault="005925AE" w:rsidP="005925AE">
            <w:pPr>
              <w:widowControl/>
              <w:autoSpaceDE/>
              <w:autoSpaceDN/>
              <w:adjustRightInd/>
              <w:contextualSpacing/>
              <w:rPr>
                <w:rFonts w:ascii="Verdana" w:hAnsi="Verdana" w:cstheme="majorHAnsi"/>
                <w:sz w:val="22"/>
                <w:szCs w:val="22"/>
              </w:rPr>
            </w:pPr>
            <w:r w:rsidRPr="005925AE">
              <w:rPr>
                <w:rFonts w:ascii="Verdana" w:hAnsi="Verdana" w:cstheme="majorHAnsi"/>
                <w:sz w:val="22"/>
                <w:szCs w:val="22"/>
              </w:rPr>
              <w:t>h.</w:t>
            </w:r>
            <w:r w:rsidRPr="005925AE">
              <w:rPr>
                <w:rFonts w:ascii="Verdana" w:hAnsi="Verdana" w:cstheme="majorHAnsi"/>
                <w:sz w:val="22"/>
                <w:szCs w:val="22"/>
              </w:rPr>
              <w:tab/>
              <w:t xml:space="preserve">Scaffolding and safe access system   </w:t>
            </w:r>
          </w:p>
          <w:p w14:paraId="28D16A7B" w14:textId="77777777" w:rsidR="005925AE" w:rsidRPr="005925AE" w:rsidRDefault="005925AE" w:rsidP="005925AE">
            <w:pPr>
              <w:widowControl/>
              <w:autoSpaceDE/>
              <w:autoSpaceDN/>
              <w:adjustRightInd/>
              <w:contextualSpacing/>
              <w:rPr>
                <w:rFonts w:ascii="Verdana" w:hAnsi="Verdana" w:cstheme="majorHAnsi"/>
                <w:sz w:val="22"/>
                <w:szCs w:val="22"/>
              </w:rPr>
            </w:pPr>
            <w:r w:rsidRPr="005925AE">
              <w:rPr>
                <w:rFonts w:ascii="Verdana" w:hAnsi="Verdana" w:cstheme="majorHAnsi"/>
                <w:sz w:val="22"/>
                <w:szCs w:val="22"/>
              </w:rPr>
              <w:t>i.</w:t>
            </w:r>
            <w:r w:rsidRPr="005925AE">
              <w:rPr>
                <w:rFonts w:ascii="Verdana" w:hAnsi="Verdana" w:cstheme="majorHAnsi"/>
                <w:sz w:val="22"/>
                <w:szCs w:val="22"/>
              </w:rPr>
              <w:tab/>
              <w:t xml:space="preserve">Compound and welfare facilities   </w:t>
            </w:r>
          </w:p>
          <w:p w14:paraId="04EEC595" w14:textId="77777777" w:rsidR="005925AE" w:rsidRPr="005925AE" w:rsidRDefault="005925AE" w:rsidP="005925AE">
            <w:pPr>
              <w:widowControl/>
              <w:autoSpaceDE/>
              <w:autoSpaceDN/>
              <w:adjustRightInd/>
              <w:contextualSpacing/>
              <w:rPr>
                <w:rFonts w:ascii="Verdana" w:hAnsi="Verdana" w:cstheme="majorHAnsi"/>
                <w:sz w:val="22"/>
                <w:szCs w:val="22"/>
              </w:rPr>
            </w:pPr>
            <w:r w:rsidRPr="005925AE">
              <w:rPr>
                <w:rFonts w:ascii="Verdana" w:hAnsi="Verdana" w:cstheme="majorHAnsi"/>
                <w:sz w:val="22"/>
                <w:szCs w:val="22"/>
              </w:rPr>
              <w:t>j.</w:t>
            </w:r>
            <w:r w:rsidRPr="005925AE">
              <w:rPr>
                <w:rFonts w:ascii="Verdana" w:hAnsi="Verdana" w:cstheme="majorHAnsi"/>
                <w:sz w:val="22"/>
                <w:szCs w:val="22"/>
              </w:rPr>
              <w:tab/>
              <w:t xml:space="preserve">Mechanical handling of materials   </w:t>
            </w:r>
          </w:p>
          <w:p w14:paraId="571E90E3" w14:textId="77777777" w:rsidR="005925AE" w:rsidRPr="005925AE" w:rsidRDefault="005925AE" w:rsidP="005925AE">
            <w:pPr>
              <w:widowControl/>
              <w:autoSpaceDE/>
              <w:autoSpaceDN/>
              <w:adjustRightInd/>
              <w:contextualSpacing/>
              <w:rPr>
                <w:rFonts w:ascii="Verdana" w:hAnsi="Verdana" w:cstheme="majorHAnsi"/>
                <w:sz w:val="22"/>
                <w:szCs w:val="22"/>
              </w:rPr>
            </w:pPr>
            <w:r w:rsidRPr="005925AE">
              <w:rPr>
                <w:rFonts w:ascii="Verdana" w:hAnsi="Verdana" w:cstheme="majorHAnsi"/>
                <w:sz w:val="22"/>
                <w:szCs w:val="22"/>
              </w:rPr>
              <w:t>k.</w:t>
            </w:r>
            <w:r w:rsidRPr="005925AE">
              <w:rPr>
                <w:rFonts w:ascii="Verdana" w:hAnsi="Verdana" w:cstheme="majorHAnsi"/>
                <w:sz w:val="22"/>
                <w:szCs w:val="22"/>
              </w:rPr>
              <w:tab/>
              <w:t xml:space="preserve">Waste </w:t>
            </w:r>
            <w:proofErr w:type="gramStart"/>
            <w:r w:rsidRPr="005925AE">
              <w:rPr>
                <w:rFonts w:ascii="Verdana" w:hAnsi="Verdana" w:cstheme="majorHAnsi"/>
                <w:sz w:val="22"/>
                <w:szCs w:val="22"/>
              </w:rPr>
              <w:t>Management;</w:t>
            </w:r>
            <w:proofErr w:type="gramEnd"/>
            <w:r w:rsidRPr="005925AE">
              <w:rPr>
                <w:rFonts w:ascii="Verdana" w:hAnsi="Verdana" w:cstheme="majorHAnsi"/>
                <w:sz w:val="22"/>
                <w:szCs w:val="22"/>
              </w:rPr>
              <w:t xml:space="preserve"> waste certificates to be provided as evidence the waste has been disposed of in accordance with any regulatory requirements</w:t>
            </w:r>
          </w:p>
          <w:p w14:paraId="4AA9314D" w14:textId="77777777" w:rsidR="005925AE" w:rsidRPr="005925AE" w:rsidRDefault="005925AE" w:rsidP="005925AE">
            <w:pPr>
              <w:widowControl/>
              <w:autoSpaceDE/>
              <w:autoSpaceDN/>
              <w:adjustRightInd/>
              <w:contextualSpacing/>
              <w:rPr>
                <w:rFonts w:ascii="Verdana" w:hAnsi="Verdana" w:cstheme="majorHAnsi"/>
                <w:sz w:val="22"/>
                <w:szCs w:val="22"/>
              </w:rPr>
            </w:pPr>
            <w:r w:rsidRPr="005925AE">
              <w:rPr>
                <w:rFonts w:ascii="Verdana" w:hAnsi="Verdana" w:cstheme="majorHAnsi"/>
                <w:sz w:val="22"/>
                <w:szCs w:val="22"/>
              </w:rPr>
              <w:t>l.</w:t>
            </w:r>
            <w:r w:rsidRPr="005925AE">
              <w:rPr>
                <w:rFonts w:ascii="Verdana" w:hAnsi="Verdana" w:cstheme="majorHAnsi"/>
                <w:sz w:val="22"/>
                <w:szCs w:val="22"/>
              </w:rPr>
              <w:tab/>
              <w:t xml:space="preserve">Supply, installation and commissioning of solar PV system   </w:t>
            </w:r>
          </w:p>
          <w:p w14:paraId="57D532D5" w14:textId="77777777" w:rsidR="005925AE" w:rsidRPr="005925AE" w:rsidRDefault="005925AE" w:rsidP="005925AE">
            <w:pPr>
              <w:widowControl/>
              <w:autoSpaceDE/>
              <w:autoSpaceDN/>
              <w:adjustRightInd/>
              <w:contextualSpacing/>
              <w:rPr>
                <w:rFonts w:ascii="Verdana" w:hAnsi="Verdana" w:cstheme="majorHAnsi"/>
                <w:sz w:val="22"/>
                <w:szCs w:val="22"/>
              </w:rPr>
            </w:pPr>
            <w:r w:rsidRPr="005925AE">
              <w:rPr>
                <w:rFonts w:ascii="Verdana" w:hAnsi="Verdana" w:cstheme="majorHAnsi"/>
                <w:sz w:val="22"/>
                <w:szCs w:val="22"/>
              </w:rPr>
              <w:t>m.</w:t>
            </w:r>
            <w:r w:rsidRPr="005925AE">
              <w:rPr>
                <w:rFonts w:ascii="Verdana" w:hAnsi="Verdana" w:cstheme="majorHAnsi"/>
                <w:sz w:val="22"/>
                <w:szCs w:val="22"/>
              </w:rPr>
              <w:tab/>
              <w:t>On site client training, instruction and handover</w:t>
            </w:r>
          </w:p>
          <w:p w14:paraId="7D122B72" w14:textId="23758742" w:rsidR="001F725E" w:rsidRPr="00D20885" w:rsidRDefault="001F725E" w:rsidP="006268C8">
            <w:pPr>
              <w:widowControl/>
              <w:autoSpaceDE/>
              <w:autoSpaceDN/>
              <w:adjustRightInd/>
              <w:contextualSpacing/>
              <w:rPr>
                <w:rFonts w:ascii="Verdana" w:hAnsi="Verdana" w:cstheme="majorHAnsi"/>
                <w:sz w:val="22"/>
                <w:szCs w:val="22"/>
              </w:rPr>
            </w:pP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3E55609" w:rsidR="00AC3C13" w:rsidRPr="00355BE0" w:rsidRDefault="00043839"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 xml:space="preserve">Ref </w:t>
            </w:r>
            <w:r w:rsidR="00E878B2" w:rsidRPr="00355BE0">
              <w:rPr>
                <w:rFonts w:ascii="Verdana" w:eastAsia="Calibri" w:hAnsi="Verdana"/>
                <w:sz w:val="22"/>
                <w:szCs w:val="22"/>
                <w:lang w:eastAsia="en-US"/>
              </w:rPr>
              <w:t>6</w:t>
            </w:r>
            <w:r w:rsidR="00155205" w:rsidRPr="00355BE0">
              <w:rPr>
                <w:rFonts w:ascii="Verdana" w:eastAsia="Calibri" w:hAnsi="Verdana"/>
                <w:sz w:val="22"/>
                <w:szCs w:val="22"/>
                <w:lang w:eastAsia="en-US"/>
              </w:rPr>
              <w:t>.3</w:t>
            </w:r>
            <w:r w:rsidR="00D20885" w:rsidRPr="00355BE0">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6EC82335" w:rsidR="00B52E8E" w:rsidRPr="00355BE0" w:rsidRDefault="00307B59" w:rsidP="006268C8">
            <w:pPr>
              <w:widowControl/>
              <w:autoSpaceDE/>
              <w:autoSpaceDN/>
              <w:adjustRightInd/>
              <w:spacing w:after="60"/>
              <w:rPr>
                <w:rFonts w:ascii="Verdana" w:eastAsia="Calibri" w:hAnsi="Verdana"/>
                <w:sz w:val="22"/>
                <w:szCs w:val="22"/>
                <w:lang w:eastAsia="en-US"/>
              </w:rPr>
            </w:pPr>
            <w:r w:rsidRPr="00307B59">
              <w:rPr>
                <w:rFonts w:ascii="Verdana" w:eastAsia="Calibri" w:hAnsi="Verdana"/>
                <w:sz w:val="22"/>
                <w:szCs w:val="22"/>
                <w:lang w:eastAsia="en-US"/>
              </w:rPr>
              <w:t>Two examples of previous contracts of a project value of at least £150k</w:t>
            </w:r>
            <w:r w:rsidR="00D20885" w:rsidRPr="00355BE0">
              <w:rPr>
                <w:rFonts w:ascii="Verdana" w:eastAsia="Calibri" w:hAnsi="Verdana"/>
                <w:sz w:val="22"/>
                <w:szCs w:val="22"/>
                <w:lang w:eastAsia="en-US"/>
              </w:rPr>
              <w:t xml:space="preserve">.  Maximum of one side of A4 (pictures can be supplied separately but must contain no other text than labels; website </w:t>
            </w:r>
            <w:r w:rsidR="00936F77" w:rsidRPr="00355BE0">
              <w:rPr>
                <w:rFonts w:ascii="Verdana" w:eastAsia="Calibri" w:hAnsi="Verdana"/>
                <w:sz w:val="22"/>
                <w:szCs w:val="22"/>
                <w:lang w:eastAsia="en-US"/>
              </w:rPr>
              <w:t>l</w:t>
            </w:r>
            <w:r w:rsidR="00D20885" w:rsidRPr="00355BE0">
              <w:rPr>
                <w:rFonts w:ascii="Verdana" w:eastAsia="Calibri" w:hAnsi="Verdana"/>
                <w:sz w:val="22"/>
                <w:szCs w:val="22"/>
                <w:lang w:eastAsia="en-US"/>
              </w:rPr>
              <w:t>inks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760D82" w:rsidRPr="00D20885">
              <w:rPr>
                <w:rFonts w:ascii="Verdana" w:eastAsia="Calibri" w:hAnsi="Verdana"/>
                <w:sz w:val="22"/>
                <w:szCs w:val="22"/>
                <w:lang w:eastAsia="en-US"/>
              </w:rPr>
              <w:t>.4 Budget</w:t>
            </w:r>
          </w:p>
        </w:tc>
        <w:tc>
          <w:tcPr>
            <w:tcW w:w="916" w:type="dxa"/>
            <w:shd w:val="clear" w:color="auto" w:fill="D9D9D9"/>
          </w:tcPr>
          <w:p w14:paraId="087D7062" w14:textId="1CB95302" w:rsidR="00760D82"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1A747E15" w:rsidR="001F725E" w:rsidRPr="00D20885" w:rsidRDefault="001F725E" w:rsidP="006268C8">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 xml:space="preserve">A </w:t>
            </w:r>
            <w:r w:rsidRPr="00D20885">
              <w:rPr>
                <w:rFonts w:ascii="Verdana" w:hAnsi="Verdana" w:cstheme="majorHAnsi"/>
                <w:b/>
                <w:bCs/>
                <w:sz w:val="22"/>
                <w:szCs w:val="22"/>
              </w:rPr>
              <w:t>fixed fee</w:t>
            </w:r>
            <w:r w:rsidRPr="00D20885">
              <w:rPr>
                <w:rFonts w:ascii="Verdana" w:hAnsi="Verdana" w:cstheme="majorHAnsi"/>
                <w:sz w:val="22"/>
                <w:szCs w:val="22"/>
              </w:rPr>
              <w:t xml:space="preserve"> for this work</w:t>
            </w:r>
            <w:r w:rsidR="008B50E7" w:rsidRPr="00D20885">
              <w:rPr>
                <w:rFonts w:ascii="Verdana" w:hAnsi="Verdana" w:cstheme="majorHAnsi"/>
                <w:sz w:val="22"/>
                <w:szCs w:val="22"/>
              </w:rPr>
              <w:t xml:space="preserve"> (</w:t>
            </w:r>
            <w:r w:rsidRPr="00D20885">
              <w:rPr>
                <w:rFonts w:ascii="Verdana" w:hAnsi="Verdana" w:cstheme="majorHAnsi"/>
                <w:sz w:val="22"/>
                <w:szCs w:val="22"/>
              </w:rPr>
              <w:t>ex VAT</w:t>
            </w:r>
            <w:r w:rsidR="008B50E7" w:rsidRPr="00D20885">
              <w:rPr>
                <w:rFonts w:ascii="Verdana" w:hAnsi="Verdana" w:cstheme="majorHAnsi"/>
                <w:sz w:val="22"/>
                <w:szCs w:val="22"/>
              </w:rPr>
              <w:t>)</w:t>
            </w:r>
            <w:r w:rsidRPr="00D20885">
              <w:rPr>
                <w:rFonts w:ascii="Verdana" w:hAnsi="Verdana" w:cstheme="majorHAnsi"/>
                <w:sz w:val="22"/>
                <w:szCs w:val="22"/>
              </w:rPr>
              <w:t xml:space="preserve"> includ</w:t>
            </w:r>
            <w:r w:rsidR="008B50E7" w:rsidRPr="00D20885">
              <w:rPr>
                <w:rFonts w:ascii="Verdana" w:hAnsi="Verdana" w:cstheme="majorHAnsi"/>
                <w:sz w:val="22"/>
                <w:szCs w:val="22"/>
              </w:rPr>
              <w:t>ing</w:t>
            </w:r>
            <w:r w:rsidRPr="00D20885">
              <w:rPr>
                <w:rFonts w:ascii="Verdana" w:hAnsi="Verdana" w:cstheme="majorHAnsi"/>
                <w:sz w:val="22"/>
                <w:szCs w:val="22"/>
              </w:rPr>
              <w:t xml:space="preserve"> travel and other expenses</w:t>
            </w:r>
            <w:r w:rsidR="00936F77">
              <w:rPr>
                <w:rFonts w:ascii="Verdana" w:hAnsi="Verdana" w:cstheme="majorHAnsi"/>
                <w:sz w:val="22"/>
                <w:szCs w:val="22"/>
              </w:rPr>
              <w:t>.</w:t>
            </w:r>
          </w:p>
          <w:p w14:paraId="3825E533" w14:textId="77777777" w:rsidR="00FA2CD2" w:rsidRPr="00D20885" w:rsidRDefault="00FA2CD2" w:rsidP="006268C8">
            <w:pPr>
              <w:widowControl/>
              <w:autoSpaceDE/>
              <w:autoSpaceDN/>
              <w:adjustRightInd/>
              <w:spacing w:after="60"/>
              <w:rPr>
                <w:rFonts w:ascii="Verdana" w:eastAsia="Calibri" w:hAnsi="Verdana"/>
                <w:sz w:val="22"/>
                <w:szCs w:val="22"/>
                <w:lang w:eastAsia="en-US"/>
              </w:rPr>
            </w:pPr>
          </w:p>
          <w:p w14:paraId="20D6A926" w14:textId="497FDBF3" w:rsidR="00B52E8E" w:rsidRPr="00D20885" w:rsidRDefault="008B50E7"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The</w:t>
            </w:r>
            <w:r w:rsidR="00760D82" w:rsidRPr="00D20885">
              <w:rPr>
                <w:rFonts w:ascii="Verdana" w:eastAsia="Calibri" w:hAnsi="Verdana"/>
                <w:sz w:val="22"/>
                <w:szCs w:val="22"/>
                <w:lang w:eastAsia="en-US"/>
              </w:rPr>
              <w:t xml:space="preserve"> lowest bid will be awarded the full </w:t>
            </w:r>
            <w:r w:rsidR="00C11767">
              <w:rPr>
                <w:rFonts w:ascii="Verdana" w:eastAsia="Calibri" w:hAnsi="Verdana"/>
                <w:sz w:val="22"/>
                <w:szCs w:val="22"/>
                <w:lang w:eastAsia="en-US"/>
              </w:rPr>
              <w:t>6</w:t>
            </w:r>
            <w:r w:rsidR="00D20885" w:rsidRPr="00D20885">
              <w:rPr>
                <w:rFonts w:ascii="Verdana" w:eastAsia="Calibri" w:hAnsi="Verdana"/>
                <w:sz w:val="22"/>
                <w:szCs w:val="22"/>
                <w:lang w:eastAsia="en-US"/>
              </w:rPr>
              <w:t>0</w:t>
            </w:r>
            <w:r w:rsidR="003B0C18"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marks. Other bids will be awarded a mark that is proportionate to the level of their bid in c</w:t>
            </w:r>
            <w:r w:rsidRPr="00D20885">
              <w:rPr>
                <w:rFonts w:ascii="Verdana" w:eastAsia="Calibri" w:hAnsi="Verdana"/>
                <w:sz w:val="22"/>
                <w:szCs w:val="22"/>
                <w:lang w:eastAsia="en-US"/>
              </w:rPr>
              <w:t xml:space="preserve">omparison to the lowest bid </w:t>
            </w:r>
            <w:proofErr w:type="gramStart"/>
            <w:r w:rsidRPr="00D20885">
              <w:rPr>
                <w:rFonts w:ascii="Verdana" w:eastAsia="Calibri" w:hAnsi="Verdana"/>
                <w:sz w:val="22"/>
                <w:szCs w:val="22"/>
                <w:lang w:eastAsia="en-US"/>
              </w:rPr>
              <w:t>i.e.</w:t>
            </w:r>
            <w:proofErr w:type="gramEnd"/>
            <w:r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 xml:space="preserve">Marks awarded = </w:t>
            </w:r>
            <w:r w:rsidR="00D20885" w:rsidRPr="00D20885">
              <w:rPr>
                <w:rFonts w:ascii="Verdana" w:eastAsia="Calibri" w:hAnsi="Verdana"/>
                <w:sz w:val="22"/>
                <w:szCs w:val="22"/>
                <w:lang w:eastAsia="en-US"/>
              </w:rPr>
              <w:t>60</w:t>
            </w:r>
            <w:r w:rsidR="00760D82" w:rsidRPr="00D20885">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2C256B86" w:rsidR="006C33DF" w:rsidRPr="005925AE" w:rsidRDefault="00944CA5" w:rsidP="006268C8">
      <w:pPr>
        <w:pStyle w:val="Default"/>
        <w:spacing w:before="60" w:after="60"/>
        <w:rPr>
          <w:rFonts w:ascii="Verdana" w:hAnsi="Verdana"/>
          <w:color w:val="auto"/>
          <w:sz w:val="22"/>
          <w:szCs w:val="22"/>
        </w:rPr>
      </w:pPr>
      <w:r w:rsidRPr="005925AE">
        <w:rPr>
          <w:rFonts w:ascii="Verdana" w:hAnsi="Verdana"/>
          <w:color w:val="auto"/>
          <w:sz w:val="22"/>
          <w:szCs w:val="22"/>
        </w:rPr>
        <w:t xml:space="preserve">During the tender assessment period, </w:t>
      </w:r>
      <w:r w:rsidR="00164CC2" w:rsidRPr="005925AE">
        <w:rPr>
          <w:rFonts w:ascii="Verdana" w:eastAsia="Calibri" w:hAnsi="Verdana"/>
          <w:color w:val="auto"/>
          <w:lang w:eastAsia="en-US"/>
        </w:rPr>
        <w:t>Watson-Marlow</w:t>
      </w:r>
      <w:r w:rsidR="006810E2" w:rsidRPr="005925AE">
        <w:rPr>
          <w:rFonts w:ascii="Verdana" w:eastAsia="Calibri" w:hAnsi="Verdana"/>
          <w:color w:val="auto"/>
          <w:lang w:eastAsia="en-US"/>
        </w:rPr>
        <w:t xml:space="preserve"> </w:t>
      </w:r>
      <w:r w:rsidRPr="005925AE">
        <w:rPr>
          <w:rFonts w:ascii="Verdana" w:hAnsi="Verdana"/>
          <w:color w:val="auto"/>
          <w:sz w:val="22"/>
          <w:szCs w:val="22"/>
        </w:rPr>
        <w:t>reserves the right to seek clarification in writing from the tenderers, to assist it in it</w:t>
      </w:r>
      <w:r w:rsidR="006C33DF" w:rsidRPr="005925AE">
        <w:rPr>
          <w:rFonts w:ascii="Verdana" w:hAnsi="Verdana"/>
          <w:color w:val="auto"/>
          <w:sz w:val="22"/>
          <w:szCs w:val="22"/>
        </w:rPr>
        <w:t xml:space="preserve">s consideration of the tender. </w:t>
      </w:r>
      <w:r w:rsidRPr="005925AE">
        <w:rPr>
          <w:rFonts w:ascii="Verdana" w:hAnsi="Verdana"/>
          <w:color w:val="auto"/>
          <w:sz w:val="22"/>
          <w:szCs w:val="22"/>
        </w:rPr>
        <w:t>Tenders will be evaluated to determine the most economically advantageous offer taking into consideration the award criteria weightings in the table above.</w:t>
      </w:r>
      <w:r w:rsidR="006C33DF" w:rsidRPr="005925AE">
        <w:rPr>
          <w:rFonts w:ascii="Verdana" w:hAnsi="Verdana"/>
          <w:color w:val="auto"/>
          <w:sz w:val="22"/>
          <w:szCs w:val="22"/>
        </w:rPr>
        <w:t xml:space="preserve"> </w:t>
      </w:r>
    </w:p>
    <w:p w14:paraId="339EB6F3" w14:textId="77777777" w:rsidR="006C33DF" w:rsidRPr="005925AE" w:rsidRDefault="006C33DF" w:rsidP="006268C8">
      <w:pPr>
        <w:pStyle w:val="Default"/>
        <w:spacing w:before="60" w:after="60"/>
        <w:rPr>
          <w:rFonts w:ascii="Verdana" w:hAnsi="Verdana"/>
          <w:color w:val="auto"/>
          <w:sz w:val="22"/>
          <w:szCs w:val="22"/>
        </w:rPr>
      </w:pPr>
    </w:p>
    <w:p w14:paraId="6ADD5F0B" w14:textId="1CB228CB" w:rsidR="00944CA5" w:rsidRPr="005925AE" w:rsidRDefault="00164CC2" w:rsidP="006268C8">
      <w:pPr>
        <w:pStyle w:val="Default"/>
        <w:spacing w:before="60" w:after="60"/>
        <w:rPr>
          <w:rFonts w:ascii="Verdana" w:hAnsi="Verdana"/>
          <w:color w:val="auto"/>
          <w:sz w:val="22"/>
          <w:szCs w:val="22"/>
        </w:rPr>
      </w:pPr>
      <w:r w:rsidRPr="005925AE">
        <w:rPr>
          <w:rFonts w:ascii="Verdana" w:eastAsia="Calibri" w:hAnsi="Verdana"/>
          <w:color w:val="auto"/>
          <w:lang w:eastAsia="en-US"/>
        </w:rPr>
        <w:t>Watson-Marlow</w:t>
      </w:r>
      <w:r w:rsidR="006810E2" w:rsidRPr="005925AE">
        <w:rPr>
          <w:rFonts w:ascii="Verdana" w:eastAsia="Calibri" w:hAnsi="Verdana"/>
          <w:color w:val="auto"/>
          <w:lang w:eastAsia="en-US"/>
        </w:rPr>
        <w:t xml:space="preserve"> </w:t>
      </w:r>
      <w:r w:rsidR="00944CA5" w:rsidRPr="005925AE">
        <w:rPr>
          <w:rFonts w:ascii="Verdana" w:hAnsi="Verdana"/>
          <w:color w:val="auto"/>
          <w:sz w:val="22"/>
          <w:szCs w:val="22"/>
        </w:rPr>
        <w:t xml:space="preserve">is not bound to accept the lowest price or any tender. </w:t>
      </w:r>
      <w:r w:rsidRPr="005925AE">
        <w:rPr>
          <w:rFonts w:ascii="Verdana" w:eastAsia="Calibri" w:hAnsi="Verdana"/>
          <w:color w:val="auto"/>
          <w:lang w:eastAsia="en-US"/>
        </w:rPr>
        <w:t>Watson-Marlow</w:t>
      </w:r>
      <w:r w:rsidR="006810E2" w:rsidRPr="005925AE">
        <w:rPr>
          <w:rFonts w:ascii="Verdana" w:eastAsia="Calibri" w:hAnsi="Verdana"/>
          <w:color w:val="auto"/>
          <w:lang w:eastAsia="en-US"/>
        </w:rPr>
        <w:t xml:space="preserve"> </w:t>
      </w:r>
      <w:r w:rsidR="00944CA5" w:rsidRPr="005925AE">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Pr="005925AE">
        <w:rPr>
          <w:rFonts w:ascii="Verdana" w:eastAsia="Calibri" w:hAnsi="Verdana"/>
          <w:color w:val="auto"/>
          <w:lang w:eastAsia="en-US"/>
        </w:rPr>
        <w:t>Watson</w:t>
      </w:r>
      <w:r w:rsidR="00821BC4" w:rsidRPr="005925AE">
        <w:rPr>
          <w:rFonts w:ascii="Verdana" w:eastAsia="Calibri" w:hAnsi="Verdana"/>
          <w:color w:val="auto"/>
          <w:lang w:eastAsia="en-US"/>
        </w:rPr>
        <w:t xml:space="preserve"> Marlow’s</w:t>
      </w:r>
      <w:r w:rsidR="00944CA5" w:rsidRPr="005925AE">
        <w:rPr>
          <w:rFonts w:ascii="Verdana" w:hAnsi="Verdana"/>
          <w:color w:val="auto"/>
          <w:sz w:val="22"/>
          <w:szCs w:val="22"/>
        </w:rPr>
        <w:t xml:space="preserve"> internal procedures and </w:t>
      </w:r>
      <w:r w:rsidR="00821BC4" w:rsidRPr="005925AE">
        <w:rPr>
          <w:rFonts w:ascii="Verdana" w:eastAsia="Calibri" w:hAnsi="Verdana"/>
          <w:color w:val="auto"/>
          <w:lang w:eastAsia="en-US"/>
        </w:rPr>
        <w:t>Watson-Marlow</w:t>
      </w:r>
      <w:r w:rsidR="006810E2" w:rsidRPr="005925AE">
        <w:rPr>
          <w:rFonts w:ascii="Verdana" w:eastAsia="Calibri" w:hAnsi="Verdana"/>
          <w:color w:val="auto"/>
          <w:lang w:eastAsia="en-US"/>
        </w:rPr>
        <w:t xml:space="preserve"> </w:t>
      </w:r>
      <w:r w:rsidR="00944CA5" w:rsidRPr="005925AE">
        <w:rPr>
          <w:rFonts w:ascii="Verdana" w:hAnsi="Verdana"/>
          <w:color w:val="auto"/>
          <w:sz w:val="22"/>
          <w:szCs w:val="22"/>
        </w:rPr>
        <w:t>being able to proceed.</w:t>
      </w:r>
    </w:p>
    <w:p w14:paraId="49940FDF" w14:textId="77777777" w:rsidR="00043839" w:rsidRPr="00D20885"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043839"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024F46">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2D7F59B"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0757A7">
        <w:rPr>
          <w:rFonts w:ascii="Verdana" w:eastAsia="Calibri" w:hAnsi="Verdana"/>
          <w:sz w:val="22"/>
          <w:szCs w:val="22"/>
          <w:lang w:eastAsia="en-US"/>
        </w:rPr>
        <w:t>is tender and supplier’s response.</w:t>
      </w:r>
    </w:p>
    <w:p w14:paraId="72CF66F3" w14:textId="678B3E20" w:rsidR="00F241D3" w:rsidRPr="00043839" w:rsidRDefault="008048C0" w:rsidP="00513F8C">
      <w:pPr>
        <w:pStyle w:val="Heading1"/>
      </w:pPr>
      <w:r w:rsidRPr="00043839">
        <w:t>1</w:t>
      </w:r>
      <w:r w:rsidR="00024F46">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13F8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8F2852A" w14:textId="77777777" w:rsidR="000757A7" w:rsidRDefault="00231011" w:rsidP="00231011">
      <w:pPr>
        <w:pStyle w:val="BodyText"/>
        <w:kinsoku w:val="0"/>
        <w:overflowPunct w:val="0"/>
        <w:ind w:left="0" w:right="255" w:firstLine="0"/>
        <w:rPr>
          <w:spacing w:val="-1"/>
        </w:rPr>
      </w:pPr>
      <w:r w:rsidRPr="00231011">
        <w:rPr>
          <w:spacing w:val="-1"/>
        </w:rPr>
        <w:t>Emailed tenders should be sent electronically to</w:t>
      </w:r>
      <w:r w:rsidR="000757A7">
        <w:rPr>
          <w:spacing w:val="-1"/>
        </w:rPr>
        <w:t>:</w:t>
      </w:r>
    </w:p>
    <w:p w14:paraId="40492447" w14:textId="77777777" w:rsidR="000757A7" w:rsidRDefault="000757A7" w:rsidP="00231011">
      <w:pPr>
        <w:pStyle w:val="BodyText"/>
        <w:kinsoku w:val="0"/>
        <w:overflowPunct w:val="0"/>
        <w:ind w:left="0" w:right="255" w:firstLine="0"/>
        <w:rPr>
          <w:color w:val="FF0000"/>
          <w:spacing w:val="-1"/>
        </w:rPr>
      </w:pPr>
    </w:p>
    <w:p w14:paraId="7F98BEAE" w14:textId="7F3BE104" w:rsidR="006F0066" w:rsidRDefault="00E07475" w:rsidP="00231011">
      <w:pPr>
        <w:pStyle w:val="BodyText"/>
        <w:kinsoku w:val="0"/>
        <w:overflowPunct w:val="0"/>
        <w:ind w:left="0" w:right="255" w:firstLine="0"/>
      </w:pPr>
      <w:hyperlink r:id="rId13" w:history="1">
        <w:r w:rsidR="008925EE" w:rsidRPr="008A33CA">
          <w:rPr>
            <w:rStyle w:val="Hyperlink"/>
            <w:rFonts w:cs="Verdana"/>
          </w:rPr>
          <w:t>calum.kendal@wmfts.com</w:t>
        </w:r>
      </w:hyperlink>
    </w:p>
    <w:p w14:paraId="300DE0A0" w14:textId="77777777" w:rsidR="00513F8C" w:rsidRDefault="00513F8C" w:rsidP="00231011">
      <w:pPr>
        <w:pStyle w:val="BodyText"/>
        <w:kinsoku w:val="0"/>
        <w:overflowPunct w:val="0"/>
        <w:ind w:left="0" w:right="255" w:firstLine="0"/>
        <w:rPr>
          <w:color w:val="FF0000"/>
          <w:spacing w:val="-1"/>
        </w:rPr>
      </w:pPr>
    </w:p>
    <w:p w14:paraId="3883948F" w14:textId="77777777" w:rsidR="000757A7"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E0C7262" w14:textId="77777777" w:rsidR="000757A7" w:rsidRDefault="000757A7" w:rsidP="00231011">
      <w:pPr>
        <w:pStyle w:val="BodyText"/>
        <w:kinsoku w:val="0"/>
        <w:overflowPunct w:val="0"/>
        <w:ind w:left="0" w:right="255" w:firstLine="0"/>
        <w:rPr>
          <w:spacing w:val="-1"/>
        </w:rPr>
      </w:pPr>
    </w:p>
    <w:p w14:paraId="4C7BED48" w14:textId="3D381B81" w:rsidR="00231011" w:rsidRDefault="006F0066" w:rsidP="00231011">
      <w:pPr>
        <w:pStyle w:val="BodyText"/>
        <w:kinsoku w:val="0"/>
        <w:overflowPunct w:val="0"/>
        <w:ind w:left="0" w:right="255" w:firstLine="0"/>
        <w:rPr>
          <w:spacing w:val="-1"/>
        </w:rPr>
      </w:pPr>
      <w:r>
        <w:rPr>
          <w:spacing w:val="-1"/>
        </w:rPr>
        <w:t>‘</w:t>
      </w:r>
      <w:r w:rsidR="00A97B2F" w:rsidRPr="005925AE">
        <w:rPr>
          <w:rFonts w:eastAsia="Calibri"/>
          <w:lang w:eastAsia="en-US"/>
        </w:rPr>
        <w:t>Watson-Marlow</w:t>
      </w:r>
      <w:r w:rsidR="006810E2" w:rsidRPr="005925AE">
        <w:rPr>
          <w:rFonts w:eastAsia="Calibri"/>
          <w:lang w:eastAsia="en-US"/>
        </w:rPr>
        <w:t xml:space="preserve"> </w:t>
      </w:r>
      <w:r w:rsidRPr="006F0066">
        <w:rPr>
          <w:spacing w:val="-1"/>
        </w:rPr>
        <w:t>– Solar Panel and Storage Batteries</w:t>
      </w:r>
      <w:r>
        <w:rPr>
          <w:spacing w:val="-1"/>
        </w:rPr>
        <w:t>’</w:t>
      </w:r>
    </w:p>
    <w:p w14:paraId="5A2AFAD3" w14:textId="77777777" w:rsidR="006F0066" w:rsidRPr="00231011" w:rsidRDefault="006F0066"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lastRenderedPageBreak/>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6D487188" w:rsidR="00F241D3" w:rsidRPr="00043839" w:rsidRDefault="00457AFE" w:rsidP="00513F8C">
      <w:pPr>
        <w:pStyle w:val="Heading1"/>
      </w:pPr>
      <w:r>
        <w:t>1</w:t>
      </w:r>
      <w:r w:rsidR="00024F46">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1974981" w:rsidR="00F241D3" w:rsidRPr="005925AE" w:rsidRDefault="00F241D3" w:rsidP="006268C8">
      <w:pPr>
        <w:pStyle w:val="Default"/>
        <w:spacing w:before="60" w:after="60"/>
        <w:rPr>
          <w:rFonts w:ascii="Verdana" w:hAnsi="Verdana"/>
          <w:color w:val="auto"/>
          <w:sz w:val="22"/>
          <w:szCs w:val="22"/>
        </w:rPr>
      </w:pPr>
      <w:r w:rsidRPr="005925AE">
        <w:rPr>
          <w:rFonts w:ascii="Verdana" w:hAnsi="Verdana"/>
          <w:color w:val="auto"/>
          <w:sz w:val="22"/>
          <w:szCs w:val="22"/>
        </w:rPr>
        <w:t xml:space="preserve">The issue of this documentation does not commit </w:t>
      </w:r>
      <w:r w:rsidR="00A97B2F" w:rsidRPr="005925AE">
        <w:rPr>
          <w:rFonts w:ascii="Verdana" w:eastAsia="Calibri" w:hAnsi="Verdana"/>
          <w:color w:val="auto"/>
          <w:lang w:eastAsia="en-US"/>
        </w:rPr>
        <w:t>Watson-Marlow</w:t>
      </w:r>
      <w:r w:rsidR="006810E2" w:rsidRPr="005925AE">
        <w:rPr>
          <w:rFonts w:ascii="Verdana" w:eastAsia="Calibri" w:hAnsi="Verdana"/>
          <w:color w:val="auto"/>
          <w:lang w:eastAsia="en-US"/>
        </w:rPr>
        <w:t xml:space="preserve"> </w:t>
      </w:r>
      <w:r w:rsidRPr="005925AE">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A97B2F" w:rsidRPr="005925AE">
        <w:rPr>
          <w:rFonts w:ascii="Verdana" w:eastAsia="Calibri" w:hAnsi="Verdana"/>
          <w:color w:val="auto"/>
          <w:lang w:eastAsia="en-US"/>
        </w:rPr>
        <w:t>Watson-Marlow</w:t>
      </w:r>
      <w:r w:rsidR="006810E2" w:rsidRPr="005925AE">
        <w:rPr>
          <w:rFonts w:ascii="Verdana" w:eastAsia="Calibri" w:hAnsi="Verdana"/>
          <w:color w:val="auto"/>
          <w:lang w:eastAsia="en-US"/>
        </w:rPr>
        <w:t xml:space="preserve"> </w:t>
      </w:r>
      <w:r w:rsidRPr="005925AE">
        <w:rPr>
          <w:rFonts w:ascii="Verdana" w:hAnsi="Verdana"/>
          <w:color w:val="auto"/>
          <w:sz w:val="22"/>
          <w:szCs w:val="22"/>
        </w:rPr>
        <w:t xml:space="preserve">or its agents and any other party, or any part thereof, shall be taken as constituting a contract, agreement or representation between </w:t>
      </w:r>
      <w:r w:rsidR="00A97B2F" w:rsidRPr="005925AE">
        <w:rPr>
          <w:rFonts w:ascii="Verdana" w:eastAsia="Calibri" w:hAnsi="Verdana"/>
          <w:color w:val="auto"/>
          <w:lang w:eastAsia="en-US"/>
        </w:rPr>
        <w:t xml:space="preserve">Watson-Marlow </w:t>
      </w:r>
      <w:r w:rsidRPr="005925AE">
        <w:rPr>
          <w:rFonts w:ascii="Verdana" w:hAnsi="Verdana"/>
          <w:color w:val="auto"/>
          <w:sz w:val="22"/>
          <w:szCs w:val="22"/>
        </w:rPr>
        <w:t xml:space="preserve">and any other party (save for a formal award of contract made in writing by </w:t>
      </w:r>
      <w:r w:rsidR="00A97B2F" w:rsidRPr="005925AE">
        <w:rPr>
          <w:rFonts w:ascii="Verdana" w:eastAsia="Calibri" w:hAnsi="Verdana"/>
          <w:color w:val="auto"/>
          <w:lang w:eastAsia="en-US"/>
        </w:rPr>
        <w:t xml:space="preserve">Watson-Marlow </w:t>
      </w:r>
      <w:r w:rsidRPr="005925AE">
        <w:rPr>
          <w:rFonts w:ascii="Verdana" w:hAnsi="Verdana"/>
          <w:color w:val="auto"/>
          <w:sz w:val="22"/>
          <w:szCs w:val="22"/>
        </w:rPr>
        <w:t xml:space="preserve">or on behalf of </w:t>
      </w:r>
      <w:r w:rsidR="00A97B2F" w:rsidRPr="005925AE">
        <w:rPr>
          <w:rFonts w:ascii="Verdana" w:eastAsia="Calibri" w:hAnsi="Verdana"/>
          <w:color w:val="auto"/>
          <w:lang w:eastAsia="en-US"/>
        </w:rPr>
        <w:t>Watson-Marlow</w:t>
      </w:r>
      <w:r w:rsidRPr="005925AE">
        <w:rPr>
          <w:rFonts w:ascii="Verdana" w:hAnsi="Verdana"/>
          <w:color w:val="auto"/>
          <w:sz w:val="22"/>
          <w:szCs w:val="22"/>
        </w:rPr>
        <w:t>).</w:t>
      </w:r>
    </w:p>
    <w:p w14:paraId="5FE722E3" w14:textId="77777777" w:rsidR="00F241D3" w:rsidRPr="000757A7" w:rsidRDefault="00F241D3" w:rsidP="006268C8">
      <w:pPr>
        <w:pStyle w:val="Default"/>
        <w:spacing w:before="60" w:after="60"/>
        <w:ind w:left="459"/>
        <w:rPr>
          <w:rFonts w:ascii="Verdana" w:hAnsi="Verdana"/>
          <w:color w:val="auto"/>
          <w:sz w:val="22"/>
          <w:szCs w:val="22"/>
        </w:rPr>
      </w:pPr>
    </w:p>
    <w:p w14:paraId="4132511B" w14:textId="2853986C" w:rsidR="00F241D3" w:rsidRPr="005925AE" w:rsidRDefault="00F241D3" w:rsidP="006268C8">
      <w:pPr>
        <w:pStyle w:val="Default"/>
        <w:spacing w:before="60" w:after="60"/>
        <w:rPr>
          <w:rFonts w:ascii="Verdana" w:hAnsi="Verdana"/>
          <w:color w:val="auto"/>
          <w:sz w:val="22"/>
          <w:szCs w:val="22"/>
        </w:rPr>
      </w:pPr>
      <w:r w:rsidRPr="005925AE">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A97B2F" w:rsidRPr="005925AE">
        <w:rPr>
          <w:rFonts w:ascii="Verdana" w:eastAsia="Calibri" w:hAnsi="Verdana"/>
          <w:color w:val="auto"/>
          <w:lang w:eastAsia="en-US"/>
        </w:rPr>
        <w:t>Watson-Marlow</w:t>
      </w:r>
      <w:r w:rsidR="007468F0" w:rsidRPr="005925AE">
        <w:rPr>
          <w:rFonts w:ascii="Verdana" w:hAnsi="Verdana"/>
          <w:color w:val="auto"/>
          <w:sz w:val="22"/>
          <w:szCs w:val="22"/>
        </w:rPr>
        <w:t>,</w:t>
      </w:r>
      <w:r w:rsidRPr="005925AE">
        <w:rPr>
          <w:rFonts w:ascii="Verdana" w:hAnsi="Verdana"/>
          <w:color w:val="auto"/>
          <w:sz w:val="22"/>
          <w:szCs w:val="22"/>
        </w:rPr>
        <w:t xml:space="preserve"> or any information contained in </w:t>
      </w:r>
      <w:r w:rsidR="00A97B2F" w:rsidRPr="005925AE">
        <w:rPr>
          <w:rFonts w:ascii="Verdana" w:eastAsia="Calibri" w:hAnsi="Verdana"/>
          <w:color w:val="auto"/>
          <w:lang w:eastAsia="en-US"/>
        </w:rPr>
        <w:t xml:space="preserve">Watson-Marlow’s </w:t>
      </w:r>
      <w:r w:rsidRPr="005925AE">
        <w:rPr>
          <w:rFonts w:ascii="Verdana" w:hAnsi="Verdana"/>
          <w:color w:val="auto"/>
          <w:sz w:val="22"/>
          <w:szCs w:val="22"/>
        </w:rPr>
        <w:t xml:space="preserve">publications is supplied only for general guidance in the preparation of the tender response. Tenderers must satisfy themselves by their own investigations as to the accuracy of any such information and no responsibility is accepted by </w:t>
      </w:r>
      <w:r w:rsidR="00A97B2F" w:rsidRPr="005925AE">
        <w:rPr>
          <w:rFonts w:ascii="Verdana" w:eastAsia="Calibri" w:hAnsi="Verdana"/>
          <w:color w:val="auto"/>
          <w:lang w:eastAsia="en-US"/>
        </w:rPr>
        <w:t xml:space="preserve">Watson-Marlow </w:t>
      </w:r>
      <w:r w:rsidRPr="005925AE">
        <w:rPr>
          <w:rFonts w:ascii="Verdana" w:hAnsi="Verdana"/>
          <w:color w:val="auto"/>
          <w:sz w:val="22"/>
          <w:szCs w:val="22"/>
        </w:rPr>
        <w:t>for any loss or damage of whatever kind and howsoever caused arising from the use by tenderers of such information.</w:t>
      </w:r>
    </w:p>
    <w:p w14:paraId="425E4F33" w14:textId="77777777" w:rsidR="00F241D3" w:rsidRPr="005925AE" w:rsidRDefault="00F241D3" w:rsidP="006268C8">
      <w:pPr>
        <w:pStyle w:val="BodyText"/>
        <w:kinsoku w:val="0"/>
        <w:overflowPunct w:val="0"/>
        <w:spacing w:before="3"/>
        <w:ind w:left="0" w:firstLine="0"/>
      </w:pPr>
    </w:p>
    <w:p w14:paraId="371141ED" w14:textId="16735A08" w:rsidR="00F241D3" w:rsidRPr="005925AE" w:rsidRDefault="00A97B2F" w:rsidP="006268C8">
      <w:pPr>
        <w:pStyle w:val="Default"/>
        <w:spacing w:before="60" w:after="60"/>
        <w:rPr>
          <w:rFonts w:ascii="Verdana" w:hAnsi="Verdana"/>
          <w:color w:val="auto"/>
          <w:sz w:val="22"/>
          <w:szCs w:val="22"/>
        </w:rPr>
      </w:pPr>
      <w:r w:rsidRPr="005925AE">
        <w:rPr>
          <w:rFonts w:ascii="Verdana" w:eastAsia="Calibri" w:hAnsi="Verdana"/>
          <w:color w:val="auto"/>
          <w:lang w:eastAsia="en-US"/>
        </w:rPr>
        <w:t xml:space="preserve">Watson-Marlow </w:t>
      </w:r>
      <w:r w:rsidR="00F241D3" w:rsidRPr="005925AE">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5925AE" w:rsidRDefault="00F241D3" w:rsidP="006268C8">
      <w:pPr>
        <w:pStyle w:val="BodyText"/>
        <w:kinsoku w:val="0"/>
        <w:overflowPunct w:val="0"/>
        <w:spacing w:before="6"/>
        <w:ind w:left="0" w:firstLine="0"/>
      </w:pPr>
    </w:p>
    <w:p w14:paraId="21B21F84" w14:textId="70D3C7D0" w:rsidR="00F241D3" w:rsidRPr="005925AE" w:rsidRDefault="00F241D3" w:rsidP="006268C8">
      <w:pPr>
        <w:pStyle w:val="Default"/>
        <w:spacing w:before="60" w:after="60"/>
        <w:rPr>
          <w:rFonts w:ascii="Verdana" w:hAnsi="Verdana"/>
          <w:color w:val="auto"/>
          <w:sz w:val="22"/>
          <w:szCs w:val="22"/>
        </w:rPr>
      </w:pPr>
      <w:r w:rsidRPr="005925AE">
        <w:rPr>
          <w:rFonts w:ascii="Verdana" w:hAnsi="Verdana"/>
          <w:color w:val="auto"/>
          <w:sz w:val="22"/>
          <w:szCs w:val="22"/>
        </w:rPr>
        <w:t xml:space="preserve">Cancellation of the procurement process (at any time) under any circumstances will not render </w:t>
      </w:r>
      <w:r w:rsidR="00A97B2F" w:rsidRPr="005925AE">
        <w:rPr>
          <w:rFonts w:ascii="Verdana" w:eastAsia="Calibri" w:hAnsi="Verdana"/>
          <w:color w:val="auto"/>
          <w:lang w:eastAsia="en-US"/>
        </w:rPr>
        <w:t xml:space="preserve">Watson-Marlow </w:t>
      </w:r>
      <w:r w:rsidRPr="005925AE">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109BF11" w:rsidR="00F241D3" w:rsidRDefault="00043839" w:rsidP="00513F8C">
      <w:pPr>
        <w:pStyle w:val="Heading1"/>
      </w:pPr>
      <w:r w:rsidRPr="00043839">
        <w:t>1</w:t>
      </w:r>
      <w:r w:rsidR="00024F46">
        <w:t>5</w:t>
      </w:r>
      <w:r w:rsidR="008048C0" w:rsidRPr="00043839">
        <w:t xml:space="preserve">. </w:t>
      </w:r>
      <w:r w:rsidR="003D4F03">
        <w:tab/>
      </w:r>
      <w:r w:rsidR="00BC2AC2" w:rsidRPr="00043839">
        <w:t>Enclosure</w:t>
      </w:r>
    </w:p>
    <w:p w14:paraId="1DF3E424" w14:textId="30840163" w:rsidR="00E07475" w:rsidRPr="00E07475" w:rsidRDefault="00E07475" w:rsidP="00E07475">
      <w:pPr>
        <w:rPr>
          <w:rFonts w:ascii="Verdana" w:hAnsi="Verdana"/>
          <w:sz w:val="22"/>
          <w:szCs w:val="22"/>
        </w:rPr>
      </w:pPr>
    </w:p>
    <w:p w14:paraId="5335F14E" w14:textId="2DB95054" w:rsidR="00E07475" w:rsidRPr="00E07475" w:rsidRDefault="00E07475" w:rsidP="00E07475">
      <w:pPr>
        <w:pStyle w:val="ListParagraph"/>
        <w:numPr>
          <w:ilvl w:val="0"/>
          <w:numId w:val="10"/>
        </w:numPr>
        <w:ind w:left="1134" w:hanging="1134"/>
      </w:pPr>
      <w:r w:rsidRPr="00E07475">
        <w:rPr>
          <w:rFonts w:ascii="Verdana" w:hAnsi="Verdana"/>
          <w:sz w:val="22"/>
          <w:szCs w:val="22"/>
        </w:rPr>
        <w:t>T2 Roof drawings</w:t>
      </w:r>
    </w:p>
    <w:p w14:paraId="204B71BD" w14:textId="0957280B" w:rsidR="00513F8C" w:rsidRDefault="00513F8C" w:rsidP="00513F8C"/>
    <w:p w14:paraId="64B37359" w14:textId="77777777" w:rsidR="00F241D3" w:rsidRPr="00421CBC" w:rsidRDefault="00F241D3" w:rsidP="00513F8C">
      <w:pPr>
        <w:rPr>
          <w:rFonts w:ascii="Verdana" w:hAnsi="Verdana"/>
          <w:color w:val="FF0000"/>
          <w:sz w:val="22"/>
          <w:szCs w:val="22"/>
        </w:rPr>
      </w:pPr>
    </w:p>
    <w:sectPr w:rsidR="00F241D3" w:rsidRPr="00421CBC" w:rsidSect="00110749">
      <w:headerReference w:type="even" r:id="rId14"/>
      <w:headerReference w:type="default" r:id="rId15"/>
      <w:footerReference w:type="even"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6EC5F" w14:textId="77777777" w:rsidR="00110749" w:rsidRDefault="00110749">
      <w:r>
        <w:separator/>
      </w:r>
    </w:p>
  </w:endnote>
  <w:endnote w:type="continuationSeparator" w:id="0">
    <w:p w14:paraId="7D874676" w14:textId="77777777" w:rsidR="00110749" w:rsidRDefault="00110749">
      <w:r>
        <w:continuationSeparator/>
      </w:r>
    </w:p>
  </w:endnote>
  <w:endnote w:type="continuationNotice" w:id="1">
    <w:p w14:paraId="29586134" w14:textId="77777777" w:rsidR="00957171" w:rsidRDefault="00957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5CC4" w14:textId="77777777" w:rsidR="00B06C0B" w:rsidRDefault="00B06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2A1C9" w14:textId="77777777" w:rsidR="00110749" w:rsidRDefault="00110749">
      <w:r>
        <w:separator/>
      </w:r>
    </w:p>
  </w:footnote>
  <w:footnote w:type="continuationSeparator" w:id="0">
    <w:p w14:paraId="5B1E17F9" w14:textId="77777777" w:rsidR="00110749" w:rsidRDefault="00110749">
      <w:r>
        <w:continuationSeparator/>
      </w:r>
    </w:p>
  </w:footnote>
  <w:footnote w:type="continuationNotice" w:id="1">
    <w:p w14:paraId="5981A245" w14:textId="77777777" w:rsidR="00957171" w:rsidRDefault="009571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1"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8240"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58242"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77D43FBE"/>
    <w:multiLevelType w:val="hybridMultilevel"/>
    <w:tmpl w:val="EE90A3DE"/>
    <w:lvl w:ilvl="0" w:tplc="069869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32853950">
    <w:abstractNumId w:val="6"/>
  </w:num>
  <w:num w:numId="3" w16cid:durableId="946305247">
    <w:abstractNumId w:val="4"/>
  </w:num>
  <w:num w:numId="4" w16cid:durableId="97455060">
    <w:abstractNumId w:val="0"/>
  </w:num>
  <w:num w:numId="5" w16cid:durableId="202329854">
    <w:abstractNumId w:val="5"/>
  </w:num>
  <w:num w:numId="6" w16cid:durableId="459301092">
    <w:abstractNumId w:val="2"/>
  </w:num>
  <w:num w:numId="7" w16cid:durableId="1063411657">
    <w:abstractNumId w:val="7"/>
  </w:num>
  <w:num w:numId="8" w16cid:durableId="1504785811">
    <w:abstractNumId w:val="3"/>
  </w:num>
  <w:num w:numId="9" w16cid:durableId="163251401">
    <w:abstractNumId w:val="8"/>
  </w:num>
  <w:num w:numId="10" w16cid:durableId="41216843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4F46"/>
    <w:rsid w:val="00025BD1"/>
    <w:rsid w:val="00032F34"/>
    <w:rsid w:val="00037988"/>
    <w:rsid w:val="000401C6"/>
    <w:rsid w:val="00043839"/>
    <w:rsid w:val="00052D93"/>
    <w:rsid w:val="00054F35"/>
    <w:rsid w:val="00071D9D"/>
    <w:rsid w:val="00075056"/>
    <w:rsid w:val="0007548F"/>
    <w:rsid w:val="000757A7"/>
    <w:rsid w:val="000825E2"/>
    <w:rsid w:val="00083F80"/>
    <w:rsid w:val="000854E3"/>
    <w:rsid w:val="000856FF"/>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D28C5"/>
    <w:rsid w:val="000E0EE7"/>
    <w:rsid w:val="000E1CC1"/>
    <w:rsid w:val="000E2A8B"/>
    <w:rsid w:val="000E7425"/>
    <w:rsid w:val="000F0421"/>
    <w:rsid w:val="001018CA"/>
    <w:rsid w:val="00104226"/>
    <w:rsid w:val="00105643"/>
    <w:rsid w:val="001076DD"/>
    <w:rsid w:val="00110749"/>
    <w:rsid w:val="001142BA"/>
    <w:rsid w:val="0011624D"/>
    <w:rsid w:val="00124607"/>
    <w:rsid w:val="00126188"/>
    <w:rsid w:val="00126AC3"/>
    <w:rsid w:val="00131FA3"/>
    <w:rsid w:val="00133801"/>
    <w:rsid w:val="00137523"/>
    <w:rsid w:val="0014510D"/>
    <w:rsid w:val="00147474"/>
    <w:rsid w:val="00152B08"/>
    <w:rsid w:val="00155205"/>
    <w:rsid w:val="001618E4"/>
    <w:rsid w:val="00164CC2"/>
    <w:rsid w:val="001748DA"/>
    <w:rsid w:val="00177291"/>
    <w:rsid w:val="00180B40"/>
    <w:rsid w:val="00183661"/>
    <w:rsid w:val="00192124"/>
    <w:rsid w:val="001A049B"/>
    <w:rsid w:val="001A247D"/>
    <w:rsid w:val="001B10A6"/>
    <w:rsid w:val="001C161F"/>
    <w:rsid w:val="001C39B5"/>
    <w:rsid w:val="001C4D88"/>
    <w:rsid w:val="001D157B"/>
    <w:rsid w:val="001D653F"/>
    <w:rsid w:val="001E680A"/>
    <w:rsid w:val="001E6A66"/>
    <w:rsid w:val="001F725E"/>
    <w:rsid w:val="002047C7"/>
    <w:rsid w:val="0020644B"/>
    <w:rsid w:val="00211A64"/>
    <w:rsid w:val="002166ED"/>
    <w:rsid w:val="00216FC4"/>
    <w:rsid w:val="00224C4C"/>
    <w:rsid w:val="002255AD"/>
    <w:rsid w:val="00230360"/>
    <w:rsid w:val="00231011"/>
    <w:rsid w:val="0023341B"/>
    <w:rsid w:val="00245E3C"/>
    <w:rsid w:val="00247672"/>
    <w:rsid w:val="00254332"/>
    <w:rsid w:val="00261713"/>
    <w:rsid w:val="00275F5C"/>
    <w:rsid w:val="00277530"/>
    <w:rsid w:val="00280424"/>
    <w:rsid w:val="00280C6F"/>
    <w:rsid w:val="0028463D"/>
    <w:rsid w:val="00291422"/>
    <w:rsid w:val="0029160B"/>
    <w:rsid w:val="002A7F32"/>
    <w:rsid w:val="002B0F2D"/>
    <w:rsid w:val="002B122F"/>
    <w:rsid w:val="002C26F7"/>
    <w:rsid w:val="002C31F8"/>
    <w:rsid w:val="002C6BD0"/>
    <w:rsid w:val="002C7133"/>
    <w:rsid w:val="002D4526"/>
    <w:rsid w:val="002D6446"/>
    <w:rsid w:val="002E0116"/>
    <w:rsid w:val="002E24C0"/>
    <w:rsid w:val="002E2791"/>
    <w:rsid w:val="002E6D6A"/>
    <w:rsid w:val="00307B59"/>
    <w:rsid w:val="00313767"/>
    <w:rsid w:val="0031501C"/>
    <w:rsid w:val="00322D60"/>
    <w:rsid w:val="00323542"/>
    <w:rsid w:val="003301CA"/>
    <w:rsid w:val="00331792"/>
    <w:rsid w:val="0033426E"/>
    <w:rsid w:val="00342E2F"/>
    <w:rsid w:val="00347140"/>
    <w:rsid w:val="00353D49"/>
    <w:rsid w:val="00355BE0"/>
    <w:rsid w:val="0035641B"/>
    <w:rsid w:val="00357F8B"/>
    <w:rsid w:val="00363EBC"/>
    <w:rsid w:val="00365306"/>
    <w:rsid w:val="0037288C"/>
    <w:rsid w:val="00373C8D"/>
    <w:rsid w:val="003776FD"/>
    <w:rsid w:val="00381600"/>
    <w:rsid w:val="00386DEA"/>
    <w:rsid w:val="003A12FB"/>
    <w:rsid w:val="003A26F3"/>
    <w:rsid w:val="003B0C18"/>
    <w:rsid w:val="003B42CB"/>
    <w:rsid w:val="003C2553"/>
    <w:rsid w:val="003C65FC"/>
    <w:rsid w:val="003C661B"/>
    <w:rsid w:val="003C74DF"/>
    <w:rsid w:val="003D4F03"/>
    <w:rsid w:val="003D78DA"/>
    <w:rsid w:val="003E6BA4"/>
    <w:rsid w:val="003F289E"/>
    <w:rsid w:val="003F3ECD"/>
    <w:rsid w:val="003F7852"/>
    <w:rsid w:val="004019AC"/>
    <w:rsid w:val="004024C5"/>
    <w:rsid w:val="00414F26"/>
    <w:rsid w:val="00420711"/>
    <w:rsid w:val="00421CBC"/>
    <w:rsid w:val="00423134"/>
    <w:rsid w:val="00430CCC"/>
    <w:rsid w:val="004378D0"/>
    <w:rsid w:val="00440F87"/>
    <w:rsid w:val="00441D4B"/>
    <w:rsid w:val="00443917"/>
    <w:rsid w:val="00444324"/>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0CBB"/>
    <w:rsid w:val="00501FAE"/>
    <w:rsid w:val="005079FC"/>
    <w:rsid w:val="00513F8C"/>
    <w:rsid w:val="00517C3B"/>
    <w:rsid w:val="0052395E"/>
    <w:rsid w:val="00527B57"/>
    <w:rsid w:val="0053109F"/>
    <w:rsid w:val="00534C07"/>
    <w:rsid w:val="00536BF5"/>
    <w:rsid w:val="005406ED"/>
    <w:rsid w:val="00540904"/>
    <w:rsid w:val="005412B9"/>
    <w:rsid w:val="00541428"/>
    <w:rsid w:val="0054167B"/>
    <w:rsid w:val="00541E3E"/>
    <w:rsid w:val="0054552C"/>
    <w:rsid w:val="00546140"/>
    <w:rsid w:val="00562BAA"/>
    <w:rsid w:val="0056303D"/>
    <w:rsid w:val="0056352F"/>
    <w:rsid w:val="0058033B"/>
    <w:rsid w:val="00583033"/>
    <w:rsid w:val="005833EF"/>
    <w:rsid w:val="005901DB"/>
    <w:rsid w:val="005925AE"/>
    <w:rsid w:val="0059282A"/>
    <w:rsid w:val="0059723B"/>
    <w:rsid w:val="005B1944"/>
    <w:rsid w:val="005B3F7E"/>
    <w:rsid w:val="005B41A4"/>
    <w:rsid w:val="005B5AFD"/>
    <w:rsid w:val="005B65DA"/>
    <w:rsid w:val="005B7232"/>
    <w:rsid w:val="005C766F"/>
    <w:rsid w:val="005C7750"/>
    <w:rsid w:val="005D20FA"/>
    <w:rsid w:val="005D2DB9"/>
    <w:rsid w:val="005D5328"/>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10BA"/>
    <w:rsid w:val="0066537B"/>
    <w:rsid w:val="00665FF9"/>
    <w:rsid w:val="006664FE"/>
    <w:rsid w:val="006671D0"/>
    <w:rsid w:val="00672083"/>
    <w:rsid w:val="006810E2"/>
    <w:rsid w:val="00684C1C"/>
    <w:rsid w:val="00685412"/>
    <w:rsid w:val="0069313D"/>
    <w:rsid w:val="006955DE"/>
    <w:rsid w:val="00695740"/>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0066"/>
    <w:rsid w:val="006F3A3E"/>
    <w:rsid w:val="006F639A"/>
    <w:rsid w:val="007014AA"/>
    <w:rsid w:val="00712EC7"/>
    <w:rsid w:val="00713540"/>
    <w:rsid w:val="00714CD5"/>
    <w:rsid w:val="00715F78"/>
    <w:rsid w:val="00716AB4"/>
    <w:rsid w:val="00720AD4"/>
    <w:rsid w:val="00723BBC"/>
    <w:rsid w:val="0072472D"/>
    <w:rsid w:val="00726E3B"/>
    <w:rsid w:val="0073095D"/>
    <w:rsid w:val="0073177F"/>
    <w:rsid w:val="0073390D"/>
    <w:rsid w:val="00736AC3"/>
    <w:rsid w:val="00743271"/>
    <w:rsid w:val="00743DA4"/>
    <w:rsid w:val="00743EC2"/>
    <w:rsid w:val="007468F0"/>
    <w:rsid w:val="0075598D"/>
    <w:rsid w:val="007570E9"/>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0353"/>
    <w:rsid w:val="007C3091"/>
    <w:rsid w:val="007D5D25"/>
    <w:rsid w:val="007E5AB6"/>
    <w:rsid w:val="007F2CD3"/>
    <w:rsid w:val="007F3BC4"/>
    <w:rsid w:val="007F4672"/>
    <w:rsid w:val="0080188E"/>
    <w:rsid w:val="00801F87"/>
    <w:rsid w:val="008029AA"/>
    <w:rsid w:val="008048C0"/>
    <w:rsid w:val="008078F5"/>
    <w:rsid w:val="00814F56"/>
    <w:rsid w:val="00821BC4"/>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25EE"/>
    <w:rsid w:val="00895475"/>
    <w:rsid w:val="008A12EC"/>
    <w:rsid w:val="008A56BF"/>
    <w:rsid w:val="008B0473"/>
    <w:rsid w:val="008B24FD"/>
    <w:rsid w:val="008B3971"/>
    <w:rsid w:val="008B4124"/>
    <w:rsid w:val="008B42E5"/>
    <w:rsid w:val="008B50E7"/>
    <w:rsid w:val="008B7E48"/>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3A89"/>
    <w:rsid w:val="009162C4"/>
    <w:rsid w:val="00922E7F"/>
    <w:rsid w:val="00927672"/>
    <w:rsid w:val="00932D41"/>
    <w:rsid w:val="009350DF"/>
    <w:rsid w:val="00936F77"/>
    <w:rsid w:val="00941D32"/>
    <w:rsid w:val="009425E5"/>
    <w:rsid w:val="0094344C"/>
    <w:rsid w:val="00944CA5"/>
    <w:rsid w:val="00951FBD"/>
    <w:rsid w:val="009522B3"/>
    <w:rsid w:val="00952FAF"/>
    <w:rsid w:val="00953067"/>
    <w:rsid w:val="00954D37"/>
    <w:rsid w:val="0095547F"/>
    <w:rsid w:val="00957171"/>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08F1"/>
    <w:rsid w:val="009D2F36"/>
    <w:rsid w:val="009D30D1"/>
    <w:rsid w:val="009D4419"/>
    <w:rsid w:val="009D4D8E"/>
    <w:rsid w:val="009E5BAE"/>
    <w:rsid w:val="009F0BE4"/>
    <w:rsid w:val="00A012AA"/>
    <w:rsid w:val="00A039D8"/>
    <w:rsid w:val="00A102FE"/>
    <w:rsid w:val="00A17283"/>
    <w:rsid w:val="00A17FDA"/>
    <w:rsid w:val="00A27FE4"/>
    <w:rsid w:val="00A30CFE"/>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97B2F"/>
    <w:rsid w:val="00AC090F"/>
    <w:rsid w:val="00AC0DEF"/>
    <w:rsid w:val="00AC3AAE"/>
    <w:rsid w:val="00AC3C13"/>
    <w:rsid w:val="00AC7D64"/>
    <w:rsid w:val="00AD39A7"/>
    <w:rsid w:val="00AD6144"/>
    <w:rsid w:val="00AD7ABC"/>
    <w:rsid w:val="00AE3E93"/>
    <w:rsid w:val="00AF0247"/>
    <w:rsid w:val="00AF0F64"/>
    <w:rsid w:val="00AF1945"/>
    <w:rsid w:val="00AF284C"/>
    <w:rsid w:val="00AF5A5E"/>
    <w:rsid w:val="00B02843"/>
    <w:rsid w:val="00B0369A"/>
    <w:rsid w:val="00B06C0B"/>
    <w:rsid w:val="00B07CE8"/>
    <w:rsid w:val="00B13DCC"/>
    <w:rsid w:val="00B17D8B"/>
    <w:rsid w:val="00B24D94"/>
    <w:rsid w:val="00B338C9"/>
    <w:rsid w:val="00B36B5F"/>
    <w:rsid w:val="00B41150"/>
    <w:rsid w:val="00B425DD"/>
    <w:rsid w:val="00B460B8"/>
    <w:rsid w:val="00B52E8E"/>
    <w:rsid w:val="00B53763"/>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7A28"/>
    <w:rsid w:val="00BC1E8F"/>
    <w:rsid w:val="00BC2AC2"/>
    <w:rsid w:val="00BC4212"/>
    <w:rsid w:val="00BC4A91"/>
    <w:rsid w:val="00BE3831"/>
    <w:rsid w:val="00BE4F15"/>
    <w:rsid w:val="00BF43D6"/>
    <w:rsid w:val="00BF54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D72D2"/>
    <w:rsid w:val="00CE3DCB"/>
    <w:rsid w:val="00CF01F6"/>
    <w:rsid w:val="00CF0DA8"/>
    <w:rsid w:val="00CF7180"/>
    <w:rsid w:val="00D01466"/>
    <w:rsid w:val="00D052AE"/>
    <w:rsid w:val="00D14557"/>
    <w:rsid w:val="00D1587D"/>
    <w:rsid w:val="00D20885"/>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61F9"/>
    <w:rsid w:val="00DC4BA9"/>
    <w:rsid w:val="00DD2879"/>
    <w:rsid w:val="00DD5C33"/>
    <w:rsid w:val="00DD5DFC"/>
    <w:rsid w:val="00DE23C3"/>
    <w:rsid w:val="00DE4285"/>
    <w:rsid w:val="00DE5F3F"/>
    <w:rsid w:val="00DE65C0"/>
    <w:rsid w:val="00DF3B39"/>
    <w:rsid w:val="00E00945"/>
    <w:rsid w:val="00E02780"/>
    <w:rsid w:val="00E039BB"/>
    <w:rsid w:val="00E07475"/>
    <w:rsid w:val="00E074D7"/>
    <w:rsid w:val="00E10975"/>
    <w:rsid w:val="00E111C3"/>
    <w:rsid w:val="00E119B3"/>
    <w:rsid w:val="00E13F64"/>
    <w:rsid w:val="00E24CDA"/>
    <w:rsid w:val="00E2644A"/>
    <w:rsid w:val="00E31F43"/>
    <w:rsid w:val="00E32D82"/>
    <w:rsid w:val="00E343C1"/>
    <w:rsid w:val="00E35941"/>
    <w:rsid w:val="00E36038"/>
    <w:rsid w:val="00E36D0A"/>
    <w:rsid w:val="00E51DCD"/>
    <w:rsid w:val="00E52351"/>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E73FD"/>
    <w:rsid w:val="00EF2A3E"/>
    <w:rsid w:val="00EF2B25"/>
    <w:rsid w:val="00EF5734"/>
    <w:rsid w:val="00F0573E"/>
    <w:rsid w:val="00F131E4"/>
    <w:rsid w:val="00F138F1"/>
    <w:rsid w:val="00F14C5E"/>
    <w:rsid w:val="00F21877"/>
    <w:rsid w:val="00F22D9C"/>
    <w:rsid w:val="00F241D3"/>
    <w:rsid w:val="00F329FD"/>
    <w:rsid w:val="00F33591"/>
    <w:rsid w:val="00F34AB8"/>
    <w:rsid w:val="00F36728"/>
    <w:rsid w:val="00F37BC0"/>
    <w:rsid w:val="00F436E9"/>
    <w:rsid w:val="00F57284"/>
    <w:rsid w:val="00F57521"/>
    <w:rsid w:val="00F57C2F"/>
    <w:rsid w:val="00F67563"/>
    <w:rsid w:val="00F724BE"/>
    <w:rsid w:val="00F73D0C"/>
    <w:rsid w:val="00F75D8B"/>
    <w:rsid w:val="00F8445B"/>
    <w:rsid w:val="00F86773"/>
    <w:rsid w:val="00F946EA"/>
    <w:rsid w:val="00F95714"/>
    <w:rsid w:val="00FA0953"/>
    <w:rsid w:val="00FA2CD2"/>
    <w:rsid w:val="00FA42A8"/>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um.kendal@wmft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calum.kendal@wmft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k.bason@wmft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9E9404191F497584FD1C8E47CE9212"/>
        <w:category>
          <w:name w:val="General"/>
          <w:gallery w:val="placeholder"/>
        </w:category>
        <w:types>
          <w:type w:val="bbPlcHdr"/>
        </w:types>
        <w:behaviors>
          <w:behavior w:val="content"/>
        </w:behaviors>
        <w:guid w:val="{16DC5883-5BDD-498D-8430-824837489AD8}"/>
      </w:docPartPr>
      <w:docPartBody>
        <w:p w:rsidR="001D71AE" w:rsidRDefault="001D71AE" w:rsidP="001D71AE">
          <w:pPr>
            <w:pStyle w:val="CE9E9404191F497584FD1C8E47CE9212"/>
          </w:pPr>
          <w:r w:rsidRPr="00C841F9">
            <w:rPr>
              <w:rStyle w:val="Style1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AE"/>
    <w:rsid w:val="001D7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Spacing"/>
    <w:link w:val="Style1Char"/>
    <w:qFormat/>
    <w:rsid w:val="001D71AE"/>
    <w:pPr>
      <w:ind w:firstLine="567"/>
    </w:pPr>
    <w:rPr>
      <w:rFonts w:cstheme="minorHAnsi"/>
      <w:bCs/>
      <w:color w:val="595959" w:themeColor="text1" w:themeTint="A6"/>
      <w:kern w:val="0"/>
      <w:sz w:val="26"/>
      <w:szCs w:val="26"/>
      <w14:ligatures w14:val="none"/>
    </w:rPr>
  </w:style>
  <w:style w:type="character" w:customStyle="1" w:styleId="Style1Char">
    <w:name w:val="Style 1 Char"/>
    <w:basedOn w:val="DefaultParagraphFont"/>
    <w:link w:val="Style1"/>
    <w:rsid w:val="001D71AE"/>
    <w:rPr>
      <w:rFonts w:cstheme="minorHAnsi"/>
      <w:bCs/>
      <w:color w:val="595959" w:themeColor="text1" w:themeTint="A6"/>
      <w:kern w:val="0"/>
      <w:sz w:val="26"/>
      <w:szCs w:val="26"/>
      <w14:ligatures w14:val="none"/>
    </w:rPr>
  </w:style>
  <w:style w:type="paragraph" w:styleId="NoSpacing">
    <w:name w:val="No Spacing"/>
    <w:uiPriority w:val="1"/>
    <w:qFormat/>
    <w:rsid w:val="001D71AE"/>
    <w:pPr>
      <w:spacing w:after="0" w:line="240" w:lineRule="auto"/>
    </w:pPr>
  </w:style>
  <w:style w:type="paragraph" w:customStyle="1" w:styleId="CE9E9404191F497584FD1C8E47CE9212">
    <w:name w:val="CE9E9404191F497584FD1C8E47CE9212"/>
    <w:rsid w:val="001D7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9C525764C5144E97596FCCAD7E882C" ma:contentTypeVersion="18" ma:contentTypeDescription="Create a new document." ma:contentTypeScope="" ma:versionID="b5f5bf76e17b018d60b99605828fabc7">
  <xsd:schema xmlns:xsd="http://www.w3.org/2001/XMLSchema" xmlns:xs="http://www.w3.org/2001/XMLSchema" xmlns:p="http://schemas.microsoft.com/office/2006/metadata/properties" xmlns:ns2="b24e6fa0-9114-4dc0-b458-84cdb3df7206" xmlns:ns3="1e3fe463-e4b6-4cf7-a890-e9da5a632f70" targetNamespace="http://schemas.microsoft.com/office/2006/metadata/properties" ma:root="true" ma:fieldsID="dbafb05708e35c3ee081c01d4dce407e" ns2:_="" ns3:_="">
    <xsd:import namespace="b24e6fa0-9114-4dc0-b458-84cdb3df7206"/>
    <xsd:import namespace="1e3fe463-e4b6-4cf7-a890-e9da5a63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6fa0-9114-4dc0-b458-84cdb3df7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5f81d0-cc8c-4396-a01c-a18c79d9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fe463-e4b6-4cf7-a890-e9da5a632f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0de1c7-9b67-436b-87f1-4994395d1086}" ma:internalName="TaxCatchAll" ma:showField="CatchAllData" ma:web="1e3fe463-e4b6-4cf7-a890-e9da5a632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e6fa0-9114-4dc0-b458-84cdb3df7206">
      <Terms xmlns="http://schemas.microsoft.com/office/infopath/2007/PartnerControls"/>
    </lcf76f155ced4ddcb4097134ff3c332f>
    <TaxCatchAll xmlns="1e3fe463-e4b6-4cf7-a890-e9da5a632f7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06DCDC4A-24A8-4EA1-A2BE-977203E89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6fa0-9114-4dc0-b458-84cdb3df7206"/>
    <ds:schemaRef ds:uri="1e3fe463-e4b6-4cf7-a890-e9da5a63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 ds:uri="b24e6fa0-9114-4dc0-b458-84cdb3df7206"/>
    <ds:schemaRef ds:uri="1e3fe463-e4b6-4cf7-a890-e9da5a632f70"/>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2631</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7</cp:revision>
  <cp:lastPrinted>2018-03-09T12:39:00Z</cp:lastPrinted>
  <dcterms:created xsi:type="dcterms:W3CDTF">2024-04-09T20:03:00Z</dcterms:created>
  <dcterms:modified xsi:type="dcterms:W3CDTF">2024-04-10T08:33:00Z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2023-08-22T08:17:34Z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8734fd69-c83f-4cb6-ab65-a25182ce8359</vt:lpwstr>
  </property>
  <property fmtid="{D5CDD505-2E9C-101B-9397-08002B2CF9AE}" pid="8" name="MSIP_Label_65bade86-969a-4cfc-8d70-99d1f0adeaba_ContentBits">
    <vt:lpwstr>1</vt:lpwstr>
  </property>
  <property fmtid="{D5CDD505-2E9C-101B-9397-08002B2CF9AE}" pid="9" name="ContentTypeId">
    <vt:lpwstr>0x010100F19C525764C5144E97596FCCAD7E882C</vt:lpwstr>
  </property>
  <property fmtid="{D5CDD505-2E9C-101B-9397-08002B2CF9AE}" pid="10" name="MediaServiceImageTags">
    <vt:lpwstr/>
  </property>
</Properties>
</file>