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79A6C" w14:textId="77777777" w:rsidR="000E768A" w:rsidRDefault="000E768A" w:rsidP="007D0360">
      <w:pPr>
        <w:jc w:val="both"/>
        <w:rPr>
          <w:rFonts w:cs="Arial"/>
          <w:b/>
          <w:color w:val="000000"/>
          <w:szCs w:val="22"/>
          <w:lang w:val="en"/>
        </w:rPr>
      </w:pPr>
    </w:p>
    <w:p w14:paraId="446C0B2F" w14:textId="77777777" w:rsidR="00665FDB" w:rsidRDefault="00665FDB" w:rsidP="007D0360">
      <w:pPr>
        <w:jc w:val="both"/>
        <w:rPr>
          <w:rFonts w:cs="Arial"/>
          <w:b/>
          <w:color w:val="000000"/>
          <w:szCs w:val="22"/>
          <w:lang w:val="en"/>
        </w:rPr>
      </w:pPr>
    </w:p>
    <w:p w14:paraId="7FF5DDC4" w14:textId="77777777" w:rsidR="00665FDB" w:rsidRDefault="00665FDB" w:rsidP="00665FDB">
      <w:pPr>
        <w:jc w:val="center"/>
        <w:rPr>
          <w:rFonts w:cs="Arial"/>
          <w:b/>
          <w:color w:val="000000"/>
          <w:szCs w:val="22"/>
          <w:u w:val="single"/>
          <w:lang w:val="en"/>
        </w:rPr>
      </w:pPr>
      <w:r>
        <w:rPr>
          <w:rFonts w:cs="Arial"/>
          <w:b/>
          <w:color w:val="000000"/>
          <w:szCs w:val="22"/>
          <w:u w:val="single"/>
          <w:lang w:val="en"/>
        </w:rPr>
        <w:t>PRICE SCHEDULE</w:t>
      </w:r>
    </w:p>
    <w:p w14:paraId="1649A44A" w14:textId="77777777" w:rsidR="00EB59D2" w:rsidRDefault="00EB59D2" w:rsidP="00EB59D2">
      <w:pPr>
        <w:pStyle w:val="Subtitle"/>
        <w:tabs>
          <w:tab w:val="left" w:pos="680"/>
        </w:tabs>
        <w:rPr>
          <w:rFonts w:ascii="Arial" w:hAnsi="Arial" w:cs="Arial"/>
          <w:sz w:val="22"/>
          <w:szCs w:val="22"/>
        </w:rPr>
      </w:pPr>
    </w:p>
    <w:p w14:paraId="7CB44242" w14:textId="3F244E0E" w:rsidR="00DF16EB" w:rsidRPr="002B4435" w:rsidRDefault="00DF16EB" w:rsidP="00DF16EB">
      <w:pPr>
        <w:pStyle w:val="Subtitle"/>
        <w:tabs>
          <w:tab w:val="left" w:pos="680"/>
        </w:tabs>
        <w:spacing w:after="120"/>
        <w:jc w:val="both"/>
        <w:rPr>
          <w:rFonts w:ascii="Arial" w:hAnsi="Arial" w:cs="Arial"/>
          <w:b w:val="0"/>
          <w:i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THE PROVISION OF CONSULTANCY SERVICES TO SUPPORT THE EVALUATION OF </w:t>
      </w:r>
      <w:r w:rsidR="004203A5">
        <w:rPr>
          <w:rFonts w:ascii="Arial" w:hAnsi="Arial" w:cs="Arial"/>
          <w:sz w:val="22"/>
          <w:szCs w:val="22"/>
        </w:rPr>
        <w:t xml:space="preserve">RESOURCES REQUIRED TO PROVIDE THE OPTIMUM OMBUDSMAN SERVICE BY A NEW </w:t>
      </w:r>
      <w:r w:rsidR="00BA0941">
        <w:rPr>
          <w:rFonts w:ascii="Arial" w:hAnsi="Arial" w:cs="Arial"/>
          <w:sz w:val="22"/>
          <w:szCs w:val="22"/>
        </w:rPr>
        <w:t>PUBLIC SREVICES OMBUDSMAN</w:t>
      </w:r>
    </w:p>
    <w:p w14:paraId="3375CE8B" w14:textId="77777777" w:rsidR="00665FDB" w:rsidRPr="00665FDB" w:rsidRDefault="00665FDB" w:rsidP="00EB59D2">
      <w:pPr>
        <w:rPr>
          <w:rFonts w:cs="Arial"/>
          <w:color w:val="000000"/>
          <w:szCs w:val="22"/>
          <w:lang w:val="en"/>
        </w:rPr>
      </w:pPr>
    </w:p>
    <w:p w14:paraId="67F0DD6E" w14:textId="77777777" w:rsidR="007466F8" w:rsidRPr="00750CF9" w:rsidRDefault="007466F8" w:rsidP="007466F8">
      <w:pPr>
        <w:rPr>
          <w:szCs w:val="22"/>
        </w:rPr>
      </w:pPr>
    </w:p>
    <w:p w14:paraId="1E6BB1E9" w14:textId="77777777" w:rsidR="007466F8" w:rsidRPr="00750CF9" w:rsidRDefault="007466F8" w:rsidP="00665FDB">
      <w:pPr>
        <w:tabs>
          <w:tab w:val="left" w:pos="3375"/>
        </w:tabs>
        <w:rPr>
          <w:b/>
          <w:szCs w:val="22"/>
        </w:rPr>
      </w:pPr>
      <w:r w:rsidRPr="00750CF9">
        <w:rPr>
          <w:b/>
          <w:szCs w:val="22"/>
        </w:rPr>
        <w:t>Instructions for Tenderers</w:t>
      </w:r>
      <w:r w:rsidR="00665FDB">
        <w:rPr>
          <w:b/>
          <w:szCs w:val="22"/>
        </w:rPr>
        <w:tab/>
      </w:r>
    </w:p>
    <w:p w14:paraId="2494EF2B" w14:textId="77777777" w:rsidR="007466F8" w:rsidRPr="00750CF9" w:rsidRDefault="007466F8" w:rsidP="007466F8">
      <w:pPr>
        <w:rPr>
          <w:szCs w:val="22"/>
        </w:rPr>
      </w:pPr>
    </w:p>
    <w:p w14:paraId="00A80EF4" w14:textId="77777777" w:rsidR="007466F8" w:rsidRPr="007D745B" w:rsidRDefault="00C57A63" w:rsidP="007D745B">
      <w:pPr>
        <w:pStyle w:val="ListParagraph"/>
        <w:numPr>
          <w:ilvl w:val="0"/>
          <w:numId w:val="3"/>
        </w:numPr>
        <w:jc w:val="both"/>
        <w:rPr>
          <w:szCs w:val="22"/>
        </w:rPr>
      </w:pPr>
      <w:r w:rsidRPr="007D745B">
        <w:rPr>
          <w:szCs w:val="22"/>
        </w:rPr>
        <w:t>The Tenderer</w:t>
      </w:r>
      <w:r w:rsidR="007466F8" w:rsidRPr="007D745B">
        <w:rPr>
          <w:szCs w:val="22"/>
        </w:rPr>
        <w:t xml:space="preserve"> shall</w:t>
      </w:r>
      <w:r w:rsidR="000E768A">
        <w:rPr>
          <w:szCs w:val="22"/>
        </w:rPr>
        <w:t xml:space="preserve"> insert the name of the tender</w:t>
      </w:r>
      <w:r w:rsidR="007466F8" w:rsidRPr="007D745B">
        <w:rPr>
          <w:szCs w:val="22"/>
        </w:rPr>
        <w:t>ing organisation in the designated box below.</w:t>
      </w:r>
    </w:p>
    <w:p w14:paraId="4A52614F" w14:textId="77777777" w:rsidR="007466F8" w:rsidRPr="00750CF9" w:rsidRDefault="007466F8" w:rsidP="007466F8">
      <w:pPr>
        <w:ind w:left="360"/>
        <w:jc w:val="both"/>
        <w:rPr>
          <w:szCs w:val="22"/>
        </w:rPr>
      </w:pPr>
    </w:p>
    <w:p w14:paraId="556BF628" w14:textId="3D3F4130" w:rsidR="002D48BE" w:rsidRPr="00BD1155" w:rsidRDefault="00C57A63" w:rsidP="00BD1155">
      <w:pPr>
        <w:pStyle w:val="ListParagraph"/>
        <w:numPr>
          <w:ilvl w:val="0"/>
          <w:numId w:val="3"/>
        </w:numPr>
        <w:jc w:val="both"/>
        <w:rPr>
          <w:szCs w:val="22"/>
        </w:rPr>
      </w:pPr>
      <w:r w:rsidRPr="007D745B">
        <w:rPr>
          <w:szCs w:val="22"/>
        </w:rPr>
        <w:t>The Tenderer</w:t>
      </w:r>
      <w:r w:rsidR="009E2E14">
        <w:rPr>
          <w:szCs w:val="22"/>
        </w:rPr>
        <w:t xml:space="preserve"> shall</w:t>
      </w:r>
      <w:r w:rsidR="005C5F00">
        <w:rPr>
          <w:szCs w:val="22"/>
        </w:rPr>
        <w:t xml:space="preserve"> </w:t>
      </w:r>
      <w:r w:rsidR="007466F8" w:rsidRPr="007D745B">
        <w:rPr>
          <w:szCs w:val="22"/>
        </w:rPr>
        <w:t xml:space="preserve">enter the </w:t>
      </w:r>
      <w:r w:rsidR="007023ED">
        <w:rPr>
          <w:szCs w:val="22"/>
        </w:rPr>
        <w:t>price</w:t>
      </w:r>
      <w:r w:rsidR="00665FDB">
        <w:rPr>
          <w:szCs w:val="22"/>
        </w:rPr>
        <w:t xml:space="preserve"> </w:t>
      </w:r>
      <w:r w:rsidR="009E2E14">
        <w:rPr>
          <w:szCs w:val="22"/>
        </w:rPr>
        <w:t xml:space="preserve">for </w:t>
      </w:r>
      <w:r w:rsidR="00C272A6">
        <w:rPr>
          <w:szCs w:val="22"/>
        </w:rPr>
        <w:t xml:space="preserve">delivery of the Services in </w:t>
      </w:r>
      <w:r w:rsidR="008C38C2">
        <w:rPr>
          <w:szCs w:val="22"/>
        </w:rPr>
        <w:t xml:space="preserve">the </w:t>
      </w:r>
      <w:r w:rsidR="007023ED">
        <w:rPr>
          <w:szCs w:val="22"/>
        </w:rPr>
        <w:t>Price</w:t>
      </w:r>
      <w:r w:rsidR="005C5F00">
        <w:rPr>
          <w:szCs w:val="22"/>
        </w:rPr>
        <w:t xml:space="preserve"> Schedule</w:t>
      </w:r>
      <w:r w:rsidR="00013702">
        <w:rPr>
          <w:szCs w:val="22"/>
        </w:rPr>
        <w:t xml:space="preserve"> </w:t>
      </w:r>
      <w:r w:rsidR="009E2E14">
        <w:rPr>
          <w:szCs w:val="22"/>
        </w:rPr>
        <w:t xml:space="preserve">below </w:t>
      </w:r>
      <w:r w:rsidR="00013702">
        <w:rPr>
          <w:szCs w:val="22"/>
        </w:rPr>
        <w:t>with figures only</w:t>
      </w:r>
      <w:r w:rsidR="009E2E14">
        <w:rPr>
          <w:szCs w:val="22"/>
        </w:rPr>
        <w:t xml:space="preserve"> - </w:t>
      </w:r>
      <w:r w:rsidR="00013702">
        <w:rPr>
          <w:szCs w:val="22"/>
        </w:rPr>
        <w:t>phrases such as ‘at cost’</w:t>
      </w:r>
      <w:r w:rsidR="009E2E14">
        <w:rPr>
          <w:szCs w:val="22"/>
        </w:rPr>
        <w:t xml:space="preserve"> or ‘TBC’ will </w:t>
      </w:r>
      <w:r w:rsidR="00A4796D">
        <w:rPr>
          <w:szCs w:val="22"/>
        </w:rPr>
        <w:t>not be</w:t>
      </w:r>
      <w:r w:rsidR="009E2E14">
        <w:rPr>
          <w:szCs w:val="22"/>
        </w:rPr>
        <w:t xml:space="preserve"> accepted</w:t>
      </w:r>
      <w:r w:rsidR="005C5F00">
        <w:rPr>
          <w:szCs w:val="22"/>
        </w:rPr>
        <w:t>.</w:t>
      </w:r>
    </w:p>
    <w:p w14:paraId="29CF3566" w14:textId="77777777" w:rsidR="007D745B" w:rsidRPr="007D745B" w:rsidRDefault="007D745B" w:rsidP="007D745B">
      <w:pPr>
        <w:pStyle w:val="ListParagraph"/>
        <w:jc w:val="both"/>
        <w:rPr>
          <w:szCs w:val="22"/>
        </w:rPr>
      </w:pPr>
    </w:p>
    <w:p w14:paraId="0D404DDE" w14:textId="77777777" w:rsidR="007D745B" w:rsidRPr="007D745B" w:rsidRDefault="00D9571B" w:rsidP="007D745B">
      <w:pPr>
        <w:pStyle w:val="ListParagraph"/>
        <w:numPr>
          <w:ilvl w:val="0"/>
          <w:numId w:val="3"/>
        </w:numPr>
        <w:jc w:val="both"/>
        <w:rPr>
          <w:szCs w:val="22"/>
        </w:rPr>
      </w:pPr>
      <w:r w:rsidRPr="007D745B">
        <w:rPr>
          <w:szCs w:val="22"/>
        </w:rPr>
        <w:t>The Tenderer</w:t>
      </w:r>
      <w:r w:rsidR="007466F8" w:rsidRPr="007D745B">
        <w:rPr>
          <w:szCs w:val="22"/>
        </w:rPr>
        <w:t xml:space="preserve"> should note that </w:t>
      </w:r>
      <w:r w:rsidR="007466F8" w:rsidRPr="007D745B">
        <w:rPr>
          <w:b/>
          <w:szCs w:val="22"/>
        </w:rPr>
        <w:t>ONLY</w:t>
      </w:r>
      <w:r w:rsidR="007466F8" w:rsidRPr="007D745B">
        <w:rPr>
          <w:szCs w:val="22"/>
        </w:rPr>
        <w:t xml:space="preserve"> the</w:t>
      </w:r>
      <w:r w:rsidR="00D74E0F" w:rsidRPr="007D745B">
        <w:rPr>
          <w:szCs w:val="22"/>
        </w:rPr>
        <w:t xml:space="preserve"> prices detailed in this Price</w:t>
      </w:r>
      <w:r w:rsidR="007466F8" w:rsidRPr="007D745B">
        <w:rPr>
          <w:szCs w:val="22"/>
        </w:rPr>
        <w:t xml:space="preserve"> Schedule</w:t>
      </w:r>
      <w:r w:rsidR="00BD1155">
        <w:rPr>
          <w:szCs w:val="22"/>
        </w:rPr>
        <w:t xml:space="preserve"> </w:t>
      </w:r>
      <w:r w:rsidR="007466F8" w:rsidRPr="007D745B">
        <w:rPr>
          <w:szCs w:val="22"/>
        </w:rPr>
        <w:t xml:space="preserve">Annex </w:t>
      </w:r>
      <w:r w:rsidR="00BD1155">
        <w:rPr>
          <w:szCs w:val="22"/>
        </w:rPr>
        <w:t>D</w:t>
      </w:r>
      <w:r w:rsidR="007466F8" w:rsidRPr="007D745B">
        <w:rPr>
          <w:szCs w:val="22"/>
        </w:rPr>
        <w:t xml:space="preserve"> will be accepted as their tender bid price.</w:t>
      </w:r>
    </w:p>
    <w:p w14:paraId="76F7FFE2" w14:textId="77777777" w:rsidR="007466F8" w:rsidRPr="00750CF9" w:rsidRDefault="007466F8" w:rsidP="007466F8">
      <w:pPr>
        <w:jc w:val="both"/>
        <w:rPr>
          <w:szCs w:val="22"/>
        </w:rPr>
      </w:pPr>
    </w:p>
    <w:p w14:paraId="232070D2" w14:textId="77777777" w:rsidR="007466F8" w:rsidRDefault="007466F8" w:rsidP="007D745B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7D745B">
        <w:rPr>
          <w:szCs w:val="22"/>
        </w:rPr>
        <w:t xml:space="preserve">All prices contained in this Schedule should be quoted exclusive of VAT </w:t>
      </w:r>
      <w:r w:rsidRPr="007D745B">
        <w:rPr>
          <w:rFonts w:cs="Arial"/>
        </w:rPr>
        <w:t>and state whether VAT will be charged.</w:t>
      </w:r>
    </w:p>
    <w:p w14:paraId="2E94FB89" w14:textId="77777777" w:rsidR="006F3EF5" w:rsidRPr="006F3EF5" w:rsidRDefault="006F3EF5" w:rsidP="006F3EF5">
      <w:pPr>
        <w:pStyle w:val="ListParagraph"/>
        <w:rPr>
          <w:rFonts w:cs="Arial"/>
        </w:rPr>
      </w:pPr>
    </w:p>
    <w:p w14:paraId="2482890B" w14:textId="7780E3DC" w:rsidR="006F3EF5" w:rsidRDefault="006F3EF5" w:rsidP="007D745B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The Tenderer’s costs must include the full cost</w:t>
      </w:r>
      <w:r w:rsidR="009E2E14">
        <w:rPr>
          <w:rFonts w:cs="Arial"/>
        </w:rPr>
        <w:t xml:space="preserve"> of delivery </w:t>
      </w:r>
      <w:r w:rsidR="00C272A6">
        <w:rPr>
          <w:rFonts w:cs="Arial"/>
        </w:rPr>
        <w:t xml:space="preserve">of the Services </w:t>
      </w:r>
      <w:r w:rsidR="009E2E14">
        <w:rPr>
          <w:rFonts w:cs="Arial"/>
        </w:rPr>
        <w:t>set out in the</w:t>
      </w:r>
      <w:r w:rsidR="00A20D90">
        <w:rPr>
          <w:rFonts w:cs="Arial"/>
        </w:rPr>
        <w:t xml:space="preserve"> </w:t>
      </w:r>
      <w:r w:rsidR="00C272A6">
        <w:rPr>
          <w:rFonts w:cs="Arial"/>
        </w:rPr>
        <w:t>Specification ( Annex A)</w:t>
      </w:r>
      <w:r>
        <w:rPr>
          <w:rFonts w:cs="Arial"/>
        </w:rPr>
        <w:t>.</w:t>
      </w:r>
      <w:r w:rsidR="00C217C8">
        <w:rPr>
          <w:rFonts w:cs="Arial"/>
        </w:rPr>
        <w:t xml:space="preserve"> </w:t>
      </w:r>
    </w:p>
    <w:p w14:paraId="3ED02F68" w14:textId="77777777" w:rsidR="00624308" w:rsidRPr="00624308" w:rsidRDefault="00624308" w:rsidP="00624308">
      <w:pPr>
        <w:pStyle w:val="ListParagraph"/>
        <w:rPr>
          <w:rFonts w:cs="Arial"/>
        </w:rPr>
      </w:pPr>
    </w:p>
    <w:p w14:paraId="53B77C66" w14:textId="77777777" w:rsidR="00624308" w:rsidRDefault="00624308" w:rsidP="007D745B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The Tenderer’s costs should only be included in this Annex D Price Schedule and should not be included in the main tender response.</w:t>
      </w:r>
    </w:p>
    <w:p w14:paraId="412C4A2B" w14:textId="77777777" w:rsidR="00214B2C" w:rsidRDefault="00214B2C" w:rsidP="00665FDB"/>
    <w:p w14:paraId="5B2629CA" w14:textId="26B27233" w:rsidR="009718E3" w:rsidRDefault="009718E3" w:rsidP="009718E3">
      <w:pPr>
        <w:pStyle w:val="ListParagraph"/>
        <w:numPr>
          <w:ilvl w:val="0"/>
          <w:numId w:val="3"/>
        </w:numPr>
        <w:jc w:val="both"/>
        <w:rPr>
          <w:szCs w:val="22"/>
        </w:rPr>
      </w:pPr>
      <w:r w:rsidRPr="009718E3">
        <w:rPr>
          <w:szCs w:val="22"/>
        </w:rPr>
        <w:t xml:space="preserve">The </w:t>
      </w:r>
      <w:r w:rsidR="002411A3">
        <w:rPr>
          <w:szCs w:val="22"/>
        </w:rPr>
        <w:t xml:space="preserve">Total Contract </w:t>
      </w:r>
      <w:r w:rsidR="007023ED">
        <w:rPr>
          <w:szCs w:val="22"/>
        </w:rPr>
        <w:t>Price</w:t>
      </w:r>
      <w:r w:rsidRPr="009718E3">
        <w:rPr>
          <w:szCs w:val="22"/>
        </w:rPr>
        <w:t xml:space="preserve"> will be evaluated in accordance with the Crown Commercial Service Lowest Cost Price Scoring methodology as detailed in the Evaluation Criteria (Annex C).</w:t>
      </w:r>
    </w:p>
    <w:p w14:paraId="621DFFE0" w14:textId="77777777" w:rsidR="00013702" w:rsidRPr="00013702" w:rsidRDefault="00013702" w:rsidP="00013702">
      <w:pPr>
        <w:pStyle w:val="ListParagraph"/>
        <w:rPr>
          <w:szCs w:val="22"/>
        </w:rPr>
      </w:pPr>
    </w:p>
    <w:p w14:paraId="33EE17E1" w14:textId="77777777" w:rsidR="005C5F00" w:rsidRPr="00CB4CAE" w:rsidRDefault="00CB4CAE" w:rsidP="009718E3">
      <w:pPr>
        <w:pStyle w:val="ListParagraph"/>
        <w:numPr>
          <w:ilvl w:val="0"/>
          <w:numId w:val="3"/>
        </w:numPr>
        <w:jc w:val="both"/>
        <w:rPr>
          <w:szCs w:val="22"/>
        </w:rPr>
      </w:pPr>
      <w:r>
        <w:rPr>
          <w:color w:val="000000"/>
        </w:rPr>
        <w:t>Tenderers</w:t>
      </w:r>
      <w:r w:rsidR="00013702" w:rsidRPr="00A74B09">
        <w:rPr>
          <w:color w:val="000000"/>
        </w:rPr>
        <w:t xml:space="preserve"> are able to add in additional </w:t>
      </w:r>
      <w:r w:rsidR="002411A3">
        <w:rPr>
          <w:color w:val="000000"/>
        </w:rPr>
        <w:t>rows if</w:t>
      </w:r>
      <w:r w:rsidR="005C5F00">
        <w:rPr>
          <w:color w:val="000000"/>
        </w:rPr>
        <w:t xml:space="preserve"> required</w:t>
      </w:r>
      <w:r w:rsidR="00BE7CED">
        <w:rPr>
          <w:color w:val="000000"/>
        </w:rPr>
        <w:t>.</w:t>
      </w:r>
    </w:p>
    <w:p w14:paraId="5016F4F8" w14:textId="77777777" w:rsidR="00CB4CAE" w:rsidRPr="00CB4CAE" w:rsidRDefault="00CB4CAE" w:rsidP="00CB4CAE">
      <w:pPr>
        <w:jc w:val="both"/>
        <w:rPr>
          <w:szCs w:val="22"/>
        </w:rPr>
      </w:pPr>
    </w:p>
    <w:p w14:paraId="1BC0ACF5" w14:textId="261F6285" w:rsidR="00CB4CAE" w:rsidRPr="00CB4CAE" w:rsidRDefault="00C217C8" w:rsidP="00CB4CAE">
      <w:pPr>
        <w:pStyle w:val="ListParagraph"/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 xml:space="preserve">The Tenderer’s </w:t>
      </w:r>
      <w:r w:rsidR="00633845">
        <w:rPr>
          <w:szCs w:val="22"/>
        </w:rPr>
        <w:t>bid price</w:t>
      </w:r>
      <w:r w:rsidR="00041193">
        <w:rPr>
          <w:szCs w:val="22"/>
        </w:rPr>
        <w:t xml:space="preserve"> shall be inclusive of all expenses and costs assoc</w:t>
      </w:r>
      <w:r w:rsidR="008822D5">
        <w:rPr>
          <w:szCs w:val="22"/>
        </w:rPr>
        <w:t>iated with the delivery of the C</w:t>
      </w:r>
      <w:r w:rsidR="00041193">
        <w:rPr>
          <w:szCs w:val="22"/>
        </w:rPr>
        <w:t>ontract.</w:t>
      </w:r>
    </w:p>
    <w:p w14:paraId="49B7E4D5" w14:textId="77777777" w:rsidR="005C5F00" w:rsidRPr="005C5F00" w:rsidRDefault="005C5F00" w:rsidP="005C5F00">
      <w:pPr>
        <w:pStyle w:val="ListParagraph"/>
        <w:rPr>
          <w:color w:val="000000"/>
        </w:rPr>
      </w:pPr>
    </w:p>
    <w:p w14:paraId="5F1938DA" w14:textId="77777777" w:rsidR="006F3EF5" w:rsidRDefault="006F3EF5" w:rsidP="006F3EF5">
      <w:pPr>
        <w:pStyle w:val="ListParagraph"/>
        <w:rPr>
          <w:szCs w:val="22"/>
        </w:rPr>
      </w:pPr>
    </w:p>
    <w:p w14:paraId="43A49373" w14:textId="77777777" w:rsidR="00B12274" w:rsidRDefault="00B12274" w:rsidP="006F3EF5">
      <w:pPr>
        <w:pStyle w:val="ListParagraph"/>
        <w:rPr>
          <w:szCs w:val="22"/>
        </w:rPr>
      </w:pPr>
    </w:p>
    <w:p w14:paraId="62F1C060" w14:textId="77777777" w:rsidR="004975B0" w:rsidRDefault="004975B0" w:rsidP="007466F8"/>
    <w:p w14:paraId="7406173B" w14:textId="77777777" w:rsidR="00A20D90" w:rsidRDefault="00A20D90" w:rsidP="007466F8"/>
    <w:p w14:paraId="28B62AC5" w14:textId="77777777" w:rsidR="00A20D90" w:rsidRDefault="00A20D90" w:rsidP="007466F8"/>
    <w:p w14:paraId="6F939677" w14:textId="77777777" w:rsidR="00A20D90" w:rsidRDefault="00A20D90" w:rsidP="007466F8"/>
    <w:p w14:paraId="0C003757" w14:textId="77777777" w:rsidR="00A20D90" w:rsidRDefault="00A20D90" w:rsidP="007466F8"/>
    <w:p w14:paraId="7F57AB7D" w14:textId="77777777" w:rsidR="00A20D90" w:rsidRDefault="00A20D90" w:rsidP="007466F8"/>
    <w:p w14:paraId="615AE507" w14:textId="77777777" w:rsidR="00A20D90" w:rsidRDefault="00A20D90" w:rsidP="007466F8"/>
    <w:p w14:paraId="771118BA" w14:textId="77777777" w:rsidR="00A20D90" w:rsidRDefault="00A20D90" w:rsidP="007466F8"/>
    <w:p w14:paraId="65EE99F2" w14:textId="77777777" w:rsidR="00A20D90" w:rsidRDefault="00A20D90" w:rsidP="007466F8"/>
    <w:p w14:paraId="0D94B4DB" w14:textId="77777777" w:rsidR="00A20D90" w:rsidRDefault="00A20D90" w:rsidP="007466F8"/>
    <w:p w14:paraId="1CEAE42B" w14:textId="77777777" w:rsidR="00A20D90" w:rsidRDefault="00A20D90" w:rsidP="007466F8"/>
    <w:p w14:paraId="7A3FF858" w14:textId="77777777" w:rsidR="00A20D90" w:rsidRDefault="00A20D90" w:rsidP="007466F8"/>
    <w:p w14:paraId="4B457BA0" w14:textId="77777777" w:rsidR="00B12274" w:rsidRDefault="00B12274" w:rsidP="007466F8"/>
    <w:p w14:paraId="6F6E1404" w14:textId="77777777" w:rsidR="004975B0" w:rsidRDefault="004975B0" w:rsidP="007466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7466F8" w:rsidRPr="00750CF9" w14:paraId="514F722E" w14:textId="77777777" w:rsidTr="005C5F00">
        <w:tc>
          <w:tcPr>
            <w:tcW w:w="9242" w:type="dxa"/>
            <w:shd w:val="clear" w:color="auto" w:fill="auto"/>
          </w:tcPr>
          <w:p w14:paraId="6D02C1EE" w14:textId="77777777" w:rsidR="007466F8" w:rsidRPr="00C11431" w:rsidRDefault="007466F8" w:rsidP="00CB4CAE">
            <w:pPr>
              <w:spacing w:before="60" w:after="60"/>
              <w:rPr>
                <w:b/>
              </w:rPr>
            </w:pPr>
            <w:r w:rsidRPr="00C11431">
              <w:rPr>
                <w:b/>
              </w:rPr>
              <w:t>Name of Tenderer:</w:t>
            </w:r>
          </w:p>
          <w:p w14:paraId="1DD6B7A2" w14:textId="77777777" w:rsidR="007466F8" w:rsidRPr="00C11431" w:rsidRDefault="007466F8" w:rsidP="00CB4CAE">
            <w:pPr>
              <w:spacing w:before="60" w:after="60"/>
              <w:rPr>
                <w:b/>
              </w:rPr>
            </w:pPr>
          </w:p>
        </w:tc>
      </w:tr>
    </w:tbl>
    <w:p w14:paraId="6FDC2E9E" w14:textId="77777777" w:rsidR="007466F8" w:rsidRDefault="007466F8" w:rsidP="007466F8"/>
    <w:p w14:paraId="6CF5506B" w14:textId="77777777" w:rsidR="009718E3" w:rsidRDefault="009718E3" w:rsidP="007466F8"/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2"/>
      </w:tblGrid>
      <w:tr w:rsidR="007466F8" w:rsidRPr="00750CF9" w14:paraId="18876EBA" w14:textId="77777777" w:rsidTr="00987000">
        <w:trPr>
          <w:trHeight w:val="535"/>
        </w:trPr>
        <w:tc>
          <w:tcPr>
            <w:tcW w:w="9332" w:type="dxa"/>
            <w:shd w:val="clear" w:color="auto" w:fill="auto"/>
            <w:vAlign w:val="center"/>
          </w:tcPr>
          <w:p w14:paraId="1A1AFDCD" w14:textId="69909404" w:rsidR="007466F8" w:rsidRPr="00C11431" w:rsidRDefault="007023ED" w:rsidP="007023ED">
            <w:pPr>
              <w:jc w:val="center"/>
              <w:rPr>
                <w:b/>
              </w:rPr>
            </w:pPr>
            <w:r>
              <w:rPr>
                <w:b/>
              </w:rPr>
              <w:t>PRICE</w:t>
            </w:r>
            <w:r w:rsidR="00A4796D">
              <w:rPr>
                <w:b/>
              </w:rPr>
              <w:t xml:space="preserve"> SCHEDULE</w:t>
            </w:r>
          </w:p>
        </w:tc>
      </w:tr>
    </w:tbl>
    <w:p w14:paraId="1EAF9377" w14:textId="77777777" w:rsidR="007466F8" w:rsidRDefault="007466F8" w:rsidP="007466F8"/>
    <w:p w14:paraId="62048219" w14:textId="7BD792C4" w:rsidR="00CB4CAE" w:rsidRDefault="00CB4CAE" w:rsidP="00C64B42">
      <w:pPr>
        <w:rPr>
          <w:b/>
        </w:rPr>
      </w:pPr>
    </w:p>
    <w:p w14:paraId="5970F2B4" w14:textId="77777777" w:rsidR="00C023D4" w:rsidRDefault="00C023D4" w:rsidP="00C023D4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1641"/>
        <w:gridCol w:w="2962"/>
        <w:gridCol w:w="1253"/>
        <w:gridCol w:w="873"/>
        <w:gridCol w:w="1244"/>
        <w:gridCol w:w="742"/>
      </w:tblGrid>
      <w:tr w:rsidR="00633845" w:rsidRPr="008402FE" w14:paraId="6B496955" w14:textId="77777777" w:rsidTr="003C3F1E">
        <w:tc>
          <w:tcPr>
            <w:tcW w:w="527" w:type="dxa"/>
            <w:shd w:val="clear" w:color="auto" w:fill="auto"/>
            <w:vAlign w:val="center"/>
          </w:tcPr>
          <w:p w14:paraId="5784F2CB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#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2633D39" w14:textId="024CBB56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Name</w:t>
            </w:r>
            <w:r w:rsidR="00F801AD">
              <w:rPr>
                <w:rFonts w:cs="Arial"/>
                <w:b/>
                <w:szCs w:val="22"/>
              </w:rPr>
              <w:t xml:space="preserve"> of Consultant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4DE6AB66" w14:textId="18266031" w:rsidR="00C023D4" w:rsidRDefault="00C023D4" w:rsidP="00102ABD">
            <w:pPr>
              <w:rPr>
                <w:rFonts w:cs="Arial"/>
                <w:b/>
                <w:szCs w:val="22"/>
              </w:rPr>
            </w:pPr>
          </w:p>
          <w:p w14:paraId="543087A0" w14:textId="254A439E" w:rsidR="00633845" w:rsidRPr="008402FE" w:rsidRDefault="00633845" w:rsidP="00102AB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Grade</w:t>
            </w:r>
          </w:p>
        </w:tc>
        <w:tc>
          <w:tcPr>
            <w:tcW w:w="1253" w:type="dxa"/>
            <w:shd w:val="clear" w:color="auto" w:fill="auto"/>
          </w:tcPr>
          <w:p w14:paraId="64CFEFBF" w14:textId="1344FC5D" w:rsidR="00C023D4" w:rsidRPr="008402FE" w:rsidRDefault="00633845" w:rsidP="00102AB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Number of  </w:t>
            </w:r>
          </w:p>
          <w:p w14:paraId="182D5E70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Days</w:t>
            </w:r>
          </w:p>
        </w:tc>
        <w:tc>
          <w:tcPr>
            <w:tcW w:w="873" w:type="dxa"/>
            <w:shd w:val="clear" w:color="auto" w:fill="auto"/>
          </w:tcPr>
          <w:p w14:paraId="1F8C9F51" w14:textId="589236FA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  <w:p w14:paraId="70C8BBD7" w14:textId="2D88518C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Day</w:t>
            </w:r>
            <w:r w:rsidR="00633845">
              <w:rPr>
                <w:rFonts w:cs="Arial"/>
                <w:b/>
                <w:szCs w:val="22"/>
              </w:rPr>
              <w:t xml:space="preserve"> Rate</w:t>
            </w:r>
          </w:p>
        </w:tc>
        <w:tc>
          <w:tcPr>
            <w:tcW w:w="1244" w:type="dxa"/>
            <w:shd w:val="clear" w:color="auto" w:fill="auto"/>
          </w:tcPr>
          <w:p w14:paraId="45F0543A" w14:textId="3DD1BA38" w:rsidR="00C023D4" w:rsidRDefault="00C023D4" w:rsidP="00102ABD">
            <w:pPr>
              <w:rPr>
                <w:rFonts w:cs="Arial"/>
                <w:b/>
                <w:szCs w:val="22"/>
              </w:rPr>
            </w:pPr>
          </w:p>
          <w:p w14:paraId="5FDB2A01" w14:textId="2FDC1BE0" w:rsidR="00E63381" w:rsidRPr="008402FE" w:rsidRDefault="00E63381" w:rsidP="00102AB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Expenses</w:t>
            </w:r>
          </w:p>
        </w:tc>
        <w:tc>
          <w:tcPr>
            <w:tcW w:w="742" w:type="dxa"/>
            <w:shd w:val="clear" w:color="auto" w:fill="auto"/>
          </w:tcPr>
          <w:p w14:paraId="75E74ECA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Total</w:t>
            </w:r>
          </w:p>
          <w:p w14:paraId="45C680D6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£</w:t>
            </w:r>
          </w:p>
        </w:tc>
      </w:tr>
      <w:tr w:rsidR="00633845" w:rsidRPr="008402FE" w14:paraId="394D911A" w14:textId="77777777" w:rsidTr="003C3F1E">
        <w:tc>
          <w:tcPr>
            <w:tcW w:w="527" w:type="dxa"/>
            <w:shd w:val="clear" w:color="auto" w:fill="auto"/>
          </w:tcPr>
          <w:p w14:paraId="7A5AC8AD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14:paraId="07D19D25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962" w:type="dxa"/>
            <w:shd w:val="clear" w:color="auto" w:fill="auto"/>
          </w:tcPr>
          <w:p w14:paraId="0F865781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2FD7B925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01E68CA6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14:paraId="04AE655F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1738F4F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</w:tr>
      <w:tr w:rsidR="00633845" w:rsidRPr="008402FE" w14:paraId="625DC011" w14:textId="77777777" w:rsidTr="003C3F1E">
        <w:tc>
          <w:tcPr>
            <w:tcW w:w="527" w:type="dxa"/>
            <w:shd w:val="clear" w:color="auto" w:fill="auto"/>
          </w:tcPr>
          <w:p w14:paraId="6FC4689C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14:paraId="5CEE2487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962" w:type="dxa"/>
            <w:shd w:val="clear" w:color="auto" w:fill="auto"/>
          </w:tcPr>
          <w:p w14:paraId="36FC32A0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042EE6F7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165F461C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14:paraId="6011525F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1391FB2E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</w:tr>
      <w:tr w:rsidR="00633845" w:rsidRPr="008402FE" w14:paraId="76ED25B9" w14:textId="77777777" w:rsidTr="003C3F1E">
        <w:tc>
          <w:tcPr>
            <w:tcW w:w="527" w:type="dxa"/>
            <w:shd w:val="clear" w:color="auto" w:fill="auto"/>
          </w:tcPr>
          <w:p w14:paraId="419E3A65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14:paraId="6E3315F2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962" w:type="dxa"/>
            <w:shd w:val="clear" w:color="auto" w:fill="auto"/>
          </w:tcPr>
          <w:p w14:paraId="38DDDC47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325850E8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0124A835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14:paraId="76559726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4C9478DA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</w:tr>
      <w:tr w:rsidR="00633845" w:rsidRPr="008402FE" w14:paraId="75C505E9" w14:textId="77777777" w:rsidTr="003C3F1E">
        <w:tc>
          <w:tcPr>
            <w:tcW w:w="527" w:type="dxa"/>
            <w:shd w:val="clear" w:color="auto" w:fill="auto"/>
          </w:tcPr>
          <w:p w14:paraId="02CD24F2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14:paraId="130EF943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962" w:type="dxa"/>
            <w:shd w:val="clear" w:color="auto" w:fill="auto"/>
          </w:tcPr>
          <w:p w14:paraId="407D2C4D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1D194FDB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6F193BC7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14:paraId="36173C7A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3477DF79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</w:tr>
      <w:tr w:rsidR="00633845" w:rsidRPr="008402FE" w14:paraId="0468098B" w14:textId="77777777" w:rsidTr="003C3F1E">
        <w:tc>
          <w:tcPr>
            <w:tcW w:w="527" w:type="dxa"/>
            <w:shd w:val="clear" w:color="auto" w:fill="auto"/>
          </w:tcPr>
          <w:p w14:paraId="2280BD7F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14:paraId="3FF282BC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962" w:type="dxa"/>
            <w:shd w:val="clear" w:color="auto" w:fill="auto"/>
          </w:tcPr>
          <w:p w14:paraId="558E38B8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53" w:type="dxa"/>
            <w:shd w:val="clear" w:color="auto" w:fill="auto"/>
          </w:tcPr>
          <w:p w14:paraId="4C22BD31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73" w:type="dxa"/>
            <w:shd w:val="clear" w:color="auto" w:fill="auto"/>
          </w:tcPr>
          <w:p w14:paraId="6BC0CC2D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14:paraId="5E65D035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14:paraId="02F176D2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</w:tr>
      <w:tr w:rsidR="00C023D4" w:rsidRPr="008402FE" w14:paraId="3A646DE0" w14:textId="77777777" w:rsidTr="00C023D4">
        <w:tc>
          <w:tcPr>
            <w:tcW w:w="8500" w:type="dxa"/>
            <w:gridSpan w:val="6"/>
            <w:shd w:val="clear" w:color="auto" w:fill="auto"/>
          </w:tcPr>
          <w:p w14:paraId="3B165E10" w14:textId="76E5454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  <w:r w:rsidRPr="008402FE">
              <w:rPr>
                <w:rFonts w:cs="Arial"/>
                <w:b/>
                <w:szCs w:val="22"/>
              </w:rPr>
              <w:t>Total</w:t>
            </w:r>
            <w:r w:rsidR="00E63381">
              <w:rPr>
                <w:rFonts w:cs="Arial"/>
                <w:b/>
                <w:szCs w:val="22"/>
              </w:rPr>
              <w:t xml:space="preserve"> Contract </w:t>
            </w:r>
            <w:r w:rsidR="007023ED">
              <w:rPr>
                <w:rFonts w:cs="Arial"/>
                <w:b/>
                <w:szCs w:val="22"/>
              </w:rPr>
              <w:t>Price</w:t>
            </w:r>
            <w:r w:rsidRPr="008402FE">
              <w:rPr>
                <w:rFonts w:cs="Arial"/>
                <w:b/>
                <w:szCs w:val="22"/>
              </w:rPr>
              <w:t xml:space="preserve"> (exc. VAT) £</w:t>
            </w:r>
          </w:p>
        </w:tc>
        <w:tc>
          <w:tcPr>
            <w:tcW w:w="742" w:type="dxa"/>
            <w:shd w:val="clear" w:color="auto" w:fill="auto"/>
          </w:tcPr>
          <w:p w14:paraId="64235443" w14:textId="77777777" w:rsidR="00C023D4" w:rsidRPr="008402FE" w:rsidRDefault="00C023D4" w:rsidP="00102ABD">
            <w:pPr>
              <w:rPr>
                <w:rFonts w:cs="Arial"/>
                <w:b/>
                <w:szCs w:val="22"/>
              </w:rPr>
            </w:pPr>
          </w:p>
        </w:tc>
      </w:tr>
    </w:tbl>
    <w:p w14:paraId="23E8B418" w14:textId="77777777" w:rsidR="00EE1511" w:rsidRDefault="00EE1511" w:rsidP="007466F8"/>
    <w:p w14:paraId="3151D2E3" w14:textId="77777777" w:rsidR="004975B0" w:rsidRDefault="004975B0" w:rsidP="00EE1511"/>
    <w:p w14:paraId="614DC4C1" w14:textId="0327470D" w:rsidR="00E63381" w:rsidRDefault="00214B2C" w:rsidP="00214B2C">
      <w:pPr>
        <w:rPr>
          <w:szCs w:val="22"/>
        </w:rPr>
      </w:pPr>
      <w:r>
        <w:rPr>
          <w:szCs w:val="22"/>
        </w:rPr>
        <w:t xml:space="preserve">The </w:t>
      </w:r>
      <w:r w:rsidR="00041193">
        <w:rPr>
          <w:szCs w:val="22"/>
        </w:rPr>
        <w:t>C</w:t>
      </w:r>
      <w:r w:rsidR="00FA0644">
        <w:rPr>
          <w:szCs w:val="22"/>
        </w:rPr>
        <w:t xml:space="preserve">ontract </w:t>
      </w:r>
      <w:r w:rsidR="007023ED">
        <w:rPr>
          <w:szCs w:val="22"/>
        </w:rPr>
        <w:t>price</w:t>
      </w:r>
      <w:r>
        <w:rPr>
          <w:szCs w:val="22"/>
        </w:rPr>
        <w:t xml:space="preserve"> </w:t>
      </w:r>
      <w:r w:rsidR="00430EC5">
        <w:rPr>
          <w:szCs w:val="22"/>
        </w:rPr>
        <w:t xml:space="preserve">shall be on a fixed price basis in accordance with the Total Contract </w:t>
      </w:r>
      <w:r w:rsidR="007023ED">
        <w:rPr>
          <w:szCs w:val="22"/>
        </w:rPr>
        <w:t>Price</w:t>
      </w:r>
      <w:r w:rsidR="00430EC5">
        <w:rPr>
          <w:szCs w:val="22"/>
        </w:rPr>
        <w:t xml:space="preserve"> in the table above.</w:t>
      </w:r>
    </w:p>
    <w:p w14:paraId="079AE699" w14:textId="77777777" w:rsidR="00847E01" w:rsidRPr="00847E01" w:rsidRDefault="00847E01" w:rsidP="00847E01">
      <w:pPr>
        <w:jc w:val="both"/>
        <w:rPr>
          <w:rFonts w:cs="Arial"/>
          <w:iCs/>
          <w:szCs w:val="22"/>
        </w:rPr>
      </w:pPr>
    </w:p>
    <w:p w14:paraId="49B93418" w14:textId="5C60D5A7" w:rsidR="00847E01" w:rsidRPr="00847E01" w:rsidRDefault="00847E01" w:rsidP="00847E01">
      <w:pPr>
        <w:jc w:val="both"/>
        <w:rPr>
          <w:rFonts w:cs="Arial"/>
          <w:iCs/>
          <w:szCs w:val="22"/>
        </w:rPr>
      </w:pPr>
      <w:r w:rsidRPr="00847E01">
        <w:rPr>
          <w:rFonts w:cs="Arial"/>
          <w:iCs/>
          <w:szCs w:val="22"/>
        </w:rPr>
        <w:t>A single payment for the Contract shall be made to the Contractor following s</w:t>
      </w:r>
      <w:r w:rsidR="00D05DFF">
        <w:rPr>
          <w:rFonts w:cs="Arial"/>
          <w:iCs/>
          <w:szCs w:val="22"/>
        </w:rPr>
        <w:t>atis</w:t>
      </w:r>
      <w:bookmarkStart w:id="0" w:name="_GoBack"/>
      <w:bookmarkEnd w:id="0"/>
      <w:r w:rsidR="00D05DFF">
        <w:rPr>
          <w:rFonts w:cs="Arial"/>
          <w:iCs/>
          <w:szCs w:val="22"/>
        </w:rPr>
        <w:t>factory</w:t>
      </w:r>
      <w:r w:rsidRPr="00847E01">
        <w:rPr>
          <w:rFonts w:cs="Arial"/>
          <w:iCs/>
          <w:szCs w:val="22"/>
        </w:rPr>
        <w:t xml:space="preserve"> completion of the Contract.</w:t>
      </w:r>
    </w:p>
    <w:p w14:paraId="5C8D39EC" w14:textId="77777777" w:rsidR="00847E01" w:rsidRDefault="00847E01" w:rsidP="00214B2C">
      <w:pPr>
        <w:rPr>
          <w:szCs w:val="22"/>
        </w:rPr>
      </w:pPr>
    </w:p>
    <w:p w14:paraId="6241761B" w14:textId="1949722F" w:rsidR="00214B2C" w:rsidRDefault="00214B2C" w:rsidP="00214B2C">
      <w:pPr>
        <w:rPr>
          <w:szCs w:val="22"/>
        </w:rPr>
      </w:pPr>
    </w:p>
    <w:p w14:paraId="045CD76F" w14:textId="77777777" w:rsidR="006F3EF5" w:rsidRDefault="006F3EF5" w:rsidP="00214B2C">
      <w:pPr>
        <w:rPr>
          <w:szCs w:val="22"/>
        </w:rPr>
      </w:pPr>
    </w:p>
    <w:p w14:paraId="555B7372" w14:textId="77777777" w:rsidR="00D473FC" w:rsidRPr="00217411" w:rsidRDefault="00D473FC" w:rsidP="00214B2C">
      <w:pPr>
        <w:rPr>
          <w:szCs w:val="22"/>
        </w:rPr>
      </w:pPr>
    </w:p>
    <w:sectPr w:rsidR="00D473FC" w:rsidRPr="002174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C907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AD123" w14:textId="77777777" w:rsidR="00CE4E4C" w:rsidRDefault="00CE4E4C" w:rsidP="00056850">
      <w:r>
        <w:separator/>
      </w:r>
    </w:p>
  </w:endnote>
  <w:endnote w:type="continuationSeparator" w:id="0">
    <w:p w14:paraId="56660B6C" w14:textId="77777777" w:rsidR="00CE4E4C" w:rsidRDefault="00CE4E4C" w:rsidP="0005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38174" w14:textId="77777777" w:rsidR="00143278" w:rsidRDefault="001432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3998A" w14:textId="577469FD" w:rsidR="009E2E14" w:rsidRPr="00143278" w:rsidRDefault="00143278">
    <w:pPr>
      <w:pStyle w:val="Footer"/>
      <w:rPr>
        <w:sz w:val="16"/>
        <w:szCs w:val="16"/>
      </w:rPr>
    </w:pPr>
    <w:r w:rsidRPr="00143278">
      <w:rPr>
        <w:sz w:val="16"/>
        <w:szCs w:val="16"/>
      </w:rPr>
      <w:t xml:space="preserve">Annex D - </w:t>
    </w:r>
    <w:r w:rsidR="009E2E14" w:rsidRPr="00143278">
      <w:rPr>
        <w:sz w:val="16"/>
        <w:szCs w:val="16"/>
      </w:rPr>
      <w:t>Price Schedule</w:t>
    </w:r>
  </w:p>
  <w:p w14:paraId="79F0F7F7" w14:textId="55E1EE00" w:rsidR="00143278" w:rsidRPr="00143278" w:rsidRDefault="00143278" w:rsidP="00143278">
    <w:pPr>
      <w:pStyle w:val="Subtitle"/>
      <w:tabs>
        <w:tab w:val="left" w:pos="680"/>
      </w:tabs>
      <w:rPr>
        <w:rFonts w:ascii="Arial" w:hAnsi="Arial" w:cs="Arial"/>
        <w:b w:val="0"/>
        <w:sz w:val="22"/>
        <w:szCs w:val="22"/>
        <w:u w:val="none"/>
      </w:rPr>
    </w:pPr>
    <w:r w:rsidRPr="001E5CF5">
      <w:rPr>
        <w:rFonts w:ascii="Arial" w:hAnsi="Arial" w:cs="Arial"/>
        <w:b w:val="0"/>
        <w:sz w:val="16"/>
        <w:szCs w:val="16"/>
        <w:u w:val="none"/>
      </w:rPr>
      <w:t>CPD/004/116/078 – Contract for consultancy services to assess the potential resources required to provide the optimum ombudsman service by a new Public Services Ombudsman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DD616" w14:textId="77777777" w:rsidR="00143278" w:rsidRDefault="001432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F6A77" w14:textId="77777777" w:rsidR="00CE4E4C" w:rsidRDefault="00CE4E4C" w:rsidP="00056850">
      <w:r>
        <w:separator/>
      </w:r>
    </w:p>
  </w:footnote>
  <w:footnote w:type="continuationSeparator" w:id="0">
    <w:p w14:paraId="6B6EC42A" w14:textId="77777777" w:rsidR="00CE4E4C" w:rsidRDefault="00CE4E4C" w:rsidP="00056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0E40A" w14:textId="77777777" w:rsidR="00143278" w:rsidRDefault="001432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C52F0" w14:textId="77777777" w:rsidR="009E2E14" w:rsidRDefault="009E2E14">
    <w:pPr>
      <w:pStyle w:val="Header"/>
    </w:pPr>
    <w:r>
      <w:rPr>
        <w:noProof/>
      </w:rPr>
      <w:drawing>
        <wp:inline distT="0" distB="0" distL="0" distR="0" wp14:anchorId="2D9BA735" wp14:editId="476A5D5E">
          <wp:extent cx="1495425" cy="828675"/>
          <wp:effectExtent l="0" t="0" r="9525" b="9525"/>
          <wp:docPr id="1" name="Picture 1" descr="DCLG_CMYK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LG_CMYK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3652" w14:textId="77777777" w:rsidR="00143278" w:rsidRDefault="001432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16190"/>
    <w:multiLevelType w:val="hybridMultilevel"/>
    <w:tmpl w:val="1EB09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62CD6"/>
    <w:multiLevelType w:val="hybridMultilevel"/>
    <w:tmpl w:val="DA06B1F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F057A"/>
    <w:multiLevelType w:val="hybridMultilevel"/>
    <w:tmpl w:val="7B085D3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B35E7"/>
    <w:multiLevelType w:val="hybridMultilevel"/>
    <w:tmpl w:val="CFA8E1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F8"/>
    <w:rsid w:val="00000A71"/>
    <w:rsid w:val="00013702"/>
    <w:rsid w:val="000155AF"/>
    <w:rsid w:val="0003659A"/>
    <w:rsid w:val="00041193"/>
    <w:rsid w:val="00056850"/>
    <w:rsid w:val="00056DD2"/>
    <w:rsid w:val="000618EF"/>
    <w:rsid w:val="0006750D"/>
    <w:rsid w:val="000856CD"/>
    <w:rsid w:val="000A4BE6"/>
    <w:rsid w:val="000C7036"/>
    <w:rsid w:val="000E71FC"/>
    <w:rsid w:val="000E768A"/>
    <w:rsid w:val="001226AD"/>
    <w:rsid w:val="00143278"/>
    <w:rsid w:val="00146EB5"/>
    <w:rsid w:val="001675F5"/>
    <w:rsid w:val="001865A8"/>
    <w:rsid w:val="00214B2C"/>
    <w:rsid w:val="00217411"/>
    <w:rsid w:val="00224C0F"/>
    <w:rsid w:val="002411A3"/>
    <w:rsid w:val="002945BD"/>
    <w:rsid w:val="002D48BE"/>
    <w:rsid w:val="002D69B2"/>
    <w:rsid w:val="003507BD"/>
    <w:rsid w:val="00393C1E"/>
    <w:rsid w:val="003C01A2"/>
    <w:rsid w:val="003C3F1E"/>
    <w:rsid w:val="003D3B33"/>
    <w:rsid w:val="004203A5"/>
    <w:rsid w:val="00424D37"/>
    <w:rsid w:val="00430EC5"/>
    <w:rsid w:val="00433BAA"/>
    <w:rsid w:val="004414AC"/>
    <w:rsid w:val="004975B0"/>
    <w:rsid w:val="004A7D45"/>
    <w:rsid w:val="004B1DF4"/>
    <w:rsid w:val="004C61DF"/>
    <w:rsid w:val="004D1165"/>
    <w:rsid w:val="005040D0"/>
    <w:rsid w:val="005461E6"/>
    <w:rsid w:val="005771B3"/>
    <w:rsid w:val="005C4FFC"/>
    <w:rsid w:val="005C5F00"/>
    <w:rsid w:val="005D7953"/>
    <w:rsid w:val="00621D96"/>
    <w:rsid w:val="00624308"/>
    <w:rsid w:val="00633845"/>
    <w:rsid w:val="00640BAD"/>
    <w:rsid w:val="006569B4"/>
    <w:rsid w:val="00662F20"/>
    <w:rsid w:val="00665FDB"/>
    <w:rsid w:val="00676887"/>
    <w:rsid w:val="006962A3"/>
    <w:rsid w:val="006A122D"/>
    <w:rsid w:val="006C021D"/>
    <w:rsid w:val="006C2244"/>
    <w:rsid w:val="006F3EF5"/>
    <w:rsid w:val="006F57ED"/>
    <w:rsid w:val="007023ED"/>
    <w:rsid w:val="00733368"/>
    <w:rsid w:val="007466F8"/>
    <w:rsid w:val="00766F0F"/>
    <w:rsid w:val="00780917"/>
    <w:rsid w:val="00784860"/>
    <w:rsid w:val="007933D3"/>
    <w:rsid w:val="007D0360"/>
    <w:rsid w:val="007D745B"/>
    <w:rsid w:val="008402FE"/>
    <w:rsid w:val="0084160B"/>
    <w:rsid w:val="00847E01"/>
    <w:rsid w:val="00863756"/>
    <w:rsid w:val="00866E61"/>
    <w:rsid w:val="008769F4"/>
    <w:rsid w:val="0088116F"/>
    <w:rsid w:val="008822D5"/>
    <w:rsid w:val="0089072C"/>
    <w:rsid w:val="008B037B"/>
    <w:rsid w:val="008C38C2"/>
    <w:rsid w:val="008C79D4"/>
    <w:rsid w:val="008F3ACB"/>
    <w:rsid w:val="008F47AC"/>
    <w:rsid w:val="008F494F"/>
    <w:rsid w:val="00900460"/>
    <w:rsid w:val="00903A09"/>
    <w:rsid w:val="00914946"/>
    <w:rsid w:val="009259A2"/>
    <w:rsid w:val="00960930"/>
    <w:rsid w:val="00964699"/>
    <w:rsid w:val="009718E3"/>
    <w:rsid w:val="00976C26"/>
    <w:rsid w:val="00987000"/>
    <w:rsid w:val="00987452"/>
    <w:rsid w:val="009C467A"/>
    <w:rsid w:val="009D0D2B"/>
    <w:rsid w:val="009E1E71"/>
    <w:rsid w:val="009E26F3"/>
    <w:rsid w:val="009E2E14"/>
    <w:rsid w:val="009F0380"/>
    <w:rsid w:val="009F1AE0"/>
    <w:rsid w:val="00A11683"/>
    <w:rsid w:val="00A20D90"/>
    <w:rsid w:val="00A4796D"/>
    <w:rsid w:val="00A74BFD"/>
    <w:rsid w:val="00A77285"/>
    <w:rsid w:val="00A8241B"/>
    <w:rsid w:val="00AD72D1"/>
    <w:rsid w:val="00B12274"/>
    <w:rsid w:val="00B40313"/>
    <w:rsid w:val="00B46132"/>
    <w:rsid w:val="00B56306"/>
    <w:rsid w:val="00BA0941"/>
    <w:rsid w:val="00BC20CE"/>
    <w:rsid w:val="00BC3D31"/>
    <w:rsid w:val="00BD1155"/>
    <w:rsid w:val="00BD30EC"/>
    <w:rsid w:val="00BE7CED"/>
    <w:rsid w:val="00C023D4"/>
    <w:rsid w:val="00C042F2"/>
    <w:rsid w:val="00C059FF"/>
    <w:rsid w:val="00C14F1E"/>
    <w:rsid w:val="00C217C8"/>
    <w:rsid w:val="00C272A6"/>
    <w:rsid w:val="00C364FF"/>
    <w:rsid w:val="00C53E6A"/>
    <w:rsid w:val="00C57A63"/>
    <w:rsid w:val="00C64B42"/>
    <w:rsid w:val="00C94F46"/>
    <w:rsid w:val="00CB4CAE"/>
    <w:rsid w:val="00CE4E4C"/>
    <w:rsid w:val="00CF7BC3"/>
    <w:rsid w:val="00D05DFF"/>
    <w:rsid w:val="00D05F76"/>
    <w:rsid w:val="00D13120"/>
    <w:rsid w:val="00D33856"/>
    <w:rsid w:val="00D473FC"/>
    <w:rsid w:val="00D63521"/>
    <w:rsid w:val="00D74E0F"/>
    <w:rsid w:val="00D9571B"/>
    <w:rsid w:val="00DC66AA"/>
    <w:rsid w:val="00DF16EB"/>
    <w:rsid w:val="00E22E2D"/>
    <w:rsid w:val="00E308D7"/>
    <w:rsid w:val="00E379E6"/>
    <w:rsid w:val="00E63381"/>
    <w:rsid w:val="00E836F1"/>
    <w:rsid w:val="00EA01B7"/>
    <w:rsid w:val="00EB59D2"/>
    <w:rsid w:val="00EE1511"/>
    <w:rsid w:val="00F22A48"/>
    <w:rsid w:val="00F3717E"/>
    <w:rsid w:val="00F801AD"/>
    <w:rsid w:val="00F96B93"/>
    <w:rsid w:val="00FA0644"/>
    <w:rsid w:val="00FE18BF"/>
    <w:rsid w:val="00FE23DE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76CC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32"/>
    <w:pPr>
      <w:spacing w:after="0" w:line="240" w:lineRule="auto"/>
    </w:pPr>
    <w:rPr>
      <w:rFonts w:eastAsia="Times New Roman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nhideWhenUsed/>
    <w:rsid w:val="000568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character" w:styleId="PageNumber">
    <w:name w:val="page number"/>
    <w:basedOn w:val="DefaultParagraphFont"/>
    <w:rsid w:val="007466F8"/>
  </w:style>
  <w:style w:type="paragraph" w:customStyle="1" w:styleId="CharChar">
    <w:name w:val="Char Char"/>
    <w:basedOn w:val="Normal"/>
    <w:rsid w:val="007466F8"/>
    <w:pPr>
      <w:spacing w:line="360" w:lineRule="auto"/>
      <w:jc w:val="both"/>
    </w:pPr>
    <w:rPr>
      <w:rFonts w:ascii="Verdana" w:hAnsi="Verdana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987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2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BC20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2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20CE"/>
    <w:rPr>
      <w:rFonts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CE"/>
    <w:rPr>
      <w:rFonts w:eastAsia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62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EB59D2"/>
    <w:rPr>
      <w:rFonts w:ascii="Times New Roman" w:hAnsi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EB59D2"/>
    <w:rPr>
      <w:rFonts w:ascii="Times New Roman" w:eastAsia="Times New Roman" w:hAnsi="Times New Roman" w:cs="Times New Roman"/>
      <w:b/>
      <w:szCs w:val="20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32"/>
    <w:pPr>
      <w:spacing w:after="0" w:line="240" w:lineRule="auto"/>
    </w:pPr>
    <w:rPr>
      <w:rFonts w:eastAsia="Times New Roman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nhideWhenUsed/>
    <w:rsid w:val="000568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character" w:styleId="PageNumber">
    <w:name w:val="page number"/>
    <w:basedOn w:val="DefaultParagraphFont"/>
    <w:rsid w:val="007466F8"/>
  </w:style>
  <w:style w:type="paragraph" w:customStyle="1" w:styleId="CharChar">
    <w:name w:val="Char Char"/>
    <w:basedOn w:val="Normal"/>
    <w:rsid w:val="007466F8"/>
    <w:pPr>
      <w:spacing w:line="360" w:lineRule="auto"/>
      <w:jc w:val="both"/>
    </w:pPr>
    <w:rPr>
      <w:rFonts w:ascii="Verdana" w:hAnsi="Verdana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987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2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2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BC20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2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20CE"/>
    <w:rPr>
      <w:rFonts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0CE"/>
    <w:rPr>
      <w:rFonts w:eastAsia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624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EB59D2"/>
    <w:rPr>
      <w:rFonts w:ascii="Times New Roman" w:hAnsi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EB59D2"/>
    <w:rPr>
      <w:rFonts w:ascii="Times New Roman" w:eastAsia="Times New Roman" w:hAnsi="Times New Roman" w:cs="Times New Roman"/>
      <w:b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F877-0A21-4BF1-966B-12354A7FD2D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8E0D53-D6EB-47A5-B644-E38EA891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Fernandes</dc:creator>
  <cp:lastModifiedBy>Hwillia3</cp:lastModifiedBy>
  <cp:revision>10</cp:revision>
  <cp:lastPrinted>2014-12-17T08:43:00Z</cp:lastPrinted>
  <dcterms:created xsi:type="dcterms:W3CDTF">2016-01-06T10:40:00Z</dcterms:created>
  <dcterms:modified xsi:type="dcterms:W3CDTF">2016-01-08T15:28:00Z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edbed996-882a-4ca4-af8a-8cd0ba224a84</vt:lpwstr>
  </property>
  <property fmtid="{D5CDD505-2E9C-101B-9397-08002B2CF9AE}" pid="3" name="bjSaver">
    <vt:lpwstr>pf21UD3tRvKoOe1MyOD5BEqIc1mNYKpX</vt:lpwstr>
  </property>
  <property fmtid="{D5CDD505-2E9C-101B-9397-08002B2CF9AE}" pid="4" name="bjDocumentSecurityLabel">
    <vt:lpwstr>No Marking</vt:lpwstr>
  </property>
</Properties>
</file>