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C7" w:rsidRPr="00CA3011" w:rsidRDefault="004434C7" w:rsidP="004434C7">
      <w:pPr>
        <w:jc w:val="center"/>
        <w:rPr>
          <w:b/>
          <w:sz w:val="24"/>
        </w:rPr>
      </w:pPr>
      <w:r w:rsidRPr="00A14D16">
        <w:rPr>
          <w:noProof/>
          <w:lang w:eastAsia="en-GB"/>
        </w:rPr>
        <w:drawing>
          <wp:inline distT="0" distB="0" distL="0" distR="0" wp14:anchorId="3E9F7F35" wp14:editId="07DFE5B4">
            <wp:extent cx="1053465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</w:t>
      </w:r>
      <w:r w:rsidRPr="00A14D16">
        <w:rPr>
          <w:noProof/>
          <w:lang w:eastAsia="en-GB"/>
        </w:rPr>
        <w:drawing>
          <wp:inline distT="0" distB="0" distL="0" distR="0" wp14:anchorId="337BEEE0" wp14:editId="3487E1F7">
            <wp:extent cx="1602105" cy="55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</w:t>
      </w:r>
    </w:p>
    <w:p w:rsidR="004434C7" w:rsidRPr="00CA3011" w:rsidRDefault="004434C7" w:rsidP="004434C7">
      <w:pPr>
        <w:jc w:val="center"/>
        <w:rPr>
          <w:b/>
          <w:sz w:val="24"/>
        </w:rPr>
      </w:pPr>
    </w:p>
    <w:p w:rsidR="004434C7" w:rsidRPr="006748D6" w:rsidRDefault="004434C7" w:rsidP="004434C7">
      <w:pPr>
        <w:pStyle w:val="Heading5"/>
        <w:rPr>
          <w:rFonts w:cs="Calibri"/>
          <w:szCs w:val="22"/>
        </w:rPr>
      </w:pPr>
    </w:p>
    <w:p w:rsidR="004434C7" w:rsidRPr="006748D6" w:rsidRDefault="004434C7" w:rsidP="004434C7">
      <w:pPr>
        <w:jc w:val="center"/>
        <w:rPr>
          <w:rFonts w:cs="Calibri"/>
          <w:b/>
        </w:rPr>
      </w:pPr>
    </w:p>
    <w:p w:rsidR="004434C7" w:rsidRPr="006748D6" w:rsidRDefault="004434C7" w:rsidP="004434C7">
      <w:pPr>
        <w:jc w:val="center"/>
        <w:rPr>
          <w:rFonts w:cs="Calibri"/>
          <w:b/>
          <w:sz w:val="28"/>
          <w:szCs w:val="28"/>
        </w:rPr>
      </w:pPr>
      <w:r w:rsidRPr="006748D6">
        <w:rPr>
          <w:rFonts w:cs="Calibri"/>
          <w:b/>
          <w:sz w:val="28"/>
          <w:szCs w:val="28"/>
        </w:rPr>
        <w:t>THE LONDON BOROUGH</w:t>
      </w:r>
      <w:r w:rsidR="00064889">
        <w:rPr>
          <w:rFonts w:cs="Calibri"/>
          <w:b/>
          <w:sz w:val="28"/>
          <w:szCs w:val="28"/>
        </w:rPr>
        <w:t>S</w:t>
      </w:r>
      <w:r w:rsidRPr="006748D6">
        <w:rPr>
          <w:rFonts w:cs="Calibri"/>
          <w:b/>
          <w:sz w:val="28"/>
          <w:szCs w:val="28"/>
        </w:rPr>
        <w:t xml:space="preserve"> OF WANDSWORTH</w:t>
      </w:r>
      <w:r w:rsidR="002A2BB6">
        <w:rPr>
          <w:rFonts w:cs="Calibri"/>
          <w:b/>
          <w:sz w:val="28"/>
          <w:szCs w:val="28"/>
        </w:rPr>
        <w:t xml:space="preserve"> AND</w:t>
      </w:r>
      <w:r w:rsidR="00064889">
        <w:rPr>
          <w:rFonts w:cs="Calibri"/>
          <w:b/>
          <w:sz w:val="28"/>
          <w:szCs w:val="28"/>
        </w:rPr>
        <w:t xml:space="preserve"> RICHMOND UPON THAMES </w:t>
      </w:r>
    </w:p>
    <w:p w:rsidR="004434C7" w:rsidRDefault="004434C7" w:rsidP="004434C7"/>
    <w:p w:rsidR="002A2BB6" w:rsidRDefault="00C45AE9" w:rsidP="0006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INTEGRATED SEXUAL HEALTH CLINICAL SERVICE AND ALIGNED SERVICES</w:t>
      </w:r>
    </w:p>
    <w:p w:rsidR="00064889" w:rsidRPr="00064889" w:rsidRDefault="002A2BB6" w:rsidP="0006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SOFT MARKET TESTING EXERCISE</w:t>
      </w:r>
    </w:p>
    <w:p w:rsidR="004434C7" w:rsidRDefault="004434C7" w:rsidP="004434C7">
      <w:pPr>
        <w:tabs>
          <w:tab w:val="left" w:pos="0"/>
          <w:tab w:val="center" w:pos="142"/>
          <w:tab w:val="center" w:pos="4680"/>
        </w:tabs>
        <w:jc w:val="center"/>
        <w:rPr>
          <w:rFonts w:cs="Calibri"/>
          <w:b/>
          <w:szCs w:val="22"/>
        </w:rPr>
      </w:pP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London Boroughs of Wandsworth</w:t>
      </w:r>
      <w:r w:rsidR="002A2BB6">
        <w:rPr>
          <w:rFonts w:cs="Calibri"/>
          <w:szCs w:val="22"/>
        </w:rPr>
        <w:t xml:space="preserve"> and </w:t>
      </w:r>
      <w:r>
        <w:rPr>
          <w:rFonts w:cs="Calibri"/>
          <w:szCs w:val="22"/>
        </w:rPr>
        <w:t xml:space="preserve">Richmond </w:t>
      </w:r>
      <w:r w:rsidR="00845B65">
        <w:rPr>
          <w:rFonts w:cs="Calibri"/>
          <w:szCs w:val="22"/>
        </w:rPr>
        <w:t>upon</w:t>
      </w:r>
      <w:r>
        <w:rPr>
          <w:rFonts w:cs="Calibri"/>
          <w:szCs w:val="22"/>
        </w:rPr>
        <w:t xml:space="preserve"> Thames</w:t>
      </w:r>
      <w:r w:rsidR="002A2BB6">
        <w:rPr>
          <w:rFonts w:cs="Calibri"/>
          <w:szCs w:val="22"/>
        </w:rPr>
        <w:t xml:space="preserve"> are seeking suitably qualified providers to participate in a soft market testing exercise relating to the delivery of </w:t>
      </w:r>
      <w:r w:rsidR="00C45AE9">
        <w:rPr>
          <w:rFonts w:cs="Calibri"/>
          <w:szCs w:val="22"/>
        </w:rPr>
        <w:t>an Integrated Sexual Health Clinical Service and Aligned Services</w:t>
      </w:r>
      <w:r w:rsidR="004F5A75">
        <w:rPr>
          <w:rFonts w:cs="Calibri"/>
          <w:szCs w:val="22"/>
        </w:rPr>
        <w:t xml:space="preserve"> across both boroughs. There is also the likelihood that one other South West London borough will join a future procurement exercise but this is still to be finalised. </w:t>
      </w:r>
      <w:r>
        <w:rPr>
          <w:rFonts w:cs="Calibri"/>
          <w:szCs w:val="22"/>
        </w:rPr>
        <w:t xml:space="preserve">  </w:t>
      </w: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2A2BB6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The purpose of this soft market testing exercise is to determine whether or not there is sufficient interest in the marketplace for the delivery of </w:t>
      </w:r>
      <w:r w:rsidR="004F5A75">
        <w:rPr>
          <w:rFonts w:cs="Calibri"/>
          <w:szCs w:val="22"/>
        </w:rPr>
        <w:t>the Integrated Sexual Health Clinical Service</w:t>
      </w:r>
      <w:r>
        <w:rPr>
          <w:rFonts w:cs="Calibri"/>
          <w:szCs w:val="22"/>
        </w:rPr>
        <w:t xml:space="preserve"> from existing, as well as new providers, to inform future commissioning intentions and the development</w:t>
      </w:r>
      <w:r w:rsidR="00A26EBC">
        <w:rPr>
          <w:rFonts w:cs="Calibri"/>
          <w:szCs w:val="22"/>
        </w:rPr>
        <w:t xml:space="preserve">/refinement of </w:t>
      </w:r>
      <w:r w:rsidR="008B763B">
        <w:rPr>
          <w:rFonts w:cs="Calibri"/>
          <w:szCs w:val="22"/>
        </w:rPr>
        <w:t xml:space="preserve">the </w:t>
      </w:r>
      <w:r w:rsidR="00A26EBC">
        <w:rPr>
          <w:rFonts w:cs="Calibri"/>
          <w:szCs w:val="22"/>
        </w:rPr>
        <w:t xml:space="preserve">service specification. The Councils are also keen to explore ways which can improve </w:t>
      </w:r>
      <w:r w:rsidR="004F5A75">
        <w:rPr>
          <w:rFonts w:cs="Calibri"/>
          <w:szCs w:val="22"/>
        </w:rPr>
        <w:t xml:space="preserve">Sexual Health Outcomes and improve the cost effectiveness of the service. </w:t>
      </w:r>
      <w:r w:rsidR="008B763B">
        <w:rPr>
          <w:rFonts w:cs="Calibri"/>
          <w:szCs w:val="22"/>
        </w:rPr>
        <w:t xml:space="preserve"> </w:t>
      </w:r>
    </w:p>
    <w:p w:rsidR="00AD00B5" w:rsidRDefault="00AD00B5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This exercise is no</w:t>
      </w:r>
      <w:r w:rsidR="00016259">
        <w:rPr>
          <w:rFonts w:cs="Calibri"/>
          <w:szCs w:val="22"/>
        </w:rPr>
        <w:t>t</w:t>
      </w:r>
      <w:r>
        <w:rPr>
          <w:rFonts w:cs="Calibri"/>
          <w:szCs w:val="22"/>
        </w:rPr>
        <w:t xml:space="preserve"> a formal tendering process. Participation in this exercise is completely voluntary and submitting, or not submitting a response, would not preclude you from any further procurement activity.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A background to the </w:t>
      </w:r>
      <w:r w:rsidR="004F5A75">
        <w:rPr>
          <w:rFonts w:cs="Calibri"/>
          <w:szCs w:val="22"/>
        </w:rPr>
        <w:t xml:space="preserve">Integrated Sexual Health Clinical Service is set out in the Soft Market Questionnaire which is </w:t>
      </w:r>
      <w:r w:rsidR="00545090">
        <w:rPr>
          <w:rFonts w:cs="Calibri"/>
          <w:szCs w:val="22"/>
        </w:rPr>
        <w:t>available on</w:t>
      </w:r>
      <w:r>
        <w:rPr>
          <w:rFonts w:cs="Calibri"/>
          <w:szCs w:val="22"/>
        </w:rPr>
        <w:t xml:space="preserve"> the e-sourcing portal </w:t>
      </w:r>
      <w:hyperlink r:id="rId11" w:history="1">
        <w:r w:rsidRPr="008118FC">
          <w:rPr>
            <w:rStyle w:val="Hyperlink"/>
            <w:rFonts w:cs="Calibri"/>
            <w:szCs w:val="22"/>
          </w:rPr>
          <w:t>www.delta-esourcing.com</w:t>
        </w:r>
      </w:hyperlink>
      <w:r>
        <w:rPr>
          <w:rFonts w:cs="Calibri"/>
          <w:szCs w:val="22"/>
        </w:rPr>
        <w:t xml:space="preserve"> 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Councils are seeking written responses to the Questionnaire (there is no obligation to answer all the questions; no scoring will take place</w:t>
      </w:r>
      <w:r w:rsidR="00016259">
        <w:rPr>
          <w:rFonts w:cs="Calibri"/>
          <w:szCs w:val="22"/>
        </w:rPr>
        <w:t>)</w:t>
      </w:r>
      <w:r>
        <w:rPr>
          <w:rFonts w:cs="Calibri"/>
          <w:szCs w:val="22"/>
        </w:rPr>
        <w:t>.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64889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Following the submission of the questionnaire and upon consideration of the re</w:t>
      </w:r>
      <w:r w:rsidR="002A3830">
        <w:rPr>
          <w:rFonts w:cs="Calibri"/>
          <w:szCs w:val="22"/>
        </w:rPr>
        <w:t>s</w:t>
      </w:r>
      <w:r>
        <w:rPr>
          <w:rFonts w:cs="Calibri"/>
          <w:szCs w:val="22"/>
        </w:rPr>
        <w:t>ponses, the Council</w:t>
      </w:r>
      <w:r w:rsidR="00016259">
        <w:rPr>
          <w:rFonts w:cs="Calibri"/>
          <w:szCs w:val="22"/>
        </w:rPr>
        <w:t>s</w:t>
      </w:r>
      <w:r>
        <w:rPr>
          <w:rFonts w:cs="Calibri"/>
          <w:szCs w:val="22"/>
        </w:rPr>
        <w:t xml:space="preserve"> may wish to invite providers to attend a follow up meeting to discuss responses. Attendance is not in any way mandatory but a face to face discussion would of course assist the Councils</w:t>
      </w:r>
      <w:r w:rsidR="00A77C25">
        <w:rPr>
          <w:rFonts w:cs="Calibri"/>
          <w:szCs w:val="22"/>
        </w:rPr>
        <w:t xml:space="preserve"> in determining future commissioning and procurement intentions.</w:t>
      </w:r>
      <w:r w:rsidR="00C057DA">
        <w:rPr>
          <w:rFonts w:cs="Calibri"/>
          <w:szCs w:val="22"/>
        </w:rPr>
        <w:t xml:space="preserve"> </w:t>
      </w:r>
    </w:p>
    <w:p w:rsidR="004F5A75" w:rsidRDefault="004F5A75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5336E0" w:rsidRDefault="005336E0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4434C7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Cs w:val="22"/>
        </w:rPr>
      </w:pPr>
      <w:r w:rsidRPr="00DB7E4F">
        <w:rPr>
          <w:rFonts w:cs="Calibri"/>
          <w:b/>
          <w:szCs w:val="22"/>
        </w:rPr>
        <w:t xml:space="preserve">Submitting </w:t>
      </w:r>
      <w:r w:rsidR="004B0C55">
        <w:rPr>
          <w:rFonts w:cs="Calibri"/>
          <w:b/>
          <w:szCs w:val="22"/>
        </w:rPr>
        <w:t>the Questionnaire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16259" w:rsidRDefault="004B0C55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To participate in this opportunity, providers must access and refer to the questionnaire at </w:t>
      </w:r>
      <w:hyperlink r:id="rId12" w:history="1">
        <w:r w:rsidRPr="008118FC">
          <w:rPr>
            <w:rStyle w:val="Hyperlink"/>
            <w:rFonts w:cs="Calibri"/>
            <w:szCs w:val="22"/>
          </w:rPr>
          <w:t>www.delta-esourcing.com</w:t>
        </w:r>
      </w:hyperlink>
      <w:r>
        <w:rPr>
          <w:rFonts w:cs="Calibri"/>
          <w:szCs w:val="22"/>
        </w:rPr>
        <w:t xml:space="preserve"> </w:t>
      </w:r>
    </w:p>
    <w:p w:rsidR="00016259" w:rsidRDefault="00016259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16259" w:rsidRPr="00AD00B5" w:rsidRDefault="00016259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Cs w:val="22"/>
        </w:rPr>
      </w:pPr>
      <w:r w:rsidRPr="00AD00B5">
        <w:rPr>
          <w:rFonts w:cs="Calibri"/>
          <w:b/>
          <w:szCs w:val="22"/>
        </w:rPr>
        <w:t>Delta e-sourcing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Providers must register and log into the portal</w:t>
      </w:r>
      <w:r w:rsidR="002A3830">
        <w:rPr>
          <w:rFonts w:cs="Calibri"/>
          <w:szCs w:val="22"/>
        </w:rPr>
        <w:t>s</w:t>
      </w:r>
      <w:r>
        <w:rPr>
          <w:rFonts w:cs="Calibri"/>
          <w:szCs w:val="22"/>
        </w:rPr>
        <w:t xml:space="preserve"> and find the Response Manager. Once on the Response Manager page, type in the access code </w:t>
      </w:r>
      <w:r w:rsidR="003043A6">
        <w:rPr>
          <w:rFonts w:cs="Calibri"/>
          <w:szCs w:val="22"/>
        </w:rPr>
        <w:t>KFWEHQ4537</w:t>
      </w:r>
      <w:r w:rsidR="00AD00B5">
        <w:rPr>
          <w:rFonts w:cs="Calibri"/>
          <w:szCs w:val="22"/>
        </w:rPr>
        <w:t>.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Providers should then follow the on scree</w:t>
      </w:r>
      <w:r w:rsidR="000E07A4">
        <w:rPr>
          <w:rFonts w:cs="Calibri"/>
          <w:szCs w:val="22"/>
        </w:rPr>
        <w:t>n</w:t>
      </w:r>
      <w:r>
        <w:rPr>
          <w:rFonts w:cs="Calibri"/>
          <w:szCs w:val="22"/>
        </w:rPr>
        <w:t xml:space="preserve"> instructions.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lastRenderedPageBreak/>
        <w:t xml:space="preserve">Any queries or questions of clarification relating to this </w:t>
      </w:r>
      <w:r w:rsidR="002A3830">
        <w:rPr>
          <w:rFonts w:cs="Calibri"/>
          <w:szCs w:val="22"/>
        </w:rPr>
        <w:t>soft market testing questionnaire</w:t>
      </w:r>
      <w:r>
        <w:rPr>
          <w:rFonts w:cs="Calibri"/>
          <w:szCs w:val="22"/>
        </w:rPr>
        <w:t xml:space="preserve"> </w:t>
      </w:r>
      <w:r>
        <w:rPr>
          <w:rFonts w:cs="Calibri"/>
          <w:b/>
          <w:szCs w:val="22"/>
          <w:u w:val="single"/>
        </w:rPr>
        <w:t>must</w:t>
      </w:r>
      <w:r>
        <w:rPr>
          <w:rFonts w:cs="Calibri"/>
          <w:szCs w:val="22"/>
        </w:rPr>
        <w:t xml:space="preserve"> be submitted through the</w:t>
      </w:r>
      <w:r w:rsidR="002A3830">
        <w:rPr>
          <w:rFonts w:cs="Calibri"/>
          <w:szCs w:val="22"/>
        </w:rPr>
        <w:t xml:space="preserve"> portal</w:t>
      </w:r>
      <w:r>
        <w:rPr>
          <w:rFonts w:cs="Calibri"/>
          <w:szCs w:val="22"/>
        </w:rPr>
        <w:t xml:space="preserve">. Please note that the deadline for submission of questions is </w:t>
      </w:r>
      <w:r w:rsidRPr="00DB7E4F">
        <w:rPr>
          <w:rFonts w:cs="Calibri"/>
          <w:b/>
          <w:szCs w:val="22"/>
        </w:rPr>
        <w:t xml:space="preserve">12:00 noon on </w:t>
      </w:r>
      <w:r w:rsidR="007B657D">
        <w:rPr>
          <w:rFonts w:cs="Calibri"/>
          <w:b/>
          <w:szCs w:val="22"/>
        </w:rPr>
        <w:t>7th</w:t>
      </w:r>
      <w:r w:rsidR="003043A6">
        <w:rPr>
          <w:rFonts w:cs="Calibri"/>
          <w:b/>
          <w:szCs w:val="22"/>
        </w:rPr>
        <w:t xml:space="preserve"> September 2016. </w:t>
      </w:r>
      <w:r w:rsidR="00AD00B5">
        <w:rPr>
          <w:rFonts w:cs="Calibri"/>
          <w:b/>
          <w:szCs w:val="22"/>
        </w:rPr>
        <w:t xml:space="preserve">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Completed </w:t>
      </w:r>
      <w:r w:rsidR="002A3830">
        <w:rPr>
          <w:rFonts w:cs="Calibri"/>
          <w:szCs w:val="22"/>
        </w:rPr>
        <w:t>questionnaire</w:t>
      </w:r>
      <w:r w:rsidR="0061228A">
        <w:rPr>
          <w:rFonts w:cs="Calibri"/>
          <w:szCs w:val="22"/>
        </w:rPr>
        <w:t>s</w:t>
      </w:r>
      <w:r w:rsidR="002A3830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along with any supporting documentation must be submitted by </w:t>
      </w:r>
      <w:r>
        <w:rPr>
          <w:rFonts w:cs="Calibri"/>
          <w:b/>
          <w:szCs w:val="22"/>
        </w:rPr>
        <w:t>12:00 noon on</w:t>
      </w:r>
      <w:r w:rsidR="00AD00B5">
        <w:rPr>
          <w:rFonts w:cs="Calibri"/>
          <w:b/>
          <w:szCs w:val="22"/>
        </w:rPr>
        <w:t xml:space="preserve"> </w:t>
      </w:r>
      <w:r w:rsidR="003043A6">
        <w:rPr>
          <w:rFonts w:cs="Calibri"/>
          <w:b/>
          <w:szCs w:val="22"/>
        </w:rPr>
        <w:t>14</w:t>
      </w:r>
      <w:r w:rsidR="003043A6" w:rsidRPr="003043A6">
        <w:rPr>
          <w:rFonts w:cs="Calibri"/>
          <w:b/>
          <w:szCs w:val="22"/>
          <w:vertAlign w:val="superscript"/>
        </w:rPr>
        <w:t>th</w:t>
      </w:r>
      <w:r w:rsidR="003043A6">
        <w:rPr>
          <w:rFonts w:cs="Calibri"/>
          <w:b/>
          <w:szCs w:val="22"/>
        </w:rPr>
        <w:t xml:space="preserve"> September </w:t>
      </w:r>
      <w:bookmarkStart w:id="0" w:name="_GoBack"/>
      <w:bookmarkEnd w:id="0"/>
      <w:r w:rsidR="00545090">
        <w:rPr>
          <w:rFonts w:cs="Calibri"/>
          <w:b/>
          <w:szCs w:val="22"/>
        </w:rPr>
        <w:t xml:space="preserve">2016.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923FBC" w:rsidRDefault="00923FBC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23FBC" w:rsidTr="00923FBC"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Town Hall,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 High Street,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London SW18 2PU</w:t>
            </w:r>
          </w:p>
        </w:tc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Paul Martin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Chief Executive and Director of Administration</w:t>
            </w:r>
          </w:p>
        </w:tc>
      </w:tr>
    </w:tbl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      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 w:val="24"/>
          <w:szCs w:val="24"/>
        </w:rPr>
      </w:pPr>
    </w:p>
    <w:sectPr w:rsidR="00DB7E4F" w:rsidRPr="00DB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BD19C4" w15:done="0"/>
  <w15:commentEx w15:paraId="38246343" w15:done="0"/>
  <w15:commentEx w15:paraId="27FC18D7" w15:done="0"/>
  <w15:commentEx w15:paraId="0D51B964" w15:done="0"/>
  <w15:commentEx w15:paraId="5FE85C0B" w15:done="0"/>
  <w15:commentEx w15:paraId="526CF485" w15:done="0"/>
  <w15:commentEx w15:paraId="38ED7D3D" w15:done="0"/>
  <w15:commentEx w15:paraId="6A6C51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0E" w:rsidRDefault="00F04B0E" w:rsidP="002920FC">
      <w:r>
        <w:separator/>
      </w:r>
    </w:p>
  </w:endnote>
  <w:endnote w:type="continuationSeparator" w:id="0">
    <w:p w:rsidR="00F04B0E" w:rsidRDefault="00F04B0E" w:rsidP="002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0E" w:rsidRDefault="00F04B0E" w:rsidP="002920FC">
      <w:r>
        <w:separator/>
      </w:r>
    </w:p>
  </w:footnote>
  <w:footnote w:type="continuationSeparator" w:id="0">
    <w:p w:rsidR="00F04B0E" w:rsidRDefault="00F04B0E" w:rsidP="00292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EF2"/>
    <w:multiLevelType w:val="multilevel"/>
    <w:tmpl w:val="A86E20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D27310"/>
    <w:multiLevelType w:val="hybridMultilevel"/>
    <w:tmpl w:val="125E1A88"/>
    <w:lvl w:ilvl="0" w:tplc="B29EC4EC">
      <w:start w:val="1"/>
      <w:numFmt w:val="lowerLetter"/>
      <w:pStyle w:val="StyleHeading1GillSansMT115pt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pStyle w:val="StyleStyleHeading2GillSansMT115ptNotBoldNotItalicJu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StyleHeading3Underline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140C8"/>
    <w:multiLevelType w:val="hybridMultilevel"/>
    <w:tmpl w:val="DA301876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72080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7FB9"/>
    <w:multiLevelType w:val="multilevel"/>
    <w:tmpl w:val="54C695B2"/>
    <w:lvl w:ilvl="0">
      <w:start w:val="1"/>
      <w:numFmt w:val="decimal"/>
      <w:pStyle w:val="B1"/>
      <w:lvlText w:val="%1."/>
      <w:lvlJc w:val="left"/>
      <w:pPr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2"/>
      <w:lvlText w:val="%1.%2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3"/>
      <w:lvlText w:val="%1.%2.%3.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4"/>
      <w:lvlText w:val="%1.%2.%3.%4."/>
      <w:lvlJc w:val="left"/>
      <w:pPr>
        <w:tabs>
          <w:tab w:val="num" w:pos="2835"/>
        </w:tabs>
        <w:ind w:left="2835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Palatino Linotype" w:hAnsi="Palatino Linotype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>
    <w:nsid w:val="0F9E4F4A"/>
    <w:multiLevelType w:val="hybridMultilevel"/>
    <w:tmpl w:val="3DB4A92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1FC23C7"/>
    <w:multiLevelType w:val="hybridMultilevel"/>
    <w:tmpl w:val="A536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620AF"/>
    <w:multiLevelType w:val="hybridMultilevel"/>
    <w:tmpl w:val="D264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50EA"/>
    <w:multiLevelType w:val="multilevel"/>
    <w:tmpl w:val="171024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51151BF"/>
    <w:multiLevelType w:val="hybridMultilevel"/>
    <w:tmpl w:val="92E4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FBC"/>
    <w:multiLevelType w:val="hybridMultilevel"/>
    <w:tmpl w:val="38CE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B01E6"/>
    <w:multiLevelType w:val="hybridMultilevel"/>
    <w:tmpl w:val="18BE92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10E5CDB"/>
    <w:multiLevelType w:val="hybridMultilevel"/>
    <w:tmpl w:val="0704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0F1"/>
    <w:multiLevelType w:val="hybridMultilevel"/>
    <w:tmpl w:val="8B36FC5C"/>
    <w:lvl w:ilvl="0" w:tplc="E26AA8A6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16B8C"/>
    <w:multiLevelType w:val="hybridMultilevel"/>
    <w:tmpl w:val="5B7887EA"/>
    <w:lvl w:ilvl="0" w:tplc="BB10DDA6">
      <w:start w:val="7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6423DF"/>
    <w:multiLevelType w:val="hybridMultilevel"/>
    <w:tmpl w:val="A74C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F7287"/>
    <w:multiLevelType w:val="hybridMultilevel"/>
    <w:tmpl w:val="816EEA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CC0"/>
    <w:multiLevelType w:val="hybridMultilevel"/>
    <w:tmpl w:val="B0E239BC"/>
    <w:lvl w:ilvl="0" w:tplc="14F69A36">
      <w:start w:val="1"/>
      <w:numFmt w:val="bullet"/>
      <w:pStyle w:val="TOC3"/>
      <w:lvlText w:val=""/>
      <w:lvlJc w:val="left"/>
      <w:pPr>
        <w:tabs>
          <w:tab w:val="num" w:pos="1219"/>
        </w:tabs>
        <w:ind w:left="1219" w:hanging="510"/>
      </w:pPr>
      <w:rPr>
        <w:rFonts w:ascii="Symbol" w:hAnsi="Symbol" w:hint="default"/>
      </w:rPr>
    </w:lvl>
    <w:lvl w:ilvl="1" w:tplc="BC80180A">
      <w:start w:val="1"/>
      <w:numFmt w:val="bullet"/>
      <w:lvlText w:val=""/>
      <w:lvlJc w:val="left"/>
      <w:pPr>
        <w:tabs>
          <w:tab w:val="num" w:pos="2299"/>
        </w:tabs>
        <w:ind w:left="2299" w:hanging="51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38833FF"/>
    <w:multiLevelType w:val="hybridMultilevel"/>
    <w:tmpl w:val="88165744"/>
    <w:lvl w:ilvl="0" w:tplc="574A29FA">
      <w:start w:val="1"/>
      <w:numFmt w:val="lowerLetter"/>
      <w:lvlText w:val="(%1)"/>
      <w:lvlJc w:val="left"/>
      <w:pPr>
        <w:ind w:left="1070" w:hanging="360"/>
      </w:pPr>
      <w:rPr>
        <w:rFonts w:ascii="Arial" w:hAnsi="Arial"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6D30570"/>
    <w:multiLevelType w:val="hybridMultilevel"/>
    <w:tmpl w:val="A64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F11FB"/>
    <w:multiLevelType w:val="hybridMultilevel"/>
    <w:tmpl w:val="F04C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A322C"/>
    <w:multiLevelType w:val="hybridMultilevel"/>
    <w:tmpl w:val="05EC87EC"/>
    <w:lvl w:ilvl="0" w:tplc="3C04B7A4">
      <w:start w:val="8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60BE6"/>
    <w:multiLevelType w:val="hybridMultilevel"/>
    <w:tmpl w:val="70F4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74FA1"/>
    <w:multiLevelType w:val="multilevel"/>
    <w:tmpl w:val="54023F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4">
    <w:nsid w:val="494801DF"/>
    <w:multiLevelType w:val="hybridMultilevel"/>
    <w:tmpl w:val="084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8537C9"/>
    <w:multiLevelType w:val="multilevel"/>
    <w:tmpl w:val="7286FED8"/>
    <w:lvl w:ilvl="0">
      <w:start w:val="1"/>
      <w:numFmt w:val="decimal"/>
      <w:lvlText w:val="%1"/>
      <w:lvlJc w:val="left"/>
      <w:pPr>
        <w:ind w:left="574" w:hanging="432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3"/>
        <w:szCs w:val="23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5020103F"/>
    <w:multiLevelType w:val="hybridMultilevel"/>
    <w:tmpl w:val="A65C87B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06695"/>
    <w:multiLevelType w:val="hybridMultilevel"/>
    <w:tmpl w:val="BF2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F0E28"/>
    <w:multiLevelType w:val="hybridMultilevel"/>
    <w:tmpl w:val="CC6E4C8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5CC81D64"/>
    <w:multiLevelType w:val="hybridMultilevel"/>
    <w:tmpl w:val="7C08A06E"/>
    <w:lvl w:ilvl="0" w:tplc="F260CE3E">
      <w:start w:val="15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748A3"/>
    <w:multiLevelType w:val="hybridMultilevel"/>
    <w:tmpl w:val="C4C8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67D33"/>
    <w:multiLevelType w:val="hybridMultilevel"/>
    <w:tmpl w:val="D45ECC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2714452"/>
    <w:multiLevelType w:val="hybridMultilevel"/>
    <w:tmpl w:val="668A1B9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3546360"/>
    <w:multiLevelType w:val="hybridMultilevel"/>
    <w:tmpl w:val="65BA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F0F44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052DF"/>
    <w:multiLevelType w:val="hybridMultilevel"/>
    <w:tmpl w:val="995E34E0"/>
    <w:lvl w:ilvl="0" w:tplc="6908EEC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34C6953"/>
    <w:multiLevelType w:val="hybridMultilevel"/>
    <w:tmpl w:val="A282CB42"/>
    <w:lvl w:ilvl="0" w:tplc="10DE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EC0787"/>
    <w:multiLevelType w:val="hybridMultilevel"/>
    <w:tmpl w:val="074C39A4"/>
    <w:lvl w:ilvl="0" w:tplc="03309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45648E"/>
    <w:multiLevelType w:val="multilevel"/>
    <w:tmpl w:val="B842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490FBE"/>
    <w:multiLevelType w:val="multilevel"/>
    <w:tmpl w:val="3850E6D6"/>
    <w:lvl w:ilvl="0">
      <w:start w:val="20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40">
    <w:nsid w:val="7C150398"/>
    <w:multiLevelType w:val="hybridMultilevel"/>
    <w:tmpl w:val="BB12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C1459"/>
    <w:multiLevelType w:val="multilevel"/>
    <w:tmpl w:val="C00AD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D9472BF"/>
    <w:multiLevelType w:val="hybridMultilevel"/>
    <w:tmpl w:val="F2B4A9C4"/>
    <w:lvl w:ilvl="0" w:tplc="9D40490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7"/>
  </w:num>
  <w:num w:numId="8">
    <w:abstractNumId w:val="17"/>
  </w:num>
  <w:num w:numId="9">
    <w:abstractNumId w:val="0"/>
  </w:num>
  <w:num w:numId="10">
    <w:abstractNumId w:val="28"/>
  </w:num>
  <w:num w:numId="11">
    <w:abstractNumId w:val="14"/>
  </w:num>
  <w:num w:numId="12">
    <w:abstractNumId w:val="11"/>
  </w:num>
  <w:num w:numId="13">
    <w:abstractNumId w:val="18"/>
  </w:num>
  <w:num w:numId="14">
    <w:abstractNumId w:val="6"/>
  </w:num>
  <w:num w:numId="15">
    <w:abstractNumId w:val="23"/>
  </w:num>
  <w:num w:numId="16">
    <w:abstractNumId w:val="19"/>
  </w:num>
  <w:num w:numId="17">
    <w:abstractNumId w:val="9"/>
  </w:num>
  <w:num w:numId="18">
    <w:abstractNumId w:val="33"/>
  </w:num>
  <w:num w:numId="19">
    <w:abstractNumId w:val="22"/>
  </w:num>
  <w:num w:numId="20">
    <w:abstractNumId w:val="5"/>
  </w:num>
  <w:num w:numId="21">
    <w:abstractNumId w:val="15"/>
  </w:num>
  <w:num w:numId="22">
    <w:abstractNumId w:val="27"/>
  </w:num>
  <w:num w:numId="23">
    <w:abstractNumId w:val="24"/>
  </w:num>
  <w:num w:numId="24">
    <w:abstractNumId w:val="10"/>
  </w:num>
  <w:num w:numId="25">
    <w:abstractNumId w:val="40"/>
  </w:num>
  <w:num w:numId="26">
    <w:abstractNumId w:val="30"/>
  </w:num>
  <w:num w:numId="27">
    <w:abstractNumId w:val="35"/>
  </w:num>
  <w:num w:numId="28">
    <w:abstractNumId w:val="7"/>
  </w:num>
  <w:num w:numId="29">
    <w:abstractNumId w:val="26"/>
  </w:num>
  <w:num w:numId="30">
    <w:abstractNumId w:val="12"/>
  </w:num>
  <w:num w:numId="31">
    <w:abstractNumId w:val="38"/>
  </w:num>
  <w:num w:numId="32">
    <w:abstractNumId w:val="41"/>
  </w:num>
  <w:num w:numId="33">
    <w:abstractNumId w:val="21"/>
  </w:num>
  <w:num w:numId="34">
    <w:abstractNumId w:val="29"/>
  </w:num>
  <w:num w:numId="35">
    <w:abstractNumId w:val="36"/>
  </w:num>
  <w:num w:numId="36">
    <w:abstractNumId w:val="32"/>
  </w:num>
  <w:num w:numId="37">
    <w:abstractNumId w:val="20"/>
  </w:num>
  <w:num w:numId="38">
    <w:abstractNumId w:val="31"/>
  </w:num>
  <w:num w:numId="39">
    <w:abstractNumId w:val="39"/>
  </w:num>
  <w:num w:numId="40">
    <w:abstractNumId w:val="16"/>
  </w:num>
  <w:num w:numId="41">
    <w:abstractNumId w:val="2"/>
  </w:num>
  <w:num w:numId="42">
    <w:abstractNumId w:val="3"/>
  </w:num>
  <w:num w:numId="43">
    <w:abstractNumId w:val="4"/>
  </w:num>
  <w:num w:numId="44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j Shah">
    <w15:presenceInfo w15:providerId="AD" w15:userId="S-1-5-21-872028234-2683702736-3980048008-5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C7"/>
    <w:rsid w:val="00016259"/>
    <w:rsid w:val="00064889"/>
    <w:rsid w:val="0006549A"/>
    <w:rsid w:val="000E07A4"/>
    <w:rsid w:val="001C2DBE"/>
    <w:rsid w:val="00221CA7"/>
    <w:rsid w:val="00263FB8"/>
    <w:rsid w:val="002920FC"/>
    <w:rsid w:val="002A2BB6"/>
    <w:rsid w:val="002A3830"/>
    <w:rsid w:val="002F2FF1"/>
    <w:rsid w:val="003043A6"/>
    <w:rsid w:val="00363921"/>
    <w:rsid w:val="00404E99"/>
    <w:rsid w:val="004409E4"/>
    <w:rsid w:val="004434C7"/>
    <w:rsid w:val="00475018"/>
    <w:rsid w:val="004B0C55"/>
    <w:rsid w:val="004C630B"/>
    <w:rsid w:val="004F5A75"/>
    <w:rsid w:val="00531D4C"/>
    <w:rsid w:val="005336E0"/>
    <w:rsid w:val="00545090"/>
    <w:rsid w:val="00576914"/>
    <w:rsid w:val="00591EE3"/>
    <w:rsid w:val="0061228A"/>
    <w:rsid w:val="00634DF9"/>
    <w:rsid w:val="006D0802"/>
    <w:rsid w:val="007146A5"/>
    <w:rsid w:val="00732710"/>
    <w:rsid w:val="0074260B"/>
    <w:rsid w:val="007B657D"/>
    <w:rsid w:val="00812267"/>
    <w:rsid w:val="00845802"/>
    <w:rsid w:val="00845B65"/>
    <w:rsid w:val="00894046"/>
    <w:rsid w:val="008B763B"/>
    <w:rsid w:val="008C2671"/>
    <w:rsid w:val="00903EAB"/>
    <w:rsid w:val="00923FBC"/>
    <w:rsid w:val="00980FFA"/>
    <w:rsid w:val="00A16406"/>
    <w:rsid w:val="00A26EBC"/>
    <w:rsid w:val="00A77C25"/>
    <w:rsid w:val="00AD00B5"/>
    <w:rsid w:val="00B33B58"/>
    <w:rsid w:val="00B7205E"/>
    <w:rsid w:val="00B77011"/>
    <w:rsid w:val="00BC2CE5"/>
    <w:rsid w:val="00BE12C9"/>
    <w:rsid w:val="00BE1300"/>
    <w:rsid w:val="00C057DA"/>
    <w:rsid w:val="00C25066"/>
    <w:rsid w:val="00C45AE9"/>
    <w:rsid w:val="00C8048B"/>
    <w:rsid w:val="00CA7B0D"/>
    <w:rsid w:val="00CE3907"/>
    <w:rsid w:val="00D8073F"/>
    <w:rsid w:val="00D87B2B"/>
    <w:rsid w:val="00DB7E4F"/>
    <w:rsid w:val="00E51C86"/>
    <w:rsid w:val="00F04B0E"/>
    <w:rsid w:val="00F06C50"/>
    <w:rsid w:val="00F21CED"/>
    <w:rsid w:val="00F52BCA"/>
    <w:rsid w:val="00F776BA"/>
    <w:rsid w:val="00F92280"/>
    <w:rsid w:val="00FA0966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0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3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elta-esourc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lta-esourcing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F4E1-DFF9-4C94-A160-86872F0A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4AF4A1AA</Template>
  <TotalTime>23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Shah</dc:creator>
  <cp:lastModifiedBy>Puplampu, Adi-Naitey</cp:lastModifiedBy>
  <cp:revision>3</cp:revision>
  <cp:lastPrinted>2016-05-20T07:48:00Z</cp:lastPrinted>
  <dcterms:created xsi:type="dcterms:W3CDTF">2016-08-24T10:07:00Z</dcterms:created>
  <dcterms:modified xsi:type="dcterms:W3CDTF">2016-08-24T14:18:00Z</dcterms:modified>
</cp:coreProperties>
</file>