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B1FB8" w14:textId="77777777" w:rsidR="002639FE" w:rsidRPr="00E749E0" w:rsidRDefault="002639FE" w:rsidP="002639FE">
      <w:pPr>
        <w:rPr>
          <w:rFonts w:asciiTheme="majorHAnsi" w:hAnsiTheme="majorHAnsi" w:cstheme="majorHAnsi"/>
          <w:b/>
          <w:color w:val="000000"/>
          <w:sz w:val="28"/>
          <w:szCs w:val="28"/>
        </w:rPr>
      </w:pPr>
      <w:r w:rsidRPr="00E749E0">
        <w:rPr>
          <w:rFonts w:asciiTheme="majorHAnsi" w:hAnsiTheme="majorHAnsi" w:cstheme="majorHAnsi"/>
          <w:b/>
          <w:color w:val="000000"/>
          <w:sz w:val="28"/>
          <w:szCs w:val="28"/>
        </w:rPr>
        <w:t>Form of Offer</w:t>
      </w:r>
    </w:p>
    <w:p w14:paraId="4D7CB5E7" w14:textId="77777777" w:rsidR="002639FE" w:rsidRPr="00E749E0" w:rsidRDefault="002639FE" w:rsidP="002639FE">
      <w:pPr>
        <w:rPr>
          <w:rFonts w:asciiTheme="majorHAnsi" w:hAnsiTheme="majorHAnsi" w:cstheme="majorHAnsi"/>
          <w:b/>
          <w:color w:val="000000"/>
        </w:rPr>
      </w:pPr>
    </w:p>
    <w:p w14:paraId="445B3383" w14:textId="265FDE43" w:rsidR="002639FE" w:rsidRPr="00E749E0" w:rsidRDefault="00386457" w:rsidP="002639FE">
      <w:pPr>
        <w:rPr>
          <w:rFonts w:asciiTheme="majorHAnsi" w:hAnsiTheme="majorHAnsi" w:cstheme="majorHAnsi"/>
          <w:b/>
          <w:color w:val="000000"/>
        </w:rPr>
      </w:pPr>
      <w:r>
        <w:rPr>
          <w:rFonts w:asciiTheme="majorHAnsi" w:hAnsiTheme="majorHAnsi" w:cstheme="majorHAnsi"/>
          <w:b/>
          <w:color w:val="000000"/>
        </w:rPr>
        <w:t xml:space="preserve">Camden – Integrated Voluntary Community Services </w:t>
      </w:r>
    </w:p>
    <w:p w14:paraId="79D40533" w14:textId="5F9C84BD" w:rsidR="002639FE" w:rsidRPr="00E749E0" w:rsidRDefault="002639FE" w:rsidP="002639FE">
      <w:pPr>
        <w:rPr>
          <w:rFonts w:asciiTheme="majorHAnsi" w:hAnsiTheme="majorHAnsi" w:cstheme="majorHAnsi"/>
          <w:color w:val="000000"/>
        </w:rPr>
      </w:pPr>
      <w:r w:rsidRPr="00386457">
        <w:rPr>
          <w:rFonts w:asciiTheme="majorHAnsi" w:hAnsiTheme="majorHAnsi" w:cstheme="majorHAnsi"/>
          <w:b/>
          <w:color w:val="000000"/>
          <w:highlight w:val="cyan"/>
        </w:rPr>
        <w:t xml:space="preserve">[insert name of </w:t>
      </w:r>
      <w:r w:rsidR="00E749E0" w:rsidRPr="00386457">
        <w:rPr>
          <w:rFonts w:asciiTheme="majorHAnsi" w:hAnsiTheme="majorHAnsi" w:cstheme="majorHAnsi"/>
          <w:b/>
          <w:color w:val="000000"/>
          <w:highlight w:val="cyan"/>
        </w:rPr>
        <w:t>Tenderer</w:t>
      </w:r>
      <w:r w:rsidRPr="00386457">
        <w:rPr>
          <w:rFonts w:asciiTheme="majorHAnsi" w:hAnsiTheme="majorHAnsi" w:cstheme="majorHAnsi"/>
          <w:b/>
          <w:color w:val="000000"/>
          <w:highlight w:val="cyan"/>
        </w:rPr>
        <w:t>]</w:t>
      </w:r>
    </w:p>
    <w:p w14:paraId="55D862D9" w14:textId="77777777" w:rsidR="002639FE" w:rsidRPr="00E749E0" w:rsidRDefault="002639FE" w:rsidP="002639FE">
      <w:pPr>
        <w:rPr>
          <w:rFonts w:asciiTheme="majorHAnsi" w:hAnsiTheme="majorHAnsi" w:cstheme="majorHAnsi"/>
          <w:color w:val="000000"/>
        </w:rPr>
      </w:pPr>
    </w:p>
    <w:p w14:paraId="6954F945" w14:textId="686CE693" w:rsidR="002639FE" w:rsidRPr="00E749E0" w:rsidRDefault="00333335" w:rsidP="002639FE">
      <w:pPr>
        <w:rPr>
          <w:rFonts w:asciiTheme="majorHAnsi" w:hAnsiTheme="majorHAnsi" w:cstheme="majorHAnsi"/>
          <w:b/>
          <w:color w:val="000000"/>
        </w:rPr>
      </w:pPr>
      <w:r w:rsidRPr="00E749E0">
        <w:rPr>
          <w:rFonts w:asciiTheme="majorHAnsi" w:hAnsiTheme="majorHAnsi" w:cstheme="majorHAnsi"/>
          <w:color w:val="000000"/>
        </w:rPr>
        <w:t xml:space="preserve"> </w:t>
      </w:r>
      <w:r w:rsidR="002639FE" w:rsidRPr="00E749E0">
        <w:rPr>
          <w:rFonts w:asciiTheme="majorHAnsi" w:hAnsiTheme="majorHAnsi" w:cstheme="majorHAnsi"/>
          <w:color w:val="000000"/>
        </w:rPr>
        <w:t xml:space="preserve">(‘the </w:t>
      </w:r>
      <w:r w:rsidR="00E749E0" w:rsidRPr="00E749E0">
        <w:rPr>
          <w:rFonts w:asciiTheme="majorHAnsi" w:hAnsiTheme="majorHAnsi" w:cstheme="majorHAnsi"/>
          <w:color w:val="000000"/>
        </w:rPr>
        <w:t>Tenderer</w:t>
      </w:r>
      <w:r w:rsidR="002639FE" w:rsidRPr="00E749E0">
        <w:rPr>
          <w:rFonts w:asciiTheme="majorHAnsi" w:hAnsiTheme="majorHAnsi" w:cstheme="majorHAnsi"/>
          <w:color w:val="000000"/>
        </w:rPr>
        <w:t xml:space="preserve">’) of </w:t>
      </w:r>
      <w:r w:rsidR="002639FE" w:rsidRPr="00386457">
        <w:rPr>
          <w:rFonts w:asciiTheme="majorHAnsi" w:hAnsiTheme="majorHAnsi" w:cstheme="majorHAnsi"/>
          <w:b/>
          <w:color w:val="000000"/>
          <w:highlight w:val="cyan"/>
        </w:rPr>
        <w:t xml:space="preserve">[insert address of </w:t>
      </w:r>
      <w:r w:rsidR="00E749E0" w:rsidRPr="00386457">
        <w:rPr>
          <w:rFonts w:asciiTheme="majorHAnsi" w:hAnsiTheme="majorHAnsi" w:cstheme="majorHAnsi"/>
          <w:b/>
          <w:color w:val="000000"/>
          <w:highlight w:val="cyan"/>
        </w:rPr>
        <w:t>Tenderer</w:t>
      </w:r>
      <w:r w:rsidR="002639FE" w:rsidRPr="00386457">
        <w:rPr>
          <w:rFonts w:asciiTheme="majorHAnsi" w:hAnsiTheme="majorHAnsi" w:cstheme="majorHAnsi"/>
          <w:b/>
          <w:color w:val="000000"/>
          <w:highlight w:val="cyan"/>
        </w:rPr>
        <w:t>]</w:t>
      </w:r>
    </w:p>
    <w:p w14:paraId="7BEBAF1E" w14:textId="77777777" w:rsidR="002639FE" w:rsidRPr="00E749E0" w:rsidRDefault="002639FE" w:rsidP="002639FE">
      <w:pPr>
        <w:rPr>
          <w:rFonts w:asciiTheme="majorHAnsi" w:hAnsiTheme="majorHAnsi" w:cstheme="majorHAnsi"/>
          <w:b/>
          <w:color w:val="000000"/>
        </w:rPr>
      </w:pPr>
    </w:p>
    <w:p w14:paraId="1BAA170C" w14:textId="77777777" w:rsidR="002639FE" w:rsidRPr="00E749E0" w:rsidRDefault="002639FE" w:rsidP="002639FE">
      <w:pPr>
        <w:rPr>
          <w:rFonts w:asciiTheme="majorHAnsi" w:hAnsiTheme="majorHAnsi" w:cstheme="majorHAnsi"/>
          <w:b/>
          <w:color w:val="000000"/>
        </w:rPr>
      </w:pPr>
    </w:p>
    <w:p w14:paraId="0F4A21F2" w14:textId="77777777" w:rsidR="002639FE" w:rsidRPr="00E749E0" w:rsidRDefault="002639FE" w:rsidP="002639FE">
      <w:pPr>
        <w:rPr>
          <w:rFonts w:asciiTheme="majorHAnsi" w:hAnsiTheme="majorHAnsi" w:cstheme="majorHAnsi"/>
          <w:b/>
          <w:color w:val="000000"/>
        </w:rPr>
      </w:pPr>
      <w:r w:rsidRPr="00E749E0">
        <w:rPr>
          <w:rFonts w:asciiTheme="majorHAnsi" w:hAnsiTheme="majorHAnsi" w:cstheme="majorHAnsi"/>
          <w:b/>
          <w:color w:val="000000"/>
        </w:rPr>
        <w:t>Agrees:</w:t>
      </w:r>
    </w:p>
    <w:p w14:paraId="2A04FD62" w14:textId="0BFCB5D0" w:rsidR="002639FE" w:rsidRPr="00E749E0" w:rsidRDefault="002639FE" w:rsidP="00333335">
      <w:pPr>
        <w:numPr>
          <w:ilvl w:val="1"/>
          <w:numId w:val="1"/>
        </w:numPr>
        <w:rPr>
          <w:rFonts w:asciiTheme="majorHAnsi" w:hAnsiTheme="majorHAnsi" w:cstheme="majorHAnsi"/>
          <w:color w:val="000000"/>
        </w:rPr>
      </w:pPr>
      <w:r w:rsidRPr="00E749E0">
        <w:rPr>
          <w:rFonts w:asciiTheme="majorHAnsi" w:hAnsiTheme="majorHAnsi" w:cstheme="majorHAnsi"/>
          <w:color w:val="000000"/>
        </w:rPr>
        <w:t xml:space="preserve">That this offer and any contracts arising from it shall be subject to the Terms of Offer, the Terms and Conditions of Contract and all other terms (if any) issued with the Invitation to </w:t>
      </w:r>
      <w:r w:rsidR="00E749E0" w:rsidRPr="00E749E0">
        <w:rPr>
          <w:rFonts w:asciiTheme="majorHAnsi" w:hAnsiTheme="majorHAnsi" w:cstheme="majorHAnsi"/>
          <w:color w:val="000000"/>
        </w:rPr>
        <w:t>Tender</w:t>
      </w:r>
      <w:r w:rsidRPr="00E749E0">
        <w:rPr>
          <w:rFonts w:asciiTheme="majorHAnsi" w:hAnsiTheme="majorHAnsi" w:cstheme="majorHAnsi"/>
          <w:color w:val="000000"/>
        </w:rPr>
        <w:t>; and</w:t>
      </w:r>
    </w:p>
    <w:p w14:paraId="1C79627C" w14:textId="77777777" w:rsidR="00333335" w:rsidRPr="00E749E0" w:rsidRDefault="00333335" w:rsidP="00333335">
      <w:pPr>
        <w:rPr>
          <w:rFonts w:asciiTheme="majorHAnsi" w:hAnsiTheme="majorHAnsi" w:cstheme="majorHAnsi"/>
          <w:color w:val="000000"/>
        </w:rPr>
      </w:pPr>
    </w:p>
    <w:p w14:paraId="77C3E644" w14:textId="77777777" w:rsidR="00333335" w:rsidRPr="00E749E0" w:rsidRDefault="00333335" w:rsidP="00333335">
      <w:pPr>
        <w:rPr>
          <w:rFonts w:asciiTheme="majorHAnsi" w:hAnsiTheme="majorHAnsi" w:cstheme="majorHAnsi"/>
          <w:b/>
          <w:i/>
          <w:color w:val="000000"/>
        </w:rPr>
      </w:pPr>
      <w:r w:rsidRPr="00386457">
        <w:rPr>
          <w:rFonts w:asciiTheme="majorHAnsi" w:hAnsiTheme="majorHAnsi" w:cstheme="majorHAnsi"/>
          <w:b/>
          <w:i/>
          <w:color w:val="000000"/>
          <w:highlight w:val="cyan"/>
        </w:rPr>
        <w:t>OR (please delete as required)</w:t>
      </w:r>
    </w:p>
    <w:p w14:paraId="3165B9E3" w14:textId="77777777" w:rsidR="00333335" w:rsidRPr="00E749E0" w:rsidRDefault="00333335" w:rsidP="00333335">
      <w:pPr>
        <w:rPr>
          <w:rFonts w:asciiTheme="majorHAnsi" w:hAnsiTheme="majorHAnsi" w:cstheme="majorHAnsi"/>
          <w:color w:val="000000"/>
        </w:rPr>
      </w:pPr>
    </w:p>
    <w:p w14:paraId="2699049F" w14:textId="135CD540" w:rsidR="00333335" w:rsidRPr="00E749E0" w:rsidRDefault="00333335" w:rsidP="00333335">
      <w:pPr>
        <w:rPr>
          <w:rFonts w:asciiTheme="majorHAnsi" w:hAnsiTheme="majorHAnsi" w:cstheme="majorHAnsi"/>
          <w:b/>
          <w:color w:val="000000"/>
        </w:rPr>
      </w:pPr>
      <w:r w:rsidRPr="00E749E0">
        <w:rPr>
          <w:rFonts w:asciiTheme="majorHAnsi" w:hAnsiTheme="majorHAnsi" w:cstheme="majorHAnsi"/>
          <w:b/>
          <w:color w:val="000000"/>
        </w:rPr>
        <w:t>1.1</w:t>
      </w:r>
      <w:r w:rsidRPr="00E749E0">
        <w:rPr>
          <w:rFonts w:asciiTheme="majorHAnsi" w:hAnsiTheme="majorHAnsi" w:cstheme="majorHAnsi"/>
          <w:b/>
          <w:color w:val="000000"/>
        </w:rPr>
        <w:tab/>
        <w:t xml:space="preserve">That this offer and any contracts arising from it shall be conditional upon the changes to the </w:t>
      </w:r>
      <w:r w:rsidRPr="00E749E0">
        <w:rPr>
          <w:rFonts w:asciiTheme="majorHAnsi" w:hAnsiTheme="majorHAnsi" w:cstheme="majorHAnsi"/>
          <w:color w:val="000000"/>
        </w:rPr>
        <w:t xml:space="preserve">Terms of Offer, the Terms and Conditions of Contract and all other terms (if any) issued with the Invitation to </w:t>
      </w:r>
      <w:r w:rsidR="00F06E0E">
        <w:rPr>
          <w:rFonts w:asciiTheme="majorHAnsi" w:hAnsiTheme="majorHAnsi" w:cstheme="majorHAnsi"/>
          <w:color w:val="000000"/>
        </w:rPr>
        <w:t>Tender</w:t>
      </w:r>
      <w:r w:rsidRPr="00E749E0">
        <w:rPr>
          <w:rFonts w:asciiTheme="majorHAnsi" w:hAnsiTheme="majorHAnsi" w:cstheme="majorHAnsi"/>
          <w:color w:val="000000"/>
        </w:rPr>
        <w:t xml:space="preserve"> as listed in Annex 1 being accepted by </w:t>
      </w:r>
      <w:r w:rsidR="00E749E0" w:rsidRPr="00E749E0">
        <w:rPr>
          <w:rFonts w:asciiTheme="majorHAnsi" w:hAnsiTheme="majorHAnsi" w:cstheme="majorHAnsi"/>
          <w:color w:val="000000"/>
        </w:rPr>
        <w:t xml:space="preserve">NELFT, BEH and C&amp;I Procurement Shared </w:t>
      </w:r>
      <w:proofErr w:type="gramStart"/>
      <w:r w:rsidR="00E749E0" w:rsidRPr="00E749E0">
        <w:rPr>
          <w:rFonts w:asciiTheme="majorHAnsi" w:hAnsiTheme="majorHAnsi" w:cstheme="majorHAnsi"/>
          <w:color w:val="000000"/>
        </w:rPr>
        <w:t>Service</w:t>
      </w:r>
      <w:r w:rsidRPr="00E749E0">
        <w:rPr>
          <w:rFonts w:asciiTheme="majorHAnsi" w:hAnsiTheme="majorHAnsi" w:cstheme="majorHAnsi"/>
          <w:color w:val="000000"/>
        </w:rPr>
        <w:t>;</w:t>
      </w:r>
      <w:proofErr w:type="gramEnd"/>
      <w:r w:rsidRPr="00E749E0">
        <w:rPr>
          <w:rFonts w:asciiTheme="majorHAnsi" w:hAnsiTheme="majorHAnsi" w:cstheme="majorHAnsi"/>
          <w:color w:val="000000"/>
        </w:rPr>
        <w:t xml:space="preserve"> and</w:t>
      </w:r>
    </w:p>
    <w:p w14:paraId="5753025B" w14:textId="77777777" w:rsidR="002639FE" w:rsidRPr="00E749E0" w:rsidRDefault="002639FE" w:rsidP="002639FE">
      <w:pPr>
        <w:rPr>
          <w:rFonts w:asciiTheme="majorHAnsi" w:hAnsiTheme="majorHAnsi" w:cstheme="majorHAnsi"/>
          <w:color w:val="000000"/>
        </w:rPr>
      </w:pPr>
    </w:p>
    <w:p w14:paraId="268E388C" w14:textId="04294E36" w:rsidR="002639FE" w:rsidRPr="00E749E0" w:rsidRDefault="002639FE" w:rsidP="002639FE">
      <w:pPr>
        <w:ind w:left="720" w:hanging="720"/>
        <w:rPr>
          <w:rFonts w:asciiTheme="majorHAnsi" w:hAnsiTheme="majorHAnsi" w:cstheme="majorHAnsi"/>
          <w:color w:val="000000"/>
        </w:rPr>
      </w:pPr>
      <w:r w:rsidRPr="00E749E0">
        <w:rPr>
          <w:rFonts w:asciiTheme="majorHAnsi" w:hAnsiTheme="majorHAnsi" w:cstheme="majorHAnsi"/>
          <w:b/>
          <w:color w:val="000000"/>
        </w:rPr>
        <w:t>1.2</w:t>
      </w:r>
      <w:r w:rsidRPr="00E749E0">
        <w:rPr>
          <w:rFonts w:asciiTheme="majorHAnsi" w:hAnsiTheme="majorHAnsi" w:cstheme="majorHAnsi"/>
          <w:color w:val="000000"/>
        </w:rPr>
        <w:tab/>
        <w:t xml:space="preserve">if its offer is accepted, to enter into the agreement with </w:t>
      </w:r>
      <w:r w:rsidR="00E749E0" w:rsidRPr="00E749E0">
        <w:rPr>
          <w:rFonts w:asciiTheme="majorHAnsi" w:hAnsiTheme="majorHAnsi" w:cstheme="majorHAnsi"/>
          <w:b/>
          <w:color w:val="000000"/>
        </w:rPr>
        <w:t xml:space="preserve">the Trust </w:t>
      </w:r>
      <w:r w:rsidRPr="00E749E0">
        <w:rPr>
          <w:rFonts w:asciiTheme="majorHAnsi" w:hAnsiTheme="majorHAnsi" w:cstheme="majorHAnsi"/>
          <w:color w:val="000000"/>
        </w:rPr>
        <w:t xml:space="preserve">and thereafter to supply the goods and/or services in respect of which its offer is accepted to the exact quality, sort and price specified in the </w:t>
      </w:r>
      <w:r w:rsidR="00E749E0" w:rsidRPr="00E749E0">
        <w:rPr>
          <w:rFonts w:asciiTheme="majorHAnsi" w:hAnsiTheme="majorHAnsi" w:cstheme="majorHAnsi"/>
          <w:color w:val="000000"/>
        </w:rPr>
        <w:t>Tender Response</w:t>
      </w:r>
      <w:r w:rsidRPr="00E749E0">
        <w:rPr>
          <w:rFonts w:asciiTheme="majorHAnsi" w:hAnsiTheme="majorHAnsi" w:cstheme="majorHAnsi"/>
          <w:color w:val="000000"/>
        </w:rPr>
        <w:t xml:space="preserve"> in such quantities, to such extent and at such times and locations as ordered; and</w:t>
      </w:r>
    </w:p>
    <w:p w14:paraId="391C2462" w14:textId="77777777" w:rsidR="002639FE" w:rsidRPr="00E749E0" w:rsidRDefault="002639FE" w:rsidP="002639FE">
      <w:pPr>
        <w:rPr>
          <w:rFonts w:asciiTheme="majorHAnsi" w:hAnsiTheme="majorHAnsi" w:cstheme="majorHAnsi"/>
          <w:color w:val="000000"/>
        </w:rPr>
      </w:pPr>
    </w:p>
    <w:p w14:paraId="07AC8F0F" w14:textId="03844489" w:rsidR="002639FE" w:rsidRPr="00E749E0" w:rsidRDefault="002639FE" w:rsidP="003F675C">
      <w:pPr>
        <w:ind w:left="720" w:hanging="720"/>
        <w:rPr>
          <w:rFonts w:asciiTheme="majorHAnsi" w:hAnsiTheme="majorHAnsi" w:cstheme="majorHAnsi"/>
          <w:color w:val="000000"/>
        </w:rPr>
      </w:pPr>
      <w:r w:rsidRPr="00E749E0">
        <w:rPr>
          <w:rFonts w:asciiTheme="majorHAnsi" w:hAnsiTheme="majorHAnsi" w:cstheme="majorHAnsi"/>
          <w:b/>
          <w:color w:val="000000"/>
        </w:rPr>
        <w:t>1.3</w:t>
      </w:r>
      <w:r w:rsidRPr="00E749E0">
        <w:rPr>
          <w:rFonts w:asciiTheme="majorHAnsi" w:hAnsiTheme="majorHAnsi" w:cstheme="majorHAnsi"/>
          <w:color w:val="000000"/>
        </w:rPr>
        <w:tab/>
        <w:t xml:space="preserve">that this offer is made in good faith and that the </w:t>
      </w:r>
      <w:r w:rsidR="00E749E0" w:rsidRPr="00E749E0">
        <w:rPr>
          <w:rFonts w:asciiTheme="majorHAnsi" w:hAnsiTheme="majorHAnsi" w:cstheme="majorHAnsi"/>
          <w:color w:val="000000"/>
        </w:rPr>
        <w:t xml:space="preserve">Tenderer </w:t>
      </w:r>
      <w:r w:rsidRPr="00E749E0">
        <w:rPr>
          <w:rFonts w:asciiTheme="majorHAnsi" w:hAnsiTheme="majorHAnsi" w:cstheme="majorHAnsi"/>
          <w:color w:val="000000"/>
        </w:rPr>
        <w:t xml:space="preserve">has not fixed or adjusted the amount of the </w:t>
      </w:r>
      <w:r w:rsidR="00E749E0" w:rsidRPr="00E749E0">
        <w:rPr>
          <w:rFonts w:asciiTheme="majorHAnsi" w:hAnsiTheme="majorHAnsi" w:cstheme="majorHAnsi"/>
          <w:color w:val="000000"/>
        </w:rPr>
        <w:t>Tender</w:t>
      </w:r>
      <w:r w:rsidRPr="00E749E0">
        <w:rPr>
          <w:rFonts w:asciiTheme="majorHAnsi" w:hAnsiTheme="majorHAnsi" w:cstheme="majorHAnsi"/>
          <w:color w:val="000000"/>
        </w:rPr>
        <w:t xml:space="preserve"> by or in accordance with any agreement or arrangement with any other person. The </w:t>
      </w:r>
      <w:r w:rsidR="00E749E0" w:rsidRPr="00E749E0">
        <w:rPr>
          <w:rFonts w:asciiTheme="majorHAnsi" w:hAnsiTheme="majorHAnsi" w:cstheme="majorHAnsi"/>
          <w:color w:val="000000"/>
        </w:rPr>
        <w:t xml:space="preserve">Tenderer </w:t>
      </w:r>
      <w:r w:rsidRPr="00E749E0">
        <w:rPr>
          <w:rFonts w:asciiTheme="majorHAnsi" w:hAnsiTheme="majorHAnsi" w:cstheme="majorHAnsi"/>
          <w:color w:val="000000"/>
        </w:rPr>
        <w:t>certifies that it has not and undertakes that it will not:</w:t>
      </w:r>
    </w:p>
    <w:p w14:paraId="01F8E28F" w14:textId="66BAFE83" w:rsidR="002639FE" w:rsidRPr="00E749E0" w:rsidRDefault="003F675C" w:rsidP="003F675C">
      <w:pPr>
        <w:tabs>
          <w:tab w:val="left" w:pos="720"/>
          <w:tab w:val="left" w:pos="1260"/>
        </w:tabs>
        <w:ind w:left="1440" w:hanging="720"/>
        <w:rPr>
          <w:rFonts w:asciiTheme="majorHAnsi" w:hAnsiTheme="majorHAnsi" w:cstheme="majorHAnsi"/>
          <w:color w:val="000000"/>
        </w:rPr>
      </w:pPr>
      <w:r w:rsidRPr="00E749E0">
        <w:rPr>
          <w:rFonts w:asciiTheme="majorHAnsi" w:hAnsiTheme="majorHAnsi" w:cstheme="majorHAnsi"/>
          <w:color w:val="000000"/>
        </w:rPr>
        <w:t>1.3.1</w:t>
      </w:r>
      <w:r w:rsidRPr="00E749E0">
        <w:rPr>
          <w:rFonts w:asciiTheme="majorHAnsi" w:hAnsiTheme="majorHAnsi" w:cstheme="majorHAnsi"/>
          <w:color w:val="000000"/>
        </w:rPr>
        <w:tab/>
      </w:r>
      <w:r w:rsidRPr="00E749E0">
        <w:rPr>
          <w:rFonts w:asciiTheme="majorHAnsi" w:hAnsiTheme="majorHAnsi" w:cstheme="majorHAnsi"/>
          <w:color w:val="000000"/>
        </w:rPr>
        <w:tab/>
      </w:r>
      <w:r w:rsidR="002639FE" w:rsidRPr="00E749E0">
        <w:rPr>
          <w:rFonts w:asciiTheme="majorHAnsi" w:hAnsiTheme="majorHAnsi" w:cstheme="majorHAnsi"/>
          <w:color w:val="000000"/>
        </w:rPr>
        <w:t>communicate to any person other than the person inv</w:t>
      </w:r>
      <w:r w:rsidRPr="00E749E0">
        <w:rPr>
          <w:rFonts w:asciiTheme="majorHAnsi" w:hAnsiTheme="majorHAnsi" w:cstheme="majorHAnsi"/>
          <w:color w:val="000000"/>
        </w:rPr>
        <w:t xml:space="preserve">iting these </w:t>
      </w:r>
      <w:r w:rsidR="00E749E0" w:rsidRPr="00E749E0">
        <w:rPr>
          <w:rFonts w:asciiTheme="majorHAnsi" w:hAnsiTheme="majorHAnsi" w:cstheme="majorHAnsi"/>
          <w:color w:val="000000"/>
        </w:rPr>
        <w:t>Tenders</w:t>
      </w:r>
      <w:r w:rsidRPr="00E749E0">
        <w:rPr>
          <w:rFonts w:asciiTheme="majorHAnsi" w:hAnsiTheme="majorHAnsi" w:cstheme="majorHAnsi"/>
          <w:color w:val="000000"/>
        </w:rPr>
        <w:t xml:space="preserve"> the amount </w:t>
      </w:r>
      <w:r w:rsidR="002639FE" w:rsidRPr="00E749E0">
        <w:rPr>
          <w:rFonts w:asciiTheme="majorHAnsi" w:hAnsiTheme="majorHAnsi" w:cstheme="majorHAnsi"/>
          <w:color w:val="000000"/>
        </w:rPr>
        <w:t>or approximate amount of the offer, except where the</w:t>
      </w:r>
      <w:r w:rsidRPr="00E749E0">
        <w:rPr>
          <w:rFonts w:asciiTheme="majorHAnsi" w:hAnsiTheme="majorHAnsi" w:cstheme="majorHAnsi"/>
          <w:color w:val="000000"/>
        </w:rPr>
        <w:t xml:space="preserve"> disclosure, in confidence, of </w:t>
      </w:r>
      <w:r w:rsidR="002639FE" w:rsidRPr="00E749E0">
        <w:rPr>
          <w:rFonts w:asciiTheme="majorHAnsi" w:hAnsiTheme="majorHAnsi" w:cstheme="majorHAnsi"/>
          <w:color w:val="000000"/>
        </w:rPr>
        <w:t xml:space="preserve">the approximate amount of the offer was necessary </w:t>
      </w:r>
      <w:r w:rsidRPr="00E749E0">
        <w:rPr>
          <w:rFonts w:asciiTheme="majorHAnsi" w:hAnsiTheme="majorHAnsi" w:cstheme="majorHAnsi"/>
          <w:color w:val="000000"/>
        </w:rPr>
        <w:t xml:space="preserve">to obtain quotations required </w:t>
      </w:r>
      <w:r w:rsidR="002639FE" w:rsidRPr="00E749E0">
        <w:rPr>
          <w:rFonts w:asciiTheme="majorHAnsi" w:hAnsiTheme="majorHAnsi" w:cstheme="majorHAnsi"/>
          <w:color w:val="000000"/>
        </w:rPr>
        <w:t xml:space="preserve">for the preparation of the </w:t>
      </w:r>
      <w:r w:rsidR="00E749E0" w:rsidRPr="00E749E0">
        <w:rPr>
          <w:rFonts w:asciiTheme="majorHAnsi" w:hAnsiTheme="majorHAnsi" w:cstheme="majorHAnsi"/>
          <w:color w:val="000000"/>
        </w:rPr>
        <w:t>Tender</w:t>
      </w:r>
      <w:r w:rsidR="002639FE" w:rsidRPr="00E749E0">
        <w:rPr>
          <w:rFonts w:asciiTheme="majorHAnsi" w:hAnsiTheme="majorHAnsi" w:cstheme="majorHAnsi"/>
          <w:color w:val="000000"/>
        </w:rPr>
        <w:t>, for insurance purpos</w:t>
      </w:r>
      <w:r w:rsidRPr="00E749E0">
        <w:rPr>
          <w:rFonts w:asciiTheme="majorHAnsi" w:hAnsiTheme="majorHAnsi" w:cstheme="majorHAnsi"/>
          <w:color w:val="000000"/>
        </w:rPr>
        <w:t xml:space="preserve">es or for a contract guarantee </w:t>
      </w:r>
      <w:proofErr w:type="gramStart"/>
      <w:r w:rsidR="002639FE" w:rsidRPr="00E749E0">
        <w:rPr>
          <w:rFonts w:asciiTheme="majorHAnsi" w:hAnsiTheme="majorHAnsi" w:cstheme="majorHAnsi"/>
          <w:color w:val="000000"/>
        </w:rPr>
        <w:t>bond;</w:t>
      </w:r>
      <w:proofErr w:type="gramEnd"/>
    </w:p>
    <w:p w14:paraId="44182C97" w14:textId="77777777" w:rsidR="002639FE" w:rsidRPr="00E749E0" w:rsidRDefault="003F675C" w:rsidP="003F675C">
      <w:pPr>
        <w:tabs>
          <w:tab w:val="left" w:pos="720"/>
          <w:tab w:val="left" w:pos="900"/>
          <w:tab w:val="left" w:pos="1260"/>
        </w:tabs>
        <w:ind w:left="1440" w:hanging="720"/>
        <w:rPr>
          <w:rFonts w:asciiTheme="majorHAnsi" w:hAnsiTheme="majorHAnsi" w:cstheme="majorHAnsi"/>
          <w:color w:val="000000"/>
        </w:rPr>
      </w:pPr>
      <w:r w:rsidRPr="00E749E0">
        <w:rPr>
          <w:rFonts w:asciiTheme="majorHAnsi" w:hAnsiTheme="majorHAnsi" w:cstheme="majorHAnsi"/>
          <w:color w:val="000000"/>
        </w:rPr>
        <w:t>1.3.2</w:t>
      </w:r>
      <w:r w:rsidRPr="00E749E0">
        <w:rPr>
          <w:rFonts w:asciiTheme="majorHAnsi" w:hAnsiTheme="majorHAnsi" w:cstheme="majorHAnsi"/>
          <w:color w:val="000000"/>
        </w:rPr>
        <w:tab/>
      </w:r>
      <w:r w:rsidRPr="00E749E0">
        <w:rPr>
          <w:rFonts w:asciiTheme="majorHAnsi" w:hAnsiTheme="majorHAnsi" w:cstheme="majorHAnsi"/>
          <w:color w:val="000000"/>
        </w:rPr>
        <w:tab/>
      </w:r>
      <w:r w:rsidR="002639FE" w:rsidRPr="00E749E0">
        <w:rPr>
          <w:rFonts w:asciiTheme="majorHAnsi" w:hAnsiTheme="majorHAnsi" w:cstheme="majorHAnsi"/>
          <w:color w:val="000000"/>
        </w:rPr>
        <w:t>enter into any arrangement or agreement with any oth</w:t>
      </w:r>
      <w:r w:rsidRPr="00E749E0">
        <w:rPr>
          <w:rFonts w:asciiTheme="majorHAnsi" w:hAnsiTheme="majorHAnsi" w:cstheme="majorHAnsi"/>
          <w:color w:val="000000"/>
        </w:rPr>
        <w:t xml:space="preserve">er person that he or the other </w:t>
      </w:r>
      <w:r w:rsidR="002639FE" w:rsidRPr="00E749E0">
        <w:rPr>
          <w:rFonts w:asciiTheme="majorHAnsi" w:hAnsiTheme="majorHAnsi" w:cstheme="majorHAnsi"/>
          <w:color w:val="000000"/>
        </w:rPr>
        <w:t xml:space="preserve">person(s) shall refrain from making an offer or as to </w:t>
      </w:r>
      <w:r w:rsidRPr="00E749E0">
        <w:rPr>
          <w:rFonts w:asciiTheme="majorHAnsi" w:hAnsiTheme="majorHAnsi" w:cstheme="majorHAnsi"/>
          <w:color w:val="000000"/>
        </w:rPr>
        <w:t xml:space="preserve">the amount of any offer to be </w:t>
      </w:r>
      <w:r w:rsidR="002639FE" w:rsidRPr="00E749E0">
        <w:rPr>
          <w:rFonts w:asciiTheme="majorHAnsi" w:hAnsiTheme="majorHAnsi" w:cstheme="majorHAnsi"/>
          <w:color w:val="000000"/>
        </w:rPr>
        <w:t>submitted.</w:t>
      </w:r>
    </w:p>
    <w:p w14:paraId="6E736FE0" w14:textId="77777777" w:rsidR="002639FE" w:rsidRPr="00E749E0" w:rsidRDefault="002639FE" w:rsidP="002639FE">
      <w:pPr>
        <w:rPr>
          <w:rFonts w:asciiTheme="majorHAnsi" w:hAnsiTheme="majorHAnsi" w:cstheme="majorHAnsi"/>
          <w:color w:val="000000"/>
        </w:rPr>
      </w:pPr>
    </w:p>
    <w:p w14:paraId="5D97DF1B" w14:textId="77777777" w:rsidR="002639FE" w:rsidRPr="00386457" w:rsidRDefault="002639FE" w:rsidP="002639FE">
      <w:pPr>
        <w:rPr>
          <w:rFonts w:asciiTheme="majorHAnsi" w:hAnsiTheme="majorHAnsi" w:cstheme="majorHAnsi"/>
          <w:color w:val="000000"/>
          <w:highlight w:val="cyan"/>
        </w:rPr>
      </w:pPr>
      <w:r w:rsidRPr="00386457">
        <w:rPr>
          <w:rFonts w:asciiTheme="majorHAnsi" w:hAnsiTheme="majorHAnsi" w:cstheme="majorHAnsi"/>
          <w:color w:val="000000"/>
          <w:highlight w:val="cyan"/>
        </w:rPr>
        <w:t>Dated this</w:t>
      </w:r>
      <w:r w:rsidRPr="00386457">
        <w:rPr>
          <w:rFonts w:asciiTheme="majorHAnsi" w:hAnsiTheme="majorHAnsi" w:cstheme="majorHAnsi"/>
          <w:color w:val="000000"/>
          <w:highlight w:val="cyan"/>
        </w:rPr>
        <w:tab/>
      </w:r>
      <w:r w:rsidRPr="00386457">
        <w:rPr>
          <w:rFonts w:asciiTheme="majorHAnsi" w:hAnsiTheme="majorHAnsi" w:cstheme="majorHAnsi"/>
          <w:color w:val="000000"/>
          <w:highlight w:val="cyan"/>
        </w:rPr>
        <w:tab/>
        <w:t xml:space="preserve"> day of </w:t>
      </w:r>
      <w:r w:rsidRPr="00386457">
        <w:rPr>
          <w:rFonts w:asciiTheme="majorHAnsi" w:hAnsiTheme="majorHAnsi" w:cstheme="majorHAnsi"/>
          <w:color w:val="000000"/>
          <w:highlight w:val="cyan"/>
        </w:rPr>
        <w:tab/>
      </w:r>
      <w:r w:rsidRPr="00386457">
        <w:rPr>
          <w:rFonts w:asciiTheme="majorHAnsi" w:hAnsiTheme="majorHAnsi" w:cstheme="majorHAnsi"/>
          <w:color w:val="000000"/>
          <w:highlight w:val="cyan"/>
        </w:rPr>
        <w:tab/>
      </w:r>
      <w:r w:rsidRPr="00386457">
        <w:rPr>
          <w:rFonts w:asciiTheme="majorHAnsi" w:hAnsiTheme="majorHAnsi" w:cstheme="majorHAnsi"/>
          <w:color w:val="000000"/>
          <w:highlight w:val="cyan"/>
        </w:rPr>
        <w:tab/>
      </w:r>
      <w:r w:rsidRPr="00386457">
        <w:rPr>
          <w:rFonts w:asciiTheme="majorHAnsi" w:hAnsiTheme="majorHAnsi" w:cstheme="majorHAnsi"/>
          <w:b/>
          <w:color w:val="000000"/>
          <w:highlight w:val="cyan"/>
        </w:rPr>
        <w:t>[insert day,</w:t>
      </w:r>
      <w:r w:rsidR="003F675C" w:rsidRPr="00386457">
        <w:rPr>
          <w:rFonts w:asciiTheme="majorHAnsi" w:hAnsiTheme="majorHAnsi" w:cstheme="majorHAnsi"/>
          <w:b/>
          <w:color w:val="000000"/>
          <w:highlight w:val="cyan"/>
        </w:rPr>
        <w:t xml:space="preserve"> </w:t>
      </w:r>
      <w:proofErr w:type="gramStart"/>
      <w:r w:rsidRPr="00386457">
        <w:rPr>
          <w:rFonts w:asciiTheme="majorHAnsi" w:hAnsiTheme="majorHAnsi" w:cstheme="majorHAnsi"/>
          <w:b/>
          <w:color w:val="000000"/>
          <w:highlight w:val="cyan"/>
        </w:rPr>
        <w:t>month</w:t>
      </w:r>
      <w:proofErr w:type="gramEnd"/>
      <w:r w:rsidRPr="00386457">
        <w:rPr>
          <w:rFonts w:asciiTheme="majorHAnsi" w:hAnsiTheme="majorHAnsi" w:cstheme="majorHAnsi"/>
          <w:b/>
          <w:color w:val="000000"/>
          <w:highlight w:val="cyan"/>
        </w:rPr>
        <w:t xml:space="preserve"> and year]</w:t>
      </w:r>
    </w:p>
    <w:p w14:paraId="2656FD08" w14:textId="77777777" w:rsidR="002639FE" w:rsidRPr="00386457" w:rsidRDefault="002639FE" w:rsidP="002639FE">
      <w:pPr>
        <w:rPr>
          <w:rFonts w:asciiTheme="majorHAnsi" w:hAnsiTheme="majorHAnsi" w:cstheme="majorHAnsi"/>
          <w:color w:val="000000"/>
          <w:highlight w:val="cyan"/>
        </w:rPr>
      </w:pPr>
    </w:p>
    <w:p w14:paraId="7235D6CC" w14:textId="77777777" w:rsidR="002639FE" w:rsidRPr="00386457" w:rsidRDefault="002639FE" w:rsidP="002639FE">
      <w:pPr>
        <w:rPr>
          <w:rFonts w:asciiTheme="majorHAnsi" w:hAnsiTheme="majorHAnsi" w:cstheme="majorHAnsi"/>
          <w:color w:val="000000"/>
          <w:highlight w:val="cyan"/>
        </w:rPr>
      </w:pPr>
      <w:r w:rsidRPr="00386457">
        <w:rPr>
          <w:rFonts w:asciiTheme="majorHAnsi" w:hAnsiTheme="majorHAnsi" w:cstheme="majorHAnsi"/>
          <w:color w:val="000000"/>
          <w:highlight w:val="cyan"/>
        </w:rPr>
        <w:t>Name (print)</w:t>
      </w:r>
    </w:p>
    <w:p w14:paraId="167E4779" w14:textId="77777777" w:rsidR="002639FE" w:rsidRPr="00386457" w:rsidRDefault="002639FE" w:rsidP="002639FE">
      <w:pPr>
        <w:rPr>
          <w:rFonts w:asciiTheme="majorHAnsi" w:hAnsiTheme="majorHAnsi" w:cstheme="majorHAnsi"/>
          <w:color w:val="000000"/>
          <w:highlight w:val="cyan"/>
        </w:rPr>
      </w:pPr>
    </w:p>
    <w:p w14:paraId="0588AE13" w14:textId="77777777" w:rsidR="002639FE" w:rsidRPr="00386457" w:rsidRDefault="002639FE" w:rsidP="002639FE">
      <w:pPr>
        <w:rPr>
          <w:rFonts w:asciiTheme="majorHAnsi" w:hAnsiTheme="majorHAnsi" w:cstheme="majorHAnsi"/>
          <w:color w:val="000000"/>
          <w:highlight w:val="cyan"/>
        </w:rPr>
      </w:pPr>
      <w:r w:rsidRPr="00386457">
        <w:rPr>
          <w:rFonts w:asciiTheme="majorHAnsi" w:hAnsiTheme="majorHAnsi" w:cstheme="majorHAnsi"/>
          <w:color w:val="000000"/>
          <w:highlight w:val="cyan"/>
        </w:rPr>
        <w:t>Signature</w:t>
      </w:r>
    </w:p>
    <w:p w14:paraId="678ABC75" w14:textId="77777777" w:rsidR="002639FE" w:rsidRPr="00386457" w:rsidRDefault="002639FE" w:rsidP="002639FE">
      <w:pPr>
        <w:rPr>
          <w:rFonts w:asciiTheme="majorHAnsi" w:hAnsiTheme="majorHAnsi" w:cstheme="majorHAnsi"/>
          <w:color w:val="000000"/>
          <w:highlight w:val="cyan"/>
        </w:rPr>
      </w:pPr>
    </w:p>
    <w:p w14:paraId="506CBF20" w14:textId="77777777" w:rsidR="002639FE" w:rsidRPr="00E749E0" w:rsidRDefault="002639FE" w:rsidP="002639FE">
      <w:pPr>
        <w:rPr>
          <w:rFonts w:asciiTheme="majorHAnsi" w:hAnsiTheme="majorHAnsi" w:cstheme="majorHAnsi"/>
          <w:color w:val="000000"/>
        </w:rPr>
      </w:pPr>
      <w:r w:rsidRPr="00386457">
        <w:rPr>
          <w:rFonts w:asciiTheme="majorHAnsi" w:hAnsiTheme="majorHAnsi" w:cstheme="majorHAnsi"/>
          <w:color w:val="000000"/>
          <w:highlight w:val="cyan"/>
        </w:rPr>
        <w:lastRenderedPageBreak/>
        <w:t>Title</w:t>
      </w:r>
    </w:p>
    <w:p w14:paraId="76ED1AAB" w14:textId="77777777" w:rsidR="003F675C" w:rsidRPr="00E749E0" w:rsidRDefault="003F675C" w:rsidP="002639FE">
      <w:pPr>
        <w:rPr>
          <w:rFonts w:asciiTheme="majorHAnsi" w:hAnsiTheme="majorHAnsi" w:cstheme="majorHAnsi"/>
          <w:color w:val="000000"/>
        </w:rPr>
      </w:pPr>
    </w:p>
    <w:p w14:paraId="01250F7B" w14:textId="77777777" w:rsidR="002639FE" w:rsidRPr="00E749E0" w:rsidRDefault="002639FE" w:rsidP="002639FE">
      <w:pPr>
        <w:rPr>
          <w:rFonts w:asciiTheme="majorHAnsi" w:hAnsiTheme="majorHAnsi" w:cstheme="majorHAnsi"/>
          <w:color w:val="000000"/>
          <w:sz w:val="20"/>
          <w:szCs w:val="20"/>
        </w:rPr>
      </w:pPr>
      <w:r w:rsidRPr="00E749E0">
        <w:rPr>
          <w:rFonts w:asciiTheme="majorHAnsi" w:hAnsiTheme="majorHAnsi" w:cstheme="majorHAnsi"/>
          <w:color w:val="000000"/>
          <w:sz w:val="20"/>
          <w:szCs w:val="20"/>
        </w:rPr>
        <w:t>The Form of Offer must be signed by an authorised signatory: in the case of a partnership, by a partner for and on behalf of the firm; in the case of a limited company, by an officer duly authorised, the designation of the officer being stated.</w:t>
      </w:r>
    </w:p>
    <w:p w14:paraId="05CF90D1" w14:textId="77777777" w:rsidR="00333335" w:rsidRPr="00E749E0" w:rsidRDefault="00333335" w:rsidP="002639FE">
      <w:pPr>
        <w:rPr>
          <w:rFonts w:asciiTheme="majorHAnsi" w:hAnsiTheme="majorHAnsi" w:cstheme="majorHAnsi"/>
          <w:color w:val="000000"/>
          <w:sz w:val="20"/>
          <w:szCs w:val="20"/>
        </w:rPr>
      </w:pPr>
    </w:p>
    <w:p w14:paraId="06F35F12" w14:textId="77777777" w:rsidR="00333335" w:rsidRPr="00E749E0" w:rsidRDefault="00333335" w:rsidP="002639FE">
      <w:pPr>
        <w:rPr>
          <w:rFonts w:asciiTheme="majorHAnsi" w:hAnsiTheme="majorHAnsi" w:cstheme="majorHAnsi"/>
          <w:color w:val="000000"/>
          <w:sz w:val="20"/>
          <w:szCs w:val="20"/>
        </w:rPr>
      </w:pPr>
    </w:p>
    <w:p w14:paraId="4192FCE7" w14:textId="77777777" w:rsidR="00333335" w:rsidRPr="00E749E0" w:rsidRDefault="00333335" w:rsidP="002639FE">
      <w:pPr>
        <w:rPr>
          <w:rFonts w:asciiTheme="majorHAnsi" w:hAnsiTheme="majorHAnsi" w:cstheme="majorHAnsi"/>
          <w:color w:val="000000"/>
          <w:sz w:val="20"/>
          <w:szCs w:val="20"/>
        </w:rPr>
      </w:pPr>
      <w:r w:rsidRPr="00386457">
        <w:rPr>
          <w:rFonts w:asciiTheme="majorHAnsi" w:hAnsiTheme="majorHAnsi" w:cstheme="majorHAnsi"/>
          <w:color w:val="000000"/>
          <w:sz w:val="20"/>
          <w:szCs w:val="20"/>
          <w:highlight w:val="cyan"/>
        </w:rPr>
        <w:t>Annex 1</w:t>
      </w:r>
    </w:p>
    <w:p w14:paraId="3EFD0FCD" w14:textId="77777777" w:rsidR="00333335" w:rsidRPr="00E749E0" w:rsidRDefault="00333335" w:rsidP="002639FE">
      <w:pPr>
        <w:rPr>
          <w:rFonts w:asciiTheme="majorHAnsi" w:hAnsiTheme="majorHAnsi" w:cstheme="majorHAnsi"/>
          <w:color w:val="000000"/>
          <w:sz w:val="20"/>
          <w:szCs w:val="20"/>
        </w:rPr>
      </w:pPr>
    </w:p>
    <w:tbl>
      <w:tblPr>
        <w:tblW w:w="8897"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firstRow="1" w:lastRow="0" w:firstColumn="1" w:lastColumn="0" w:noHBand="0" w:noVBand="1"/>
      </w:tblPr>
      <w:tblGrid>
        <w:gridCol w:w="1809"/>
        <w:gridCol w:w="3686"/>
        <w:gridCol w:w="3402"/>
      </w:tblGrid>
      <w:tr w:rsidR="00333335" w:rsidRPr="00E749E0" w14:paraId="6CF9BED8" w14:textId="77777777" w:rsidTr="00333335">
        <w:tc>
          <w:tcPr>
            <w:tcW w:w="1809" w:type="dxa"/>
            <w:shd w:val="clear" w:color="auto" w:fill="auto"/>
          </w:tcPr>
          <w:p w14:paraId="0D540E62" w14:textId="2EC2E459" w:rsidR="00333335" w:rsidRPr="00E749E0" w:rsidRDefault="00333335" w:rsidP="00333335">
            <w:pPr>
              <w:spacing w:after="120"/>
              <w:rPr>
                <w:rFonts w:asciiTheme="majorHAnsi" w:hAnsiTheme="majorHAnsi" w:cstheme="majorHAnsi"/>
                <w:b/>
                <w:sz w:val="22"/>
              </w:rPr>
            </w:pPr>
            <w:r w:rsidRPr="00E749E0">
              <w:rPr>
                <w:rFonts w:asciiTheme="majorHAnsi" w:hAnsiTheme="majorHAnsi" w:cstheme="majorHAnsi"/>
                <w:b/>
                <w:sz w:val="22"/>
              </w:rPr>
              <w:t>Contract clause reference no.</w:t>
            </w:r>
          </w:p>
        </w:tc>
        <w:tc>
          <w:tcPr>
            <w:tcW w:w="3686" w:type="dxa"/>
            <w:shd w:val="clear" w:color="auto" w:fill="auto"/>
          </w:tcPr>
          <w:p w14:paraId="6CB87015" w14:textId="77777777" w:rsidR="00333335" w:rsidRPr="00E749E0" w:rsidRDefault="00333335" w:rsidP="00333335">
            <w:pPr>
              <w:spacing w:after="120"/>
              <w:rPr>
                <w:rFonts w:asciiTheme="majorHAnsi" w:hAnsiTheme="majorHAnsi" w:cstheme="majorHAnsi"/>
                <w:b/>
                <w:sz w:val="22"/>
              </w:rPr>
            </w:pPr>
            <w:r w:rsidRPr="00E749E0">
              <w:rPr>
                <w:rFonts w:asciiTheme="majorHAnsi" w:hAnsiTheme="majorHAnsi" w:cstheme="majorHAnsi"/>
                <w:b/>
                <w:sz w:val="22"/>
              </w:rPr>
              <w:t>Amendment to be made</w:t>
            </w:r>
          </w:p>
        </w:tc>
        <w:tc>
          <w:tcPr>
            <w:tcW w:w="3402" w:type="dxa"/>
            <w:shd w:val="clear" w:color="auto" w:fill="auto"/>
          </w:tcPr>
          <w:p w14:paraId="7AB0D574" w14:textId="77777777" w:rsidR="00333335" w:rsidRPr="00E749E0" w:rsidRDefault="00333335" w:rsidP="00333335">
            <w:pPr>
              <w:spacing w:after="120"/>
              <w:rPr>
                <w:rFonts w:asciiTheme="majorHAnsi" w:hAnsiTheme="majorHAnsi" w:cstheme="majorHAnsi"/>
                <w:b/>
                <w:sz w:val="22"/>
              </w:rPr>
            </w:pPr>
            <w:r w:rsidRPr="00E749E0">
              <w:rPr>
                <w:rFonts w:asciiTheme="majorHAnsi" w:hAnsiTheme="majorHAnsi" w:cstheme="majorHAnsi"/>
                <w:b/>
                <w:sz w:val="22"/>
              </w:rPr>
              <w:t xml:space="preserve">Justification for Amendment </w:t>
            </w:r>
          </w:p>
        </w:tc>
      </w:tr>
      <w:tr w:rsidR="00333335" w:rsidRPr="00E749E0" w14:paraId="50B5717F" w14:textId="77777777" w:rsidTr="00333335">
        <w:tc>
          <w:tcPr>
            <w:tcW w:w="1809" w:type="dxa"/>
            <w:shd w:val="clear" w:color="auto" w:fill="auto"/>
          </w:tcPr>
          <w:p w14:paraId="441B607A" w14:textId="77777777" w:rsidR="00333335" w:rsidRPr="00E749E0" w:rsidRDefault="00333335" w:rsidP="00333335">
            <w:pPr>
              <w:spacing w:after="120"/>
              <w:rPr>
                <w:rFonts w:asciiTheme="majorHAnsi" w:hAnsiTheme="majorHAnsi" w:cstheme="majorHAnsi"/>
                <w:sz w:val="22"/>
              </w:rPr>
            </w:pPr>
          </w:p>
        </w:tc>
        <w:tc>
          <w:tcPr>
            <w:tcW w:w="3686" w:type="dxa"/>
            <w:shd w:val="clear" w:color="auto" w:fill="auto"/>
          </w:tcPr>
          <w:p w14:paraId="6950F379" w14:textId="77777777" w:rsidR="00333335" w:rsidRPr="00E749E0" w:rsidRDefault="00333335" w:rsidP="00333335">
            <w:pPr>
              <w:spacing w:after="120"/>
              <w:rPr>
                <w:rFonts w:asciiTheme="majorHAnsi" w:hAnsiTheme="majorHAnsi" w:cstheme="majorHAnsi"/>
                <w:sz w:val="22"/>
              </w:rPr>
            </w:pPr>
          </w:p>
        </w:tc>
        <w:tc>
          <w:tcPr>
            <w:tcW w:w="3402" w:type="dxa"/>
            <w:shd w:val="clear" w:color="auto" w:fill="auto"/>
          </w:tcPr>
          <w:p w14:paraId="619949EA" w14:textId="77777777" w:rsidR="00333335" w:rsidRPr="00E749E0" w:rsidRDefault="00333335" w:rsidP="00333335">
            <w:pPr>
              <w:spacing w:after="120"/>
              <w:rPr>
                <w:rFonts w:asciiTheme="majorHAnsi" w:hAnsiTheme="majorHAnsi" w:cstheme="majorHAnsi"/>
                <w:sz w:val="22"/>
              </w:rPr>
            </w:pPr>
          </w:p>
        </w:tc>
      </w:tr>
      <w:tr w:rsidR="00333335" w:rsidRPr="00E749E0" w14:paraId="55E76FFA" w14:textId="77777777" w:rsidTr="00333335">
        <w:tc>
          <w:tcPr>
            <w:tcW w:w="1809" w:type="dxa"/>
            <w:shd w:val="clear" w:color="auto" w:fill="auto"/>
          </w:tcPr>
          <w:p w14:paraId="5BCFE6A8" w14:textId="77777777" w:rsidR="00333335" w:rsidRPr="00E749E0" w:rsidRDefault="00333335" w:rsidP="00333335">
            <w:pPr>
              <w:spacing w:after="120"/>
              <w:rPr>
                <w:rFonts w:asciiTheme="majorHAnsi" w:hAnsiTheme="majorHAnsi" w:cstheme="majorHAnsi"/>
                <w:sz w:val="22"/>
              </w:rPr>
            </w:pPr>
          </w:p>
        </w:tc>
        <w:tc>
          <w:tcPr>
            <w:tcW w:w="3686" w:type="dxa"/>
            <w:shd w:val="clear" w:color="auto" w:fill="auto"/>
          </w:tcPr>
          <w:p w14:paraId="51D0ACD9" w14:textId="77777777" w:rsidR="00333335" w:rsidRPr="00E749E0" w:rsidRDefault="00333335" w:rsidP="00333335">
            <w:pPr>
              <w:spacing w:after="120"/>
              <w:rPr>
                <w:rFonts w:asciiTheme="majorHAnsi" w:hAnsiTheme="majorHAnsi" w:cstheme="majorHAnsi"/>
                <w:sz w:val="22"/>
              </w:rPr>
            </w:pPr>
          </w:p>
        </w:tc>
        <w:tc>
          <w:tcPr>
            <w:tcW w:w="3402" w:type="dxa"/>
            <w:shd w:val="clear" w:color="auto" w:fill="auto"/>
          </w:tcPr>
          <w:p w14:paraId="4D83D74C" w14:textId="77777777" w:rsidR="00333335" w:rsidRPr="00E749E0" w:rsidRDefault="00333335" w:rsidP="00333335">
            <w:pPr>
              <w:spacing w:after="120"/>
              <w:rPr>
                <w:rFonts w:asciiTheme="majorHAnsi" w:hAnsiTheme="majorHAnsi" w:cstheme="majorHAnsi"/>
                <w:sz w:val="22"/>
              </w:rPr>
            </w:pPr>
          </w:p>
        </w:tc>
      </w:tr>
      <w:tr w:rsidR="00333335" w:rsidRPr="00E749E0" w14:paraId="07F1F374" w14:textId="77777777" w:rsidTr="00333335">
        <w:tc>
          <w:tcPr>
            <w:tcW w:w="1809" w:type="dxa"/>
            <w:shd w:val="clear" w:color="auto" w:fill="auto"/>
          </w:tcPr>
          <w:p w14:paraId="2ABF9CD8" w14:textId="77777777" w:rsidR="00333335" w:rsidRPr="00E749E0" w:rsidRDefault="00333335" w:rsidP="00333335">
            <w:pPr>
              <w:spacing w:after="120"/>
              <w:rPr>
                <w:rFonts w:asciiTheme="majorHAnsi" w:hAnsiTheme="majorHAnsi" w:cstheme="majorHAnsi"/>
                <w:sz w:val="22"/>
              </w:rPr>
            </w:pPr>
          </w:p>
        </w:tc>
        <w:tc>
          <w:tcPr>
            <w:tcW w:w="3686" w:type="dxa"/>
            <w:shd w:val="clear" w:color="auto" w:fill="auto"/>
          </w:tcPr>
          <w:p w14:paraId="13F0C7D7" w14:textId="77777777" w:rsidR="00333335" w:rsidRPr="00E749E0" w:rsidRDefault="00333335" w:rsidP="00333335">
            <w:pPr>
              <w:spacing w:after="120"/>
              <w:rPr>
                <w:rFonts w:asciiTheme="majorHAnsi" w:hAnsiTheme="majorHAnsi" w:cstheme="majorHAnsi"/>
                <w:sz w:val="22"/>
              </w:rPr>
            </w:pPr>
          </w:p>
        </w:tc>
        <w:tc>
          <w:tcPr>
            <w:tcW w:w="3402" w:type="dxa"/>
            <w:shd w:val="clear" w:color="auto" w:fill="auto"/>
          </w:tcPr>
          <w:p w14:paraId="172F2D85" w14:textId="77777777" w:rsidR="00333335" w:rsidRPr="00E749E0" w:rsidRDefault="00333335" w:rsidP="00333335">
            <w:pPr>
              <w:spacing w:after="120"/>
              <w:rPr>
                <w:rFonts w:asciiTheme="majorHAnsi" w:hAnsiTheme="majorHAnsi" w:cstheme="majorHAnsi"/>
                <w:sz w:val="22"/>
              </w:rPr>
            </w:pPr>
          </w:p>
        </w:tc>
      </w:tr>
      <w:tr w:rsidR="00333335" w:rsidRPr="00E749E0" w14:paraId="36174945" w14:textId="77777777" w:rsidTr="00333335">
        <w:tc>
          <w:tcPr>
            <w:tcW w:w="1809" w:type="dxa"/>
            <w:shd w:val="clear" w:color="auto" w:fill="auto"/>
          </w:tcPr>
          <w:p w14:paraId="68155C17" w14:textId="77777777" w:rsidR="00333335" w:rsidRPr="00E749E0" w:rsidRDefault="00333335" w:rsidP="00333335">
            <w:pPr>
              <w:spacing w:after="120"/>
              <w:rPr>
                <w:rFonts w:asciiTheme="majorHAnsi" w:hAnsiTheme="majorHAnsi" w:cstheme="majorHAnsi"/>
                <w:sz w:val="22"/>
              </w:rPr>
            </w:pPr>
          </w:p>
        </w:tc>
        <w:tc>
          <w:tcPr>
            <w:tcW w:w="3686" w:type="dxa"/>
            <w:shd w:val="clear" w:color="auto" w:fill="auto"/>
          </w:tcPr>
          <w:p w14:paraId="167ACBFA" w14:textId="77777777" w:rsidR="00333335" w:rsidRPr="00E749E0" w:rsidRDefault="00333335" w:rsidP="00333335">
            <w:pPr>
              <w:spacing w:after="120"/>
              <w:rPr>
                <w:rFonts w:asciiTheme="majorHAnsi" w:hAnsiTheme="majorHAnsi" w:cstheme="majorHAnsi"/>
                <w:sz w:val="22"/>
              </w:rPr>
            </w:pPr>
          </w:p>
        </w:tc>
        <w:tc>
          <w:tcPr>
            <w:tcW w:w="3402" w:type="dxa"/>
            <w:shd w:val="clear" w:color="auto" w:fill="auto"/>
          </w:tcPr>
          <w:p w14:paraId="7FF005B1" w14:textId="77777777" w:rsidR="00333335" w:rsidRPr="00E749E0" w:rsidRDefault="00333335" w:rsidP="00333335">
            <w:pPr>
              <w:spacing w:after="120"/>
              <w:rPr>
                <w:rFonts w:asciiTheme="majorHAnsi" w:hAnsiTheme="majorHAnsi" w:cstheme="majorHAnsi"/>
                <w:sz w:val="22"/>
              </w:rPr>
            </w:pPr>
          </w:p>
        </w:tc>
      </w:tr>
      <w:tr w:rsidR="00333335" w:rsidRPr="00E749E0" w14:paraId="0E241E30" w14:textId="77777777" w:rsidTr="00333335">
        <w:tc>
          <w:tcPr>
            <w:tcW w:w="1809" w:type="dxa"/>
            <w:shd w:val="clear" w:color="auto" w:fill="auto"/>
          </w:tcPr>
          <w:p w14:paraId="36629A2F" w14:textId="77777777" w:rsidR="00333335" w:rsidRPr="00E749E0" w:rsidRDefault="00333335" w:rsidP="00333335">
            <w:pPr>
              <w:spacing w:after="120"/>
              <w:rPr>
                <w:rFonts w:asciiTheme="majorHAnsi" w:hAnsiTheme="majorHAnsi" w:cstheme="majorHAnsi"/>
                <w:sz w:val="22"/>
              </w:rPr>
            </w:pPr>
          </w:p>
        </w:tc>
        <w:tc>
          <w:tcPr>
            <w:tcW w:w="3686" w:type="dxa"/>
            <w:shd w:val="clear" w:color="auto" w:fill="auto"/>
          </w:tcPr>
          <w:p w14:paraId="7FC1C6CD" w14:textId="77777777" w:rsidR="00333335" w:rsidRPr="00E749E0" w:rsidRDefault="00333335" w:rsidP="00333335">
            <w:pPr>
              <w:spacing w:after="120"/>
              <w:rPr>
                <w:rFonts w:asciiTheme="majorHAnsi" w:hAnsiTheme="majorHAnsi" w:cstheme="majorHAnsi"/>
                <w:sz w:val="22"/>
              </w:rPr>
            </w:pPr>
          </w:p>
        </w:tc>
        <w:tc>
          <w:tcPr>
            <w:tcW w:w="3402" w:type="dxa"/>
            <w:shd w:val="clear" w:color="auto" w:fill="auto"/>
          </w:tcPr>
          <w:p w14:paraId="47F49C7C" w14:textId="77777777" w:rsidR="00333335" w:rsidRPr="00E749E0" w:rsidRDefault="00333335" w:rsidP="00333335">
            <w:pPr>
              <w:spacing w:after="120"/>
              <w:rPr>
                <w:rFonts w:asciiTheme="majorHAnsi" w:hAnsiTheme="majorHAnsi" w:cstheme="majorHAnsi"/>
                <w:sz w:val="22"/>
              </w:rPr>
            </w:pPr>
          </w:p>
        </w:tc>
      </w:tr>
    </w:tbl>
    <w:p w14:paraId="1AA6C273" w14:textId="77777777" w:rsidR="00333335" w:rsidRPr="00E749E0" w:rsidRDefault="00333335" w:rsidP="002639FE">
      <w:pPr>
        <w:rPr>
          <w:rFonts w:asciiTheme="majorHAnsi" w:hAnsiTheme="majorHAnsi" w:cstheme="majorHAnsi"/>
        </w:rPr>
      </w:pPr>
    </w:p>
    <w:sectPr w:rsidR="00333335" w:rsidRPr="00E749E0" w:rsidSect="00E749E0">
      <w:headerReference w:type="default" r:id="rId7"/>
      <w:pgSz w:w="11906" w:h="16838"/>
      <w:pgMar w:top="1702"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21F5C" w14:textId="77777777" w:rsidR="00CB554F" w:rsidRDefault="00CB554F">
      <w:r>
        <w:separator/>
      </w:r>
    </w:p>
  </w:endnote>
  <w:endnote w:type="continuationSeparator" w:id="0">
    <w:p w14:paraId="2BDE8813" w14:textId="77777777" w:rsidR="00CB554F" w:rsidRDefault="00CB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E734C" w14:textId="77777777" w:rsidR="00CB554F" w:rsidRDefault="00CB554F">
      <w:r>
        <w:separator/>
      </w:r>
    </w:p>
  </w:footnote>
  <w:footnote w:type="continuationSeparator" w:id="0">
    <w:p w14:paraId="6C249B41" w14:textId="77777777" w:rsidR="00CB554F" w:rsidRDefault="00CB5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F8574" w14:textId="4C190926" w:rsidR="00E749E0" w:rsidRDefault="00E749E0">
    <w:pPr>
      <w:pStyle w:val="Header"/>
    </w:pPr>
    <w:r>
      <w:rPr>
        <w:noProof/>
      </w:rPr>
      <w:drawing>
        <wp:anchor distT="0" distB="0" distL="114300" distR="114300" simplePos="0" relativeHeight="251659264" behindDoc="1" locked="0" layoutInCell="1" allowOverlap="1" wp14:anchorId="45EBD887" wp14:editId="144F9523">
          <wp:simplePos x="0" y="0"/>
          <wp:positionH relativeFrom="column">
            <wp:posOffset>-1146810</wp:posOffset>
          </wp:positionH>
          <wp:positionV relativeFrom="paragraph">
            <wp:posOffset>-448945</wp:posOffset>
          </wp:positionV>
          <wp:extent cx="7557135" cy="106864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1068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12854"/>
    <w:multiLevelType w:val="multilevel"/>
    <w:tmpl w:val="9A646D0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107617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9FE"/>
    <w:rsid w:val="00131402"/>
    <w:rsid w:val="001751FB"/>
    <w:rsid w:val="002639FE"/>
    <w:rsid w:val="0029118E"/>
    <w:rsid w:val="00333335"/>
    <w:rsid w:val="00386457"/>
    <w:rsid w:val="003F675C"/>
    <w:rsid w:val="004C0C75"/>
    <w:rsid w:val="0053604C"/>
    <w:rsid w:val="0073125F"/>
    <w:rsid w:val="007C6A6C"/>
    <w:rsid w:val="008876CB"/>
    <w:rsid w:val="00B34225"/>
    <w:rsid w:val="00BB3AFE"/>
    <w:rsid w:val="00CB554F"/>
    <w:rsid w:val="00E749E0"/>
    <w:rsid w:val="00F06E0E"/>
    <w:rsid w:val="00FB1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4233EF"/>
  <w15:chartTrackingRefBased/>
  <w15:docId w15:val="{A58C1503-7A16-4054-840C-FB9F0CC8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9F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39FE"/>
    <w:pPr>
      <w:tabs>
        <w:tab w:val="center" w:pos="4153"/>
        <w:tab w:val="right" w:pos="8306"/>
      </w:tabs>
    </w:pPr>
  </w:style>
  <w:style w:type="paragraph" w:styleId="Footer">
    <w:name w:val="footer"/>
    <w:basedOn w:val="Normal"/>
    <w:rsid w:val="002639FE"/>
    <w:pPr>
      <w:tabs>
        <w:tab w:val="center" w:pos="4153"/>
        <w:tab w:val="right" w:pos="8306"/>
      </w:tabs>
    </w:pPr>
  </w:style>
  <w:style w:type="character" w:styleId="PageNumber">
    <w:name w:val="page number"/>
    <w:basedOn w:val="DefaultParagraphFont"/>
    <w:rsid w:val="00263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Document 5 Form of Offer</vt:lpstr>
    </vt:vector>
  </TitlesOfParts>
  <Company>NICE</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5 Form of Offer</dc:title>
  <dc:subject/>
  <dc:creator>Barney Wilkinson</dc:creator>
  <cp:keywords/>
  <dc:description/>
  <cp:lastModifiedBy>Lister Mark</cp:lastModifiedBy>
  <cp:revision>2</cp:revision>
  <dcterms:created xsi:type="dcterms:W3CDTF">2022-09-07T10:36:00Z</dcterms:created>
  <dcterms:modified xsi:type="dcterms:W3CDTF">2022-09-07T10:36:00Z</dcterms:modified>
</cp:coreProperties>
</file>