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024B07" w:rsidP="00CE3822">
      <w:bookmarkStart w:id="0" w:name="_GoBack"/>
      <w:bookmarkEnd w:id="0"/>
      <w:r>
        <w:rPr>
          <w:noProof/>
        </w:rPr>
        <w:drawing>
          <wp:anchor distT="0" distB="0" distL="114300" distR="114300" simplePos="0" relativeHeight="251659776" behindDoc="0" locked="0" layoutInCell="1" allowOverlap="1" wp14:anchorId="630DA03A" wp14:editId="1CC8C25E">
            <wp:simplePos x="0" y="0"/>
            <wp:positionH relativeFrom="margin">
              <wp:posOffset>3956050</wp:posOffset>
            </wp:positionH>
            <wp:positionV relativeFrom="margin">
              <wp:posOffset>-81280</wp:posOffset>
            </wp:positionV>
            <wp:extent cx="2056765" cy="2056765"/>
            <wp:effectExtent l="0" t="0" r="635" b="635"/>
            <wp:wrapSquare wrapText="bothSides"/>
            <wp:docPr id="1" name="Picture 1" descr="Image result for frazer nash consult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azer nash consultan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6765" cy="2056765"/>
                    </a:xfrm>
                    <a:prstGeom prst="rect">
                      <a:avLst/>
                    </a:prstGeom>
                    <a:noFill/>
                    <a:ln>
                      <a:noFill/>
                    </a:ln>
                  </pic:spPr>
                </pic:pic>
              </a:graphicData>
            </a:graphic>
          </wp:anchor>
        </w:drawing>
      </w:r>
    </w:p>
    <w:p w:rsidR="00CE3822" w:rsidRDefault="00CE3822" w:rsidP="00CE3822"/>
    <w:p w:rsidR="00CE3822" w:rsidRDefault="00A44BDC" w:rsidP="00CE3822">
      <w:r>
        <w:rPr>
          <w:noProof/>
        </w:rPr>
        <w:drawing>
          <wp:anchor distT="0" distB="0" distL="114300" distR="114300" simplePos="0" relativeHeight="251657728" behindDoc="0" locked="0" layoutInCell="0" allowOverlap="1" wp14:anchorId="60F3B9B0" wp14:editId="01277DB1">
            <wp:simplePos x="0" y="0"/>
            <wp:positionH relativeFrom="column">
              <wp:posOffset>-114300</wp:posOffset>
            </wp:positionH>
            <wp:positionV relativeFrom="paragraph">
              <wp:posOffset>-7620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CE3822" w:rsidP="00CE3822">
      <w:pPr>
        <w:pStyle w:val="DefaultText"/>
        <w:rPr>
          <w:lang w:val="en-GB"/>
        </w:rPr>
      </w:pPr>
    </w:p>
    <w:p w:rsidR="00CE3822" w:rsidRDefault="00024B07" w:rsidP="00024B07">
      <w:pPr>
        <w:pStyle w:val="DefaultText"/>
        <w:tabs>
          <w:tab w:val="left" w:pos="6792"/>
        </w:tabs>
        <w:rPr>
          <w:lang w:val="en-GB"/>
        </w:rPr>
      </w:pPr>
      <w:r>
        <w:rPr>
          <w:lang w:val="en-GB"/>
        </w:rPr>
        <w:tab/>
      </w:r>
    </w:p>
    <w:p w:rsidR="00CE3822" w:rsidRDefault="00CE3822" w:rsidP="00CE3822"/>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7A2F9E" w:rsidRDefault="007A2F9E" w:rsidP="00CE3822">
      <w:pPr>
        <w:jc w:val="center"/>
        <w:rPr>
          <w:rFonts w:cs="Arial"/>
          <w:b/>
          <w:sz w:val="28"/>
        </w:rPr>
      </w:pPr>
    </w:p>
    <w:p w:rsidR="00CE3822" w:rsidRDefault="007A2F9E" w:rsidP="007A2F9E">
      <w:pPr>
        <w:jc w:val="center"/>
        <w:rPr>
          <w:rFonts w:cs="Arial"/>
          <w:b/>
          <w:sz w:val="28"/>
        </w:rPr>
      </w:pPr>
      <w:r>
        <w:rPr>
          <w:rFonts w:cs="Arial"/>
          <w:b/>
          <w:sz w:val="28"/>
        </w:rPr>
        <w:t xml:space="preserve">CALL OFF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024B07" w:rsidP="00CE3822">
      <w:pPr>
        <w:pStyle w:val="DefaultText"/>
        <w:jc w:val="center"/>
        <w:rPr>
          <w:rFonts w:ascii="Arial" w:hAnsi="Arial" w:cs="Arial"/>
          <w:b/>
          <w:bCs/>
          <w:sz w:val="28"/>
          <w:lang w:val="en-GB"/>
        </w:rPr>
      </w:pPr>
      <w:r>
        <w:rPr>
          <w:rFonts w:ascii="Arial" w:hAnsi="Arial" w:cs="Arial"/>
          <w:b/>
          <w:bCs/>
          <w:sz w:val="28"/>
          <w:lang w:val="en-GB"/>
        </w:rPr>
        <w:t>FRAZER-NASH CONSULTANCY LTD</w:t>
      </w:r>
    </w:p>
    <w:p w:rsidR="00CE3822" w:rsidRDefault="00CE3822" w:rsidP="00CE3822">
      <w:pPr>
        <w:pStyle w:val="DefaultText"/>
        <w:jc w:val="center"/>
        <w:rPr>
          <w:rFonts w:ascii="Arial" w:hAnsi="Arial" w:cs="Arial"/>
          <w:b/>
          <w:bCs/>
          <w:sz w:val="28"/>
          <w:lang w:val="en-GB"/>
        </w:rPr>
      </w:pPr>
    </w:p>
    <w:p w:rsidR="00024B07" w:rsidRDefault="00024B07" w:rsidP="00CE3822">
      <w:pPr>
        <w:pStyle w:val="DefaultText"/>
        <w:jc w:val="center"/>
        <w:rPr>
          <w:rFonts w:ascii="Arial" w:hAnsi="Arial" w:cs="Arial"/>
          <w:b/>
          <w:bCs/>
          <w:sz w:val="28"/>
          <w:lang w:val="en-GB"/>
        </w:rPr>
      </w:pPr>
      <w:r>
        <w:rPr>
          <w:rFonts w:ascii="Arial" w:hAnsi="Arial" w:cs="Arial"/>
          <w:b/>
          <w:bCs/>
          <w:sz w:val="28"/>
          <w:lang w:val="en-GB"/>
        </w:rPr>
        <w:t>DEVONPORT ROYAL DOCKYARD</w:t>
      </w:r>
    </w:p>
    <w:p w:rsidR="00024B07" w:rsidRDefault="00024B07" w:rsidP="00CE3822">
      <w:pPr>
        <w:pStyle w:val="DefaultText"/>
        <w:jc w:val="center"/>
        <w:rPr>
          <w:rFonts w:ascii="Arial" w:hAnsi="Arial" w:cs="Arial"/>
          <w:b/>
          <w:bCs/>
          <w:sz w:val="28"/>
          <w:lang w:val="en-GB"/>
        </w:rPr>
      </w:pPr>
      <w:r>
        <w:rPr>
          <w:rFonts w:ascii="Arial" w:hAnsi="Arial" w:cs="Arial"/>
          <w:b/>
          <w:bCs/>
          <w:sz w:val="28"/>
          <w:lang w:val="en-GB"/>
        </w:rPr>
        <w:t>DEVONPORT</w:t>
      </w:r>
    </w:p>
    <w:p w:rsidR="00024B07" w:rsidRDefault="00024B07" w:rsidP="00CE3822">
      <w:pPr>
        <w:pStyle w:val="DefaultText"/>
        <w:jc w:val="center"/>
        <w:rPr>
          <w:rFonts w:ascii="Arial" w:hAnsi="Arial" w:cs="Arial"/>
          <w:b/>
          <w:bCs/>
          <w:sz w:val="28"/>
          <w:lang w:val="en-GB"/>
        </w:rPr>
      </w:pPr>
      <w:r>
        <w:rPr>
          <w:rFonts w:ascii="Arial" w:hAnsi="Arial" w:cs="Arial"/>
          <w:b/>
          <w:bCs/>
          <w:sz w:val="28"/>
          <w:lang w:val="en-GB"/>
        </w:rPr>
        <w:t>PLYMOUTH</w:t>
      </w:r>
    </w:p>
    <w:p w:rsidR="00CE3822" w:rsidRDefault="00024B07" w:rsidP="00CE3822">
      <w:pPr>
        <w:pStyle w:val="DefaultText"/>
        <w:jc w:val="center"/>
        <w:rPr>
          <w:rFonts w:ascii="Arial" w:hAnsi="Arial" w:cs="Arial"/>
          <w:b/>
          <w:bCs/>
          <w:sz w:val="28"/>
          <w:lang w:val="en-GB"/>
        </w:rPr>
      </w:pPr>
      <w:r>
        <w:rPr>
          <w:rFonts w:ascii="Arial" w:hAnsi="Arial" w:cs="Arial"/>
          <w:b/>
          <w:bCs/>
          <w:sz w:val="28"/>
          <w:lang w:val="en-GB"/>
        </w:rPr>
        <w:t>PL1 4SG</w:t>
      </w:r>
    </w:p>
    <w:p w:rsidR="00CE3822" w:rsidRDefault="00CE3822" w:rsidP="00CE3822">
      <w:pPr>
        <w:pStyle w:val="DefaultText"/>
        <w:jc w:val="center"/>
        <w:rPr>
          <w:rFonts w:ascii="Arial" w:hAnsi="Arial" w:cs="Arial"/>
          <w:b/>
          <w:bCs/>
          <w:sz w:val="28"/>
          <w:lang w:val="en-GB"/>
        </w:rPr>
      </w:pPr>
    </w:p>
    <w:p w:rsidR="005F400C" w:rsidRDefault="00024B07"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024B07" w:rsidP="0089534B">
      <w:pPr>
        <w:pStyle w:val="DefaultText"/>
        <w:suppressAutoHyphens/>
        <w:jc w:val="both"/>
        <w:rPr>
          <w:rFonts w:ascii="Arial" w:hAnsi="Arial"/>
          <w:noProof/>
          <w:sz w:val="22"/>
          <w:szCs w:val="22"/>
          <w:lang w:val="en-GB"/>
        </w:rPr>
      </w:pPr>
      <w:r>
        <w:rPr>
          <w:rFonts w:ascii="Arial" w:hAnsi="Arial"/>
          <w:b/>
          <w:noProof/>
          <w:sz w:val="22"/>
          <w:szCs w:val="22"/>
          <w:lang w:val="en-GB"/>
        </w:rPr>
        <w:t>FRAZER-NASH CONSULTANCY LTD</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2562870</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Devonport Royal Dockyard, Devonport, Plymouth, PL1 4SG</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024B07">
        <w:rPr>
          <w:noProof/>
          <w:sz w:val="22"/>
          <w:szCs w:val="22"/>
        </w:rPr>
        <w:t xml:space="preserve"> </w:t>
      </w:r>
      <w:r w:rsidR="00024B07">
        <w:rPr>
          <w:b/>
          <w:bCs/>
          <w:noProof/>
          <w:sz w:val="22"/>
          <w:szCs w:val="22"/>
        </w:rPr>
        <w:t>FRAZER-NASH CONSULTANCY LTD</w:t>
      </w:r>
    </w:p>
    <w:p w:rsidR="007969D8" w:rsidRPr="00BF7661" w:rsidRDefault="00024B07"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Devonport Royal Dockyard, Devonport, Plymouth, PL1 4SG</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024B07" w:rsidRPr="00024B07">
        <w:rPr>
          <w:rFonts w:cs="Arial"/>
          <w:b/>
          <w:szCs w:val="22"/>
        </w:rPr>
        <w:t>01 November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BF7661">
        <w:rPr>
          <w:rFonts w:cs="Arial"/>
          <w:szCs w:val="22"/>
        </w:rPr>
        <w:t xml:space="preserve">until </w:t>
      </w:r>
      <w:r w:rsidR="00024B07" w:rsidRPr="00024B07">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024B07">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337EF">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A337EF">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Pr="00BF7661"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9471C8" w:rsidRPr="00BF7661" w:rsidRDefault="00024B07" w:rsidP="00082720">
      <w:pPr>
        <w:pStyle w:val="MRheading2"/>
        <w:tabs>
          <w:tab w:val="clear" w:pos="720"/>
        </w:tabs>
        <w:spacing w:line="288" w:lineRule="auto"/>
        <w:ind w:left="0" w:firstLine="720"/>
        <w:rPr>
          <w:rFonts w:cs="Arial"/>
          <w:szCs w:val="22"/>
        </w:rPr>
      </w:pPr>
      <w:r w:rsidRPr="00024B07">
        <w:rPr>
          <w:rFonts w:cs="Arial"/>
          <w:szCs w:val="22"/>
        </w:rPr>
        <w:t>Not applicable</w:t>
      </w:r>
    </w:p>
    <w:p w:rsidR="007E4EC8"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9D16CD" w:rsidRPr="009D16CD" w:rsidRDefault="009D16CD" w:rsidP="009D16CD">
      <w:pPr>
        <w:pStyle w:val="MRheading1"/>
        <w:tabs>
          <w:tab w:val="clear" w:pos="720"/>
        </w:tabs>
        <w:spacing w:line="288" w:lineRule="auto"/>
        <w:ind w:left="1440"/>
        <w:rPr>
          <w:rFonts w:cs="Arial"/>
          <w:b w:val="0"/>
          <w:szCs w:val="22"/>
          <w:u w:val="none"/>
        </w:rPr>
      </w:pPr>
      <w:r>
        <w:rPr>
          <w:rFonts w:cs="Arial"/>
          <w:b w:val="0"/>
          <w:szCs w:val="22"/>
          <w:u w:val="none"/>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Locations</w:t>
      </w:r>
    </w:p>
    <w:p w:rsidR="0043646F"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 entitled to use such parts of </w:t>
      </w:r>
      <w:r w:rsidR="00FA2CEE" w:rsidRPr="00BF7661">
        <w:rPr>
          <w:rFonts w:cs="Arial"/>
          <w:szCs w:val="22"/>
        </w:rPr>
        <w:t>ONR</w:t>
      </w:r>
      <w:r w:rsidRPr="00BF7661">
        <w:rPr>
          <w:rFonts w:cs="Arial"/>
          <w:szCs w:val="22"/>
        </w:rPr>
        <w:t xml:space="preserve">’s premises (where applicable) on a non-exclusive basis as </w:t>
      </w:r>
      <w:r w:rsidR="00FA2CEE" w:rsidRPr="00BF7661">
        <w:rPr>
          <w:rFonts w:cs="Arial"/>
          <w:szCs w:val="22"/>
        </w:rPr>
        <w:t>ONR</w:t>
      </w:r>
      <w:r w:rsidRPr="00BF7661">
        <w:rPr>
          <w:rFonts w:cs="Arial"/>
          <w:szCs w:val="22"/>
        </w:rPr>
        <w:t xml:space="preserve"> may from time to time designate as are necessary for the performance of the Service</w:t>
      </w:r>
      <w:r w:rsidR="00FB25BE" w:rsidRPr="00BF7661">
        <w:rPr>
          <w:rFonts w:cs="Arial"/>
          <w:szCs w:val="22"/>
        </w:rPr>
        <w:t>s</w:t>
      </w:r>
      <w:r w:rsidRPr="00BF7661">
        <w:rPr>
          <w:rFonts w:cs="Arial"/>
          <w:szCs w:val="22"/>
        </w:rPr>
        <w:t xml:space="preserve"> provided that use of such premises is strictly in accordance </w:t>
      </w:r>
      <w:r w:rsidRPr="00BF7661">
        <w:rPr>
          <w:rFonts w:cs="Arial"/>
          <w:szCs w:val="22"/>
        </w:rPr>
        <w:lastRenderedPageBreak/>
        <w:t xml:space="preserve">with </w:t>
      </w:r>
      <w:r w:rsidR="00FA2CEE" w:rsidRPr="00BF7661">
        <w:rPr>
          <w:rFonts w:cs="Arial"/>
          <w:szCs w:val="22"/>
        </w:rPr>
        <w:t>ONR</w:t>
      </w:r>
      <w:r w:rsidRPr="00BF7661">
        <w:rPr>
          <w:rFonts w:cs="Arial"/>
          <w:szCs w:val="22"/>
        </w:rPr>
        <w:t>’s reasonable instructions and is to be solely for the purposes of providing th</w:t>
      </w:r>
      <w:r w:rsidR="00FB25BE" w:rsidRPr="00BF7661">
        <w:rPr>
          <w:rFonts w:cs="Arial"/>
          <w:szCs w:val="22"/>
        </w:rPr>
        <w:t xml:space="preserve">e </w:t>
      </w:r>
      <w:r w:rsidRPr="00BF7661">
        <w:rPr>
          <w:rFonts w:cs="Arial"/>
          <w:szCs w:val="22"/>
        </w:rPr>
        <w:t>Service</w:t>
      </w:r>
      <w:r w:rsidR="00FB25BE" w:rsidRPr="00BF7661">
        <w:rPr>
          <w:rFonts w:cs="Arial"/>
          <w:szCs w:val="22"/>
        </w:rPr>
        <w:t>s</w:t>
      </w:r>
      <w:r w:rsidRPr="00BF7661">
        <w:rPr>
          <w:rFonts w:cs="Arial"/>
          <w:szCs w:val="22"/>
        </w:rPr>
        <w:t>.</w:t>
      </w:r>
    </w:p>
    <w:p w:rsidR="00D13797" w:rsidRDefault="00D13797" w:rsidP="00D13797">
      <w:pPr>
        <w:shd w:val="clear" w:color="auto" w:fill="FFFFFF"/>
        <w:ind w:left="720" w:hanging="720"/>
        <w:rPr>
          <w:rFonts w:cs="Arial"/>
          <w:sz w:val="22"/>
          <w:szCs w:val="22"/>
        </w:rPr>
      </w:pPr>
    </w:p>
    <w:p w:rsidR="00D13797" w:rsidRPr="00D13797" w:rsidRDefault="00D13797" w:rsidP="00D13797">
      <w:pPr>
        <w:shd w:val="clear" w:color="auto" w:fill="FFFFFF"/>
        <w:ind w:left="720" w:hanging="720"/>
        <w:jc w:val="both"/>
        <w:rPr>
          <w:rFonts w:cs="Arial"/>
          <w:sz w:val="22"/>
          <w:szCs w:val="22"/>
        </w:rPr>
      </w:pPr>
      <w:r>
        <w:rPr>
          <w:rFonts w:cs="Arial"/>
          <w:sz w:val="22"/>
          <w:szCs w:val="22"/>
        </w:rPr>
        <w:t>4.2</w:t>
      </w:r>
      <w:r>
        <w:rPr>
          <w:rFonts w:cs="Arial"/>
          <w:sz w:val="22"/>
          <w:szCs w:val="22"/>
        </w:rPr>
        <w:tab/>
      </w:r>
      <w:r w:rsidRPr="00D13797">
        <w:rPr>
          <w:rFonts w:cs="Arial"/>
          <w:sz w:val="22"/>
          <w:szCs w:val="22"/>
        </w:rPr>
        <w:t xml:space="preserve">It shall be the Contractor’s responsibility to ensure that, where access to </w:t>
      </w:r>
      <w:r>
        <w:rPr>
          <w:rFonts w:cs="Arial"/>
          <w:sz w:val="22"/>
          <w:szCs w:val="22"/>
        </w:rPr>
        <w:t>ONR</w:t>
      </w:r>
      <w:r w:rsidRPr="00D13797">
        <w:rPr>
          <w:rFonts w:cs="Arial"/>
          <w:sz w:val="22"/>
          <w:szCs w:val="22"/>
        </w:rPr>
        <w:t xml:space="preserve"> </w:t>
      </w:r>
      <w:r>
        <w:rPr>
          <w:rFonts w:cs="Arial"/>
          <w:sz w:val="22"/>
          <w:szCs w:val="22"/>
        </w:rPr>
        <w:t>p</w:t>
      </w:r>
      <w:r w:rsidRPr="00D13797">
        <w:rPr>
          <w:rFonts w:cs="Arial"/>
          <w:sz w:val="22"/>
          <w:szCs w:val="22"/>
        </w:rPr>
        <w:t xml:space="preserve">remises or </w:t>
      </w:r>
      <w:r>
        <w:rPr>
          <w:rFonts w:cs="Arial"/>
          <w:sz w:val="22"/>
          <w:szCs w:val="22"/>
        </w:rPr>
        <w:t>ONR</w:t>
      </w:r>
      <w:r w:rsidRPr="00D13797">
        <w:rPr>
          <w:rFonts w:cs="Arial"/>
          <w:sz w:val="22"/>
          <w:szCs w:val="22"/>
        </w:rPr>
        <w:t xml:space="preserv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rsidR="00D13797" w:rsidRPr="00D13797" w:rsidRDefault="00D13797" w:rsidP="00D13797">
      <w:pPr>
        <w:pStyle w:val="MRheading2"/>
        <w:tabs>
          <w:tab w:val="clear" w:pos="720"/>
        </w:tabs>
        <w:spacing w:line="288" w:lineRule="auto"/>
        <w:ind w:left="0" w:firstLine="0"/>
        <w:rPr>
          <w:rFonts w:cs="Arial"/>
          <w:szCs w:val="22"/>
        </w:rPr>
      </w:pPr>
      <w:r>
        <w:rPr>
          <w:rFonts w:cs="Arial"/>
          <w:szCs w:val="22"/>
        </w:rPr>
        <w:t>4.3</w:t>
      </w:r>
      <w:r w:rsidRPr="00D13797">
        <w:rPr>
          <w:rFonts w:cs="Arial"/>
          <w:szCs w:val="22"/>
        </w:rPr>
        <w:tab/>
      </w:r>
      <w:r>
        <w:rPr>
          <w:rFonts w:cs="Arial"/>
          <w:szCs w:val="22"/>
        </w:rPr>
        <w:t>ONR</w:t>
      </w:r>
      <w:r w:rsidRPr="00D13797">
        <w:rPr>
          <w:rFonts w:cs="Arial"/>
          <w:szCs w:val="22"/>
        </w:rPr>
        <w:t xml:space="preserve"> reserves the right, at its sole discretion, to carry out audits and spot checks at any </w:t>
      </w:r>
      <w:r>
        <w:rPr>
          <w:rFonts w:cs="Arial"/>
          <w:szCs w:val="22"/>
        </w:rPr>
        <w:tab/>
      </w:r>
      <w:r w:rsidRPr="00D13797">
        <w:rPr>
          <w:rFonts w:cs="Arial"/>
          <w:szCs w:val="22"/>
        </w:rPr>
        <w:t xml:space="preserve">time during the Contract Period to satisfy itself that the checks have been carried out. </w:t>
      </w:r>
      <w:r>
        <w:rPr>
          <w:rFonts w:cs="Arial"/>
          <w:szCs w:val="22"/>
        </w:rPr>
        <w:tab/>
      </w:r>
      <w:r w:rsidRPr="00D13797">
        <w:rPr>
          <w:rFonts w:cs="Arial"/>
          <w:szCs w:val="22"/>
        </w:rPr>
        <w:t xml:space="preserve">Guidance on pre-employment checks may be found at </w:t>
      </w:r>
      <w:r>
        <w:rPr>
          <w:rFonts w:cs="Arial"/>
          <w:szCs w:val="22"/>
        </w:rPr>
        <w:tab/>
      </w:r>
      <w:hyperlink r:id="rId11" w:history="1">
        <w:r w:rsidRPr="00D13797">
          <w:rPr>
            <w:rStyle w:val="Hyperlink"/>
            <w:rFonts w:cs="Arial"/>
            <w:sz w:val="20"/>
          </w:rPr>
          <w:t>http://www.cabinetoffice.gov.uk/sites/default/files/resources/hmg-personnel-security-controls.pdf</w:t>
        </w:r>
      </w:hyperlink>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Pr="002C1C39"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281EBD" w:rsidRDefault="00281EBD" w:rsidP="00281EBD">
      <w:pPr>
        <w:pStyle w:val="MRheading2"/>
        <w:tabs>
          <w:tab w:val="left" w:pos="720"/>
        </w:tabs>
        <w:spacing w:line="288" w:lineRule="auto"/>
        <w:ind w:left="0" w:firstLine="0"/>
        <w:rPr>
          <w:rFonts w:cs="Arial"/>
          <w:szCs w:val="22"/>
        </w:rPr>
      </w:pPr>
      <w:bookmarkStart w:id="7" w:name="_Ref205893552"/>
      <w:r>
        <w:rPr>
          <w:rFonts w:cs="Arial"/>
          <w:b/>
          <w:szCs w:val="22"/>
        </w:rPr>
        <w:t>[</w:t>
      </w:r>
      <w:r>
        <w:rPr>
          <w:rFonts w:cs="Arial"/>
          <w:b/>
          <w:i/>
          <w:szCs w:val="22"/>
        </w:rPr>
        <w:t xml:space="preserve">Note: TUPE stands for the Transfer of Undertakings (Protection of Employment) Regulations 2006.  The basic aim of this legislation is to protect employees when the work they perform on behalf of one employer is transferred to another.  The essence of TUPE is the “automatic transfer principle”.  This principle means that, in certain circumstances, </w:t>
      </w:r>
      <w:r>
        <w:rPr>
          <w:rFonts w:cs="Arial"/>
          <w:b/>
          <w:i/>
          <w:szCs w:val="22"/>
        </w:rPr>
        <w:lastRenderedPageBreak/>
        <w:t>employees’ contracts of employment, rights and liabilities, are preserved and transferred automatically to a new service provider.</w:t>
      </w:r>
      <w:r>
        <w:rPr>
          <w:rFonts w:cs="Arial"/>
          <w:szCs w:val="22"/>
        </w:rPr>
        <w:t xml:space="preserve">  </w:t>
      </w:r>
      <w:r>
        <w:rPr>
          <w:rFonts w:cs="Arial"/>
          <w:b/>
          <w:i/>
          <w:szCs w:val="22"/>
        </w:rPr>
        <w:t>If TUPE IS likely to apply, the following provisions must be included</w:t>
      </w:r>
      <w:r>
        <w:rPr>
          <w:rFonts w:cs="Arial"/>
          <w:b/>
          <w:szCs w:val="22"/>
        </w:rPr>
        <w:t>.]</w:t>
      </w:r>
    </w:p>
    <w:p w:rsidR="00281EBD" w:rsidRDefault="00281EBD" w:rsidP="00281EBD">
      <w:pPr>
        <w:pStyle w:val="MRheading2"/>
        <w:numPr>
          <w:ilvl w:val="1"/>
          <w:numId w:val="4"/>
        </w:numPr>
        <w:spacing w:line="288" w:lineRule="auto"/>
        <w:rPr>
          <w:rFonts w:cs="Arial"/>
          <w:szCs w:val="22"/>
        </w:rPr>
      </w:pPr>
      <w:r>
        <w:rPr>
          <w:rFonts w:cs="Arial"/>
          <w:szCs w:val="22"/>
        </w:rPr>
        <w:t>In this Contract, the following words have the meanings shown below unless the context requires otherwise:</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Incumbent Contractor</w:t>
      </w:r>
      <w:r>
        <w:rPr>
          <w:rFonts w:cs="Arial"/>
          <w:szCs w:val="22"/>
        </w:rPr>
        <w:t>” means the supplier or suppliers who before the Transfer Date supplied to ONR services which are the same as or materially similar to the Services;]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Measures</w:t>
      </w:r>
      <w:r>
        <w:rPr>
          <w:rFonts w:cs="Arial"/>
          <w:szCs w:val="22"/>
        </w:rPr>
        <w:t>” any measures proposed by the Contractor within the meaning of regulation 13(2)(d) of the Transfer Regulations;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Subsequent Transfer</w:t>
      </w:r>
      <w:r>
        <w:rPr>
          <w:rFonts w:cs="Arial"/>
          <w:szCs w:val="22"/>
        </w:rPr>
        <w:t>” means the relevant transfer taking effect on the Subsequent Transfer Date;</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Subsequent Transfer Date</w:t>
      </w:r>
      <w:r>
        <w:rPr>
          <w:rFonts w:cs="Arial"/>
          <w:szCs w:val="22"/>
        </w:rPr>
        <w:t>” means the point in time, if any, at which services of the same or a similar nature to the Services are first provided by a Successor giving rise to a relevant transfer under the Transfer Regulations;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Subsequent Transferring Employee</w:t>
      </w:r>
      <w:r>
        <w:rPr>
          <w:rFonts w:cs="Arial"/>
          <w:szCs w:val="22"/>
        </w:rPr>
        <w:t>” means any of the Contractor’s Staff who, immediately prior to the Subsequent Transfer Date, is wholly or mainly engaged in the provision of the Services, or part thereof, which are to be undertaken by the Successor;</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Successor</w:t>
      </w:r>
      <w:r>
        <w:rPr>
          <w:rFonts w:cs="Arial"/>
          <w:szCs w:val="22"/>
        </w:rPr>
        <w:t>” means any person, company, firm or other business entity who provides the Services or services of the same or a similar nature to the Services in immediate or subsequent succession to Contractor upon the expiry or earlier termination of this Contract (whether that person is a replacement supplier or  ONR);</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Contractor’s Staff</w:t>
      </w:r>
      <w:r>
        <w:rPr>
          <w:rFonts w:cs="Arial"/>
          <w:szCs w:val="22"/>
        </w:rPr>
        <w:t>” means any individual engaged in providing the Services on behalf of the Contractor and includes the Transferring Employees;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Transfer Date</w:t>
      </w:r>
      <w:r>
        <w:rPr>
          <w:rFonts w:cs="Arial"/>
          <w:szCs w:val="22"/>
        </w:rPr>
        <w:t xml:space="preserve">” means </w:t>
      </w:r>
      <w:r>
        <w:rPr>
          <w:rFonts w:cs="Arial"/>
          <w:szCs w:val="22"/>
          <w:highlight w:val="yellow"/>
        </w:rPr>
        <w:t>[insert time]</w:t>
      </w:r>
      <w:r>
        <w:rPr>
          <w:rFonts w:cs="Arial"/>
          <w:szCs w:val="22"/>
        </w:rPr>
        <w:t xml:space="preserve"> am/pm on </w:t>
      </w:r>
      <w:r>
        <w:rPr>
          <w:rFonts w:cs="Arial"/>
          <w:szCs w:val="22"/>
          <w:highlight w:val="yellow"/>
        </w:rPr>
        <w:t>[insert date]</w:t>
      </w:r>
      <w:r>
        <w:rPr>
          <w:rFonts w:cs="Arial"/>
          <w:szCs w:val="22"/>
        </w:rPr>
        <w:t>;</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Transfer Regulations</w:t>
      </w:r>
      <w:r>
        <w:rPr>
          <w:rFonts w:cs="Arial"/>
          <w:szCs w:val="22"/>
        </w:rPr>
        <w:t>” means the Transfer of Undertakings (Protection of Employment) Regulations 2006 as amended; and</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Transferring Employees</w:t>
      </w:r>
      <w:r>
        <w:rPr>
          <w:rFonts w:cs="Arial"/>
          <w:szCs w:val="22"/>
        </w:rPr>
        <w:t xml:space="preserve">” means those employees listed in Appendix 1 to this Schedule 1 (Special Terms). </w:t>
      </w:r>
      <w:r>
        <w:rPr>
          <w:rFonts w:cs="Arial"/>
          <w:b/>
          <w:szCs w:val="22"/>
        </w:rPr>
        <w:t>[</w:t>
      </w:r>
      <w:r>
        <w:rPr>
          <w:rFonts w:cs="Arial"/>
          <w:b/>
          <w:i/>
          <w:szCs w:val="22"/>
        </w:rPr>
        <w:t>Note: An appendix listing the Transferring Employees will have to be added to Schedule 1</w:t>
      </w:r>
      <w:r>
        <w:rPr>
          <w:rFonts w:cs="Arial"/>
          <w:b/>
          <w:szCs w:val="22"/>
        </w:rPr>
        <w:t>]</w:t>
      </w:r>
    </w:p>
    <w:p w:rsidR="00281EBD" w:rsidRDefault="00281EBD" w:rsidP="00281EBD">
      <w:pPr>
        <w:pStyle w:val="MRheading2"/>
        <w:numPr>
          <w:ilvl w:val="1"/>
          <w:numId w:val="4"/>
        </w:numPr>
        <w:spacing w:line="288" w:lineRule="auto"/>
        <w:rPr>
          <w:rFonts w:cs="Arial"/>
          <w:szCs w:val="22"/>
        </w:rPr>
      </w:pPr>
      <w:r>
        <w:rPr>
          <w:rFonts w:cs="Arial"/>
          <w:szCs w:val="22"/>
        </w:rPr>
        <w:t xml:space="preserve">The parties agree that the commencement of the Services under this Contract shall give rise to a relevant transfer as defined in the Transfer Regulations.  Accordingly the contracts </w:t>
      </w:r>
      <w:r>
        <w:rPr>
          <w:rFonts w:cs="Arial"/>
          <w:szCs w:val="22"/>
        </w:rPr>
        <w:lastRenderedPageBreak/>
        <w:t xml:space="preserve">of employment of the Transferring Employees will transfer on the Transfer Date from the </w:t>
      </w:r>
      <w:r w:rsidRPr="009D16CD">
        <w:rPr>
          <w:rFonts w:cs="Arial"/>
          <w:szCs w:val="22"/>
        </w:rPr>
        <w:t xml:space="preserve">Incumbent Contractor </w:t>
      </w:r>
      <w:r w:rsidRPr="009D16CD">
        <w:rPr>
          <w:rFonts w:cs="Arial"/>
          <w:b/>
          <w:szCs w:val="22"/>
        </w:rPr>
        <w:t xml:space="preserve">OR </w:t>
      </w:r>
      <w:r w:rsidRPr="009D16CD">
        <w:rPr>
          <w:rFonts w:cs="Arial"/>
          <w:szCs w:val="22"/>
        </w:rPr>
        <w:t>ONR</w:t>
      </w:r>
      <w:r>
        <w:rPr>
          <w:rFonts w:cs="Arial"/>
          <w:szCs w:val="22"/>
        </w:rPr>
        <w:t xml:space="preserve"> to the Contractor pursuant to the Transfer Regulations.</w:t>
      </w:r>
    </w:p>
    <w:p w:rsidR="00281EBD" w:rsidRDefault="00281EBD" w:rsidP="00281EBD">
      <w:pPr>
        <w:pStyle w:val="MRheading2"/>
        <w:numPr>
          <w:ilvl w:val="1"/>
          <w:numId w:val="4"/>
        </w:numPr>
        <w:spacing w:line="288" w:lineRule="auto"/>
        <w:rPr>
          <w:rFonts w:cs="Arial"/>
          <w:szCs w:val="22"/>
        </w:rPr>
      </w:pPr>
      <w:bookmarkStart w:id="8" w:name="_Ref292918770"/>
      <w:r>
        <w:rPr>
          <w:rFonts w:cs="Arial"/>
          <w:szCs w:val="22"/>
        </w:rPr>
        <w:t xml:space="preserve">The Contractor agrees to accept the Transferring Employees into its employment on the Transfer Date upon the same terms and conditions of employment as they are currently employed by </w:t>
      </w:r>
      <w:r w:rsidRPr="009D16CD">
        <w:rPr>
          <w:rFonts w:cs="Arial"/>
          <w:szCs w:val="22"/>
        </w:rPr>
        <w:t xml:space="preserve">the Incumbent Contractor </w:t>
      </w:r>
      <w:r w:rsidRPr="009D16CD">
        <w:rPr>
          <w:rFonts w:cs="Arial"/>
          <w:b/>
          <w:szCs w:val="22"/>
        </w:rPr>
        <w:t xml:space="preserve">OR </w:t>
      </w:r>
      <w:r w:rsidRPr="009D16CD">
        <w:rPr>
          <w:rFonts w:cs="Arial"/>
          <w:szCs w:val="22"/>
        </w:rPr>
        <w:t>ONR</w:t>
      </w:r>
      <w:r>
        <w:rPr>
          <w:rFonts w:cs="Arial"/>
          <w:szCs w:val="22"/>
        </w:rPr>
        <w:t xml:space="preserve"> (except for terms and conditions relating to any occupational pension scheme) and with full continuity of employment.</w:t>
      </w:r>
      <w:bookmarkEnd w:id="8"/>
    </w:p>
    <w:p w:rsidR="00281EBD" w:rsidRDefault="00281EBD" w:rsidP="00281EBD">
      <w:pPr>
        <w:pStyle w:val="MRheading2"/>
        <w:numPr>
          <w:ilvl w:val="1"/>
          <w:numId w:val="4"/>
        </w:numPr>
        <w:spacing w:line="288" w:lineRule="auto"/>
        <w:rPr>
          <w:rFonts w:cs="Arial"/>
          <w:szCs w:val="22"/>
        </w:rPr>
      </w:pPr>
      <w:r>
        <w:rPr>
          <w:rFonts w:cs="Arial"/>
          <w:szCs w:val="22"/>
        </w:rPr>
        <w:t xml:space="preserve">The Contractor’s agreement in </w:t>
      </w:r>
      <w:r>
        <w:rPr>
          <w:rFonts w:cs="Arial"/>
          <w:szCs w:val="22"/>
        </w:rPr>
        <w:fldChar w:fldCharType="begin"/>
      </w:r>
      <w:r>
        <w:rPr>
          <w:rFonts w:cs="Arial"/>
          <w:szCs w:val="22"/>
        </w:rPr>
        <w:instrText xml:space="preserve"> REF _Ref292918770 \r \h  \* MERGEFORMAT </w:instrText>
      </w:r>
      <w:r>
        <w:rPr>
          <w:rFonts w:cs="Arial"/>
          <w:szCs w:val="22"/>
        </w:rPr>
      </w:r>
      <w:r>
        <w:rPr>
          <w:rFonts w:cs="Arial"/>
          <w:szCs w:val="22"/>
        </w:rPr>
        <w:fldChar w:fldCharType="separate"/>
      </w:r>
      <w:r w:rsidR="00A337EF">
        <w:rPr>
          <w:rFonts w:cs="Arial"/>
          <w:szCs w:val="22"/>
        </w:rPr>
        <w:t>8.3</w:t>
      </w:r>
      <w:r>
        <w:rPr>
          <w:rFonts w:cs="Arial"/>
          <w:szCs w:val="22"/>
        </w:rPr>
        <w:fldChar w:fldCharType="end"/>
      </w:r>
      <w:r>
        <w:rPr>
          <w:rFonts w:cs="Arial"/>
          <w:szCs w:val="22"/>
        </w:rPr>
        <w:t xml:space="preserve"> is subject to the right of any employee identified as a Transferring Employee to object to being transferred to the Contractor.</w:t>
      </w:r>
    </w:p>
    <w:p w:rsidR="00281EBD" w:rsidRDefault="00281EBD" w:rsidP="00281EBD">
      <w:pPr>
        <w:pStyle w:val="MRheading2"/>
        <w:numPr>
          <w:ilvl w:val="1"/>
          <w:numId w:val="4"/>
        </w:numPr>
        <w:spacing w:line="288" w:lineRule="auto"/>
        <w:rPr>
          <w:rFonts w:cs="Arial"/>
          <w:szCs w:val="22"/>
        </w:rPr>
      </w:pPr>
      <w:bookmarkStart w:id="9" w:name="_Ref507429310"/>
      <w:r>
        <w:rPr>
          <w:rFonts w:cs="Arial"/>
          <w:szCs w:val="22"/>
        </w:rPr>
        <w:t>The Contractor will:</w:t>
      </w:r>
      <w:bookmarkEnd w:id="9"/>
    </w:p>
    <w:p w:rsidR="00281EBD" w:rsidRDefault="00281EBD" w:rsidP="00281EBD">
      <w:pPr>
        <w:pStyle w:val="MRheading3"/>
        <w:numPr>
          <w:ilvl w:val="2"/>
          <w:numId w:val="4"/>
        </w:numPr>
        <w:spacing w:line="288" w:lineRule="auto"/>
        <w:rPr>
          <w:rFonts w:cs="Arial"/>
          <w:szCs w:val="22"/>
        </w:rPr>
      </w:pPr>
      <w:r>
        <w:rPr>
          <w:rFonts w:cs="Arial"/>
          <w:szCs w:val="22"/>
        </w:rPr>
        <w:t xml:space="preserve">not later than 14 days after issue of a written notice to it from </w:t>
      </w:r>
      <w:r w:rsidRPr="009D16CD">
        <w:rPr>
          <w:rFonts w:cs="Arial"/>
          <w:szCs w:val="22"/>
        </w:rPr>
        <w:t xml:space="preserve">the Incumbent Contractor </w:t>
      </w:r>
      <w:r w:rsidRPr="009D16CD">
        <w:rPr>
          <w:rFonts w:cs="Arial"/>
          <w:b/>
          <w:szCs w:val="22"/>
        </w:rPr>
        <w:t xml:space="preserve">OR </w:t>
      </w:r>
      <w:r w:rsidRPr="009D16CD">
        <w:rPr>
          <w:rFonts w:cs="Arial"/>
          <w:szCs w:val="22"/>
        </w:rPr>
        <w:t xml:space="preserve">ONR, provide the Incumbent Contractor </w:t>
      </w:r>
      <w:r w:rsidRPr="009D16CD">
        <w:rPr>
          <w:rFonts w:cs="Arial"/>
          <w:b/>
          <w:szCs w:val="22"/>
        </w:rPr>
        <w:t xml:space="preserve">OR </w:t>
      </w:r>
      <w:r w:rsidRPr="009D16CD">
        <w:rPr>
          <w:rFonts w:cs="Arial"/>
          <w:szCs w:val="22"/>
        </w:rPr>
        <w:t>ONR with the</w:t>
      </w:r>
      <w:r>
        <w:rPr>
          <w:rFonts w:cs="Arial"/>
          <w:szCs w:val="22"/>
        </w:rPr>
        <w:t xml:space="preserve"> information required under regulation 13(4) of the Transfer Regulations, and the Contractor shall indemnify ONR in full against any breach of this obligation (including any legal expenses on an indemnity basis);</w:t>
      </w:r>
    </w:p>
    <w:p w:rsidR="00281EBD" w:rsidRDefault="00281EBD" w:rsidP="00281EBD">
      <w:pPr>
        <w:pStyle w:val="MRheading3"/>
        <w:numPr>
          <w:ilvl w:val="2"/>
          <w:numId w:val="4"/>
        </w:numPr>
        <w:spacing w:line="288" w:lineRule="auto"/>
        <w:rPr>
          <w:rFonts w:cs="Arial"/>
          <w:szCs w:val="22"/>
        </w:rPr>
      </w:pPr>
      <w:r>
        <w:rPr>
          <w:rFonts w:cs="Arial"/>
          <w:szCs w:val="22"/>
        </w:rPr>
        <w:t>provide such assistance and information to ONR as it may reasonably request to facilitate a smooth and efficient handover of the Transferring Employees to the Contractor (including attendance at any meetings with Transferring Employees, trade unions and employee representatives);</w:t>
      </w:r>
    </w:p>
    <w:p w:rsidR="00281EBD" w:rsidRDefault="00281EBD" w:rsidP="00281EBD">
      <w:pPr>
        <w:pStyle w:val="MRheading3"/>
        <w:numPr>
          <w:ilvl w:val="2"/>
          <w:numId w:val="4"/>
        </w:numPr>
        <w:spacing w:line="288" w:lineRule="auto"/>
        <w:rPr>
          <w:rFonts w:cs="Arial"/>
          <w:szCs w:val="22"/>
        </w:rPr>
      </w:pPr>
      <w:r>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281EBD" w:rsidRDefault="00281EBD" w:rsidP="00281EBD">
      <w:pPr>
        <w:pStyle w:val="MRheading3"/>
        <w:numPr>
          <w:ilvl w:val="2"/>
          <w:numId w:val="4"/>
        </w:numPr>
        <w:spacing w:line="288" w:lineRule="auto"/>
        <w:rPr>
          <w:rFonts w:cs="Arial"/>
          <w:szCs w:val="22"/>
        </w:rPr>
      </w:pPr>
      <w:r>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281EBD" w:rsidRDefault="00281EBD" w:rsidP="00281EBD">
      <w:pPr>
        <w:pStyle w:val="MRheading2"/>
        <w:numPr>
          <w:ilvl w:val="1"/>
          <w:numId w:val="4"/>
        </w:numPr>
        <w:spacing w:line="288" w:lineRule="auto"/>
        <w:rPr>
          <w:rFonts w:cs="Arial"/>
          <w:szCs w:val="22"/>
        </w:rPr>
      </w:pPr>
      <w:r>
        <w:rPr>
          <w:rFonts w:cs="Arial"/>
          <w:szCs w:val="22"/>
        </w:rPr>
        <w:t xml:space="preserve">The Contractor acknowledges that </w:t>
      </w:r>
      <w:r w:rsidRPr="009D16CD">
        <w:rPr>
          <w:rFonts w:cs="Arial"/>
          <w:szCs w:val="22"/>
        </w:rPr>
        <w:t xml:space="preserve">the Incumbent Contractor </w:t>
      </w:r>
      <w:r w:rsidRPr="009D16CD">
        <w:rPr>
          <w:rFonts w:cs="Arial"/>
          <w:b/>
          <w:szCs w:val="22"/>
        </w:rPr>
        <w:t xml:space="preserve">OR </w:t>
      </w:r>
      <w:r w:rsidRPr="009D16CD">
        <w:rPr>
          <w:rFonts w:cs="Arial"/>
          <w:szCs w:val="22"/>
        </w:rPr>
        <w:t>ONR</w:t>
      </w:r>
      <w:r>
        <w:rPr>
          <w:rFonts w:cs="Arial"/>
          <w:szCs w:val="22"/>
        </w:rPr>
        <w:t xml:space="preserve"> has notified the Contractor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281EBD" w:rsidRDefault="00281EBD" w:rsidP="00281EBD">
      <w:pPr>
        <w:pStyle w:val="MRheading2"/>
        <w:numPr>
          <w:ilvl w:val="1"/>
          <w:numId w:val="4"/>
        </w:numPr>
        <w:spacing w:line="288" w:lineRule="auto"/>
        <w:rPr>
          <w:rFonts w:cs="Arial"/>
          <w:szCs w:val="22"/>
        </w:rPr>
      </w:pPr>
      <w:r>
        <w:rPr>
          <w:rFonts w:cs="Arial"/>
          <w:szCs w:val="22"/>
        </w:rPr>
        <w:t>For the avoidance of doubt, the parties agree that, during the subsistence of this Contract or if there is no Subsequent Transfer Date, until the date on which this Contract terminates, in relation to the Contractor’s Staff, the Contractor shall be responsible for:</w:t>
      </w:r>
    </w:p>
    <w:p w:rsidR="00281EBD" w:rsidRDefault="00281EBD" w:rsidP="00281EBD">
      <w:pPr>
        <w:pStyle w:val="MRheading3"/>
        <w:numPr>
          <w:ilvl w:val="2"/>
          <w:numId w:val="4"/>
        </w:numPr>
        <w:spacing w:line="288" w:lineRule="auto"/>
        <w:rPr>
          <w:rFonts w:cs="Arial"/>
          <w:szCs w:val="22"/>
        </w:rPr>
      </w:pPr>
      <w:r>
        <w:rPr>
          <w:rFonts w:cs="Arial"/>
          <w:szCs w:val="22"/>
        </w:rPr>
        <w:t>issuing appropriate contracts of employment;</w:t>
      </w:r>
    </w:p>
    <w:p w:rsidR="00281EBD" w:rsidRDefault="00281EBD" w:rsidP="00281EBD">
      <w:pPr>
        <w:pStyle w:val="MRheading3"/>
        <w:numPr>
          <w:ilvl w:val="2"/>
          <w:numId w:val="4"/>
        </w:numPr>
        <w:spacing w:line="288" w:lineRule="auto"/>
        <w:rPr>
          <w:rFonts w:cs="Arial"/>
          <w:szCs w:val="22"/>
        </w:rPr>
      </w:pPr>
      <w:r>
        <w:rPr>
          <w:rFonts w:cs="Arial"/>
          <w:szCs w:val="22"/>
        </w:rPr>
        <w:lastRenderedPageBreak/>
        <w:t>paying all wages, salary and benefits and arranging for the deduction of tax and national insurance contributions;</w:t>
      </w:r>
    </w:p>
    <w:p w:rsidR="00281EBD" w:rsidRDefault="00281EBD" w:rsidP="00281EBD">
      <w:pPr>
        <w:pStyle w:val="MRheading3"/>
        <w:numPr>
          <w:ilvl w:val="2"/>
          <w:numId w:val="4"/>
        </w:numPr>
        <w:spacing w:line="288" w:lineRule="auto"/>
        <w:rPr>
          <w:rFonts w:cs="Arial"/>
          <w:szCs w:val="22"/>
        </w:rPr>
      </w:pPr>
      <w:r>
        <w:rPr>
          <w:rFonts w:cs="Arial"/>
          <w:szCs w:val="22"/>
        </w:rPr>
        <w:t>handling all and any necessary disciplinary action or grievances;</w:t>
      </w:r>
    </w:p>
    <w:p w:rsidR="00281EBD" w:rsidRDefault="00281EBD" w:rsidP="00281EBD">
      <w:pPr>
        <w:pStyle w:val="MRheading3"/>
        <w:numPr>
          <w:ilvl w:val="2"/>
          <w:numId w:val="4"/>
        </w:numPr>
        <w:spacing w:line="288" w:lineRule="auto"/>
        <w:rPr>
          <w:rFonts w:cs="Arial"/>
          <w:szCs w:val="22"/>
        </w:rPr>
      </w:pPr>
      <w:r>
        <w:rPr>
          <w:rFonts w:cs="Arial"/>
          <w:szCs w:val="22"/>
        </w:rPr>
        <w:t>dealing with requests for holiday;</w:t>
      </w:r>
    </w:p>
    <w:p w:rsidR="00281EBD" w:rsidRDefault="00281EBD" w:rsidP="00281EBD">
      <w:pPr>
        <w:pStyle w:val="MRheading3"/>
        <w:numPr>
          <w:ilvl w:val="2"/>
          <w:numId w:val="4"/>
        </w:numPr>
        <w:spacing w:line="288" w:lineRule="auto"/>
        <w:rPr>
          <w:rFonts w:cs="Arial"/>
          <w:szCs w:val="22"/>
        </w:rPr>
      </w:pPr>
      <w:r>
        <w:rPr>
          <w:rFonts w:cs="Arial"/>
          <w:szCs w:val="22"/>
        </w:rPr>
        <w:t>ensuring appropriate standards of dress are adhered to; and</w:t>
      </w:r>
    </w:p>
    <w:p w:rsidR="00281EBD" w:rsidRDefault="00281EBD" w:rsidP="00281EBD">
      <w:pPr>
        <w:pStyle w:val="MRheading3"/>
        <w:numPr>
          <w:ilvl w:val="2"/>
          <w:numId w:val="4"/>
        </w:numPr>
        <w:spacing w:line="288" w:lineRule="auto"/>
        <w:rPr>
          <w:rFonts w:cs="Arial"/>
          <w:szCs w:val="22"/>
        </w:rPr>
      </w:pPr>
      <w:r>
        <w:rPr>
          <w:rFonts w:cs="Arial"/>
          <w:szCs w:val="22"/>
        </w:rPr>
        <w:t>carrying out any necessary performance reviews.</w:t>
      </w:r>
    </w:p>
    <w:p w:rsidR="00281EBD" w:rsidRDefault="00281EBD" w:rsidP="00281EBD">
      <w:pPr>
        <w:pStyle w:val="MRheading2"/>
        <w:numPr>
          <w:ilvl w:val="1"/>
          <w:numId w:val="4"/>
        </w:numPr>
        <w:spacing w:line="288" w:lineRule="auto"/>
        <w:rPr>
          <w:rFonts w:cs="Arial"/>
          <w:szCs w:val="22"/>
        </w:rPr>
      </w:pPr>
      <w:r>
        <w:rPr>
          <w:rFonts w:cs="Arial"/>
          <w:szCs w:val="22"/>
        </w:rPr>
        <w:t>Nothing in this Contract shall be construed or interpreted as, or have the effect of, the Contractor’s Staff being employed by ONR prior to any Subsequent Transfer Date or if there is no Subsequent Transfer Date.</w:t>
      </w:r>
    </w:p>
    <w:p w:rsidR="00281EBD" w:rsidRDefault="00281EBD" w:rsidP="00281EBD">
      <w:pPr>
        <w:pStyle w:val="MRheading2"/>
        <w:numPr>
          <w:ilvl w:val="1"/>
          <w:numId w:val="4"/>
        </w:numPr>
        <w:spacing w:line="288" w:lineRule="auto"/>
        <w:rPr>
          <w:rFonts w:cs="Arial"/>
          <w:szCs w:val="22"/>
        </w:rPr>
      </w:pPr>
      <w:r>
        <w:rPr>
          <w:rFonts w:cs="Arial"/>
          <w:szCs w:val="22"/>
        </w:rPr>
        <w:t>The Contractor and ONR agree that where a Successor provides services of the same or similar nature to the Services in immediate or proximate succession to the Contractor, this may constitute a relevant transfer for the purposes of the Transfer Regulations. In such circumstances each party shall comply fully, and provide all reasonable assistance to enable the other party and any potential Successor to comply fully, with all its obligations under the Transfer Regulations.</w:t>
      </w:r>
    </w:p>
    <w:p w:rsidR="00281EBD" w:rsidRDefault="00281EBD" w:rsidP="00281EBD">
      <w:pPr>
        <w:pStyle w:val="MRheading2"/>
        <w:numPr>
          <w:ilvl w:val="1"/>
          <w:numId w:val="4"/>
        </w:numPr>
        <w:spacing w:line="288" w:lineRule="auto"/>
        <w:rPr>
          <w:rFonts w:cs="Arial"/>
          <w:szCs w:val="22"/>
        </w:rPr>
      </w:pPr>
      <w:r>
        <w:rPr>
          <w:rFonts w:cs="Arial"/>
          <w:szCs w:val="22"/>
        </w:rPr>
        <w:t xml:space="preserve">The Contractor will on or before the Subsequent Transfer Date  (or, in the case of the payments referred to in clauses </w:t>
      </w:r>
      <w:r>
        <w:rPr>
          <w:rFonts w:cs="Arial"/>
          <w:szCs w:val="22"/>
        </w:rPr>
        <w:fldChar w:fldCharType="begin"/>
      </w:r>
      <w:r>
        <w:rPr>
          <w:rFonts w:cs="Arial"/>
          <w:szCs w:val="22"/>
        </w:rPr>
        <w:instrText xml:space="preserve"> REF _Ref292919087 \r \h  \* MERGEFORMAT </w:instrText>
      </w:r>
      <w:r>
        <w:rPr>
          <w:rFonts w:cs="Arial"/>
          <w:szCs w:val="22"/>
        </w:rPr>
      </w:r>
      <w:r>
        <w:rPr>
          <w:rFonts w:cs="Arial"/>
          <w:szCs w:val="22"/>
        </w:rPr>
        <w:fldChar w:fldCharType="separate"/>
      </w:r>
      <w:r w:rsidR="00A337EF">
        <w:rPr>
          <w:rFonts w:cs="Arial"/>
          <w:szCs w:val="22"/>
        </w:rPr>
        <w:t>8.10.4</w:t>
      </w:r>
      <w:r>
        <w:rPr>
          <w:rFonts w:cs="Arial"/>
          <w:szCs w:val="22"/>
        </w:rPr>
        <w:fldChar w:fldCharType="end"/>
      </w:r>
      <w:r>
        <w:rPr>
          <w:rFonts w:cs="Arial"/>
          <w:szCs w:val="22"/>
        </w:rPr>
        <w:t xml:space="preserve"> and </w:t>
      </w:r>
      <w:r>
        <w:rPr>
          <w:rFonts w:cs="Arial"/>
          <w:szCs w:val="22"/>
        </w:rPr>
        <w:fldChar w:fldCharType="begin"/>
      </w:r>
      <w:r>
        <w:rPr>
          <w:rFonts w:cs="Arial"/>
          <w:szCs w:val="22"/>
        </w:rPr>
        <w:instrText xml:space="preserve"> REF _Ref292919089 \r \h  \* MERGEFORMAT </w:instrText>
      </w:r>
      <w:r>
        <w:rPr>
          <w:rFonts w:cs="Arial"/>
          <w:szCs w:val="22"/>
        </w:rPr>
      </w:r>
      <w:r>
        <w:rPr>
          <w:rFonts w:cs="Arial"/>
          <w:szCs w:val="22"/>
        </w:rPr>
        <w:fldChar w:fldCharType="separate"/>
      </w:r>
      <w:r w:rsidR="00A337EF">
        <w:rPr>
          <w:rFonts w:cs="Arial"/>
          <w:szCs w:val="22"/>
        </w:rPr>
        <w:t>8.10.5</w:t>
      </w:r>
      <w:r>
        <w:rPr>
          <w:rFonts w:cs="Arial"/>
          <w:szCs w:val="22"/>
        </w:rPr>
        <w:fldChar w:fldCharType="end"/>
      </w:r>
      <w:r>
        <w:rPr>
          <w:rFonts w:cs="Arial"/>
          <w:szCs w:val="22"/>
        </w:rPr>
        <w:t>, within 7 days of the Subsequent Transfer Date):</w:t>
      </w:r>
    </w:p>
    <w:p w:rsidR="00281EBD" w:rsidRDefault="00281EBD" w:rsidP="00281EBD">
      <w:pPr>
        <w:pStyle w:val="MRheading3"/>
        <w:numPr>
          <w:ilvl w:val="2"/>
          <w:numId w:val="4"/>
        </w:numPr>
        <w:spacing w:line="288" w:lineRule="auto"/>
        <w:rPr>
          <w:rFonts w:cs="Arial"/>
          <w:szCs w:val="22"/>
        </w:rPr>
      </w:pPr>
      <w:r>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281EBD" w:rsidRDefault="00281EBD" w:rsidP="00281EBD">
      <w:pPr>
        <w:pStyle w:val="MRheading3"/>
        <w:numPr>
          <w:ilvl w:val="2"/>
          <w:numId w:val="4"/>
        </w:numPr>
        <w:spacing w:line="288" w:lineRule="auto"/>
        <w:rPr>
          <w:rFonts w:cs="Arial"/>
          <w:szCs w:val="22"/>
        </w:rPr>
      </w:pPr>
      <w:r>
        <w:rPr>
          <w:rFonts w:cs="Arial"/>
          <w:szCs w:val="22"/>
        </w:rPr>
        <w:t>procure that any loans or advances made to the Subsequent Transferring Employees before the Subsequent Transfer Date are repaid to it;</w:t>
      </w:r>
    </w:p>
    <w:p w:rsidR="00281EBD" w:rsidRDefault="00281EBD" w:rsidP="00281EBD">
      <w:pPr>
        <w:pStyle w:val="MRheading3"/>
        <w:numPr>
          <w:ilvl w:val="2"/>
          <w:numId w:val="4"/>
        </w:numPr>
        <w:spacing w:line="288" w:lineRule="auto"/>
        <w:rPr>
          <w:rFonts w:cs="Arial"/>
          <w:szCs w:val="22"/>
        </w:rPr>
      </w:pPr>
      <w:r>
        <w:rPr>
          <w:rFonts w:cs="Arial"/>
          <w:szCs w:val="22"/>
        </w:rPr>
        <w:t>account to the proper authority for all PAYE tax deductions and national insurance contributions payable in respect of the Subsequent Transferring Employees in the period before the Subsequent Transfer Date;</w:t>
      </w:r>
    </w:p>
    <w:p w:rsidR="00281EBD" w:rsidRDefault="00281EBD" w:rsidP="00281EBD">
      <w:pPr>
        <w:pStyle w:val="MRheading3"/>
        <w:numPr>
          <w:ilvl w:val="2"/>
          <w:numId w:val="4"/>
        </w:numPr>
        <w:spacing w:line="288" w:lineRule="auto"/>
        <w:rPr>
          <w:rFonts w:cs="Arial"/>
          <w:szCs w:val="22"/>
        </w:rPr>
      </w:pPr>
      <w:bookmarkStart w:id="10" w:name="_Ref292919087"/>
      <w:r>
        <w:rPr>
          <w:rFonts w:cs="Arial"/>
          <w:szCs w:val="22"/>
        </w:rPr>
        <w:t>pay the Successor the amount which would be payable to each of the Subsequent Transferring Employees in lieu of accrued but untaken holiday entitlement as at the Subsequent Transfer Date; and</w:t>
      </w:r>
      <w:bookmarkEnd w:id="10"/>
    </w:p>
    <w:p w:rsidR="00281EBD" w:rsidRDefault="00281EBD" w:rsidP="00281EBD">
      <w:pPr>
        <w:pStyle w:val="MRheading3"/>
        <w:numPr>
          <w:ilvl w:val="2"/>
          <w:numId w:val="4"/>
        </w:numPr>
        <w:spacing w:line="288" w:lineRule="auto"/>
        <w:rPr>
          <w:rFonts w:cs="Arial"/>
          <w:szCs w:val="22"/>
        </w:rPr>
      </w:pPr>
      <w:bookmarkStart w:id="11" w:name="_Ref292919089"/>
      <w:r>
        <w:rPr>
          <w:rFonts w:cs="Arial"/>
          <w:szCs w:val="22"/>
        </w:rPr>
        <w:t xml:space="preserve">pay the Successor an amount which fairly reflects the progress of each of the Subsequent Transferring Employees as at the Subsequent Transfer Date towards achieving any commission, bonus, profit share or other incentive </w:t>
      </w:r>
      <w:r>
        <w:rPr>
          <w:rFonts w:cs="Arial"/>
          <w:szCs w:val="22"/>
        </w:rPr>
        <w:lastRenderedPageBreak/>
        <w:t>payment payable after the Subsequent Transfer Date wholly or partly in respect of a period before the Subsequent Transfer Date.</w:t>
      </w:r>
      <w:bookmarkEnd w:id="11"/>
    </w:p>
    <w:p w:rsidR="00281EBD" w:rsidRDefault="00281EBD" w:rsidP="00281EBD">
      <w:pPr>
        <w:pStyle w:val="MRheading2"/>
        <w:numPr>
          <w:ilvl w:val="1"/>
          <w:numId w:val="4"/>
        </w:numPr>
        <w:spacing w:line="288" w:lineRule="auto"/>
        <w:rPr>
          <w:rFonts w:cs="Arial"/>
          <w:szCs w:val="22"/>
        </w:rPr>
      </w:pPr>
      <w:bookmarkStart w:id="12" w:name="_Ref292919255"/>
      <w:r>
        <w:rPr>
          <w:rFonts w:cs="Arial"/>
          <w:szCs w:val="22"/>
        </w:rPr>
        <w:t>The Contractor shall indemnify ONR and/or the Successor and shall keep ONR and/or the Successor indemnified from and against all claims, demands, actions, proceedings, damages, compensation, tribunal awards, fines, costs, expenses and all other liabilities whatsoever arising out of or connected with any claim or other legal recourse by:</w:t>
      </w:r>
      <w:bookmarkEnd w:id="12"/>
    </w:p>
    <w:p w:rsidR="00281EBD" w:rsidRDefault="00281EBD" w:rsidP="00281EBD">
      <w:pPr>
        <w:pStyle w:val="MRheading3"/>
        <w:numPr>
          <w:ilvl w:val="2"/>
          <w:numId w:val="4"/>
        </w:numPr>
        <w:spacing w:line="288" w:lineRule="auto"/>
        <w:rPr>
          <w:rFonts w:cs="Arial"/>
          <w:szCs w:val="22"/>
        </w:rPr>
      </w:pPr>
      <w:r>
        <w:rPr>
          <w:rFonts w:cs="Arial"/>
          <w:szCs w:val="22"/>
        </w:rPr>
        <w:t>any of the Contractor’s Staff (whether on their own behalf or in their capacity as employee representatives) which relates to any act or omission of the Contractor during the term of this Contract or which relates to their employment by the Contractor or to any allegation that a member of the Contractor’s Staff is employed by ONR;</w:t>
      </w:r>
    </w:p>
    <w:p w:rsidR="00281EBD" w:rsidRDefault="00281EBD" w:rsidP="00281EBD">
      <w:pPr>
        <w:pStyle w:val="MRheading3"/>
        <w:numPr>
          <w:ilvl w:val="2"/>
          <w:numId w:val="4"/>
        </w:numPr>
        <w:spacing w:line="288" w:lineRule="auto"/>
        <w:rPr>
          <w:rFonts w:cs="Arial"/>
          <w:szCs w:val="22"/>
        </w:rPr>
      </w:pPr>
      <w:r>
        <w:rPr>
          <w:rFonts w:cs="Arial"/>
          <w:szCs w:val="22"/>
        </w:rPr>
        <w:t>any of the Contractor’s Staff who is not a Subsequent Transferring Employee but who alleges that his employment has transferred to the Successor;</w:t>
      </w:r>
    </w:p>
    <w:p w:rsidR="00281EBD" w:rsidRDefault="00281EBD" w:rsidP="00281EBD">
      <w:pPr>
        <w:pStyle w:val="MRheading3"/>
        <w:numPr>
          <w:ilvl w:val="2"/>
          <w:numId w:val="4"/>
        </w:numPr>
        <w:spacing w:line="288" w:lineRule="auto"/>
        <w:rPr>
          <w:rFonts w:cs="Arial"/>
          <w:szCs w:val="22"/>
        </w:rPr>
      </w:pPr>
      <w:r>
        <w:rPr>
          <w:rFonts w:cs="Arial"/>
          <w:szCs w:val="22"/>
        </w:rPr>
        <w:t xml:space="preserve">any of the Subsequent Transferring Employees (whether on their own behalf or in their capacity as employee representatives) which relates to any act or omission of the Contractor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281EBD" w:rsidRDefault="00281EBD" w:rsidP="00281EBD">
      <w:pPr>
        <w:pStyle w:val="MRheading3"/>
        <w:numPr>
          <w:ilvl w:val="2"/>
          <w:numId w:val="4"/>
        </w:numPr>
        <w:spacing w:line="288" w:lineRule="auto"/>
        <w:rPr>
          <w:rFonts w:cs="Arial"/>
          <w:szCs w:val="22"/>
        </w:rPr>
      </w:pPr>
      <w:r>
        <w:rPr>
          <w:rFonts w:cs="Arial"/>
          <w:szCs w:val="22"/>
        </w:rPr>
        <w:t>any trade union, staff association or staff body recognised by the Contractor in respect of any of the Subsequent Transferring Employees or any employee representatives acting on behalf of any of the Subsequent Transferring Employees which relates to any act or omission of the Contractor prior to the Subsequent Transfer Date save for where such act or omission results from complying with the instructions of the Successor or from the Successor failing to comply with its obligations under regulation 10(3) of the Transfer Regulations; and</w:t>
      </w:r>
    </w:p>
    <w:p w:rsidR="00281EBD" w:rsidRDefault="00281EBD" w:rsidP="00281EBD">
      <w:pPr>
        <w:pStyle w:val="MRheading3"/>
        <w:numPr>
          <w:ilvl w:val="2"/>
          <w:numId w:val="4"/>
        </w:numPr>
        <w:spacing w:line="288" w:lineRule="auto"/>
        <w:rPr>
          <w:rFonts w:cs="Arial"/>
          <w:szCs w:val="22"/>
        </w:rPr>
      </w:pPr>
      <w:r>
        <w:rPr>
          <w:rFonts w:cs="Arial"/>
          <w:szCs w:val="22"/>
        </w:rPr>
        <w:t>any of the Subsequent Transferring Employees on the grounds that the Successor has failed to continue a benefit provided by the Contractor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281EBD" w:rsidRDefault="00281EBD" w:rsidP="00281EBD">
      <w:pPr>
        <w:pStyle w:val="MRheading2"/>
        <w:numPr>
          <w:ilvl w:val="1"/>
          <w:numId w:val="4"/>
        </w:numPr>
        <w:spacing w:line="288" w:lineRule="auto"/>
        <w:rPr>
          <w:rFonts w:cs="Arial"/>
          <w:szCs w:val="22"/>
        </w:rPr>
      </w:pPr>
      <w:r>
        <w:rPr>
          <w:rFonts w:cs="Arial"/>
          <w:szCs w:val="22"/>
        </w:rPr>
        <w:t xml:space="preserve">Notwithstanding anything else to the contrary elsewhere in this Contract, the Successor shall be able to enforce the indemnity in clause </w:t>
      </w:r>
      <w:r>
        <w:rPr>
          <w:rFonts w:cs="Arial"/>
          <w:szCs w:val="22"/>
        </w:rPr>
        <w:fldChar w:fldCharType="begin"/>
      </w:r>
      <w:r>
        <w:rPr>
          <w:rFonts w:cs="Arial"/>
          <w:szCs w:val="22"/>
        </w:rPr>
        <w:instrText xml:space="preserve"> REF _Ref292919255 \r \h  \* MERGEFORMAT </w:instrText>
      </w:r>
      <w:r>
        <w:rPr>
          <w:rFonts w:cs="Arial"/>
          <w:szCs w:val="22"/>
        </w:rPr>
      </w:r>
      <w:r>
        <w:rPr>
          <w:rFonts w:cs="Arial"/>
          <w:szCs w:val="22"/>
        </w:rPr>
        <w:fldChar w:fldCharType="separate"/>
      </w:r>
      <w:r w:rsidR="00A337EF">
        <w:rPr>
          <w:rFonts w:cs="Arial"/>
          <w:szCs w:val="22"/>
        </w:rPr>
        <w:t>8.11</w:t>
      </w:r>
      <w:r>
        <w:rPr>
          <w:rFonts w:cs="Arial"/>
          <w:szCs w:val="22"/>
        </w:rPr>
        <w:fldChar w:fldCharType="end"/>
      </w:r>
      <w:r>
        <w:rPr>
          <w:rFonts w:cs="Arial"/>
          <w:szCs w:val="22"/>
        </w:rPr>
        <w:t xml:space="preserve"> under The </w:t>
      </w:r>
      <w:smartTag w:uri="urn:schemas-microsoft-com:office:smarttags" w:element="PersonName">
        <w:r>
          <w:rPr>
            <w:rFonts w:cs="Arial"/>
            <w:szCs w:val="22"/>
          </w:rPr>
          <w:t>Contracts</w:t>
        </w:r>
      </w:smartTag>
      <w:r>
        <w:rPr>
          <w:rFonts w:cs="Arial"/>
          <w:szCs w:val="22"/>
        </w:rPr>
        <w:t xml:space="preserve"> (Rights of Third Parties) Act 1999.</w:t>
      </w:r>
    </w:p>
    <w:p w:rsidR="00281EBD" w:rsidRDefault="00281EBD" w:rsidP="00281EBD">
      <w:pPr>
        <w:pStyle w:val="MRheading2"/>
        <w:numPr>
          <w:ilvl w:val="1"/>
          <w:numId w:val="4"/>
        </w:numPr>
        <w:spacing w:line="288" w:lineRule="auto"/>
        <w:rPr>
          <w:rFonts w:cs="Arial"/>
          <w:szCs w:val="22"/>
        </w:rPr>
      </w:pPr>
      <w:r>
        <w:rPr>
          <w:rFonts w:cs="Arial"/>
          <w:szCs w:val="22"/>
        </w:rPr>
        <w:lastRenderedPageBreak/>
        <w:t>If either party gives notice to the other to terminate this Contract under the terms of this Contract, then during the notice period the Contractor shall not dismiss, increase the pay or benefits of, or in any other way alter terms of the Contractor’s Staff contracts of employment without ONR’s consent, such consent not to be unreasonably withheld.  On request, the Contractor shall immediately provide the ONR with full, accurate and up-to-date information of details relating to the Subsequent Transferring Employees including but not limited to their written terms and conditions of employment.</w:t>
      </w:r>
    </w:p>
    <w:p w:rsidR="00281EBD" w:rsidRDefault="00281EBD" w:rsidP="00281EBD">
      <w:pPr>
        <w:pStyle w:val="MRheading2"/>
        <w:numPr>
          <w:ilvl w:val="1"/>
          <w:numId w:val="4"/>
        </w:numPr>
        <w:spacing w:line="288" w:lineRule="auto"/>
        <w:rPr>
          <w:rFonts w:cs="Arial"/>
          <w:szCs w:val="22"/>
        </w:rPr>
      </w:pPr>
      <w:r>
        <w:rPr>
          <w:rFonts w:cs="Arial"/>
          <w:szCs w:val="22"/>
        </w:rPr>
        <w:t>In the event of a service provision change to which the Transfer Regulations do not apply, the following provisions shall apply:</w:t>
      </w:r>
    </w:p>
    <w:p w:rsidR="00281EBD" w:rsidRDefault="00281EBD" w:rsidP="00281EBD">
      <w:pPr>
        <w:pStyle w:val="MRheading3"/>
        <w:numPr>
          <w:ilvl w:val="2"/>
          <w:numId w:val="4"/>
        </w:numPr>
        <w:spacing w:line="288" w:lineRule="auto"/>
        <w:rPr>
          <w:rFonts w:cs="Arial"/>
          <w:szCs w:val="22"/>
        </w:rPr>
      </w:pPr>
      <w:r>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281EBD" w:rsidRDefault="00281EBD" w:rsidP="00281EBD">
      <w:pPr>
        <w:pStyle w:val="MRheading3"/>
        <w:numPr>
          <w:ilvl w:val="2"/>
          <w:numId w:val="4"/>
        </w:numPr>
        <w:spacing w:line="288" w:lineRule="auto"/>
        <w:rPr>
          <w:rFonts w:cs="Arial"/>
          <w:szCs w:val="22"/>
        </w:rPr>
      </w:pPr>
      <w:r>
        <w:rPr>
          <w:rFonts w:cs="Arial"/>
          <w:szCs w:val="22"/>
        </w:rPr>
        <w:t>when the offer has been made by the Successor and accepted by any employee or worker, the Contractor shall permit the employee or worker to leave his or her employment, as soon as practicable depending on the business needs of the Contractor which could be without the employee or worker having worked his full notice period, if the employee so requests and where operational obligations allow;</w:t>
      </w:r>
    </w:p>
    <w:p w:rsidR="00281EBD" w:rsidRDefault="00281EBD" w:rsidP="00281EBD">
      <w:pPr>
        <w:pStyle w:val="MRheading3"/>
        <w:numPr>
          <w:ilvl w:val="2"/>
          <w:numId w:val="4"/>
        </w:numPr>
        <w:spacing w:line="288" w:lineRule="auto"/>
        <w:rPr>
          <w:rFonts w:cs="Arial"/>
          <w:szCs w:val="22"/>
        </w:rPr>
      </w:pPr>
      <w:r>
        <w:rPr>
          <w:rFonts w:cs="Arial"/>
          <w:szCs w:val="22"/>
        </w:rPr>
        <w:t>if the employee does not accept an offer of employment made by the Successor, the employee shall remain employed by the Contractor and all claims in relation to the employee shall remain with the Contractor; and</w:t>
      </w:r>
    </w:p>
    <w:p w:rsidR="00281EBD" w:rsidRDefault="00281EBD" w:rsidP="00281EBD">
      <w:pPr>
        <w:pStyle w:val="MRheading3"/>
        <w:numPr>
          <w:ilvl w:val="2"/>
          <w:numId w:val="4"/>
        </w:numPr>
        <w:spacing w:line="288" w:lineRule="auto"/>
        <w:rPr>
          <w:rFonts w:cs="Arial"/>
          <w:szCs w:val="22"/>
        </w:rPr>
      </w:pPr>
      <w:r>
        <w:rPr>
          <w:rFonts w:cs="Arial"/>
          <w:szCs w:val="22"/>
        </w:rPr>
        <w:t>if the Successor does not make an offer to any employee who would have been one of the Subsequent Transferring Employees had the Transfer Regulations applied, then that employee and all claims in relation to that employee remains with the Contractor.</w:t>
      </w:r>
    </w:p>
    <w:p w:rsidR="007E4EC8" w:rsidRPr="006A5BC9" w:rsidRDefault="007E4EC8" w:rsidP="008D2295">
      <w:pPr>
        <w:pStyle w:val="MRSchedule1"/>
        <w:numPr>
          <w:ilvl w:val="0"/>
          <w:numId w:val="0"/>
        </w:numPr>
        <w:spacing w:before="120" w:line="288" w:lineRule="auto"/>
        <w:ind w:firstLine="720"/>
        <w:jc w:val="left"/>
        <w:rPr>
          <w:rFonts w:cs="Arial"/>
          <w:bCs/>
          <w:szCs w:val="22"/>
          <w:u w:val="none"/>
        </w:rPr>
      </w:pPr>
      <w:r w:rsidRPr="008D2295">
        <w:rPr>
          <w:rFonts w:cs="Arial"/>
          <w:b w:val="0"/>
          <w:szCs w:val="22"/>
          <w:u w:val="none"/>
        </w:rPr>
        <w:br w:type="page"/>
      </w:r>
      <w:bookmarkStart w:id="13" w:name="hw"/>
      <w:bookmarkStart w:id="14" w:name="_Toc207776233"/>
      <w:bookmarkStart w:id="15" w:name="Schedule2"/>
      <w:bookmarkEnd w:id="7"/>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Default="00F62375" w:rsidP="006A5BC9">
      <w:pPr>
        <w:spacing w:before="120"/>
        <w:jc w:val="both"/>
        <w:rPr>
          <w:rFonts w:cs="Arial"/>
          <w:sz w:val="22"/>
          <w:szCs w:val="22"/>
          <w:highlight w:val="yellow"/>
        </w:rPr>
      </w:pPr>
      <w:r>
        <w:rPr>
          <w:rFonts w:cs="Arial"/>
          <w:sz w:val="22"/>
          <w:szCs w:val="22"/>
          <w:highlight w:val="yellow"/>
        </w:rPr>
        <w:t>The Contractor shall undertake the following service requirements, titled XXX, dated XXX and referenced XXX.</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the use of Progress Reports if applicable</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5F1F5C"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5F1F5C">
        <w:rPr>
          <w:rFonts w:ascii="Arial" w:hAnsi="Arial" w:cs="Arial"/>
          <w:b/>
          <w:noProof/>
          <w:sz w:val="22"/>
          <w:szCs w:val="22"/>
          <w:lang w:val="en-GB"/>
        </w:rPr>
        <w:t>C</w:t>
      </w:r>
      <w:r w:rsidR="005F1F5C">
        <w:rPr>
          <w:rFonts w:ascii="Arial" w:hAnsi="Arial" w:cs="Arial"/>
          <w:b/>
          <w:noProof/>
          <w:sz w:val="22"/>
          <w:szCs w:val="22"/>
          <w:lang w:val="en-GB"/>
        </w:rPr>
        <w:t>harges</w:t>
      </w:r>
      <w:r w:rsidR="00746EB6">
        <w:rPr>
          <w:rFonts w:ascii="Arial" w:hAnsi="Arial" w:cs="Arial"/>
          <w:b/>
          <w:noProof/>
          <w:sz w:val="22"/>
          <w:szCs w:val="22"/>
          <w:lang w:val="en-GB"/>
        </w:rPr>
        <w:t xml:space="preserve"> </w:t>
      </w:r>
      <w:r w:rsidR="00746EB6" w:rsidRPr="00746EB6">
        <w:rPr>
          <w:rFonts w:ascii="Arial" w:hAnsi="Arial" w:cs="Arial"/>
          <w:b/>
          <w:noProof/>
          <w:sz w:val="22"/>
          <w:szCs w:val="22"/>
          <w:highlight w:val="yellow"/>
          <w:lang w:val="en-GB"/>
        </w:rPr>
        <w:t>[DN: ONR will determine whether fixed price mechanism or reimbursable mechanism shall apply]</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w:t>
      </w:r>
      <w:r w:rsidRPr="00C92608">
        <w:rPr>
          <w:rFonts w:ascii="Arial" w:hAnsi="Arial" w:cs="Arial"/>
          <w:noProof/>
          <w:sz w:val="22"/>
          <w:szCs w:val="22"/>
          <w:highlight w:val="yellow"/>
          <w:lang w:val="en-GB"/>
        </w:rPr>
        <w:t>Fixed price mechanism</w:t>
      </w:r>
      <w:r w:rsidR="00C92608" w:rsidRPr="00C92608">
        <w:rPr>
          <w:rFonts w:ascii="Arial" w:hAnsi="Arial" w:cs="Arial"/>
          <w:noProof/>
          <w:sz w:val="22"/>
          <w:szCs w:val="22"/>
          <w:highlight w:val="yellow"/>
          <w:lang w:val="en-GB"/>
        </w:rPr>
        <w:t xml:space="preserve"> </w:t>
      </w:r>
      <w:r w:rsidR="00C92608" w:rsidRPr="00C92608">
        <w:rPr>
          <w:rFonts w:ascii="Arial" w:hAnsi="Arial" w:cs="Arial"/>
          <w:b/>
          <w:noProof/>
          <w:sz w:val="22"/>
          <w:szCs w:val="22"/>
          <w:highlight w:val="yellow"/>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7041E0" w:rsidRPr="007041E0">
        <w:rPr>
          <w:rFonts w:ascii="Arial" w:hAnsi="Arial" w:cs="Arial"/>
          <w:sz w:val="22"/>
          <w:szCs w:val="22"/>
        </w:rPr>
        <w:fldChar w:fldCharType="begin"/>
      </w:r>
      <w:r w:rsidR="007041E0" w:rsidRPr="007041E0">
        <w:rPr>
          <w:rFonts w:ascii="Arial" w:hAnsi="Arial" w:cs="Arial"/>
          <w:sz w:val="22"/>
          <w:szCs w:val="22"/>
        </w:rPr>
        <w:instrText xml:space="preserve"> REF _Ref381201210 \r \h  \* MERGEFORMAT </w:instrText>
      </w:r>
      <w:r w:rsidR="007041E0" w:rsidRPr="007041E0">
        <w:rPr>
          <w:rFonts w:ascii="Arial" w:hAnsi="Arial" w:cs="Arial"/>
          <w:sz w:val="22"/>
          <w:szCs w:val="22"/>
        </w:rPr>
      </w:r>
      <w:r w:rsidR="007041E0" w:rsidRPr="007041E0">
        <w:rPr>
          <w:rFonts w:ascii="Arial" w:hAnsi="Arial" w:cs="Arial"/>
          <w:sz w:val="22"/>
          <w:szCs w:val="22"/>
        </w:rPr>
        <w:fldChar w:fldCharType="separate"/>
      </w:r>
      <w:r w:rsidR="00A337EF">
        <w:rPr>
          <w:rFonts w:ascii="Arial" w:hAnsi="Arial" w:cs="Arial"/>
          <w:sz w:val="22"/>
          <w:szCs w:val="22"/>
        </w:rPr>
        <w:t>8</w:t>
      </w:r>
      <w:r w:rsidR="007041E0" w:rsidRPr="007041E0">
        <w:rPr>
          <w:rFonts w:ascii="Arial" w:hAnsi="Arial" w:cs="Arial"/>
          <w:sz w:val="22"/>
          <w:szCs w:val="22"/>
        </w:rPr>
        <w:fldChar w:fldCharType="end"/>
      </w:r>
      <w:r w:rsidR="007041E0" w:rsidRPr="007041E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all inclusive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A337EF">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F8021F" w:rsidRDefault="00F8021F" w:rsidP="00F8021F">
      <w:pPr>
        <w:pStyle w:val="DefaultText"/>
        <w:tabs>
          <w:tab w:val="num" w:pos="720"/>
        </w:tabs>
        <w:overflowPunct/>
        <w:autoSpaceDE/>
        <w:autoSpaceDN/>
        <w:adjustRightInd/>
        <w:ind w:left="720" w:hanging="720"/>
        <w:jc w:val="both"/>
        <w:textAlignment w:val="auto"/>
        <w:rPr>
          <w:rFonts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lastRenderedPageBreak/>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2"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3"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7A2F9E" w:rsidP="00BB3B52">
            <w:pPr>
              <w:pStyle w:val="DefaultText1"/>
              <w:tabs>
                <w:tab w:val="left" w:pos="1134"/>
              </w:tabs>
              <w:ind w:left="1134" w:hanging="1134"/>
              <w:rPr>
                <w:rFonts w:ascii="Arial" w:hAnsi="Arial"/>
                <w:noProof/>
                <w:sz w:val="22"/>
                <w:highlight w:val="lightGray"/>
                <w:lang w:val="en-GB"/>
              </w:rPr>
            </w:pPr>
            <w:r>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8D2295" w:rsidP="00BB3B52">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 xml:space="preserve">Building </w:t>
            </w:r>
            <w:r w:rsidR="008D2295">
              <w:rPr>
                <w:rFonts w:ascii="Arial" w:hAnsi="Arial"/>
                <w:noProof/>
                <w:sz w:val="22"/>
              </w:rPr>
              <w:t>2.3</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007A2F9E">
              <w:rPr>
                <w:rFonts w:ascii="Arial" w:hAnsi="Arial"/>
                <w:noProof/>
                <w:sz w:val="22"/>
                <w:lang w:val="en-GB"/>
              </w:rPr>
              <w:t>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4" w:history="1">
              <w:r w:rsidR="00D00C63" w:rsidRPr="00AF6212">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7" w:name="_Ref266464072"/>
      <w:r w:rsidRPr="00BF7661">
        <w:rPr>
          <w:rFonts w:cs="Arial"/>
          <w:szCs w:val="22"/>
        </w:rPr>
        <w:br w:type="page"/>
      </w:r>
      <w:bookmarkEnd w:id="17"/>
      <w:r w:rsidR="00192975" w:rsidRPr="00A9110F">
        <w:rPr>
          <w:rFonts w:cs="Arial"/>
          <w:b/>
          <w:sz w:val="22"/>
          <w:szCs w:val="22"/>
        </w:rPr>
        <w:lastRenderedPageBreak/>
        <w:t xml:space="preserve">Schedule </w:t>
      </w:r>
      <w:r w:rsidR="00192975" w:rsidRPr="004B2792">
        <w:rPr>
          <w:rFonts w:cs="Arial"/>
          <w:b/>
          <w:sz w:val="22"/>
          <w:szCs w:val="22"/>
        </w:rPr>
        <w:t>3</w:t>
      </w:r>
    </w:p>
    <w:p w:rsidR="008D2295" w:rsidRDefault="008D2295" w:rsidP="00192975">
      <w:pPr>
        <w:jc w:val="both"/>
        <w:rPr>
          <w:rFonts w:cs="Arial"/>
          <w:b/>
          <w:sz w:val="22"/>
          <w:szCs w:val="22"/>
        </w:rPr>
      </w:pP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lastRenderedPageBreak/>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9D16CD">
      <w:pPr>
        <w:pStyle w:val="MRheading1"/>
        <w:numPr>
          <w:ilvl w:val="0"/>
          <w:numId w:val="44"/>
        </w:numPr>
        <w:spacing w:line="288" w:lineRule="auto"/>
        <w:ind w:hanging="720"/>
        <w:rPr>
          <w:rFonts w:cs="Arial"/>
          <w:szCs w:val="22"/>
          <w:u w:val="none"/>
        </w:rPr>
      </w:pPr>
      <w:bookmarkStart w:id="19" w:name="_Toc207776101"/>
      <w:bookmarkStart w:id="20" w:name="_Toc207776249"/>
      <w:r>
        <w:rPr>
          <w:rFonts w:cs="Arial"/>
          <w:szCs w:val="22"/>
          <w:u w:val="none"/>
        </w:rPr>
        <w:t>Definitions and I</w:t>
      </w:r>
      <w:r w:rsidR="007E4EC8" w:rsidRPr="00A95506">
        <w:rPr>
          <w:rFonts w:cs="Arial"/>
          <w:szCs w:val="22"/>
          <w:u w:val="none"/>
        </w:rPr>
        <w:t>nterpretation</w:t>
      </w:r>
      <w:bookmarkEnd w:id="19"/>
      <w:bookmarkEnd w:id="20"/>
    </w:p>
    <w:p w:rsidR="007E4EC8" w:rsidRPr="00BF7661" w:rsidRDefault="00EC18E7" w:rsidP="009D16CD">
      <w:pPr>
        <w:pStyle w:val="MRheading2"/>
        <w:numPr>
          <w:ilvl w:val="1"/>
          <w:numId w:val="44"/>
        </w:numPr>
        <w:spacing w:line="288" w:lineRule="auto"/>
        <w:ind w:hanging="720"/>
        <w:rPr>
          <w:rFonts w:cs="Arial"/>
          <w:szCs w:val="22"/>
        </w:rPr>
      </w:pPr>
      <w:r w:rsidRPr="00BF7661">
        <w:rPr>
          <w:rFonts w:cs="Arial"/>
          <w:szCs w:val="22"/>
        </w:rPr>
        <w:t>In this Contract, unless the context otherwise requires the following words and phrases shall have the following meanings:</w:t>
      </w:r>
    </w:p>
    <w:p w:rsidR="00B35926" w:rsidRPr="008D2295" w:rsidRDefault="00B35926" w:rsidP="009F5F14">
      <w:pPr>
        <w:pStyle w:val="MRheading3"/>
        <w:numPr>
          <w:ilvl w:val="2"/>
          <w:numId w:val="44"/>
        </w:numPr>
        <w:spacing w:line="288" w:lineRule="auto"/>
        <w:ind w:left="1418" w:hanging="709"/>
        <w:jc w:val="center"/>
        <w:rPr>
          <w:rFonts w:cs="Arial"/>
          <w:szCs w:val="22"/>
        </w:rPr>
      </w:pPr>
      <w:r>
        <w:rPr>
          <w:rFonts w:cs="Arial"/>
          <w:szCs w:val="22"/>
        </w:rPr>
        <w:t>“</w:t>
      </w:r>
      <w:r w:rsidRPr="00B35926">
        <w:rPr>
          <w:rFonts w:cs="Arial"/>
          <w:b/>
          <w:szCs w:val="22"/>
        </w:rPr>
        <w:t>Charges</w:t>
      </w:r>
      <w:r>
        <w:rPr>
          <w:rFonts w:cs="Arial"/>
          <w:szCs w:val="22"/>
        </w:rPr>
        <w:t xml:space="preserve">” means </w:t>
      </w:r>
      <w:r w:rsidR="00E24696" w:rsidRPr="008D2295">
        <w:rPr>
          <w:rFonts w:cs="Arial"/>
          <w:szCs w:val="22"/>
        </w:rPr>
        <w:t xml:space="preserve">[the charges properly </w:t>
      </w:r>
      <w:r w:rsidR="00E24696" w:rsidRPr="008D2295">
        <w:rPr>
          <w:rFonts w:cs="Arial"/>
          <w:szCs w:val="22"/>
        </w:rPr>
        <w:tab/>
        <w:t>paid or payable to the Contractor under this Contract</w:t>
      </w:r>
      <w:r w:rsidRPr="008D2295">
        <w:rPr>
          <w:rFonts w:cs="Arial"/>
          <w:szCs w:val="22"/>
        </w:rPr>
        <w:t>];</w:t>
      </w:r>
    </w:p>
    <w:p w:rsidR="00086330" w:rsidRPr="00BF7661" w:rsidRDefault="00086330" w:rsidP="009F5F14">
      <w:pPr>
        <w:pStyle w:val="MRheading3"/>
        <w:numPr>
          <w:ilvl w:val="2"/>
          <w:numId w:val="44"/>
        </w:numPr>
        <w:spacing w:line="288" w:lineRule="auto"/>
        <w:ind w:left="1418" w:hanging="709"/>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9F5F14">
      <w:pPr>
        <w:pStyle w:val="MRheading3"/>
        <w:numPr>
          <w:ilvl w:val="2"/>
          <w:numId w:val="44"/>
        </w:numPr>
        <w:spacing w:line="288" w:lineRule="auto"/>
        <w:ind w:left="1418"/>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9F5F14">
      <w:pPr>
        <w:pStyle w:val="MRheading3"/>
        <w:numPr>
          <w:ilvl w:val="2"/>
          <w:numId w:val="44"/>
        </w:numPr>
        <w:spacing w:line="288" w:lineRule="auto"/>
        <w:ind w:left="1418" w:hanging="709"/>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9F5F14">
      <w:pPr>
        <w:pStyle w:val="MRheading3"/>
        <w:numPr>
          <w:ilvl w:val="2"/>
          <w:numId w:val="44"/>
        </w:numPr>
        <w:spacing w:line="288" w:lineRule="auto"/>
        <w:ind w:left="1418"/>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9F5F14">
      <w:pPr>
        <w:pStyle w:val="MRheading3"/>
        <w:numPr>
          <w:ilvl w:val="2"/>
          <w:numId w:val="44"/>
        </w:numPr>
        <w:spacing w:line="288" w:lineRule="auto"/>
        <w:ind w:left="1418" w:hanging="709"/>
        <w:rPr>
          <w:rFonts w:cs="Arial"/>
          <w:szCs w:val="22"/>
        </w:rPr>
      </w:pPr>
      <w:r w:rsidRPr="00BF7661">
        <w:rPr>
          <w:rFonts w:cs="Arial"/>
          <w:szCs w:val="22"/>
        </w:rPr>
        <w:lastRenderedPageBreak/>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means any and all legislation, applicable guidance and statutory codes of practice relating to diversity, equality, non discrimination and human rights as may be in force from time to time in England and Wales or in any other territory in which, or in respect of which, the Contractor provides the Services;</w:t>
      </w:r>
    </w:p>
    <w:p w:rsidR="00EB1122" w:rsidRDefault="00EB1122" w:rsidP="009F5F14">
      <w:pPr>
        <w:pStyle w:val="MRheading3"/>
        <w:numPr>
          <w:ilvl w:val="2"/>
          <w:numId w:val="44"/>
        </w:numPr>
        <w:spacing w:line="288" w:lineRule="auto"/>
        <w:ind w:left="1418" w:hanging="709"/>
        <w:rPr>
          <w:rFonts w:cs="Arial"/>
          <w:szCs w:val="22"/>
        </w:rPr>
      </w:pPr>
      <w:r>
        <w:rPr>
          <w:rFonts w:cs="Arial"/>
          <w:szCs w:val="22"/>
        </w:rPr>
        <w:t>“</w:t>
      </w:r>
      <w:r>
        <w:rPr>
          <w:rFonts w:cs="Arial"/>
          <w:b/>
          <w:szCs w:val="22"/>
        </w:rPr>
        <w:t>Framework Agreement</w:t>
      </w:r>
      <w:r>
        <w:rPr>
          <w:rFonts w:cs="Arial"/>
          <w:szCs w:val="22"/>
        </w:rPr>
        <w:t xml:space="preserve">” means the framework agreement dated </w:t>
      </w:r>
      <w:r w:rsidR="008D2295">
        <w:rPr>
          <w:rFonts w:cs="Arial"/>
          <w:szCs w:val="22"/>
        </w:rPr>
        <w:t>01 November 2018</w:t>
      </w:r>
      <w:r>
        <w:rPr>
          <w:rFonts w:cs="Arial"/>
          <w:szCs w:val="22"/>
        </w:rPr>
        <w:t xml:space="preserve"> entered into between ONR and the Contractor;</w:t>
      </w:r>
    </w:p>
    <w:p w:rsidR="00956BC2" w:rsidRDefault="00956BC2" w:rsidP="009F5F14">
      <w:pPr>
        <w:pStyle w:val="MRheading3"/>
        <w:numPr>
          <w:ilvl w:val="2"/>
          <w:numId w:val="44"/>
        </w:numPr>
        <w:spacing w:line="288" w:lineRule="auto"/>
        <w:ind w:left="1418" w:hanging="709"/>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9F5F14">
      <w:pPr>
        <w:pStyle w:val="MRheading3"/>
        <w:numPr>
          <w:ilvl w:val="2"/>
          <w:numId w:val="44"/>
        </w:numPr>
        <w:spacing w:line="288" w:lineRule="auto"/>
        <w:ind w:left="1418"/>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9F5F14">
      <w:pPr>
        <w:pStyle w:val="MRheading3"/>
        <w:numPr>
          <w:ilvl w:val="2"/>
          <w:numId w:val="44"/>
        </w:numPr>
        <w:spacing w:line="288" w:lineRule="auto"/>
        <w:ind w:left="1418" w:hanging="709"/>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9F5F14">
      <w:pPr>
        <w:pStyle w:val="MRheading3"/>
        <w:numPr>
          <w:ilvl w:val="2"/>
          <w:numId w:val="44"/>
        </w:numPr>
        <w:spacing w:line="288" w:lineRule="auto"/>
        <w:ind w:left="1418"/>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9F5F14">
      <w:pPr>
        <w:pStyle w:val="MRheading3"/>
        <w:numPr>
          <w:ilvl w:val="2"/>
          <w:numId w:val="44"/>
        </w:numPr>
        <w:spacing w:line="288" w:lineRule="auto"/>
        <w:ind w:left="1418"/>
        <w:rPr>
          <w:rFonts w:cs="Arial"/>
          <w:szCs w:val="22"/>
        </w:rPr>
      </w:pPr>
      <w:r w:rsidRPr="00BF7661">
        <w:rPr>
          <w:rFonts w:cs="Arial"/>
          <w:szCs w:val="22"/>
        </w:rPr>
        <w:lastRenderedPageBreak/>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9F5F14">
      <w:pPr>
        <w:pStyle w:val="MRheading3"/>
        <w:numPr>
          <w:ilvl w:val="2"/>
          <w:numId w:val="44"/>
        </w:numPr>
        <w:spacing w:line="288" w:lineRule="auto"/>
        <w:ind w:left="1418"/>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9F5F14">
      <w:pPr>
        <w:pStyle w:val="MRheading3"/>
        <w:numPr>
          <w:ilvl w:val="2"/>
          <w:numId w:val="44"/>
        </w:numPr>
        <w:spacing w:line="288" w:lineRule="auto"/>
        <w:ind w:left="1418"/>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9F5F14">
      <w:pPr>
        <w:pStyle w:val="MRheading3"/>
        <w:numPr>
          <w:ilvl w:val="2"/>
          <w:numId w:val="44"/>
        </w:numPr>
        <w:spacing w:line="288" w:lineRule="auto"/>
        <w:ind w:left="1418"/>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9F5F14">
      <w:pPr>
        <w:pStyle w:val="MRheading3"/>
        <w:numPr>
          <w:ilvl w:val="2"/>
          <w:numId w:val="44"/>
        </w:numPr>
        <w:spacing w:line="288" w:lineRule="auto"/>
        <w:ind w:left="1418" w:hanging="709"/>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9D16CD" w:rsidRPr="009B37B4" w:rsidRDefault="009D16CD" w:rsidP="009F5F14">
      <w:pPr>
        <w:pStyle w:val="MRNumberedHeading3"/>
        <w:numPr>
          <w:ilvl w:val="0"/>
          <w:numId w:val="0"/>
        </w:numPr>
        <w:ind w:left="1418" w:hanging="709"/>
        <w:rPr>
          <w:sz w:val="22"/>
          <w:szCs w:val="22"/>
        </w:rPr>
      </w:pPr>
      <w:r w:rsidRPr="00A12516">
        <w:rPr>
          <w:sz w:val="22"/>
          <w:szCs w:val="22"/>
        </w:rPr>
        <w:t>1.1.21</w:t>
      </w:r>
      <w:r>
        <w:tab/>
      </w:r>
      <w:r w:rsidRPr="009B37B4">
        <w:rPr>
          <w:sz w:val="22"/>
          <w:szCs w:val="22"/>
        </w:rPr>
        <w:t>“</w:t>
      </w:r>
      <w:r w:rsidRPr="009B37B4">
        <w:rPr>
          <w:b/>
          <w:sz w:val="22"/>
          <w:szCs w:val="22"/>
        </w:rPr>
        <w:t>Data Protection Legislation</w:t>
      </w:r>
      <w:r w:rsidRPr="009B37B4">
        <w:rPr>
          <w:sz w:val="22"/>
          <w:szCs w:val="22"/>
        </w:rPr>
        <w:t>” (i) the GDPR, the LED and any applicable nation implementing Laws as amended from time to time (ii) the DPA 2018 to the extent that it relates to processing of personal data and privacy; (iii) all applicable Law about the processing of personal data and privacy;</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1.1.22</w:t>
      </w:r>
      <w:r w:rsidRPr="009B37B4">
        <w:rPr>
          <w:sz w:val="22"/>
          <w:szCs w:val="22"/>
        </w:rPr>
        <w:tab/>
      </w:r>
      <w:r w:rsidRPr="009B37B4">
        <w:rPr>
          <w:b/>
          <w:sz w:val="22"/>
          <w:szCs w:val="22"/>
        </w:rPr>
        <w:t>“Data Protection Impact Assessment</w:t>
      </w:r>
      <w:r w:rsidRPr="009B37B4">
        <w:rPr>
          <w:sz w:val="22"/>
          <w:szCs w:val="22"/>
        </w:rPr>
        <w:t>” an assessment by the Controller of the</w:t>
      </w:r>
      <w:r>
        <w:t xml:space="preserve"> </w:t>
      </w:r>
      <w:r w:rsidRPr="009B37B4">
        <w:rPr>
          <w:sz w:val="22"/>
          <w:szCs w:val="22"/>
        </w:rPr>
        <w:t>impact of the envisaged processing on the protection of Personal Data;</w:t>
      </w:r>
    </w:p>
    <w:p w:rsidR="009D16CD" w:rsidRPr="009B37B4" w:rsidRDefault="009D16CD" w:rsidP="009F5F14">
      <w:pPr>
        <w:pStyle w:val="MRNumberedHeading3"/>
        <w:numPr>
          <w:ilvl w:val="0"/>
          <w:numId w:val="0"/>
        </w:numPr>
        <w:ind w:left="1418" w:hanging="709"/>
        <w:rPr>
          <w:sz w:val="22"/>
          <w:szCs w:val="22"/>
        </w:rPr>
      </w:pPr>
      <w:r w:rsidRPr="00A12516">
        <w:rPr>
          <w:sz w:val="22"/>
          <w:szCs w:val="22"/>
        </w:rPr>
        <w:t>1.1.23</w:t>
      </w:r>
      <w:r>
        <w:tab/>
      </w:r>
      <w:r w:rsidRPr="009B37B4">
        <w:rPr>
          <w:b/>
          <w:sz w:val="22"/>
          <w:szCs w:val="22"/>
        </w:rPr>
        <w:t>“Controller, Processor, Data Subject, Personal Data, Personal Data Breach, Data Protection Officer”</w:t>
      </w:r>
      <w:r w:rsidRPr="009B37B4">
        <w:rPr>
          <w:sz w:val="22"/>
          <w:szCs w:val="22"/>
        </w:rPr>
        <w:t xml:space="preserve"> take the meaning given in the GDPR;</w:t>
      </w:r>
    </w:p>
    <w:p w:rsidR="009D16CD" w:rsidRPr="009B37B4" w:rsidRDefault="009D16CD" w:rsidP="009F5F14">
      <w:pPr>
        <w:pStyle w:val="MRNumberedHeading3"/>
        <w:numPr>
          <w:ilvl w:val="0"/>
          <w:numId w:val="0"/>
        </w:numPr>
        <w:ind w:left="1418" w:hanging="709"/>
        <w:rPr>
          <w:sz w:val="22"/>
          <w:szCs w:val="22"/>
        </w:rPr>
      </w:pPr>
      <w:r w:rsidRPr="00A12516">
        <w:rPr>
          <w:sz w:val="22"/>
          <w:szCs w:val="22"/>
        </w:rPr>
        <w:lastRenderedPageBreak/>
        <w:t>1.1.24</w:t>
      </w:r>
      <w:r>
        <w:rPr>
          <w:b/>
        </w:rPr>
        <w:tab/>
      </w:r>
      <w:r w:rsidRPr="009B37B4">
        <w:rPr>
          <w:b/>
          <w:sz w:val="22"/>
          <w:szCs w:val="22"/>
        </w:rPr>
        <w:t xml:space="preserve">“Data Loss Event” </w:t>
      </w:r>
      <w:r w:rsidRPr="009B37B4">
        <w:rPr>
          <w:sz w:val="22"/>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9D16CD" w:rsidRPr="009F5F14" w:rsidRDefault="009D16CD" w:rsidP="009F5F14">
      <w:pPr>
        <w:pStyle w:val="MRNumberedHeading3"/>
        <w:numPr>
          <w:ilvl w:val="0"/>
          <w:numId w:val="0"/>
        </w:numPr>
        <w:ind w:left="1418" w:hanging="709"/>
        <w:rPr>
          <w:sz w:val="22"/>
          <w:szCs w:val="22"/>
        </w:rPr>
      </w:pPr>
      <w:r w:rsidRPr="009F5F14">
        <w:rPr>
          <w:sz w:val="22"/>
          <w:szCs w:val="22"/>
        </w:rPr>
        <w:t>1.1.25</w:t>
      </w:r>
      <w:r w:rsidRPr="009F5F14">
        <w:rPr>
          <w:b/>
          <w:sz w:val="22"/>
          <w:szCs w:val="22"/>
        </w:rPr>
        <w:tab/>
        <w:t xml:space="preserve">“Data Subject Access Request” </w:t>
      </w:r>
      <w:r w:rsidRPr="009F5F14">
        <w:rPr>
          <w:sz w:val="22"/>
          <w:szCs w:val="22"/>
        </w:rPr>
        <w:t>a request made by, or on behalf of, a Data Subject in accordance with rights granted pursuant to the Data Protection Legislation to access their Personal Data;</w:t>
      </w:r>
    </w:p>
    <w:p w:rsidR="009D16CD" w:rsidRPr="009D16CD" w:rsidRDefault="009D16CD" w:rsidP="009F5F14">
      <w:pPr>
        <w:pStyle w:val="MRNumberedHeading3"/>
        <w:numPr>
          <w:ilvl w:val="0"/>
          <w:numId w:val="0"/>
        </w:numPr>
        <w:tabs>
          <w:tab w:val="num" w:pos="1418"/>
        </w:tabs>
        <w:ind w:left="720" w:hanging="11"/>
        <w:rPr>
          <w:sz w:val="22"/>
          <w:szCs w:val="22"/>
        </w:rPr>
      </w:pPr>
      <w:r>
        <w:rPr>
          <w:sz w:val="22"/>
          <w:szCs w:val="22"/>
        </w:rPr>
        <w:t>1.1.26</w:t>
      </w:r>
      <w:r>
        <w:rPr>
          <w:b/>
          <w:sz w:val="22"/>
          <w:szCs w:val="22"/>
        </w:rPr>
        <w:tab/>
      </w:r>
      <w:r w:rsidRPr="009D16CD">
        <w:rPr>
          <w:b/>
          <w:sz w:val="22"/>
          <w:szCs w:val="22"/>
        </w:rPr>
        <w:t xml:space="preserve">“DPA 2018” </w:t>
      </w:r>
      <w:r w:rsidRPr="009D16CD">
        <w:rPr>
          <w:sz w:val="22"/>
          <w:szCs w:val="22"/>
        </w:rPr>
        <w:t>Data Protection Act 2018;</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1.1.27</w:t>
      </w:r>
      <w:r w:rsidRPr="009B37B4">
        <w:rPr>
          <w:b/>
          <w:sz w:val="22"/>
          <w:szCs w:val="22"/>
        </w:rPr>
        <w:t xml:space="preserve"> </w:t>
      </w:r>
      <w:r w:rsidRPr="009B37B4">
        <w:rPr>
          <w:b/>
          <w:sz w:val="22"/>
          <w:szCs w:val="22"/>
        </w:rPr>
        <w:tab/>
        <w:t>“GDPR”</w:t>
      </w:r>
      <w:r w:rsidRPr="009B37B4">
        <w:rPr>
          <w:sz w:val="22"/>
          <w:szCs w:val="22"/>
        </w:rPr>
        <w:t xml:space="preserve"> the General Data Protection Regulation (Regulation (EU) 2016/679);</w:t>
      </w:r>
    </w:p>
    <w:p w:rsidR="009D16CD" w:rsidRPr="009D16CD" w:rsidRDefault="009D16CD" w:rsidP="009F5F14">
      <w:pPr>
        <w:pStyle w:val="MRNumberedHeading2"/>
        <w:numPr>
          <w:ilvl w:val="0"/>
          <w:numId w:val="0"/>
        </w:numPr>
        <w:ind w:left="1418" w:hanging="709"/>
        <w:rPr>
          <w:sz w:val="22"/>
          <w:szCs w:val="22"/>
        </w:rPr>
      </w:pPr>
      <w:r w:rsidRPr="009D16CD">
        <w:rPr>
          <w:sz w:val="22"/>
          <w:szCs w:val="22"/>
        </w:rPr>
        <w:t>1.1.28</w:t>
      </w:r>
      <w:r>
        <w:rPr>
          <w:sz w:val="22"/>
          <w:szCs w:val="22"/>
        </w:rPr>
        <w:tab/>
      </w:r>
      <w:r w:rsidRPr="009D16CD">
        <w:rPr>
          <w:b/>
          <w:sz w:val="22"/>
          <w:szCs w:val="22"/>
        </w:rPr>
        <w:t xml:space="preserve">“LED” </w:t>
      </w:r>
      <w:r w:rsidRPr="009D16CD">
        <w:rPr>
          <w:sz w:val="22"/>
          <w:szCs w:val="22"/>
        </w:rPr>
        <w:t>Law Enforcement Directive (Directive (EU) 2016/680);</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1.1.29</w:t>
      </w:r>
      <w:r>
        <w:rPr>
          <w:b/>
          <w:sz w:val="22"/>
          <w:szCs w:val="22"/>
        </w:rPr>
        <w:tab/>
      </w:r>
      <w:r w:rsidRPr="009B37B4">
        <w:rPr>
          <w:b/>
          <w:sz w:val="22"/>
          <w:szCs w:val="22"/>
        </w:rPr>
        <w:t xml:space="preserve">“Protective Measures” </w:t>
      </w:r>
      <w:r w:rsidRPr="009B37B4">
        <w:rPr>
          <w:sz w:val="22"/>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1.1.30</w:t>
      </w:r>
      <w:r>
        <w:rPr>
          <w:b/>
          <w:sz w:val="22"/>
          <w:szCs w:val="22"/>
        </w:rPr>
        <w:tab/>
      </w:r>
      <w:r w:rsidRPr="009B37B4">
        <w:rPr>
          <w:b/>
          <w:sz w:val="22"/>
          <w:szCs w:val="22"/>
        </w:rPr>
        <w:t xml:space="preserve">“Sub-processor” </w:t>
      </w:r>
      <w:r w:rsidRPr="009B37B4">
        <w:rPr>
          <w:sz w:val="22"/>
          <w:szCs w:val="22"/>
        </w:rPr>
        <w:t>any third Party appointed to process Personal Data on behalf of the Contractor related to this Agreement.</w:t>
      </w:r>
    </w:p>
    <w:p w:rsidR="00E71B5B" w:rsidRPr="00BF7661" w:rsidRDefault="00BE3C35" w:rsidP="009F5F14">
      <w:pPr>
        <w:pStyle w:val="MRheading2"/>
        <w:numPr>
          <w:ilvl w:val="1"/>
          <w:numId w:val="44"/>
        </w:numPr>
        <w:spacing w:line="240" w:lineRule="auto"/>
        <w:ind w:left="709" w:hanging="709"/>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9F5F14">
      <w:pPr>
        <w:pStyle w:val="MRheading3"/>
        <w:numPr>
          <w:ilvl w:val="2"/>
          <w:numId w:val="44"/>
        </w:numPr>
        <w:spacing w:line="288" w:lineRule="auto"/>
        <w:ind w:left="1418" w:hanging="709"/>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9F5F14">
      <w:pPr>
        <w:pStyle w:val="MRheading3"/>
        <w:numPr>
          <w:ilvl w:val="2"/>
          <w:numId w:val="44"/>
        </w:numPr>
        <w:spacing w:line="288" w:lineRule="auto"/>
        <w:ind w:hanging="371"/>
        <w:rPr>
          <w:rFonts w:cs="Arial"/>
          <w:szCs w:val="22"/>
        </w:rPr>
      </w:pPr>
      <w:r w:rsidRPr="00BF7661">
        <w:rPr>
          <w:rFonts w:cs="Arial"/>
          <w:szCs w:val="22"/>
        </w:rPr>
        <w:t>a reference in a Schedule to a clause is a reference to a clause in that Schedule.</w:t>
      </w:r>
    </w:p>
    <w:p w:rsidR="00BE3C35" w:rsidRPr="00BF7661" w:rsidRDefault="00BE3C35" w:rsidP="009F5F14">
      <w:pPr>
        <w:pStyle w:val="MRheading2"/>
        <w:numPr>
          <w:ilvl w:val="1"/>
          <w:numId w:val="44"/>
        </w:numPr>
        <w:spacing w:line="288" w:lineRule="auto"/>
        <w:ind w:hanging="720"/>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9F5F14">
      <w:pPr>
        <w:pStyle w:val="MRheading2"/>
        <w:numPr>
          <w:ilvl w:val="1"/>
          <w:numId w:val="44"/>
        </w:numPr>
        <w:spacing w:line="288" w:lineRule="auto"/>
        <w:ind w:hanging="720"/>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9F5F14">
      <w:pPr>
        <w:pStyle w:val="MRheading1"/>
        <w:numPr>
          <w:ilvl w:val="0"/>
          <w:numId w:val="44"/>
        </w:numPr>
        <w:tabs>
          <w:tab w:val="left" w:pos="0"/>
        </w:tabs>
        <w:spacing w:line="288" w:lineRule="auto"/>
        <w:ind w:hanging="720"/>
        <w:rPr>
          <w:rFonts w:cs="Arial"/>
          <w:szCs w:val="22"/>
          <w:u w:val="none"/>
        </w:rPr>
      </w:pPr>
      <w:bookmarkStart w:id="21" w:name="_Toc207776102"/>
      <w:bookmarkStart w:id="22" w:name="_Toc207776250"/>
      <w:r w:rsidRPr="00A95506">
        <w:rPr>
          <w:rFonts w:cs="Arial"/>
          <w:szCs w:val="22"/>
          <w:u w:val="none"/>
        </w:rPr>
        <w:t>Contractor’s R</w:t>
      </w:r>
      <w:r w:rsidR="007E4EC8" w:rsidRPr="00A95506">
        <w:rPr>
          <w:rFonts w:cs="Arial"/>
          <w:szCs w:val="22"/>
          <w:u w:val="none"/>
        </w:rPr>
        <w:t>esponsibilities</w:t>
      </w:r>
      <w:bookmarkEnd w:id="21"/>
      <w:bookmarkEnd w:id="22"/>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9F5F14">
      <w:pPr>
        <w:pStyle w:val="MRheading2"/>
        <w:keepNext/>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9F5F14">
      <w:pPr>
        <w:pStyle w:val="MRheading3"/>
        <w:numPr>
          <w:ilvl w:val="2"/>
          <w:numId w:val="44"/>
        </w:numPr>
        <w:spacing w:line="288" w:lineRule="auto"/>
        <w:ind w:hanging="1080"/>
        <w:rPr>
          <w:rFonts w:cs="Arial"/>
          <w:szCs w:val="22"/>
        </w:rPr>
      </w:pPr>
      <w:bookmarkStart w:id="23" w:name="_Ref205894480"/>
      <w:bookmarkStart w:id="24"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5" w:name="_Ref172690328"/>
      <w:bookmarkEnd w:id="23"/>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5"/>
      <w:r w:rsidRPr="00BF7661">
        <w:rPr>
          <w:rFonts w:cs="Arial"/>
          <w:szCs w:val="22"/>
        </w:rPr>
        <w:t>and/</w:t>
      </w:r>
      <w:bookmarkEnd w:id="24"/>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9F5F14">
      <w:pPr>
        <w:pStyle w:val="MRheading3"/>
        <w:numPr>
          <w:ilvl w:val="2"/>
          <w:numId w:val="44"/>
        </w:numPr>
        <w:spacing w:line="288" w:lineRule="auto"/>
        <w:ind w:hanging="1080"/>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9F5F14">
      <w:pPr>
        <w:pStyle w:val="MRheading2"/>
        <w:numPr>
          <w:ilvl w:val="1"/>
          <w:numId w:val="44"/>
        </w:numPr>
        <w:spacing w:line="288" w:lineRule="auto"/>
        <w:ind w:hanging="720"/>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all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9F5F14">
      <w:pPr>
        <w:pStyle w:val="MRheading2"/>
        <w:numPr>
          <w:ilvl w:val="1"/>
          <w:numId w:val="44"/>
        </w:numPr>
        <w:spacing w:line="288" w:lineRule="auto"/>
        <w:ind w:hanging="720"/>
        <w:rPr>
          <w:rFonts w:cs="Arial"/>
          <w:szCs w:val="22"/>
        </w:rPr>
      </w:pPr>
      <w:bookmarkStart w:id="26" w:name="_Ref300904136"/>
      <w:r w:rsidRPr="00BF7661">
        <w:rPr>
          <w:rFonts w:cs="Arial"/>
          <w:szCs w:val="22"/>
        </w:rPr>
        <w:t>The Contractor acknowledges that it:</w:t>
      </w:r>
      <w:bookmarkEnd w:id="26"/>
    </w:p>
    <w:p w:rsidR="00CC6CA0" w:rsidRPr="00BF7661" w:rsidRDefault="00CC6CA0" w:rsidP="009F5F14">
      <w:pPr>
        <w:pStyle w:val="MRheading3"/>
        <w:numPr>
          <w:ilvl w:val="2"/>
          <w:numId w:val="44"/>
        </w:numPr>
        <w:spacing w:line="288" w:lineRule="auto"/>
        <w:ind w:firstLine="54"/>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Pr="00BF7661" w:rsidRDefault="00CC6CA0" w:rsidP="009F5F14">
      <w:pPr>
        <w:pStyle w:val="MRheading3"/>
        <w:numPr>
          <w:ilvl w:val="2"/>
          <w:numId w:val="44"/>
        </w:numPr>
        <w:spacing w:line="288" w:lineRule="auto"/>
        <w:ind w:firstLine="54"/>
        <w:rPr>
          <w:rFonts w:cs="Arial"/>
          <w:szCs w:val="22"/>
        </w:rPr>
      </w:pPr>
      <w:r w:rsidRPr="00BF7661">
        <w:rPr>
          <w:rFonts w:cs="Arial"/>
          <w:szCs w:val="22"/>
        </w:rPr>
        <w:lastRenderedPageBreak/>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CC6CA0" w:rsidRPr="00BF7661" w:rsidRDefault="00CC6CA0" w:rsidP="009F5F14">
      <w:pPr>
        <w:pStyle w:val="MRheading2"/>
        <w:numPr>
          <w:ilvl w:val="1"/>
          <w:numId w:val="44"/>
        </w:numPr>
        <w:spacing w:line="288" w:lineRule="auto"/>
        <w:ind w:hanging="720"/>
        <w:rPr>
          <w:rFonts w:cs="Arial"/>
          <w:szCs w:val="22"/>
        </w:rPr>
      </w:pPr>
      <w:r w:rsidRPr="00BF7661">
        <w:rPr>
          <w:rFonts w:cs="Arial"/>
          <w:szCs w:val="22"/>
        </w:rPr>
        <w:t xml:space="preserve">Nothing in clause </w:t>
      </w:r>
      <w:r w:rsidRPr="00BF7661">
        <w:rPr>
          <w:rFonts w:cs="Arial"/>
          <w:szCs w:val="22"/>
        </w:rPr>
        <w:fldChar w:fldCharType="begin"/>
      </w:r>
      <w:r w:rsidRPr="00BF7661">
        <w:rPr>
          <w:rFonts w:cs="Arial"/>
          <w:szCs w:val="22"/>
        </w:rPr>
        <w:instrText xml:space="preserve"> REF _Ref300904136 \r \h  \* MERGEFORMAT </w:instrText>
      </w:r>
      <w:r w:rsidRPr="00BF7661">
        <w:rPr>
          <w:rFonts w:cs="Arial"/>
          <w:szCs w:val="22"/>
        </w:rPr>
      </w:r>
      <w:r w:rsidRPr="00BF7661">
        <w:rPr>
          <w:rFonts w:cs="Arial"/>
          <w:szCs w:val="22"/>
        </w:rPr>
        <w:fldChar w:fldCharType="separate"/>
      </w:r>
      <w:r w:rsidR="00A337EF">
        <w:rPr>
          <w:rFonts w:cs="Arial"/>
          <w:szCs w:val="22"/>
        </w:rPr>
        <w:t>2.9</w:t>
      </w:r>
      <w:r w:rsidRPr="00BF7661">
        <w:rPr>
          <w:rFonts w:cs="Arial"/>
          <w:szCs w:val="22"/>
        </w:rPr>
        <w:fldChar w:fldCharType="end"/>
      </w:r>
      <w:r w:rsidRPr="00BF7661">
        <w:rPr>
          <w:rFonts w:cs="Arial"/>
          <w:szCs w:val="22"/>
        </w:rPr>
        <w:t xml:space="preserve"> shall operate to exclude fraud or fraudulent misrepresentation.</w:t>
      </w:r>
    </w:p>
    <w:p w:rsidR="007E4EC8" w:rsidRPr="00863C1A" w:rsidRDefault="007E4EC8" w:rsidP="009F5F14">
      <w:pPr>
        <w:pStyle w:val="MRheading1"/>
        <w:numPr>
          <w:ilvl w:val="0"/>
          <w:numId w:val="44"/>
        </w:numPr>
        <w:spacing w:line="288" w:lineRule="auto"/>
        <w:ind w:hanging="720"/>
        <w:rPr>
          <w:rFonts w:cs="Arial"/>
          <w:szCs w:val="22"/>
          <w:u w:val="none"/>
        </w:rPr>
      </w:pPr>
      <w:bookmarkStart w:id="27" w:name="a267819"/>
      <w:bookmarkStart w:id="28" w:name="_Toc242083844"/>
      <w:bookmarkStart w:id="29"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9F5F14">
      <w:pPr>
        <w:pStyle w:val="MRheading2"/>
        <w:numPr>
          <w:ilvl w:val="1"/>
          <w:numId w:val="44"/>
        </w:numPr>
        <w:spacing w:line="288" w:lineRule="auto"/>
        <w:ind w:hanging="720"/>
        <w:rPr>
          <w:rFonts w:cs="Arial"/>
          <w:szCs w:val="22"/>
        </w:rPr>
      </w:pPr>
      <w:r w:rsidRPr="00BF7661">
        <w:rPr>
          <w:rFonts w:cs="Arial"/>
          <w:szCs w:val="22"/>
        </w:rPr>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9F5F14">
      <w:pPr>
        <w:pStyle w:val="MRheading1"/>
        <w:numPr>
          <w:ilvl w:val="0"/>
          <w:numId w:val="44"/>
        </w:numPr>
        <w:spacing w:line="288" w:lineRule="auto"/>
        <w:ind w:hanging="720"/>
        <w:rPr>
          <w:rFonts w:cs="Arial"/>
          <w:szCs w:val="22"/>
          <w:u w:val="none"/>
        </w:rPr>
      </w:pPr>
      <w:bookmarkStart w:id="30" w:name="_Ref381094526"/>
      <w:r w:rsidRPr="00A95506">
        <w:rPr>
          <w:rFonts w:cs="Arial"/>
          <w:szCs w:val="22"/>
          <w:u w:val="none"/>
        </w:rPr>
        <w:t>Contractor’s Team</w:t>
      </w:r>
      <w:bookmarkEnd w:id="30"/>
    </w:p>
    <w:p w:rsidR="00CA04C1" w:rsidRPr="00BF7661" w:rsidRDefault="00CA04C1" w:rsidP="009F5F14">
      <w:pPr>
        <w:pStyle w:val="MRheading2"/>
        <w:numPr>
          <w:ilvl w:val="1"/>
          <w:numId w:val="44"/>
        </w:numPr>
        <w:spacing w:line="288" w:lineRule="auto"/>
        <w:ind w:hanging="720"/>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9F5F14">
      <w:pPr>
        <w:pStyle w:val="MRheading2"/>
        <w:numPr>
          <w:ilvl w:val="1"/>
          <w:numId w:val="44"/>
        </w:numPr>
        <w:spacing w:line="288" w:lineRule="auto"/>
        <w:ind w:hanging="720"/>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9F5F14">
      <w:pPr>
        <w:pStyle w:val="MRheading2"/>
        <w:numPr>
          <w:ilvl w:val="1"/>
          <w:numId w:val="44"/>
        </w:numPr>
        <w:spacing w:line="288" w:lineRule="auto"/>
        <w:ind w:hanging="720"/>
        <w:rPr>
          <w:rFonts w:cs="Arial"/>
          <w:szCs w:val="22"/>
        </w:rPr>
      </w:pPr>
      <w:r w:rsidRPr="00BF7661">
        <w:rPr>
          <w:szCs w:val="22"/>
        </w:rPr>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9F5F14">
      <w:pPr>
        <w:pStyle w:val="MRheading2"/>
        <w:numPr>
          <w:ilvl w:val="1"/>
          <w:numId w:val="44"/>
        </w:numPr>
        <w:spacing w:line="288" w:lineRule="auto"/>
        <w:ind w:hanging="720"/>
        <w:rPr>
          <w:rFonts w:cs="Arial"/>
          <w:szCs w:val="22"/>
        </w:rPr>
      </w:pPr>
      <w:bookmarkStart w:id="31" w:name="_Ref336345583"/>
      <w:r w:rsidRPr="00BF7661">
        <w:rPr>
          <w:rFonts w:cs="Arial"/>
          <w:szCs w:val="22"/>
        </w:rPr>
        <w:lastRenderedPageBreak/>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337EF">
        <w:rPr>
          <w:rFonts w:cs="Arial"/>
          <w:szCs w:val="22"/>
        </w:rPr>
        <w:t>4</w:t>
      </w:r>
      <w:r w:rsidRPr="00BF7661">
        <w:rPr>
          <w:rFonts w:cs="Arial"/>
          <w:szCs w:val="22"/>
        </w:rPr>
        <w:fldChar w:fldCharType="end"/>
      </w:r>
      <w:r w:rsidRPr="00BF7661">
        <w:rPr>
          <w:rFonts w:cs="Arial"/>
          <w:szCs w:val="22"/>
        </w:rPr>
        <w:t>.</w:t>
      </w:r>
      <w:bookmarkEnd w:id="31"/>
    </w:p>
    <w:p w:rsidR="00F20150" w:rsidRPr="00BF7661" w:rsidRDefault="00863C1A" w:rsidP="00C45FA8">
      <w:pPr>
        <w:pStyle w:val="MRheading2"/>
        <w:numPr>
          <w:ilvl w:val="1"/>
          <w:numId w:val="44"/>
        </w:numPr>
        <w:spacing w:line="288" w:lineRule="auto"/>
        <w:ind w:hanging="720"/>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F20150" w:rsidRPr="00BF7661">
        <w:rPr>
          <w:rFonts w:cs="Arial"/>
          <w:szCs w:val="22"/>
        </w:rPr>
        <w:fldChar w:fldCharType="begin"/>
      </w:r>
      <w:r w:rsidR="00F20150" w:rsidRPr="00BF7661">
        <w:rPr>
          <w:rFonts w:cs="Arial"/>
          <w:szCs w:val="22"/>
        </w:rPr>
        <w:instrText xml:space="preserve"> REF _Ref381094526 \r \h </w:instrText>
      </w:r>
      <w:r w:rsidR="00BF7661" w:rsidRPr="00BF7661">
        <w:rPr>
          <w:rFonts w:cs="Arial"/>
          <w:szCs w:val="22"/>
        </w:rPr>
        <w:instrText xml:space="preserve"> \* MERGEFORMAT </w:instrText>
      </w:r>
      <w:r w:rsidR="00F20150" w:rsidRPr="00BF7661">
        <w:rPr>
          <w:rFonts w:cs="Arial"/>
          <w:szCs w:val="22"/>
        </w:rPr>
      </w:r>
      <w:r w:rsidR="00F20150" w:rsidRPr="00BF7661">
        <w:rPr>
          <w:rFonts w:cs="Arial"/>
          <w:szCs w:val="22"/>
        </w:rPr>
        <w:fldChar w:fldCharType="separate"/>
      </w:r>
      <w:r w:rsidR="00A337EF">
        <w:rPr>
          <w:rFonts w:cs="Arial"/>
          <w:szCs w:val="22"/>
        </w:rPr>
        <w:t>4</w:t>
      </w:r>
      <w:r w:rsidR="00F20150" w:rsidRPr="00BF7661">
        <w:rPr>
          <w:rFonts w:cs="Arial"/>
          <w:szCs w:val="22"/>
        </w:rPr>
        <w:fldChar w:fldCharType="end"/>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C45FA8">
      <w:pPr>
        <w:pStyle w:val="MRheading1"/>
        <w:numPr>
          <w:ilvl w:val="0"/>
          <w:numId w:val="44"/>
        </w:numPr>
        <w:spacing w:line="288" w:lineRule="auto"/>
        <w:ind w:hanging="720"/>
        <w:rPr>
          <w:rFonts w:cs="Arial"/>
          <w:szCs w:val="22"/>
          <w:u w:val="none"/>
        </w:rPr>
      </w:pPr>
      <w:r w:rsidRPr="00A95506">
        <w:rPr>
          <w:rFonts w:cs="Arial"/>
          <w:szCs w:val="22"/>
          <w:u w:val="none"/>
        </w:rPr>
        <w:t>Status</w:t>
      </w:r>
      <w:bookmarkEnd w:id="27"/>
      <w:bookmarkEnd w:id="28"/>
      <w:bookmarkEnd w:id="29"/>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C45FA8">
      <w:pPr>
        <w:pStyle w:val="MRheading2"/>
        <w:numPr>
          <w:ilvl w:val="1"/>
          <w:numId w:val="44"/>
        </w:numPr>
        <w:spacing w:line="288" w:lineRule="auto"/>
        <w:ind w:hanging="720"/>
        <w:rPr>
          <w:rFonts w:cs="Arial"/>
          <w:szCs w:val="22"/>
        </w:rPr>
      </w:pPr>
      <w:bookmarkStart w:id="32" w:name="_Ref266716476"/>
      <w:bookmarkStart w:id="33" w:name="_Ref507429325"/>
      <w:r w:rsidRPr="00BF7661">
        <w:rPr>
          <w:rFonts w:cs="Arial"/>
          <w:szCs w:val="22"/>
        </w:rPr>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2"/>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3"/>
    </w:p>
    <w:p w:rsidR="00D81623" w:rsidRPr="00BF7661" w:rsidRDefault="00557AF8" w:rsidP="00C45FA8">
      <w:pPr>
        <w:pStyle w:val="MRheading2"/>
        <w:numPr>
          <w:ilvl w:val="1"/>
          <w:numId w:val="44"/>
        </w:numPr>
        <w:spacing w:line="288" w:lineRule="auto"/>
        <w:ind w:hanging="720"/>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A337EF">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C45FA8">
      <w:pPr>
        <w:pStyle w:val="MRheading3"/>
        <w:numPr>
          <w:ilvl w:val="2"/>
          <w:numId w:val="44"/>
        </w:numPr>
        <w:spacing w:line="288" w:lineRule="auto"/>
        <w:ind w:hanging="371"/>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C45FA8">
      <w:pPr>
        <w:pStyle w:val="MRheading3"/>
        <w:numPr>
          <w:ilvl w:val="2"/>
          <w:numId w:val="44"/>
        </w:numPr>
        <w:spacing w:line="288" w:lineRule="auto"/>
        <w:ind w:hanging="371"/>
        <w:rPr>
          <w:rFonts w:cs="Arial"/>
          <w:szCs w:val="22"/>
        </w:rPr>
      </w:pPr>
      <w:r w:rsidRPr="00BF7661">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C45FA8">
      <w:pPr>
        <w:pStyle w:val="MRheading1"/>
        <w:numPr>
          <w:ilvl w:val="0"/>
          <w:numId w:val="44"/>
        </w:numPr>
        <w:spacing w:line="288" w:lineRule="auto"/>
        <w:ind w:hanging="720"/>
        <w:rPr>
          <w:rFonts w:cs="Arial"/>
          <w:szCs w:val="22"/>
          <w:u w:val="none"/>
        </w:rPr>
      </w:pPr>
      <w:bookmarkStart w:id="34" w:name="_Toc207776105"/>
      <w:bookmarkStart w:id="35" w:name="_Toc207776253"/>
      <w:bookmarkStart w:id="36" w:name="_Ref262222645"/>
      <w:r w:rsidRPr="00A95506">
        <w:rPr>
          <w:rFonts w:cs="Arial"/>
          <w:szCs w:val="22"/>
          <w:u w:val="none"/>
        </w:rPr>
        <w:lastRenderedPageBreak/>
        <w:t xml:space="preserve">Price and </w:t>
      </w:r>
      <w:r w:rsidR="00A95506">
        <w:rPr>
          <w:rFonts w:cs="Arial"/>
          <w:szCs w:val="22"/>
          <w:u w:val="none"/>
        </w:rPr>
        <w:t>P</w:t>
      </w:r>
      <w:r w:rsidRPr="00A95506">
        <w:rPr>
          <w:rFonts w:cs="Arial"/>
          <w:szCs w:val="22"/>
          <w:u w:val="none"/>
        </w:rPr>
        <w:t>ayment</w:t>
      </w:r>
      <w:bookmarkEnd w:id="34"/>
      <w:bookmarkEnd w:id="35"/>
      <w:bookmarkEnd w:id="36"/>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A337EF">
        <w:rPr>
          <w:rFonts w:cs="Arial"/>
          <w:szCs w:val="22"/>
        </w:rPr>
        <w:t>6.4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A337EF">
        <w:rPr>
          <w:rFonts w:cs="Arial"/>
          <w:szCs w:val="22"/>
        </w:rPr>
        <w:t>6.6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C45FA8">
      <w:pPr>
        <w:pStyle w:val="MRheading2"/>
        <w:numPr>
          <w:ilvl w:val="1"/>
          <w:numId w:val="44"/>
        </w:numPr>
        <w:spacing w:line="288" w:lineRule="auto"/>
        <w:ind w:hanging="720"/>
        <w:rPr>
          <w:rFonts w:cs="Arial"/>
          <w:szCs w:val="22"/>
        </w:rPr>
      </w:pPr>
      <w:bookmarkStart w:id="37"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7"/>
    </w:p>
    <w:p w:rsidR="00D81623" w:rsidRPr="00BF7661" w:rsidRDefault="00863C1A" w:rsidP="00C45FA8">
      <w:pPr>
        <w:pStyle w:val="MRheading2"/>
        <w:numPr>
          <w:ilvl w:val="1"/>
          <w:numId w:val="44"/>
        </w:numPr>
        <w:spacing w:line="288" w:lineRule="auto"/>
        <w:ind w:hanging="720"/>
        <w:rPr>
          <w:rFonts w:cs="Arial"/>
          <w:szCs w:val="22"/>
        </w:rPr>
      </w:pPr>
      <w:bookmarkStart w:id="38"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8"/>
    </w:p>
    <w:p w:rsidR="00361DB1" w:rsidRPr="00BF7661" w:rsidRDefault="00361DB1" w:rsidP="00C45FA8">
      <w:pPr>
        <w:pStyle w:val="MRheading2"/>
        <w:numPr>
          <w:ilvl w:val="1"/>
          <w:numId w:val="44"/>
        </w:numPr>
        <w:spacing w:line="288" w:lineRule="auto"/>
        <w:ind w:hanging="720"/>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C538BC" w:rsidRPr="00BF7661" w:rsidRDefault="00C538BC" w:rsidP="00C45FA8">
      <w:pPr>
        <w:pStyle w:val="MRheading2"/>
        <w:numPr>
          <w:ilvl w:val="1"/>
          <w:numId w:val="44"/>
        </w:numPr>
        <w:spacing w:line="288" w:lineRule="auto"/>
        <w:ind w:hanging="720"/>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AC4123" w:rsidRPr="00BF7661" w:rsidRDefault="00AC4123" w:rsidP="00C45FA8">
      <w:pPr>
        <w:pStyle w:val="MRheading2"/>
        <w:numPr>
          <w:ilvl w:val="1"/>
          <w:numId w:val="44"/>
        </w:numPr>
        <w:spacing w:line="288" w:lineRule="auto"/>
        <w:ind w:hanging="720"/>
        <w:rPr>
          <w:rFonts w:cs="Arial"/>
          <w:szCs w:val="22"/>
        </w:rPr>
      </w:pPr>
      <w:r w:rsidRPr="00BF7661">
        <w:rPr>
          <w:rFonts w:cs="Arial"/>
          <w:szCs w:val="22"/>
        </w:rPr>
        <w:lastRenderedPageBreak/>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C45FA8">
      <w:pPr>
        <w:pStyle w:val="MRheading1"/>
        <w:numPr>
          <w:ilvl w:val="0"/>
          <w:numId w:val="44"/>
        </w:numPr>
        <w:spacing w:line="288" w:lineRule="auto"/>
        <w:ind w:hanging="720"/>
        <w:rPr>
          <w:rFonts w:cs="Arial"/>
          <w:szCs w:val="22"/>
          <w:u w:val="none"/>
        </w:rPr>
      </w:pPr>
      <w:bookmarkStart w:id="44" w:name="_Ref172367282"/>
      <w:bookmarkStart w:id="45" w:name="_Toc207776107"/>
      <w:bookmarkStart w:id="46" w:name="_Toc207776255"/>
      <w:r w:rsidRPr="00A95506">
        <w:rPr>
          <w:rFonts w:cs="Arial"/>
          <w:szCs w:val="22"/>
          <w:u w:val="none"/>
        </w:rPr>
        <w:t>Audit</w:t>
      </w:r>
    </w:p>
    <w:p w:rsidR="00082720" w:rsidRPr="00BF7661" w:rsidRDefault="00082720"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C45FA8">
      <w:pPr>
        <w:pStyle w:val="MRheading2"/>
        <w:numPr>
          <w:ilvl w:val="1"/>
          <w:numId w:val="44"/>
        </w:numPr>
        <w:spacing w:line="288" w:lineRule="auto"/>
        <w:ind w:hanging="720"/>
        <w:rPr>
          <w:rFonts w:cs="Arial"/>
          <w:szCs w:val="22"/>
        </w:rPr>
      </w:pPr>
      <w:bookmarkStart w:id="47"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82720" w:rsidRPr="00BF7661" w:rsidRDefault="00082720"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C45FA8">
      <w:pPr>
        <w:pStyle w:val="MRheading1"/>
        <w:numPr>
          <w:ilvl w:val="0"/>
          <w:numId w:val="44"/>
        </w:numPr>
        <w:spacing w:line="288" w:lineRule="auto"/>
        <w:ind w:hanging="720"/>
        <w:rPr>
          <w:rFonts w:cs="Arial"/>
          <w:szCs w:val="22"/>
          <w:u w:val="none"/>
        </w:rPr>
      </w:pPr>
      <w:bookmarkStart w:id="48"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4"/>
      <w:bookmarkEnd w:id="45"/>
      <w:bookmarkEnd w:id="46"/>
      <w:r w:rsidR="00A95506" w:rsidRPr="00A95506">
        <w:rPr>
          <w:rFonts w:cs="Arial"/>
          <w:szCs w:val="22"/>
          <w:u w:val="none"/>
        </w:rPr>
        <w:t xml:space="preserve"> and V</w:t>
      </w:r>
      <w:r w:rsidRPr="00A95506">
        <w:rPr>
          <w:rFonts w:cs="Arial"/>
          <w:szCs w:val="22"/>
          <w:u w:val="none"/>
        </w:rPr>
        <w:t>ariation</w:t>
      </w:r>
      <w:bookmarkEnd w:id="48"/>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9D16CD">
      <w:pPr>
        <w:pStyle w:val="MRheading3"/>
        <w:numPr>
          <w:ilvl w:val="2"/>
          <w:numId w:val="44"/>
        </w:numPr>
        <w:spacing w:line="288" w:lineRule="auto"/>
        <w:rPr>
          <w:rFonts w:cs="Arial"/>
          <w:szCs w:val="22"/>
        </w:rPr>
      </w:pPr>
      <w:bookmarkStart w:id="49"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9"/>
    </w:p>
    <w:p w:rsidR="00D81623" w:rsidRPr="00BF7661" w:rsidRDefault="00D81623" w:rsidP="009D16CD">
      <w:pPr>
        <w:pStyle w:val="MRheading4"/>
        <w:numPr>
          <w:ilvl w:val="3"/>
          <w:numId w:val="44"/>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9D16CD">
      <w:pPr>
        <w:pStyle w:val="MRheading4"/>
        <w:numPr>
          <w:ilvl w:val="3"/>
          <w:numId w:val="44"/>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9D16CD">
      <w:pPr>
        <w:pStyle w:val="MRheading4"/>
        <w:numPr>
          <w:ilvl w:val="3"/>
          <w:numId w:val="44"/>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9D16CD">
      <w:pPr>
        <w:pStyle w:val="MRheading3"/>
        <w:numPr>
          <w:ilvl w:val="2"/>
          <w:numId w:val="44"/>
        </w:numPr>
        <w:spacing w:line="288" w:lineRule="auto"/>
        <w:rPr>
          <w:rFonts w:cs="Arial"/>
          <w:szCs w:val="22"/>
        </w:rPr>
      </w:pPr>
      <w:r w:rsidRPr="00BF7661">
        <w:rPr>
          <w:rFonts w:cs="Arial"/>
          <w:szCs w:val="22"/>
        </w:rPr>
        <w:lastRenderedPageBreak/>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A337EF">
        <w:rPr>
          <w:rFonts w:cs="Arial"/>
          <w:szCs w:val="22"/>
        </w:rPr>
        <w:t>8.2.1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9D16CD">
      <w:pPr>
        <w:pStyle w:val="MRheading3"/>
        <w:numPr>
          <w:ilvl w:val="2"/>
          <w:numId w:val="44"/>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A337EF">
        <w:rPr>
          <w:rFonts w:cs="Arial"/>
          <w:szCs w:val="22"/>
        </w:rPr>
        <w:t>8.2.1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C45FA8">
      <w:pPr>
        <w:pStyle w:val="MRheading1"/>
        <w:numPr>
          <w:ilvl w:val="0"/>
          <w:numId w:val="44"/>
        </w:numPr>
        <w:spacing w:line="288" w:lineRule="auto"/>
        <w:ind w:hanging="720"/>
        <w:rPr>
          <w:rFonts w:cs="Arial"/>
          <w:szCs w:val="22"/>
          <w:u w:val="none"/>
        </w:rPr>
      </w:pPr>
      <w:bookmarkStart w:id="50" w:name="_Toc207776110"/>
      <w:bookmarkStart w:id="51" w:name="_Toc207776258"/>
      <w:bookmarkStart w:id="52" w:name="_Ref261618226"/>
      <w:bookmarkStart w:id="53" w:name="_Ref381102749"/>
      <w:r w:rsidRPr="00A95506">
        <w:rPr>
          <w:rFonts w:cs="Arial"/>
          <w:szCs w:val="22"/>
          <w:u w:val="none"/>
        </w:rPr>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0"/>
      <w:bookmarkEnd w:id="51"/>
      <w:bookmarkEnd w:id="52"/>
      <w:bookmarkEnd w:id="53"/>
    </w:p>
    <w:p w:rsidR="00D81623" w:rsidRPr="00BF7661" w:rsidRDefault="00D81623" w:rsidP="00C45FA8">
      <w:pPr>
        <w:pStyle w:val="MRheading2"/>
        <w:numPr>
          <w:ilvl w:val="1"/>
          <w:numId w:val="44"/>
        </w:numPr>
        <w:spacing w:line="288" w:lineRule="auto"/>
        <w:ind w:hanging="720"/>
        <w:rPr>
          <w:rFonts w:cs="Arial"/>
          <w:szCs w:val="22"/>
        </w:rPr>
      </w:pPr>
      <w:bookmarkStart w:id="54"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C45FA8">
      <w:pPr>
        <w:pStyle w:val="MRheading2"/>
        <w:numPr>
          <w:ilvl w:val="1"/>
          <w:numId w:val="44"/>
        </w:numPr>
        <w:spacing w:line="288" w:lineRule="auto"/>
        <w:ind w:hanging="720"/>
        <w:rPr>
          <w:rFonts w:cs="Arial"/>
          <w:szCs w:val="22"/>
        </w:rPr>
      </w:pPr>
      <w:bookmarkStart w:id="55" w:name="_Ref349320874"/>
      <w:bookmarkStart w:id="56"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5"/>
      <w:r w:rsidRPr="00BF7661">
        <w:rPr>
          <w:rFonts w:cs="Arial"/>
          <w:szCs w:val="22"/>
        </w:rPr>
        <w:t>.</w:t>
      </w:r>
      <w:bookmarkEnd w:id="56"/>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2C14B9" w:rsidRPr="00BF7661">
        <w:rPr>
          <w:rFonts w:cs="Arial"/>
          <w:szCs w:val="22"/>
        </w:rPr>
        <w:fldChar w:fldCharType="begin"/>
      </w:r>
      <w:r w:rsidR="002C14B9" w:rsidRPr="00BF7661">
        <w:rPr>
          <w:rFonts w:cs="Arial"/>
          <w:szCs w:val="22"/>
        </w:rPr>
        <w:instrText xml:space="preserve"> REF _Ref381102749 \r \h </w:instrText>
      </w:r>
      <w:r w:rsidR="00BF7661" w:rsidRPr="00BF7661">
        <w:rPr>
          <w:rFonts w:cs="Arial"/>
          <w:szCs w:val="22"/>
        </w:rPr>
        <w:instrText xml:space="preserve"> \* MERGEFORMAT </w:instrText>
      </w:r>
      <w:r w:rsidR="002C14B9" w:rsidRPr="00BF7661">
        <w:rPr>
          <w:rFonts w:cs="Arial"/>
          <w:szCs w:val="22"/>
        </w:rPr>
      </w:r>
      <w:r w:rsidR="002C14B9" w:rsidRPr="00BF7661">
        <w:rPr>
          <w:rFonts w:cs="Arial"/>
          <w:szCs w:val="22"/>
        </w:rPr>
        <w:fldChar w:fldCharType="separate"/>
      </w:r>
      <w:r w:rsidR="00A337EF">
        <w:rPr>
          <w:rFonts w:cs="Arial"/>
          <w:szCs w:val="22"/>
        </w:rPr>
        <w:t>9</w:t>
      </w:r>
      <w:r w:rsidR="002C14B9" w:rsidRPr="00BF7661">
        <w:rPr>
          <w:rFonts w:cs="Arial"/>
          <w:szCs w:val="22"/>
        </w:rPr>
        <w:fldChar w:fldCharType="end"/>
      </w:r>
      <w:r w:rsidRPr="00BF7661">
        <w:rPr>
          <w:rFonts w:cs="Arial"/>
          <w:szCs w:val="22"/>
        </w:rPr>
        <w:t>.</w:t>
      </w:r>
    </w:p>
    <w:bookmarkEnd w:id="54"/>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C45FA8">
      <w:pPr>
        <w:pStyle w:val="MRNumberedHeading3"/>
        <w:numPr>
          <w:ilvl w:val="2"/>
          <w:numId w:val="44"/>
        </w:numPr>
        <w:ind w:hanging="371"/>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C45FA8">
      <w:pPr>
        <w:pStyle w:val="MRNumberedHeading3"/>
        <w:numPr>
          <w:ilvl w:val="2"/>
          <w:numId w:val="44"/>
        </w:numPr>
        <w:ind w:hanging="371"/>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C45FA8">
      <w:pPr>
        <w:pStyle w:val="MRheading2"/>
        <w:numPr>
          <w:ilvl w:val="1"/>
          <w:numId w:val="44"/>
        </w:numPr>
        <w:spacing w:line="288" w:lineRule="auto"/>
        <w:ind w:hanging="720"/>
        <w:rPr>
          <w:rFonts w:cs="Arial"/>
          <w:szCs w:val="22"/>
        </w:rPr>
      </w:pPr>
      <w:bookmarkStart w:id="57" w:name="_Ref364760355"/>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7"/>
    </w:p>
    <w:p w:rsidR="00361DB1" w:rsidRPr="00BF7661" w:rsidRDefault="00361DB1" w:rsidP="00C45FA8">
      <w:pPr>
        <w:pStyle w:val="MRheading2"/>
        <w:numPr>
          <w:ilvl w:val="1"/>
          <w:numId w:val="44"/>
        </w:numPr>
        <w:spacing w:line="288" w:lineRule="auto"/>
        <w:ind w:hanging="720"/>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C45FA8">
      <w:pPr>
        <w:pStyle w:val="MRheading1"/>
        <w:numPr>
          <w:ilvl w:val="0"/>
          <w:numId w:val="44"/>
        </w:numPr>
        <w:spacing w:line="288" w:lineRule="auto"/>
        <w:ind w:hanging="720"/>
        <w:rPr>
          <w:rFonts w:cs="Arial"/>
          <w:szCs w:val="22"/>
          <w:u w:val="none"/>
        </w:rPr>
      </w:pPr>
      <w:bookmarkStart w:id="58" w:name="_Ref172690718"/>
      <w:bookmarkStart w:id="59" w:name="_Toc207776112"/>
      <w:bookmarkStart w:id="60" w:name="_Toc207776260"/>
      <w:r w:rsidRPr="00A95506">
        <w:rPr>
          <w:rFonts w:cs="Arial"/>
          <w:szCs w:val="22"/>
          <w:u w:val="none"/>
        </w:rPr>
        <w:t>Limitation of L</w:t>
      </w:r>
      <w:r w:rsidR="007E4EC8" w:rsidRPr="00A95506">
        <w:rPr>
          <w:rFonts w:cs="Arial"/>
          <w:szCs w:val="22"/>
          <w:u w:val="none"/>
        </w:rPr>
        <w:t>iability</w:t>
      </w:r>
      <w:bookmarkEnd w:id="58"/>
      <w:bookmarkEnd w:id="59"/>
      <w:bookmarkEnd w:id="60"/>
    </w:p>
    <w:p w:rsidR="00D81623" w:rsidRPr="00BF7661" w:rsidRDefault="00D81623" w:rsidP="00C45FA8">
      <w:pPr>
        <w:pStyle w:val="MRheading2"/>
        <w:numPr>
          <w:ilvl w:val="1"/>
          <w:numId w:val="44"/>
        </w:numPr>
        <w:spacing w:line="288" w:lineRule="auto"/>
        <w:ind w:hanging="720"/>
        <w:rPr>
          <w:rFonts w:cs="Arial"/>
          <w:szCs w:val="22"/>
        </w:rPr>
      </w:pPr>
      <w:bookmarkStart w:id="61" w:name="_Ref205952944"/>
      <w:bookmarkStart w:id="62" w:name="_Ref211221467"/>
      <w:bookmarkStart w:id="63" w:name="_Ref172690799"/>
      <w:bookmarkStart w:id="64"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1"/>
      <w:bookmarkEnd w:id="62"/>
    </w:p>
    <w:p w:rsidR="00881896" w:rsidRDefault="002450B2" w:rsidP="00C45FA8">
      <w:pPr>
        <w:pStyle w:val="MRheading2"/>
        <w:numPr>
          <w:ilvl w:val="1"/>
          <w:numId w:val="44"/>
        </w:numPr>
        <w:spacing w:line="288" w:lineRule="auto"/>
        <w:ind w:hanging="720"/>
        <w:rPr>
          <w:rFonts w:cs="Arial"/>
          <w:szCs w:val="22"/>
        </w:rPr>
      </w:pPr>
      <w:bookmarkStart w:id="65" w:name="_Ref381106500"/>
      <w:bookmarkStart w:id="66" w:name="_Toc337626255"/>
      <w:bookmarkStart w:id="67" w:name="_Ref172690804"/>
      <w:r w:rsidRPr="00BF7661">
        <w:rPr>
          <w:rFonts w:cs="Arial"/>
          <w:szCs w:val="22"/>
        </w:rPr>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Pr="00C45FA8" w:rsidRDefault="00881896" w:rsidP="00C45FA8">
      <w:pPr>
        <w:pStyle w:val="MRNumberedHeading7"/>
        <w:numPr>
          <w:ilvl w:val="8"/>
          <w:numId w:val="4"/>
        </w:numPr>
        <w:tabs>
          <w:tab w:val="clear" w:pos="6120"/>
          <w:tab w:val="num" w:pos="1276"/>
        </w:tabs>
        <w:ind w:hanging="5411"/>
        <w:rPr>
          <w:sz w:val="22"/>
          <w:szCs w:val="22"/>
        </w:rPr>
      </w:pPr>
      <w:r w:rsidRPr="00C45FA8">
        <w:rPr>
          <w:sz w:val="22"/>
          <w:szCs w:val="22"/>
        </w:rPr>
        <w:t>any breach by the Contractor of:</w:t>
      </w:r>
    </w:p>
    <w:p w:rsidR="00881896" w:rsidRPr="009D16CD" w:rsidRDefault="008A54AC" w:rsidP="00C45FA8">
      <w:pPr>
        <w:pStyle w:val="MRNumberedHeading4"/>
        <w:numPr>
          <w:ilvl w:val="5"/>
          <w:numId w:val="44"/>
        </w:numPr>
        <w:ind w:hanging="731"/>
        <w:rPr>
          <w:sz w:val="22"/>
        </w:rPr>
      </w:pPr>
      <w:r w:rsidRPr="009D16CD">
        <w:rPr>
          <w:sz w:val="22"/>
        </w:rPr>
        <w:t xml:space="preserve">special terms </w:t>
      </w:r>
      <w:r w:rsidR="00C7765D" w:rsidRPr="009D16CD">
        <w:rPr>
          <w:sz w:val="22"/>
          <w:highlight w:val="yellow"/>
        </w:rPr>
        <w:fldChar w:fldCharType="begin"/>
      </w:r>
      <w:r w:rsidR="00C7765D" w:rsidRPr="009D16CD">
        <w:rPr>
          <w:sz w:val="22"/>
        </w:rPr>
        <w:instrText xml:space="preserve"> REF _Ref507429310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8.5</w:t>
      </w:r>
      <w:r w:rsidR="00C7765D" w:rsidRPr="009D16CD">
        <w:rPr>
          <w:sz w:val="22"/>
          <w:highlight w:val="yellow"/>
        </w:rPr>
        <w:fldChar w:fldCharType="end"/>
      </w:r>
      <w:r w:rsidR="00C7765D" w:rsidRPr="009D16CD">
        <w:rPr>
          <w:sz w:val="22"/>
        </w:rPr>
        <w:t xml:space="preserve"> </w:t>
      </w:r>
      <w:r w:rsidRPr="009D16CD">
        <w:rPr>
          <w:sz w:val="22"/>
        </w:rPr>
        <w:t xml:space="preserve">and </w:t>
      </w:r>
      <w:r w:rsidR="00C7765D" w:rsidRPr="009D16CD">
        <w:rPr>
          <w:sz w:val="22"/>
          <w:highlight w:val="yellow"/>
        </w:rPr>
        <w:fldChar w:fldCharType="begin"/>
      </w:r>
      <w:r w:rsidR="00C7765D" w:rsidRPr="009D16CD">
        <w:rPr>
          <w:sz w:val="22"/>
        </w:rPr>
        <w:instrText xml:space="preserve"> REF _Ref292919255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8.11</w:t>
      </w:r>
      <w:r w:rsidR="00C7765D" w:rsidRPr="009D16CD">
        <w:rPr>
          <w:sz w:val="22"/>
          <w:highlight w:val="yellow"/>
        </w:rPr>
        <w:fldChar w:fldCharType="end"/>
      </w:r>
      <w:r w:rsidR="00C7765D" w:rsidRPr="009D16CD">
        <w:rPr>
          <w:sz w:val="22"/>
        </w:rPr>
        <w:t xml:space="preserve"> </w:t>
      </w:r>
      <w:r w:rsidR="00881896" w:rsidRPr="009D16CD">
        <w:rPr>
          <w:sz w:val="22"/>
        </w:rPr>
        <w:t xml:space="preserve">(TUPE) </w:t>
      </w:r>
    </w:p>
    <w:p w:rsidR="00881896" w:rsidRPr="009D16CD" w:rsidRDefault="008A54AC" w:rsidP="00C45FA8">
      <w:pPr>
        <w:pStyle w:val="MRNumberedHeading4"/>
        <w:numPr>
          <w:ilvl w:val="5"/>
          <w:numId w:val="44"/>
        </w:numPr>
        <w:ind w:hanging="731"/>
        <w:rPr>
          <w:sz w:val="22"/>
        </w:rPr>
      </w:pPr>
      <w:r w:rsidRPr="009D16CD">
        <w:rPr>
          <w:sz w:val="22"/>
        </w:rPr>
        <w:t xml:space="preserve">clause </w:t>
      </w:r>
      <w:r w:rsidR="00C7765D" w:rsidRPr="009D16CD">
        <w:rPr>
          <w:sz w:val="22"/>
          <w:highlight w:val="yellow"/>
        </w:rPr>
        <w:fldChar w:fldCharType="begin"/>
      </w:r>
      <w:r w:rsidR="00C7765D" w:rsidRPr="009D16CD">
        <w:rPr>
          <w:sz w:val="22"/>
        </w:rPr>
        <w:instrText xml:space="preserve"> REF _Ref507429325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5.2</w:t>
      </w:r>
      <w:r w:rsidR="00C7765D" w:rsidRPr="009D16CD">
        <w:rPr>
          <w:sz w:val="22"/>
          <w:highlight w:val="yellow"/>
        </w:rPr>
        <w:fldChar w:fldCharType="end"/>
      </w:r>
      <w:r w:rsidR="00C7765D" w:rsidRPr="009D16CD">
        <w:rPr>
          <w:sz w:val="22"/>
        </w:rPr>
        <w:t xml:space="preserve"> (</w:t>
      </w:r>
      <w:r w:rsidRPr="009D16CD">
        <w:rPr>
          <w:sz w:val="22"/>
        </w:rPr>
        <w:t>Status</w:t>
      </w:r>
      <w:r w:rsidR="00C7765D" w:rsidRPr="009D16CD">
        <w:rPr>
          <w:sz w:val="22"/>
        </w:rPr>
        <w:t>)</w:t>
      </w:r>
      <w:r w:rsidRPr="009D16CD">
        <w:rPr>
          <w:sz w:val="22"/>
        </w:rPr>
        <w:t xml:space="preserve">, </w:t>
      </w:r>
    </w:p>
    <w:p w:rsidR="00881896" w:rsidRPr="009D16CD" w:rsidRDefault="008A54AC" w:rsidP="00C45FA8">
      <w:pPr>
        <w:pStyle w:val="MRNumberedHeading4"/>
        <w:numPr>
          <w:ilvl w:val="5"/>
          <w:numId w:val="44"/>
        </w:numPr>
        <w:ind w:hanging="731"/>
        <w:rPr>
          <w:sz w:val="22"/>
        </w:rPr>
      </w:pPr>
      <w:r w:rsidRPr="009D16CD">
        <w:rPr>
          <w:sz w:val="22"/>
        </w:rPr>
        <w:t xml:space="preserve">clause </w:t>
      </w:r>
      <w:r w:rsidR="00C7765D" w:rsidRPr="009D16CD">
        <w:rPr>
          <w:sz w:val="22"/>
          <w:highlight w:val="yellow"/>
        </w:rPr>
        <w:fldChar w:fldCharType="begin"/>
      </w:r>
      <w:r w:rsidR="00C7765D" w:rsidRPr="009D16CD">
        <w:rPr>
          <w:sz w:val="22"/>
        </w:rPr>
        <w:instrText xml:space="preserve"> REF _Ref507429348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6.7</w:t>
      </w:r>
      <w:r w:rsidR="00C7765D" w:rsidRPr="009D16CD">
        <w:rPr>
          <w:sz w:val="22"/>
          <w:highlight w:val="yellow"/>
        </w:rPr>
        <w:fldChar w:fldCharType="end"/>
      </w:r>
      <w:r w:rsidR="00C7765D" w:rsidRPr="009D16CD">
        <w:rPr>
          <w:sz w:val="22"/>
        </w:rPr>
        <w:t xml:space="preserve"> </w:t>
      </w:r>
      <w:r w:rsidRPr="009D16CD">
        <w:rPr>
          <w:sz w:val="22"/>
        </w:rPr>
        <w:t xml:space="preserve">(Price and Payment), </w:t>
      </w:r>
    </w:p>
    <w:p w:rsidR="00881896" w:rsidRPr="009D16CD" w:rsidRDefault="002450B2" w:rsidP="00C45FA8">
      <w:pPr>
        <w:pStyle w:val="MRNumberedHeading4"/>
        <w:numPr>
          <w:ilvl w:val="5"/>
          <w:numId w:val="44"/>
        </w:numPr>
        <w:ind w:hanging="731"/>
        <w:rPr>
          <w:sz w:val="22"/>
        </w:rPr>
      </w:pPr>
      <w:r w:rsidRPr="009D16CD">
        <w:rPr>
          <w:sz w:val="22"/>
        </w:rPr>
        <w:t xml:space="preserve">clause </w:t>
      </w:r>
      <w:r w:rsidRPr="009D16CD">
        <w:rPr>
          <w:sz w:val="22"/>
        </w:rPr>
        <w:fldChar w:fldCharType="begin"/>
      </w:r>
      <w:r w:rsidRPr="009D16CD">
        <w:rPr>
          <w:sz w:val="22"/>
        </w:rPr>
        <w:instrText xml:space="preserve"> REF _Ref381106246 \r \h </w:instrText>
      </w:r>
      <w:r w:rsidR="00BF7661" w:rsidRPr="009D16CD">
        <w:rPr>
          <w:sz w:val="22"/>
        </w:rPr>
        <w:instrText xml:space="preserve"> \* MERGEFORMAT </w:instrText>
      </w:r>
      <w:r w:rsidRPr="009D16CD">
        <w:rPr>
          <w:sz w:val="22"/>
        </w:rPr>
      </w:r>
      <w:r w:rsidRPr="009D16CD">
        <w:rPr>
          <w:sz w:val="22"/>
        </w:rPr>
        <w:fldChar w:fldCharType="separate"/>
      </w:r>
      <w:r w:rsidR="00A337EF">
        <w:rPr>
          <w:sz w:val="22"/>
        </w:rPr>
        <w:t>11</w:t>
      </w:r>
      <w:r w:rsidRPr="009D16CD">
        <w:rPr>
          <w:sz w:val="22"/>
        </w:rPr>
        <w:fldChar w:fldCharType="end"/>
      </w:r>
      <w:r w:rsidRPr="009D16CD">
        <w:rPr>
          <w:sz w:val="22"/>
        </w:rPr>
        <w:t xml:space="preserve"> (Confidentiality</w:t>
      </w:r>
      <w:r w:rsidR="00881896" w:rsidRPr="009D16CD">
        <w:rPr>
          <w:sz w:val="22"/>
        </w:rPr>
        <w:t xml:space="preserve"> and Freedom of Information), </w:t>
      </w:r>
    </w:p>
    <w:p w:rsidR="00881896" w:rsidRPr="009D16CD" w:rsidRDefault="002450B2" w:rsidP="00C45FA8">
      <w:pPr>
        <w:pStyle w:val="MRNumberedHeading4"/>
        <w:numPr>
          <w:ilvl w:val="5"/>
          <w:numId w:val="44"/>
        </w:numPr>
        <w:ind w:hanging="731"/>
        <w:rPr>
          <w:sz w:val="22"/>
        </w:rPr>
      </w:pPr>
      <w:r w:rsidRPr="009D16CD">
        <w:rPr>
          <w:sz w:val="22"/>
        </w:rPr>
        <w:t xml:space="preserve">clause </w:t>
      </w:r>
      <w:r w:rsidRPr="009D16CD">
        <w:rPr>
          <w:sz w:val="22"/>
        </w:rPr>
        <w:fldChar w:fldCharType="begin"/>
      </w:r>
      <w:r w:rsidRPr="009D16CD">
        <w:rPr>
          <w:sz w:val="22"/>
        </w:rPr>
        <w:instrText xml:space="preserve"> REF _Ref381106461 \r \h </w:instrText>
      </w:r>
      <w:r w:rsidR="00BF7661" w:rsidRPr="009D16CD">
        <w:rPr>
          <w:sz w:val="22"/>
        </w:rPr>
        <w:instrText xml:space="preserve"> \* MERGEFORMAT </w:instrText>
      </w:r>
      <w:r w:rsidRPr="009D16CD">
        <w:rPr>
          <w:sz w:val="22"/>
        </w:rPr>
      </w:r>
      <w:r w:rsidRPr="009D16CD">
        <w:rPr>
          <w:sz w:val="22"/>
        </w:rPr>
        <w:fldChar w:fldCharType="separate"/>
      </w:r>
      <w:r w:rsidR="00A337EF">
        <w:rPr>
          <w:sz w:val="22"/>
        </w:rPr>
        <w:t>12</w:t>
      </w:r>
      <w:r w:rsidRPr="009D16CD">
        <w:rPr>
          <w:sz w:val="22"/>
        </w:rPr>
        <w:fldChar w:fldCharType="end"/>
      </w:r>
      <w:r w:rsidRPr="009D16CD">
        <w:rPr>
          <w:sz w:val="22"/>
        </w:rPr>
        <w:t xml:space="preserve"> (Data </w:t>
      </w:r>
      <w:r w:rsidR="00A0236A" w:rsidRPr="009D16CD">
        <w:rPr>
          <w:sz w:val="22"/>
        </w:rPr>
        <w:t>P</w:t>
      </w:r>
      <w:r w:rsidRPr="009D16CD">
        <w:rPr>
          <w:sz w:val="22"/>
        </w:rPr>
        <w:t>rotection)</w:t>
      </w:r>
      <w:r w:rsidR="00881896" w:rsidRPr="009D16CD">
        <w:rPr>
          <w:sz w:val="22"/>
        </w:rPr>
        <w:t xml:space="preserve"> </w:t>
      </w:r>
    </w:p>
    <w:p w:rsidR="00881896" w:rsidRPr="009D16CD" w:rsidRDefault="00881896" w:rsidP="00C45FA8">
      <w:pPr>
        <w:pStyle w:val="MRNumberedHeading4"/>
        <w:numPr>
          <w:ilvl w:val="5"/>
          <w:numId w:val="44"/>
        </w:numPr>
        <w:ind w:hanging="731"/>
        <w:rPr>
          <w:sz w:val="22"/>
        </w:rPr>
      </w:pPr>
      <w:r w:rsidRPr="009D16CD">
        <w:rPr>
          <w:sz w:val="22"/>
        </w:rPr>
        <w:t>cl</w:t>
      </w:r>
      <w:r w:rsidR="007170DF" w:rsidRPr="009D16CD">
        <w:rPr>
          <w:sz w:val="22"/>
        </w:rPr>
        <w:t xml:space="preserve">ause </w:t>
      </w:r>
      <w:r w:rsidR="007170DF" w:rsidRPr="009D16CD">
        <w:rPr>
          <w:sz w:val="22"/>
        </w:rPr>
        <w:fldChar w:fldCharType="begin"/>
      </w:r>
      <w:r w:rsidR="007170DF" w:rsidRPr="009D16CD">
        <w:rPr>
          <w:sz w:val="22"/>
        </w:rPr>
        <w:instrText xml:space="preserve"> REF _Ref364760355 \r \h </w:instrText>
      </w:r>
      <w:r w:rsidR="00BF7661" w:rsidRPr="009D16CD">
        <w:rPr>
          <w:sz w:val="22"/>
        </w:rPr>
        <w:instrText xml:space="preserve"> \* MERGEFORMAT </w:instrText>
      </w:r>
      <w:r w:rsidR="007170DF" w:rsidRPr="009D16CD">
        <w:rPr>
          <w:sz w:val="22"/>
        </w:rPr>
      </w:r>
      <w:r w:rsidR="007170DF" w:rsidRPr="009D16CD">
        <w:rPr>
          <w:sz w:val="22"/>
        </w:rPr>
        <w:fldChar w:fldCharType="separate"/>
      </w:r>
      <w:r w:rsidR="00A337EF">
        <w:rPr>
          <w:sz w:val="22"/>
        </w:rPr>
        <w:t>9.6</w:t>
      </w:r>
      <w:r w:rsidR="007170DF" w:rsidRPr="009D16CD">
        <w:rPr>
          <w:sz w:val="22"/>
        </w:rPr>
        <w:fldChar w:fldCharType="end"/>
      </w:r>
      <w:r w:rsidR="00A0236A" w:rsidRPr="009D16CD">
        <w:rPr>
          <w:sz w:val="22"/>
        </w:rPr>
        <w:t xml:space="preserve"> (Intellectual Property R</w:t>
      </w:r>
      <w:r w:rsidR="007170DF" w:rsidRPr="009D16CD">
        <w:rPr>
          <w:sz w:val="22"/>
        </w:rPr>
        <w:t>ights)</w:t>
      </w:r>
      <w:r w:rsidRPr="009D16CD">
        <w:rPr>
          <w:sz w:val="22"/>
        </w:rPr>
        <w:t xml:space="preserve">; </w:t>
      </w:r>
      <w:r w:rsidR="00956BC2" w:rsidRPr="009D16CD">
        <w:rPr>
          <w:sz w:val="22"/>
        </w:rPr>
        <w:t xml:space="preserve">or </w:t>
      </w:r>
    </w:p>
    <w:p w:rsidR="002450B2" w:rsidRPr="00C45FA8" w:rsidRDefault="00956BC2" w:rsidP="00C45FA8">
      <w:pPr>
        <w:pStyle w:val="MRNumberedHeading7"/>
        <w:numPr>
          <w:ilvl w:val="8"/>
          <w:numId w:val="4"/>
        </w:numPr>
        <w:tabs>
          <w:tab w:val="clear" w:pos="6120"/>
        </w:tabs>
        <w:ind w:left="1276" w:hanging="567"/>
        <w:rPr>
          <w:sz w:val="22"/>
          <w:szCs w:val="22"/>
        </w:rPr>
      </w:pPr>
      <w:r w:rsidRPr="00C45FA8">
        <w:rPr>
          <w:sz w:val="22"/>
          <w:szCs w:val="22"/>
        </w:rPr>
        <w:t>any wilful or deliberate breach by the Contractor or Contractor Staff</w:t>
      </w:r>
      <w:r w:rsidR="002450B2" w:rsidRPr="00C45FA8">
        <w:rPr>
          <w:sz w:val="22"/>
          <w:szCs w:val="22"/>
        </w:rPr>
        <w:t>.</w:t>
      </w:r>
      <w:bookmarkEnd w:id="65"/>
    </w:p>
    <w:p w:rsidR="002450B2" w:rsidRPr="00C45FA8" w:rsidRDefault="002450B2" w:rsidP="00C45FA8">
      <w:pPr>
        <w:pStyle w:val="MRMainHeading"/>
        <w:numPr>
          <w:ilvl w:val="1"/>
          <w:numId w:val="44"/>
        </w:numPr>
        <w:ind w:hanging="720"/>
        <w:rPr>
          <w:rFonts w:ascii="Arial" w:hAnsi="Arial" w:cs="Arial"/>
          <w:color w:val="000000" w:themeColor="text1"/>
          <w:sz w:val="22"/>
        </w:rPr>
      </w:pPr>
      <w:bookmarkStart w:id="68" w:name="_Ref507681245"/>
      <w:r w:rsidRPr="00C45FA8">
        <w:rPr>
          <w:rFonts w:ascii="Arial" w:hAnsi="Arial" w:cs="Arial"/>
          <w:color w:val="000000" w:themeColor="text1"/>
          <w:sz w:val="22"/>
        </w:rPr>
        <w:t xml:space="preserve">Subject to clauses </w:t>
      </w:r>
      <w:r w:rsidRPr="00C45FA8">
        <w:rPr>
          <w:rFonts w:ascii="Arial" w:hAnsi="Arial" w:cs="Arial"/>
          <w:color w:val="000000" w:themeColor="text1"/>
          <w:sz w:val="22"/>
        </w:rPr>
        <w:fldChar w:fldCharType="begin"/>
      </w:r>
      <w:r w:rsidRPr="00C45FA8">
        <w:rPr>
          <w:rFonts w:ascii="Arial" w:hAnsi="Arial" w:cs="Arial"/>
          <w:color w:val="000000" w:themeColor="text1"/>
          <w:sz w:val="22"/>
        </w:rPr>
        <w:instrText xml:space="preserve"> REF _Ref205952944 \r \h </w:instrText>
      </w:r>
      <w:r w:rsidR="00BF7661" w:rsidRPr="00C45FA8">
        <w:rPr>
          <w:rFonts w:ascii="Arial" w:hAnsi="Arial" w:cs="Arial"/>
          <w:color w:val="000000" w:themeColor="text1"/>
          <w:sz w:val="22"/>
        </w:rPr>
        <w:instrText xml:space="preserve"> \* MERGEFORMAT </w:instrText>
      </w:r>
      <w:r w:rsidRPr="00C45FA8">
        <w:rPr>
          <w:rFonts w:ascii="Arial" w:hAnsi="Arial" w:cs="Arial"/>
          <w:color w:val="000000" w:themeColor="text1"/>
          <w:sz w:val="22"/>
        </w:rPr>
      </w:r>
      <w:r w:rsidRPr="00C45FA8">
        <w:rPr>
          <w:rFonts w:ascii="Arial" w:hAnsi="Arial" w:cs="Arial"/>
          <w:color w:val="000000" w:themeColor="text1"/>
          <w:sz w:val="22"/>
        </w:rPr>
        <w:fldChar w:fldCharType="separate"/>
      </w:r>
      <w:r w:rsidR="00A337EF">
        <w:rPr>
          <w:rFonts w:ascii="Arial" w:hAnsi="Arial" w:cs="Arial"/>
          <w:color w:val="000000" w:themeColor="text1"/>
          <w:sz w:val="22"/>
        </w:rPr>
        <w:t>10.1</w:t>
      </w:r>
      <w:r w:rsidRPr="00C45FA8">
        <w:rPr>
          <w:rFonts w:ascii="Arial" w:hAnsi="Arial" w:cs="Arial"/>
          <w:color w:val="000000" w:themeColor="text1"/>
          <w:sz w:val="22"/>
        </w:rPr>
        <w:fldChar w:fldCharType="end"/>
      </w:r>
      <w:r w:rsidR="00AE3BFC" w:rsidRPr="00C45FA8">
        <w:rPr>
          <w:rFonts w:ascii="Arial" w:hAnsi="Arial" w:cs="Arial"/>
          <w:color w:val="000000" w:themeColor="text1"/>
          <w:sz w:val="22"/>
        </w:rPr>
        <w:t xml:space="preserve">, </w:t>
      </w:r>
      <w:r w:rsidRPr="00C45FA8">
        <w:rPr>
          <w:rFonts w:ascii="Arial" w:hAnsi="Arial" w:cs="Arial"/>
          <w:color w:val="000000" w:themeColor="text1"/>
          <w:sz w:val="22"/>
        </w:rPr>
        <w:fldChar w:fldCharType="begin"/>
      </w:r>
      <w:r w:rsidRPr="00C45FA8">
        <w:rPr>
          <w:rFonts w:ascii="Arial" w:hAnsi="Arial" w:cs="Arial"/>
          <w:color w:val="000000" w:themeColor="text1"/>
          <w:sz w:val="22"/>
        </w:rPr>
        <w:instrText xml:space="preserve"> REF _Ref381106500 \r \h </w:instrText>
      </w:r>
      <w:r w:rsidR="00BF7661" w:rsidRPr="00C45FA8">
        <w:rPr>
          <w:rFonts w:ascii="Arial" w:hAnsi="Arial" w:cs="Arial"/>
          <w:color w:val="000000" w:themeColor="text1"/>
          <w:sz w:val="22"/>
        </w:rPr>
        <w:instrText xml:space="preserve"> \* MERGEFORMAT </w:instrText>
      </w:r>
      <w:r w:rsidRPr="00C45FA8">
        <w:rPr>
          <w:rFonts w:ascii="Arial" w:hAnsi="Arial" w:cs="Arial"/>
          <w:color w:val="000000" w:themeColor="text1"/>
          <w:sz w:val="22"/>
        </w:rPr>
      </w:r>
      <w:r w:rsidRPr="00C45FA8">
        <w:rPr>
          <w:rFonts w:ascii="Arial" w:hAnsi="Arial" w:cs="Arial"/>
          <w:color w:val="000000" w:themeColor="text1"/>
          <w:sz w:val="22"/>
        </w:rPr>
        <w:fldChar w:fldCharType="separate"/>
      </w:r>
      <w:r w:rsidR="00A337EF">
        <w:rPr>
          <w:rFonts w:ascii="Arial" w:hAnsi="Arial" w:cs="Arial"/>
          <w:color w:val="000000" w:themeColor="text1"/>
          <w:sz w:val="22"/>
        </w:rPr>
        <w:t>10.2</w:t>
      </w:r>
      <w:r w:rsidRPr="00C45FA8">
        <w:rPr>
          <w:rFonts w:ascii="Arial" w:hAnsi="Arial" w:cs="Arial"/>
          <w:color w:val="000000" w:themeColor="text1"/>
          <w:sz w:val="22"/>
        </w:rPr>
        <w:fldChar w:fldCharType="end"/>
      </w:r>
      <w:r w:rsidR="00AE3BFC" w:rsidRPr="00C45FA8">
        <w:rPr>
          <w:rFonts w:ascii="Arial" w:hAnsi="Arial" w:cs="Arial"/>
          <w:color w:val="000000" w:themeColor="text1"/>
          <w:sz w:val="22"/>
        </w:rPr>
        <w:t xml:space="preserve"> and </w:t>
      </w:r>
      <w:r w:rsidR="00AE3BFC" w:rsidRPr="00C45FA8">
        <w:rPr>
          <w:rFonts w:ascii="Arial" w:hAnsi="Arial" w:cs="Arial"/>
          <w:color w:val="000000" w:themeColor="text1"/>
          <w:sz w:val="22"/>
        </w:rPr>
        <w:fldChar w:fldCharType="begin"/>
      </w:r>
      <w:r w:rsidR="00AE3BFC" w:rsidRPr="00C45FA8">
        <w:rPr>
          <w:rFonts w:ascii="Arial" w:hAnsi="Arial" w:cs="Arial"/>
          <w:color w:val="000000" w:themeColor="text1"/>
          <w:sz w:val="22"/>
        </w:rPr>
        <w:instrText xml:space="preserve"> REF _Ref507429796 \r \h </w:instrText>
      </w:r>
      <w:r w:rsidR="00C45FA8" w:rsidRPr="00C45FA8">
        <w:rPr>
          <w:rFonts w:ascii="Arial" w:hAnsi="Arial" w:cs="Arial"/>
          <w:color w:val="000000" w:themeColor="text1"/>
          <w:sz w:val="22"/>
        </w:rPr>
        <w:instrText xml:space="preserve"> \* MERGEFORMAT </w:instrText>
      </w:r>
      <w:r w:rsidR="00AE3BFC" w:rsidRPr="00C45FA8">
        <w:rPr>
          <w:rFonts w:ascii="Arial" w:hAnsi="Arial" w:cs="Arial"/>
          <w:color w:val="000000" w:themeColor="text1"/>
          <w:sz w:val="22"/>
        </w:rPr>
      </w:r>
      <w:r w:rsidR="00AE3BFC" w:rsidRPr="00C45FA8">
        <w:rPr>
          <w:rFonts w:ascii="Arial" w:hAnsi="Arial" w:cs="Arial"/>
          <w:color w:val="000000" w:themeColor="text1"/>
          <w:sz w:val="22"/>
        </w:rPr>
        <w:fldChar w:fldCharType="separate"/>
      </w:r>
      <w:r w:rsidR="00A337EF">
        <w:rPr>
          <w:rFonts w:ascii="Arial" w:hAnsi="Arial" w:cs="Arial"/>
          <w:color w:val="000000" w:themeColor="text1"/>
          <w:sz w:val="22"/>
        </w:rPr>
        <w:t>10.4</w:t>
      </w:r>
      <w:r w:rsidR="00AE3BFC" w:rsidRPr="00C45FA8">
        <w:rPr>
          <w:rFonts w:ascii="Arial" w:hAnsi="Arial" w:cs="Arial"/>
          <w:color w:val="000000" w:themeColor="text1"/>
          <w:sz w:val="22"/>
        </w:rPr>
        <w:fldChar w:fldCharType="end"/>
      </w:r>
      <w:r w:rsidRPr="00C45FA8">
        <w:rPr>
          <w:rFonts w:ascii="Arial" w:hAnsi="Arial" w:cs="Arial"/>
          <w:color w:val="000000" w:themeColor="text1"/>
          <w:sz w:val="22"/>
        </w:rPr>
        <w:t>:</w:t>
      </w:r>
      <w:bookmarkEnd w:id="68"/>
      <w:r w:rsidRPr="00C45FA8">
        <w:rPr>
          <w:rFonts w:ascii="Arial" w:hAnsi="Arial" w:cs="Arial"/>
          <w:color w:val="000000" w:themeColor="text1"/>
          <w:sz w:val="22"/>
        </w:rPr>
        <w:t xml:space="preserve"> </w:t>
      </w:r>
    </w:p>
    <w:p w:rsidR="002450B2" w:rsidRPr="00BF7661" w:rsidRDefault="002450B2" w:rsidP="00C45FA8">
      <w:pPr>
        <w:pStyle w:val="MRNumberedHeading3"/>
        <w:numPr>
          <w:ilvl w:val="2"/>
          <w:numId w:val="44"/>
        </w:numPr>
        <w:ind w:left="1418" w:hanging="709"/>
        <w:rPr>
          <w:rFonts w:cs="Arial"/>
          <w:color w:val="auto"/>
          <w:sz w:val="22"/>
          <w:szCs w:val="22"/>
        </w:rPr>
      </w:pPr>
      <w:bookmarkStart w:id="69"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9"/>
      <w:r w:rsidRPr="00BF7661">
        <w:rPr>
          <w:rFonts w:cs="Arial"/>
          <w:color w:val="auto"/>
          <w:sz w:val="22"/>
          <w:szCs w:val="22"/>
        </w:rPr>
        <w:t xml:space="preserve"> </w:t>
      </w:r>
    </w:p>
    <w:p w:rsidR="00EB1122" w:rsidRDefault="002450B2" w:rsidP="00C45FA8">
      <w:pPr>
        <w:pStyle w:val="MRNumberedHeading3"/>
        <w:numPr>
          <w:ilvl w:val="2"/>
          <w:numId w:val="44"/>
        </w:numPr>
        <w:ind w:left="1418" w:hanging="709"/>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with </w:t>
      </w:r>
      <w:r w:rsidRPr="00BF7661">
        <w:rPr>
          <w:rFonts w:cs="Arial"/>
          <w:color w:val="auto"/>
          <w:sz w:val="22"/>
          <w:szCs w:val="22"/>
        </w:rPr>
        <w:lastRenderedPageBreak/>
        <w:t xml:space="preserve">this Contract shall be limited to the sum equal to the Charges during the period of 12 months immediately preceding the relevant </w:t>
      </w:r>
      <w:bookmarkEnd w:id="66"/>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C45FA8">
      <w:pPr>
        <w:pStyle w:val="MRNumberedHeading3"/>
        <w:numPr>
          <w:ilvl w:val="2"/>
          <w:numId w:val="44"/>
        </w:numPr>
        <w:ind w:left="1418" w:hanging="709"/>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 xml:space="preserve">clause </w:t>
      </w:r>
      <w:r w:rsidRPr="008D2295">
        <w:rPr>
          <w:rFonts w:cs="Arial"/>
          <w:color w:val="auto"/>
          <w:sz w:val="22"/>
          <w:szCs w:val="22"/>
        </w:rPr>
        <w:t>[</w:t>
      </w:r>
      <w:r w:rsidR="00AE1F0A" w:rsidRPr="008D2295">
        <w:rPr>
          <w:rFonts w:cs="Arial"/>
          <w:color w:val="auto"/>
          <w:sz w:val="22"/>
          <w:szCs w:val="22"/>
        </w:rPr>
        <w:t>8.2</w:t>
      </w:r>
      <w:r w:rsidRPr="008D2295">
        <w:rPr>
          <w:rFonts w:cs="Arial"/>
          <w:color w:val="auto"/>
          <w:sz w:val="22"/>
          <w:szCs w:val="22"/>
        </w:rPr>
        <w:t>]</w:t>
      </w:r>
      <w:r>
        <w:rPr>
          <w:rFonts w:cs="Arial"/>
          <w:color w:val="auto"/>
          <w:sz w:val="22"/>
          <w:szCs w:val="22"/>
        </w:rPr>
        <w:t xml:space="preserve"> of the Framework Agreement. </w:t>
      </w:r>
    </w:p>
    <w:p w:rsidR="00881896" w:rsidRDefault="00881896" w:rsidP="00C45FA8">
      <w:pPr>
        <w:pStyle w:val="MRMainHeading"/>
        <w:numPr>
          <w:ilvl w:val="1"/>
          <w:numId w:val="44"/>
        </w:numPr>
        <w:ind w:hanging="720"/>
        <w:rPr>
          <w:rFonts w:ascii="Arial" w:hAnsi="Arial" w:cs="Arial"/>
          <w:color w:val="auto"/>
          <w:sz w:val="22"/>
        </w:rPr>
      </w:pPr>
      <w:bookmarkStart w:id="70" w:name="_Ref507429796"/>
      <w:bookmarkEnd w:id="67"/>
      <w:r>
        <w:rPr>
          <w:rFonts w:ascii="Arial" w:hAnsi="Arial" w:cs="Arial"/>
          <w:color w:val="auto"/>
          <w:sz w:val="22"/>
        </w:rPr>
        <w:t xml:space="preserve">The provisions of clause </w:t>
      </w:r>
      <w:r w:rsidR="00017E58">
        <w:rPr>
          <w:rFonts w:ascii="Arial" w:hAnsi="Arial" w:cs="Arial"/>
          <w:color w:val="auto"/>
          <w:sz w:val="22"/>
        </w:rPr>
        <w:fldChar w:fldCharType="begin"/>
      </w:r>
      <w:r w:rsidR="00017E58">
        <w:rPr>
          <w:rFonts w:ascii="Arial" w:hAnsi="Arial" w:cs="Arial"/>
          <w:color w:val="auto"/>
          <w:sz w:val="22"/>
        </w:rPr>
        <w:instrText xml:space="preserve"> REF _Ref507685166 \r \h </w:instrText>
      </w:r>
      <w:r w:rsidR="00017E58">
        <w:rPr>
          <w:rFonts w:ascii="Arial" w:hAnsi="Arial" w:cs="Arial"/>
          <w:color w:val="auto"/>
          <w:sz w:val="22"/>
        </w:rPr>
      </w:r>
      <w:r w:rsidR="00017E58">
        <w:rPr>
          <w:rFonts w:ascii="Arial" w:hAnsi="Arial" w:cs="Arial"/>
          <w:color w:val="auto"/>
          <w:sz w:val="22"/>
        </w:rPr>
        <w:fldChar w:fldCharType="separate"/>
      </w:r>
      <w:r w:rsidR="00A337EF">
        <w:rPr>
          <w:rFonts w:ascii="Arial" w:hAnsi="Arial" w:cs="Arial"/>
          <w:color w:val="auto"/>
          <w:sz w:val="22"/>
        </w:rPr>
        <w:t>10.3.1</w:t>
      </w:r>
      <w:r w:rsidR="00017E58">
        <w:rPr>
          <w:rFonts w:ascii="Arial" w:hAnsi="Arial" w:cs="Arial"/>
          <w:color w:val="auto"/>
          <w:sz w:val="22"/>
        </w:rPr>
        <w:fldChar w:fldCharType="end"/>
      </w:r>
      <w:r w:rsidR="00017E58">
        <w:rPr>
          <w:rFonts w:ascii="Arial" w:hAnsi="Arial" w:cs="Arial"/>
          <w:color w:val="auto"/>
          <w:sz w:val="22"/>
        </w:rPr>
        <w:t xml:space="preserve">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70"/>
    </w:p>
    <w:p w:rsidR="00881896" w:rsidRPr="0042279A" w:rsidRDefault="00881896" w:rsidP="00C45FA8">
      <w:pPr>
        <w:pStyle w:val="MRNumberedHeading3"/>
        <w:numPr>
          <w:ilvl w:val="4"/>
          <w:numId w:val="44"/>
        </w:numPr>
        <w:ind w:left="1276" w:hanging="567"/>
      </w:pPr>
      <w:r w:rsidRPr="00896431">
        <w:rPr>
          <w:sz w:val="22"/>
          <w:szCs w:val="22"/>
        </w:rPr>
        <w:t xml:space="preserve">any additional operational and/or administrative costs and expenses </w:t>
      </w:r>
      <w:r w:rsidRPr="00896431">
        <w:rPr>
          <w:rFonts w:cs="Arial"/>
          <w:color w:val="auto"/>
          <w:sz w:val="22"/>
          <w:szCs w:val="22"/>
        </w:rPr>
        <w:t>incurred by 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C45FA8">
      <w:pPr>
        <w:pStyle w:val="MRNumberedHeading3"/>
        <w:numPr>
          <w:ilvl w:val="4"/>
          <w:numId w:val="44"/>
        </w:numPr>
        <w:ind w:left="1276" w:hanging="567"/>
      </w:pPr>
      <w:r w:rsidRPr="0042279A">
        <w:rPr>
          <w:rFonts w:cs="Arial"/>
          <w:color w:val="auto"/>
          <w:sz w:val="22"/>
        </w:rPr>
        <w:t>any wasted expenditure or charges;</w:t>
      </w:r>
    </w:p>
    <w:p w:rsidR="00881896" w:rsidRPr="0042279A" w:rsidRDefault="00881896" w:rsidP="00C45FA8">
      <w:pPr>
        <w:pStyle w:val="MRNumberedHeading3"/>
        <w:numPr>
          <w:ilvl w:val="4"/>
          <w:numId w:val="44"/>
        </w:numPr>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C45FA8">
      <w:pPr>
        <w:pStyle w:val="MRNumberedHeading3"/>
        <w:numPr>
          <w:ilvl w:val="4"/>
          <w:numId w:val="44"/>
        </w:numPr>
        <w:ind w:left="1276" w:hanging="567"/>
      </w:pPr>
      <w:r w:rsidRPr="0042279A">
        <w:rPr>
          <w:rFonts w:cs="Arial"/>
          <w:color w:val="auto"/>
          <w:sz w:val="22"/>
        </w:rPr>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C45FA8">
      <w:pPr>
        <w:pStyle w:val="MRNumberedHeading3"/>
        <w:numPr>
          <w:ilvl w:val="4"/>
          <w:numId w:val="44"/>
        </w:numPr>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896431" w:rsidRDefault="00D32791"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896431" w:rsidRDefault="00D81623"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 xml:space="preserve">The provisions of this clause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_Ref172690718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10</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shall survive the termination of this </w:t>
      </w:r>
      <w:r w:rsidR="00557AF8" w:rsidRPr="00896431">
        <w:rPr>
          <w:rFonts w:ascii="Arial" w:hAnsi="Arial" w:cs="Arial"/>
          <w:color w:val="000000" w:themeColor="text1"/>
          <w:sz w:val="22"/>
        </w:rPr>
        <w:t>Contract</w:t>
      </w:r>
      <w:r w:rsidRPr="00896431">
        <w:rPr>
          <w:rFonts w:ascii="Arial" w:hAnsi="Arial" w:cs="Arial"/>
          <w:color w:val="000000" w:themeColor="text1"/>
          <w:sz w:val="22"/>
        </w:rPr>
        <w:t>, however arising.</w:t>
      </w:r>
    </w:p>
    <w:p w:rsidR="007E4EC8" w:rsidRPr="00A95506" w:rsidRDefault="007E4EC8" w:rsidP="00896431">
      <w:pPr>
        <w:pStyle w:val="MRheading1"/>
        <w:numPr>
          <w:ilvl w:val="0"/>
          <w:numId w:val="44"/>
        </w:numPr>
        <w:spacing w:line="288" w:lineRule="auto"/>
        <w:ind w:hanging="720"/>
        <w:rPr>
          <w:rFonts w:cs="Arial"/>
          <w:szCs w:val="22"/>
          <w:u w:val="none"/>
        </w:rPr>
      </w:pPr>
      <w:bookmarkStart w:id="71" w:name="_Ref381106246"/>
      <w:bookmarkStart w:id="72" w:name="_Ref205953761"/>
      <w:bookmarkStart w:id="73" w:name="_Toc207776117"/>
      <w:bookmarkStart w:id="74" w:name="_Toc207776265"/>
      <w:bookmarkEnd w:id="63"/>
      <w:bookmarkEnd w:id="64"/>
      <w:r w:rsidRPr="00A95506">
        <w:rPr>
          <w:rFonts w:cs="Arial"/>
          <w:szCs w:val="22"/>
          <w:u w:val="none"/>
        </w:rPr>
        <w:t>Confidentiality and Freedom of Information</w:t>
      </w:r>
      <w:bookmarkEnd w:id="71"/>
    </w:p>
    <w:p w:rsidR="00D81623" w:rsidRPr="00896431" w:rsidRDefault="00D81623" w:rsidP="00896431">
      <w:pPr>
        <w:pStyle w:val="MRMainHeading"/>
        <w:numPr>
          <w:ilvl w:val="1"/>
          <w:numId w:val="44"/>
        </w:numPr>
        <w:ind w:hanging="720"/>
        <w:rPr>
          <w:rFonts w:ascii="Arial" w:hAnsi="Arial" w:cs="Arial"/>
          <w:sz w:val="22"/>
        </w:rPr>
      </w:pPr>
      <w:bookmarkStart w:id="75" w:name="_Ref205953182"/>
      <w:r w:rsidRPr="00896431">
        <w:rPr>
          <w:rFonts w:ascii="Arial" w:hAnsi="Arial" w:cs="Arial"/>
          <w:color w:val="000000" w:themeColor="text1"/>
          <w:sz w:val="22"/>
        </w:rPr>
        <w:t>For the purposes of this clause</w:t>
      </w:r>
      <w:r w:rsidR="006078F5" w:rsidRPr="00896431">
        <w:rPr>
          <w:rFonts w:ascii="Arial" w:hAnsi="Arial" w:cs="Arial"/>
          <w:color w:val="000000" w:themeColor="text1"/>
          <w:sz w:val="22"/>
        </w:rPr>
        <w:t xml:space="preserve"> </w:t>
      </w:r>
      <w:r w:rsidR="006078F5" w:rsidRPr="00896431">
        <w:rPr>
          <w:rFonts w:ascii="Arial" w:hAnsi="Arial" w:cs="Arial"/>
          <w:color w:val="000000" w:themeColor="text1"/>
          <w:sz w:val="22"/>
        </w:rPr>
        <w:fldChar w:fldCharType="begin"/>
      </w:r>
      <w:r w:rsidR="006078F5" w:rsidRPr="00896431">
        <w:rPr>
          <w:rFonts w:ascii="Arial" w:hAnsi="Arial" w:cs="Arial"/>
          <w:color w:val="000000" w:themeColor="text1"/>
          <w:sz w:val="22"/>
        </w:rPr>
        <w:instrText xml:space="preserve"> REF _Ref381106246 \r \h </w:instrText>
      </w:r>
      <w:r w:rsidR="00BF7661" w:rsidRPr="00896431">
        <w:rPr>
          <w:rFonts w:ascii="Arial" w:hAnsi="Arial" w:cs="Arial"/>
          <w:color w:val="000000" w:themeColor="text1"/>
          <w:sz w:val="22"/>
        </w:rPr>
        <w:instrText xml:space="preserve"> \* MERGEFORMAT </w:instrText>
      </w:r>
      <w:r w:rsidR="006078F5" w:rsidRPr="00896431">
        <w:rPr>
          <w:rFonts w:ascii="Arial" w:hAnsi="Arial" w:cs="Arial"/>
          <w:color w:val="000000" w:themeColor="text1"/>
          <w:sz w:val="22"/>
        </w:rPr>
      </w:r>
      <w:r w:rsidR="006078F5" w:rsidRPr="00896431">
        <w:rPr>
          <w:rFonts w:ascii="Arial" w:hAnsi="Arial" w:cs="Arial"/>
          <w:color w:val="000000" w:themeColor="text1"/>
          <w:sz w:val="22"/>
        </w:rPr>
        <w:fldChar w:fldCharType="separate"/>
      </w:r>
      <w:r w:rsidR="00A337EF">
        <w:rPr>
          <w:rFonts w:ascii="Arial" w:hAnsi="Arial" w:cs="Arial"/>
          <w:color w:val="000000" w:themeColor="text1"/>
          <w:sz w:val="22"/>
        </w:rPr>
        <w:t>11</w:t>
      </w:r>
      <w:r w:rsidR="006078F5" w:rsidRPr="00896431">
        <w:rPr>
          <w:rFonts w:ascii="Arial" w:hAnsi="Arial" w:cs="Arial"/>
          <w:color w:val="000000" w:themeColor="text1"/>
          <w:sz w:val="22"/>
        </w:rPr>
        <w:fldChar w:fldCharType="end"/>
      </w:r>
      <w:r w:rsidRPr="00896431">
        <w:rPr>
          <w:rFonts w:ascii="Arial" w:hAnsi="Arial" w:cs="Arial"/>
          <w:color w:val="000000" w:themeColor="text1"/>
          <w:sz w:val="22"/>
        </w:rPr>
        <w:t>:</w:t>
      </w:r>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the “</w:t>
      </w:r>
      <w:r w:rsidRPr="00896431">
        <w:rPr>
          <w:rFonts w:cs="Arial"/>
          <w:b/>
          <w:sz w:val="22"/>
          <w:szCs w:val="22"/>
        </w:rPr>
        <w:t>Disclosing Party</w:t>
      </w:r>
      <w:r w:rsidRPr="00896431">
        <w:rPr>
          <w:rFonts w:cs="Arial"/>
          <w:sz w:val="22"/>
          <w:szCs w:val="22"/>
        </w:rPr>
        <w:t xml:space="preserve">” is the party which discloses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to, or in respect of which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comes to the </w:t>
      </w:r>
      <w:r w:rsidR="006078F5" w:rsidRPr="00896431">
        <w:rPr>
          <w:rFonts w:cs="Arial"/>
          <w:sz w:val="22"/>
          <w:szCs w:val="22"/>
        </w:rPr>
        <w:t xml:space="preserve">knowledge of, the other party; </w:t>
      </w:r>
      <w:r w:rsidRPr="00896431">
        <w:rPr>
          <w:rFonts w:cs="Arial"/>
          <w:sz w:val="22"/>
          <w:szCs w:val="22"/>
        </w:rPr>
        <w:t>and</w:t>
      </w:r>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the “</w:t>
      </w:r>
      <w:r w:rsidRPr="00896431">
        <w:rPr>
          <w:rFonts w:cs="Arial"/>
          <w:b/>
          <w:sz w:val="22"/>
          <w:szCs w:val="22"/>
        </w:rPr>
        <w:t>Receiving Party</w:t>
      </w:r>
      <w:r w:rsidRPr="00896431">
        <w:rPr>
          <w:rFonts w:cs="Arial"/>
          <w:sz w:val="22"/>
          <w:szCs w:val="22"/>
        </w:rPr>
        <w:t xml:space="preserve">” is the party which receives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relating to the other party.</w:t>
      </w:r>
    </w:p>
    <w:p w:rsidR="00D81623" w:rsidRPr="00896431" w:rsidRDefault="00D81623" w:rsidP="00896431">
      <w:pPr>
        <w:pStyle w:val="MRMainHeading"/>
        <w:numPr>
          <w:ilvl w:val="1"/>
          <w:numId w:val="44"/>
        </w:numPr>
        <w:ind w:hanging="720"/>
        <w:rPr>
          <w:rFonts w:ascii="Arial" w:hAnsi="Arial" w:cs="Arial"/>
          <w:color w:val="000000" w:themeColor="text1"/>
          <w:sz w:val="22"/>
        </w:rPr>
      </w:pPr>
      <w:bookmarkStart w:id="76" w:name="_Ref208381333"/>
      <w:r w:rsidRPr="00896431">
        <w:rPr>
          <w:rFonts w:ascii="Arial" w:hAnsi="Arial" w:cs="Arial"/>
          <w:color w:val="000000" w:themeColor="text1"/>
          <w:sz w:val="22"/>
        </w:rPr>
        <w:lastRenderedPageBreak/>
        <w:t xml:space="preserve">The Receiving Party shall take all necessary precautions to ensure that all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it receives under or in connection with this </w:t>
      </w:r>
      <w:r w:rsidR="00557AF8" w:rsidRPr="00896431">
        <w:rPr>
          <w:rFonts w:ascii="Arial" w:hAnsi="Arial" w:cs="Arial"/>
          <w:color w:val="000000" w:themeColor="text1"/>
          <w:sz w:val="22"/>
        </w:rPr>
        <w:t>Contract</w:t>
      </w:r>
      <w:r w:rsidRPr="00896431">
        <w:rPr>
          <w:rFonts w:ascii="Arial" w:hAnsi="Arial" w:cs="Arial"/>
          <w:color w:val="000000" w:themeColor="text1"/>
          <w:sz w:val="22"/>
        </w:rPr>
        <w:t>:</w:t>
      </w:r>
      <w:bookmarkEnd w:id="75"/>
      <w:bookmarkEnd w:id="76"/>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 xml:space="preserve">is given only to such of its staff (or, in the case of the </w:t>
      </w:r>
      <w:r w:rsidR="00557AF8" w:rsidRPr="00896431">
        <w:rPr>
          <w:rFonts w:cs="Arial"/>
          <w:sz w:val="22"/>
          <w:szCs w:val="22"/>
        </w:rPr>
        <w:t>Contractor</w:t>
      </w:r>
      <w:r w:rsidRPr="00896431">
        <w:rPr>
          <w:rFonts w:cs="Arial"/>
          <w:sz w:val="22"/>
          <w:szCs w:val="22"/>
        </w:rPr>
        <w:t xml:space="preserve">, the </w:t>
      </w:r>
      <w:r w:rsidR="00557AF8" w:rsidRPr="00896431">
        <w:rPr>
          <w:rFonts w:cs="Arial"/>
          <w:sz w:val="22"/>
          <w:szCs w:val="22"/>
        </w:rPr>
        <w:t>Contractor</w:t>
      </w:r>
      <w:r w:rsidRPr="00896431">
        <w:rPr>
          <w:rFonts w:cs="Arial"/>
          <w:sz w:val="22"/>
          <w:szCs w:val="22"/>
        </w:rPr>
        <w:t xml:space="preserve">’s Team) and professional advisors or consultants engaged to advise it in connection with this </w:t>
      </w:r>
      <w:r w:rsidR="00557AF8" w:rsidRPr="00896431">
        <w:rPr>
          <w:rFonts w:cs="Arial"/>
          <w:sz w:val="22"/>
          <w:szCs w:val="22"/>
        </w:rPr>
        <w:t>Contract</w:t>
      </w:r>
      <w:r w:rsidRPr="00896431">
        <w:rPr>
          <w:rFonts w:cs="Arial"/>
          <w:sz w:val="22"/>
          <w:szCs w:val="22"/>
        </w:rPr>
        <w:t xml:space="preserve"> as is strictly necessary for the performance of this </w:t>
      </w:r>
      <w:r w:rsidR="00557AF8" w:rsidRPr="00896431">
        <w:rPr>
          <w:rFonts w:cs="Arial"/>
          <w:sz w:val="22"/>
          <w:szCs w:val="22"/>
        </w:rPr>
        <w:t>Contract</w:t>
      </w:r>
      <w:r w:rsidRPr="00896431">
        <w:rPr>
          <w:rFonts w:cs="Arial"/>
          <w:sz w:val="22"/>
          <w:szCs w:val="22"/>
        </w:rPr>
        <w:t xml:space="preserve"> and only to the extent necessary for the performance of this </w:t>
      </w:r>
      <w:r w:rsidR="00557AF8" w:rsidRPr="00896431">
        <w:rPr>
          <w:rFonts w:cs="Arial"/>
          <w:sz w:val="22"/>
          <w:szCs w:val="22"/>
        </w:rPr>
        <w:t>Contract</w:t>
      </w:r>
      <w:r w:rsidR="006078F5" w:rsidRPr="00896431">
        <w:rPr>
          <w:rFonts w:cs="Arial"/>
          <w:sz w:val="22"/>
          <w:szCs w:val="22"/>
        </w:rPr>
        <w:t xml:space="preserve">; </w:t>
      </w:r>
      <w:r w:rsidRPr="00896431">
        <w:rPr>
          <w:rFonts w:cs="Arial"/>
          <w:sz w:val="22"/>
          <w:szCs w:val="22"/>
        </w:rPr>
        <w:t>and</w:t>
      </w:r>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 xml:space="preserve">is treated as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and not disclosed (without the prior written consent of the Disclosing Party) or used by the Receiving Party or any member of its staff (or, in the case of the </w:t>
      </w:r>
      <w:r w:rsidR="00557AF8" w:rsidRPr="00896431">
        <w:rPr>
          <w:rFonts w:cs="Arial"/>
          <w:sz w:val="22"/>
          <w:szCs w:val="22"/>
        </w:rPr>
        <w:t>Contractor</w:t>
      </w:r>
      <w:r w:rsidRPr="00896431">
        <w:rPr>
          <w:rFonts w:cs="Arial"/>
          <w:sz w:val="22"/>
          <w:szCs w:val="22"/>
        </w:rPr>
        <w:t xml:space="preserve">, the </w:t>
      </w:r>
      <w:r w:rsidR="00557AF8" w:rsidRPr="00896431">
        <w:rPr>
          <w:rFonts w:cs="Arial"/>
          <w:sz w:val="22"/>
          <w:szCs w:val="22"/>
        </w:rPr>
        <w:t>Contractor</w:t>
      </w:r>
      <w:r w:rsidRPr="00896431">
        <w:rPr>
          <w:rFonts w:cs="Arial"/>
          <w:sz w:val="22"/>
          <w:szCs w:val="22"/>
        </w:rPr>
        <w:t xml:space="preserve">’s Team) or its professional advisors or consultants otherwise than for the purposes of this </w:t>
      </w:r>
      <w:r w:rsidR="00557AF8" w:rsidRPr="00896431">
        <w:rPr>
          <w:rFonts w:cs="Arial"/>
          <w:sz w:val="22"/>
          <w:szCs w:val="22"/>
        </w:rPr>
        <w:t>Contract</w:t>
      </w:r>
      <w:r w:rsidRPr="00896431">
        <w:rPr>
          <w:rFonts w:cs="Arial"/>
          <w:sz w:val="22"/>
          <w:szCs w:val="22"/>
        </w:rPr>
        <w:t>.</w:t>
      </w:r>
    </w:p>
    <w:p w:rsidR="0033619C" w:rsidRPr="00B745AB" w:rsidRDefault="0033619C" w:rsidP="00896431">
      <w:pPr>
        <w:pStyle w:val="MRMainHeading"/>
        <w:numPr>
          <w:ilvl w:val="1"/>
          <w:numId w:val="44"/>
        </w:numPr>
        <w:ind w:hanging="720"/>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896431" w:rsidRDefault="0033619C" w:rsidP="00896431">
      <w:pPr>
        <w:pStyle w:val="MRMainHeading"/>
        <w:numPr>
          <w:ilvl w:val="1"/>
          <w:numId w:val="44"/>
        </w:numPr>
        <w:ind w:hanging="720"/>
        <w:rPr>
          <w:rFonts w:ascii="Arial" w:hAnsi="Arial" w:cs="Arial"/>
          <w:color w:val="000000" w:themeColor="text1"/>
          <w:sz w:val="22"/>
        </w:rPr>
      </w:pPr>
      <w:bookmarkStart w:id="77" w:name="_Ref208381470"/>
      <w:r w:rsidRPr="00896431">
        <w:rPr>
          <w:rFonts w:ascii="Arial" w:hAnsi="Arial" w:cs="Arial"/>
          <w:color w:val="000000" w:themeColor="text1"/>
          <w:sz w:val="22"/>
        </w:rPr>
        <w:t>The Contractor shall ensure that all members of the Contractor’s Team or professional advisors or consultants are aware of the Contractor’s confidentiality obligations under this Contract</w:t>
      </w:r>
      <w:bookmarkEnd w:id="77"/>
      <w:r w:rsidRPr="00896431">
        <w:rPr>
          <w:rFonts w:ascii="Arial" w:hAnsi="Arial" w:cs="Arial"/>
          <w:color w:val="000000" w:themeColor="text1"/>
          <w:sz w:val="22"/>
        </w:rPr>
        <w:t xml:space="preserve"> and shall immediately notify ONR if the Contractor becomes aware of any unauthorised disclosure of any Confidential Information.  The Contractor shall co-operate </w:t>
      </w:r>
      <w:r w:rsidRPr="00896431">
        <w:rPr>
          <w:rFonts w:ascii="Arial" w:hAnsi="Arial" w:cs="Arial"/>
          <w:color w:val="000000" w:themeColor="text1"/>
          <w:sz w:val="22"/>
        </w:rPr>
        <w:lastRenderedPageBreak/>
        <w:t>with ONR in any investigation that ONR considers necessary to undertake as a result of any such unauthorised disclosure of Confidential Information.</w:t>
      </w:r>
    </w:p>
    <w:p w:rsidR="0033619C" w:rsidRPr="00896431" w:rsidRDefault="0033619C"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 xml:space="preserve">The provisions of clauses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_Ref208381333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11.2</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and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_Ref208381470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11.4</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shall not apply to any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which:</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 xml:space="preserve">is or becomes public knowledge (otherwise than by breach of this clause </w:t>
      </w:r>
      <w:r w:rsidRPr="00896431">
        <w:rPr>
          <w:rFonts w:cs="Arial"/>
          <w:sz w:val="22"/>
          <w:szCs w:val="22"/>
        </w:rPr>
        <w:fldChar w:fldCharType="begin"/>
      </w:r>
      <w:r w:rsidRPr="00896431">
        <w:rPr>
          <w:rFonts w:cs="Arial"/>
          <w:sz w:val="22"/>
          <w:szCs w:val="22"/>
        </w:rPr>
        <w:instrText xml:space="preserve"> REF _Ref381106246 \r \h  \* MERGEFORMAT </w:instrText>
      </w:r>
      <w:r w:rsidRPr="00896431">
        <w:rPr>
          <w:rFonts w:cs="Arial"/>
          <w:sz w:val="22"/>
          <w:szCs w:val="22"/>
        </w:rPr>
      </w:r>
      <w:r w:rsidRPr="00896431">
        <w:rPr>
          <w:rFonts w:cs="Arial"/>
          <w:sz w:val="22"/>
          <w:szCs w:val="22"/>
        </w:rPr>
        <w:fldChar w:fldCharType="separate"/>
      </w:r>
      <w:r w:rsidR="00A337EF">
        <w:rPr>
          <w:rFonts w:cs="Arial"/>
          <w:sz w:val="22"/>
          <w:szCs w:val="22"/>
        </w:rPr>
        <w:t>11</w:t>
      </w:r>
      <w:r w:rsidRPr="00896431">
        <w:rPr>
          <w:rFonts w:cs="Arial"/>
          <w:sz w:val="22"/>
          <w:szCs w:val="22"/>
        </w:rPr>
        <w:fldChar w:fldCharType="end"/>
      </w:r>
      <w:r w:rsidRPr="00896431">
        <w:rPr>
          <w:rFonts w:cs="Arial"/>
          <w:sz w:val="22"/>
          <w:szCs w:val="22"/>
        </w:rPr>
        <w:t>);</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was in the possession of the Receiving Party, without restriction as to its disclosure, before receiving it from the Disclosing Party;</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is received from a third party who lawfully acquired it and who is under no obligation restricting its disclosure;</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 xml:space="preserve">is independently developed without access to the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or</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896431">
        <w:rPr>
          <w:rFonts w:cs="Arial"/>
          <w:sz w:val="22"/>
          <w:szCs w:val="22"/>
        </w:rPr>
        <w:fldChar w:fldCharType="begin"/>
      </w:r>
      <w:r w:rsidRPr="00896431">
        <w:rPr>
          <w:rFonts w:cs="Arial"/>
          <w:sz w:val="22"/>
          <w:szCs w:val="22"/>
        </w:rPr>
        <w:instrText xml:space="preserve"> REF _Ref381106246 \r \h  \* MERGEFORMAT </w:instrText>
      </w:r>
      <w:r w:rsidRPr="00896431">
        <w:rPr>
          <w:rFonts w:cs="Arial"/>
          <w:sz w:val="22"/>
          <w:szCs w:val="22"/>
        </w:rPr>
      </w:r>
      <w:r w:rsidRPr="00896431">
        <w:rPr>
          <w:rFonts w:cs="Arial"/>
          <w:sz w:val="22"/>
          <w:szCs w:val="22"/>
        </w:rPr>
        <w:fldChar w:fldCharType="separate"/>
      </w:r>
      <w:r w:rsidR="00A337EF">
        <w:rPr>
          <w:rFonts w:cs="Arial"/>
          <w:sz w:val="22"/>
          <w:szCs w:val="22"/>
        </w:rPr>
        <w:t>11</w:t>
      </w:r>
      <w:r w:rsidRPr="00896431">
        <w:rPr>
          <w:rFonts w:cs="Arial"/>
          <w:sz w:val="22"/>
          <w:szCs w:val="22"/>
        </w:rPr>
        <w:fldChar w:fldCharType="end"/>
      </w:r>
      <w:r w:rsidRPr="00896431">
        <w:rPr>
          <w:rFonts w:cs="Arial"/>
          <w:sz w:val="22"/>
          <w:szCs w:val="22"/>
        </w:rPr>
        <w:t xml:space="preserve"> shall not apply to that Confidential Information to the extent only that it is so required to be produced or disclosed.</w:t>
      </w:r>
    </w:p>
    <w:p w:rsidR="0033619C" w:rsidRPr="00896431" w:rsidRDefault="0033619C"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 xml:space="preserve">The provisions under this clause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_Ref381106246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11</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are without prejudice to the application of the Official Secrets Act 1911 to 1989 to any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To the extent such legislation is applicable to the Contractor, the Contractor shall comply with, and shall ensure that each member of the Contractor’s Team complies with, the provisions of the Official Secrets Act 1911 to 1989.</w:t>
      </w:r>
    </w:p>
    <w:p w:rsidR="0033619C" w:rsidRPr="00896431" w:rsidRDefault="0033619C" w:rsidP="00896431">
      <w:pPr>
        <w:pStyle w:val="MRMainHeading"/>
        <w:numPr>
          <w:ilvl w:val="1"/>
          <w:numId w:val="44"/>
        </w:numPr>
        <w:ind w:hanging="720"/>
        <w:jc w:val="both"/>
        <w:rPr>
          <w:rFonts w:ascii="Arial" w:hAnsi="Arial" w:cs="Arial"/>
          <w:color w:val="000000" w:themeColor="text1"/>
          <w:sz w:val="22"/>
        </w:rPr>
      </w:pPr>
      <w:r w:rsidRPr="00896431">
        <w:rPr>
          <w:rFonts w:ascii="Arial" w:hAnsi="Arial" w:cs="Arial"/>
          <w:color w:val="000000" w:themeColor="text1"/>
          <w:sz w:val="22"/>
        </w:rPr>
        <w:t>The Contractor acknowledges that ONR is subject to the Information Disclosure Requirements and shall assist and co-operate with ONR to enable ONR to comply with those requirements.</w:t>
      </w:r>
    </w:p>
    <w:p w:rsidR="0033619C" w:rsidRPr="00896431" w:rsidRDefault="0033619C" w:rsidP="00896431">
      <w:pPr>
        <w:pStyle w:val="MRMainHeading"/>
        <w:numPr>
          <w:ilvl w:val="1"/>
          <w:numId w:val="44"/>
        </w:numPr>
        <w:ind w:hanging="720"/>
        <w:jc w:val="both"/>
        <w:rPr>
          <w:rFonts w:ascii="Arial" w:hAnsi="Arial" w:cs="Arial"/>
          <w:color w:val="000000" w:themeColor="text1"/>
          <w:sz w:val="22"/>
        </w:rPr>
      </w:pPr>
      <w:r w:rsidRPr="00896431">
        <w:rPr>
          <w:rFonts w:ascii="Arial" w:hAnsi="Arial" w:cs="Arial"/>
          <w:color w:val="000000" w:themeColor="text1"/>
          <w:sz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896431" w:rsidRDefault="00896431" w:rsidP="00896431">
      <w:pPr>
        <w:pStyle w:val="MRNumberedHeading3"/>
        <w:numPr>
          <w:ilvl w:val="0"/>
          <w:numId w:val="0"/>
        </w:numPr>
        <w:ind w:left="1418" w:hanging="709"/>
        <w:rPr>
          <w:rFonts w:cs="Arial"/>
          <w:sz w:val="22"/>
          <w:szCs w:val="22"/>
        </w:rPr>
      </w:pPr>
      <w:r>
        <w:rPr>
          <w:rFonts w:cs="Arial"/>
          <w:sz w:val="22"/>
          <w:szCs w:val="22"/>
        </w:rPr>
        <w:t>11.8.1</w:t>
      </w:r>
      <w:r>
        <w:rPr>
          <w:rFonts w:cs="Arial"/>
          <w:sz w:val="22"/>
          <w:szCs w:val="22"/>
        </w:rPr>
        <w:tab/>
      </w:r>
      <w:r w:rsidR="0033619C" w:rsidRPr="00896431">
        <w:rPr>
          <w:rFonts w:cs="Arial"/>
          <w:sz w:val="22"/>
          <w:szCs w:val="22"/>
        </w:rPr>
        <w:t>provide ONR with a copy of all such information in the form that ONR requires as soon as practicable and in any event within 10 Working Days (or such other period as ONR acting reasonably may specify) of ONR’s request; and</w:t>
      </w:r>
    </w:p>
    <w:p w:rsidR="0033619C" w:rsidRPr="00896431" w:rsidRDefault="0033619C" w:rsidP="00896431">
      <w:pPr>
        <w:pStyle w:val="MRNumberedHeading3"/>
        <w:numPr>
          <w:ilvl w:val="2"/>
          <w:numId w:val="46"/>
        </w:numPr>
        <w:ind w:left="1418" w:hanging="709"/>
        <w:rPr>
          <w:rFonts w:cs="Arial"/>
          <w:sz w:val="22"/>
          <w:szCs w:val="22"/>
        </w:rPr>
      </w:pPr>
      <w:r w:rsidRPr="00896431">
        <w:rPr>
          <w:rFonts w:cs="Arial"/>
          <w:sz w:val="22"/>
          <w:szCs w:val="22"/>
        </w:rPr>
        <w:lastRenderedPageBreak/>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896431" w:rsidRDefault="0033619C" w:rsidP="00896431">
      <w:pPr>
        <w:pStyle w:val="MRMainHeading"/>
        <w:numPr>
          <w:ilvl w:val="1"/>
          <w:numId w:val="46"/>
        </w:numPr>
        <w:ind w:hanging="732"/>
        <w:jc w:val="both"/>
        <w:rPr>
          <w:rFonts w:ascii="Arial" w:hAnsi="Arial" w:cs="Arial"/>
          <w:color w:val="000000" w:themeColor="text1"/>
          <w:sz w:val="22"/>
        </w:rPr>
      </w:pPr>
      <w:r w:rsidRPr="00896431">
        <w:rPr>
          <w:rFonts w:ascii="Arial" w:hAnsi="Arial" w:cs="Arial"/>
          <w:color w:val="000000" w:themeColor="text1"/>
          <w:sz w:val="22"/>
        </w:rPr>
        <w:t xml:space="preserve">The Contractor acknowledges that any lists or schedules provided by it outlining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are of indicative value only and that ONR may nevertheless be obliged to disclose the Contractor’s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in accordance with the Information Disclosure Requirements:</w:t>
      </w:r>
    </w:p>
    <w:p w:rsidR="0033619C" w:rsidRPr="00896431" w:rsidRDefault="0033619C" w:rsidP="00896431">
      <w:pPr>
        <w:pStyle w:val="MRNumberedHeading3"/>
        <w:numPr>
          <w:ilvl w:val="2"/>
          <w:numId w:val="47"/>
        </w:numPr>
        <w:rPr>
          <w:rFonts w:cs="Arial"/>
          <w:color w:val="000000" w:themeColor="text1"/>
          <w:sz w:val="22"/>
          <w:szCs w:val="22"/>
        </w:rPr>
      </w:pPr>
      <w:bookmarkStart w:id="78" w:name="_Ref381198723"/>
      <w:r w:rsidRPr="00896431">
        <w:rPr>
          <w:rFonts w:cs="Arial"/>
          <w:color w:val="000000" w:themeColor="text1"/>
          <w:sz w:val="22"/>
          <w:szCs w:val="22"/>
        </w:rPr>
        <w:t>in certain circumstances without consulting the Contractor; or</w:t>
      </w:r>
      <w:bookmarkEnd w:id="78"/>
    </w:p>
    <w:p w:rsidR="0033619C" w:rsidRPr="00896431" w:rsidRDefault="00896431" w:rsidP="00896431">
      <w:pPr>
        <w:pStyle w:val="MRNumberedHeading3"/>
        <w:numPr>
          <w:ilvl w:val="0"/>
          <w:numId w:val="0"/>
        </w:numPr>
        <w:ind w:left="720"/>
        <w:rPr>
          <w:rFonts w:cs="Arial"/>
          <w:sz w:val="22"/>
          <w:szCs w:val="22"/>
        </w:rPr>
      </w:pPr>
      <w:r>
        <w:rPr>
          <w:rFonts w:cs="Arial"/>
          <w:sz w:val="22"/>
          <w:szCs w:val="22"/>
        </w:rPr>
        <w:t xml:space="preserve">11.9.2  </w:t>
      </w:r>
      <w:r w:rsidR="0033619C" w:rsidRPr="00896431">
        <w:rPr>
          <w:rFonts w:cs="Arial"/>
          <w:sz w:val="22"/>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r w:rsidRPr="00BF7661">
        <w:rPr>
          <w:rFonts w:cs="Arial"/>
          <w:szCs w:val="22"/>
        </w:rPr>
        <w:t xml:space="preserve">provided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A337EF">
        <w:rPr>
          <w:rFonts w:cs="Arial"/>
          <w:szCs w:val="22"/>
        </w:rPr>
        <w:t>11.9.1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896431">
      <w:pPr>
        <w:ind w:left="600" w:hanging="600"/>
        <w:rPr>
          <w:sz w:val="22"/>
          <w:szCs w:val="22"/>
        </w:rPr>
      </w:pPr>
      <w:r w:rsidRPr="0033619C">
        <w:rPr>
          <w:sz w:val="22"/>
          <w:szCs w:val="22"/>
        </w:rPr>
        <w:t>11.10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A337EF">
        <w:rPr>
          <w:sz w:val="22"/>
          <w:szCs w:val="22"/>
        </w:rPr>
        <w:t>11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Default="00A95506" w:rsidP="00896431">
      <w:pPr>
        <w:pStyle w:val="MRheading1"/>
        <w:numPr>
          <w:ilvl w:val="0"/>
          <w:numId w:val="47"/>
        </w:numPr>
        <w:spacing w:line="288" w:lineRule="auto"/>
        <w:rPr>
          <w:rFonts w:cs="Arial"/>
          <w:szCs w:val="22"/>
          <w:u w:val="none"/>
        </w:rPr>
      </w:pPr>
      <w:bookmarkStart w:id="79" w:name="_Ref381106461"/>
      <w:r w:rsidRPr="00A95506">
        <w:rPr>
          <w:rFonts w:cs="Arial"/>
          <w:szCs w:val="22"/>
          <w:u w:val="none"/>
        </w:rPr>
        <w:t>Data P</w:t>
      </w:r>
      <w:r w:rsidR="007E4EC8" w:rsidRPr="00A95506">
        <w:rPr>
          <w:rFonts w:cs="Arial"/>
          <w:szCs w:val="22"/>
          <w:u w:val="none"/>
        </w:rPr>
        <w:t>rotection</w:t>
      </w:r>
      <w:bookmarkEnd w:id="79"/>
    </w:p>
    <w:p w:rsidR="009D16CD" w:rsidRPr="00CF16D6" w:rsidRDefault="009D16CD" w:rsidP="00847750">
      <w:pPr>
        <w:pStyle w:val="MRMainHeading"/>
        <w:numPr>
          <w:ilvl w:val="1"/>
          <w:numId w:val="47"/>
        </w:numPr>
        <w:ind w:hanging="960"/>
        <w:jc w:val="both"/>
        <w:rPr>
          <w:rFonts w:ascii="Arial" w:eastAsia="Arial" w:hAnsi="Arial" w:cs="Arial"/>
          <w:color w:val="000000" w:themeColor="text1"/>
          <w:sz w:val="22"/>
        </w:rPr>
      </w:pPr>
      <w:r w:rsidRPr="00CF16D6">
        <w:rPr>
          <w:rFonts w:ascii="Arial" w:eastAsia="Arial" w:hAnsi="Arial" w:cs="Arial"/>
          <w:color w:val="000000" w:themeColor="text1"/>
          <w:sz w:val="22"/>
        </w:rPr>
        <w:t>The P</w:t>
      </w:r>
      <w:bookmarkStart w:id="80" w:name="kix.lu6z1q2s2akd" w:colFirst="0" w:colLast="0"/>
      <w:bookmarkEnd w:id="80"/>
      <w:r w:rsidRPr="00CF16D6">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9D16CD" w:rsidRPr="00CF16D6" w:rsidRDefault="009D16CD" w:rsidP="00847750">
      <w:pPr>
        <w:pStyle w:val="MRMainHeading"/>
        <w:numPr>
          <w:ilvl w:val="1"/>
          <w:numId w:val="47"/>
        </w:numPr>
        <w:ind w:hanging="960"/>
        <w:rPr>
          <w:rFonts w:ascii="Arial" w:eastAsia="Arial" w:hAnsi="Arial" w:cs="Arial"/>
          <w:color w:val="000000" w:themeColor="text1"/>
          <w:sz w:val="22"/>
        </w:rPr>
      </w:pPr>
      <w:r w:rsidRPr="00CF16D6">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9D16CD" w:rsidRDefault="009D16CD" w:rsidP="00847750">
      <w:pPr>
        <w:pStyle w:val="MRMainHeading"/>
        <w:numPr>
          <w:ilvl w:val="1"/>
          <w:numId w:val="47"/>
        </w:numPr>
        <w:ind w:hanging="960"/>
        <w:rPr>
          <w:rFonts w:ascii="Arial" w:eastAsia="Arial" w:hAnsi="Arial" w:cs="Arial"/>
          <w:color w:val="000000" w:themeColor="text1"/>
          <w:sz w:val="22"/>
        </w:rPr>
      </w:pPr>
      <w:r w:rsidRPr="00CF16D6">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9D16CD" w:rsidRDefault="009D16CD" w:rsidP="009D16CD">
      <w:pPr>
        <w:pStyle w:val="MRMainHeading"/>
        <w:numPr>
          <w:ilvl w:val="0"/>
          <w:numId w:val="0"/>
        </w:numPr>
        <w:spacing w:before="0"/>
        <w:ind w:left="720" w:hanging="720"/>
        <w:rPr>
          <w:rFonts w:ascii="Arial" w:eastAsia="Arial" w:hAnsi="Arial" w:cs="Arial"/>
          <w:color w:val="000000" w:themeColor="text1"/>
          <w:sz w:val="22"/>
        </w:rPr>
      </w:pPr>
    </w:p>
    <w:p w:rsidR="009D16CD" w:rsidRPr="00F93AFF" w:rsidRDefault="009D16CD" w:rsidP="009D16CD">
      <w:pPr>
        <w:pStyle w:val="DefaultText"/>
        <w:numPr>
          <w:ilvl w:val="0"/>
          <w:numId w:val="42"/>
        </w:numPr>
        <w:jc w:val="both"/>
        <w:rPr>
          <w:rFonts w:ascii="Arial" w:hAnsi="Arial" w:cs="Arial"/>
          <w:sz w:val="22"/>
          <w:szCs w:val="22"/>
        </w:rPr>
      </w:pPr>
      <w:r>
        <w:rPr>
          <w:rFonts w:ascii="Arial" w:hAnsi="Arial" w:cs="Arial"/>
          <w:sz w:val="22"/>
          <w:szCs w:val="22"/>
        </w:rPr>
        <w:tab/>
      </w:r>
      <w:r w:rsidRPr="00F93AFF">
        <w:rPr>
          <w:rFonts w:ascii="Arial" w:hAnsi="Arial" w:cs="Arial"/>
          <w:sz w:val="22"/>
          <w:szCs w:val="22"/>
        </w:rPr>
        <w:t>a systematic description of the envisaged processing operations and the purpose of the processing;</w:t>
      </w:r>
    </w:p>
    <w:p w:rsidR="009D16CD" w:rsidRPr="00F93AFF" w:rsidRDefault="009D16CD" w:rsidP="009D16CD">
      <w:pPr>
        <w:pStyle w:val="MRNumberedHeading3"/>
        <w:numPr>
          <w:ilvl w:val="0"/>
          <w:numId w:val="42"/>
        </w:numPr>
        <w:rPr>
          <w:sz w:val="22"/>
          <w:szCs w:val="22"/>
        </w:rPr>
      </w:pPr>
      <w:r w:rsidRPr="00F93AFF">
        <w:rPr>
          <w:sz w:val="22"/>
          <w:szCs w:val="22"/>
        </w:rPr>
        <w:t>an assessment of the necessity and proportionality of the processing operations in relation to the Services;</w:t>
      </w:r>
    </w:p>
    <w:p w:rsidR="009D16CD" w:rsidRPr="00697B37" w:rsidRDefault="009D16CD" w:rsidP="009D16CD">
      <w:pPr>
        <w:pStyle w:val="MRNumberedHeading3"/>
        <w:numPr>
          <w:ilvl w:val="0"/>
          <w:numId w:val="42"/>
        </w:numPr>
        <w:rPr>
          <w:rFonts w:cs="Arial"/>
          <w:sz w:val="22"/>
          <w:szCs w:val="22"/>
        </w:rPr>
      </w:pPr>
      <w:r w:rsidRPr="00697B37">
        <w:rPr>
          <w:rFonts w:cs="Arial"/>
          <w:sz w:val="22"/>
          <w:szCs w:val="22"/>
        </w:rPr>
        <w:t>an assessment of the risks to the rights and freedoms of Data Subjects; and</w:t>
      </w:r>
    </w:p>
    <w:p w:rsidR="009D16CD" w:rsidRPr="00F93AFF" w:rsidRDefault="009D16CD" w:rsidP="009D16CD">
      <w:pPr>
        <w:pStyle w:val="ListParagraph"/>
        <w:rPr>
          <w:rFonts w:cs="Arial"/>
          <w:sz w:val="22"/>
          <w:szCs w:val="22"/>
        </w:rPr>
      </w:pPr>
    </w:p>
    <w:p w:rsidR="009D16CD" w:rsidRPr="00F93AFF" w:rsidRDefault="009D16CD" w:rsidP="009D16CD">
      <w:pPr>
        <w:pStyle w:val="DefaultText"/>
        <w:numPr>
          <w:ilvl w:val="0"/>
          <w:numId w:val="42"/>
        </w:numPr>
        <w:jc w:val="both"/>
        <w:rPr>
          <w:rFonts w:ascii="Arial" w:hAnsi="Arial" w:cs="Arial"/>
          <w:sz w:val="22"/>
          <w:szCs w:val="22"/>
        </w:rPr>
      </w:pPr>
      <w:r w:rsidRPr="00F93AFF">
        <w:rPr>
          <w:rFonts w:ascii="Arial" w:hAnsi="Arial" w:cs="Arial"/>
          <w:sz w:val="22"/>
          <w:szCs w:val="22"/>
        </w:rPr>
        <w:t>the measures envisaged to address the risks, including safeguards, security measures and mechanisms to ensure the protection of Personal Data.</w:t>
      </w:r>
    </w:p>
    <w:p w:rsidR="009D16CD" w:rsidRPr="00F93AFF" w:rsidRDefault="009D16CD" w:rsidP="009D16CD">
      <w:pPr>
        <w:pStyle w:val="ListParagraph"/>
        <w:rPr>
          <w:rFonts w:cs="Arial"/>
          <w:sz w:val="22"/>
          <w:szCs w:val="22"/>
        </w:rPr>
      </w:pPr>
    </w:p>
    <w:p w:rsidR="009D16CD" w:rsidRPr="00697B37" w:rsidRDefault="009D16CD" w:rsidP="009D16CD">
      <w:pPr>
        <w:pStyle w:val="DefaultText"/>
        <w:ind w:left="709" w:hanging="709"/>
        <w:jc w:val="both"/>
        <w:rPr>
          <w:rFonts w:ascii="Arial" w:hAnsi="Arial" w:cs="Arial"/>
          <w:sz w:val="22"/>
          <w:szCs w:val="22"/>
        </w:rPr>
      </w:pPr>
      <w:r w:rsidRPr="00697B37">
        <w:rPr>
          <w:rFonts w:ascii="Arial" w:hAnsi="Arial" w:cs="Arial"/>
          <w:sz w:val="22"/>
          <w:szCs w:val="22"/>
        </w:rPr>
        <w:lastRenderedPageBreak/>
        <w:t>1</w:t>
      </w:r>
      <w:r>
        <w:rPr>
          <w:rFonts w:ascii="Arial" w:hAnsi="Arial" w:cs="Arial"/>
          <w:sz w:val="22"/>
          <w:szCs w:val="22"/>
        </w:rPr>
        <w:t>2</w:t>
      </w:r>
      <w:r w:rsidRPr="00697B37">
        <w:rPr>
          <w:rFonts w:ascii="Arial" w:hAnsi="Arial" w:cs="Arial"/>
          <w:sz w:val="22"/>
          <w:szCs w:val="22"/>
        </w:rPr>
        <w:t>.4</w:t>
      </w:r>
      <w:r w:rsidRPr="00697B37">
        <w:rPr>
          <w:rFonts w:ascii="Arial" w:hAnsi="Arial" w:cs="Arial"/>
          <w:sz w:val="22"/>
          <w:szCs w:val="22"/>
        </w:rPr>
        <w:tab/>
        <w:t xml:space="preserve">The </w:t>
      </w:r>
      <w:r>
        <w:rPr>
          <w:rFonts w:ascii="Arial" w:hAnsi="Arial" w:cs="Arial"/>
          <w:sz w:val="22"/>
          <w:szCs w:val="22"/>
        </w:rPr>
        <w:t>Processor</w:t>
      </w:r>
      <w:r w:rsidRPr="00697B37">
        <w:rPr>
          <w:rFonts w:ascii="Arial" w:hAnsi="Arial" w:cs="Arial"/>
          <w:sz w:val="22"/>
          <w:szCs w:val="22"/>
        </w:rPr>
        <w:t xml:space="preserve"> shall, in relation to any Personal Data processed in connection with its obligations under this Agreement:</w:t>
      </w:r>
    </w:p>
    <w:p w:rsidR="009D16CD" w:rsidRPr="00697B37" w:rsidRDefault="009D16CD" w:rsidP="009D16CD">
      <w:pPr>
        <w:pStyle w:val="DefaultText"/>
        <w:ind w:left="851" w:hanging="851"/>
        <w:jc w:val="both"/>
        <w:rPr>
          <w:rFonts w:ascii="Arial" w:hAnsi="Arial" w:cs="Arial"/>
          <w:sz w:val="22"/>
          <w:szCs w:val="22"/>
        </w:rPr>
      </w:pPr>
    </w:p>
    <w:p w:rsidR="009D16CD" w:rsidRDefault="009D16CD" w:rsidP="009D16CD">
      <w:pPr>
        <w:pStyle w:val="DefaultText"/>
        <w:numPr>
          <w:ilvl w:val="0"/>
          <w:numId w:val="43"/>
        </w:numPr>
        <w:jc w:val="both"/>
      </w:pPr>
      <w:r w:rsidRPr="00697B37">
        <w:rPr>
          <w:rFonts w:ascii="Arial" w:hAnsi="Arial" w:cs="Arial"/>
          <w:sz w:val="22"/>
          <w:szCs w:val="22"/>
        </w:rPr>
        <w:t xml:space="preserve">process that Personal Data only in accordance with Schedule </w:t>
      </w:r>
      <w:r>
        <w:rPr>
          <w:rFonts w:ascii="Arial" w:hAnsi="Arial" w:cs="Arial"/>
          <w:sz w:val="22"/>
          <w:szCs w:val="22"/>
        </w:rPr>
        <w:t>5</w:t>
      </w:r>
      <w:r w:rsidRPr="00697B37">
        <w:rPr>
          <w:rFonts w:ascii="Arial" w:hAnsi="Arial" w:cs="Arial"/>
          <w:sz w:val="22"/>
          <w:szCs w:val="22"/>
        </w:rPr>
        <w:t xml:space="preserve">, unless the </w:t>
      </w:r>
      <w:r>
        <w:rPr>
          <w:rFonts w:ascii="Arial" w:hAnsi="Arial" w:cs="Arial"/>
          <w:sz w:val="22"/>
          <w:szCs w:val="22"/>
        </w:rPr>
        <w:t>Processor</w:t>
      </w:r>
      <w:r w:rsidRPr="00697B37">
        <w:rPr>
          <w:rFonts w:ascii="Arial" w:hAnsi="Arial" w:cs="Arial"/>
          <w:sz w:val="22"/>
          <w:szCs w:val="22"/>
        </w:rPr>
        <w:t xml:space="preserve"> is required to do otherwise by Law.  If it is so required the </w:t>
      </w:r>
      <w:r>
        <w:rPr>
          <w:rFonts w:ascii="Arial" w:hAnsi="Arial" w:cs="Arial"/>
          <w:sz w:val="22"/>
          <w:szCs w:val="22"/>
        </w:rPr>
        <w:t>Processor</w:t>
      </w:r>
      <w:r w:rsidRPr="00697B37">
        <w:rPr>
          <w:rFonts w:ascii="Arial" w:hAnsi="Arial" w:cs="Arial"/>
          <w:sz w:val="22"/>
          <w:szCs w:val="22"/>
        </w:rPr>
        <w:t xml:space="preserve"> shall promptly notify the C</w:t>
      </w:r>
      <w:r>
        <w:rPr>
          <w:rFonts w:ascii="Arial" w:hAnsi="Arial" w:cs="Arial"/>
          <w:sz w:val="22"/>
          <w:szCs w:val="22"/>
        </w:rPr>
        <w:t>ontroller</w:t>
      </w:r>
      <w:r w:rsidRPr="00697B37">
        <w:rPr>
          <w:rFonts w:ascii="Arial" w:hAnsi="Arial" w:cs="Arial"/>
          <w:sz w:val="22"/>
          <w:szCs w:val="22"/>
        </w:rPr>
        <w:t xml:space="preserve"> before processing the Personal Data unless prohibited by</w:t>
      </w:r>
      <w:r>
        <w:t xml:space="preserve"> </w:t>
      </w:r>
      <w:r w:rsidRPr="00697B37">
        <w:rPr>
          <w:rFonts w:ascii="Arial" w:hAnsi="Arial" w:cs="Arial"/>
          <w:sz w:val="22"/>
          <w:szCs w:val="22"/>
        </w:rPr>
        <w:t>Law;</w:t>
      </w:r>
    </w:p>
    <w:p w:rsidR="009D16CD" w:rsidRDefault="009D16CD" w:rsidP="009D16CD">
      <w:pPr>
        <w:pStyle w:val="MRNumberedHeading3"/>
        <w:numPr>
          <w:ilvl w:val="0"/>
          <w:numId w:val="43"/>
        </w:numPr>
        <w:rPr>
          <w:rFonts w:cs="Arial"/>
          <w:sz w:val="22"/>
          <w:szCs w:val="22"/>
        </w:rPr>
      </w:pPr>
      <w:r w:rsidRPr="00697B37">
        <w:rPr>
          <w:rFonts w:cs="Arial"/>
          <w:sz w:val="22"/>
          <w:szCs w:val="22"/>
        </w:rPr>
        <w:t xml:space="preserve">ensure that it has in place Protective Measures, which </w:t>
      </w:r>
      <w:r>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Pr="00697B37">
        <w:rPr>
          <w:rFonts w:cs="Arial"/>
          <w:sz w:val="22"/>
          <w:szCs w:val="22"/>
        </w:rPr>
        <w:t>account of the:</w:t>
      </w:r>
    </w:p>
    <w:p w:rsidR="009D16CD" w:rsidRDefault="009D16CD" w:rsidP="009D16CD">
      <w:pPr>
        <w:pStyle w:val="MRNumberedHeading3"/>
        <w:numPr>
          <w:ilvl w:val="0"/>
          <w:numId w:val="0"/>
        </w:numPr>
        <w:spacing w:before="0"/>
        <w:ind w:left="1843" w:hanging="1134"/>
        <w:rPr>
          <w:rFonts w:cs="Arial"/>
          <w:sz w:val="22"/>
          <w:szCs w:val="22"/>
        </w:rPr>
      </w:pP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nature of the data to be protected;</w:t>
      </w: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harm that might result from Data Loss Event;</w:t>
      </w: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state of technological development; and</w:t>
      </w: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cost of implementing any measures;</w:t>
      </w:r>
    </w:p>
    <w:p w:rsidR="009D16CD" w:rsidRPr="00697B37" w:rsidRDefault="009D16CD" w:rsidP="009D16CD">
      <w:pPr>
        <w:pStyle w:val="MRNumberedHeading3"/>
        <w:numPr>
          <w:ilvl w:val="0"/>
          <w:numId w:val="0"/>
        </w:numPr>
        <w:ind w:left="1418" w:hanging="284"/>
        <w:rPr>
          <w:sz w:val="22"/>
          <w:szCs w:val="22"/>
        </w:rPr>
      </w:pPr>
      <w:r>
        <w:rPr>
          <w:sz w:val="22"/>
          <w:szCs w:val="22"/>
        </w:rPr>
        <w:t xml:space="preserve">c)  </w:t>
      </w:r>
      <w:r w:rsidRPr="00697B37">
        <w:rPr>
          <w:sz w:val="22"/>
          <w:szCs w:val="22"/>
        </w:rPr>
        <w:t>ensure that :</w:t>
      </w:r>
    </w:p>
    <w:p w:rsidR="009D16CD" w:rsidRDefault="009D16CD" w:rsidP="009D16CD">
      <w:pPr>
        <w:pStyle w:val="DefaultText"/>
      </w:pPr>
    </w:p>
    <w:p w:rsidR="009D16CD" w:rsidRPr="00697B37" w:rsidRDefault="009D16CD" w:rsidP="009D16CD">
      <w:pPr>
        <w:pStyle w:val="DefaultText"/>
        <w:numPr>
          <w:ilvl w:val="0"/>
          <w:numId w:val="35"/>
        </w:numPr>
        <w:spacing w:line="288" w:lineRule="auto"/>
        <w:ind w:left="1276" w:hanging="142"/>
        <w:jc w:val="both"/>
        <w:rPr>
          <w:rFonts w:ascii="Arial" w:hAnsi="Arial" w:cs="Arial"/>
          <w:sz w:val="22"/>
          <w:szCs w:val="22"/>
        </w:rPr>
      </w:pPr>
      <w:r w:rsidRPr="00697B37">
        <w:rPr>
          <w:rFonts w:ascii="Arial" w:hAnsi="Arial" w:cs="Arial"/>
          <w:sz w:val="22"/>
          <w:szCs w:val="22"/>
        </w:rPr>
        <w:t xml:space="preserve">the </w:t>
      </w:r>
      <w:r>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Pr>
          <w:rFonts w:ascii="Arial" w:hAnsi="Arial" w:cs="Arial"/>
          <w:sz w:val="22"/>
          <w:szCs w:val="22"/>
        </w:rPr>
        <w:t>5</w:t>
      </w:r>
      <w:r w:rsidRPr="00697B37">
        <w:rPr>
          <w:rFonts w:ascii="Arial" w:hAnsi="Arial" w:cs="Arial"/>
          <w:sz w:val="22"/>
          <w:szCs w:val="22"/>
        </w:rPr>
        <w:t>);</w:t>
      </w:r>
    </w:p>
    <w:p w:rsidR="009D16CD" w:rsidRPr="00697B37" w:rsidRDefault="009D16CD" w:rsidP="009D16CD">
      <w:pPr>
        <w:pStyle w:val="DefaultText"/>
        <w:numPr>
          <w:ilvl w:val="0"/>
          <w:numId w:val="35"/>
        </w:numPr>
        <w:spacing w:line="288" w:lineRule="auto"/>
        <w:ind w:left="1276" w:hanging="142"/>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9D16CD" w:rsidRDefault="009D16CD" w:rsidP="009D16CD">
      <w:pPr>
        <w:pStyle w:val="DefaultText"/>
        <w:spacing w:line="288" w:lineRule="auto"/>
        <w:ind w:left="1514"/>
      </w:pPr>
    </w:p>
    <w:p w:rsidR="009D16CD" w:rsidRPr="00697B37" w:rsidRDefault="009D16CD" w:rsidP="009D16CD">
      <w:pPr>
        <w:pStyle w:val="DefaultText"/>
        <w:numPr>
          <w:ilvl w:val="0"/>
          <w:numId w:val="36"/>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Pr>
          <w:rFonts w:ascii="Arial" w:hAnsi="Arial" w:cs="Arial"/>
          <w:sz w:val="22"/>
          <w:szCs w:val="22"/>
        </w:rPr>
        <w:t>Processor</w:t>
      </w:r>
      <w:r w:rsidRPr="00697B37">
        <w:rPr>
          <w:rFonts w:ascii="Arial" w:hAnsi="Arial" w:cs="Arial"/>
          <w:sz w:val="22"/>
          <w:szCs w:val="22"/>
        </w:rPr>
        <w:t>’s duties under this clause;</w:t>
      </w:r>
    </w:p>
    <w:p w:rsidR="009D16CD" w:rsidRPr="00697B37" w:rsidRDefault="009D16CD" w:rsidP="009D16CD">
      <w:pPr>
        <w:pStyle w:val="DefaultText"/>
        <w:rPr>
          <w:rFonts w:ascii="Arial" w:hAnsi="Arial" w:cs="Arial"/>
          <w:sz w:val="22"/>
          <w:szCs w:val="22"/>
        </w:rPr>
      </w:pPr>
    </w:p>
    <w:p w:rsidR="009D16CD" w:rsidRPr="00697B37" w:rsidRDefault="009D16CD" w:rsidP="009D16CD">
      <w:pPr>
        <w:pStyle w:val="DefaultText"/>
        <w:numPr>
          <w:ilvl w:val="0"/>
          <w:numId w:val="36"/>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Pr>
          <w:rFonts w:ascii="Arial" w:hAnsi="Arial" w:cs="Arial"/>
          <w:sz w:val="22"/>
          <w:szCs w:val="22"/>
        </w:rPr>
        <w:t>Processor</w:t>
      </w:r>
      <w:r w:rsidRPr="00697B37">
        <w:rPr>
          <w:rFonts w:ascii="Arial" w:hAnsi="Arial" w:cs="Arial"/>
          <w:sz w:val="22"/>
          <w:szCs w:val="22"/>
        </w:rPr>
        <w:t xml:space="preserve"> or any Sub-processor;</w:t>
      </w:r>
    </w:p>
    <w:p w:rsidR="009D16CD" w:rsidRPr="00697B37" w:rsidRDefault="009D16CD" w:rsidP="009D16CD">
      <w:pPr>
        <w:pStyle w:val="ListParagraph"/>
        <w:rPr>
          <w:rFonts w:cs="Arial"/>
          <w:sz w:val="22"/>
          <w:szCs w:val="22"/>
        </w:rPr>
      </w:pPr>
    </w:p>
    <w:p w:rsidR="009D16CD" w:rsidRPr="00697B37" w:rsidRDefault="009D16CD" w:rsidP="009D16CD">
      <w:pPr>
        <w:pStyle w:val="DefaultText"/>
        <w:numPr>
          <w:ilvl w:val="0"/>
          <w:numId w:val="36"/>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Pr>
          <w:rFonts w:ascii="Arial" w:hAnsi="Arial" w:cs="Arial"/>
          <w:sz w:val="22"/>
          <w:szCs w:val="22"/>
        </w:rPr>
        <w:t>ontroller</w:t>
      </w:r>
      <w:r w:rsidRPr="00697B37">
        <w:rPr>
          <w:rFonts w:ascii="Arial" w:hAnsi="Arial" w:cs="Arial"/>
          <w:sz w:val="22"/>
          <w:szCs w:val="22"/>
        </w:rPr>
        <w:t xml:space="preserve"> or as otherwise permitted by this Agreement; and</w:t>
      </w:r>
    </w:p>
    <w:p w:rsidR="009D16CD" w:rsidRPr="00697B37" w:rsidRDefault="009D16CD" w:rsidP="009D16CD">
      <w:pPr>
        <w:pStyle w:val="ListParagraph"/>
        <w:rPr>
          <w:rFonts w:cs="Arial"/>
          <w:sz w:val="22"/>
          <w:szCs w:val="22"/>
        </w:rPr>
      </w:pPr>
    </w:p>
    <w:p w:rsidR="009D16CD" w:rsidRDefault="009D16CD" w:rsidP="009D16CD">
      <w:pPr>
        <w:pStyle w:val="DefaultText"/>
        <w:numPr>
          <w:ilvl w:val="0"/>
          <w:numId w:val="36"/>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9D16CD" w:rsidRPr="00281ADD" w:rsidRDefault="009D16CD" w:rsidP="009D16CD">
      <w:pPr>
        <w:pStyle w:val="MRNumberedHeading3"/>
        <w:numPr>
          <w:ilvl w:val="0"/>
          <w:numId w:val="0"/>
        </w:numPr>
        <w:ind w:left="1418" w:hanging="284"/>
        <w:rPr>
          <w:rFonts w:cs="Arial"/>
          <w:sz w:val="22"/>
          <w:szCs w:val="22"/>
        </w:rPr>
      </w:pPr>
      <w:r>
        <w:rPr>
          <w:rFonts w:cs="Arial"/>
          <w:sz w:val="22"/>
          <w:szCs w:val="22"/>
        </w:rPr>
        <w:t xml:space="preserve">d) </w:t>
      </w:r>
      <w:r w:rsidRPr="00281ADD">
        <w:rPr>
          <w:rFonts w:cs="Arial"/>
          <w:sz w:val="22"/>
          <w:szCs w:val="22"/>
        </w:rPr>
        <w:t>not transfer Personal Data outside of the EU unless the prior written consent of the C</w:t>
      </w:r>
      <w:r>
        <w:rPr>
          <w:rFonts w:cs="Arial"/>
          <w:sz w:val="22"/>
          <w:szCs w:val="22"/>
        </w:rPr>
        <w:t>ontroller</w:t>
      </w:r>
      <w:r w:rsidRPr="00281ADD">
        <w:rPr>
          <w:rFonts w:cs="Arial"/>
          <w:sz w:val="22"/>
          <w:szCs w:val="22"/>
        </w:rPr>
        <w:t xml:space="preserve"> has been obtained and the following conditions are fulfilled:</w:t>
      </w:r>
    </w:p>
    <w:p w:rsidR="009D16CD" w:rsidRDefault="009D16CD" w:rsidP="009D16CD">
      <w:pPr>
        <w:pStyle w:val="DefaultText"/>
      </w:pPr>
    </w:p>
    <w:p w:rsidR="009D16CD" w:rsidRPr="00281ADD" w:rsidRDefault="009D16CD" w:rsidP="009D16CD">
      <w:pPr>
        <w:pStyle w:val="DefaultText"/>
        <w:numPr>
          <w:ilvl w:val="0"/>
          <w:numId w:val="37"/>
        </w:numPr>
        <w:ind w:left="1560" w:hanging="426"/>
        <w:jc w:val="both"/>
        <w:rPr>
          <w:rFonts w:ascii="Arial" w:hAnsi="Arial" w:cs="Arial"/>
          <w:sz w:val="22"/>
          <w:szCs w:val="22"/>
        </w:rPr>
      </w:pPr>
      <w:r w:rsidRPr="00281ADD">
        <w:rPr>
          <w:rFonts w:ascii="Arial" w:hAnsi="Arial" w:cs="Arial"/>
          <w:sz w:val="22"/>
          <w:szCs w:val="22"/>
        </w:rPr>
        <w:t>the C</w:t>
      </w:r>
      <w:r>
        <w:rPr>
          <w:rFonts w:ascii="Arial" w:hAnsi="Arial" w:cs="Arial"/>
          <w:sz w:val="22"/>
          <w:szCs w:val="22"/>
        </w:rPr>
        <w:t>ontroller</w:t>
      </w:r>
      <w:r w:rsidRPr="00281ADD">
        <w:rPr>
          <w:rFonts w:ascii="Arial" w:hAnsi="Arial" w:cs="Arial"/>
          <w:sz w:val="22"/>
          <w:szCs w:val="22"/>
        </w:rPr>
        <w:t xml:space="preserve"> or the </w:t>
      </w:r>
      <w:r>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Pr>
          <w:rFonts w:ascii="Arial" w:hAnsi="Arial" w:cs="Arial"/>
          <w:sz w:val="22"/>
          <w:szCs w:val="22"/>
        </w:rPr>
        <w:t>ontroll</w:t>
      </w:r>
      <w:r w:rsidRPr="00281ADD">
        <w:rPr>
          <w:rFonts w:ascii="Arial" w:hAnsi="Arial" w:cs="Arial"/>
          <w:sz w:val="22"/>
          <w:szCs w:val="22"/>
        </w:rPr>
        <w:t>er;</w:t>
      </w:r>
    </w:p>
    <w:p w:rsidR="009D16CD" w:rsidRPr="00281ADD" w:rsidRDefault="009D16CD" w:rsidP="009D16CD">
      <w:pPr>
        <w:pStyle w:val="DefaultText"/>
        <w:rPr>
          <w:rFonts w:ascii="Arial" w:hAnsi="Arial" w:cs="Arial"/>
          <w:sz w:val="22"/>
          <w:szCs w:val="22"/>
        </w:rPr>
      </w:pPr>
    </w:p>
    <w:p w:rsidR="009D16CD" w:rsidRPr="00281ADD" w:rsidRDefault="009D16CD" w:rsidP="009D16CD">
      <w:pPr>
        <w:pStyle w:val="DefaultText"/>
        <w:numPr>
          <w:ilvl w:val="0"/>
          <w:numId w:val="37"/>
        </w:numPr>
        <w:ind w:left="1560" w:hanging="426"/>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9D16CD" w:rsidRPr="00281ADD" w:rsidRDefault="009D16CD" w:rsidP="009D16CD">
      <w:pPr>
        <w:pStyle w:val="ListParagraph"/>
        <w:rPr>
          <w:rFonts w:cs="Arial"/>
          <w:sz w:val="22"/>
          <w:szCs w:val="22"/>
        </w:rPr>
      </w:pPr>
    </w:p>
    <w:p w:rsidR="009D16CD" w:rsidRPr="00281ADD" w:rsidRDefault="009D16CD" w:rsidP="009D16CD">
      <w:pPr>
        <w:pStyle w:val="DefaultText"/>
        <w:numPr>
          <w:ilvl w:val="0"/>
          <w:numId w:val="37"/>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(or, if it is not so bound, uses its best endeavours to assist the C</w:t>
      </w:r>
      <w:r>
        <w:rPr>
          <w:rFonts w:ascii="Arial" w:hAnsi="Arial" w:cs="Arial"/>
          <w:sz w:val="22"/>
          <w:szCs w:val="22"/>
        </w:rPr>
        <w:t>ontroller</w:t>
      </w:r>
      <w:r w:rsidRPr="00281ADD">
        <w:rPr>
          <w:rFonts w:ascii="Arial" w:hAnsi="Arial" w:cs="Arial"/>
          <w:sz w:val="22"/>
          <w:szCs w:val="22"/>
        </w:rPr>
        <w:t xml:space="preserve"> in meeting its obligations); and </w:t>
      </w:r>
    </w:p>
    <w:p w:rsidR="009D16CD" w:rsidRPr="00281ADD" w:rsidRDefault="009D16CD" w:rsidP="009D16CD">
      <w:pPr>
        <w:pStyle w:val="ListParagraph"/>
        <w:rPr>
          <w:rFonts w:cs="Arial"/>
          <w:sz w:val="22"/>
          <w:szCs w:val="22"/>
        </w:rPr>
      </w:pPr>
    </w:p>
    <w:p w:rsidR="009D16CD" w:rsidRPr="00281ADD" w:rsidRDefault="009D16CD" w:rsidP="009D16CD">
      <w:pPr>
        <w:pStyle w:val="DefaultText"/>
        <w:numPr>
          <w:ilvl w:val="0"/>
          <w:numId w:val="37"/>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Pr>
          <w:rFonts w:ascii="Arial" w:hAnsi="Arial" w:cs="Arial"/>
          <w:sz w:val="22"/>
          <w:szCs w:val="22"/>
        </w:rPr>
        <w:t>ontroller</w:t>
      </w:r>
      <w:r w:rsidRPr="00281ADD">
        <w:rPr>
          <w:rFonts w:ascii="Arial" w:hAnsi="Arial" w:cs="Arial"/>
          <w:sz w:val="22"/>
          <w:szCs w:val="22"/>
        </w:rPr>
        <w:t xml:space="preserve"> with respect to the processing of the Personal Data;</w:t>
      </w:r>
    </w:p>
    <w:p w:rsidR="009D16CD" w:rsidRDefault="009D16CD" w:rsidP="009D16CD">
      <w:pPr>
        <w:pStyle w:val="ListParagraph"/>
      </w:pPr>
    </w:p>
    <w:p w:rsidR="009D16CD" w:rsidRPr="00281ADD" w:rsidRDefault="009D16CD" w:rsidP="009D16CD">
      <w:pPr>
        <w:pStyle w:val="DefaultText"/>
        <w:spacing w:line="288" w:lineRule="auto"/>
        <w:ind w:left="1418" w:hanging="284"/>
        <w:jc w:val="both"/>
        <w:rPr>
          <w:rFonts w:ascii="Arial" w:hAnsi="Arial" w:cs="Arial"/>
          <w:sz w:val="22"/>
          <w:szCs w:val="22"/>
        </w:rPr>
      </w:pPr>
      <w:r>
        <w:rPr>
          <w:rFonts w:ascii="Arial" w:hAnsi="Arial" w:cs="Arial"/>
          <w:sz w:val="22"/>
          <w:szCs w:val="22"/>
        </w:rPr>
        <w:t xml:space="preserve">e) </w:t>
      </w:r>
      <w:r w:rsidRPr="00281ADD">
        <w:rPr>
          <w:rFonts w:ascii="Arial" w:hAnsi="Arial" w:cs="Arial"/>
          <w:sz w:val="22"/>
          <w:szCs w:val="22"/>
        </w:rPr>
        <w:t>at the written direction of the C</w:t>
      </w:r>
      <w:r>
        <w:rPr>
          <w:rFonts w:ascii="Arial" w:hAnsi="Arial" w:cs="Arial"/>
          <w:sz w:val="22"/>
          <w:szCs w:val="22"/>
        </w:rPr>
        <w:t>ontroller</w:t>
      </w:r>
      <w:r w:rsidRPr="00281ADD">
        <w:rPr>
          <w:rFonts w:ascii="Arial" w:hAnsi="Arial" w:cs="Arial"/>
          <w:sz w:val="22"/>
          <w:szCs w:val="22"/>
        </w:rPr>
        <w:t>, delete or return Personal Data (and any copies of it) to the C</w:t>
      </w:r>
      <w:r>
        <w:rPr>
          <w:rFonts w:ascii="Arial" w:hAnsi="Arial" w:cs="Arial"/>
          <w:sz w:val="22"/>
          <w:szCs w:val="22"/>
        </w:rPr>
        <w:t>ontroller</w:t>
      </w:r>
      <w:r w:rsidRPr="00281ADD">
        <w:rPr>
          <w:rFonts w:ascii="Arial" w:hAnsi="Arial" w:cs="Arial"/>
          <w:sz w:val="22"/>
          <w:szCs w:val="22"/>
        </w:rPr>
        <w:t xml:space="preserve"> on termination of the Agreement unless the </w:t>
      </w:r>
      <w:r>
        <w:rPr>
          <w:rFonts w:ascii="Arial" w:hAnsi="Arial" w:cs="Arial"/>
          <w:sz w:val="22"/>
          <w:szCs w:val="22"/>
        </w:rPr>
        <w:t>Processor</w:t>
      </w:r>
      <w:r w:rsidRPr="00281ADD">
        <w:rPr>
          <w:rFonts w:ascii="Arial" w:hAnsi="Arial" w:cs="Arial"/>
          <w:sz w:val="22"/>
          <w:szCs w:val="22"/>
        </w:rPr>
        <w:t xml:space="preserve"> is required by Law to retain the Personal Data.</w:t>
      </w:r>
    </w:p>
    <w:p w:rsidR="009D16CD" w:rsidRDefault="009D16CD" w:rsidP="009D16CD">
      <w:pPr>
        <w:pStyle w:val="DefaultText"/>
        <w:spacing w:line="288" w:lineRule="auto"/>
      </w:pPr>
    </w:p>
    <w:p w:rsidR="009D16CD" w:rsidRPr="00281ADD" w:rsidRDefault="009D16CD" w:rsidP="009D16CD">
      <w:pPr>
        <w:pStyle w:val="DefaultText"/>
        <w:ind w:left="709" w:hanging="709"/>
        <w:rPr>
          <w:rFonts w:ascii="Arial" w:hAnsi="Arial" w:cs="Arial"/>
          <w:sz w:val="22"/>
          <w:szCs w:val="22"/>
        </w:rPr>
      </w:pPr>
      <w:r w:rsidRPr="00281ADD">
        <w:rPr>
          <w:rFonts w:ascii="Arial" w:hAnsi="Arial" w:cs="Arial"/>
          <w:sz w:val="22"/>
          <w:szCs w:val="22"/>
        </w:rPr>
        <w:t>1</w:t>
      </w:r>
      <w:r>
        <w:rPr>
          <w:rFonts w:ascii="Arial" w:hAnsi="Arial" w:cs="Arial"/>
          <w:sz w:val="22"/>
          <w:szCs w:val="22"/>
        </w:rPr>
        <w:t>2</w:t>
      </w:r>
      <w:r w:rsidRPr="00281ADD">
        <w:rPr>
          <w:rFonts w:ascii="Arial" w:hAnsi="Arial" w:cs="Arial"/>
          <w:sz w:val="22"/>
          <w:szCs w:val="22"/>
        </w:rPr>
        <w:t>.5</w:t>
      </w:r>
      <w:r w:rsidRPr="00281ADD">
        <w:rPr>
          <w:rFonts w:ascii="Arial" w:hAnsi="Arial" w:cs="Arial"/>
          <w:sz w:val="22"/>
          <w:szCs w:val="22"/>
        </w:rPr>
        <w:tab/>
        <w:t>Subject to clause 1</w:t>
      </w:r>
      <w:r>
        <w:rPr>
          <w:rFonts w:ascii="Arial" w:hAnsi="Arial" w:cs="Arial"/>
          <w:sz w:val="22"/>
          <w:szCs w:val="22"/>
        </w:rPr>
        <w:t>2.6</w:t>
      </w:r>
      <w:r w:rsidRPr="00281ADD">
        <w:rPr>
          <w:rFonts w:ascii="Arial" w:hAnsi="Arial" w:cs="Arial"/>
          <w:sz w:val="22"/>
          <w:szCs w:val="22"/>
        </w:rPr>
        <w:t xml:space="preserve">, the </w:t>
      </w:r>
      <w:r>
        <w:rPr>
          <w:rFonts w:ascii="Arial" w:hAnsi="Arial" w:cs="Arial"/>
          <w:sz w:val="22"/>
          <w:szCs w:val="22"/>
        </w:rPr>
        <w:t>Processor</w:t>
      </w:r>
      <w:r w:rsidRPr="00281ADD">
        <w:rPr>
          <w:rFonts w:ascii="Arial" w:hAnsi="Arial" w:cs="Arial"/>
          <w:sz w:val="22"/>
          <w:szCs w:val="22"/>
        </w:rPr>
        <w:t xml:space="preserve"> shall notify the C</w:t>
      </w:r>
      <w:r>
        <w:rPr>
          <w:rFonts w:ascii="Arial" w:hAnsi="Arial" w:cs="Arial"/>
          <w:sz w:val="22"/>
          <w:szCs w:val="22"/>
        </w:rPr>
        <w:t>ontroller</w:t>
      </w:r>
      <w:r w:rsidRPr="00281ADD">
        <w:rPr>
          <w:rFonts w:ascii="Arial" w:hAnsi="Arial" w:cs="Arial"/>
          <w:sz w:val="22"/>
          <w:szCs w:val="22"/>
        </w:rPr>
        <w:t xml:space="preserve"> immediately if it:</w:t>
      </w:r>
    </w:p>
    <w:p w:rsidR="009D16CD" w:rsidRDefault="009D16CD" w:rsidP="009D16CD">
      <w:pPr>
        <w:pStyle w:val="DefaultText"/>
        <w:ind w:left="720" w:hanging="720"/>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 xml:space="preserve">receives a request from any third Party for disclosure or Personal Data where compliance with such request is required or purported to be required by Law; or </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becomes aware of a Data Loss Event.</w:t>
      </w:r>
    </w:p>
    <w:p w:rsidR="009D16CD" w:rsidRPr="00F3584B" w:rsidRDefault="009D16CD" w:rsidP="009D16CD">
      <w:pPr>
        <w:pStyle w:val="ListParagraph"/>
        <w:rPr>
          <w:rFonts w:cs="Arial"/>
          <w:sz w:val="22"/>
          <w:szCs w:val="22"/>
        </w:rPr>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.6</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’s obligation to notify under clause 1</w:t>
      </w:r>
      <w:r>
        <w:rPr>
          <w:rFonts w:ascii="Arial" w:hAnsi="Arial" w:cs="Arial"/>
          <w:sz w:val="22"/>
          <w:szCs w:val="22"/>
        </w:rPr>
        <w:t>2</w:t>
      </w:r>
      <w:r w:rsidRPr="00F3584B">
        <w:rPr>
          <w:rFonts w:ascii="Arial" w:hAnsi="Arial" w:cs="Arial"/>
          <w:sz w:val="22"/>
          <w:szCs w:val="22"/>
        </w:rPr>
        <w:t>.5 shall include the provision of further information to the C</w:t>
      </w:r>
      <w:r>
        <w:rPr>
          <w:rFonts w:ascii="Arial" w:hAnsi="Arial" w:cs="Arial"/>
          <w:sz w:val="22"/>
          <w:szCs w:val="22"/>
        </w:rPr>
        <w:t>ontroller</w:t>
      </w:r>
      <w:r w:rsidRPr="00F3584B">
        <w:rPr>
          <w:rFonts w:ascii="Arial" w:hAnsi="Arial" w:cs="Arial"/>
          <w:sz w:val="22"/>
          <w:szCs w:val="22"/>
        </w:rPr>
        <w:t xml:space="preserve"> in phases, as details become available.</w:t>
      </w:r>
    </w:p>
    <w:p w:rsidR="009D16CD" w:rsidRPr="00F3584B" w:rsidRDefault="009D16CD" w:rsidP="009D16CD">
      <w:pPr>
        <w:pStyle w:val="DefaultText"/>
        <w:ind w:left="720" w:hanging="720"/>
        <w:rPr>
          <w:rFonts w:ascii="Arial" w:hAnsi="Arial" w:cs="Arial"/>
          <w:sz w:val="22"/>
          <w:szCs w:val="22"/>
        </w:rPr>
      </w:pPr>
    </w:p>
    <w:p w:rsidR="009D16CD" w:rsidRPr="00F3584B" w:rsidRDefault="009D16CD" w:rsidP="009D16CD">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Pr>
          <w:rFonts w:ascii="Arial" w:hAnsi="Arial" w:cs="Arial"/>
          <w:sz w:val="22"/>
          <w:szCs w:val="22"/>
        </w:rPr>
        <w:t>Processor</w:t>
      </w:r>
      <w:r w:rsidRPr="00F3584B">
        <w:rPr>
          <w:rFonts w:ascii="Arial" w:hAnsi="Arial" w:cs="Arial"/>
          <w:sz w:val="22"/>
          <w:szCs w:val="22"/>
        </w:rPr>
        <w:t xml:space="preserve"> shall provide the C</w:t>
      </w:r>
      <w:r>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Pr>
          <w:rFonts w:ascii="Arial" w:hAnsi="Arial" w:cs="Arial"/>
          <w:sz w:val="22"/>
          <w:szCs w:val="22"/>
        </w:rPr>
        <w:t>2</w:t>
      </w:r>
      <w:r w:rsidRPr="00F3584B">
        <w:rPr>
          <w:rFonts w:ascii="Arial" w:hAnsi="Arial" w:cs="Arial"/>
          <w:sz w:val="22"/>
          <w:szCs w:val="22"/>
        </w:rPr>
        <w:t>.5 (and insofar as possible within the timescales reasonably required by the C</w:t>
      </w:r>
      <w:r>
        <w:rPr>
          <w:rFonts w:ascii="Arial" w:hAnsi="Arial" w:cs="Arial"/>
          <w:sz w:val="22"/>
          <w:szCs w:val="22"/>
        </w:rPr>
        <w:t>ontroller</w:t>
      </w:r>
      <w:r w:rsidRPr="00F3584B">
        <w:rPr>
          <w:rFonts w:ascii="Arial" w:hAnsi="Arial" w:cs="Arial"/>
          <w:sz w:val="22"/>
          <w:szCs w:val="22"/>
        </w:rPr>
        <w:t>) including by promptly providing:</w:t>
      </w:r>
    </w:p>
    <w:p w:rsidR="009D16CD" w:rsidRDefault="009D16CD" w:rsidP="009D16CD">
      <w:pPr>
        <w:pStyle w:val="DefaultText"/>
        <w:ind w:left="720" w:hanging="720"/>
        <w:jc w:val="both"/>
      </w:pPr>
    </w:p>
    <w:p w:rsidR="009D16CD" w:rsidRPr="00F3584B" w:rsidRDefault="009D16CD" w:rsidP="009D16CD">
      <w:pPr>
        <w:pStyle w:val="DefaultText"/>
        <w:numPr>
          <w:ilvl w:val="0"/>
          <w:numId w:val="39"/>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39"/>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Pr>
          <w:rFonts w:ascii="Arial" w:hAnsi="Arial" w:cs="Arial"/>
          <w:sz w:val="22"/>
          <w:szCs w:val="22"/>
        </w:rPr>
        <w:t>ontroller</w:t>
      </w:r>
      <w:r w:rsidRPr="00F3584B">
        <w:rPr>
          <w:rFonts w:ascii="Arial" w:hAnsi="Arial" w:cs="Arial"/>
          <w:sz w:val="22"/>
          <w:szCs w:val="22"/>
        </w:rPr>
        <w:t xml:space="preserve"> to enable the C</w:t>
      </w:r>
      <w:r>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9"/>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9"/>
        </w:numPr>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following any Data Loss Event;</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9"/>
        </w:numPr>
        <w:spacing w:line="288" w:lineRule="auto"/>
        <w:ind w:left="1077" w:hanging="357"/>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Pr>
          <w:rFonts w:ascii="Arial" w:hAnsi="Arial" w:cs="Arial"/>
          <w:sz w:val="22"/>
          <w:szCs w:val="22"/>
        </w:rPr>
        <w:t>ontroller</w:t>
      </w:r>
      <w:r w:rsidRPr="00F3584B">
        <w:rPr>
          <w:rFonts w:ascii="Arial" w:hAnsi="Arial" w:cs="Arial"/>
          <w:sz w:val="22"/>
          <w:szCs w:val="22"/>
        </w:rPr>
        <w:t xml:space="preserve"> with the Information Commissioner’s Office.</w:t>
      </w:r>
    </w:p>
    <w:p w:rsidR="009D16CD" w:rsidRDefault="009D16CD" w:rsidP="009D16CD">
      <w:pPr>
        <w:pStyle w:val="ListParagraph"/>
      </w:pPr>
    </w:p>
    <w:p w:rsidR="009D16CD" w:rsidRPr="00F3584B" w:rsidRDefault="009D16CD" w:rsidP="009D16CD">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.8</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Pr>
          <w:rFonts w:ascii="Arial" w:hAnsi="Arial" w:cs="Arial"/>
          <w:sz w:val="22"/>
          <w:szCs w:val="22"/>
        </w:rPr>
        <w:t>Processor</w:t>
      </w:r>
      <w:r w:rsidRPr="00F3584B">
        <w:rPr>
          <w:rFonts w:ascii="Arial" w:hAnsi="Arial" w:cs="Arial"/>
          <w:sz w:val="22"/>
          <w:szCs w:val="22"/>
        </w:rPr>
        <w:t xml:space="preserve"> employs fewer than 250 staff, unless:</w:t>
      </w:r>
    </w:p>
    <w:p w:rsidR="009D16CD" w:rsidRDefault="009D16CD" w:rsidP="009D16CD">
      <w:pPr>
        <w:pStyle w:val="DefaultText"/>
        <w:ind w:left="720" w:hanging="720"/>
      </w:pPr>
    </w:p>
    <w:p w:rsidR="009D16CD" w:rsidRPr="00F3584B" w:rsidRDefault="009D16CD" w:rsidP="009D16CD">
      <w:pPr>
        <w:pStyle w:val="DefaultText"/>
        <w:numPr>
          <w:ilvl w:val="0"/>
          <w:numId w:val="40"/>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not occasional;</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40"/>
        </w:numPr>
        <w:spacing w:line="288" w:lineRule="auto"/>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9D16CD" w:rsidRPr="00F3584B" w:rsidRDefault="009D16CD" w:rsidP="009D16CD">
      <w:pPr>
        <w:pStyle w:val="DefaultText"/>
        <w:spacing w:line="288" w:lineRule="auto"/>
        <w:rPr>
          <w:rFonts w:ascii="Arial" w:hAnsi="Arial" w:cs="Arial"/>
          <w:sz w:val="22"/>
          <w:szCs w:val="22"/>
        </w:rPr>
      </w:pPr>
    </w:p>
    <w:p w:rsidR="009D16CD" w:rsidRPr="00F3584B" w:rsidRDefault="009D16CD" w:rsidP="009D16CD">
      <w:pPr>
        <w:pStyle w:val="DefaultText"/>
        <w:numPr>
          <w:ilvl w:val="0"/>
          <w:numId w:val="40"/>
        </w:numPr>
        <w:spacing w:line="288" w:lineRule="auto"/>
        <w:ind w:left="1077" w:hanging="357"/>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9D16CD" w:rsidRDefault="009D16CD" w:rsidP="009D16CD">
      <w:pPr>
        <w:pStyle w:val="ListParagraph"/>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.9</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Pr>
          <w:rFonts w:ascii="Arial" w:hAnsi="Arial" w:cs="Arial"/>
          <w:sz w:val="22"/>
          <w:szCs w:val="22"/>
        </w:rPr>
        <w:t>ontroller or</w:t>
      </w:r>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’s designated auditor.</w:t>
      </w:r>
    </w:p>
    <w:p w:rsidR="009D16CD" w:rsidRPr="00F3584B" w:rsidRDefault="009D16CD" w:rsidP="009D16CD">
      <w:pPr>
        <w:pStyle w:val="DefaultText"/>
        <w:ind w:left="720"/>
        <w:rPr>
          <w:rFonts w:ascii="Arial" w:hAnsi="Arial" w:cs="Arial"/>
          <w:sz w:val="22"/>
          <w:szCs w:val="22"/>
        </w:rPr>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 xml:space="preserve">.10 </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9D16CD" w:rsidRDefault="009D16CD" w:rsidP="009D16CD">
      <w:pPr>
        <w:pStyle w:val="DefaultText"/>
        <w:ind w:left="1134" w:hanging="1134"/>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Pr>
          <w:rFonts w:ascii="Arial" w:hAnsi="Arial" w:cs="Arial"/>
          <w:sz w:val="22"/>
          <w:szCs w:val="22"/>
        </w:rPr>
        <w:t>Processor</w:t>
      </w:r>
      <w:r w:rsidRPr="00F3584B">
        <w:rPr>
          <w:rFonts w:ascii="Arial" w:hAnsi="Arial" w:cs="Arial"/>
          <w:sz w:val="22"/>
          <w:szCs w:val="22"/>
        </w:rPr>
        <w:t xml:space="preserve"> must:</w:t>
      </w:r>
    </w:p>
    <w:p w:rsidR="009D16CD" w:rsidRPr="00F3584B" w:rsidRDefault="009D16CD" w:rsidP="009D16CD">
      <w:pPr>
        <w:pStyle w:val="DefaultText"/>
        <w:ind w:left="1134" w:hanging="1134"/>
        <w:rPr>
          <w:rFonts w:ascii="Arial" w:hAnsi="Arial" w:cs="Arial"/>
          <w:sz w:val="22"/>
          <w:szCs w:val="22"/>
        </w:rPr>
      </w:pPr>
    </w:p>
    <w:p w:rsidR="009D16CD" w:rsidRPr="00F3584B" w:rsidRDefault="009D16CD" w:rsidP="009D16CD">
      <w:pPr>
        <w:pStyle w:val="DefaultText"/>
        <w:numPr>
          <w:ilvl w:val="0"/>
          <w:numId w:val="41"/>
        </w:numPr>
        <w:ind w:left="1134" w:hanging="425"/>
        <w:jc w:val="both"/>
        <w:rPr>
          <w:rFonts w:ascii="Arial" w:hAnsi="Arial" w:cs="Arial"/>
          <w:sz w:val="22"/>
          <w:szCs w:val="22"/>
        </w:rPr>
      </w:pPr>
      <w:r w:rsidRPr="00F3584B">
        <w:rPr>
          <w:rFonts w:ascii="Arial" w:hAnsi="Arial" w:cs="Arial"/>
          <w:sz w:val="22"/>
          <w:szCs w:val="22"/>
        </w:rPr>
        <w:t>notify the C</w:t>
      </w:r>
      <w:r>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41"/>
        </w:numPr>
        <w:ind w:left="1134" w:hanging="425"/>
        <w:jc w:val="both"/>
        <w:rPr>
          <w:rFonts w:ascii="Arial" w:hAnsi="Arial" w:cs="Arial"/>
          <w:sz w:val="22"/>
          <w:szCs w:val="22"/>
        </w:rPr>
      </w:pPr>
      <w:r w:rsidRPr="00F3584B">
        <w:rPr>
          <w:rFonts w:ascii="Arial" w:hAnsi="Arial" w:cs="Arial"/>
          <w:sz w:val="22"/>
          <w:szCs w:val="22"/>
        </w:rPr>
        <w:t>obtain the written consent of the C</w:t>
      </w:r>
      <w:r>
        <w:rPr>
          <w:rFonts w:ascii="Arial" w:hAnsi="Arial" w:cs="Arial"/>
          <w:sz w:val="22"/>
          <w:szCs w:val="22"/>
        </w:rPr>
        <w:t>ontroller</w:t>
      </w:r>
      <w:r w:rsidRPr="00F3584B">
        <w:rPr>
          <w:rFonts w:ascii="Arial" w:hAnsi="Arial" w:cs="Arial"/>
          <w:sz w:val="22"/>
          <w:szCs w:val="22"/>
        </w:rPr>
        <w:t>;</w:t>
      </w:r>
    </w:p>
    <w:p w:rsidR="009D16CD" w:rsidRDefault="009D16CD" w:rsidP="009D16CD">
      <w:pPr>
        <w:pStyle w:val="ListParagraph"/>
      </w:pPr>
    </w:p>
    <w:p w:rsidR="009D16CD" w:rsidRPr="00F3584B" w:rsidRDefault="009D16CD" w:rsidP="009D16CD">
      <w:pPr>
        <w:pStyle w:val="DefaultText"/>
        <w:numPr>
          <w:ilvl w:val="0"/>
          <w:numId w:val="41"/>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Pr>
          <w:rFonts w:ascii="Arial" w:hAnsi="Arial" w:cs="Arial"/>
          <w:sz w:val="22"/>
          <w:szCs w:val="22"/>
        </w:rPr>
        <w:t>2</w:t>
      </w:r>
      <w:r w:rsidRPr="00F3584B">
        <w:rPr>
          <w:rFonts w:ascii="Arial" w:hAnsi="Arial" w:cs="Arial"/>
          <w:sz w:val="22"/>
          <w:szCs w:val="22"/>
        </w:rPr>
        <w:t>.11 such that they apply to the Sub-processor; and</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41"/>
        </w:numPr>
        <w:spacing w:line="288" w:lineRule="auto"/>
        <w:ind w:left="1134" w:hanging="425"/>
        <w:jc w:val="both"/>
        <w:rPr>
          <w:rFonts w:ascii="Arial" w:hAnsi="Arial" w:cs="Arial"/>
          <w:sz w:val="22"/>
          <w:szCs w:val="22"/>
        </w:rPr>
      </w:pPr>
      <w:r w:rsidRPr="00F3584B">
        <w:rPr>
          <w:rFonts w:ascii="Arial" w:hAnsi="Arial" w:cs="Arial"/>
          <w:sz w:val="22"/>
          <w:szCs w:val="22"/>
        </w:rPr>
        <w:t>provide the C</w:t>
      </w:r>
      <w:r>
        <w:rPr>
          <w:rFonts w:ascii="Arial" w:hAnsi="Arial" w:cs="Arial"/>
          <w:sz w:val="22"/>
          <w:szCs w:val="22"/>
        </w:rPr>
        <w:t>ontroller</w:t>
      </w:r>
      <w:r w:rsidRPr="00F3584B">
        <w:rPr>
          <w:rFonts w:ascii="Arial" w:hAnsi="Arial" w:cs="Arial"/>
          <w:sz w:val="22"/>
          <w:szCs w:val="22"/>
        </w:rPr>
        <w:t xml:space="preserve"> with such information regarding the Sub-processor as the C</w:t>
      </w:r>
      <w:r>
        <w:rPr>
          <w:rFonts w:ascii="Arial" w:hAnsi="Arial" w:cs="Arial"/>
          <w:sz w:val="22"/>
          <w:szCs w:val="22"/>
        </w:rPr>
        <w:t>ontroller</w:t>
      </w:r>
      <w:r w:rsidRPr="00F3584B">
        <w:rPr>
          <w:rFonts w:ascii="Arial" w:hAnsi="Arial" w:cs="Arial"/>
          <w:sz w:val="22"/>
          <w:szCs w:val="22"/>
        </w:rPr>
        <w:t xml:space="preserve"> may reasonable require.</w:t>
      </w:r>
    </w:p>
    <w:p w:rsidR="009D16CD" w:rsidRDefault="009D16CD" w:rsidP="009D16CD">
      <w:pPr>
        <w:pStyle w:val="ListParagraph"/>
      </w:pPr>
    </w:p>
    <w:p w:rsidR="009D16CD" w:rsidRPr="00F3584B" w:rsidRDefault="009D16CD" w:rsidP="009D16CD">
      <w:pPr>
        <w:pStyle w:val="DefaultText"/>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.12</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9D16CD" w:rsidRDefault="009D16CD" w:rsidP="009D16CD">
      <w:pPr>
        <w:pStyle w:val="DefaultText"/>
        <w:ind w:left="1134" w:hanging="1134"/>
      </w:pPr>
    </w:p>
    <w:p w:rsidR="009D16CD" w:rsidRPr="00F3584B" w:rsidRDefault="009D16CD" w:rsidP="009D16CD">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.13</w:t>
      </w:r>
      <w:r w:rsidRPr="00F3584B">
        <w:rPr>
          <w:rFonts w:ascii="Arial" w:hAnsi="Arial" w:cs="Arial"/>
          <w:sz w:val="22"/>
          <w:szCs w:val="22"/>
        </w:rPr>
        <w:tab/>
        <w:t>The C</w:t>
      </w:r>
      <w:r>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9D16CD" w:rsidRDefault="009D16CD" w:rsidP="009D16CD">
      <w:pPr>
        <w:pStyle w:val="DefaultText"/>
        <w:ind w:left="1134" w:hanging="1134"/>
      </w:pPr>
    </w:p>
    <w:p w:rsidR="009D16CD" w:rsidRDefault="009D16CD" w:rsidP="009D16CD">
      <w:pPr>
        <w:pStyle w:val="DefaultText"/>
        <w:spacing w:line="24" w:lineRule="atLeast"/>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Pr>
          <w:rFonts w:ascii="Arial" w:hAnsi="Arial" w:cs="Arial"/>
          <w:sz w:val="22"/>
          <w:szCs w:val="22"/>
        </w:rPr>
        <w:t>ontroller</w:t>
      </w:r>
      <w:r w:rsidRPr="00F3584B">
        <w:rPr>
          <w:rFonts w:ascii="Arial" w:hAnsi="Arial" w:cs="Arial"/>
          <w:sz w:val="22"/>
          <w:szCs w:val="22"/>
        </w:rPr>
        <w:t xml:space="preserve"> may on not less than 30 Working Days’ notice to the </w:t>
      </w:r>
      <w:r>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9D16CD" w:rsidRDefault="009D16CD" w:rsidP="009D16CD">
      <w:pPr>
        <w:pStyle w:val="DefaultText"/>
        <w:spacing w:line="24" w:lineRule="atLeast"/>
        <w:ind w:left="1134" w:hanging="1134"/>
        <w:jc w:val="both"/>
        <w:rPr>
          <w:rFonts w:ascii="Arial" w:hAnsi="Arial" w:cs="Arial"/>
          <w:sz w:val="22"/>
          <w:szCs w:val="22"/>
        </w:rPr>
      </w:pPr>
    </w:p>
    <w:p w:rsidR="009D16CD" w:rsidRPr="00F3584B" w:rsidRDefault="009D16CD" w:rsidP="009D16CD">
      <w:pPr>
        <w:pStyle w:val="DefaultText"/>
        <w:spacing w:line="24" w:lineRule="atLeast"/>
        <w:ind w:left="709" w:hanging="709"/>
        <w:jc w:val="both"/>
        <w:rPr>
          <w:rFonts w:ascii="Arial" w:hAnsi="Arial" w:cs="Arial"/>
          <w:sz w:val="22"/>
          <w:szCs w:val="22"/>
        </w:rPr>
      </w:pPr>
      <w:r>
        <w:rPr>
          <w:rFonts w:ascii="Arial" w:hAnsi="Arial" w:cs="Arial"/>
          <w:sz w:val="22"/>
          <w:szCs w:val="22"/>
        </w:rPr>
        <w:t>12.15</w:t>
      </w:r>
      <w:r>
        <w:rPr>
          <w:rFonts w:ascii="Arial" w:hAnsi="Arial" w:cs="Arial"/>
          <w:sz w:val="22"/>
          <w:szCs w:val="22"/>
        </w:rPr>
        <w:tab/>
        <w:t xml:space="preserve">Where the Parties include two or more Joint Controllers in accordance with GDPR Article 26, those Parties shall enter into a Joint Controller Agreement based on the terms outlined in Schedule 4 in replacement of Clauses 1.1 – 1.14 for the Personal Data under Joint Control. </w:t>
      </w:r>
    </w:p>
    <w:p w:rsidR="007E4EC8" w:rsidRPr="00A95506" w:rsidRDefault="00A95506" w:rsidP="00896431">
      <w:pPr>
        <w:pStyle w:val="MRheading1"/>
        <w:numPr>
          <w:ilvl w:val="0"/>
          <w:numId w:val="47"/>
        </w:numPr>
        <w:spacing w:line="288" w:lineRule="auto"/>
        <w:rPr>
          <w:rFonts w:cs="Arial"/>
          <w:szCs w:val="22"/>
          <w:u w:val="none"/>
        </w:rPr>
      </w:pPr>
      <w:bookmarkStart w:id="81" w:name="_Ref381107599"/>
      <w:r w:rsidRPr="00A95506">
        <w:rPr>
          <w:rFonts w:cs="Arial"/>
          <w:szCs w:val="22"/>
          <w:u w:val="none"/>
        </w:rPr>
        <w:t>Force M</w:t>
      </w:r>
      <w:r w:rsidR="007E4EC8" w:rsidRPr="00A95506">
        <w:rPr>
          <w:rFonts w:cs="Arial"/>
          <w:szCs w:val="22"/>
          <w:u w:val="none"/>
        </w:rPr>
        <w:t>ajeure</w:t>
      </w:r>
      <w:bookmarkEnd w:id="72"/>
      <w:bookmarkEnd w:id="73"/>
      <w:bookmarkEnd w:id="74"/>
      <w:bookmarkEnd w:id="81"/>
    </w:p>
    <w:p w:rsidR="00D81623" w:rsidRPr="00847750" w:rsidRDefault="00847750" w:rsidP="00847750">
      <w:pPr>
        <w:pStyle w:val="MRMainHeading"/>
        <w:numPr>
          <w:ilvl w:val="0"/>
          <w:numId w:val="0"/>
        </w:numPr>
        <w:ind w:left="709" w:hanging="709"/>
        <w:rPr>
          <w:rFonts w:ascii="Arial" w:hAnsi="Arial" w:cs="Arial"/>
          <w:color w:val="000000" w:themeColor="text1"/>
          <w:sz w:val="22"/>
        </w:rPr>
      </w:pPr>
      <w:r>
        <w:rPr>
          <w:rFonts w:ascii="Arial" w:hAnsi="Arial" w:cs="Arial"/>
          <w:color w:val="000000" w:themeColor="text1"/>
          <w:sz w:val="22"/>
        </w:rPr>
        <w:t>13.1</w:t>
      </w:r>
      <w:r>
        <w:rPr>
          <w:rFonts w:ascii="Arial" w:hAnsi="Arial" w:cs="Arial"/>
          <w:color w:val="000000" w:themeColor="text1"/>
          <w:sz w:val="22"/>
        </w:rPr>
        <w:tab/>
      </w:r>
      <w:r w:rsidR="00D81623" w:rsidRPr="00847750">
        <w:rPr>
          <w:rFonts w:ascii="Arial" w:hAnsi="Arial" w:cs="Arial"/>
          <w:color w:val="000000" w:themeColor="text1"/>
          <w:sz w:val="22"/>
        </w:rPr>
        <w:t xml:space="preserve">Neither party shall be in breach of this </w:t>
      </w:r>
      <w:r w:rsidR="00557AF8"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if it is prevented from or delayed in carrying on its business by acts, events, omissions or accidents beyond its reasonable control </w:t>
      </w:r>
      <w:r w:rsidR="006078F5" w:rsidRPr="00847750">
        <w:rPr>
          <w:rFonts w:ascii="Arial" w:hAnsi="Arial" w:cs="Arial"/>
          <w:color w:val="000000" w:themeColor="text1"/>
          <w:sz w:val="22"/>
        </w:rPr>
        <w:t>(“</w:t>
      </w:r>
      <w:r w:rsidR="006078F5" w:rsidRPr="00847750">
        <w:rPr>
          <w:rFonts w:ascii="Arial" w:hAnsi="Arial" w:cs="Arial"/>
          <w:b/>
          <w:color w:val="000000" w:themeColor="text1"/>
          <w:sz w:val="22"/>
        </w:rPr>
        <w:t>force majeure</w:t>
      </w:r>
      <w:r w:rsidR="006078F5" w:rsidRPr="00847750">
        <w:rPr>
          <w:rFonts w:ascii="Arial" w:hAnsi="Arial" w:cs="Arial"/>
          <w:color w:val="000000" w:themeColor="text1"/>
          <w:sz w:val="22"/>
        </w:rPr>
        <w:t xml:space="preserve">”) </w:t>
      </w:r>
      <w:r w:rsidR="00D81623" w:rsidRPr="00847750">
        <w:rPr>
          <w:rFonts w:ascii="Arial" w:hAnsi="Arial" w:cs="Arial"/>
          <w:color w:val="000000" w:themeColor="text1"/>
          <w:sz w:val="22"/>
        </w:rPr>
        <w:t>including (insofar as beyond such control but without prejudice to the generali</w:t>
      </w:r>
      <w:r w:rsidR="006078F5" w:rsidRPr="00847750">
        <w:rPr>
          <w:rFonts w:ascii="Arial" w:hAnsi="Arial" w:cs="Arial"/>
          <w:color w:val="000000" w:themeColor="text1"/>
          <w:sz w:val="22"/>
        </w:rPr>
        <w:t>ty of the foregoing expression)</w:t>
      </w:r>
      <w:r w:rsidR="00D81623" w:rsidRPr="00847750">
        <w:rPr>
          <w:rFonts w:ascii="Arial" w:hAnsi="Arial" w:cs="Arial"/>
          <w:color w:val="000000" w:themeColor="text1"/>
          <w:sz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shall be liable for, and shall not be excused non-performance of this </w:t>
      </w:r>
      <w:r w:rsidR="00557AF8"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due to, any breach by its sub-contractors).</w:t>
      </w:r>
    </w:p>
    <w:p w:rsidR="007E4EC8" w:rsidRPr="00A95506" w:rsidRDefault="007E4EC8" w:rsidP="00896431">
      <w:pPr>
        <w:pStyle w:val="MRheading1"/>
        <w:numPr>
          <w:ilvl w:val="0"/>
          <w:numId w:val="47"/>
        </w:numPr>
        <w:spacing w:line="288" w:lineRule="auto"/>
        <w:rPr>
          <w:rFonts w:cs="Arial"/>
          <w:szCs w:val="22"/>
          <w:u w:val="none"/>
        </w:rPr>
      </w:pPr>
      <w:bookmarkStart w:id="82" w:name="_Ref172691842"/>
      <w:bookmarkStart w:id="83" w:name="_Toc207776115"/>
      <w:bookmarkStart w:id="84" w:name="_Toc207776263"/>
      <w:r w:rsidRPr="00A95506">
        <w:rPr>
          <w:rFonts w:cs="Arial"/>
          <w:szCs w:val="22"/>
          <w:u w:val="none"/>
        </w:rPr>
        <w:t>Termination</w:t>
      </w:r>
      <w:bookmarkEnd w:id="82"/>
      <w:bookmarkEnd w:id="83"/>
      <w:bookmarkEnd w:id="84"/>
    </w:p>
    <w:p w:rsidR="00D81623" w:rsidRPr="00847750" w:rsidRDefault="00847750" w:rsidP="00847750">
      <w:pPr>
        <w:pStyle w:val="MRMainHeading"/>
        <w:numPr>
          <w:ilvl w:val="0"/>
          <w:numId w:val="0"/>
        </w:numPr>
        <w:ind w:left="567" w:hanging="567"/>
        <w:rPr>
          <w:rFonts w:ascii="Arial" w:hAnsi="Arial" w:cs="Arial"/>
          <w:color w:val="000000" w:themeColor="text1"/>
          <w:sz w:val="22"/>
        </w:rPr>
      </w:pPr>
      <w:r>
        <w:rPr>
          <w:rFonts w:ascii="Arial" w:hAnsi="Arial" w:cs="Arial"/>
          <w:color w:val="000000" w:themeColor="text1"/>
          <w:sz w:val="22"/>
        </w:rPr>
        <w:t xml:space="preserve">14.1   </w:t>
      </w:r>
      <w:r w:rsidR="00D81623" w:rsidRPr="00847750">
        <w:rPr>
          <w:rFonts w:ascii="Arial" w:hAnsi="Arial" w:cs="Arial"/>
          <w:color w:val="000000" w:themeColor="text1"/>
          <w:sz w:val="22"/>
        </w:rPr>
        <w:t xml:space="preserve">Without prejudice to any other rights or remedies which </w:t>
      </w:r>
      <w:r w:rsidR="00557AF8" w:rsidRPr="00847750">
        <w:rPr>
          <w:rFonts w:ascii="Arial" w:hAnsi="Arial" w:cs="Arial"/>
          <w:color w:val="000000" w:themeColor="text1"/>
          <w:sz w:val="22"/>
        </w:rPr>
        <w:t>ONR</w:t>
      </w:r>
      <w:r w:rsidR="00D81623" w:rsidRPr="00847750">
        <w:rPr>
          <w:rFonts w:ascii="Arial" w:hAnsi="Arial" w:cs="Arial"/>
          <w:color w:val="000000" w:themeColor="text1"/>
          <w:sz w:val="22"/>
        </w:rPr>
        <w:t xml:space="preserve"> may have, </w:t>
      </w:r>
      <w:r w:rsidR="00557AF8" w:rsidRPr="00847750">
        <w:rPr>
          <w:rFonts w:ascii="Arial" w:hAnsi="Arial" w:cs="Arial"/>
          <w:color w:val="000000" w:themeColor="text1"/>
          <w:sz w:val="22"/>
        </w:rPr>
        <w:t>ONR</w:t>
      </w:r>
      <w:r w:rsidR="00D81623" w:rsidRPr="00847750">
        <w:rPr>
          <w:rFonts w:ascii="Arial" w:hAnsi="Arial" w:cs="Arial"/>
          <w:color w:val="000000" w:themeColor="text1"/>
          <w:sz w:val="22"/>
        </w:rPr>
        <w:t xml:space="preserve"> may terminate this </w:t>
      </w:r>
      <w:r w:rsidR="00557AF8"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without liability to the </w:t>
      </w:r>
      <w:r w:rsidR="00557AF8"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immediately on giving notice to the </w:t>
      </w:r>
      <w:r w:rsidR="00557AF8"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if:</w:t>
      </w:r>
    </w:p>
    <w:p w:rsidR="00D81623" w:rsidRPr="00847750" w:rsidRDefault="00847750" w:rsidP="00847750">
      <w:pPr>
        <w:pStyle w:val="MRNumberedHeading3"/>
        <w:numPr>
          <w:ilvl w:val="0"/>
          <w:numId w:val="0"/>
        </w:numPr>
        <w:ind w:left="1440" w:hanging="873"/>
        <w:rPr>
          <w:rFonts w:cs="Arial"/>
          <w:color w:val="000000" w:themeColor="text1"/>
          <w:sz w:val="22"/>
          <w:szCs w:val="22"/>
        </w:rPr>
      </w:pPr>
      <w:r>
        <w:rPr>
          <w:rFonts w:cs="Arial"/>
          <w:color w:val="000000" w:themeColor="text1"/>
          <w:sz w:val="22"/>
          <w:szCs w:val="22"/>
        </w:rPr>
        <w:t xml:space="preserve">14.1.1  </w:t>
      </w:r>
      <w:r w:rsidR="00D81623" w:rsidRPr="00847750">
        <w:rPr>
          <w:rFonts w:cs="Arial"/>
          <w:color w:val="000000" w:themeColor="text1"/>
          <w:sz w:val="22"/>
          <w:szCs w:val="22"/>
        </w:rPr>
        <w:t>the performance of the Services is delayed, hindered or prevented by circumstances of force majeure (as described in clause</w:t>
      </w:r>
      <w:r w:rsidR="006078F5" w:rsidRPr="00847750">
        <w:rPr>
          <w:rFonts w:cs="Arial"/>
          <w:color w:val="000000" w:themeColor="text1"/>
          <w:sz w:val="22"/>
          <w:szCs w:val="22"/>
        </w:rPr>
        <w:t xml:space="preserve"> </w:t>
      </w:r>
      <w:r w:rsidR="006078F5" w:rsidRPr="00847750">
        <w:rPr>
          <w:rFonts w:cs="Arial"/>
          <w:color w:val="000000" w:themeColor="text1"/>
          <w:sz w:val="22"/>
          <w:szCs w:val="22"/>
        </w:rPr>
        <w:fldChar w:fldCharType="begin"/>
      </w:r>
      <w:r w:rsidR="006078F5" w:rsidRPr="00847750">
        <w:rPr>
          <w:rFonts w:cs="Arial"/>
          <w:color w:val="000000" w:themeColor="text1"/>
          <w:sz w:val="22"/>
          <w:szCs w:val="22"/>
        </w:rPr>
        <w:instrText xml:space="preserve"> REF _Ref381107599 \r \h </w:instrText>
      </w:r>
      <w:r w:rsidR="00BF7661" w:rsidRPr="00847750">
        <w:rPr>
          <w:rFonts w:cs="Arial"/>
          <w:color w:val="000000" w:themeColor="text1"/>
          <w:sz w:val="22"/>
          <w:szCs w:val="22"/>
        </w:rPr>
        <w:instrText xml:space="preserve"> \* MERGEFORMAT </w:instrText>
      </w:r>
      <w:r w:rsidR="006078F5" w:rsidRPr="00847750">
        <w:rPr>
          <w:rFonts w:cs="Arial"/>
          <w:color w:val="000000" w:themeColor="text1"/>
          <w:sz w:val="22"/>
          <w:szCs w:val="22"/>
        </w:rPr>
      </w:r>
      <w:r w:rsidR="006078F5" w:rsidRPr="00847750">
        <w:rPr>
          <w:rFonts w:cs="Arial"/>
          <w:color w:val="000000" w:themeColor="text1"/>
          <w:sz w:val="22"/>
          <w:szCs w:val="22"/>
        </w:rPr>
        <w:fldChar w:fldCharType="separate"/>
      </w:r>
      <w:r w:rsidR="00A337EF">
        <w:rPr>
          <w:rFonts w:cs="Arial"/>
          <w:color w:val="000000" w:themeColor="text1"/>
          <w:sz w:val="22"/>
          <w:szCs w:val="22"/>
        </w:rPr>
        <w:t>13</w:t>
      </w:r>
      <w:r w:rsidR="006078F5" w:rsidRPr="00847750">
        <w:rPr>
          <w:rFonts w:cs="Arial"/>
          <w:color w:val="000000" w:themeColor="text1"/>
          <w:sz w:val="22"/>
          <w:szCs w:val="22"/>
        </w:rPr>
        <w:fldChar w:fldCharType="end"/>
      </w:r>
      <w:r w:rsidR="00D81623" w:rsidRPr="00847750">
        <w:rPr>
          <w:rFonts w:cs="Arial"/>
          <w:color w:val="000000" w:themeColor="text1"/>
          <w:sz w:val="22"/>
          <w:szCs w:val="22"/>
        </w:rPr>
        <w:t>) for a period in excess of 28 days; or</w:t>
      </w:r>
    </w:p>
    <w:p w:rsidR="00D81623" w:rsidRPr="00847750" w:rsidRDefault="00D81623"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 xml:space="preserve">where the </w:t>
      </w:r>
      <w:r w:rsidR="00557AF8" w:rsidRPr="00847750">
        <w:rPr>
          <w:rFonts w:cs="Arial"/>
          <w:color w:val="000000" w:themeColor="text1"/>
          <w:sz w:val="22"/>
          <w:szCs w:val="22"/>
        </w:rPr>
        <w:t>Contractor</w:t>
      </w:r>
      <w:r w:rsidRPr="00847750">
        <w:rPr>
          <w:rFonts w:cs="Arial"/>
          <w:color w:val="000000" w:themeColor="text1"/>
          <w:sz w:val="22"/>
          <w:szCs w:val="22"/>
        </w:rPr>
        <w:t xml:space="preserve"> is a company, there is a change of Control of the </w:t>
      </w:r>
      <w:r w:rsidR="00557AF8" w:rsidRPr="00847750">
        <w:rPr>
          <w:rFonts w:cs="Arial"/>
          <w:color w:val="000000" w:themeColor="text1"/>
          <w:sz w:val="22"/>
          <w:szCs w:val="22"/>
        </w:rPr>
        <w:t>Contractor</w:t>
      </w:r>
      <w:r w:rsidRPr="00847750">
        <w:rPr>
          <w:rFonts w:cs="Arial"/>
          <w:color w:val="000000" w:themeColor="text1"/>
          <w:sz w:val="22"/>
          <w:szCs w:val="22"/>
        </w:rPr>
        <w:t>.</w:t>
      </w:r>
    </w:p>
    <w:p w:rsidR="00D81623" w:rsidRPr="00847750" w:rsidRDefault="00D81623" w:rsidP="00847750">
      <w:pPr>
        <w:pStyle w:val="MRMainHeading"/>
        <w:numPr>
          <w:ilvl w:val="1"/>
          <w:numId w:val="49"/>
        </w:numPr>
        <w:ind w:left="567" w:hanging="567"/>
        <w:rPr>
          <w:rFonts w:ascii="Arial" w:hAnsi="Arial" w:cs="Arial"/>
          <w:color w:val="000000" w:themeColor="text1"/>
          <w:sz w:val="22"/>
        </w:rPr>
      </w:pPr>
      <w:bookmarkStart w:id="85" w:name="_Ref266713809"/>
      <w:bookmarkStart w:id="86" w:name="a660795"/>
      <w:r w:rsidRPr="00847750">
        <w:rPr>
          <w:rFonts w:ascii="Arial" w:hAnsi="Arial" w:cs="Arial"/>
          <w:color w:val="000000" w:themeColor="text1"/>
          <w:sz w:val="22"/>
        </w:rPr>
        <w:t xml:space="preserve">Either party may give notice to the other terminating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with immediate effect if:</w:t>
      </w:r>
      <w:bookmarkEnd w:id="85"/>
    </w:p>
    <w:p w:rsidR="00D81623" w:rsidRPr="00847750" w:rsidRDefault="00847750" w:rsidP="00847750">
      <w:pPr>
        <w:pStyle w:val="MRNumberedHeading3"/>
        <w:numPr>
          <w:ilvl w:val="0"/>
          <w:numId w:val="0"/>
        </w:numPr>
        <w:ind w:left="1420" w:hanging="711"/>
        <w:rPr>
          <w:rFonts w:cs="Arial"/>
          <w:color w:val="000000" w:themeColor="text1"/>
          <w:sz w:val="22"/>
          <w:szCs w:val="22"/>
        </w:rPr>
      </w:pPr>
      <w:r>
        <w:rPr>
          <w:rFonts w:cs="Arial"/>
          <w:color w:val="000000" w:themeColor="text1"/>
          <w:sz w:val="22"/>
          <w:szCs w:val="22"/>
        </w:rPr>
        <w:t xml:space="preserve">14.2.1  </w:t>
      </w:r>
      <w:r w:rsidR="00D81623" w:rsidRPr="00847750">
        <w:rPr>
          <w:rFonts w:cs="Arial"/>
          <w:color w:val="000000" w:themeColor="text1"/>
          <w:sz w:val="22"/>
          <w:szCs w:val="22"/>
        </w:rPr>
        <w:t xml:space="preserve">the other party commits any material breach of any of the terms of this </w:t>
      </w:r>
      <w:r w:rsidR="00557AF8" w:rsidRPr="00847750">
        <w:rPr>
          <w:rFonts w:cs="Arial"/>
          <w:color w:val="000000" w:themeColor="text1"/>
          <w:sz w:val="22"/>
          <w:szCs w:val="22"/>
        </w:rPr>
        <w:t>Contract</w:t>
      </w:r>
      <w:r w:rsidR="00D81623" w:rsidRPr="00847750">
        <w:rPr>
          <w:rFonts w:cs="Arial"/>
          <w:color w:val="000000" w:themeColor="text1"/>
          <w:sz w:val="22"/>
          <w:szCs w:val="22"/>
        </w:rPr>
        <w:t xml:space="preserve"> and that breach (if capable of remedy) i</w:t>
      </w:r>
      <w:r w:rsidR="00AC4123" w:rsidRPr="00847750">
        <w:rPr>
          <w:rFonts w:cs="Arial"/>
          <w:color w:val="000000" w:themeColor="text1"/>
          <w:sz w:val="22"/>
          <w:szCs w:val="22"/>
        </w:rPr>
        <w:t>s not remedied within 30 days after</w:t>
      </w:r>
      <w:r w:rsidR="00D81623" w:rsidRPr="00847750">
        <w:rPr>
          <w:rFonts w:cs="Arial"/>
          <w:color w:val="000000" w:themeColor="text1"/>
          <w:sz w:val="22"/>
          <w:szCs w:val="22"/>
        </w:rPr>
        <w:t xml:space="preserve"> notice being given requiring it to be remedied (and where such breach is not capable of remedy, the terminating party shall be entitled to terminate the </w:t>
      </w:r>
      <w:r w:rsidR="00557AF8" w:rsidRPr="00847750">
        <w:rPr>
          <w:rFonts w:cs="Arial"/>
          <w:color w:val="000000" w:themeColor="text1"/>
          <w:sz w:val="22"/>
          <w:szCs w:val="22"/>
        </w:rPr>
        <w:t>Contract</w:t>
      </w:r>
      <w:r w:rsidR="00D81623" w:rsidRPr="00847750">
        <w:rPr>
          <w:rFonts w:cs="Arial"/>
          <w:color w:val="000000" w:themeColor="text1"/>
          <w:sz w:val="22"/>
          <w:szCs w:val="22"/>
        </w:rPr>
        <w:t xml:space="preserve"> with immediate effect);</w:t>
      </w:r>
    </w:p>
    <w:p w:rsidR="00D81623" w:rsidRPr="00847750" w:rsidRDefault="00D81623"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D81623" w:rsidRPr="00847750" w:rsidRDefault="00D81623"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the other party ceases, or threatens to cease, to carry on business.</w:t>
      </w:r>
    </w:p>
    <w:p w:rsidR="00D81623" w:rsidRPr="00847750" w:rsidRDefault="00557AF8" w:rsidP="00847750">
      <w:pPr>
        <w:pStyle w:val="MRMainHeading"/>
        <w:numPr>
          <w:ilvl w:val="1"/>
          <w:numId w:val="49"/>
        </w:numPr>
        <w:ind w:hanging="955"/>
        <w:rPr>
          <w:rFonts w:ascii="Arial" w:hAnsi="Arial" w:cs="Arial"/>
          <w:color w:val="000000" w:themeColor="text1"/>
          <w:sz w:val="22"/>
        </w:rPr>
      </w:pPr>
      <w:bookmarkStart w:id="87" w:name="_Ref205893735"/>
      <w:bookmarkStart w:id="88" w:name="_Ref172691806"/>
      <w:r w:rsidRPr="00847750">
        <w:rPr>
          <w:rFonts w:ascii="Arial" w:hAnsi="Arial" w:cs="Arial"/>
          <w:color w:val="000000" w:themeColor="text1"/>
          <w:sz w:val="22"/>
        </w:rPr>
        <w:t>ONR</w:t>
      </w:r>
      <w:r w:rsidR="00D81623" w:rsidRPr="00847750">
        <w:rPr>
          <w:rFonts w:ascii="Arial" w:hAnsi="Arial" w:cs="Arial"/>
          <w:color w:val="000000" w:themeColor="text1"/>
          <w:sz w:val="22"/>
        </w:rPr>
        <w:t xml:space="preserve"> may at any time by notice terminate this </w:t>
      </w:r>
      <w:r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with immediate effect if the </w:t>
      </w:r>
      <w:r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is in persistent breach of any of its obligations under this </w:t>
      </w:r>
      <w:r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whether or not such breach is capable of remedy.  For the purposes of this clause </w:t>
      </w:r>
      <w:r w:rsidR="00D81623" w:rsidRPr="00847750">
        <w:rPr>
          <w:rFonts w:ascii="Arial" w:hAnsi="Arial" w:cs="Arial"/>
          <w:color w:val="000000" w:themeColor="text1"/>
          <w:sz w:val="22"/>
        </w:rPr>
        <w:fldChar w:fldCharType="begin"/>
      </w:r>
      <w:r w:rsidR="00D81623" w:rsidRPr="00847750">
        <w:rPr>
          <w:rFonts w:ascii="Arial" w:hAnsi="Arial" w:cs="Arial"/>
          <w:color w:val="000000" w:themeColor="text1"/>
          <w:sz w:val="22"/>
        </w:rPr>
        <w:instrText xml:space="preserve"> REF _Ref205893735 \r \h  \* MERGEFORMAT </w:instrText>
      </w:r>
      <w:r w:rsidR="00D81623" w:rsidRPr="00847750">
        <w:rPr>
          <w:rFonts w:ascii="Arial" w:hAnsi="Arial" w:cs="Arial"/>
          <w:color w:val="000000" w:themeColor="text1"/>
          <w:sz w:val="22"/>
        </w:rPr>
      </w:r>
      <w:r w:rsidR="00D81623" w:rsidRPr="00847750">
        <w:rPr>
          <w:rFonts w:ascii="Arial" w:hAnsi="Arial" w:cs="Arial"/>
          <w:color w:val="000000" w:themeColor="text1"/>
          <w:sz w:val="22"/>
        </w:rPr>
        <w:fldChar w:fldCharType="separate"/>
      </w:r>
      <w:r w:rsidR="00A337EF">
        <w:rPr>
          <w:rFonts w:ascii="Arial" w:hAnsi="Arial" w:cs="Arial"/>
          <w:color w:val="000000" w:themeColor="text1"/>
          <w:sz w:val="22"/>
        </w:rPr>
        <w:t>14.3</w:t>
      </w:r>
      <w:r w:rsidR="00D81623" w:rsidRPr="00847750">
        <w:rPr>
          <w:rFonts w:ascii="Arial" w:hAnsi="Arial" w:cs="Arial"/>
          <w:color w:val="000000" w:themeColor="text1"/>
          <w:sz w:val="22"/>
        </w:rPr>
        <w:fldChar w:fldCharType="end"/>
      </w:r>
      <w:bookmarkEnd w:id="87"/>
      <w:r w:rsidR="00D81623" w:rsidRPr="00847750">
        <w:rPr>
          <w:rFonts w:ascii="Arial" w:hAnsi="Arial" w:cs="Arial"/>
          <w:color w:val="000000" w:themeColor="text1"/>
          <w:sz w:val="22"/>
        </w:rPr>
        <w:t xml:space="preserve">, three or more non-material breaches of the terms of this </w:t>
      </w:r>
      <w:r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may together constitute a persistent breach.</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In any circumstances where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has the right to terminate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it may instead, by serving notice on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opt to suspend the provision of the Services for a reasonable period and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shall not be required to pay any Charges in respect of such period of </w:t>
      </w:r>
      <w:bookmarkStart w:id="89" w:name="BookmarkToReturnToPrintingOutTheDoc"/>
      <w:r w:rsidRPr="00847750">
        <w:rPr>
          <w:rFonts w:ascii="Arial" w:hAnsi="Arial" w:cs="Arial"/>
          <w:color w:val="000000" w:themeColor="text1"/>
          <w:sz w:val="22"/>
        </w:rPr>
        <w:t>suspension</w:t>
      </w:r>
      <w:bookmarkEnd w:id="89"/>
      <w:r w:rsidRPr="00847750">
        <w:rPr>
          <w:rFonts w:ascii="Arial" w:hAnsi="Arial" w:cs="Arial"/>
          <w:color w:val="000000" w:themeColor="text1"/>
          <w:sz w:val="22"/>
        </w:rPr>
        <w:t>.</w:t>
      </w:r>
    </w:p>
    <w:p w:rsidR="006078F5" w:rsidRPr="00847750" w:rsidRDefault="00D81623" w:rsidP="00847750">
      <w:pPr>
        <w:pStyle w:val="MRMainHeading"/>
        <w:numPr>
          <w:ilvl w:val="1"/>
          <w:numId w:val="49"/>
        </w:numPr>
        <w:ind w:hanging="955"/>
        <w:rPr>
          <w:rFonts w:ascii="Arial" w:hAnsi="Arial" w:cs="Arial"/>
          <w:color w:val="000000" w:themeColor="text1"/>
          <w:sz w:val="22"/>
        </w:rPr>
      </w:pPr>
      <w:bookmarkStart w:id="90" w:name="_Ref205953834"/>
      <w:r w:rsidRPr="00847750">
        <w:rPr>
          <w:rFonts w:ascii="Arial" w:hAnsi="Arial" w:cs="Arial"/>
          <w:color w:val="000000" w:themeColor="text1"/>
          <w:sz w:val="22"/>
        </w:rPr>
        <w:t xml:space="preserve">On termination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for any reason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immediately </w:t>
      </w:r>
      <w:r w:rsidR="006078F5" w:rsidRPr="00847750">
        <w:rPr>
          <w:rFonts w:ascii="Arial" w:hAnsi="Arial" w:cs="Arial"/>
          <w:color w:val="000000" w:themeColor="text1"/>
          <w:sz w:val="22"/>
        </w:rPr>
        <w:t xml:space="preserve">return to </w:t>
      </w:r>
      <w:r w:rsidR="00552D67" w:rsidRPr="00847750">
        <w:rPr>
          <w:rFonts w:ascii="Arial" w:hAnsi="Arial" w:cs="Arial"/>
          <w:color w:val="000000" w:themeColor="text1"/>
          <w:sz w:val="22"/>
        </w:rPr>
        <w:t xml:space="preserve"> ONR, at </w:t>
      </w:r>
      <w:r w:rsidR="006078F5" w:rsidRPr="00847750">
        <w:rPr>
          <w:rFonts w:ascii="Arial" w:hAnsi="Arial" w:cs="Arial"/>
          <w:color w:val="000000" w:themeColor="text1"/>
          <w:sz w:val="22"/>
        </w:rPr>
        <w:t>ONR’s request, all documents, materials, information and other resources provided by ONR to the Contractor for the purposes of or in connection with this Contract (except</w:t>
      </w:r>
      <w:r w:rsidR="007170DF" w:rsidRPr="00847750">
        <w:rPr>
          <w:rFonts w:ascii="Arial" w:hAnsi="Arial" w:cs="Arial"/>
          <w:color w:val="000000" w:themeColor="text1"/>
          <w:sz w:val="22"/>
        </w:rPr>
        <w:t xml:space="preserve"> </w:t>
      </w:r>
      <w:r w:rsidR="006078F5" w:rsidRPr="00847750">
        <w:rPr>
          <w:rFonts w:ascii="Arial" w:hAnsi="Arial" w:cs="Arial"/>
          <w:color w:val="000000" w:themeColor="text1"/>
          <w:sz w:val="22"/>
        </w:rPr>
        <w:t>that</w:t>
      </w:r>
      <w:r w:rsidR="007170DF" w:rsidRPr="00847750">
        <w:rPr>
          <w:rFonts w:ascii="Arial" w:hAnsi="Arial" w:cs="Arial"/>
          <w:color w:val="000000" w:themeColor="text1"/>
          <w:sz w:val="22"/>
        </w:rPr>
        <w:t>,</w:t>
      </w:r>
      <w:r w:rsidR="006078F5" w:rsidRPr="00847750">
        <w:rPr>
          <w:rFonts w:ascii="Arial" w:hAnsi="Arial" w:cs="Arial"/>
          <w:color w:val="000000" w:themeColor="text1"/>
          <w:sz w:val="22"/>
        </w:rPr>
        <w:t xml:space="preserve"> </w:t>
      </w:r>
      <w:r w:rsidR="007170DF" w:rsidRPr="00847750">
        <w:rPr>
          <w:rFonts w:ascii="Arial" w:hAnsi="Arial" w:cs="Arial"/>
          <w:color w:val="000000" w:themeColor="text1"/>
          <w:sz w:val="22"/>
        </w:rPr>
        <w:t xml:space="preserve">where </w:t>
      </w:r>
      <w:r w:rsidR="00552D67" w:rsidRPr="00847750">
        <w:rPr>
          <w:rFonts w:ascii="Arial" w:hAnsi="Arial" w:cs="Arial"/>
          <w:color w:val="000000" w:themeColor="text1"/>
          <w:sz w:val="22"/>
        </w:rPr>
        <w:t xml:space="preserve">expressly agreed in writing by </w:t>
      </w:r>
      <w:r w:rsidR="007170DF" w:rsidRPr="00847750">
        <w:rPr>
          <w:rFonts w:ascii="Arial" w:hAnsi="Arial" w:cs="Arial"/>
          <w:color w:val="000000" w:themeColor="text1"/>
          <w:sz w:val="22"/>
        </w:rPr>
        <w:t xml:space="preserve">ONR, </w:t>
      </w:r>
      <w:r w:rsidR="006078F5" w:rsidRPr="00847750">
        <w:rPr>
          <w:rFonts w:ascii="Arial" w:hAnsi="Arial" w:cs="Arial"/>
          <w:color w:val="000000" w:themeColor="text1"/>
          <w:sz w:val="22"/>
        </w:rPr>
        <w:t xml:space="preserve">the Contractor shall be entitled to retain one copy of such documents, materials, information and other resources for audit purposes only, subject to the confidentiality obligations in clause </w:t>
      </w:r>
      <w:r w:rsidR="006078F5" w:rsidRPr="00847750">
        <w:rPr>
          <w:rFonts w:ascii="Arial" w:hAnsi="Arial" w:cs="Arial"/>
          <w:color w:val="000000" w:themeColor="text1"/>
          <w:sz w:val="22"/>
        </w:rPr>
        <w:fldChar w:fldCharType="begin"/>
      </w:r>
      <w:r w:rsidR="006078F5" w:rsidRPr="00847750">
        <w:rPr>
          <w:rFonts w:ascii="Arial" w:hAnsi="Arial" w:cs="Arial"/>
          <w:color w:val="000000" w:themeColor="text1"/>
          <w:sz w:val="22"/>
        </w:rPr>
        <w:instrText xml:space="preserve"> REF _Ref381106246 \r \h </w:instrText>
      </w:r>
      <w:r w:rsidR="00BF7661" w:rsidRPr="00847750">
        <w:rPr>
          <w:rFonts w:ascii="Arial" w:hAnsi="Arial" w:cs="Arial"/>
          <w:color w:val="000000" w:themeColor="text1"/>
          <w:sz w:val="22"/>
        </w:rPr>
        <w:instrText xml:space="preserve"> \* MERGEFORMAT </w:instrText>
      </w:r>
      <w:r w:rsidR="006078F5" w:rsidRPr="00847750">
        <w:rPr>
          <w:rFonts w:ascii="Arial" w:hAnsi="Arial" w:cs="Arial"/>
          <w:color w:val="000000" w:themeColor="text1"/>
          <w:sz w:val="22"/>
        </w:rPr>
      </w:r>
      <w:r w:rsidR="006078F5" w:rsidRPr="00847750">
        <w:rPr>
          <w:rFonts w:ascii="Arial" w:hAnsi="Arial" w:cs="Arial"/>
          <w:color w:val="000000" w:themeColor="text1"/>
          <w:sz w:val="22"/>
        </w:rPr>
        <w:fldChar w:fldCharType="separate"/>
      </w:r>
      <w:r w:rsidR="00A337EF">
        <w:rPr>
          <w:rFonts w:ascii="Arial" w:hAnsi="Arial" w:cs="Arial"/>
          <w:color w:val="000000" w:themeColor="text1"/>
          <w:sz w:val="22"/>
        </w:rPr>
        <w:t>11</w:t>
      </w:r>
      <w:r w:rsidR="006078F5" w:rsidRPr="00847750">
        <w:rPr>
          <w:rFonts w:ascii="Arial" w:hAnsi="Arial" w:cs="Arial"/>
          <w:color w:val="000000" w:themeColor="text1"/>
          <w:sz w:val="22"/>
        </w:rPr>
        <w:fldChar w:fldCharType="end"/>
      </w:r>
      <w:r w:rsidR="006078F5" w:rsidRPr="00847750">
        <w:rPr>
          <w:rFonts w:ascii="Arial" w:hAnsi="Arial" w:cs="Arial"/>
          <w:color w:val="000000" w:themeColor="text1"/>
          <w:sz w:val="22"/>
        </w:rPr>
        <w:t>)</w:t>
      </w:r>
      <w:r w:rsidR="00FE6357" w:rsidRPr="00847750">
        <w:rPr>
          <w:rFonts w:ascii="Arial" w:hAnsi="Arial" w:cs="Arial"/>
          <w:color w:val="000000" w:themeColor="text1"/>
          <w:sz w:val="22"/>
        </w:rPr>
        <w:t>.</w:t>
      </w:r>
    </w:p>
    <w:bookmarkEnd w:id="86"/>
    <w:bookmarkEnd w:id="88"/>
    <w:bookmarkEnd w:id="90"/>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If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fails to fulfil its obligations under clause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_Ref205953834 \r \h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14.5</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may enter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premises and take possession of any items which should have been returned under it.  Until they have been returned or repossessed,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be solely responsible for their safe keeping.</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During the period between service of a notice of termination and the effective date of termination,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provide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with all reasonable assistance and information to enable an efficient handover to a new service provider (or to </w:t>
      </w:r>
      <w:r w:rsidR="00557AF8" w:rsidRPr="00847750">
        <w:rPr>
          <w:rFonts w:ascii="Arial" w:hAnsi="Arial" w:cs="Arial"/>
          <w:color w:val="000000" w:themeColor="text1"/>
          <w:sz w:val="22"/>
        </w:rPr>
        <w:t>ONR</w:t>
      </w:r>
      <w:r w:rsidRPr="00847750">
        <w:rPr>
          <w:rFonts w:ascii="Arial" w:hAnsi="Arial" w:cs="Arial"/>
          <w:color w:val="000000" w:themeColor="text1"/>
          <w:sz w:val="22"/>
        </w:rPr>
        <w:t>).</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Termination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however it arises, shall not affect or prejudice the accrued rights of the parties as at termination or the continuation of any provision expressly stated to survive, or implicitly surviving, termination.</w:t>
      </w:r>
    </w:p>
    <w:p w:rsidR="00D81623" w:rsidRPr="00847750" w:rsidRDefault="006078F5"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Upon the termination of this Contract, </w:t>
      </w:r>
      <w:r w:rsidR="00557AF8" w:rsidRPr="00847750">
        <w:rPr>
          <w:rFonts w:ascii="Arial" w:hAnsi="Arial" w:cs="Arial"/>
          <w:color w:val="000000" w:themeColor="text1"/>
          <w:sz w:val="22"/>
        </w:rPr>
        <w:t>ONR</w:t>
      </w:r>
      <w:r w:rsidR="00D81623" w:rsidRPr="00847750">
        <w:rPr>
          <w:rFonts w:ascii="Arial" w:hAnsi="Arial" w:cs="Arial"/>
          <w:color w:val="000000" w:themeColor="text1"/>
          <w:sz w:val="22"/>
        </w:rPr>
        <w:t xml:space="preserve"> shall pay the Charges</w:t>
      </w:r>
      <w:r w:rsidRPr="00847750">
        <w:rPr>
          <w:rFonts w:ascii="Arial" w:hAnsi="Arial" w:cs="Arial"/>
          <w:color w:val="000000" w:themeColor="text1"/>
          <w:sz w:val="22"/>
        </w:rPr>
        <w:t xml:space="preserve"> (or such percentage of the Charges) properly incurred</w:t>
      </w:r>
      <w:r w:rsidR="00D81623" w:rsidRPr="00847750">
        <w:rPr>
          <w:rFonts w:ascii="Arial" w:hAnsi="Arial" w:cs="Arial"/>
          <w:color w:val="000000" w:themeColor="text1"/>
          <w:sz w:val="22"/>
        </w:rPr>
        <w:t xml:space="preserve"> </w:t>
      </w:r>
      <w:r w:rsidR="00D32791" w:rsidRPr="00847750">
        <w:rPr>
          <w:rFonts w:ascii="Arial" w:hAnsi="Arial" w:cs="Arial"/>
          <w:color w:val="000000" w:themeColor="text1"/>
          <w:sz w:val="22"/>
        </w:rPr>
        <w:t xml:space="preserve">but previously unpaid </w:t>
      </w:r>
      <w:r w:rsidR="00D81623" w:rsidRPr="00847750">
        <w:rPr>
          <w:rFonts w:ascii="Arial" w:hAnsi="Arial" w:cs="Arial"/>
          <w:color w:val="000000" w:themeColor="text1"/>
          <w:sz w:val="22"/>
        </w:rPr>
        <w:t>up to the effective date of termination.</w:t>
      </w:r>
    </w:p>
    <w:p w:rsidR="007E4EC8" w:rsidRPr="00847750" w:rsidRDefault="007E4EC8" w:rsidP="00847750">
      <w:pPr>
        <w:pStyle w:val="MRheading1"/>
        <w:numPr>
          <w:ilvl w:val="0"/>
          <w:numId w:val="49"/>
        </w:numPr>
        <w:spacing w:line="288" w:lineRule="auto"/>
        <w:rPr>
          <w:rFonts w:cs="Arial"/>
          <w:color w:val="000000" w:themeColor="text1"/>
          <w:szCs w:val="22"/>
          <w:u w:val="none"/>
        </w:rPr>
      </w:pPr>
      <w:bookmarkStart w:id="91" w:name="_Ref205953963"/>
      <w:bookmarkStart w:id="92" w:name="_Toc207776118"/>
      <w:bookmarkStart w:id="93" w:name="_Toc207776266"/>
      <w:r w:rsidRPr="00847750">
        <w:rPr>
          <w:rFonts w:cs="Arial"/>
          <w:color w:val="000000" w:themeColor="text1"/>
          <w:szCs w:val="22"/>
          <w:u w:val="none"/>
        </w:rPr>
        <w:t>Health and Safety</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promptly notify </w:t>
      </w:r>
      <w:r w:rsidR="00FA2CEE" w:rsidRPr="00847750">
        <w:rPr>
          <w:rFonts w:ascii="Arial" w:hAnsi="Arial" w:cs="Arial"/>
          <w:color w:val="000000" w:themeColor="text1"/>
          <w:sz w:val="22"/>
        </w:rPr>
        <w:t>ONR</w:t>
      </w:r>
      <w:r w:rsidRPr="00847750">
        <w:rPr>
          <w:rFonts w:ascii="Arial" w:hAnsi="Arial" w:cs="Arial"/>
          <w:color w:val="000000" w:themeColor="text1"/>
          <w:sz w:val="22"/>
        </w:rPr>
        <w:t xml:space="preserve"> of any health and safety hazards which may arise in connection with the performance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take such steps as are reasonably necessary to ensure the health and safety of persons likely to be affected by the performance of the </w:t>
      </w:r>
      <w:r w:rsidR="006626AC" w:rsidRPr="00847750">
        <w:rPr>
          <w:rFonts w:ascii="Arial" w:hAnsi="Arial" w:cs="Arial"/>
          <w:color w:val="000000" w:themeColor="text1"/>
          <w:sz w:val="22"/>
        </w:rPr>
        <w:t>Services</w:t>
      </w:r>
      <w:r w:rsidRPr="00847750">
        <w:rPr>
          <w:rFonts w:ascii="Arial" w:hAnsi="Arial" w:cs="Arial"/>
          <w:color w:val="000000" w:themeColor="text1"/>
          <w:sz w:val="22"/>
        </w:rPr>
        <w:t xml:space="preserve"> and notify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of any incident occurring on </w:t>
      </w:r>
      <w:r w:rsidR="00FA2CEE" w:rsidRPr="00847750">
        <w:rPr>
          <w:rFonts w:ascii="Arial" w:hAnsi="Arial" w:cs="Arial"/>
          <w:color w:val="000000" w:themeColor="text1"/>
          <w:sz w:val="22"/>
        </w:rPr>
        <w:t>ONR</w:t>
      </w:r>
      <w:r w:rsidRPr="00847750">
        <w:rPr>
          <w:rFonts w:ascii="Arial" w:hAnsi="Arial" w:cs="Arial"/>
          <w:color w:val="000000" w:themeColor="text1"/>
          <w:sz w:val="22"/>
        </w:rPr>
        <w:t xml:space="preserve">’s premises or otherwise in connection with the provision of the </w:t>
      </w:r>
      <w:r w:rsidR="006626AC" w:rsidRPr="00847750">
        <w:rPr>
          <w:rFonts w:ascii="Arial" w:hAnsi="Arial" w:cs="Arial"/>
          <w:color w:val="000000" w:themeColor="text1"/>
          <w:sz w:val="22"/>
        </w:rPr>
        <w:t>Services</w:t>
      </w:r>
      <w:r w:rsidRPr="00847750">
        <w:rPr>
          <w:rFonts w:ascii="Arial" w:hAnsi="Arial" w:cs="Arial"/>
          <w:color w:val="000000" w:themeColor="text1"/>
          <w:sz w:val="22"/>
        </w:rPr>
        <w:t xml:space="preserve"> of which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becomes aware and which causes or could give rise to </w:t>
      </w:r>
      <w:r w:rsidR="006078F5" w:rsidRPr="00847750">
        <w:rPr>
          <w:rFonts w:ascii="Arial" w:hAnsi="Arial" w:cs="Arial"/>
          <w:color w:val="000000" w:themeColor="text1"/>
          <w:sz w:val="22"/>
        </w:rPr>
        <w:t xml:space="preserve">significant </w:t>
      </w:r>
      <w:r w:rsidRPr="00847750">
        <w:rPr>
          <w:rFonts w:ascii="Arial" w:hAnsi="Arial" w:cs="Arial"/>
          <w:color w:val="000000" w:themeColor="text1"/>
          <w:sz w:val="22"/>
        </w:rPr>
        <w:t>personal injury.</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take all necessary measures to comply with the requirements of the Health &amp; Safety at Work Etc Act 1974 (or any equivalent legislation in any applicable jurisdiction) and any other acts, orders, regulations and codes of practice (including</w:t>
      </w:r>
      <w:r w:rsidR="006078F5" w:rsidRPr="00847750">
        <w:rPr>
          <w:rFonts w:ascii="Arial" w:hAnsi="Arial" w:cs="Arial"/>
          <w:color w:val="000000" w:themeColor="text1"/>
          <w:sz w:val="22"/>
        </w:rPr>
        <w:t xml:space="preserve"> </w:t>
      </w:r>
      <w:r w:rsidRPr="00847750">
        <w:rPr>
          <w:rFonts w:ascii="Arial" w:hAnsi="Arial" w:cs="Arial"/>
          <w:color w:val="000000" w:themeColor="text1"/>
          <w:sz w:val="22"/>
        </w:rPr>
        <w:t xml:space="preserve">any approved codes of practice) relating to health and safety, which may apply to the performance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w:t>
      </w:r>
    </w:p>
    <w:p w:rsidR="007E4EC8" w:rsidRPr="00847750" w:rsidRDefault="00A95506" w:rsidP="00847750">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Prevention of F</w:t>
      </w:r>
      <w:r w:rsidR="007E4EC8" w:rsidRPr="00847750">
        <w:rPr>
          <w:rFonts w:cs="Arial"/>
          <w:color w:val="000000" w:themeColor="text1"/>
          <w:szCs w:val="22"/>
          <w:u w:val="none"/>
        </w:rPr>
        <w:t>raud</w:t>
      </w:r>
      <w:r w:rsidRPr="00847750">
        <w:rPr>
          <w:rFonts w:cs="Arial"/>
          <w:color w:val="000000" w:themeColor="text1"/>
          <w:szCs w:val="22"/>
          <w:u w:val="none"/>
        </w:rPr>
        <w:t>, C</w:t>
      </w:r>
      <w:r w:rsidR="00507C82" w:rsidRPr="00847750">
        <w:rPr>
          <w:rFonts w:cs="Arial"/>
          <w:color w:val="000000" w:themeColor="text1"/>
          <w:szCs w:val="22"/>
          <w:u w:val="none"/>
        </w:rPr>
        <w:t>orruption</w:t>
      </w:r>
      <w:r w:rsidRPr="00847750">
        <w:rPr>
          <w:rFonts w:cs="Arial"/>
          <w:color w:val="000000" w:themeColor="text1"/>
          <w:szCs w:val="22"/>
          <w:u w:val="none"/>
        </w:rPr>
        <w:t xml:space="preserve"> and B</w:t>
      </w:r>
      <w:r w:rsidR="007E4EC8" w:rsidRPr="00847750">
        <w:rPr>
          <w:rFonts w:cs="Arial"/>
          <w:color w:val="000000" w:themeColor="text1"/>
          <w:szCs w:val="22"/>
          <w:u w:val="none"/>
        </w:rPr>
        <w:t>ribery</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undertakes and warrants that neither it nor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or the execution of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obligations under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or for showing or forbearing to show favour or disfavour to any person, company or firm in relation to this </w:t>
      </w:r>
      <w:r w:rsidR="00557AF8" w:rsidRPr="00847750">
        <w:rPr>
          <w:rFonts w:ascii="Arial" w:hAnsi="Arial" w:cs="Arial"/>
          <w:color w:val="000000" w:themeColor="text1"/>
          <w:sz w:val="22"/>
        </w:rPr>
        <w:t>Contract</w:t>
      </w:r>
      <w:r w:rsidRPr="00847750">
        <w:rPr>
          <w:rFonts w:ascii="Arial" w:hAnsi="Arial" w:cs="Arial"/>
          <w:color w:val="000000" w:themeColor="text1"/>
          <w:sz w:val="22"/>
        </w:rPr>
        <w:t>.</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Pr="00847750" w:rsidRDefault="00D81623" w:rsidP="00847750">
      <w:pPr>
        <w:pStyle w:val="MRMainHeading"/>
        <w:numPr>
          <w:ilvl w:val="1"/>
          <w:numId w:val="49"/>
        </w:numPr>
        <w:ind w:hanging="955"/>
        <w:rPr>
          <w:rFonts w:ascii="Arial" w:hAnsi="Arial" w:cs="Arial"/>
          <w:color w:val="000000" w:themeColor="text1"/>
          <w:sz w:val="22"/>
        </w:rPr>
      </w:pPr>
      <w:bookmarkStart w:id="94" w:name="_Ref266466231"/>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warrants that it has not colluded, and undertakes that it will not at any time collude, with any third party relating to its pricing under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operates or is to provide the Services) in connection with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and the provis</w:t>
      </w:r>
      <w:r w:rsidR="00FE6357" w:rsidRPr="00847750">
        <w:rPr>
          <w:rFonts w:ascii="Arial" w:hAnsi="Arial" w:cs="Arial"/>
          <w:color w:val="000000" w:themeColor="text1"/>
          <w:sz w:val="22"/>
        </w:rPr>
        <w:t>ion of the Services</w:t>
      </w:r>
      <w:r w:rsidRPr="00847750">
        <w:rPr>
          <w:rFonts w:ascii="Arial" w:hAnsi="Arial" w:cs="Arial"/>
          <w:color w:val="000000" w:themeColor="text1"/>
          <w:sz w:val="22"/>
        </w:rPr>
        <w:t xml:space="preserve">.  Nothing under this clause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_Ref266466231 \r \h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16.3</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is intended to prevent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from discussing the terms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and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pricing with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’s professional advisors.</w:t>
      </w:r>
      <w:bookmarkEnd w:id="94"/>
    </w:p>
    <w:p w:rsidR="00DD17D0" w:rsidRPr="00847750" w:rsidRDefault="00A95506" w:rsidP="00847750">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Conflicts of I</w:t>
      </w:r>
      <w:r w:rsidR="00DD17D0" w:rsidRPr="00847750">
        <w:rPr>
          <w:rFonts w:cs="Arial"/>
          <w:color w:val="000000" w:themeColor="text1"/>
          <w:szCs w:val="22"/>
          <w:u w:val="none"/>
        </w:rPr>
        <w:t>nterest</w:t>
      </w:r>
    </w:p>
    <w:p w:rsidR="00DD17D0" w:rsidRPr="00847750" w:rsidRDefault="00FA2CEE"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ONR</w:t>
      </w:r>
      <w:r w:rsidR="00DD17D0" w:rsidRPr="00847750">
        <w:rPr>
          <w:rFonts w:ascii="Arial" w:hAnsi="Arial" w:cs="Arial"/>
          <w:color w:val="000000" w:themeColor="text1"/>
          <w:sz w:val="22"/>
        </w:rPr>
        <w:t xml:space="preserve"> understands and accepts that the </w:t>
      </w:r>
      <w:r w:rsidR="00557AF8" w:rsidRPr="00847750">
        <w:rPr>
          <w:rFonts w:ascii="Arial" w:hAnsi="Arial" w:cs="Arial"/>
          <w:color w:val="000000" w:themeColor="text1"/>
          <w:sz w:val="22"/>
        </w:rPr>
        <w:t>Contractor</w:t>
      </w:r>
      <w:r w:rsidR="00DD17D0" w:rsidRPr="00847750">
        <w:rPr>
          <w:rFonts w:ascii="Arial" w:hAnsi="Arial" w:cs="Arial"/>
          <w:color w:val="000000" w:themeColor="text1"/>
          <w:sz w:val="22"/>
        </w:rPr>
        <w:t xml:space="preserve"> is entitled to seek, apply for, accept and perform contracts to supply goods and services to third parties. However, the </w:t>
      </w:r>
      <w:r w:rsidR="00557AF8" w:rsidRPr="00847750">
        <w:rPr>
          <w:rFonts w:ascii="Arial" w:hAnsi="Arial" w:cs="Arial"/>
          <w:color w:val="000000" w:themeColor="text1"/>
          <w:sz w:val="22"/>
        </w:rPr>
        <w:t>Contractor</w:t>
      </w:r>
      <w:r w:rsidR="00DD17D0" w:rsidRPr="00847750">
        <w:rPr>
          <w:rFonts w:ascii="Arial" w:hAnsi="Arial" w:cs="Arial"/>
          <w:color w:val="000000" w:themeColor="text1"/>
          <w:sz w:val="22"/>
        </w:rPr>
        <w:t xml:space="preserve"> undertakes not to accept contracts to supply goods or services to third parties where this could result in:</w:t>
      </w:r>
    </w:p>
    <w:p w:rsidR="00DD17D0" w:rsidRPr="00847750" w:rsidRDefault="00DD17D0"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 xml:space="preserve">the </w:t>
      </w:r>
      <w:r w:rsidR="00557AF8" w:rsidRPr="00847750">
        <w:rPr>
          <w:rFonts w:cs="Arial"/>
          <w:color w:val="000000" w:themeColor="text1"/>
          <w:sz w:val="22"/>
          <w:szCs w:val="22"/>
        </w:rPr>
        <w:t>Contractor</w:t>
      </w:r>
      <w:r w:rsidRPr="00847750">
        <w:rPr>
          <w:rFonts w:cs="Arial"/>
          <w:color w:val="000000" w:themeColor="text1"/>
          <w:sz w:val="22"/>
          <w:szCs w:val="22"/>
        </w:rPr>
        <w:t xml:space="preserve"> providing goods or services to competitors of </w:t>
      </w:r>
      <w:r w:rsidR="00FA2CEE" w:rsidRPr="00847750">
        <w:rPr>
          <w:rFonts w:cs="Arial"/>
          <w:color w:val="000000" w:themeColor="text1"/>
          <w:sz w:val="22"/>
          <w:szCs w:val="22"/>
        </w:rPr>
        <w:t>ONR</w:t>
      </w:r>
      <w:r w:rsidR="00552D67" w:rsidRPr="00847750">
        <w:rPr>
          <w:rFonts w:cs="Arial"/>
          <w:color w:val="000000" w:themeColor="text1"/>
          <w:sz w:val="22"/>
          <w:szCs w:val="22"/>
        </w:rPr>
        <w:t xml:space="preserve"> where this could (in </w:t>
      </w:r>
      <w:r w:rsidR="00FA2CEE" w:rsidRPr="00847750">
        <w:rPr>
          <w:rFonts w:cs="Arial"/>
          <w:color w:val="000000" w:themeColor="text1"/>
          <w:sz w:val="22"/>
          <w:szCs w:val="22"/>
        </w:rPr>
        <w:t>ONR</w:t>
      </w:r>
      <w:r w:rsidRPr="00847750">
        <w:rPr>
          <w:rFonts w:cs="Arial"/>
          <w:color w:val="000000" w:themeColor="text1"/>
          <w:sz w:val="22"/>
          <w:szCs w:val="22"/>
        </w:rPr>
        <w:t xml:space="preserve">’s reasonable opinion) have a commercially harmful effect on  </w:t>
      </w:r>
      <w:r w:rsidR="00FA2CEE" w:rsidRPr="00847750">
        <w:rPr>
          <w:rFonts w:cs="Arial"/>
          <w:color w:val="000000" w:themeColor="text1"/>
          <w:sz w:val="22"/>
          <w:szCs w:val="22"/>
        </w:rPr>
        <w:t>ONR</w:t>
      </w:r>
      <w:r w:rsidRPr="00847750">
        <w:rPr>
          <w:rFonts w:cs="Arial"/>
          <w:color w:val="000000" w:themeColor="text1"/>
          <w:sz w:val="22"/>
          <w:szCs w:val="22"/>
        </w:rPr>
        <w:t>; or</w:t>
      </w:r>
    </w:p>
    <w:p w:rsidR="00DD17D0" w:rsidRPr="00847750" w:rsidRDefault="00DD17D0"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 xml:space="preserve">a breach of the terms of this </w:t>
      </w:r>
      <w:r w:rsidR="00557AF8" w:rsidRPr="00847750">
        <w:rPr>
          <w:rFonts w:cs="Arial"/>
          <w:color w:val="000000" w:themeColor="text1"/>
          <w:sz w:val="22"/>
          <w:szCs w:val="22"/>
        </w:rPr>
        <w:t>Contract</w:t>
      </w:r>
      <w:r w:rsidR="006078F5" w:rsidRPr="00847750">
        <w:rPr>
          <w:rFonts w:cs="Arial"/>
          <w:color w:val="000000" w:themeColor="text1"/>
          <w:sz w:val="22"/>
          <w:szCs w:val="22"/>
        </w:rPr>
        <w:t>,</w:t>
      </w:r>
      <w:r w:rsidRPr="00847750">
        <w:rPr>
          <w:rFonts w:cs="Arial"/>
          <w:color w:val="000000" w:themeColor="text1"/>
          <w:sz w:val="22"/>
          <w:szCs w:val="22"/>
        </w:rPr>
        <w:t xml:space="preserve"> including</w:t>
      </w:r>
      <w:r w:rsidR="006078F5" w:rsidRPr="00847750">
        <w:rPr>
          <w:rFonts w:cs="Arial"/>
          <w:color w:val="000000" w:themeColor="text1"/>
          <w:sz w:val="22"/>
          <w:szCs w:val="22"/>
        </w:rPr>
        <w:t xml:space="preserve"> </w:t>
      </w:r>
      <w:r w:rsidRPr="00847750">
        <w:rPr>
          <w:rFonts w:cs="Arial"/>
          <w:color w:val="000000" w:themeColor="text1"/>
          <w:sz w:val="22"/>
          <w:szCs w:val="22"/>
        </w:rPr>
        <w:t xml:space="preserve">the </w:t>
      </w:r>
      <w:r w:rsidR="00557AF8" w:rsidRPr="00847750">
        <w:rPr>
          <w:rFonts w:cs="Arial"/>
          <w:color w:val="000000" w:themeColor="text1"/>
          <w:sz w:val="22"/>
          <w:szCs w:val="22"/>
        </w:rPr>
        <w:t>Contractor</w:t>
      </w:r>
      <w:r w:rsidRPr="00847750">
        <w:rPr>
          <w:rFonts w:cs="Arial"/>
          <w:color w:val="000000" w:themeColor="text1"/>
          <w:sz w:val="22"/>
          <w:szCs w:val="22"/>
        </w:rPr>
        <w:t>’s obligations under clause</w:t>
      </w:r>
      <w:r w:rsidR="006078F5" w:rsidRPr="00847750">
        <w:rPr>
          <w:rFonts w:cs="Arial"/>
          <w:color w:val="000000" w:themeColor="text1"/>
          <w:sz w:val="22"/>
          <w:szCs w:val="22"/>
        </w:rPr>
        <w:t xml:space="preserve"> </w:t>
      </w:r>
      <w:r w:rsidR="006078F5" w:rsidRPr="00847750">
        <w:rPr>
          <w:rFonts w:cs="Arial"/>
          <w:color w:val="000000" w:themeColor="text1"/>
          <w:sz w:val="22"/>
          <w:szCs w:val="22"/>
        </w:rPr>
        <w:fldChar w:fldCharType="begin"/>
      </w:r>
      <w:r w:rsidR="006078F5" w:rsidRPr="00847750">
        <w:rPr>
          <w:rFonts w:cs="Arial"/>
          <w:color w:val="000000" w:themeColor="text1"/>
          <w:sz w:val="22"/>
          <w:szCs w:val="22"/>
        </w:rPr>
        <w:instrText xml:space="preserve"> REF _Ref381106246 \r \h </w:instrText>
      </w:r>
      <w:r w:rsidR="00BF7661" w:rsidRPr="00847750">
        <w:rPr>
          <w:rFonts w:cs="Arial"/>
          <w:color w:val="000000" w:themeColor="text1"/>
          <w:sz w:val="22"/>
          <w:szCs w:val="22"/>
        </w:rPr>
        <w:instrText xml:space="preserve"> \* MERGEFORMAT </w:instrText>
      </w:r>
      <w:r w:rsidR="006078F5" w:rsidRPr="00847750">
        <w:rPr>
          <w:rFonts w:cs="Arial"/>
          <w:color w:val="000000" w:themeColor="text1"/>
          <w:sz w:val="22"/>
          <w:szCs w:val="22"/>
        </w:rPr>
      </w:r>
      <w:r w:rsidR="006078F5" w:rsidRPr="00847750">
        <w:rPr>
          <w:rFonts w:cs="Arial"/>
          <w:color w:val="000000" w:themeColor="text1"/>
          <w:sz w:val="22"/>
          <w:szCs w:val="22"/>
        </w:rPr>
        <w:fldChar w:fldCharType="separate"/>
      </w:r>
      <w:r w:rsidR="00A337EF">
        <w:rPr>
          <w:rFonts w:cs="Arial"/>
          <w:color w:val="000000" w:themeColor="text1"/>
          <w:sz w:val="22"/>
          <w:szCs w:val="22"/>
        </w:rPr>
        <w:t>11</w:t>
      </w:r>
      <w:r w:rsidR="006078F5" w:rsidRPr="00847750">
        <w:rPr>
          <w:rFonts w:cs="Arial"/>
          <w:color w:val="000000" w:themeColor="text1"/>
          <w:sz w:val="22"/>
          <w:szCs w:val="22"/>
        </w:rPr>
        <w:fldChar w:fldCharType="end"/>
      </w:r>
      <w:r w:rsidR="006078F5" w:rsidRPr="00847750">
        <w:rPr>
          <w:rFonts w:cs="Arial"/>
          <w:color w:val="000000" w:themeColor="text1"/>
          <w:sz w:val="22"/>
          <w:szCs w:val="22"/>
        </w:rPr>
        <w:t xml:space="preserve"> (Confidentiality and Freedom of Information)</w:t>
      </w:r>
      <w:r w:rsidRPr="00847750">
        <w:rPr>
          <w:rFonts w:cs="Arial"/>
          <w:color w:val="000000" w:themeColor="text1"/>
          <w:sz w:val="22"/>
          <w:szCs w:val="22"/>
        </w:rPr>
        <w:t>.</w:t>
      </w:r>
    </w:p>
    <w:p w:rsidR="00507C82" w:rsidRPr="00847750" w:rsidRDefault="00A95506" w:rsidP="00847750">
      <w:pPr>
        <w:pStyle w:val="MRheading1"/>
        <w:numPr>
          <w:ilvl w:val="0"/>
          <w:numId w:val="49"/>
        </w:numPr>
        <w:spacing w:line="288" w:lineRule="auto"/>
        <w:rPr>
          <w:rFonts w:cs="Arial"/>
          <w:color w:val="000000" w:themeColor="text1"/>
          <w:szCs w:val="22"/>
          <w:u w:val="none"/>
        </w:rPr>
      </w:pPr>
      <w:bookmarkStart w:id="95" w:name="_Ref381108581"/>
      <w:r w:rsidRPr="00847750">
        <w:rPr>
          <w:rFonts w:cs="Arial"/>
          <w:color w:val="000000" w:themeColor="text1"/>
          <w:szCs w:val="22"/>
          <w:u w:val="none"/>
        </w:rPr>
        <w:t>Responsible B</w:t>
      </w:r>
      <w:r w:rsidR="00507C82" w:rsidRPr="00847750">
        <w:rPr>
          <w:rFonts w:cs="Arial"/>
          <w:color w:val="000000" w:themeColor="text1"/>
          <w:szCs w:val="22"/>
          <w:u w:val="none"/>
        </w:rPr>
        <w:t>usiness</w:t>
      </w:r>
      <w:bookmarkEnd w:id="95"/>
    </w:p>
    <w:p w:rsidR="00507C82" w:rsidRPr="00847750" w:rsidRDefault="006078F5" w:rsidP="00847750">
      <w:pPr>
        <w:pStyle w:val="MRMainHeading"/>
        <w:numPr>
          <w:ilvl w:val="1"/>
          <w:numId w:val="49"/>
        </w:numPr>
        <w:ind w:hanging="955"/>
        <w:rPr>
          <w:rFonts w:ascii="Arial" w:hAnsi="Arial" w:cs="Arial"/>
          <w:color w:val="000000" w:themeColor="text1"/>
          <w:sz w:val="22"/>
        </w:rPr>
      </w:pPr>
      <w:bookmarkStart w:id="96" w:name="_Ref318788672"/>
      <w:bookmarkStart w:id="97" w:name="_Toc303950111"/>
      <w:bookmarkStart w:id="98" w:name="_Toc303950878"/>
      <w:bookmarkStart w:id="99" w:name="_Toc303951658"/>
      <w:bookmarkStart w:id="100" w:name="_Toc304135741"/>
      <w:r w:rsidRPr="00847750">
        <w:rPr>
          <w:rFonts w:ascii="Arial" w:hAnsi="Arial" w:cs="Arial"/>
          <w:color w:val="000000" w:themeColor="text1"/>
          <w:sz w:val="22"/>
        </w:rPr>
        <w:t>The Contractor</w:t>
      </w:r>
      <w:r w:rsidR="00507C82" w:rsidRPr="00847750">
        <w:rPr>
          <w:rFonts w:ascii="Arial" w:hAnsi="Arial" w:cs="Arial"/>
          <w:color w:val="000000" w:themeColor="text1"/>
          <w:sz w:val="22"/>
        </w:rPr>
        <w:t xml:space="preserve"> shall:</w:t>
      </w:r>
      <w:bookmarkEnd w:id="96"/>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7"/>
      <w:bookmarkEnd w:id="98"/>
      <w:bookmarkEnd w:id="99"/>
      <w:bookmarkEnd w:id="100"/>
      <w:r w:rsidRPr="00BF7661">
        <w:rPr>
          <w:rFonts w:cs="Arial"/>
          <w:color w:val="auto"/>
          <w:sz w:val="22"/>
          <w:szCs w:val="22"/>
        </w:rPr>
        <w:t>;</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 xml:space="preserve">impose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847750">
        <w:rPr>
          <w:rFonts w:cs="Arial"/>
          <w:color w:val="auto"/>
          <w:sz w:val="22"/>
          <w:szCs w:val="22"/>
        </w:rPr>
        <w:t>18</w:t>
      </w:r>
      <w:r w:rsidRPr="00BF7661">
        <w:rPr>
          <w:rFonts w:cs="Arial"/>
          <w:color w:val="auto"/>
          <w:sz w:val="22"/>
          <w:szCs w:val="22"/>
        </w:rPr>
        <w:t>.</w:t>
      </w:r>
    </w:p>
    <w:p w:rsidR="00507C82" w:rsidRPr="00847750" w:rsidRDefault="00507C82" w:rsidP="00847750">
      <w:pPr>
        <w:pStyle w:val="MRMainHeading"/>
        <w:numPr>
          <w:ilvl w:val="1"/>
          <w:numId w:val="49"/>
        </w:numPr>
        <w:ind w:hanging="955"/>
        <w:rPr>
          <w:rFonts w:ascii="Arial" w:hAnsi="Arial" w:cs="Arial"/>
          <w:color w:val="000000" w:themeColor="text1"/>
          <w:sz w:val="22"/>
        </w:rPr>
      </w:pPr>
      <w:bookmarkStart w:id="101" w:name="_Toc303950117"/>
      <w:bookmarkStart w:id="102" w:name="_Toc303950884"/>
      <w:bookmarkStart w:id="103" w:name="_Toc303951664"/>
      <w:bookmarkStart w:id="104" w:name="_Toc304135747"/>
      <w:r w:rsidRPr="00847750">
        <w:rPr>
          <w:rFonts w:ascii="Arial" w:hAnsi="Arial" w:cs="Arial"/>
          <w:color w:val="000000" w:themeColor="text1"/>
          <w:sz w:val="22"/>
        </w:rPr>
        <w:t xml:space="preserve">The </w:t>
      </w:r>
      <w:r w:rsidR="006078F5" w:rsidRPr="00847750">
        <w:rPr>
          <w:rFonts w:ascii="Arial" w:hAnsi="Arial" w:cs="Arial"/>
          <w:color w:val="000000" w:themeColor="text1"/>
          <w:sz w:val="22"/>
        </w:rPr>
        <w:t>Contractor</w:t>
      </w:r>
      <w:r w:rsidRPr="00847750">
        <w:rPr>
          <w:rFonts w:ascii="Arial" w:hAnsi="Arial" w:cs="Arial"/>
          <w:color w:val="000000" w:themeColor="text1"/>
          <w:sz w:val="22"/>
        </w:rPr>
        <w:t xml:space="preserve"> shall meet all reasonable requests by </w:t>
      </w:r>
      <w:r w:rsidR="006078F5" w:rsidRPr="00847750">
        <w:rPr>
          <w:rFonts w:ascii="Arial" w:hAnsi="Arial" w:cs="Arial"/>
          <w:color w:val="000000" w:themeColor="text1"/>
          <w:sz w:val="22"/>
        </w:rPr>
        <w:t>ONR</w:t>
      </w:r>
      <w:r w:rsidRPr="00847750">
        <w:rPr>
          <w:rFonts w:ascii="Arial" w:hAnsi="Arial" w:cs="Arial"/>
          <w:color w:val="000000" w:themeColor="text1"/>
          <w:sz w:val="22"/>
        </w:rPr>
        <w:t xml:space="preserve"> for information evidencing the </w:t>
      </w:r>
      <w:r w:rsidR="006078F5" w:rsidRPr="00847750">
        <w:rPr>
          <w:rFonts w:ascii="Arial" w:hAnsi="Arial" w:cs="Arial"/>
          <w:color w:val="000000" w:themeColor="text1"/>
          <w:sz w:val="22"/>
        </w:rPr>
        <w:t>Contractor</w:t>
      </w:r>
      <w:r w:rsidRPr="00847750">
        <w:rPr>
          <w:rFonts w:ascii="Arial" w:hAnsi="Arial" w:cs="Arial"/>
          <w:color w:val="000000" w:themeColor="text1"/>
          <w:sz w:val="22"/>
        </w:rPr>
        <w:t xml:space="preserve">’s compliance with the provisions of </w:t>
      </w:r>
      <w:r w:rsidR="006078F5" w:rsidRPr="00847750">
        <w:rPr>
          <w:rFonts w:ascii="Arial" w:hAnsi="Arial" w:cs="Arial"/>
          <w:color w:val="000000" w:themeColor="text1"/>
          <w:sz w:val="22"/>
        </w:rPr>
        <w:t>c</w:t>
      </w:r>
      <w:r w:rsidRPr="00847750">
        <w:rPr>
          <w:rFonts w:ascii="Arial" w:hAnsi="Arial" w:cs="Arial"/>
          <w:color w:val="000000" w:themeColor="text1"/>
          <w:sz w:val="22"/>
        </w:rPr>
        <w:t xml:space="preserve">lause </w:t>
      </w:r>
      <w:r w:rsidR="00847750">
        <w:rPr>
          <w:rFonts w:ascii="Arial" w:hAnsi="Arial" w:cs="Arial"/>
          <w:color w:val="000000" w:themeColor="text1"/>
          <w:sz w:val="22"/>
        </w:rPr>
        <w:t>18.1</w:t>
      </w:r>
      <w:bookmarkEnd w:id="101"/>
      <w:bookmarkEnd w:id="102"/>
      <w:bookmarkEnd w:id="103"/>
      <w:bookmarkEnd w:id="104"/>
    </w:p>
    <w:p w:rsidR="00AF03AE" w:rsidRPr="00552D67" w:rsidRDefault="00AF03AE" w:rsidP="00847750">
      <w:pPr>
        <w:pStyle w:val="MRheading1"/>
        <w:numPr>
          <w:ilvl w:val="0"/>
          <w:numId w:val="49"/>
        </w:numPr>
        <w:spacing w:line="288" w:lineRule="auto"/>
        <w:rPr>
          <w:rFonts w:cs="Arial"/>
          <w:szCs w:val="22"/>
          <w:u w:val="none"/>
        </w:rPr>
      </w:pPr>
      <w:r w:rsidRPr="00552D67">
        <w:rPr>
          <w:rFonts w:cs="Arial"/>
          <w:szCs w:val="22"/>
          <w:u w:val="none"/>
        </w:rPr>
        <w:t>Welsh Language Scheme</w:t>
      </w:r>
    </w:p>
    <w:p w:rsidR="00AF03AE" w:rsidRDefault="00AF03AE"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Where the Services are to be provided to Wales, the Contractor shall adhere to </w:t>
      </w:r>
      <w:r w:rsidR="006078F5" w:rsidRPr="00847750">
        <w:rPr>
          <w:rFonts w:ascii="Arial" w:hAnsi="Arial" w:cs="Arial"/>
          <w:color w:val="000000" w:themeColor="text1"/>
          <w:sz w:val="22"/>
        </w:rPr>
        <w:t>ONR</w:t>
      </w:r>
      <w:r w:rsidRPr="00847750">
        <w:rPr>
          <w:rFonts w:ascii="Arial" w:hAnsi="Arial" w:cs="Arial"/>
          <w:color w:val="000000" w:themeColor="text1"/>
          <w:sz w:val="22"/>
        </w:rPr>
        <w:t>’s Welsh Language Scheme and the Welsh and English Languages shall be treated on a basis of equality in accordance with the Welsh Language Act 1993.</w:t>
      </w:r>
    </w:p>
    <w:p w:rsidR="00847750" w:rsidRPr="00847750" w:rsidRDefault="00847750" w:rsidP="00847750">
      <w:pPr>
        <w:pStyle w:val="MRMainHeading"/>
        <w:numPr>
          <w:ilvl w:val="0"/>
          <w:numId w:val="0"/>
        </w:numPr>
        <w:ind w:left="720" w:hanging="720"/>
        <w:rPr>
          <w:rFonts w:ascii="Arial" w:hAnsi="Arial" w:cs="Arial"/>
          <w:color w:val="000000" w:themeColor="text1"/>
          <w:sz w:val="22"/>
        </w:rPr>
      </w:pPr>
    </w:p>
    <w:p w:rsidR="007E4EC8" w:rsidRPr="00847750" w:rsidRDefault="007E4EC8" w:rsidP="00847750">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Publicity</w:t>
      </w:r>
    </w:p>
    <w:p w:rsidR="00C70CB5" w:rsidRPr="00847750" w:rsidRDefault="00C70CB5" w:rsidP="00847750">
      <w:pPr>
        <w:pStyle w:val="MRMainHeading"/>
        <w:numPr>
          <w:ilvl w:val="1"/>
          <w:numId w:val="49"/>
        </w:numPr>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not publicise the terms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or use the name of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or any trade name or trade mark used by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or refer to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847750">
        <w:rPr>
          <w:rFonts w:ascii="Arial" w:hAnsi="Arial" w:cs="Arial"/>
          <w:color w:val="000000" w:themeColor="text1"/>
          <w:sz w:val="22"/>
        </w:rPr>
        <w:t>ONR</w:t>
      </w:r>
      <w:r w:rsidRPr="00847750">
        <w:rPr>
          <w:rFonts w:ascii="Arial" w:hAnsi="Arial" w:cs="Arial"/>
          <w:color w:val="000000" w:themeColor="text1"/>
          <w:sz w:val="22"/>
        </w:rPr>
        <w:t>.</w:t>
      </w:r>
    </w:p>
    <w:p w:rsidR="007E4EC8" w:rsidRPr="00847750" w:rsidRDefault="007E4EC8" w:rsidP="00847750">
      <w:pPr>
        <w:pStyle w:val="MRheading1"/>
        <w:numPr>
          <w:ilvl w:val="0"/>
          <w:numId w:val="50"/>
        </w:numPr>
        <w:spacing w:line="288" w:lineRule="auto"/>
        <w:ind w:hanging="720"/>
        <w:rPr>
          <w:rFonts w:cs="Arial"/>
          <w:color w:val="000000" w:themeColor="text1"/>
          <w:szCs w:val="22"/>
          <w:u w:val="none"/>
        </w:rPr>
      </w:pPr>
      <w:bookmarkStart w:id="105" w:name="_Ref381108830"/>
      <w:r w:rsidRPr="00847750">
        <w:rPr>
          <w:rFonts w:cs="Arial"/>
          <w:color w:val="000000" w:themeColor="text1"/>
          <w:szCs w:val="22"/>
          <w:u w:val="none"/>
        </w:rPr>
        <w:t>Assignment</w:t>
      </w:r>
      <w:bookmarkEnd w:id="91"/>
      <w:bookmarkEnd w:id="92"/>
      <w:bookmarkEnd w:id="93"/>
      <w:r w:rsidRPr="00847750">
        <w:rPr>
          <w:rFonts w:cs="Arial"/>
          <w:color w:val="000000" w:themeColor="text1"/>
          <w:szCs w:val="22"/>
          <w:u w:val="none"/>
        </w:rPr>
        <w:t xml:space="preserve"> and </w:t>
      </w:r>
      <w:r w:rsidR="00A95506" w:rsidRPr="00847750">
        <w:rPr>
          <w:rFonts w:cs="Arial"/>
          <w:color w:val="000000" w:themeColor="text1"/>
          <w:szCs w:val="22"/>
          <w:u w:val="none"/>
        </w:rPr>
        <w:t>Sub-C</w:t>
      </w:r>
      <w:r w:rsidRPr="00847750">
        <w:rPr>
          <w:rFonts w:cs="Arial"/>
          <w:color w:val="000000" w:themeColor="text1"/>
          <w:szCs w:val="22"/>
          <w:u w:val="none"/>
        </w:rPr>
        <w:t>ontracting</w:t>
      </w:r>
      <w:bookmarkEnd w:id="105"/>
    </w:p>
    <w:p w:rsidR="00C70CB5" w:rsidRPr="00847750" w:rsidRDefault="00847750" w:rsidP="00847750">
      <w:pPr>
        <w:pStyle w:val="MRMainHeading"/>
        <w:numPr>
          <w:ilvl w:val="0"/>
          <w:numId w:val="0"/>
        </w:numPr>
        <w:ind w:left="709" w:hanging="709"/>
        <w:rPr>
          <w:rFonts w:ascii="Arial" w:hAnsi="Arial" w:cs="Arial"/>
          <w:color w:val="000000" w:themeColor="text1"/>
          <w:sz w:val="22"/>
        </w:rPr>
      </w:pPr>
      <w:bookmarkStart w:id="106" w:name="_Ref205953866"/>
      <w:r>
        <w:rPr>
          <w:rFonts w:ascii="Arial" w:hAnsi="Arial" w:cs="Arial"/>
          <w:color w:val="000000" w:themeColor="text1"/>
          <w:sz w:val="22"/>
        </w:rPr>
        <w:t>20.1</w:t>
      </w:r>
      <w:r>
        <w:rPr>
          <w:rFonts w:ascii="Arial" w:hAnsi="Arial" w:cs="Arial"/>
          <w:color w:val="000000" w:themeColor="text1"/>
          <w:sz w:val="22"/>
        </w:rPr>
        <w:tab/>
      </w:r>
      <w:r w:rsidR="00C70CB5"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00C70CB5" w:rsidRPr="00847750">
        <w:rPr>
          <w:rFonts w:ascii="Arial" w:hAnsi="Arial" w:cs="Arial"/>
          <w:color w:val="000000" w:themeColor="text1"/>
          <w:sz w:val="22"/>
        </w:rPr>
        <w:t xml:space="preserve"> shall not, without the prior written consent of </w:t>
      </w:r>
      <w:r w:rsidR="00557AF8" w:rsidRPr="00847750">
        <w:rPr>
          <w:rFonts w:ascii="Arial" w:hAnsi="Arial" w:cs="Arial"/>
          <w:color w:val="000000" w:themeColor="text1"/>
          <w:sz w:val="22"/>
        </w:rPr>
        <w:t>ONR</w:t>
      </w:r>
      <w:r w:rsidR="00C70CB5" w:rsidRPr="00847750">
        <w:rPr>
          <w:rFonts w:ascii="Arial" w:hAnsi="Arial" w:cs="Arial"/>
          <w:color w:val="000000" w:themeColor="text1"/>
          <w:sz w:val="22"/>
        </w:rPr>
        <w:t xml:space="preserve">, assign, transfer, charge, create a trust in, or deal in any other manner with all or any of its rights or obligations under this </w:t>
      </w:r>
      <w:r w:rsidR="00557AF8" w:rsidRPr="00847750">
        <w:rPr>
          <w:rFonts w:ascii="Arial" w:hAnsi="Arial" w:cs="Arial"/>
          <w:color w:val="000000" w:themeColor="text1"/>
          <w:sz w:val="22"/>
        </w:rPr>
        <w:t>Contract</w:t>
      </w:r>
      <w:r w:rsidR="00C70CB5" w:rsidRPr="00847750">
        <w:rPr>
          <w:rFonts w:ascii="Arial" w:hAnsi="Arial" w:cs="Arial"/>
          <w:color w:val="000000" w:themeColor="text1"/>
          <w:sz w:val="22"/>
        </w:rPr>
        <w:t>.</w:t>
      </w:r>
    </w:p>
    <w:p w:rsidR="00C70CB5" w:rsidRPr="00847750" w:rsidRDefault="00557AF8" w:rsidP="003008FB">
      <w:pPr>
        <w:pStyle w:val="MRMainHeading"/>
        <w:numPr>
          <w:ilvl w:val="1"/>
          <w:numId w:val="49"/>
        </w:numPr>
        <w:ind w:hanging="955"/>
        <w:rPr>
          <w:rFonts w:ascii="Arial" w:hAnsi="Arial" w:cs="Arial"/>
          <w:color w:val="000000" w:themeColor="text1"/>
          <w:sz w:val="22"/>
        </w:rPr>
      </w:pPr>
      <w:bookmarkStart w:id="107" w:name="_Ref381108731"/>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may assign or novate this </w:t>
      </w:r>
      <w:r w:rsidRPr="00847750">
        <w:rPr>
          <w:rFonts w:ascii="Arial" w:hAnsi="Arial" w:cs="Arial"/>
          <w:color w:val="000000" w:themeColor="text1"/>
          <w:sz w:val="22"/>
        </w:rPr>
        <w:t>Contract</w:t>
      </w:r>
      <w:r w:rsidR="00C70CB5" w:rsidRPr="00847750">
        <w:rPr>
          <w:rFonts w:ascii="Arial" w:hAnsi="Arial" w:cs="Arial"/>
          <w:color w:val="000000" w:themeColor="text1"/>
          <w:sz w:val="22"/>
        </w:rPr>
        <w:t xml:space="preserve"> to: (i) any separate entity Controlled by </w:t>
      </w: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(ii) any body or department which succeeds to those functions of </w:t>
      </w: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to which this </w:t>
      </w:r>
      <w:r w:rsidRPr="00847750">
        <w:rPr>
          <w:rFonts w:ascii="Arial" w:hAnsi="Arial" w:cs="Arial"/>
          <w:color w:val="000000" w:themeColor="text1"/>
          <w:sz w:val="22"/>
        </w:rPr>
        <w:t>Contract</w:t>
      </w:r>
      <w:r w:rsidR="00C70CB5" w:rsidRPr="00847750">
        <w:rPr>
          <w:rFonts w:ascii="Arial" w:hAnsi="Arial" w:cs="Arial"/>
          <w:color w:val="000000" w:themeColor="text1"/>
          <w:sz w:val="22"/>
        </w:rPr>
        <w:t xml:space="preserve"> relates; or (iii) any provider of outsourcing or third party services that is employed under a service contract to provide services to </w:t>
      </w: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The </w:t>
      </w:r>
      <w:r w:rsidRPr="00847750">
        <w:rPr>
          <w:rFonts w:ascii="Arial" w:hAnsi="Arial" w:cs="Arial"/>
          <w:color w:val="000000" w:themeColor="text1"/>
          <w:sz w:val="22"/>
        </w:rPr>
        <w:t>Contractor</w:t>
      </w:r>
      <w:r w:rsidR="00C70CB5" w:rsidRPr="00847750">
        <w:rPr>
          <w:rFonts w:ascii="Arial" w:hAnsi="Arial" w:cs="Arial"/>
          <w:color w:val="000000" w:themeColor="text1"/>
          <w:sz w:val="22"/>
        </w:rPr>
        <w:t xml:space="preserve"> warrants and represents that it will (at </w:t>
      </w:r>
      <w:r w:rsidRPr="00847750">
        <w:rPr>
          <w:rFonts w:ascii="Arial" w:hAnsi="Arial" w:cs="Arial"/>
          <w:color w:val="000000" w:themeColor="text1"/>
          <w:sz w:val="22"/>
        </w:rPr>
        <w:t>ONR</w:t>
      </w:r>
      <w:r w:rsidR="00C70CB5" w:rsidRPr="00847750">
        <w:rPr>
          <w:rFonts w:ascii="Arial" w:hAnsi="Arial" w:cs="Arial"/>
          <w:color w:val="000000" w:themeColor="text1"/>
          <w:sz w:val="22"/>
        </w:rPr>
        <w:t>’s reasonable expense) execute all such documents and carry out all such acts, as reasonably required to give effect to this clause</w:t>
      </w:r>
      <w:r w:rsidR="006078F5" w:rsidRPr="00847750">
        <w:rPr>
          <w:rFonts w:ascii="Arial" w:hAnsi="Arial" w:cs="Arial"/>
          <w:color w:val="000000" w:themeColor="text1"/>
          <w:sz w:val="22"/>
        </w:rPr>
        <w:t xml:space="preserve"> </w:t>
      </w:r>
      <w:r w:rsidR="006078F5" w:rsidRPr="00847750">
        <w:rPr>
          <w:rFonts w:ascii="Arial" w:hAnsi="Arial" w:cs="Arial"/>
          <w:color w:val="000000" w:themeColor="text1"/>
          <w:sz w:val="22"/>
        </w:rPr>
        <w:fldChar w:fldCharType="begin"/>
      </w:r>
      <w:r w:rsidR="006078F5" w:rsidRPr="00847750">
        <w:rPr>
          <w:rFonts w:ascii="Arial" w:hAnsi="Arial" w:cs="Arial"/>
          <w:color w:val="000000" w:themeColor="text1"/>
          <w:sz w:val="22"/>
        </w:rPr>
        <w:instrText xml:space="preserve"> REF _Ref381108731 \r \h </w:instrText>
      </w:r>
      <w:r w:rsidR="00BF7661" w:rsidRPr="00847750">
        <w:rPr>
          <w:rFonts w:ascii="Arial" w:hAnsi="Arial" w:cs="Arial"/>
          <w:color w:val="000000" w:themeColor="text1"/>
          <w:sz w:val="22"/>
        </w:rPr>
        <w:instrText xml:space="preserve"> \* MERGEFORMAT </w:instrText>
      </w:r>
      <w:r w:rsidR="006078F5" w:rsidRPr="00847750">
        <w:rPr>
          <w:rFonts w:ascii="Arial" w:hAnsi="Arial" w:cs="Arial"/>
          <w:color w:val="000000" w:themeColor="text1"/>
          <w:sz w:val="22"/>
        </w:rPr>
      </w:r>
      <w:r w:rsidR="006078F5" w:rsidRPr="00847750">
        <w:rPr>
          <w:rFonts w:ascii="Arial" w:hAnsi="Arial" w:cs="Arial"/>
          <w:color w:val="000000" w:themeColor="text1"/>
          <w:sz w:val="22"/>
        </w:rPr>
        <w:fldChar w:fldCharType="separate"/>
      </w:r>
      <w:r w:rsidR="00A337EF">
        <w:rPr>
          <w:rFonts w:ascii="Arial" w:hAnsi="Arial" w:cs="Arial"/>
          <w:color w:val="000000" w:themeColor="text1"/>
          <w:sz w:val="22"/>
        </w:rPr>
        <w:t>20.2</w:t>
      </w:r>
      <w:r w:rsidR="006078F5" w:rsidRPr="00847750">
        <w:rPr>
          <w:rFonts w:ascii="Arial" w:hAnsi="Arial" w:cs="Arial"/>
          <w:color w:val="000000" w:themeColor="text1"/>
          <w:sz w:val="22"/>
        </w:rPr>
        <w:fldChar w:fldCharType="end"/>
      </w:r>
      <w:r w:rsidR="00C70CB5" w:rsidRPr="00847750">
        <w:rPr>
          <w:rFonts w:ascii="Arial" w:hAnsi="Arial" w:cs="Arial"/>
          <w:color w:val="000000" w:themeColor="text1"/>
          <w:sz w:val="22"/>
        </w:rPr>
        <w:t>.</w:t>
      </w:r>
      <w:bookmarkEnd w:id="107"/>
    </w:p>
    <w:p w:rsidR="00C70CB5" w:rsidRPr="00847750" w:rsidRDefault="00C70CB5" w:rsidP="003008FB">
      <w:pPr>
        <w:pStyle w:val="MRMainHeading"/>
        <w:numPr>
          <w:ilvl w:val="1"/>
          <w:numId w:val="49"/>
        </w:numPr>
        <w:ind w:hanging="955"/>
        <w:rPr>
          <w:rFonts w:ascii="Arial" w:hAnsi="Arial" w:cs="Arial"/>
          <w:color w:val="000000" w:themeColor="text1"/>
          <w:sz w:val="22"/>
        </w:rPr>
      </w:pPr>
      <w:bookmarkStart w:id="108" w:name="_Ref205953879"/>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may not sub-contract the provision of any material part of the Services without the prior written consent of </w:t>
      </w:r>
      <w:r w:rsidR="00557AF8" w:rsidRPr="00847750">
        <w:rPr>
          <w:rFonts w:ascii="Arial" w:hAnsi="Arial" w:cs="Arial"/>
          <w:color w:val="000000" w:themeColor="text1"/>
          <w:sz w:val="22"/>
        </w:rPr>
        <w:t>ONR</w:t>
      </w:r>
      <w:r w:rsidRPr="00847750">
        <w:rPr>
          <w:rFonts w:ascii="Arial" w:hAnsi="Arial" w:cs="Arial"/>
          <w:color w:val="000000" w:themeColor="text1"/>
          <w:sz w:val="22"/>
        </w:rPr>
        <w:t>, such consent not to be unreasonably withheld or delayed.</w:t>
      </w:r>
      <w:bookmarkEnd w:id="108"/>
      <w:r w:rsidRPr="00847750">
        <w:rPr>
          <w:rFonts w:ascii="Arial" w:hAnsi="Arial" w:cs="Arial"/>
          <w:color w:val="000000" w:themeColor="text1"/>
          <w:sz w:val="22"/>
        </w:rPr>
        <w:t xml:space="preserve">  </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Notwithstanding any sub-contracting permitted under clause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_Ref205953879 \r \h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20.3</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remain wholly liable and responsible for all acts and omissions (howsoever arising) of its sub-contractors in the performance of the Services.</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pay any valid invoice received from any of its sub-contractors within 30 days following receipt of the invoice.</w:t>
      </w:r>
    </w:p>
    <w:p w:rsidR="00C70CB5" w:rsidRPr="00847750" w:rsidRDefault="00557AF8"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reserves the right to request the replacement of any approved sub-contractor on reasonable grounds.</w:t>
      </w:r>
    </w:p>
    <w:p w:rsidR="007E4EC8" w:rsidRPr="00847750" w:rsidRDefault="00A95506" w:rsidP="003008FB">
      <w:pPr>
        <w:pStyle w:val="MRheading1"/>
        <w:numPr>
          <w:ilvl w:val="0"/>
          <w:numId w:val="49"/>
        </w:numPr>
        <w:spacing w:line="288" w:lineRule="auto"/>
        <w:rPr>
          <w:rFonts w:cs="Arial"/>
          <w:color w:val="000000" w:themeColor="text1"/>
          <w:szCs w:val="22"/>
          <w:u w:val="none"/>
        </w:rPr>
      </w:pPr>
      <w:bookmarkStart w:id="109" w:name="_Ref205954210"/>
      <w:bookmarkStart w:id="110" w:name="_Toc207776123"/>
      <w:bookmarkStart w:id="111" w:name="_Toc207776271"/>
      <w:bookmarkEnd w:id="106"/>
      <w:r w:rsidRPr="00847750">
        <w:rPr>
          <w:rFonts w:cs="Arial"/>
          <w:color w:val="000000" w:themeColor="text1"/>
          <w:szCs w:val="22"/>
          <w:u w:val="none"/>
        </w:rPr>
        <w:t>Third Party R</w:t>
      </w:r>
      <w:r w:rsidR="007E4EC8" w:rsidRPr="00847750">
        <w:rPr>
          <w:rFonts w:cs="Arial"/>
          <w:color w:val="000000" w:themeColor="text1"/>
          <w:szCs w:val="22"/>
          <w:u w:val="none"/>
        </w:rPr>
        <w:t>ights</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does not create any rights or benefits enforceable by any person not a party to it (within the meaning of The Contracts (Rights of Third Parties) Act 1999) except that a person who under clause </w:t>
      </w:r>
      <w:r w:rsidR="006078F5" w:rsidRPr="00847750">
        <w:rPr>
          <w:rFonts w:ascii="Arial" w:hAnsi="Arial" w:cs="Arial"/>
          <w:color w:val="000000" w:themeColor="text1"/>
          <w:sz w:val="22"/>
        </w:rPr>
        <w:fldChar w:fldCharType="begin"/>
      </w:r>
      <w:r w:rsidR="006078F5" w:rsidRPr="00847750">
        <w:rPr>
          <w:rFonts w:ascii="Arial" w:hAnsi="Arial" w:cs="Arial"/>
          <w:color w:val="000000" w:themeColor="text1"/>
          <w:sz w:val="22"/>
        </w:rPr>
        <w:instrText xml:space="preserve"> REF _Ref381108830 \r \h </w:instrText>
      </w:r>
      <w:r w:rsidR="00BF7661" w:rsidRPr="00847750">
        <w:rPr>
          <w:rFonts w:ascii="Arial" w:hAnsi="Arial" w:cs="Arial"/>
          <w:color w:val="000000" w:themeColor="text1"/>
          <w:sz w:val="22"/>
        </w:rPr>
        <w:instrText xml:space="preserve"> \* MERGEFORMAT </w:instrText>
      </w:r>
      <w:r w:rsidR="006078F5" w:rsidRPr="00847750">
        <w:rPr>
          <w:rFonts w:ascii="Arial" w:hAnsi="Arial" w:cs="Arial"/>
          <w:color w:val="000000" w:themeColor="text1"/>
          <w:sz w:val="22"/>
        </w:rPr>
      </w:r>
      <w:r w:rsidR="006078F5" w:rsidRPr="00847750">
        <w:rPr>
          <w:rFonts w:ascii="Arial" w:hAnsi="Arial" w:cs="Arial"/>
          <w:color w:val="000000" w:themeColor="text1"/>
          <w:sz w:val="22"/>
        </w:rPr>
        <w:fldChar w:fldCharType="separate"/>
      </w:r>
      <w:r w:rsidR="00A337EF">
        <w:rPr>
          <w:rFonts w:ascii="Arial" w:hAnsi="Arial" w:cs="Arial"/>
          <w:color w:val="000000" w:themeColor="text1"/>
          <w:sz w:val="22"/>
        </w:rPr>
        <w:t>20</w:t>
      </w:r>
      <w:r w:rsidR="006078F5"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is a permitted successor or assignee of the rights or benefits of a party may enforce such rights or benefits.</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parties agree that no consent from any such permitted successor or assignee is required for the parties to vary or rescind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(whether or not in a way that varies or extinguishes rights or benefits in favour of such third parties).</w:t>
      </w:r>
    </w:p>
    <w:p w:rsidR="007E4EC8" w:rsidRPr="00847750" w:rsidRDefault="00A95506" w:rsidP="003008FB">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Entire A</w:t>
      </w:r>
      <w:r w:rsidR="007E4EC8" w:rsidRPr="00847750">
        <w:rPr>
          <w:rFonts w:cs="Arial"/>
          <w:color w:val="000000" w:themeColor="text1"/>
          <w:szCs w:val="22"/>
          <w:u w:val="none"/>
        </w:rPr>
        <w:t>greement</w:t>
      </w:r>
    </w:p>
    <w:p w:rsidR="00C70CB5" w:rsidRPr="00847750" w:rsidRDefault="00C70CB5" w:rsidP="003008FB">
      <w:pPr>
        <w:pStyle w:val="MRMainHeading"/>
        <w:numPr>
          <w:ilvl w:val="1"/>
          <w:numId w:val="49"/>
        </w:numPr>
        <w:ind w:hanging="955"/>
        <w:rPr>
          <w:rFonts w:ascii="Arial" w:hAnsi="Arial" w:cs="Arial"/>
          <w:color w:val="000000" w:themeColor="text1"/>
          <w:sz w:val="22"/>
        </w:rPr>
      </w:pPr>
      <w:bookmarkStart w:id="112" w:name="_Ref286323079"/>
      <w:bookmarkStart w:id="113" w:name="_Toc337626329"/>
      <w:r w:rsidRPr="00847750">
        <w:rPr>
          <w:rFonts w:ascii="Arial" w:hAnsi="Arial" w:cs="Arial"/>
          <w:color w:val="000000" w:themeColor="text1"/>
          <w:sz w:val="22"/>
        </w:rPr>
        <w:t xml:space="preserve">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contains all the terms agreed between the parties regarding its subject matter and supersedes any prior agreement, understanding or arrangement between the parties, whether oral or in writing, provided t</w:t>
      </w:r>
      <w:r w:rsidR="006078F5" w:rsidRPr="00847750">
        <w:rPr>
          <w:rFonts w:ascii="Arial" w:hAnsi="Arial" w:cs="Arial"/>
          <w:color w:val="000000" w:themeColor="text1"/>
          <w:sz w:val="22"/>
        </w:rPr>
        <w:t>hat nothing in this c</w:t>
      </w:r>
      <w:r w:rsidRPr="00847750">
        <w:rPr>
          <w:rFonts w:ascii="Arial" w:hAnsi="Arial" w:cs="Arial"/>
          <w:color w:val="000000" w:themeColor="text1"/>
          <w:sz w:val="22"/>
        </w:rPr>
        <w:t xml:space="preserve">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_Ref286323079 \r \h </w:instrText>
      </w:r>
      <w:r w:rsidR="00082720" w:rsidRPr="00847750">
        <w:rPr>
          <w:rFonts w:ascii="Arial" w:hAnsi="Arial" w:cs="Arial"/>
          <w:color w:val="000000" w:themeColor="text1"/>
          <w:sz w:val="22"/>
        </w:rPr>
        <w:instrText xml:space="preserve">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22.1</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shall operate to limit or exclude either party’s liability for fraudulent misrepresentation.</w:t>
      </w:r>
      <w:bookmarkEnd w:id="112"/>
      <w:bookmarkEnd w:id="113"/>
    </w:p>
    <w:p w:rsidR="007E4EC8" w:rsidRPr="00847750" w:rsidRDefault="007E4EC8" w:rsidP="003008FB">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Waiver</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A waiver of any right under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is only effective if it is in writing and it applies only to the party to whom the waiver is addressed and the circumstances for which it is given.</w:t>
      </w:r>
    </w:p>
    <w:p w:rsidR="007E4EC8" w:rsidRPr="00847750" w:rsidRDefault="007E4EC8" w:rsidP="003008FB">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Severability</w:t>
      </w:r>
    </w:p>
    <w:p w:rsidR="00DD17D0" w:rsidRPr="00BF7661" w:rsidRDefault="00DD17D0" w:rsidP="003008FB">
      <w:pPr>
        <w:pStyle w:val="MRMainHeading"/>
        <w:numPr>
          <w:ilvl w:val="1"/>
          <w:numId w:val="49"/>
        </w:numPr>
        <w:ind w:hanging="955"/>
        <w:rPr>
          <w:rFonts w:cs="Arial"/>
        </w:rPr>
      </w:pPr>
      <w:r w:rsidRPr="00847750">
        <w:rPr>
          <w:rFonts w:ascii="Arial" w:hAnsi="Arial" w:cs="Arial"/>
          <w:color w:val="000000" w:themeColor="text1"/>
          <w:sz w:val="22"/>
        </w:rPr>
        <w:t xml:space="preserve">If any provision (or part of a provision)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is found by any court or administrative body of competent jurisdiction to be invalid, unenforceable or illegal, the other provisions shall remain in force</w:t>
      </w:r>
      <w:r w:rsidRPr="00BF7661">
        <w:rPr>
          <w:rFonts w:cs="Arial"/>
        </w:rPr>
        <w:t>.</w:t>
      </w:r>
    </w:p>
    <w:p w:rsidR="00DD17D0" w:rsidRPr="003008FB" w:rsidRDefault="00DD17D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3008FB">
      <w:pPr>
        <w:pStyle w:val="MRheading1"/>
        <w:numPr>
          <w:ilvl w:val="0"/>
          <w:numId w:val="49"/>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109"/>
      <w:bookmarkEnd w:id="110"/>
      <w:bookmarkEnd w:id="111"/>
    </w:p>
    <w:p w:rsidR="00C70CB5" w:rsidRPr="003008FB" w:rsidRDefault="00C70CB5" w:rsidP="003008FB">
      <w:pPr>
        <w:pStyle w:val="MRMainHeading"/>
        <w:numPr>
          <w:ilvl w:val="1"/>
          <w:numId w:val="49"/>
        </w:numPr>
        <w:ind w:hanging="955"/>
        <w:rPr>
          <w:rFonts w:ascii="Arial" w:hAnsi="Arial" w:cs="Arial"/>
          <w:color w:val="000000" w:themeColor="text1"/>
          <w:sz w:val="22"/>
        </w:rPr>
      </w:pPr>
      <w:bookmarkStart w:id="114" w:name="_Ref211056692"/>
      <w:r w:rsidRPr="003008FB">
        <w:rPr>
          <w:rFonts w:ascii="Arial" w:hAnsi="Arial" w:cs="Arial"/>
          <w:color w:val="000000" w:themeColor="text1"/>
          <w:sz w:val="22"/>
        </w:rPr>
        <w:t xml:space="preserve">This </w:t>
      </w:r>
      <w:r w:rsidR="00557AF8" w:rsidRPr="003008FB">
        <w:rPr>
          <w:rFonts w:ascii="Arial" w:hAnsi="Arial" w:cs="Arial"/>
          <w:color w:val="000000" w:themeColor="text1"/>
          <w:sz w:val="22"/>
        </w:rPr>
        <w:t>Contract</w:t>
      </w:r>
      <w:r w:rsidRPr="003008FB">
        <w:rPr>
          <w:rFonts w:ascii="Arial" w:hAnsi="Arial" w:cs="Arial"/>
          <w:color w:val="000000" w:themeColor="text1"/>
          <w:sz w:val="22"/>
        </w:rPr>
        <w:t xml:space="preserve"> and any dispute or claim (including any non-contractual dispute or claim) arising out of or in connection with it or its subject matter, shall be governed by, and construed in accordance with, the laws of England and Wales.</w:t>
      </w:r>
    </w:p>
    <w:p w:rsidR="005008E0" w:rsidRPr="003008FB" w:rsidRDefault="00A95506" w:rsidP="003008FB">
      <w:pPr>
        <w:pStyle w:val="MRheading1"/>
        <w:numPr>
          <w:ilvl w:val="0"/>
          <w:numId w:val="49"/>
        </w:numPr>
        <w:spacing w:line="288" w:lineRule="auto"/>
        <w:rPr>
          <w:rFonts w:cs="Arial"/>
          <w:color w:val="000000" w:themeColor="text1"/>
          <w:szCs w:val="22"/>
          <w:u w:val="none"/>
        </w:rPr>
      </w:pPr>
      <w:bookmarkStart w:id="115" w:name="_Ref381109506"/>
      <w:bookmarkStart w:id="116" w:name="_Ref266467572"/>
      <w:r w:rsidRPr="003008FB">
        <w:rPr>
          <w:rFonts w:cs="Arial"/>
          <w:color w:val="000000" w:themeColor="text1"/>
          <w:szCs w:val="22"/>
          <w:u w:val="none"/>
        </w:rPr>
        <w:t>Dispute R</w:t>
      </w:r>
      <w:r w:rsidR="005008E0" w:rsidRPr="003008FB">
        <w:rPr>
          <w:rFonts w:cs="Arial"/>
          <w:color w:val="000000" w:themeColor="text1"/>
          <w:szCs w:val="22"/>
          <w:u w:val="none"/>
        </w:rPr>
        <w:t xml:space="preserve">esolution </w:t>
      </w:r>
      <w:r w:rsidRPr="003008FB">
        <w:rPr>
          <w:rFonts w:cs="Arial"/>
          <w:color w:val="000000" w:themeColor="text1"/>
          <w:szCs w:val="22"/>
          <w:u w:val="none"/>
        </w:rPr>
        <w:t>P</w:t>
      </w:r>
      <w:r w:rsidR="005008E0" w:rsidRPr="003008FB">
        <w:rPr>
          <w:rFonts w:cs="Arial"/>
          <w:color w:val="000000" w:themeColor="text1"/>
          <w:szCs w:val="22"/>
          <w:u w:val="none"/>
        </w:rPr>
        <w:t>rocedure</w:t>
      </w:r>
      <w:bookmarkEnd w:id="115"/>
    </w:p>
    <w:p w:rsidR="005008E0" w:rsidRPr="003008FB" w:rsidRDefault="005008E0" w:rsidP="003008FB">
      <w:pPr>
        <w:pStyle w:val="MRMainHeading"/>
        <w:numPr>
          <w:ilvl w:val="1"/>
          <w:numId w:val="49"/>
        </w:numPr>
        <w:ind w:hanging="955"/>
        <w:rPr>
          <w:rFonts w:ascii="Arial" w:hAnsi="Arial" w:cs="Arial"/>
          <w:color w:val="000000" w:themeColor="text1"/>
          <w:sz w:val="22"/>
        </w:rPr>
      </w:pPr>
      <w:bookmarkStart w:id="117" w:name="_Ref381109626"/>
      <w:r w:rsidRPr="003008FB">
        <w:rPr>
          <w:rFonts w:ascii="Arial" w:hAnsi="Arial" w:cs="Arial"/>
          <w:color w:val="000000" w:themeColor="text1"/>
          <w:sz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3008FB">
        <w:rPr>
          <w:rFonts w:ascii="Arial" w:hAnsi="Arial" w:cs="Arial"/>
          <w:color w:val="000000" w:themeColor="text1"/>
          <w:sz w:val="22"/>
        </w:rPr>
        <w:t xml:space="preserve">  </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If the parties are unable to resolve the dispute or claim in accordance with clause </w:t>
      </w:r>
      <w:r w:rsidR="003008FB">
        <w:rPr>
          <w:rFonts w:ascii="Arial" w:hAnsi="Arial" w:cs="Arial"/>
          <w:color w:val="000000" w:themeColor="text1"/>
          <w:sz w:val="22"/>
        </w:rPr>
        <w:t>267.1</w:t>
      </w:r>
      <w:r w:rsidRPr="003008FB">
        <w:rPr>
          <w:rFonts w:ascii="Arial" w:hAnsi="Arial" w:cs="Arial"/>
          <w:color w:val="000000" w:themeColor="text1"/>
          <w:sz w:val="22"/>
        </w:rPr>
        <w:t xml:space="preserve">, the parties shall seek settlement of that dispute or claim by mediation in accordance with the LCIA Mediation Rules (as at the date of such mediation), and those Rules are deemed to be incorporated by reference into this clause </w:t>
      </w:r>
      <w:r w:rsidR="003008FB">
        <w:rPr>
          <w:rFonts w:ascii="Arial" w:hAnsi="Arial" w:cs="Arial"/>
          <w:color w:val="000000" w:themeColor="text1"/>
          <w:sz w:val="22"/>
        </w:rPr>
        <w:t>26</w:t>
      </w:r>
      <w:r w:rsidRPr="003008FB">
        <w:rPr>
          <w:rFonts w:ascii="Arial" w:hAnsi="Arial" w:cs="Arial"/>
          <w:color w:val="000000" w:themeColor="text1"/>
          <w:sz w:val="22"/>
        </w:rPr>
        <w:t>.</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003008FB">
        <w:rPr>
          <w:rFonts w:ascii="Arial" w:hAnsi="Arial" w:cs="Arial"/>
          <w:color w:val="000000" w:themeColor="text1"/>
          <w:sz w:val="22"/>
        </w:rPr>
        <w:t>26</w:t>
      </w:r>
      <w:r w:rsidRPr="003008FB">
        <w:rPr>
          <w:rFonts w:ascii="Arial" w:hAnsi="Arial" w:cs="Arial"/>
          <w:color w:val="000000" w:themeColor="text1"/>
          <w:sz w:val="22"/>
        </w:rPr>
        <w:t>.</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The language to be used in the mediation and in the arbitration shall be English.</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In any arbitration commenced pursuant to this clause </w:t>
      </w:r>
      <w:r w:rsidR="003008FB">
        <w:rPr>
          <w:rFonts w:ascii="Arial" w:hAnsi="Arial" w:cs="Arial"/>
          <w:color w:val="000000" w:themeColor="text1"/>
          <w:sz w:val="22"/>
        </w:rPr>
        <w:t>26</w:t>
      </w:r>
      <w:r w:rsidRPr="003008FB">
        <w:rPr>
          <w:rFonts w:ascii="Arial" w:hAnsi="Arial" w:cs="Arial"/>
          <w:color w:val="000000" w:themeColor="text1"/>
          <w:sz w:val="22"/>
        </w:rPr>
        <w:t>:</w:t>
      </w:r>
    </w:p>
    <w:p w:rsidR="005008E0" w:rsidRPr="003008FB" w:rsidRDefault="005008E0" w:rsidP="003008FB">
      <w:pPr>
        <w:pStyle w:val="MRNumberedHeading3"/>
        <w:numPr>
          <w:ilvl w:val="2"/>
          <w:numId w:val="49"/>
        </w:numPr>
        <w:ind w:hanging="437"/>
        <w:rPr>
          <w:rFonts w:cs="Arial"/>
          <w:color w:val="000000" w:themeColor="text1"/>
          <w:sz w:val="22"/>
          <w:szCs w:val="22"/>
        </w:rPr>
      </w:pPr>
      <w:r w:rsidRPr="003008FB">
        <w:rPr>
          <w:rFonts w:cs="Arial"/>
          <w:color w:val="000000" w:themeColor="text1"/>
          <w:sz w:val="22"/>
          <w:szCs w:val="22"/>
        </w:rPr>
        <w:t xml:space="preserve">the number of arbitrators shall be three; and  </w:t>
      </w:r>
    </w:p>
    <w:p w:rsidR="005008E0" w:rsidRPr="003008FB" w:rsidRDefault="005008E0" w:rsidP="003008FB">
      <w:pPr>
        <w:pStyle w:val="MRNumberedHeading3"/>
        <w:numPr>
          <w:ilvl w:val="2"/>
          <w:numId w:val="49"/>
        </w:numPr>
        <w:ind w:hanging="437"/>
        <w:rPr>
          <w:rFonts w:cs="Arial"/>
          <w:color w:val="000000" w:themeColor="text1"/>
          <w:sz w:val="22"/>
          <w:szCs w:val="22"/>
        </w:rPr>
      </w:pPr>
      <w:r w:rsidRPr="003008FB">
        <w:rPr>
          <w:rFonts w:cs="Arial"/>
          <w:color w:val="000000" w:themeColor="text1"/>
          <w:sz w:val="22"/>
          <w:szCs w:val="22"/>
        </w:rPr>
        <w:t>the seat, or legal place, of arbitration shall be London, England.</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Nothing in this clause </w:t>
      </w:r>
      <w:r w:rsidR="003008FB">
        <w:rPr>
          <w:rFonts w:ascii="Arial" w:hAnsi="Arial" w:cs="Arial"/>
          <w:color w:val="000000" w:themeColor="text1"/>
          <w:sz w:val="22"/>
        </w:rPr>
        <w:t>26</w:t>
      </w:r>
      <w:r w:rsidRPr="003008FB">
        <w:rPr>
          <w:rFonts w:ascii="Arial" w:hAnsi="Arial" w:cs="Arial"/>
          <w:color w:val="000000" w:themeColor="text1"/>
          <w:sz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7E4EC8" w:rsidRPr="003008FB" w:rsidRDefault="007E4EC8" w:rsidP="003008FB">
      <w:pPr>
        <w:pStyle w:val="MRheading1"/>
        <w:numPr>
          <w:ilvl w:val="0"/>
          <w:numId w:val="49"/>
        </w:numPr>
        <w:spacing w:line="288" w:lineRule="auto"/>
        <w:rPr>
          <w:rFonts w:cs="Arial"/>
          <w:color w:val="000000" w:themeColor="text1"/>
          <w:szCs w:val="22"/>
          <w:u w:val="none"/>
        </w:rPr>
      </w:pPr>
      <w:r w:rsidRPr="003008FB">
        <w:rPr>
          <w:rFonts w:cs="Arial"/>
          <w:color w:val="000000" w:themeColor="text1"/>
          <w:szCs w:val="22"/>
          <w:u w:val="none"/>
        </w:rPr>
        <w:t>Notices</w:t>
      </w:r>
    </w:p>
    <w:p w:rsidR="005008E0" w:rsidRPr="003008FB" w:rsidRDefault="00AF2E42" w:rsidP="003008FB">
      <w:pPr>
        <w:pStyle w:val="MRMainHeading"/>
        <w:numPr>
          <w:ilvl w:val="1"/>
          <w:numId w:val="49"/>
        </w:numPr>
        <w:ind w:hanging="955"/>
        <w:rPr>
          <w:rFonts w:ascii="Arial" w:hAnsi="Arial" w:cs="Arial"/>
          <w:color w:val="000000" w:themeColor="text1"/>
          <w:sz w:val="22"/>
        </w:rPr>
      </w:pPr>
      <w:bookmarkStart w:id="118" w:name="_Toc207776237"/>
      <w:bookmarkStart w:id="119" w:name="Schedule3"/>
      <w:bookmarkStart w:id="120" w:name="_Ref381200241"/>
      <w:bookmarkStart w:id="121" w:name="_Ref172432067"/>
      <w:bookmarkEnd w:id="16"/>
      <w:bookmarkEnd w:id="118"/>
      <w:bookmarkEnd w:id="119"/>
      <w:r w:rsidRPr="003008FB">
        <w:rPr>
          <w:rFonts w:ascii="Arial" w:hAnsi="Arial" w:cs="Arial"/>
          <w:color w:val="000000" w:themeColor="text1"/>
          <w:sz w:val="22"/>
        </w:rPr>
        <w:t xml:space="preserve">Notice given under this </w:t>
      </w:r>
      <w:r w:rsidR="00557AF8" w:rsidRPr="003008FB">
        <w:rPr>
          <w:rFonts w:ascii="Arial" w:hAnsi="Arial" w:cs="Arial"/>
          <w:color w:val="000000" w:themeColor="text1"/>
          <w:sz w:val="22"/>
        </w:rPr>
        <w:t>Contract</w:t>
      </w:r>
      <w:r w:rsidRPr="003008FB">
        <w:rPr>
          <w:rFonts w:ascii="Arial" w:hAnsi="Arial" w:cs="Arial"/>
          <w:color w:val="000000" w:themeColor="text1"/>
          <w:sz w:val="22"/>
        </w:rPr>
        <w:t xml:space="preserve"> shall be in writing, sent for the attention of the person, and to the address, given on the front page of this </w:t>
      </w:r>
      <w:r w:rsidR="00557AF8" w:rsidRPr="003008FB">
        <w:rPr>
          <w:rFonts w:ascii="Arial" w:hAnsi="Arial" w:cs="Arial"/>
          <w:color w:val="000000" w:themeColor="text1"/>
          <w:sz w:val="22"/>
        </w:rPr>
        <w:t>Contract</w:t>
      </w:r>
      <w:r w:rsidRPr="003008FB">
        <w:rPr>
          <w:rFonts w:ascii="Arial" w:hAnsi="Arial" w:cs="Arial"/>
          <w:color w:val="000000" w:themeColor="text1"/>
          <w:sz w:val="22"/>
        </w:rPr>
        <w:t xml:space="preserve"> (or such other address or person as the relevant party may notify to the other party) and shall be delivered either personally, by courier, or by recorded delivery.  </w:t>
      </w:r>
      <w:r w:rsidR="007F3942" w:rsidRPr="003008FB">
        <w:rPr>
          <w:rFonts w:ascii="Arial" w:hAnsi="Arial" w:cs="Arial"/>
          <w:color w:val="000000" w:themeColor="text1"/>
          <w:sz w:val="22"/>
        </w:rPr>
        <w:t xml:space="preserve">Subject to clause </w:t>
      </w:r>
      <w:r w:rsidR="003008FB">
        <w:rPr>
          <w:rFonts w:ascii="Arial" w:hAnsi="Arial" w:cs="Arial"/>
          <w:color w:val="000000" w:themeColor="text1"/>
          <w:sz w:val="22"/>
        </w:rPr>
        <w:t>27.1,</w:t>
      </w:r>
      <w:r w:rsidR="007F3942" w:rsidRPr="003008FB">
        <w:rPr>
          <w:rFonts w:ascii="Arial" w:hAnsi="Arial" w:cs="Arial"/>
          <w:color w:val="000000" w:themeColor="text1"/>
          <w:sz w:val="22"/>
        </w:rPr>
        <w:t xml:space="preserve"> a</w:t>
      </w:r>
      <w:r w:rsidRPr="003008FB">
        <w:rPr>
          <w:rFonts w:ascii="Arial" w:hAnsi="Arial" w:cs="Arial"/>
          <w:color w:val="000000" w:themeColor="text1"/>
          <w:sz w:val="22"/>
        </w:rPr>
        <w:t xml:space="preserve"> notice is</w:t>
      </w:r>
      <w:r w:rsidR="004D6A71" w:rsidRPr="003008FB">
        <w:rPr>
          <w:rFonts w:ascii="Arial" w:hAnsi="Arial" w:cs="Arial"/>
          <w:color w:val="000000" w:themeColor="text1"/>
          <w:sz w:val="22"/>
        </w:rPr>
        <w:t xml:space="preserve"> deemed to have been received on signature of a delivery receipt by an individual at the correc</w:t>
      </w:r>
      <w:r w:rsidR="00086330" w:rsidRPr="003008FB">
        <w:rPr>
          <w:rFonts w:ascii="Arial" w:hAnsi="Arial" w:cs="Arial"/>
          <w:color w:val="000000" w:themeColor="text1"/>
          <w:sz w:val="22"/>
        </w:rPr>
        <w:t>t address for notices</w:t>
      </w:r>
      <w:r w:rsidR="007F3942" w:rsidRPr="003008FB">
        <w:rPr>
          <w:rFonts w:ascii="Arial" w:hAnsi="Arial" w:cs="Arial"/>
          <w:color w:val="000000" w:themeColor="text1"/>
          <w:sz w:val="22"/>
        </w:rPr>
        <w:t>, or at the time the notice is left at such correct address.</w:t>
      </w:r>
      <w:bookmarkEnd w:id="120"/>
    </w:p>
    <w:p w:rsidR="007F3942" w:rsidRPr="003008FB" w:rsidRDefault="007F3942" w:rsidP="003008FB">
      <w:pPr>
        <w:pStyle w:val="MRMainHeading"/>
        <w:numPr>
          <w:ilvl w:val="1"/>
          <w:numId w:val="49"/>
        </w:numPr>
        <w:ind w:hanging="955"/>
        <w:rPr>
          <w:rFonts w:ascii="Arial" w:hAnsi="Arial" w:cs="Arial"/>
          <w:color w:val="000000" w:themeColor="text1"/>
          <w:sz w:val="22"/>
        </w:rPr>
      </w:pPr>
      <w:bookmarkStart w:id="122" w:name="_Ref381200157"/>
      <w:r w:rsidRPr="003008FB">
        <w:rPr>
          <w:rFonts w:ascii="Arial" w:hAnsi="Arial" w:cs="Arial"/>
          <w:color w:val="000000" w:themeColor="text1"/>
          <w:sz w:val="22"/>
        </w:rPr>
        <w:t xml:space="preserve">If deemed receipt under clause </w:t>
      </w:r>
      <w:r w:rsidR="003008FB">
        <w:rPr>
          <w:rFonts w:ascii="Arial" w:hAnsi="Arial" w:cs="Arial"/>
          <w:color w:val="000000" w:themeColor="text1"/>
          <w:sz w:val="22"/>
        </w:rPr>
        <w:t>27.1</w:t>
      </w:r>
      <w:r w:rsidRPr="003008FB">
        <w:rPr>
          <w:rFonts w:ascii="Arial" w:hAnsi="Arial" w:cs="Arial"/>
          <w:color w:val="000000" w:themeColor="text1"/>
          <w:sz w:val="22"/>
        </w:rPr>
        <w:t xml:space="preserve"> is not within the hours of 09:00 to 17:00 on a Working Day the notice will be deemed to be received at 09:00 on the first subsequent Working Day.</w:t>
      </w:r>
      <w:bookmarkEnd w:id="122"/>
    </w:p>
    <w:p w:rsidR="00D32791" w:rsidRPr="003008FB" w:rsidRDefault="00D32791" w:rsidP="003008FB">
      <w:pPr>
        <w:pStyle w:val="MRheading1"/>
        <w:numPr>
          <w:ilvl w:val="0"/>
          <w:numId w:val="49"/>
        </w:numPr>
        <w:spacing w:line="288" w:lineRule="auto"/>
        <w:rPr>
          <w:rFonts w:cs="Arial"/>
          <w:color w:val="000000" w:themeColor="text1"/>
          <w:szCs w:val="22"/>
          <w:u w:val="none"/>
        </w:rPr>
      </w:pPr>
      <w:r w:rsidRPr="003008FB">
        <w:rPr>
          <w:rFonts w:cs="Arial"/>
          <w:color w:val="000000" w:themeColor="text1"/>
          <w:szCs w:val="22"/>
          <w:u w:val="none"/>
        </w:rPr>
        <w:t>Warranties</w:t>
      </w:r>
    </w:p>
    <w:p w:rsidR="00AB7994" w:rsidRPr="003008FB" w:rsidRDefault="00D32791"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3008FB" w:rsidRDefault="002D6F46" w:rsidP="003008FB">
      <w:pPr>
        <w:pStyle w:val="MRheading1"/>
        <w:numPr>
          <w:ilvl w:val="0"/>
          <w:numId w:val="49"/>
        </w:numPr>
        <w:spacing w:line="288" w:lineRule="auto"/>
        <w:rPr>
          <w:rFonts w:cs="Arial"/>
          <w:color w:val="000000" w:themeColor="text1"/>
          <w:szCs w:val="22"/>
          <w:u w:val="none"/>
        </w:rPr>
      </w:pPr>
      <w:r w:rsidRPr="003008FB">
        <w:rPr>
          <w:rFonts w:cs="Arial"/>
          <w:color w:val="000000" w:themeColor="text1"/>
          <w:szCs w:val="22"/>
          <w:u w:val="none"/>
        </w:rPr>
        <w:t>Transparency</w:t>
      </w:r>
    </w:p>
    <w:p w:rsidR="002D6F46" w:rsidRPr="003008FB" w:rsidRDefault="002D6F46" w:rsidP="003008FB">
      <w:pPr>
        <w:pStyle w:val="MRMainHeading"/>
        <w:numPr>
          <w:ilvl w:val="1"/>
          <w:numId w:val="49"/>
        </w:numPr>
        <w:ind w:hanging="955"/>
        <w:jc w:val="both"/>
        <w:rPr>
          <w:rFonts w:ascii="Arial" w:hAnsi="Arial" w:cs="Arial"/>
          <w:color w:val="000000" w:themeColor="text1"/>
          <w:sz w:val="22"/>
        </w:rPr>
      </w:pPr>
      <w:bookmarkStart w:id="123" w:name="_Ref352159234"/>
      <w:bookmarkEnd w:id="121"/>
      <w:r w:rsidRPr="003008FB">
        <w:rPr>
          <w:rFonts w:ascii="Arial" w:hAnsi="Arial" w:cs="Arial"/>
          <w:color w:val="000000" w:themeColor="text1"/>
          <w:sz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FE6357" w:rsidRPr="003008FB" w:rsidRDefault="00FE6357" w:rsidP="003008FB">
      <w:pPr>
        <w:pStyle w:val="MRheading1"/>
        <w:numPr>
          <w:ilvl w:val="0"/>
          <w:numId w:val="49"/>
        </w:numPr>
        <w:rPr>
          <w:rFonts w:cs="Arial"/>
          <w:color w:val="000000" w:themeColor="text1"/>
          <w:szCs w:val="22"/>
          <w:u w:val="none"/>
        </w:rPr>
      </w:pPr>
      <w:bookmarkStart w:id="124" w:name="a547966"/>
      <w:bookmarkStart w:id="125" w:name="_Toc381267613"/>
      <w:r w:rsidRPr="003008FB">
        <w:rPr>
          <w:rFonts w:cs="Arial"/>
          <w:color w:val="000000" w:themeColor="text1"/>
          <w:szCs w:val="22"/>
          <w:u w:val="none"/>
        </w:rPr>
        <w:t>Counterparts</w:t>
      </w:r>
      <w:bookmarkEnd w:id="124"/>
      <w:bookmarkEnd w:id="125"/>
    </w:p>
    <w:p w:rsidR="00FE6357" w:rsidRPr="003008FB" w:rsidRDefault="00FE6357"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024B07">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024B07">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024B07">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024B07">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024B07">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024B07">
        <w:trPr>
          <w:trHeight w:val="413"/>
        </w:trPr>
        <w:tc>
          <w:tcPr>
            <w:tcW w:w="4105" w:type="dxa"/>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024B07">
        <w:trPr>
          <w:trHeight w:val="122"/>
        </w:trPr>
        <w:tc>
          <w:tcPr>
            <w:tcW w:w="4105"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024B07">
        <w:trPr>
          <w:trHeight w:val="122"/>
        </w:trPr>
        <w:tc>
          <w:tcPr>
            <w:tcW w:w="4105"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024B07">
        <w:trPr>
          <w:trHeight w:val="453"/>
        </w:trPr>
        <w:tc>
          <w:tcPr>
            <w:tcW w:w="9039" w:type="dxa"/>
            <w:gridSpan w:val="2"/>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024B07">
        <w:trPr>
          <w:trHeight w:val="122"/>
        </w:trPr>
        <w:tc>
          <w:tcPr>
            <w:tcW w:w="4105"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5"/>
      <w:footerReference w:type="default" r:id="rId16"/>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6CD" w:rsidRDefault="009D16CD">
      <w:r>
        <w:separator/>
      </w:r>
    </w:p>
  </w:endnote>
  <w:endnote w:type="continuationSeparator" w:id="0">
    <w:p w:rsidR="009D16CD" w:rsidRDefault="009D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rEavesModOTBook">
    <w:altName w:val="MrEavesModOTBook"/>
    <w:panose1 w:val="00000000000000000000"/>
    <w:charset w:val="00"/>
    <w:family w:val="swiss"/>
    <w:notTrueType/>
    <w:pitch w:val="default"/>
    <w:sig w:usb0="00000003" w:usb1="00000000" w:usb2="00000000" w:usb3="00000000" w:csb0="00000001" w:csb1="00000000"/>
  </w:font>
  <w:font w:name="MrEavesModOT">
    <w:altName w:val="MrEavesMod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563232"/>
      <w:docPartObj>
        <w:docPartGallery w:val="Page Numbers (Bottom of Page)"/>
        <w:docPartUnique/>
      </w:docPartObj>
    </w:sdtPr>
    <w:sdtEndPr/>
    <w:sdtContent>
      <w:sdt>
        <w:sdtPr>
          <w:id w:val="-1669238322"/>
          <w:docPartObj>
            <w:docPartGallery w:val="Page Numbers (Top of Page)"/>
            <w:docPartUnique/>
          </w:docPartObj>
        </w:sdtPr>
        <w:sdtEndPr/>
        <w:sdtContent>
          <w:p w:rsidR="005E1980" w:rsidRDefault="005E1980">
            <w:pPr>
              <w:pStyle w:val="Footer"/>
              <w:jc w:val="center"/>
            </w:pPr>
            <w:r w:rsidRPr="000607C6">
              <w:rPr>
                <w:color w:val="auto"/>
              </w:rPr>
              <w:t xml:space="preserve">Page </w:t>
            </w:r>
            <w:r w:rsidRPr="000607C6">
              <w:rPr>
                <w:b/>
                <w:bCs/>
                <w:color w:val="auto"/>
                <w:sz w:val="24"/>
                <w:szCs w:val="24"/>
              </w:rPr>
              <w:fldChar w:fldCharType="begin"/>
            </w:r>
            <w:r w:rsidRPr="000607C6">
              <w:rPr>
                <w:b/>
                <w:bCs/>
                <w:color w:val="auto"/>
              </w:rPr>
              <w:instrText xml:space="preserve"> PAGE </w:instrText>
            </w:r>
            <w:r w:rsidRPr="000607C6">
              <w:rPr>
                <w:b/>
                <w:bCs/>
                <w:color w:val="auto"/>
                <w:sz w:val="24"/>
                <w:szCs w:val="24"/>
              </w:rPr>
              <w:fldChar w:fldCharType="separate"/>
            </w:r>
            <w:r w:rsidR="00B3011A">
              <w:rPr>
                <w:b/>
                <w:bCs/>
                <w:noProof/>
                <w:color w:val="auto"/>
              </w:rPr>
              <w:t>1</w:t>
            </w:r>
            <w:r w:rsidRPr="000607C6">
              <w:rPr>
                <w:b/>
                <w:bCs/>
                <w:color w:val="auto"/>
                <w:sz w:val="24"/>
                <w:szCs w:val="24"/>
              </w:rPr>
              <w:fldChar w:fldCharType="end"/>
            </w:r>
            <w:r w:rsidRPr="000607C6">
              <w:rPr>
                <w:color w:val="auto"/>
              </w:rPr>
              <w:t xml:space="preserve"> of </w:t>
            </w:r>
            <w:r w:rsidRPr="000607C6">
              <w:rPr>
                <w:b/>
                <w:bCs/>
                <w:color w:val="auto"/>
                <w:sz w:val="24"/>
                <w:szCs w:val="24"/>
              </w:rPr>
              <w:fldChar w:fldCharType="begin"/>
            </w:r>
            <w:r w:rsidRPr="000607C6">
              <w:rPr>
                <w:b/>
                <w:bCs/>
                <w:color w:val="auto"/>
              </w:rPr>
              <w:instrText xml:space="preserve"> NUMPAGES  </w:instrText>
            </w:r>
            <w:r w:rsidRPr="000607C6">
              <w:rPr>
                <w:b/>
                <w:bCs/>
                <w:color w:val="auto"/>
                <w:sz w:val="24"/>
                <w:szCs w:val="24"/>
              </w:rPr>
              <w:fldChar w:fldCharType="separate"/>
            </w:r>
            <w:r w:rsidR="00B3011A">
              <w:rPr>
                <w:b/>
                <w:bCs/>
                <w:noProof/>
                <w:color w:val="auto"/>
              </w:rPr>
              <w:t>33</w:t>
            </w:r>
            <w:r w:rsidRPr="000607C6">
              <w:rPr>
                <w:b/>
                <w:bCs/>
                <w:color w:val="auto"/>
                <w:sz w:val="24"/>
                <w:szCs w:val="24"/>
              </w:rPr>
              <w:fldChar w:fldCharType="end"/>
            </w:r>
          </w:p>
        </w:sdtContent>
      </w:sdt>
    </w:sdtContent>
  </w:sdt>
  <w:p w:rsidR="009D16CD" w:rsidRPr="00A44BDC" w:rsidRDefault="009D16CD"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6CD" w:rsidRDefault="009D16CD">
      <w:r>
        <w:separator/>
      </w:r>
    </w:p>
  </w:footnote>
  <w:footnote w:type="continuationSeparator" w:id="0">
    <w:p w:rsidR="009D16CD" w:rsidRDefault="009D1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6CD" w:rsidRDefault="009D16CD" w:rsidP="007A2F9E">
    <w:pPr>
      <w:pStyle w:val="Header"/>
      <w:tabs>
        <w:tab w:val="clear" w:pos="4153"/>
        <w:tab w:val="clear" w:pos="8306"/>
      </w:tabs>
    </w:pPr>
    <w:r w:rsidRPr="005E1980">
      <w:rPr>
        <w:b/>
      </w:rPr>
      <w:t>Contract No 1.11.4.3324</w:t>
    </w:r>
    <w:r>
      <w:tab/>
    </w:r>
    <w:r>
      <w:tab/>
      <w:t xml:space="preserve">                                                                                         Schedule C</w:t>
    </w:r>
  </w:p>
  <w:p w:rsidR="009D16CD" w:rsidRDefault="009D16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nsid w:val="19A91601"/>
    <w:multiLevelType w:val="multilevel"/>
    <w:tmpl w:val="D486AD3C"/>
    <w:lvl w:ilvl="0">
      <w:start w:val="11"/>
      <w:numFmt w:val="decimal"/>
      <w:lvlText w:val="%1"/>
      <w:lvlJc w:val="left"/>
      <w:pPr>
        <w:ind w:left="552" w:hanging="552"/>
      </w:pPr>
      <w:rPr>
        <w:rFonts w:hint="default"/>
      </w:rPr>
    </w:lvl>
    <w:lvl w:ilvl="1">
      <w:start w:val="8"/>
      <w:numFmt w:val="decimal"/>
      <w:lvlText w:val="%1.%2"/>
      <w:lvlJc w:val="left"/>
      <w:pPr>
        <w:ind w:left="732" w:hanging="552"/>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8">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1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3">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4">
    <w:nsid w:val="371A115E"/>
    <w:multiLevelType w:val="multilevel"/>
    <w:tmpl w:val="D4ECD82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B852320"/>
    <w:multiLevelType w:val="hybridMultilevel"/>
    <w:tmpl w:val="6318039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nsid w:val="3C1F35ED"/>
    <w:multiLevelType w:val="multilevel"/>
    <w:tmpl w:val="2F540A1C"/>
    <w:lvl w:ilvl="0">
      <w:start w:val="14"/>
      <w:numFmt w:val="decimal"/>
      <w:lvlText w:val="%1"/>
      <w:lvlJc w:val="left"/>
      <w:pPr>
        <w:ind w:left="600" w:hanging="600"/>
      </w:pPr>
      <w:rPr>
        <w:rFonts w:hint="default"/>
      </w:rPr>
    </w:lvl>
    <w:lvl w:ilvl="1">
      <w:start w:val="1"/>
      <w:numFmt w:val="decimal"/>
      <w:lvlText w:val="%1.%2"/>
      <w:lvlJc w:val="left"/>
      <w:pPr>
        <w:ind w:left="955" w:hanging="600"/>
      </w:pPr>
      <w:rPr>
        <w:rFonts w:ascii="Arial" w:hAnsi="Arial" w:cs="Arial" w:hint="default"/>
        <w:color w:val="000000" w:themeColor="text1"/>
        <w:sz w:val="22"/>
        <w:szCs w:val="22"/>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8">
    <w:nsid w:val="41A357F0"/>
    <w:multiLevelType w:val="multilevel"/>
    <w:tmpl w:val="64A223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upperLetter"/>
      <w:lvlText w:val="(%5)"/>
      <w:lvlJc w:val="left"/>
      <w:pPr>
        <w:ind w:left="1440" w:hanging="1080"/>
      </w:pPr>
      <w:rPr>
        <w:rFonts w:ascii="Arial" w:hAnsi="Arial" w:cs="Arial" w:hint="default"/>
        <w:sz w:val="22"/>
        <w:szCs w:val="22"/>
      </w:rPr>
    </w:lvl>
    <w:lvl w:ilvl="5">
      <w:start w:val="1"/>
      <w:numFmt w:val="decimal"/>
      <w:lvlText w:val="%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0">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2">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24">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1636D60"/>
    <w:multiLevelType w:val="multilevel"/>
    <w:tmpl w:val="655CD4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upperLetter"/>
      <w:isLgl/>
      <w:lvlText w:val="%5)"/>
      <w:lvlJc w:val="left"/>
      <w:pPr>
        <w:ind w:left="1440" w:hanging="1080"/>
      </w:pPr>
      <w:rPr>
        <w:rFonts w:ascii="Arial" w:eastAsia="Times New Roman" w:hAnsi="Arial" w:cs="Times New Roman"/>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7">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9">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6F5D1C04"/>
    <w:multiLevelType w:val="multilevel"/>
    <w:tmpl w:val="E06076B0"/>
    <w:lvl w:ilvl="0">
      <w:start w:val="11"/>
      <w:numFmt w:val="decimal"/>
      <w:lvlText w:val="%1"/>
      <w:lvlJc w:val="left"/>
      <w:pPr>
        <w:ind w:left="600" w:hanging="600"/>
      </w:pPr>
      <w:rPr>
        <w:rFonts w:hint="default"/>
      </w:rPr>
    </w:lvl>
    <w:lvl w:ilvl="1">
      <w:start w:val="9"/>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32">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34">
    <w:nsid w:val="74983FDC"/>
    <w:multiLevelType w:val="hybridMultilevel"/>
    <w:tmpl w:val="D1C8911A"/>
    <w:lvl w:ilvl="0" w:tplc="BB205498">
      <w:start w:val="2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7">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num w:numId="1">
    <w:abstractNumId w:val="7"/>
  </w:num>
  <w:num w:numId="2">
    <w:abstractNumId w:val="5"/>
  </w:num>
  <w:num w:numId="3">
    <w:abstractNumId w:val="1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3"/>
  </w:num>
  <w:num w:numId="7">
    <w:abstractNumId w:val="33"/>
  </w:num>
  <w:num w:numId="8">
    <w:abstractNumId w:val="36"/>
  </w:num>
  <w:num w:numId="9">
    <w:abstractNumId w:val="1"/>
  </w:num>
  <w:num w:numId="10">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7"/>
  </w:num>
  <w:num w:numId="13">
    <w:abstractNumId w:val="7"/>
  </w:num>
  <w:num w:numId="14">
    <w:abstractNumId w:val="31"/>
  </w:num>
  <w:num w:numId="15">
    <w:abstractNumId w:val="7"/>
  </w:num>
  <w:num w:numId="16">
    <w:abstractNumId w:val="7"/>
  </w:num>
  <w:num w:numId="17">
    <w:abstractNumId w:val="28"/>
  </w:num>
  <w:num w:numId="18">
    <w:abstractNumId w:val="35"/>
  </w:num>
  <w:num w:numId="19">
    <w:abstractNumId w:val="8"/>
  </w:num>
  <w:num w:numId="20">
    <w:abstractNumId w:val="32"/>
  </w:num>
  <w:num w:numId="21">
    <w:abstractNumId w:val="22"/>
  </w:num>
  <w:num w:numId="22">
    <w:abstractNumId w:val="24"/>
  </w:num>
  <w:num w:numId="23">
    <w:abstractNumId w:val="15"/>
  </w:num>
  <w:num w:numId="24">
    <w:abstractNumId w:val="2"/>
  </w:num>
  <w:num w:numId="25">
    <w:abstractNumId w:val="27"/>
  </w:num>
  <w:num w:numId="26">
    <w:abstractNumId w:val="9"/>
  </w:num>
  <w:num w:numId="27">
    <w:abstractNumId w:val="0"/>
  </w:num>
  <w:num w:numId="28">
    <w:abstractNumId w:val="7"/>
  </w:num>
  <w:num w:numId="29">
    <w:abstractNumId w:val="7"/>
  </w:num>
  <w:num w:numId="30">
    <w:abstractNumId w:val="7"/>
  </w:num>
  <w:num w:numId="31">
    <w:abstractNumId w:val="7"/>
    <w:lvlOverride w:ilvl="0">
      <w:startOverride w:val="1"/>
    </w:lvlOverride>
    <w:lvlOverride w:ilvl="1">
      <w:startOverride w:val="1"/>
    </w:lvlOverride>
    <w:lvlOverride w:ilvl="2">
      <w:startOverride w:val="26"/>
    </w:lvlOverride>
  </w:num>
  <w:num w:numId="32">
    <w:abstractNumId w:val="7"/>
    <w:lvlOverride w:ilvl="0">
      <w:startOverride w:val="1"/>
    </w:lvlOverride>
    <w:lvlOverride w:ilvl="1">
      <w:startOverride w:val="1"/>
    </w:lvlOverride>
    <w:lvlOverride w:ilvl="2">
      <w:startOverride w:val="2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28"/>
    </w:lvlOverride>
  </w:num>
  <w:num w:numId="34">
    <w:abstractNumId w:val="26"/>
  </w:num>
  <w:num w:numId="35">
    <w:abstractNumId w:val="21"/>
  </w:num>
  <w:num w:numId="36">
    <w:abstractNumId w:val="11"/>
  </w:num>
  <w:num w:numId="37">
    <w:abstractNumId w:val="29"/>
  </w:num>
  <w:num w:numId="38">
    <w:abstractNumId w:val="20"/>
  </w:num>
  <w:num w:numId="39">
    <w:abstractNumId w:val="10"/>
  </w:num>
  <w:num w:numId="40">
    <w:abstractNumId w:val="4"/>
  </w:num>
  <w:num w:numId="41">
    <w:abstractNumId w:val="12"/>
  </w:num>
  <w:num w:numId="42">
    <w:abstractNumId w:val="16"/>
  </w:num>
  <w:num w:numId="43">
    <w:abstractNumId w:val="3"/>
  </w:num>
  <w:num w:numId="44">
    <w:abstractNumId w:val="18"/>
  </w:num>
  <w:num w:numId="45">
    <w:abstractNumId w:val="25"/>
  </w:num>
  <w:num w:numId="46">
    <w:abstractNumId w:val="6"/>
  </w:num>
  <w:num w:numId="47">
    <w:abstractNumId w:val="30"/>
  </w:num>
  <w:num w:numId="48">
    <w:abstractNumId w:val="14"/>
  </w:num>
  <w:num w:numId="49">
    <w:abstractNumId w:val="17"/>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B07"/>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7C6"/>
    <w:rsid w:val="0006093F"/>
    <w:rsid w:val="00061609"/>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1EBD"/>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8FB"/>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80"/>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9E"/>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47750"/>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31"/>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295"/>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2C9"/>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6CD"/>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14"/>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7EF"/>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11A"/>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5FA8"/>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183"/>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0C63"/>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link w:val="HeaderChar"/>
    <w:uiPriority w:val="99"/>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character" w:customStyle="1" w:styleId="HeaderChar">
    <w:name w:val="Header Char"/>
    <w:basedOn w:val="DefaultParagraphFont"/>
    <w:link w:val="Header"/>
    <w:uiPriority w:val="99"/>
    <w:rsid w:val="007A2F9E"/>
    <w:rPr>
      <w:rFonts w:ascii="Arial" w:hAnsi="Arial"/>
      <w:color w:val="000000"/>
      <w:szCs w:val="19"/>
    </w:rPr>
  </w:style>
  <w:style w:type="paragraph" w:styleId="ListParagraph">
    <w:name w:val="List Paragraph"/>
    <w:basedOn w:val="Normal"/>
    <w:link w:val="ListParagraphChar"/>
    <w:uiPriority w:val="34"/>
    <w:qFormat/>
    <w:rsid w:val="009D16CD"/>
    <w:pPr>
      <w:ind w:left="720"/>
      <w:contextualSpacing/>
    </w:pPr>
  </w:style>
  <w:style w:type="character" w:customStyle="1" w:styleId="ListParagraphChar">
    <w:name w:val="List Paragraph Char"/>
    <w:link w:val="ListParagraph"/>
    <w:uiPriority w:val="34"/>
    <w:rsid w:val="009D16CD"/>
    <w:rPr>
      <w:rFonts w:ascii="Arial" w:hAnsi="Arial"/>
      <w:color w:val="000000"/>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link w:val="HeaderChar"/>
    <w:uiPriority w:val="99"/>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character" w:customStyle="1" w:styleId="HeaderChar">
    <w:name w:val="Header Char"/>
    <w:basedOn w:val="DefaultParagraphFont"/>
    <w:link w:val="Header"/>
    <w:uiPriority w:val="99"/>
    <w:rsid w:val="007A2F9E"/>
    <w:rPr>
      <w:rFonts w:ascii="Arial" w:hAnsi="Arial"/>
      <w:color w:val="000000"/>
      <w:szCs w:val="19"/>
    </w:rPr>
  </w:style>
  <w:style w:type="paragraph" w:styleId="ListParagraph">
    <w:name w:val="List Paragraph"/>
    <w:basedOn w:val="Normal"/>
    <w:link w:val="ListParagraphChar"/>
    <w:uiPriority w:val="34"/>
    <w:qFormat/>
    <w:rsid w:val="009D16CD"/>
    <w:pPr>
      <w:ind w:left="720"/>
      <w:contextualSpacing/>
    </w:pPr>
  </w:style>
  <w:style w:type="character" w:customStyle="1" w:styleId="ListParagraphChar">
    <w:name w:val="List Paragraph Char"/>
    <w:link w:val="ListParagraph"/>
    <w:uiPriority w:val="34"/>
    <w:rsid w:val="009D16CD"/>
    <w:rPr>
      <w:rFonts w:ascii="Arial" w:hAnsi="Arial"/>
      <w:color w:val="00000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696747">
      <w:bodyDiv w:val="1"/>
      <w:marLeft w:val="0"/>
      <w:marRight w:val="0"/>
      <w:marTop w:val="0"/>
      <w:marBottom w:val="0"/>
      <w:divBdr>
        <w:top w:val="none" w:sz="0" w:space="0" w:color="auto"/>
        <w:left w:val="none" w:sz="0" w:space="0" w:color="auto"/>
        <w:bottom w:val="none" w:sz="0" w:space="0" w:color="auto"/>
        <w:right w:val="none" w:sz="0" w:space="0" w:color="auto"/>
      </w:divBdr>
    </w:div>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onr.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nr.invoices@onr.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xxxx@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95952-AFF9-480B-B973-53C605F4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13332</Words>
  <Characters>75996</Characters>
  <Application>Microsoft Office Word</Application>
  <DocSecurity>4</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89150</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2019-03-27T10:45:00Z</dcterms:created>
  <dcterms:modified xsi:type="dcterms:W3CDTF">2019-03-27T10:45:00Z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