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A4C05" w14:textId="5584F5E7" w:rsidR="001617EA" w:rsidRDefault="00255049" w:rsidP="001617EA">
      <w:pPr>
        <w:pStyle w:val="Heading2"/>
        <w:numPr>
          <w:ilvl w:val="0"/>
          <w:numId w:val="0"/>
        </w:numPr>
        <w:ind w:left="1004"/>
      </w:pPr>
      <w:r>
        <w:rPr>
          <w:rFonts w:cs="Arial"/>
          <w:color w:val="0000FF"/>
          <w:sz w:val="20"/>
          <w:lang w:val="en-US"/>
        </w:rPr>
        <w:fldChar w:fldCharType="begin"/>
      </w:r>
      <w:r>
        <w:rPr>
          <w:rFonts w:cs="Arial"/>
          <w:color w:val="0000FF"/>
          <w:sz w:val="20"/>
          <w:lang w:val="en-US"/>
        </w:rPr>
        <w:instrText xml:space="preserve"> INCLUDEPICTURE  "cid:image001.png@01D4354F.13E41430" \* MERGEFORMATINET </w:instrText>
      </w:r>
      <w:r>
        <w:rPr>
          <w:rFonts w:cs="Arial"/>
          <w:color w:val="0000FF"/>
          <w:sz w:val="20"/>
          <w:lang w:val="en-US"/>
        </w:rPr>
        <w:fldChar w:fldCharType="separate"/>
      </w:r>
      <w:r w:rsidR="00B547C6">
        <w:rPr>
          <w:rFonts w:cs="Arial"/>
          <w:color w:val="0000FF"/>
          <w:sz w:val="20"/>
          <w:lang w:val="en-US"/>
        </w:rPr>
        <w:fldChar w:fldCharType="begin"/>
      </w:r>
      <w:r w:rsidR="00B547C6">
        <w:rPr>
          <w:rFonts w:cs="Arial"/>
          <w:color w:val="0000FF"/>
          <w:sz w:val="20"/>
          <w:lang w:val="en-US"/>
        </w:rPr>
        <w:instrText xml:space="preserve"> INCLUDEPICTURE  "cid:image001.png@01D4354F.13E41430" \* MERGEFORMATINET </w:instrText>
      </w:r>
      <w:r w:rsidR="00B547C6">
        <w:rPr>
          <w:rFonts w:cs="Arial"/>
          <w:color w:val="0000FF"/>
          <w:sz w:val="20"/>
          <w:lang w:val="en-US"/>
        </w:rPr>
        <w:fldChar w:fldCharType="separate"/>
      </w:r>
      <w:r w:rsidR="00BD0D7D">
        <w:rPr>
          <w:rFonts w:cs="Arial"/>
          <w:color w:val="0000FF"/>
          <w:sz w:val="20"/>
          <w:lang w:val="en-US"/>
        </w:rPr>
        <w:fldChar w:fldCharType="begin"/>
      </w:r>
      <w:r w:rsidR="00BD0D7D">
        <w:rPr>
          <w:rFonts w:cs="Arial"/>
          <w:color w:val="0000FF"/>
          <w:sz w:val="20"/>
          <w:lang w:val="en-US"/>
        </w:rPr>
        <w:instrText xml:space="preserve"> </w:instrText>
      </w:r>
      <w:r w:rsidR="00BD0D7D">
        <w:rPr>
          <w:rFonts w:cs="Arial"/>
          <w:color w:val="0000FF"/>
          <w:sz w:val="20"/>
          <w:lang w:val="en-US"/>
        </w:rPr>
        <w:instrText>INCLUDEPICTURE  "cid:image001.png@01D4354F.13E41430" \* MERGEFORMATINET</w:instrText>
      </w:r>
      <w:r w:rsidR="00BD0D7D">
        <w:rPr>
          <w:rFonts w:cs="Arial"/>
          <w:color w:val="0000FF"/>
          <w:sz w:val="20"/>
          <w:lang w:val="en-US"/>
        </w:rPr>
        <w:instrText xml:space="preserve"> </w:instrText>
      </w:r>
      <w:r w:rsidR="00BD0D7D">
        <w:rPr>
          <w:rFonts w:cs="Arial"/>
          <w:color w:val="0000FF"/>
          <w:sz w:val="20"/>
          <w:lang w:val="en-US"/>
        </w:rPr>
        <w:fldChar w:fldCharType="separate"/>
      </w:r>
      <w:r w:rsidR="00BD0D7D">
        <w:rPr>
          <w:rFonts w:cs="Arial"/>
          <w:color w:val="0000FF"/>
          <w:sz w:val="20"/>
          <w:lang w:val="en-US"/>
        </w:rPr>
        <w:pict w14:anchorId="40F36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_x0000_i1032" o:spid="_x0000_i1025" type="#_x0000_t75" style="width:225pt;height:24pt">
            <v:imagedata r:id="rId8" r:href="rId9"/>
          </v:shape>
        </w:pict>
      </w:r>
      <w:r w:rsidR="00BD0D7D">
        <w:rPr>
          <w:rFonts w:cs="Arial"/>
          <w:color w:val="0000FF"/>
          <w:sz w:val="20"/>
          <w:lang w:val="en-US"/>
        </w:rPr>
        <w:fldChar w:fldCharType="end"/>
      </w:r>
      <w:r w:rsidR="00B547C6">
        <w:rPr>
          <w:rFonts w:cs="Arial"/>
          <w:color w:val="0000FF"/>
          <w:sz w:val="20"/>
          <w:lang w:val="en-US"/>
        </w:rPr>
        <w:fldChar w:fldCharType="end"/>
      </w:r>
      <w:r>
        <w:rPr>
          <w:rFonts w:cs="Arial"/>
          <w:color w:val="0000FF"/>
          <w:sz w:val="20"/>
          <w:lang w:val="en-US"/>
        </w:rPr>
        <w:fldChar w:fldCharType="end"/>
      </w:r>
    </w:p>
    <w:p w14:paraId="1001F385" w14:textId="77777777" w:rsidR="00255049" w:rsidRDefault="00255049" w:rsidP="00255049">
      <w:pPr>
        <w:pStyle w:val="Heading2"/>
        <w:numPr>
          <w:ilvl w:val="0"/>
          <w:numId w:val="0"/>
        </w:numPr>
        <w:ind w:left="1004"/>
      </w:pPr>
    </w:p>
    <w:p w14:paraId="4577C681" w14:textId="295A808A" w:rsidR="00255049" w:rsidRDefault="00255049" w:rsidP="00255049">
      <w:pPr>
        <w:pStyle w:val="Heading2"/>
        <w:numPr>
          <w:ilvl w:val="0"/>
          <w:numId w:val="0"/>
        </w:numPr>
        <w:ind w:left="1004"/>
      </w:pPr>
      <w:r>
        <w:t xml:space="preserve">The Department for Transport is notifying the market of its intention to publish a requirement for continuous development and support for its Plan &amp; Manage Roadworks (Street Manager) system. </w:t>
      </w:r>
    </w:p>
    <w:p w14:paraId="407E6A2F" w14:textId="57C2716D" w:rsidR="00255049" w:rsidRDefault="00255049" w:rsidP="00255049">
      <w:pPr>
        <w:pStyle w:val="Heading2"/>
        <w:numPr>
          <w:ilvl w:val="0"/>
          <w:numId w:val="0"/>
        </w:numPr>
        <w:ind w:left="1004"/>
      </w:pPr>
      <w:r>
        <w:t>The route to market will be via the Department for Transport’s Jaggaer E-Sourcing solution, utilising the Crown Commercial Service Technology Services 3 Framework, RM6100, Lots 3A, B &amp; D.</w:t>
      </w:r>
      <w:r w:rsidR="00BD0D7D">
        <w:t xml:space="preserve"> Only Suppliers that are on all 3 lots will be able to bid for this requirement.</w:t>
      </w:r>
    </w:p>
    <w:p w14:paraId="6FE1EBAE" w14:textId="0C7533ED" w:rsidR="00255049" w:rsidRDefault="00255049" w:rsidP="00255049">
      <w:pPr>
        <w:pStyle w:val="Heading2"/>
        <w:numPr>
          <w:ilvl w:val="0"/>
          <w:numId w:val="0"/>
        </w:numPr>
        <w:ind w:left="1004"/>
      </w:pPr>
      <w:r>
        <w:t>Our intention is to publish early in the New Year, so if you feel it’s an opportunity you would like to bid for</w:t>
      </w:r>
      <w:r w:rsidR="00D737BE">
        <w:t>,</w:t>
      </w:r>
      <w:r>
        <w:t xml:space="preserve"> please line up you</w:t>
      </w:r>
      <w:r w:rsidR="00D737BE">
        <w:t>r</w:t>
      </w:r>
      <w:r>
        <w:t xml:space="preserve"> teams in plenty of time in order to submit. Below is some high-level information which will give you a flavour of the requirement.</w:t>
      </w:r>
    </w:p>
    <w:p w14:paraId="0F6C3926" w14:textId="3719111B" w:rsidR="001617EA" w:rsidRDefault="001617EA" w:rsidP="001617EA">
      <w:pPr>
        <w:pStyle w:val="Heading2"/>
        <w:numPr>
          <w:ilvl w:val="0"/>
          <w:numId w:val="0"/>
        </w:numPr>
        <w:ind w:left="1004"/>
      </w:pPr>
    </w:p>
    <w:p w14:paraId="79AF1B38" w14:textId="3EADB737" w:rsidR="00255049" w:rsidRPr="00255049" w:rsidRDefault="00255049" w:rsidP="001617EA">
      <w:pPr>
        <w:pStyle w:val="Heading2"/>
        <w:numPr>
          <w:ilvl w:val="0"/>
          <w:numId w:val="0"/>
        </w:numPr>
        <w:ind w:left="1004"/>
        <w:rPr>
          <w:b/>
          <w:bCs/>
          <w:u w:val="single"/>
        </w:rPr>
      </w:pPr>
      <w:r w:rsidRPr="00255049">
        <w:rPr>
          <w:b/>
          <w:bCs/>
          <w:u w:val="single"/>
        </w:rPr>
        <w:t>Background</w:t>
      </w:r>
    </w:p>
    <w:p w14:paraId="1392748D" w14:textId="43359558" w:rsidR="001617EA" w:rsidRDefault="001617EA" w:rsidP="001617EA">
      <w:pPr>
        <w:pStyle w:val="Heading2"/>
        <w:numPr>
          <w:ilvl w:val="0"/>
          <w:numId w:val="0"/>
        </w:numPr>
        <w:ind w:left="1004"/>
      </w:pPr>
      <w:r>
        <w:t>Street Manager (or the official service name of ‘plan and manage roadworks’) is a digital service for the creation, co-ordination and monitoring of highway authority road and utility street works.  It is used by every highway authority, utility company and their contractors in England to raise and approve the permits needed to carry out works, record progress with works, register reinstatements and inspections, and issue any fines.</w:t>
      </w:r>
    </w:p>
    <w:p w14:paraId="0D1B8907" w14:textId="4E97EAC4" w:rsidR="001617EA" w:rsidRDefault="001617EA" w:rsidP="001617EA">
      <w:pPr>
        <w:pStyle w:val="Heading2"/>
        <w:numPr>
          <w:ilvl w:val="0"/>
          <w:numId w:val="0"/>
        </w:numPr>
        <w:ind w:left="1004"/>
      </w:pPr>
      <w:r>
        <w:t>The Department for Transport (DfT) manages Street Manager on behalf of its registered users.  It is led by the team responsible for street and road works in the DfT and who provide the Service Owner and Product Owner roles.  There is also a DfT project manager who supports communications and engagement with users and the user-led governance group which meets monthly and decides what is built in terms of the service backlog and priorities.</w:t>
      </w:r>
    </w:p>
    <w:p w14:paraId="748DEE81" w14:textId="77777777" w:rsidR="001617EA" w:rsidRDefault="001617EA" w:rsidP="001617EA">
      <w:pPr>
        <w:pStyle w:val="Heading2"/>
        <w:numPr>
          <w:ilvl w:val="0"/>
          <w:numId w:val="0"/>
        </w:numPr>
        <w:ind w:left="1004"/>
      </w:pPr>
      <w:r>
        <w:t>Street Manager has been fully operational since 1</w:t>
      </w:r>
      <w:r>
        <w:rPr>
          <w:vertAlign w:val="superscript"/>
        </w:rPr>
        <w:t>st</w:t>
      </w:r>
      <w:r>
        <w:t xml:space="preserve"> July 2020. Its launch saw the biggest change to the IT systems used to manage street and road works for a generation.  500+ organisations are registered to use the service and there are 10,000+ users from highway authorities, utility companies and their contractors.  Almost 3 million permits have been raised.</w:t>
      </w:r>
    </w:p>
    <w:p w14:paraId="0403CE4B" w14:textId="0755D4FB" w:rsidR="001617EA" w:rsidRDefault="00A363AC" w:rsidP="001617EA">
      <w:pPr>
        <w:pStyle w:val="Heading2"/>
        <w:numPr>
          <w:ilvl w:val="0"/>
          <w:numId w:val="0"/>
        </w:numPr>
        <w:ind w:left="1004"/>
      </w:pPr>
      <w:r>
        <w:t xml:space="preserve">The DfT </w:t>
      </w:r>
      <w:r w:rsidR="001617EA">
        <w:t>stream</w:t>
      </w:r>
      <w:r>
        <w:t>s</w:t>
      </w:r>
      <w:r w:rsidR="001617EA">
        <w:t xml:space="preserve"> open data </w:t>
      </w:r>
      <w:r>
        <w:t xml:space="preserve">from Street Manager </w:t>
      </w:r>
      <w:r w:rsidR="001617EA">
        <w:t xml:space="preserve">on live and planned works through an API service for which any organisation can register here: </w:t>
      </w:r>
      <w:hyperlink r:id="rId10" w:history="1">
        <w:r w:rsidR="001617EA">
          <w:t>https://www.gov.uk/guidance/find-and-use-roadworks-data</w:t>
        </w:r>
      </w:hyperlink>
      <w:r w:rsidR="001617EA">
        <w:t>.</w:t>
      </w:r>
    </w:p>
    <w:p w14:paraId="210DB770" w14:textId="02D85869" w:rsidR="001617EA" w:rsidRDefault="001617EA" w:rsidP="001617EA">
      <w:pPr>
        <w:pStyle w:val="Heading2"/>
        <w:numPr>
          <w:ilvl w:val="0"/>
          <w:numId w:val="0"/>
        </w:numPr>
        <w:ind w:left="1004"/>
      </w:pPr>
      <w:r>
        <w:t>This proposed contract</w:t>
      </w:r>
      <w:r w:rsidR="00B547C6">
        <w:t>, for</w:t>
      </w:r>
      <w:r>
        <w:t xml:space="preserve"> which we will be going to market early in January 2022</w:t>
      </w:r>
      <w:r w:rsidR="00B547C6">
        <w:t>,</w:t>
      </w:r>
      <w:r>
        <w:t xml:space="preserve"> is to deliver the service backlog; iterate the service; support the continuous improvement of the service; and provide service support.  The supplier will need to provide admin support to invoice users, onboard new users and manage user accounts.  They will also need to pass the GDS Live Assessment.</w:t>
      </w:r>
    </w:p>
    <w:p w14:paraId="0F3ABD70" w14:textId="77777777" w:rsidR="00734D04" w:rsidRDefault="00734D04"/>
    <w:sectPr w:rsidR="00734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5326C"/>
    <w:multiLevelType w:val="multilevel"/>
    <w:tmpl w:val="086422CA"/>
    <w:styleLink w:val="WWOutlineListStyle14"/>
    <w:lvl w:ilvl="0">
      <w:start w:val="1"/>
      <w:numFmt w:val="decimal"/>
      <w:pStyle w:val="Heading1"/>
      <w:lvlText w:val="%1."/>
      <w:lvlJc w:val="left"/>
      <w:pPr>
        <w:ind w:left="862" w:hanging="720"/>
      </w:pPr>
    </w:lvl>
    <w:lvl w:ilvl="1">
      <w:start w:val="1"/>
      <w:numFmt w:val="decimal"/>
      <w:pStyle w:val="Heading2"/>
      <w:lvlText w:val="%1.%2"/>
      <w:lvlJc w:val="left"/>
      <w:pPr>
        <w:ind w:left="1004" w:hanging="720"/>
      </w:pPr>
      <w:rPr>
        <w:b w:val="0"/>
      </w:rPr>
    </w:lvl>
    <w:lvl w:ilvl="2">
      <w:start w:val="1"/>
      <w:numFmt w:val="decimal"/>
      <w:pStyle w:val="Heading3"/>
      <w:lvlText w:val="%1.%2.%3"/>
      <w:lvlJc w:val="left"/>
      <w:pPr>
        <w:ind w:left="1942" w:hanging="1080"/>
      </w:pPr>
      <w:rPr>
        <w:b w:val="0"/>
      </w:rPr>
    </w:lvl>
    <w:lvl w:ilvl="3">
      <w:start w:val="1"/>
      <w:numFmt w:val="decimal"/>
      <w:pStyle w:val="Heading4"/>
      <w:lvlText w:val="%1.%2.%3.%4"/>
      <w:lvlJc w:val="left"/>
      <w:pPr>
        <w:ind w:left="3022" w:hanging="1080"/>
      </w:pPr>
    </w:lvl>
    <w:lvl w:ilvl="4">
      <w:start w:val="1"/>
      <w:numFmt w:val="lowerLetter"/>
      <w:pStyle w:val="Heading5"/>
      <w:lvlText w:val="(%5)"/>
      <w:lvlJc w:val="left"/>
      <w:pPr>
        <w:ind w:left="3742" w:hanging="720"/>
      </w:pPr>
    </w:lvl>
    <w:lvl w:ilvl="5">
      <w:start w:val="1"/>
      <w:numFmt w:val="lowerRoman"/>
      <w:pStyle w:val="Heading6"/>
      <w:lvlText w:val="(%6)"/>
      <w:lvlJc w:val="left"/>
      <w:pPr>
        <w:ind w:left="4462" w:hanging="720"/>
      </w:pPr>
    </w:lvl>
    <w:lvl w:ilvl="6">
      <w:start w:val="1"/>
      <w:numFmt w:val="decimal"/>
      <w:pStyle w:val="Heading7"/>
      <w:lvlText w:val="(%7)"/>
      <w:lvlJc w:val="left"/>
      <w:pPr>
        <w:ind w:left="5182" w:hanging="720"/>
      </w:pPr>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EA"/>
    <w:rsid w:val="001617EA"/>
    <w:rsid w:val="001E085E"/>
    <w:rsid w:val="00255049"/>
    <w:rsid w:val="006B38E4"/>
    <w:rsid w:val="00734D04"/>
    <w:rsid w:val="00A363AC"/>
    <w:rsid w:val="00B547C6"/>
    <w:rsid w:val="00BD0D7D"/>
    <w:rsid w:val="00D737BE"/>
    <w:rsid w:val="00F75E7C"/>
    <w:rsid w:val="00FC2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6EE5"/>
  <w15:chartTrackingRefBased/>
  <w15:docId w15:val="{9FB30CAD-8C45-408E-AAE6-549483E2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17EA"/>
    <w:pPr>
      <w:keepNext/>
      <w:numPr>
        <w:numId w:val="1"/>
      </w:numPr>
      <w:suppressAutoHyphens/>
      <w:autoSpaceDN w:val="0"/>
      <w:spacing w:after="240" w:line="240" w:lineRule="auto"/>
      <w:jc w:val="both"/>
      <w:textAlignment w:val="baseline"/>
      <w:outlineLvl w:val="0"/>
    </w:pPr>
    <w:rPr>
      <w:rFonts w:ascii="Arial" w:eastAsia="STZhongsong" w:hAnsi="Arial" w:cs="Times New Roman"/>
      <w:b/>
      <w:caps/>
      <w:szCs w:val="20"/>
      <w:lang w:eastAsia="zh-CN"/>
    </w:rPr>
  </w:style>
  <w:style w:type="paragraph" w:styleId="Heading2">
    <w:name w:val="heading 2"/>
    <w:basedOn w:val="Normal"/>
    <w:link w:val="Heading2Char"/>
    <w:uiPriority w:val="9"/>
    <w:unhideWhenUsed/>
    <w:qFormat/>
    <w:rsid w:val="001617EA"/>
    <w:pPr>
      <w:numPr>
        <w:ilvl w:val="1"/>
        <w:numId w:val="1"/>
      </w:numPr>
      <w:suppressAutoHyphens/>
      <w:autoSpaceDN w:val="0"/>
      <w:spacing w:after="240" w:line="240" w:lineRule="auto"/>
      <w:jc w:val="both"/>
      <w:textAlignment w:val="baseline"/>
      <w:outlineLvl w:val="1"/>
    </w:pPr>
    <w:rPr>
      <w:rFonts w:ascii="Arial" w:eastAsia="STZhongsong" w:hAnsi="Arial" w:cs="Times New Roman"/>
      <w:szCs w:val="20"/>
      <w:lang w:eastAsia="zh-CN"/>
    </w:rPr>
  </w:style>
  <w:style w:type="paragraph" w:styleId="Heading3">
    <w:name w:val="heading 3"/>
    <w:basedOn w:val="Normal"/>
    <w:link w:val="Heading3Char"/>
    <w:uiPriority w:val="9"/>
    <w:unhideWhenUsed/>
    <w:qFormat/>
    <w:rsid w:val="001617EA"/>
    <w:pPr>
      <w:numPr>
        <w:ilvl w:val="2"/>
        <w:numId w:val="1"/>
      </w:numPr>
      <w:suppressAutoHyphens/>
      <w:autoSpaceDN w:val="0"/>
      <w:spacing w:after="240" w:line="240" w:lineRule="auto"/>
      <w:jc w:val="both"/>
      <w:textAlignment w:val="baseline"/>
      <w:outlineLvl w:val="2"/>
    </w:pPr>
    <w:rPr>
      <w:rFonts w:ascii="Arial" w:eastAsia="STZhongsong" w:hAnsi="Arial" w:cs="Times New Roman"/>
      <w:szCs w:val="20"/>
      <w:lang w:eastAsia="zh-CN"/>
    </w:rPr>
  </w:style>
  <w:style w:type="paragraph" w:styleId="Heading4">
    <w:name w:val="heading 4"/>
    <w:basedOn w:val="Normal"/>
    <w:link w:val="Heading4Char"/>
    <w:uiPriority w:val="9"/>
    <w:unhideWhenUsed/>
    <w:qFormat/>
    <w:rsid w:val="001617EA"/>
    <w:pPr>
      <w:numPr>
        <w:ilvl w:val="3"/>
        <w:numId w:val="1"/>
      </w:numPr>
      <w:suppressAutoHyphens/>
      <w:autoSpaceDN w:val="0"/>
      <w:spacing w:after="240" w:line="240" w:lineRule="auto"/>
      <w:jc w:val="both"/>
      <w:textAlignment w:val="baseline"/>
      <w:outlineLvl w:val="3"/>
    </w:pPr>
    <w:rPr>
      <w:rFonts w:ascii="Arial" w:eastAsia="STZhongsong" w:hAnsi="Arial" w:cs="Times New Roman"/>
      <w:szCs w:val="20"/>
      <w:lang w:eastAsia="zh-CN"/>
    </w:rPr>
  </w:style>
  <w:style w:type="paragraph" w:styleId="Heading5">
    <w:name w:val="heading 5"/>
    <w:basedOn w:val="Normal"/>
    <w:link w:val="Heading5Char"/>
    <w:uiPriority w:val="9"/>
    <w:semiHidden/>
    <w:unhideWhenUsed/>
    <w:qFormat/>
    <w:rsid w:val="001617EA"/>
    <w:pPr>
      <w:numPr>
        <w:ilvl w:val="4"/>
        <w:numId w:val="1"/>
      </w:numPr>
      <w:suppressAutoHyphens/>
      <w:autoSpaceDN w:val="0"/>
      <w:spacing w:after="240" w:line="240" w:lineRule="auto"/>
      <w:jc w:val="both"/>
      <w:textAlignment w:val="baseline"/>
      <w:outlineLvl w:val="4"/>
    </w:pPr>
    <w:rPr>
      <w:rFonts w:ascii="Arial" w:eastAsia="STZhongsong" w:hAnsi="Arial" w:cs="Times New Roman"/>
      <w:szCs w:val="20"/>
      <w:lang w:eastAsia="zh-CN"/>
    </w:rPr>
  </w:style>
  <w:style w:type="paragraph" w:styleId="Heading6">
    <w:name w:val="heading 6"/>
    <w:basedOn w:val="Normal"/>
    <w:link w:val="Heading6Char"/>
    <w:uiPriority w:val="9"/>
    <w:semiHidden/>
    <w:unhideWhenUsed/>
    <w:qFormat/>
    <w:rsid w:val="001617EA"/>
    <w:pPr>
      <w:numPr>
        <w:ilvl w:val="5"/>
        <w:numId w:val="1"/>
      </w:numPr>
      <w:suppressAutoHyphens/>
      <w:autoSpaceDN w:val="0"/>
      <w:spacing w:after="240" w:line="240" w:lineRule="auto"/>
      <w:jc w:val="both"/>
      <w:textAlignment w:val="baseline"/>
      <w:outlineLvl w:val="5"/>
    </w:pPr>
    <w:rPr>
      <w:rFonts w:ascii="Arial" w:eastAsia="STZhongsong" w:hAnsi="Arial" w:cs="Times New Roman"/>
      <w:szCs w:val="20"/>
      <w:lang w:eastAsia="zh-CN"/>
    </w:rPr>
  </w:style>
  <w:style w:type="paragraph" w:styleId="Heading7">
    <w:name w:val="heading 7"/>
    <w:basedOn w:val="Normal"/>
    <w:link w:val="Heading7Char"/>
    <w:rsid w:val="001617EA"/>
    <w:pPr>
      <w:numPr>
        <w:ilvl w:val="6"/>
        <w:numId w:val="1"/>
      </w:numPr>
      <w:suppressAutoHyphens/>
      <w:autoSpaceDN w:val="0"/>
      <w:spacing w:after="240" w:line="240" w:lineRule="auto"/>
      <w:jc w:val="both"/>
      <w:textAlignment w:val="baseline"/>
      <w:outlineLvl w:val="6"/>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7EA"/>
    <w:rPr>
      <w:rFonts w:ascii="Arial" w:eastAsia="STZhongsong" w:hAnsi="Arial" w:cs="Times New Roman"/>
      <w:b/>
      <w:caps/>
      <w:szCs w:val="20"/>
      <w:lang w:eastAsia="zh-CN"/>
    </w:rPr>
  </w:style>
  <w:style w:type="character" w:customStyle="1" w:styleId="Heading2Char">
    <w:name w:val="Heading 2 Char"/>
    <w:basedOn w:val="DefaultParagraphFont"/>
    <w:link w:val="Heading2"/>
    <w:uiPriority w:val="9"/>
    <w:rsid w:val="001617EA"/>
    <w:rPr>
      <w:rFonts w:ascii="Arial" w:eastAsia="STZhongsong" w:hAnsi="Arial" w:cs="Times New Roman"/>
      <w:szCs w:val="20"/>
      <w:lang w:eastAsia="zh-CN"/>
    </w:rPr>
  </w:style>
  <w:style w:type="character" w:customStyle="1" w:styleId="Heading3Char">
    <w:name w:val="Heading 3 Char"/>
    <w:basedOn w:val="DefaultParagraphFont"/>
    <w:link w:val="Heading3"/>
    <w:uiPriority w:val="9"/>
    <w:rsid w:val="001617EA"/>
    <w:rPr>
      <w:rFonts w:ascii="Arial" w:eastAsia="STZhongsong" w:hAnsi="Arial" w:cs="Times New Roman"/>
      <w:szCs w:val="20"/>
      <w:lang w:eastAsia="zh-CN"/>
    </w:rPr>
  </w:style>
  <w:style w:type="character" w:customStyle="1" w:styleId="Heading4Char">
    <w:name w:val="Heading 4 Char"/>
    <w:basedOn w:val="DefaultParagraphFont"/>
    <w:link w:val="Heading4"/>
    <w:uiPriority w:val="9"/>
    <w:rsid w:val="001617EA"/>
    <w:rPr>
      <w:rFonts w:ascii="Arial" w:eastAsia="STZhongsong" w:hAnsi="Arial" w:cs="Times New Roman"/>
      <w:szCs w:val="20"/>
      <w:lang w:eastAsia="zh-CN"/>
    </w:rPr>
  </w:style>
  <w:style w:type="character" w:customStyle="1" w:styleId="Heading5Char">
    <w:name w:val="Heading 5 Char"/>
    <w:basedOn w:val="DefaultParagraphFont"/>
    <w:link w:val="Heading5"/>
    <w:uiPriority w:val="9"/>
    <w:semiHidden/>
    <w:rsid w:val="001617EA"/>
    <w:rPr>
      <w:rFonts w:ascii="Arial" w:eastAsia="STZhongsong" w:hAnsi="Arial" w:cs="Times New Roman"/>
      <w:szCs w:val="20"/>
      <w:lang w:eastAsia="zh-CN"/>
    </w:rPr>
  </w:style>
  <w:style w:type="character" w:customStyle="1" w:styleId="Heading6Char">
    <w:name w:val="Heading 6 Char"/>
    <w:basedOn w:val="DefaultParagraphFont"/>
    <w:link w:val="Heading6"/>
    <w:uiPriority w:val="9"/>
    <w:semiHidden/>
    <w:rsid w:val="001617EA"/>
    <w:rPr>
      <w:rFonts w:ascii="Arial" w:eastAsia="STZhongsong" w:hAnsi="Arial" w:cs="Times New Roman"/>
      <w:szCs w:val="20"/>
      <w:lang w:eastAsia="zh-CN"/>
    </w:rPr>
  </w:style>
  <w:style w:type="character" w:customStyle="1" w:styleId="Heading7Char">
    <w:name w:val="Heading 7 Char"/>
    <w:basedOn w:val="DefaultParagraphFont"/>
    <w:link w:val="Heading7"/>
    <w:rsid w:val="001617EA"/>
    <w:rPr>
      <w:rFonts w:ascii="Arial" w:eastAsia="STZhongsong" w:hAnsi="Arial" w:cs="Times New Roman"/>
      <w:szCs w:val="20"/>
      <w:lang w:eastAsia="zh-CN"/>
    </w:rPr>
  </w:style>
  <w:style w:type="numbering" w:customStyle="1" w:styleId="WWOutlineListStyle14">
    <w:name w:val="WW_OutlineListStyle_14"/>
    <w:basedOn w:val="NoList"/>
    <w:rsid w:val="001617EA"/>
    <w:pPr>
      <w:numPr>
        <w:numId w:val="1"/>
      </w:numPr>
    </w:pPr>
  </w:style>
  <w:style w:type="character" w:styleId="Hyperlink">
    <w:name w:val="Hyperlink"/>
    <w:basedOn w:val="DefaultParagraphFont"/>
    <w:rsid w:val="001617EA"/>
    <w:rPr>
      <w:color w:val="0000FF"/>
      <w:u w:val="single"/>
    </w:rPr>
  </w:style>
  <w:style w:type="paragraph" w:styleId="BalloonText">
    <w:name w:val="Balloon Text"/>
    <w:basedOn w:val="Normal"/>
    <w:link w:val="BalloonTextChar"/>
    <w:uiPriority w:val="99"/>
    <w:semiHidden/>
    <w:unhideWhenUsed/>
    <w:rsid w:val="00161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uidance/find-and-use-roadworks-data" TargetMode="External"/><Relationship Id="rId4" Type="http://schemas.openxmlformats.org/officeDocument/2006/relationships/numbering" Target="numbering.xml"/><Relationship Id="rId9" Type="http://schemas.openxmlformats.org/officeDocument/2006/relationships/image" Target="cid:image001.png@01D4354F.13E41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160ff2b44854ccfb759c5e28252469a xmlns="99a4d6c6-ce51-4eb0-b677-b94713792112">
      <Terms xmlns="http://schemas.microsoft.com/office/infopath/2007/PartnerControls"/>
    </p160ff2b44854ccfb759c5e28252469a>
    <faff6b9e154c4d7b9916e7f194058523 xmlns="99a4d6c6-ce51-4eb0-b677-b94713792112">
      <Terms xmlns="http://schemas.microsoft.com/office/infopath/2007/PartnerControls"/>
    </faff6b9e154c4d7b9916e7f194058523>
    <TaxCatchAll xmlns="15ff3d39-6e7b-4d70-9b7c-8d9fe85d0f29" xsi:nil="true"/>
    <Historical_x0020_Importance xmlns="15ff3d39-6e7b-4d70-9b7c-8d9fe85d0f29">false</Historical_x0020_Importance>
    <Security_x0020_Classification xmlns="15ff3d39-6e7b-4d70-9b7c-8d9fe85d0f29">Official</Security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A2581AD061743939E0DAFD40125AE" ma:contentTypeVersion="14" ma:contentTypeDescription="Create a new document." ma:contentTypeScope="" ma:versionID="e58e43755f6cc27a3a0d24fe8454fac5">
  <xsd:schema xmlns:xsd="http://www.w3.org/2001/XMLSchema" xmlns:xs="http://www.w3.org/2001/XMLSchema" xmlns:p="http://schemas.microsoft.com/office/2006/metadata/properties" xmlns:ns2="99a4d6c6-ce51-4eb0-b677-b94713792112" xmlns:ns3="15ff3d39-6e7b-4d70-9b7c-8d9fe85d0f29" xmlns:ns4="1aec128b-99c9-453d-9d73-d76a91c611f6" targetNamespace="http://schemas.microsoft.com/office/2006/metadata/properties" ma:root="true" ma:fieldsID="2990edea059d536f1bbb807de348a5b6" ns2:_="" ns3:_="" ns4:_="">
    <xsd:import namespace="99a4d6c6-ce51-4eb0-b677-b94713792112"/>
    <xsd:import namespace="15ff3d39-6e7b-4d70-9b7c-8d9fe85d0f29"/>
    <xsd:import namespace="1aec128b-99c9-453d-9d73-d76a91c611f6"/>
    <xsd:element name="properties">
      <xsd:complexType>
        <xsd:sequence>
          <xsd:element name="documentManagement">
            <xsd:complexType>
              <xsd:all>
                <xsd:element ref="ns3:Security_x0020_Classification" minOccurs="0"/>
                <xsd:element ref="ns3:Historical_x0020_Importance" minOccurs="0"/>
                <xsd:element ref="ns2:faff6b9e154c4d7b9916e7f194058523" minOccurs="0"/>
                <xsd:element ref="ns3:TaxCatchAll" minOccurs="0"/>
                <xsd:element ref="ns3:TaxCatchAllLabel" minOccurs="0"/>
                <xsd:element ref="ns2:p160ff2b44854ccfb759c5e28252469a"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2:SharedWithUsers" minOccurs="0"/>
                <xsd:element ref="ns2: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d6c6-ce51-4eb0-b677-b94713792112" elementFormDefault="qualified">
    <xsd:import namespace="http://schemas.microsoft.com/office/2006/documentManagement/types"/>
    <xsd:import namespace="http://schemas.microsoft.com/office/infopath/2007/PartnerControls"/>
    <xsd:element name="faff6b9e154c4d7b9916e7f194058523" ma:index="8" nillable="true" ma:taxonomy="true" ma:internalName="faff6b9e154c4d7b9916e7f194058523" ma:taxonomyFieldName="FinancialYear" ma:displayName="Financial Year" ma:default="" ma:fieldId="{faff6b9e-154c-4d7b-9916-e7f194058523}"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p160ff2b44854ccfb759c5e28252469a" ma:index="12" nillable="true" ma:taxonomy="true" ma:internalName="p160ff2b44854ccfb759c5e28252469a" ma:taxonomyFieldName="CustomTag" ma:displayName="Custom Tag" ma:default="" ma:fieldId="{9160ff2b-4485-4ccf-b759-c5e28252469a}" ma:sspId="5de26ec3-896b-4bef-bed1-ad194f885b2b" ma:termSetId="51c93482-312b-4664-ab72-180dd9c3b7f1" ma:anchorId="00000000-0000-0000-0000-000000000000" ma:open="tru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Historical_x0020_Importance" ma:index="5" nillable="true" ma:displayName="Historical Importance" ma:default="0" ma:internalName="Historical_x0020_Importance">
      <xsd:simpleType>
        <xsd:restriction base="dms:Boolean"/>
      </xsd:simpleType>
    </xsd:element>
    <xsd:element name="TaxCatchAll" ma:index="9" nillable="true" ma:displayName="Taxonomy Catch All Column" ma:hidden="true" ma:list="{5388ea89-8184-48af-9899-63205301ba25}" ma:internalName="TaxCatchAll" ma:showField="CatchAllData" ma:web="99a4d6c6-ce51-4eb0-b677-b94713792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88ea89-8184-48af-9899-63205301ba25}" ma:internalName="TaxCatchAllLabel" ma:readOnly="true" ma:showField="CatchAllDataLabel" ma:web="99a4d6c6-ce51-4eb0-b677-b94713792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ec128b-99c9-453d-9d73-d76a91c611f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298D2-9673-4723-805D-F2CFCED7563C}">
  <ds:schemaRefs>
    <ds:schemaRef ds:uri="http://schemas.microsoft.com/office/2006/metadata/properties"/>
    <ds:schemaRef ds:uri="http://schemas.microsoft.com/office/infopath/2007/PartnerControls"/>
    <ds:schemaRef ds:uri="99a4d6c6-ce51-4eb0-b677-b94713792112"/>
    <ds:schemaRef ds:uri="15ff3d39-6e7b-4d70-9b7c-8d9fe85d0f29"/>
  </ds:schemaRefs>
</ds:datastoreItem>
</file>

<file path=customXml/itemProps2.xml><?xml version="1.0" encoding="utf-8"?>
<ds:datastoreItem xmlns:ds="http://schemas.openxmlformats.org/officeDocument/2006/customXml" ds:itemID="{5FDC29FE-2FF0-4826-8C6B-7223CA7881AE}">
  <ds:schemaRefs>
    <ds:schemaRef ds:uri="http://schemas.microsoft.com/sharepoint/v3/contenttype/forms"/>
  </ds:schemaRefs>
</ds:datastoreItem>
</file>

<file path=customXml/itemProps3.xml><?xml version="1.0" encoding="utf-8"?>
<ds:datastoreItem xmlns:ds="http://schemas.openxmlformats.org/officeDocument/2006/customXml" ds:itemID="{2132379B-8E9B-4F02-9EC0-D7CB664A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d6c6-ce51-4eb0-b677-b94713792112"/>
    <ds:schemaRef ds:uri="15ff3d39-6e7b-4d70-9b7c-8d9fe85d0f29"/>
    <ds:schemaRef ds:uri="1aec128b-99c9-453d-9d73-d76a91c61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for Transport</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 Thrupp</cp:lastModifiedBy>
  <cp:revision>3</cp:revision>
  <dcterms:created xsi:type="dcterms:W3CDTF">2021-12-10T11:48:00Z</dcterms:created>
  <dcterms:modified xsi:type="dcterms:W3CDTF">2021-12-10T12:23:00Z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0x010100C53A2581AD061743939E0DAFD40125AE</vt:lpwstr>
  </property>
  <property fmtid="{D5CDD505-2E9C-101B-9397-08002B2CF9AE}" pid="3" name="CustomTag">
    <vt:lpwstr/>
  </property>
  <property fmtid="{D5CDD505-2E9C-101B-9397-08002B2CF9AE}" pid="4" name="FilePlan">
    <vt:lpwstr/>
  </property>
  <property fmtid="{D5CDD505-2E9C-101B-9397-08002B2CF9AE}" pid="5" name="gd9880c4c8eb43b399538ea092bc7f39">
    <vt:lpwstr/>
  </property>
  <property fmtid="{D5CDD505-2E9C-101B-9397-08002B2CF9AE}" pid="6" name="FinancialYear">
    <vt:lpwstr/>
  </property>
</Properties>
</file>