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ECCEB" w14:textId="77777777" w:rsidR="00A95380" w:rsidRPr="00F668E2" w:rsidRDefault="00781CE9" w:rsidP="00F668E2">
      <w:pPr>
        <w:pStyle w:val="Title"/>
        <w:rPr>
          <w:color w:val="002060"/>
        </w:rPr>
      </w:pPr>
      <w:r w:rsidRPr="002C3D86">
        <w:rPr>
          <w:color w:val="002060"/>
        </w:rPr>
        <w:t>Statement of Requirement (SoR)</w:t>
      </w:r>
    </w:p>
    <w:p w14:paraId="4118342E" w14:textId="77777777" w:rsidR="00666941" w:rsidRPr="00C451EA" w:rsidRDefault="00666941" w:rsidP="00BB1269">
      <w:pPr>
        <w:rPr>
          <w:rFonts w:cs="Arial"/>
          <w:b/>
          <w:i/>
          <w:color w:val="808080"/>
          <w:sz w:val="28"/>
          <w:szCs w:val="28"/>
        </w:rPr>
      </w:pPr>
      <w:r w:rsidRPr="00C451EA">
        <w:rPr>
          <w:rFonts w:cs="Arial"/>
          <w:b/>
          <w:i/>
          <w:color w:val="808080"/>
          <w:sz w:val="28"/>
          <w:szCs w:val="28"/>
        </w:rPr>
        <w:t>Purpose</w:t>
      </w:r>
    </w:p>
    <w:p w14:paraId="58969643" w14:textId="77777777" w:rsidR="00E61E09" w:rsidRPr="00C451EA" w:rsidRDefault="006D6CF5" w:rsidP="00BB1269">
      <w:pPr>
        <w:rPr>
          <w:rFonts w:cs="Arial"/>
          <w:i/>
          <w:iCs/>
          <w:color w:val="7F7F7F"/>
          <w:szCs w:val="22"/>
        </w:rPr>
      </w:pPr>
      <w:r w:rsidRPr="00C451EA">
        <w:rPr>
          <w:rFonts w:cs="Arial"/>
          <w:i/>
          <w:iCs/>
          <w:color w:val="7F7F7F"/>
          <w:szCs w:val="22"/>
        </w:rPr>
        <w:t>This document is</w:t>
      </w:r>
      <w:r w:rsidR="001C3412" w:rsidRPr="00C451EA">
        <w:rPr>
          <w:rFonts w:cs="Arial"/>
          <w:i/>
          <w:iCs/>
          <w:color w:val="7F7F7F"/>
          <w:szCs w:val="22"/>
        </w:rPr>
        <w:t xml:space="preserve"> for new Extra-Mural (EMR) Contracts. </w:t>
      </w:r>
      <w:r w:rsidR="00781CE9" w:rsidRPr="00C451EA">
        <w:rPr>
          <w:rFonts w:cs="Arial"/>
          <w:i/>
          <w:color w:val="7F7F7F"/>
          <w:szCs w:val="22"/>
        </w:rPr>
        <w:t xml:space="preserve">Use the </w:t>
      </w:r>
      <w:hyperlink r:id="rId12" w:history="1">
        <w:r w:rsidR="00781CE9" w:rsidRPr="00C451EA">
          <w:rPr>
            <w:rStyle w:val="Hyperlink"/>
            <w:rFonts w:cs="Arial"/>
            <w:i/>
            <w:szCs w:val="22"/>
          </w:rPr>
          <w:t>R</w:t>
        </w:r>
        <w:r w:rsidR="00BA57F9" w:rsidRPr="00C451EA">
          <w:rPr>
            <w:rStyle w:val="Hyperlink"/>
            <w:rFonts w:cs="Arial"/>
            <w:i/>
            <w:szCs w:val="22"/>
          </w:rPr>
          <w:t xml:space="preserve">equest for </w:t>
        </w:r>
        <w:r w:rsidR="00781CE9" w:rsidRPr="00C451EA">
          <w:rPr>
            <w:rStyle w:val="Hyperlink"/>
            <w:rFonts w:cs="Arial"/>
            <w:i/>
            <w:szCs w:val="22"/>
          </w:rPr>
          <w:t>C</w:t>
        </w:r>
        <w:r w:rsidR="00BA57F9" w:rsidRPr="00C451EA">
          <w:rPr>
            <w:rStyle w:val="Hyperlink"/>
            <w:rFonts w:cs="Arial"/>
            <w:i/>
            <w:szCs w:val="22"/>
          </w:rPr>
          <w:t xml:space="preserve">ontract </w:t>
        </w:r>
        <w:r w:rsidR="00781CE9" w:rsidRPr="00C451EA">
          <w:rPr>
            <w:rStyle w:val="Hyperlink"/>
            <w:rFonts w:cs="Arial"/>
            <w:i/>
            <w:szCs w:val="22"/>
          </w:rPr>
          <w:t>A</w:t>
        </w:r>
        <w:r w:rsidR="00BA57F9" w:rsidRPr="00C451EA">
          <w:rPr>
            <w:rStyle w:val="Hyperlink"/>
            <w:rFonts w:cs="Arial"/>
            <w:i/>
            <w:szCs w:val="22"/>
          </w:rPr>
          <w:t>ction (RCA)</w:t>
        </w:r>
        <w:r w:rsidR="00781CE9" w:rsidRPr="00C451EA">
          <w:rPr>
            <w:rStyle w:val="Hyperlink"/>
            <w:rFonts w:cs="Arial"/>
            <w:i/>
            <w:szCs w:val="22"/>
          </w:rPr>
          <w:t xml:space="preserve"> Guidance for EMR</w:t>
        </w:r>
      </w:hyperlink>
      <w:r w:rsidR="00781CE9" w:rsidRPr="00C451EA">
        <w:rPr>
          <w:rFonts w:cs="Arial"/>
          <w:i/>
          <w:color w:val="7F7F7F"/>
          <w:szCs w:val="22"/>
        </w:rPr>
        <w:t xml:space="preserve"> page on WikiD when filling out this SoR and a supporting RCA. </w:t>
      </w:r>
      <w:r w:rsidRPr="00C451EA">
        <w:rPr>
          <w:rFonts w:cs="Arial"/>
          <w:i/>
          <w:color w:val="7F7F7F"/>
          <w:szCs w:val="22"/>
        </w:rPr>
        <w:t xml:space="preserve">Please seek assistance if desired from </w:t>
      </w:r>
      <w:hyperlink r:id="rId13" w:history="1">
        <w:r w:rsidRPr="00C451EA">
          <w:rPr>
            <w:rStyle w:val="Hyperlink"/>
            <w:rFonts w:cs="Arial"/>
            <w:i/>
            <w:szCs w:val="22"/>
          </w:rPr>
          <w:t>Commercial</w:t>
        </w:r>
      </w:hyperlink>
      <w:r w:rsidRPr="00C451EA">
        <w:rPr>
          <w:rFonts w:cs="Arial"/>
          <w:i/>
          <w:color w:val="7F7F7F"/>
          <w:szCs w:val="22"/>
        </w:rPr>
        <w:t xml:space="preserve"> or your Divisional Procurement Representative</w:t>
      </w:r>
      <w:r w:rsidRPr="001C3412">
        <w:rPr>
          <w:rStyle w:val="Emphasis"/>
          <w:szCs w:val="22"/>
        </w:rPr>
        <w:t>.</w:t>
      </w:r>
    </w:p>
    <w:p w14:paraId="240F621B" w14:textId="77777777" w:rsidR="00B6596A" w:rsidRPr="00C451EA" w:rsidRDefault="00781CE9" w:rsidP="00F668E2">
      <w:pPr>
        <w:spacing w:after="0"/>
        <w:rPr>
          <w:rFonts w:cs="Arial"/>
          <w:i/>
          <w:color w:val="808080"/>
          <w:szCs w:val="22"/>
        </w:rPr>
      </w:pPr>
      <w:r w:rsidRPr="00C451EA">
        <w:rPr>
          <w:rFonts w:cs="Arial"/>
          <w:i/>
          <w:color w:val="7F7F7F"/>
          <w:szCs w:val="22"/>
        </w:rPr>
        <w:t xml:space="preserve">This document is supplier facing and the RCA is an internal document. </w:t>
      </w:r>
      <w:r w:rsidR="001C3412" w:rsidRPr="00C451EA">
        <w:rPr>
          <w:rFonts w:cs="Arial"/>
          <w:i/>
          <w:color w:val="808080"/>
          <w:szCs w:val="22"/>
        </w:rPr>
        <w:t>Please delete non-essential grey text before issuing externally/ to suppliers</w:t>
      </w:r>
      <w:r w:rsidR="006D6CF5" w:rsidRPr="00C451EA">
        <w:rPr>
          <w:rFonts w:cs="Arial"/>
          <w:i/>
          <w:color w:val="808080"/>
          <w:szCs w:val="22"/>
        </w:rPr>
        <w:t>.</w:t>
      </w:r>
    </w:p>
    <w:p w14:paraId="7D337082" w14:textId="77777777" w:rsidR="00F668E2" w:rsidRPr="00C451EA" w:rsidRDefault="00F668E2" w:rsidP="00F668E2">
      <w:pPr>
        <w:spacing w:after="0"/>
        <w:rPr>
          <w:rFonts w:cs="Arial"/>
          <w:i/>
          <w:color w:val="808080"/>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860"/>
      </w:tblGrid>
      <w:tr w:rsidR="00806FBF" w14:paraId="678320E2" w14:textId="77777777" w:rsidTr="004515EA">
        <w:trPr>
          <w:cantSplit/>
        </w:trPr>
        <w:tc>
          <w:tcPr>
            <w:tcW w:w="2762" w:type="dxa"/>
            <w:vAlign w:val="center"/>
          </w:tcPr>
          <w:p w14:paraId="39702F1A" w14:textId="77777777" w:rsidR="00806FBF" w:rsidRPr="00806FBF" w:rsidRDefault="00806FBF" w:rsidP="00A9504F">
            <w:pPr>
              <w:rPr>
                <w:b/>
                <w:bCs/>
              </w:rPr>
            </w:pPr>
            <w:bookmarkStart w:id="0" w:name="_Hlk194992116"/>
            <w:bookmarkStart w:id="1" w:name="OLE_LINK3"/>
            <w:r>
              <w:rPr>
                <w:rStyle w:val="Strong"/>
              </w:rPr>
              <w:t>Reference</w:t>
            </w:r>
            <w:r w:rsidR="002624CB">
              <w:rPr>
                <w:rStyle w:val="Strong"/>
              </w:rPr>
              <w:t xml:space="preserve"> Number</w:t>
            </w:r>
          </w:p>
        </w:tc>
        <w:tc>
          <w:tcPr>
            <w:tcW w:w="6860" w:type="dxa"/>
            <w:vAlign w:val="center"/>
          </w:tcPr>
          <w:p w14:paraId="1FCBC64C" w14:textId="3E507A4B" w:rsidR="00806FBF" w:rsidRPr="00776D99" w:rsidRDefault="004B0E78" w:rsidP="004B0E78">
            <w:pPr>
              <w:rPr>
                <w:rFonts w:eastAsia="Times New Roman"/>
                <w:b/>
                <w:sz w:val="20"/>
              </w:rPr>
            </w:pPr>
            <w:r w:rsidRPr="004B0E78">
              <w:rPr>
                <w:rFonts w:eastAsia="Times New Roman"/>
                <w:b/>
                <w:szCs w:val="22"/>
              </w:rPr>
              <w:t>RQ0000012774</w:t>
            </w:r>
          </w:p>
        </w:tc>
      </w:tr>
      <w:tr w:rsidR="00806FBF" w14:paraId="386FC042" w14:textId="77777777" w:rsidTr="004515EA">
        <w:trPr>
          <w:cantSplit/>
        </w:trPr>
        <w:tc>
          <w:tcPr>
            <w:tcW w:w="2762" w:type="dxa"/>
            <w:vAlign w:val="center"/>
          </w:tcPr>
          <w:p w14:paraId="2C915EB0" w14:textId="77777777" w:rsidR="00806FBF" w:rsidRPr="00806FBF" w:rsidRDefault="00CA5843" w:rsidP="00A9504F">
            <w:pPr>
              <w:rPr>
                <w:b/>
                <w:bCs/>
              </w:rPr>
            </w:pPr>
            <w:r>
              <w:rPr>
                <w:rStyle w:val="Strong"/>
              </w:rPr>
              <w:t>Version</w:t>
            </w:r>
            <w:r w:rsidR="00806FBF" w:rsidRPr="0031569F">
              <w:rPr>
                <w:rStyle w:val="Strong"/>
              </w:rPr>
              <w:t xml:space="preserve"> Number</w:t>
            </w:r>
          </w:p>
        </w:tc>
        <w:tc>
          <w:tcPr>
            <w:tcW w:w="6860" w:type="dxa"/>
            <w:vAlign w:val="center"/>
          </w:tcPr>
          <w:p w14:paraId="5FEA3E95" w14:textId="008F4683" w:rsidR="00806FBF" w:rsidRPr="00806FBF" w:rsidRDefault="00806FBF" w:rsidP="00A9504F">
            <w:pPr>
              <w:rPr>
                <w:rFonts w:eastAsia="Times New Roman"/>
                <w:b/>
                <w:szCs w:val="22"/>
              </w:rPr>
            </w:pPr>
            <w:r w:rsidRPr="00806FBF">
              <w:rPr>
                <w:rFonts w:eastAsia="Times New Roman"/>
                <w:b/>
                <w:szCs w:val="22"/>
              </w:rPr>
              <w:t>0.</w:t>
            </w:r>
            <w:r w:rsidR="00CA594F">
              <w:rPr>
                <w:rFonts w:eastAsia="Times New Roman"/>
                <w:b/>
                <w:szCs w:val="22"/>
              </w:rPr>
              <w:t>2</w:t>
            </w:r>
          </w:p>
        </w:tc>
      </w:tr>
      <w:tr w:rsidR="00806FBF" w14:paraId="4740E0B3" w14:textId="77777777" w:rsidTr="004515EA">
        <w:trPr>
          <w:cantSplit/>
        </w:trPr>
        <w:tc>
          <w:tcPr>
            <w:tcW w:w="2762" w:type="dxa"/>
            <w:vAlign w:val="center"/>
          </w:tcPr>
          <w:p w14:paraId="322F6D8F" w14:textId="77777777" w:rsidR="00806FBF" w:rsidRPr="00806FBF" w:rsidRDefault="00806FBF" w:rsidP="00E3640E">
            <w:pPr>
              <w:rPr>
                <w:b/>
                <w:bCs/>
              </w:rPr>
            </w:pPr>
            <w:r>
              <w:rPr>
                <w:rStyle w:val="Strong"/>
              </w:rPr>
              <w:t>Date</w:t>
            </w:r>
          </w:p>
        </w:tc>
        <w:tc>
          <w:tcPr>
            <w:tcW w:w="6860" w:type="dxa"/>
            <w:vAlign w:val="center"/>
          </w:tcPr>
          <w:p w14:paraId="608AC8A9" w14:textId="1174D351" w:rsidR="00806FBF" w:rsidRPr="00776D99" w:rsidRDefault="00CA594F" w:rsidP="00397542">
            <w:pPr>
              <w:rPr>
                <w:rFonts w:eastAsia="Times New Roman"/>
                <w:b/>
                <w:sz w:val="20"/>
              </w:rPr>
            </w:pPr>
            <w:r>
              <w:rPr>
                <w:rFonts w:eastAsia="Times New Roman"/>
                <w:b/>
                <w:sz w:val="20"/>
              </w:rPr>
              <w:t>05/07</w:t>
            </w:r>
            <w:r w:rsidR="00397542">
              <w:rPr>
                <w:rFonts w:eastAsia="Times New Roman"/>
                <w:b/>
                <w:sz w:val="20"/>
              </w:rPr>
              <w:t>/202</w:t>
            </w:r>
            <w:r w:rsidR="006F7D0C">
              <w:rPr>
                <w:rFonts w:eastAsia="Times New Roman"/>
                <w:b/>
                <w:sz w:val="20"/>
              </w:rPr>
              <w:t>2</w:t>
            </w:r>
          </w:p>
        </w:tc>
      </w:tr>
    </w:tbl>
    <w:p w14:paraId="1EF8FCAF" w14:textId="77777777" w:rsidR="00A95380" w:rsidRDefault="00A9538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8987"/>
      </w:tblGrid>
      <w:tr w:rsidR="007C6057" w14:paraId="3DAE4024"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51028E41" w14:textId="77777777" w:rsidR="00806FBF" w:rsidRPr="001C3412" w:rsidRDefault="00806FBF" w:rsidP="00806FBF">
            <w:pPr>
              <w:spacing w:before="0" w:after="200" w:line="276" w:lineRule="auto"/>
              <w:rPr>
                <w:rStyle w:val="Strong"/>
                <w:sz w:val="24"/>
                <w:lang w:eastAsia="en-US"/>
              </w:rPr>
            </w:pPr>
            <w:r w:rsidRPr="001C3412">
              <w:rPr>
                <w:rStyle w:val="Strong"/>
                <w:sz w:val="24"/>
                <w:lang w:eastAsia="en-US"/>
              </w:rPr>
              <w:t>1.</w:t>
            </w:r>
          </w:p>
        </w:tc>
        <w:tc>
          <w:tcPr>
            <w:tcW w:w="8987" w:type="dxa"/>
            <w:tcBorders>
              <w:top w:val="single" w:sz="4" w:space="0" w:color="auto"/>
              <w:left w:val="single" w:sz="4" w:space="0" w:color="auto"/>
              <w:bottom w:val="single" w:sz="4" w:space="0" w:color="auto"/>
              <w:right w:val="single" w:sz="4" w:space="0" w:color="auto"/>
            </w:tcBorders>
            <w:shd w:val="clear" w:color="auto" w:fill="002060"/>
            <w:vAlign w:val="center"/>
          </w:tcPr>
          <w:p w14:paraId="6A1834CB" w14:textId="77777777" w:rsidR="00806FBF" w:rsidRPr="001C3412" w:rsidRDefault="00806FBF" w:rsidP="00806FBF">
            <w:pPr>
              <w:spacing w:before="0" w:after="200" w:line="276" w:lineRule="auto"/>
              <w:rPr>
                <w:rStyle w:val="Strong"/>
                <w:sz w:val="24"/>
                <w:lang w:eastAsia="en-US"/>
              </w:rPr>
            </w:pPr>
            <w:r w:rsidRPr="001C3412">
              <w:rPr>
                <w:rStyle w:val="Strong"/>
                <w:sz w:val="24"/>
              </w:rPr>
              <w:t>Requirement</w:t>
            </w:r>
          </w:p>
        </w:tc>
      </w:tr>
      <w:tr w:rsidR="007C6057" w14:paraId="4A6D8890" w14:textId="77777777" w:rsidTr="00C451EA">
        <w:trPr>
          <w:cantSplit/>
          <w:trHeight w:val="483"/>
        </w:trPr>
        <w:tc>
          <w:tcPr>
            <w:tcW w:w="635" w:type="dxa"/>
            <w:tcBorders>
              <w:top w:val="single" w:sz="4" w:space="0" w:color="auto"/>
              <w:left w:val="single" w:sz="4" w:space="0" w:color="auto"/>
              <w:bottom w:val="single" w:sz="4" w:space="0" w:color="auto"/>
              <w:right w:val="single" w:sz="4" w:space="0" w:color="auto"/>
            </w:tcBorders>
            <w:shd w:val="clear" w:color="auto" w:fill="F2F2F2"/>
            <w:vAlign w:val="center"/>
          </w:tcPr>
          <w:p w14:paraId="60DF6A3C" w14:textId="77777777" w:rsidR="00806FBF" w:rsidRPr="00806FBF" w:rsidRDefault="0032635D" w:rsidP="00A9504F">
            <w:pPr>
              <w:rPr>
                <w:b/>
                <w:bCs/>
              </w:rPr>
            </w:pPr>
            <w:r>
              <w:rPr>
                <w:b/>
                <w:bCs/>
              </w:rPr>
              <w:t>1.1</w:t>
            </w:r>
          </w:p>
        </w:tc>
        <w:tc>
          <w:tcPr>
            <w:tcW w:w="8987" w:type="dxa"/>
            <w:tcBorders>
              <w:top w:val="single" w:sz="4" w:space="0" w:color="auto"/>
              <w:left w:val="single" w:sz="4" w:space="0" w:color="auto"/>
              <w:bottom w:val="single" w:sz="4" w:space="0" w:color="auto"/>
              <w:right w:val="single" w:sz="4" w:space="0" w:color="auto"/>
            </w:tcBorders>
            <w:shd w:val="clear" w:color="auto" w:fill="F2F2F2"/>
            <w:vAlign w:val="center"/>
          </w:tcPr>
          <w:p w14:paraId="75FB72BC" w14:textId="77777777" w:rsidR="00806FBF" w:rsidRPr="0032635D" w:rsidRDefault="0032635D" w:rsidP="00A9504F">
            <w:pPr>
              <w:rPr>
                <w:rFonts w:eastAsia="Times New Roman"/>
                <w:b/>
                <w:szCs w:val="22"/>
              </w:rPr>
            </w:pPr>
            <w:r w:rsidRPr="0032635D">
              <w:rPr>
                <w:rFonts w:eastAsia="Times New Roman"/>
                <w:b/>
                <w:szCs w:val="22"/>
              </w:rPr>
              <w:t>Title</w:t>
            </w:r>
          </w:p>
        </w:tc>
      </w:tr>
      <w:tr w:rsidR="007C6057" w14:paraId="7C395046" w14:textId="77777777" w:rsidTr="00EC5A81">
        <w:trPr>
          <w:cantSplit/>
        </w:trPr>
        <w:tc>
          <w:tcPr>
            <w:tcW w:w="635" w:type="dxa"/>
            <w:tcBorders>
              <w:top w:val="single" w:sz="4" w:space="0" w:color="auto"/>
              <w:left w:val="single" w:sz="4" w:space="0" w:color="auto"/>
              <w:bottom w:val="single" w:sz="4" w:space="0" w:color="auto"/>
              <w:right w:val="single" w:sz="4" w:space="0" w:color="auto"/>
            </w:tcBorders>
            <w:vAlign w:val="center"/>
          </w:tcPr>
          <w:p w14:paraId="671CD64D" w14:textId="77777777" w:rsidR="00806FBF" w:rsidRPr="007A1D95" w:rsidRDefault="00806FBF" w:rsidP="007A1D95"/>
        </w:tc>
        <w:tc>
          <w:tcPr>
            <w:tcW w:w="8987" w:type="dxa"/>
            <w:tcBorders>
              <w:top w:val="single" w:sz="4" w:space="0" w:color="auto"/>
              <w:left w:val="single" w:sz="4" w:space="0" w:color="auto"/>
              <w:bottom w:val="single" w:sz="4" w:space="0" w:color="auto"/>
              <w:right w:val="single" w:sz="4" w:space="0" w:color="auto"/>
            </w:tcBorders>
            <w:vAlign w:val="center"/>
          </w:tcPr>
          <w:p w14:paraId="58562794" w14:textId="77777777" w:rsidR="00806FBF" w:rsidRPr="005A48C6" w:rsidRDefault="00E256B8" w:rsidP="00C166A2">
            <w:pPr>
              <w:rPr>
                <w:rFonts w:eastAsia="Times New Roman"/>
                <w:b/>
                <w:szCs w:val="22"/>
              </w:rPr>
            </w:pPr>
            <w:r w:rsidRPr="00E256B8">
              <w:rPr>
                <w:b/>
              </w:rPr>
              <w:t>Orchestrated</w:t>
            </w:r>
            <w:r>
              <w:t xml:space="preserve"> </w:t>
            </w:r>
            <w:r w:rsidR="00A9504F" w:rsidRPr="005A48C6">
              <w:rPr>
                <w:rFonts w:eastAsia="Times New Roman"/>
                <w:b/>
                <w:szCs w:val="22"/>
              </w:rPr>
              <w:t xml:space="preserve">Cyber Deception </w:t>
            </w:r>
            <w:r w:rsidR="00C166A2">
              <w:rPr>
                <w:rFonts w:eastAsia="Times New Roman"/>
                <w:b/>
                <w:szCs w:val="22"/>
              </w:rPr>
              <w:t>Demonstrator</w:t>
            </w:r>
            <w:r w:rsidR="00C166A2" w:rsidRPr="005A48C6">
              <w:rPr>
                <w:rFonts w:eastAsia="Times New Roman"/>
                <w:b/>
                <w:szCs w:val="22"/>
              </w:rPr>
              <w:t xml:space="preserve"> </w:t>
            </w:r>
            <w:r w:rsidR="00A9504F" w:rsidRPr="005A48C6">
              <w:rPr>
                <w:rFonts w:eastAsia="Times New Roman"/>
                <w:b/>
                <w:szCs w:val="22"/>
              </w:rPr>
              <w:t>using Virtual Machine Introspection</w:t>
            </w:r>
            <w:r w:rsidR="00862067" w:rsidRPr="005A48C6">
              <w:rPr>
                <w:rFonts w:eastAsia="Times New Roman"/>
                <w:b/>
                <w:szCs w:val="22"/>
              </w:rPr>
              <w:t xml:space="preserve"> </w:t>
            </w:r>
          </w:p>
        </w:tc>
      </w:tr>
      <w:tr w:rsidR="007C6057" w14:paraId="06A720AB" w14:textId="77777777" w:rsidTr="00C451EA">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vAlign w:val="center"/>
          </w:tcPr>
          <w:p w14:paraId="3DC982C5" w14:textId="77777777" w:rsidR="0032635D" w:rsidRPr="0032635D" w:rsidRDefault="0032635D" w:rsidP="00A9504F">
            <w:pPr>
              <w:rPr>
                <w:b/>
                <w:bCs/>
                <w:szCs w:val="22"/>
              </w:rPr>
            </w:pPr>
            <w:r w:rsidRPr="0032635D">
              <w:rPr>
                <w:b/>
                <w:bCs/>
                <w:szCs w:val="22"/>
              </w:rPr>
              <w:t>1.2</w:t>
            </w:r>
          </w:p>
        </w:tc>
        <w:tc>
          <w:tcPr>
            <w:tcW w:w="8987" w:type="dxa"/>
            <w:tcBorders>
              <w:top w:val="single" w:sz="4" w:space="0" w:color="auto"/>
              <w:left w:val="single" w:sz="4" w:space="0" w:color="auto"/>
              <w:bottom w:val="single" w:sz="4" w:space="0" w:color="auto"/>
              <w:right w:val="single" w:sz="4" w:space="0" w:color="auto"/>
            </w:tcBorders>
            <w:shd w:val="clear" w:color="auto" w:fill="F2F2F2"/>
            <w:vAlign w:val="center"/>
          </w:tcPr>
          <w:p w14:paraId="76AA846C" w14:textId="77777777" w:rsidR="0032635D" w:rsidRPr="0032635D" w:rsidRDefault="0032635D" w:rsidP="0032635D">
            <w:pPr>
              <w:rPr>
                <w:rFonts w:eastAsia="Times New Roman"/>
                <w:b/>
                <w:szCs w:val="22"/>
              </w:rPr>
            </w:pPr>
            <w:r w:rsidRPr="0032635D">
              <w:rPr>
                <w:rFonts w:eastAsia="Times New Roman"/>
                <w:b/>
                <w:szCs w:val="22"/>
              </w:rPr>
              <w:t>Summary</w:t>
            </w:r>
          </w:p>
        </w:tc>
      </w:tr>
      <w:tr w:rsidR="007C6057" w14:paraId="0EED3E49"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549CF64B" w14:textId="77777777" w:rsidR="0032635D" w:rsidRPr="00AE5ACB" w:rsidRDefault="0032635D" w:rsidP="00A9504F">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2165ABCE" w14:textId="756E7D28" w:rsidR="004B08ED" w:rsidRPr="00AE5ACB" w:rsidRDefault="00AE5ACB" w:rsidP="00570D7C">
            <w:pPr>
              <w:rPr>
                <w:rFonts w:eastAsia="Times New Roman"/>
                <w:szCs w:val="22"/>
              </w:rPr>
            </w:pPr>
            <w:r w:rsidRPr="00AE5ACB">
              <w:rPr>
                <w:rFonts w:eastAsia="Times New Roman"/>
                <w:szCs w:val="22"/>
                <w:highlight w:val="yellow"/>
              </w:rPr>
              <w:t>[REDACTED – DEFENCE]</w:t>
            </w:r>
            <w:r w:rsidR="00397542" w:rsidRPr="00AE5ACB">
              <w:rPr>
                <w:rFonts w:eastAsia="Times New Roman"/>
                <w:szCs w:val="22"/>
              </w:rPr>
              <w:t xml:space="preserve"> The aim of this </w:t>
            </w:r>
            <w:r w:rsidR="00A9504F" w:rsidRPr="00AE5ACB">
              <w:rPr>
                <w:rFonts w:eastAsia="Times New Roman"/>
                <w:szCs w:val="22"/>
              </w:rPr>
              <w:t xml:space="preserve">activity is to </w:t>
            </w:r>
            <w:r w:rsidR="00E84787" w:rsidRPr="00AE5ACB">
              <w:rPr>
                <w:rFonts w:eastAsia="Times New Roman"/>
                <w:szCs w:val="22"/>
              </w:rPr>
              <w:t>further</w:t>
            </w:r>
            <w:r w:rsidR="00A9504F" w:rsidRPr="00AE5ACB">
              <w:rPr>
                <w:rFonts w:eastAsia="Times New Roman"/>
                <w:szCs w:val="22"/>
              </w:rPr>
              <w:t xml:space="preserve"> </w:t>
            </w:r>
            <w:r w:rsidR="00E84787" w:rsidRPr="00AE5ACB">
              <w:rPr>
                <w:rFonts w:eastAsia="Times New Roman"/>
                <w:szCs w:val="22"/>
              </w:rPr>
              <w:t>explore</w:t>
            </w:r>
            <w:r w:rsidR="00A9504F" w:rsidRPr="00AE5ACB">
              <w:rPr>
                <w:rFonts w:eastAsia="Times New Roman"/>
                <w:szCs w:val="22"/>
              </w:rPr>
              <w:t xml:space="preserve"> </w:t>
            </w:r>
            <w:r w:rsidR="00E84787" w:rsidRPr="00AE5ACB">
              <w:rPr>
                <w:rFonts w:eastAsia="Times New Roman"/>
                <w:szCs w:val="22"/>
              </w:rPr>
              <w:t xml:space="preserve">the </w:t>
            </w:r>
            <w:r w:rsidR="00A9504F" w:rsidRPr="00AE5ACB">
              <w:rPr>
                <w:rFonts w:eastAsia="Times New Roman"/>
                <w:szCs w:val="22"/>
              </w:rPr>
              <w:t>viability of Virtual Machine Introspection (VMI)</w:t>
            </w:r>
            <w:r w:rsidR="00B011D1" w:rsidRPr="00AE5ACB">
              <w:rPr>
                <w:rFonts w:eastAsia="Times New Roman"/>
                <w:szCs w:val="22"/>
              </w:rPr>
              <w:t xml:space="preserve"> as a means</w:t>
            </w:r>
            <w:r w:rsidR="00A9504F" w:rsidRPr="00AE5ACB">
              <w:rPr>
                <w:rFonts w:eastAsia="Times New Roman"/>
                <w:szCs w:val="22"/>
              </w:rPr>
              <w:t xml:space="preserve"> to deceive malicious activity on </w:t>
            </w:r>
            <w:r w:rsidR="00397542" w:rsidRPr="00AE5ACB">
              <w:rPr>
                <w:rFonts w:eastAsia="Times New Roman"/>
                <w:szCs w:val="22"/>
              </w:rPr>
              <w:t>virtualised</w:t>
            </w:r>
            <w:r w:rsidR="00A9504F" w:rsidRPr="00AE5ACB">
              <w:rPr>
                <w:rFonts w:eastAsia="Times New Roman"/>
                <w:szCs w:val="22"/>
              </w:rPr>
              <w:t xml:space="preserve"> hosts</w:t>
            </w:r>
            <w:r w:rsidR="00E84787" w:rsidRPr="00AE5ACB">
              <w:rPr>
                <w:rFonts w:eastAsia="Times New Roman"/>
                <w:szCs w:val="22"/>
              </w:rPr>
              <w:t xml:space="preserve">. This will be focused on enhancing a pre-existing </w:t>
            </w:r>
            <w:r w:rsidR="00BC11C8" w:rsidRPr="00AE5ACB">
              <w:rPr>
                <w:rFonts w:eastAsia="Times New Roman"/>
                <w:szCs w:val="22"/>
              </w:rPr>
              <w:t>Xen</w:t>
            </w:r>
            <w:r w:rsidR="00E84787" w:rsidRPr="00AE5ACB">
              <w:rPr>
                <w:rFonts w:eastAsia="Times New Roman"/>
                <w:szCs w:val="22"/>
              </w:rPr>
              <w:t>-based deception virtual hypervi</w:t>
            </w:r>
            <w:r w:rsidR="00BC11C8" w:rsidRPr="00AE5ACB">
              <w:rPr>
                <w:rFonts w:eastAsia="Times New Roman"/>
                <w:szCs w:val="22"/>
              </w:rPr>
              <w:t>sor to facilitate user testing at a later stage</w:t>
            </w:r>
          </w:p>
          <w:p w14:paraId="60B806E4" w14:textId="56D6E35E" w:rsidR="00A70FB3" w:rsidRPr="00AE5ACB" w:rsidRDefault="00BC11C8" w:rsidP="006F7D0C">
            <w:pPr>
              <w:rPr>
                <w:rFonts w:eastAsia="Times New Roman"/>
                <w:szCs w:val="22"/>
              </w:rPr>
            </w:pPr>
            <w:r w:rsidRPr="00AE5ACB">
              <w:rPr>
                <w:rFonts w:eastAsia="Times New Roman"/>
                <w:szCs w:val="22"/>
              </w:rPr>
              <w:br/>
              <w:t xml:space="preserve">The approach will further develop </w:t>
            </w:r>
            <w:r w:rsidR="00570D7C" w:rsidRPr="00AE5ACB">
              <w:rPr>
                <w:rFonts w:eastAsia="Times New Roman"/>
                <w:szCs w:val="22"/>
              </w:rPr>
              <w:t>the</w:t>
            </w:r>
            <w:r w:rsidRPr="00AE5ACB">
              <w:rPr>
                <w:rFonts w:eastAsia="Times New Roman"/>
                <w:szCs w:val="22"/>
              </w:rPr>
              <w:t xml:space="preserve"> deception-oriented hypervisor to utilise multiple CPU cores and </w:t>
            </w:r>
            <w:r w:rsidR="006F7D0C" w:rsidRPr="00AE5ACB">
              <w:rPr>
                <w:rFonts w:eastAsia="Times New Roman"/>
                <w:szCs w:val="22"/>
              </w:rPr>
              <w:t>mature the</w:t>
            </w:r>
            <w:r w:rsidRPr="00AE5ACB">
              <w:rPr>
                <w:rFonts w:eastAsia="Times New Roman"/>
                <w:szCs w:val="22"/>
              </w:rPr>
              <w:t xml:space="preserve"> pre-existing deception concepts to minimise methods to bypass them. This approach will enable multiple deception concepts to be utilised on individual VMs. This approach will </w:t>
            </w:r>
            <w:r w:rsidR="00570D7C" w:rsidRPr="00AE5ACB">
              <w:rPr>
                <w:rFonts w:eastAsia="Times New Roman"/>
                <w:szCs w:val="22"/>
              </w:rPr>
              <w:t>also develop additional deception</w:t>
            </w:r>
            <w:r w:rsidRPr="00AE5ACB">
              <w:rPr>
                <w:rFonts w:eastAsia="Times New Roman"/>
                <w:szCs w:val="22"/>
              </w:rPr>
              <w:t xml:space="preserve"> concepts targeted at </w:t>
            </w:r>
            <w:r w:rsidR="00570D7C" w:rsidRPr="00AE5ACB">
              <w:rPr>
                <w:rFonts w:eastAsia="Times New Roman"/>
                <w:szCs w:val="22"/>
              </w:rPr>
              <w:t>deceiving and disrupting Cobalt Strike activity.</w:t>
            </w:r>
            <w:r w:rsidR="006F7D0C" w:rsidRPr="00AE5ACB">
              <w:rPr>
                <w:rFonts w:eastAsia="Times New Roman"/>
                <w:szCs w:val="22"/>
              </w:rPr>
              <w:t xml:space="preserve"> The ap</w:t>
            </w:r>
            <w:r w:rsidR="00886204" w:rsidRPr="00AE5ACB">
              <w:rPr>
                <w:rFonts w:eastAsia="Times New Roman"/>
                <w:szCs w:val="22"/>
              </w:rPr>
              <w:t>proach will ensure this concept</w:t>
            </w:r>
            <w:r w:rsidR="006F7D0C" w:rsidRPr="00AE5ACB">
              <w:rPr>
                <w:rFonts w:eastAsia="Times New Roman"/>
                <w:szCs w:val="22"/>
              </w:rPr>
              <w:t xml:space="preserve"> can be orchestrated by other tooling via the standardised Open Command and Control (OpenC2) framework </w:t>
            </w:r>
            <w:sdt>
              <w:sdtPr>
                <w:rPr>
                  <w:rFonts w:eastAsia="Times New Roman"/>
                  <w:szCs w:val="22"/>
                </w:rPr>
                <w:id w:val="126293355"/>
                <w:citation/>
              </w:sdtPr>
              <w:sdtEndPr/>
              <w:sdtContent>
                <w:r w:rsidR="006F7D0C" w:rsidRPr="00AE5ACB">
                  <w:rPr>
                    <w:rFonts w:eastAsia="Times New Roman"/>
                    <w:szCs w:val="22"/>
                  </w:rPr>
                  <w:fldChar w:fldCharType="begin"/>
                </w:r>
                <w:r w:rsidR="006F7D0C" w:rsidRPr="00AE5ACB">
                  <w:rPr>
                    <w:rFonts w:eastAsia="Times New Roman"/>
                    <w:szCs w:val="22"/>
                  </w:rPr>
                  <w:instrText xml:space="preserve"> CITATION Org22 \l 2057 </w:instrText>
                </w:r>
                <w:r w:rsidR="006F7D0C" w:rsidRPr="00AE5ACB">
                  <w:rPr>
                    <w:rFonts w:eastAsia="Times New Roman"/>
                    <w:szCs w:val="22"/>
                  </w:rPr>
                  <w:fldChar w:fldCharType="separate"/>
                </w:r>
                <w:r w:rsidR="006F7D0C" w:rsidRPr="00AE5ACB">
                  <w:rPr>
                    <w:rFonts w:eastAsia="Times New Roman"/>
                    <w:noProof/>
                    <w:szCs w:val="22"/>
                  </w:rPr>
                  <w:t>[1]</w:t>
                </w:r>
                <w:r w:rsidR="006F7D0C" w:rsidRPr="00AE5ACB">
                  <w:rPr>
                    <w:rFonts w:eastAsia="Times New Roman"/>
                    <w:szCs w:val="22"/>
                  </w:rPr>
                  <w:fldChar w:fldCharType="end"/>
                </w:r>
              </w:sdtContent>
            </w:sdt>
            <w:r w:rsidR="006F7D0C" w:rsidRPr="00AE5ACB">
              <w:rPr>
                <w:rFonts w:eastAsia="Times New Roman"/>
                <w:szCs w:val="22"/>
              </w:rPr>
              <w:t xml:space="preserve">. </w:t>
            </w:r>
          </w:p>
        </w:tc>
      </w:tr>
      <w:tr w:rsidR="007C6057" w14:paraId="368A605F" w14:textId="77777777" w:rsidTr="00C451EA">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vAlign w:val="center"/>
          </w:tcPr>
          <w:p w14:paraId="3E7B27BF" w14:textId="77777777" w:rsidR="0032635D" w:rsidRPr="0032635D" w:rsidRDefault="0032635D" w:rsidP="00A9504F">
            <w:pPr>
              <w:rPr>
                <w:b/>
                <w:bCs/>
                <w:szCs w:val="22"/>
              </w:rPr>
            </w:pPr>
            <w:r>
              <w:rPr>
                <w:b/>
                <w:bCs/>
                <w:szCs w:val="22"/>
              </w:rPr>
              <w:t>1.3</w:t>
            </w:r>
          </w:p>
        </w:tc>
        <w:tc>
          <w:tcPr>
            <w:tcW w:w="8987" w:type="dxa"/>
            <w:tcBorders>
              <w:top w:val="single" w:sz="4" w:space="0" w:color="auto"/>
              <w:left w:val="single" w:sz="4" w:space="0" w:color="auto"/>
              <w:bottom w:val="single" w:sz="4" w:space="0" w:color="auto"/>
              <w:right w:val="single" w:sz="4" w:space="0" w:color="auto"/>
            </w:tcBorders>
            <w:shd w:val="clear" w:color="auto" w:fill="F2F2F2"/>
            <w:vAlign w:val="center"/>
          </w:tcPr>
          <w:p w14:paraId="15B0B131" w14:textId="77777777" w:rsidR="0032635D" w:rsidRDefault="0032635D" w:rsidP="0032635D">
            <w:pPr>
              <w:rPr>
                <w:rFonts w:eastAsia="Times New Roman"/>
                <w:b/>
                <w:szCs w:val="22"/>
              </w:rPr>
            </w:pPr>
            <w:r>
              <w:rPr>
                <w:rFonts w:eastAsia="Times New Roman"/>
                <w:b/>
                <w:szCs w:val="22"/>
              </w:rPr>
              <w:t>Background</w:t>
            </w:r>
          </w:p>
        </w:tc>
      </w:tr>
      <w:tr w:rsidR="007C6057" w14:paraId="50C454EF"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759FDF7F" w14:textId="77777777" w:rsidR="0032635D" w:rsidRPr="007B7793" w:rsidRDefault="0032635D" w:rsidP="00A9504F">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768F42F5" w14:textId="42CFBD34" w:rsidR="00B011D1" w:rsidRDefault="00A9504F" w:rsidP="00A9504F">
            <w:pPr>
              <w:rPr>
                <w:rFonts w:eastAsia="Times New Roman"/>
                <w:szCs w:val="22"/>
              </w:rPr>
            </w:pPr>
            <w:r>
              <w:rPr>
                <w:rFonts w:eastAsia="Times New Roman"/>
                <w:szCs w:val="22"/>
              </w:rPr>
              <w:t>Current cyber deception approaches typically rely on deceiving adversaries either before they gain access to internal networks and/or during the lateral</w:t>
            </w:r>
            <w:r w:rsidR="006042BA">
              <w:rPr>
                <w:rFonts w:eastAsia="Times New Roman"/>
                <w:szCs w:val="22"/>
              </w:rPr>
              <w:t xml:space="preserve"> movement phases of an intrusion. When deception is utilised, it is typically at the network level – o</w:t>
            </w:r>
            <w:r>
              <w:rPr>
                <w:rFonts w:eastAsia="Times New Roman"/>
                <w:szCs w:val="22"/>
              </w:rPr>
              <w:t xml:space="preserve">nce a malicious actor gains access to an individual host, current deception measures are often limited. What measures are available often </w:t>
            </w:r>
            <w:r w:rsidR="002A0740">
              <w:rPr>
                <w:rFonts w:eastAsia="Times New Roman"/>
                <w:szCs w:val="22"/>
              </w:rPr>
              <w:t>contaminate</w:t>
            </w:r>
            <w:r>
              <w:rPr>
                <w:rFonts w:eastAsia="Times New Roman"/>
                <w:szCs w:val="22"/>
              </w:rPr>
              <w:t xml:space="preserve"> hosts with tell-t</w:t>
            </w:r>
            <w:r w:rsidR="006042BA">
              <w:rPr>
                <w:rFonts w:eastAsia="Times New Roman"/>
                <w:szCs w:val="22"/>
              </w:rPr>
              <w:t>ale</w:t>
            </w:r>
            <w:r>
              <w:rPr>
                <w:rFonts w:eastAsia="Times New Roman"/>
                <w:szCs w:val="22"/>
              </w:rPr>
              <w:t xml:space="preserve"> signs of their presence</w:t>
            </w:r>
            <w:r w:rsidR="00B24CE4">
              <w:rPr>
                <w:rFonts w:eastAsia="Times New Roman"/>
                <w:szCs w:val="22"/>
              </w:rPr>
              <w:t xml:space="preserve"> (logs, suspicious processes, or inconsistent d</w:t>
            </w:r>
            <w:r w:rsidR="00F20764">
              <w:rPr>
                <w:rFonts w:eastAsia="Times New Roman"/>
                <w:szCs w:val="22"/>
              </w:rPr>
              <w:t>ecoy d</w:t>
            </w:r>
            <w:r w:rsidR="00B24CE4">
              <w:rPr>
                <w:rFonts w:eastAsia="Times New Roman"/>
                <w:szCs w:val="22"/>
              </w:rPr>
              <w:t>ata which stands out)</w:t>
            </w:r>
            <w:r>
              <w:rPr>
                <w:rFonts w:eastAsia="Times New Roman"/>
                <w:szCs w:val="22"/>
              </w:rPr>
              <w:t>, or may be bypassed through modified T</w:t>
            </w:r>
            <w:r w:rsidR="003245D9">
              <w:rPr>
                <w:rFonts w:eastAsia="Times New Roman"/>
                <w:szCs w:val="22"/>
              </w:rPr>
              <w:t>actics</w:t>
            </w:r>
            <w:r>
              <w:rPr>
                <w:rFonts w:eastAsia="Times New Roman"/>
                <w:szCs w:val="22"/>
              </w:rPr>
              <w:t>, T</w:t>
            </w:r>
            <w:r w:rsidR="00B24CE4">
              <w:rPr>
                <w:rFonts w:eastAsia="Times New Roman"/>
                <w:szCs w:val="22"/>
              </w:rPr>
              <w:t xml:space="preserve">echniques and Procedures (TTPs). </w:t>
            </w:r>
          </w:p>
          <w:p w14:paraId="74F07685" w14:textId="3EBA9BD5" w:rsidR="00B011D1" w:rsidRDefault="00A9504F" w:rsidP="007B7793">
            <w:pPr>
              <w:rPr>
                <w:rFonts w:eastAsia="Times New Roman"/>
                <w:szCs w:val="22"/>
              </w:rPr>
            </w:pPr>
            <w:r>
              <w:rPr>
                <w:rFonts w:eastAsia="Times New Roman"/>
                <w:szCs w:val="22"/>
              </w:rPr>
              <w:t xml:space="preserve">Virtual Machine Introspection </w:t>
            </w:r>
            <w:r w:rsidR="002A0740">
              <w:rPr>
                <w:rFonts w:eastAsia="Times New Roman"/>
                <w:szCs w:val="22"/>
              </w:rPr>
              <w:t xml:space="preserve">(VMI) allows for the monitoring of the runtime state of </w:t>
            </w:r>
            <w:r w:rsidR="00F20764">
              <w:rPr>
                <w:rFonts w:eastAsia="Times New Roman"/>
                <w:szCs w:val="22"/>
              </w:rPr>
              <w:t xml:space="preserve">process and application issued </w:t>
            </w:r>
            <w:r w:rsidR="002A0740">
              <w:rPr>
                <w:rFonts w:eastAsia="Times New Roman"/>
                <w:szCs w:val="22"/>
              </w:rPr>
              <w:t>system level instructions in virtual environments. In the past this has been utilised for software debugging</w:t>
            </w:r>
            <w:r w:rsidR="00B011D1">
              <w:rPr>
                <w:rFonts w:eastAsia="Times New Roman"/>
                <w:szCs w:val="22"/>
              </w:rPr>
              <w:t>, forensics</w:t>
            </w:r>
            <w:r w:rsidR="002A0740">
              <w:rPr>
                <w:rFonts w:eastAsia="Times New Roman"/>
                <w:szCs w:val="22"/>
              </w:rPr>
              <w:t xml:space="preserve"> </w:t>
            </w:r>
            <w:r w:rsidR="00B011D1">
              <w:rPr>
                <w:rFonts w:eastAsia="Times New Roman"/>
                <w:szCs w:val="22"/>
              </w:rPr>
              <w:t>and</w:t>
            </w:r>
            <w:r w:rsidR="002A0740">
              <w:rPr>
                <w:rFonts w:eastAsia="Times New Roman"/>
                <w:szCs w:val="22"/>
              </w:rPr>
              <w:t xml:space="preserve"> for controlled inspection of malware execution. </w:t>
            </w:r>
            <w:r w:rsidR="006042BA">
              <w:rPr>
                <w:rFonts w:eastAsia="Times New Roman"/>
                <w:szCs w:val="22"/>
              </w:rPr>
              <w:t xml:space="preserve">One of the advantages of this approach is that it does not </w:t>
            </w:r>
            <w:r w:rsidR="00F20764">
              <w:rPr>
                <w:rFonts w:eastAsia="Times New Roman"/>
                <w:szCs w:val="22"/>
              </w:rPr>
              <w:t>leave</w:t>
            </w:r>
            <w:r w:rsidR="006042BA">
              <w:rPr>
                <w:rFonts w:eastAsia="Times New Roman"/>
                <w:szCs w:val="22"/>
              </w:rPr>
              <w:t xml:space="preserve"> </w:t>
            </w:r>
            <w:r w:rsidR="00F20764">
              <w:rPr>
                <w:rFonts w:eastAsia="Times New Roman"/>
                <w:szCs w:val="22"/>
              </w:rPr>
              <w:t>obvious</w:t>
            </w:r>
            <w:r w:rsidR="006042BA">
              <w:rPr>
                <w:rFonts w:eastAsia="Times New Roman"/>
                <w:szCs w:val="22"/>
              </w:rPr>
              <w:t xml:space="preserve"> signs</w:t>
            </w:r>
            <w:r w:rsidR="00F20764">
              <w:rPr>
                <w:rFonts w:eastAsia="Times New Roman"/>
                <w:szCs w:val="22"/>
              </w:rPr>
              <w:t xml:space="preserve"> of its utilisation</w:t>
            </w:r>
            <w:r w:rsidR="006042BA">
              <w:rPr>
                <w:rFonts w:eastAsia="Times New Roman"/>
                <w:szCs w:val="22"/>
              </w:rPr>
              <w:t xml:space="preserve"> on the individual host, making it harder to detect. </w:t>
            </w:r>
            <w:r w:rsidR="00F20764">
              <w:rPr>
                <w:rFonts w:eastAsia="Times New Roman"/>
                <w:szCs w:val="22"/>
              </w:rPr>
              <w:t xml:space="preserve">As VMI allows for monitoring (and where necessary, manipulation) of low level requests from applications and processes to the underlying system kernel, it should be possible to manipulate these in order to feed intentionally erroneous data back to the </w:t>
            </w:r>
            <w:r w:rsidR="00B011D1">
              <w:rPr>
                <w:rFonts w:eastAsia="Times New Roman"/>
                <w:szCs w:val="22"/>
              </w:rPr>
              <w:t>source</w:t>
            </w:r>
            <w:r w:rsidR="00F20764">
              <w:rPr>
                <w:rFonts w:eastAsia="Times New Roman"/>
                <w:szCs w:val="22"/>
              </w:rPr>
              <w:t>, potentially deceiving the adversary utilising it. If such activity could be coordinated with other D</w:t>
            </w:r>
            <w:r w:rsidR="00B011D1">
              <w:rPr>
                <w:rFonts w:eastAsia="Times New Roman"/>
                <w:szCs w:val="22"/>
              </w:rPr>
              <w:t xml:space="preserve">efensive </w:t>
            </w:r>
            <w:r w:rsidR="00F20764">
              <w:rPr>
                <w:rFonts w:eastAsia="Times New Roman"/>
                <w:szCs w:val="22"/>
              </w:rPr>
              <w:t>C</w:t>
            </w:r>
            <w:r w:rsidR="004B08ED">
              <w:rPr>
                <w:rFonts w:eastAsia="Times New Roman"/>
                <w:szCs w:val="22"/>
              </w:rPr>
              <w:t xml:space="preserve">yber </w:t>
            </w:r>
            <w:r w:rsidR="00F20764">
              <w:rPr>
                <w:rFonts w:eastAsia="Times New Roman"/>
                <w:szCs w:val="22"/>
              </w:rPr>
              <w:t xml:space="preserve">tooling, this provides an opportunity to manipulate and gather threat intelligence on adversaries whom have penetrated defended networks, </w:t>
            </w:r>
            <w:r w:rsidR="00CC2A1F">
              <w:rPr>
                <w:rFonts w:eastAsia="Times New Roman"/>
                <w:szCs w:val="22"/>
              </w:rPr>
              <w:t>as well as a means to hinder their further progression.</w:t>
            </w:r>
          </w:p>
          <w:p w14:paraId="10FBB29D" w14:textId="6E1BB325" w:rsidR="00F82031" w:rsidRDefault="00397542" w:rsidP="007B7793">
            <w:pPr>
              <w:rPr>
                <w:rFonts w:eastAsia="Times New Roman"/>
                <w:szCs w:val="22"/>
              </w:rPr>
            </w:pPr>
            <w:r>
              <w:rPr>
                <w:rFonts w:eastAsia="Times New Roman"/>
                <w:szCs w:val="22"/>
              </w:rPr>
              <w:t xml:space="preserve">The aim of this task is to </w:t>
            </w:r>
            <w:r w:rsidR="00D341B2">
              <w:rPr>
                <w:rFonts w:eastAsia="Times New Roman"/>
                <w:szCs w:val="22"/>
              </w:rPr>
              <w:t>provide software development resources to</w:t>
            </w:r>
            <w:r w:rsidR="00570D7C">
              <w:rPr>
                <w:rFonts w:eastAsia="Times New Roman"/>
                <w:szCs w:val="22"/>
              </w:rPr>
              <w:t xml:space="preserve"> further</w:t>
            </w:r>
            <w:r w:rsidR="00D341B2">
              <w:rPr>
                <w:rFonts w:eastAsia="Times New Roman"/>
                <w:szCs w:val="22"/>
              </w:rPr>
              <w:t xml:space="preserve"> </w:t>
            </w:r>
            <w:r>
              <w:rPr>
                <w:rFonts w:eastAsia="Times New Roman"/>
                <w:szCs w:val="22"/>
              </w:rPr>
              <w:t xml:space="preserve">develop </w:t>
            </w:r>
            <w:r w:rsidR="00F82031">
              <w:rPr>
                <w:rFonts w:eastAsia="Times New Roman"/>
                <w:szCs w:val="22"/>
              </w:rPr>
              <w:t>a</w:t>
            </w:r>
            <w:r w:rsidR="00570D7C">
              <w:rPr>
                <w:rFonts w:eastAsia="Times New Roman"/>
                <w:szCs w:val="22"/>
              </w:rPr>
              <w:t xml:space="preserve"> pre-existing</w:t>
            </w:r>
            <w:r w:rsidR="006A59FB">
              <w:rPr>
                <w:rFonts w:eastAsia="Times New Roman"/>
                <w:szCs w:val="22"/>
              </w:rPr>
              <w:t xml:space="preserve"> </w:t>
            </w:r>
            <w:r w:rsidR="00F82031">
              <w:rPr>
                <w:rFonts w:eastAsia="Times New Roman"/>
                <w:szCs w:val="22"/>
              </w:rPr>
              <w:t>Xen-based hypervisor</w:t>
            </w:r>
            <w:r w:rsidR="00B24CE4">
              <w:rPr>
                <w:rFonts w:eastAsia="Times New Roman"/>
                <w:szCs w:val="22"/>
              </w:rPr>
              <w:t xml:space="preserve"> </w:t>
            </w:r>
            <w:r w:rsidR="00F82031">
              <w:rPr>
                <w:rFonts w:eastAsia="Times New Roman"/>
                <w:szCs w:val="22"/>
              </w:rPr>
              <w:t xml:space="preserve">using </w:t>
            </w:r>
            <w:r w:rsidR="00B24CE4">
              <w:rPr>
                <w:rFonts w:eastAsia="Times New Roman"/>
                <w:szCs w:val="22"/>
              </w:rPr>
              <w:t>VMI</w:t>
            </w:r>
            <w:r w:rsidR="00F82031">
              <w:rPr>
                <w:rFonts w:eastAsia="Times New Roman"/>
                <w:szCs w:val="22"/>
              </w:rPr>
              <w:t xml:space="preserve"> for deception</w:t>
            </w:r>
            <w:r w:rsidR="00570D7C">
              <w:rPr>
                <w:rFonts w:eastAsia="Times New Roman"/>
                <w:szCs w:val="22"/>
              </w:rPr>
              <w:t>.</w:t>
            </w:r>
            <w:r w:rsidR="00F82031">
              <w:rPr>
                <w:rFonts w:eastAsia="Times New Roman"/>
                <w:szCs w:val="22"/>
              </w:rPr>
              <w:t xml:space="preserve"> This work shall include developing </w:t>
            </w:r>
            <w:r w:rsidR="00570D7C">
              <w:rPr>
                <w:rFonts w:eastAsia="Times New Roman"/>
                <w:szCs w:val="22"/>
              </w:rPr>
              <w:t>new</w:t>
            </w:r>
            <w:r w:rsidR="00F82031">
              <w:rPr>
                <w:rFonts w:eastAsia="Times New Roman"/>
                <w:szCs w:val="22"/>
              </w:rPr>
              <w:t xml:space="preserve"> deception</w:t>
            </w:r>
            <w:r w:rsidR="00570D7C">
              <w:rPr>
                <w:rFonts w:eastAsia="Times New Roman"/>
                <w:szCs w:val="22"/>
              </w:rPr>
              <w:t xml:space="preserve"> concepts targeted at explicitly deceiving</w:t>
            </w:r>
            <w:r w:rsidR="005624E9">
              <w:rPr>
                <w:rFonts w:eastAsia="Times New Roman"/>
                <w:szCs w:val="22"/>
              </w:rPr>
              <w:t xml:space="preserve"> and/or disrupting Cobalt Strike activity within a Windows </w:t>
            </w:r>
            <w:r w:rsidR="00F82031">
              <w:rPr>
                <w:rFonts w:eastAsia="Times New Roman"/>
                <w:szCs w:val="22"/>
              </w:rPr>
              <w:t>v</w:t>
            </w:r>
            <w:r w:rsidR="005624E9">
              <w:rPr>
                <w:rFonts w:eastAsia="Times New Roman"/>
                <w:szCs w:val="22"/>
              </w:rPr>
              <w:t xml:space="preserve">irtual environment. </w:t>
            </w:r>
            <w:r w:rsidR="00F82031">
              <w:rPr>
                <w:rFonts w:eastAsia="Times New Roman"/>
                <w:szCs w:val="22"/>
              </w:rPr>
              <w:t>This work also requires further development on several pre-existing deception concepts to minimise</w:t>
            </w:r>
            <w:r w:rsidR="005624E9">
              <w:rPr>
                <w:rFonts w:eastAsia="Times New Roman"/>
                <w:szCs w:val="22"/>
              </w:rPr>
              <w:t xml:space="preserve"> methods for</w:t>
            </w:r>
            <w:r w:rsidR="00F82031">
              <w:rPr>
                <w:rFonts w:eastAsia="Times New Roman"/>
                <w:szCs w:val="22"/>
              </w:rPr>
              <w:t xml:space="preserve"> a theoretical adversary to bypass or otherwise not encounter them. </w:t>
            </w:r>
            <w:r w:rsidR="006042BA">
              <w:rPr>
                <w:rFonts w:eastAsia="Times New Roman"/>
                <w:szCs w:val="22"/>
              </w:rPr>
              <w:t>This</w:t>
            </w:r>
            <w:r w:rsidR="00F82031">
              <w:rPr>
                <w:rFonts w:eastAsia="Times New Roman"/>
                <w:szCs w:val="22"/>
              </w:rPr>
              <w:t xml:space="preserve"> development activity will</w:t>
            </w:r>
            <w:r w:rsidR="006042BA">
              <w:rPr>
                <w:rFonts w:eastAsia="Times New Roman"/>
                <w:szCs w:val="22"/>
              </w:rPr>
              <w:t xml:space="preserve"> require utilising pre-existing VMI-libraries and APIs </w:t>
            </w:r>
            <w:r w:rsidR="00570D7C">
              <w:rPr>
                <w:rFonts w:eastAsia="Times New Roman"/>
                <w:szCs w:val="22"/>
              </w:rPr>
              <w:t>(such as LibVMI</w:t>
            </w:r>
            <w:r w:rsidR="00912EFB">
              <w:rPr>
                <w:rFonts w:eastAsia="Times New Roman"/>
                <w:szCs w:val="22"/>
              </w:rPr>
              <w:t xml:space="preserve"> </w:t>
            </w:r>
            <w:sdt>
              <w:sdtPr>
                <w:rPr>
                  <w:rFonts w:eastAsia="Times New Roman"/>
                  <w:szCs w:val="22"/>
                </w:rPr>
                <w:id w:val="-304010537"/>
                <w:citation/>
              </w:sdtPr>
              <w:sdtEndPr/>
              <w:sdtContent>
                <w:r w:rsidR="00912EFB">
                  <w:rPr>
                    <w:rFonts w:eastAsia="Times New Roman"/>
                    <w:szCs w:val="22"/>
                  </w:rPr>
                  <w:fldChar w:fldCharType="begin"/>
                </w:r>
                <w:r w:rsidR="00912EFB">
                  <w:rPr>
                    <w:rFonts w:eastAsia="Times New Roman"/>
                    <w:szCs w:val="22"/>
                  </w:rPr>
                  <w:instrText xml:space="preserve"> CITATION Lib21 \l 2057 </w:instrText>
                </w:r>
                <w:r w:rsidR="00912EFB">
                  <w:rPr>
                    <w:rFonts w:eastAsia="Times New Roman"/>
                    <w:szCs w:val="22"/>
                  </w:rPr>
                  <w:fldChar w:fldCharType="separate"/>
                </w:r>
                <w:r w:rsidR="006F7D0C" w:rsidRPr="006F7D0C">
                  <w:rPr>
                    <w:rFonts w:eastAsia="Times New Roman"/>
                    <w:noProof/>
                    <w:szCs w:val="22"/>
                  </w:rPr>
                  <w:t>[2]</w:t>
                </w:r>
                <w:r w:rsidR="00912EFB">
                  <w:rPr>
                    <w:rFonts w:eastAsia="Times New Roman"/>
                    <w:szCs w:val="22"/>
                  </w:rPr>
                  <w:fldChar w:fldCharType="end"/>
                </w:r>
              </w:sdtContent>
            </w:sdt>
            <w:r w:rsidR="00570D7C">
              <w:rPr>
                <w:rFonts w:eastAsia="Times New Roman"/>
                <w:szCs w:val="22"/>
              </w:rPr>
              <w:t xml:space="preserve"> and DRAKVUF</w:t>
            </w:r>
            <w:r w:rsidR="00912EFB">
              <w:rPr>
                <w:rFonts w:eastAsia="Times New Roman"/>
                <w:szCs w:val="22"/>
              </w:rPr>
              <w:t xml:space="preserve"> </w:t>
            </w:r>
            <w:sdt>
              <w:sdtPr>
                <w:rPr>
                  <w:rFonts w:eastAsia="Times New Roman"/>
                  <w:szCs w:val="22"/>
                </w:rPr>
                <w:id w:val="-378635214"/>
                <w:citation/>
              </w:sdtPr>
              <w:sdtEndPr/>
              <w:sdtContent>
                <w:r w:rsidR="00912EFB">
                  <w:rPr>
                    <w:rFonts w:eastAsia="Times New Roman"/>
                    <w:szCs w:val="22"/>
                  </w:rPr>
                  <w:fldChar w:fldCharType="begin"/>
                </w:r>
                <w:r w:rsidR="00912EFB">
                  <w:rPr>
                    <w:rFonts w:eastAsia="Times New Roman"/>
                    <w:szCs w:val="22"/>
                  </w:rPr>
                  <w:instrText xml:space="preserve"> CITATION DRA21 \l 2057 </w:instrText>
                </w:r>
                <w:r w:rsidR="00912EFB">
                  <w:rPr>
                    <w:rFonts w:eastAsia="Times New Roman"/>
                    <w:szCs w:val="22"/>
                  </w:rPr>
                  <w:fldChar w:fldCharType="separate"/>
                </w:r>
                <w:r w:rsidR="006F7D0C" w:rsidRPr="006F7D0C">
                  <w:rPr>
                    <w:rFonts w:eastAsia="Times New Roman"/>
                    <w:noProof/>
                    <w:szCs w:val="22"/>
                  </w:rPr>
                  <w:t>[3]</w:t>
                </w:r>
                <w:r w:rsidR="00912EFB">
                  <w:rPr>
                    <w:rFonts w:eastAsia="Times New Roman"/>
                    <w:szCs w:val="22"/>
                  </w:rPr>
                  <w:fldChar w:fldCharType="end"/>
                </w:r>
              </w:sdtContent>
            </w:sdt>
            <w:r w:rsidR="00570D7C">
              <w:rPr>
                <w:rFonts w:eastAsia="Times New Roman"/>
                <w:szCs w:val="22"/>
              </w:rPr>
              <w:t xml:space="preserve">) </w:t>
            </w:r>
            <w:r w:rsidR="006042BA">
              <w:rPr>
                <w:rFonts w:eastAsia="Times New Roman"/>
                <w:szCs w:val="22"/>
              </w:rPr>
              <w:t xml:space="preserve">to develop </w:t>
            </w:r>
            <w:r w:rsidR="00F82031">
              <w:rPr>
                <w:rFonts w:eastAsia="Times New Roman"/>
                <w:szCs w:val="22"/>
              </w:rPr>
              <w:t>the deception concepts. On the core hypervisor itself, additional work to enable multiple deception concepts to be utilised against individual VMs will need to be undertaken. Integration of multi-core processing for the un</w:t>
            </w:r>
            <w:r w:rsidR="006F7D0C">
              <w:rPr>
                <w:rFonts w:eastAsia="Times New Roman"/>
                <w:szCs w:val="22"/>
              </w:rPr>
              <w:t xml:space="preserve">derlying hypervisor is needed. </w:t>
            </w:r>
            <w:r w:rsidR="00D743FA">
              <w:rPr>
                <w:rFonts w:eastAsia="Times New Roman"/>
                <w:szCs w:val="22"/>
              </w:rPr>
              <w:t xml:space="preserve">Additional work is also needed to ensure these deception concepts can be </w:t>
            </w:r>
            <w:r w:rsidR="00EC27C8">
              <w:rPr>
                <w:rFonts w:eastAsia="Times New Roman"/>
                <w:szCs w:val="22"/>
              </w:rPr>
              <w:t>orchestrated remotely</w:t>
            </w:r>
            <w:r w:rsidR="00D743FA">
              <w:rPr>
                <w:rFonts w:eastAsia="Times New Roman"/>
                <w:szCs w:val="22"/>
              </w:rPr>
              <w:t xml:space="preserve"> via</w:t>
            </w:r>
            <w:r w:rsidR="00EC27C8">
              <w:rPr>
                <w:rFonts w:eastAsia="Times New Roman"/>
                <w:szCs w:val="22"/>
              </w:rPr>
              <w:t xml:space="preserve"> the</w:t>
            </w:r>
            <w:r w:rsidR="00D743FA">
              <w:rPr>
                <w:rFonts w:eastAsia="Times New Roman"/>
                <w:szCs w:val="22"/>
              </w:rPr>
              <w:t xml:space="preserve"> OpenC2</w:t>
            </w:r>
            <w:r w:rsidR="00EC27C8">
              <w:rPr>
                <w:rFonts w:eastAsia="Times New Roman"/>
                <w:szCs w:val="22"/>
              </w:rPr>
              <w:t xml:space="preserve"> standard.</w:t>
            </w:r>
          </w:p>
          <w:p w14:paraId="3D17AFE9" w14:textId="3C8D7283" w:rsidR="00A70FB3" w:rsidRPr="007B7793" w:rsidRDefault="00397542" w:rsidP="00F82031">
            <w:pPr>
              <w:rPr>
                <w:rFonts w:eastAsia="Times New Roman"/>
                <w:szCs w:val="22"/>
              </w:rPr>
            </w:pPr>
            <w:r>
              <w:rPr>
                <w:rFonts w:eastAsia="Times New Roman"/>
                <w:szCs w:val="22"/>
              </w:rPr>
              <w:t>Successful completion of this task will enable future research</w:t>
            </w:r>
            <w:r w:rsidR="00F82031">
              <w:rPr>
                <w:rFonts w:eastAsia="Times New Roman"/>
                <w:szCs w:val="22"/>
              </w:rPr>
              <w:t xml:space="preserve"> (including testing against human participants)</w:t>
            </w:r>
            <w:r>
              <w:rPr>
                <w:rFonts w:eastAsia="Times New Roman"/>
                <w:szCs w:val="22"/>
              </w:rPr>
              <w:t xml:space="preserve"> on the technical maturity and usability of t</w:t>
            </w:r>
            <w:r w:rsidR="00F82031">
              <w:rPr>
                <w:rFonts w:eastAsia="Times New Roman"/>
                <w:szCs w:val="22"/>
              </w:rPr>
              <w:t>his approach by cyber operators.</w:t>
            </w:r>
          </w:p>
        </w:tc>
      </w:tr>
      <w:tr w:rsidR="007C6057" w:rsidRPr="007B7793" w14:paraId="496D2A21" w14:textId="77777777" w:rsidTr="00C451EA">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vAlign w:val="center"/>
          </w:tcPr>
          <w:p w14:paraId="16FB461E" w14:textId="77777777" w:rsidR="0032635D" w:rsidRPr="007A1D95" w:rsidRDefault="0032635D" w:rsidP="00A9504F">
            <w:pPr>
              <w:rPr>
                <w:rFonts w:eastAsia="Times New Roman"/>
                <w:b/>
                <w:szCs w:val="22"/>
              </w:rPr>
            </w:pPr>
            <w:r w:rsidRPr="007A1D95">
              <w:rPr>
                <w:rFonts w:eastAsia="Times New Roman"/>
                <w:b/>
                <w:szCs w:val="22"/>
              </w:rPr>
              <w:lastRenderedPageBreak/>
              <w:t>1.4</w:t>
            </w:r>
          </w:p>
        </w:tc>
        <w:tc>
          <w:tcPr>
            <w:tcW w:w="8987" w:type="dxa"/>
            <w:tcBorders>
              <w:top w:val="single" w:sz="4" w:space="0" w:color="auto"/>
              <w:left w:val="single" w:sz="4" w:space="0" w:color="auto"/>
              <w:bottom w:val="single" w:sz="4" w:space="0" w:color="auto"/>
              <w:right w:val="single" w:sz="4" w:space="0" w:color="auto"/>
            </w:tcBorders>
            <w:shd w:val="clear" w:color="auto" w:fill="F2F2F2"/>
            <w:vAlign w:val="center"/>
          </w:tcPr>
          <w:p w14:paraId="40BDB8F3" w14:textId="77777777" w:rsidR="0032635D" w:rsidRPr="007A1D95" w:rsidRDefault="0032635D" w:rsidP="0032635D">
            <w:pPr>
              <w:rPr>
                <w:rFonts w:eastAsia="Times New Roman"/>
                <w:b/>
                <w:szCs w:val="22"/>
              </w:rPr>
            </w:pPr>
            <w:r w:rsidRPr="007A1D95">
              <w:rPr>
                <w:rFonts w:eastAsia="Times New Roman"/>
                <w:b/>
                <w:szCs w:val="22"/>
              </w:rPr>
              <w:t>Requirement</w:t>
            </w:r>
          </w:p>
        </w:tc>
      </w:tr>
      <w:tr w:rsidR="007C6057" w14:paraId="0DBF330E"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7BF60462" w14:textId="77777777" w:rsidR="0032635D" w:rsidRPr="007A1D95" w:rsidRDefault="0032635D" w:rsidP="00A9504F">
            <w:pPr>
              <w:rPr>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28131FFC" w14:textId="6D95BE7B" w:rsidR="006700DF" w:rsidRPr="00C451EA" w:rsidRDefault="00CC2A1F" w:rsidP="006700DF">
            <w:pPr>
              <w:pStyle w:val="DataInput"/>
              <w:rPr>
                <w:rFonts w:cs="Arial"/>
                <w:b w:val="0"/>
                <w:color w:val="auto"/>
                <w:szCs w:val="22"/>
              </w:rPr>
            </w:pPr>
            <w:r w:rsidRPr="00C451EA">
              <w:rPr>
                <w:b w:val="0"/>
                <w:color w:val="auto"/>
                <w:szCs w:val="22"/>
              </w:rPr>
              <w:t>This will be a</w:t>
            </w:r>
            <w:r w:rsidR="001C4529">
              <w:rPr>
                <w:b w:val="0"/>
                <w:color w:val="auto"/>
                <w:szCs w:val="22"/>
              </w:rPr>
              <w:t xml:space="preserve"> </w:t>
            </w:r>
            <w:r w:rsidR="006F7D0C">
              <w:rPr>
                <w:color w:val="FF0000"/>
                <w:szCs w:val="22"/>
              </w:rPr>
              <w:t>8</w:t>
            </w:r>
            <w:r w:rsidRPr="00C451EA">
              <w:rPr>
                <w:b w:val="0"/>
                <w:color w:val="auto"/>
                <w:szCs w:val="22"/>
              </w:rPr>
              <w:t xml:space="preserve"> month EMR activity, contracted through the</w:t>
            </w:r>
            <w:r w:rsidR="00735469" w:rsidRPr="00C451EA">
              <w:rPr>
                <w:b w:val="0"/>
                <w:color w:val="auto"/>
                <w:szCs w:val="22"/>
              </w:rPr>
              <w:t xml:space="preserve"> Digital Marketplace (Lot: 1 Digital Outcomes)</w:t>
            </w:r>
            <w:r w:rsidRPr="00C451EA">
              <w:rPr>
                <w:b w:val="0"/>
                <w:color w:val="FF0000"/>
                <w:szCs w:val="22"/>
              </w:rPr>
              <w:t xml:space="preserve">. </w:t>
            </w:r>
            <w:r w:rsidR="00E903F9" w:rsidRPr="00BE4921">
              <w:rPr>
                <w:color w:val="FF0000"/>
                <w:szCs w:val="22"/>
              </w:rPr>
              <w:t xml:space="preserve">Estimated </w:t>
            </w:r>
            <w:r w:rsidR="00F82031" w:rsidRPr="00BE4921">
              <w:rPr>
                <w:color w:val="FF0000"/>
                <w:szCs w:val="22"/>
              </w:rPr>
              <w:t>contract start date is the 01/0</w:t>
            </w:r>
            <w:r w:rsidR="006D6C6A">
              <w:rPr>
                <w:color w:val="FF0000"/>
                <w:szCs w:val="22"/>
              </w:rPr>
              <w:t>9</w:t>
            </w:r>
            <w:r w:rsidR="00E903F9" w:rsidRPr="00BE4921">
              <w:rPr>
                <w:color w:val="FF0000"/>
                <w:szCs w:val="22"/>
              </w:rPr>
              <w:t>/202</w:t>
            </w:r>
            <w:r w:rsidR="00F82031" w:rsidRPr="00BE4921">
              <w:rPr>
                <w:color w:val="FF0000"/>
                <w:szCs w:val="22"/>
              </w:rPr>
              <w:t>2</w:t>
            </w:r>
            <w:r w:rsidR="00E903F9" w:rsidRPr="00F82031">
              <w:rPr>
                <w:b w:val="0"/>
                <w:color w:val="auto"/>
                <w:szCs w:val="22"/>
              </w:rPr>
              <w:t>, with f</w:t>
            </w:r>
            <w:r w:rsidRPr="00F82031">
              <w:rPr>
                <w:b w:val="0"/>
                <w:color w:val="auto"/>
                <w:szCs w:val="22"/>
              </w:rPr>
              <w:t>i</w:t>
            </w:r>
            <w:r w:rsidRPr="00C451EA">
              <w:rPr>
                <w:b w:val="0"/>
                <w:color w:val="auto"/>
                <w:szCs w:val="22"/>
              </w:rPr>
              <w:t xml:space="preserve">nal delivery date </w:t>
            </w:r>
            <w:r w:rsidR="00E903F9" w:rsidRPr="00C451EA">
              <w:rPr>
                <w:b w:val="0"/>
                <w:color w:val="auto"/>
                <w:szCs w:val="22"/>
              </w:rPr>
              <w:t>stated to</w:t>
            </w:r>
            <w:r w:rsidRPr="00C451EA">
              <w:rPr>
                <w:b w:val="0"/>
                <w:color w:val="auto"/>
                <w:szCs w:val="22"/>
              </w:rPr>
              <w:t xml:space="preserve"> be no later than 01/0</w:t>
            </w:r>
            <w:r w:rsidR="00F82031">
              <w:rPr>
                <w:b w:val="0"/>
                <w:color w:val="auto"/>
                <w:szCs w:val="22"/>
              </w:rPr>
              <w:t>4</w:t>
            </w:r>
            <w:r w:rsidRPr="00C451EA">
              <w:rPr>
                <w:b w:val="0"/>
                <w:color w:val="auto"/>
                <w:szCs w:val="22"/>
              </w:rPr>
              <w:t>/202</w:t>
            </w:r>
            <w:r w:rsidR="00F82031">
              <w:rPr>
                <w:b w:val="0"/>
                <w:color w:val="auto"/>
                <w:szCs w:val="22"/>
              </w:rPr>
              <w:t>3</w:t>
            </w:r>
            <w:r w:rsidRPr="00C451EA">
              <w:rPr>
                <w:b w:val="0"/>
                <w:color w:val="auto"/>
                <w:szCs w:val="22"/>
              </w:rPr>
              <w:t>.</w:t>
            </w:r>
            <w:r w:rsidRPr="00AE5ACB">
              <w:rPr>
                <w:b w:val="0"/>
                <w:color w:val="auto"/>
                <w:szCs w:val="22"/>
              </w:rPr>
              <w:t xml:space="preserve"> </w:t>
            </w:r>
            <w:r w:rsidR="00AE5ACB" w:rsidRPr="00AE5ACB">
              <w:rPr>
                <w:b w:val="0"/>
                <w:color w:val="auto"/>
                <w:szCs w:val="22"/>
                <w:highlight w:val="yellow"/>
              </w:rPr>
              <w:t>[REDACTED – DEFENCE]</w:t>
            </w:r>
            <w:r w:rsidR="00D341B2" w:rsidRPr="00AE5ACB">
              <w:rPr>
                <w:b w:val="0"/>
                <w:color w:val="auto"/>
                <w:szCs w:val="22"/>
              </w:rPr>
              <w:t xml:space="preserve"> </w:t>
            </w:r>
            <w:r w:rsidR="007A2252" w:rsidRPr="00C451EA">
              <w:rPr>
                <w:b w:val="0"/>
                <w:color w:val="auto"/>
                <w:szCs w:val="22"/>
              </w:rPr>
              <w:t>Software development will be managed using an Agile approach</w:t>
            </w:r>
            <w:r w:rsidR="00D341B2" w:rsidRPr="00C451EA">
              <w:rPr>
                <w:b w:val="0"/>
                <w:color w:val="auto"/>
                <w:szCs w:val="22"/>
              </w:rPr>
              <w:t xml:space="preserve"> </w:t>
            </w:r>
            <w:r w:rsidR="00E9443E" w:rsidRPr="00C451EA">
              <w:rPr>
                <w:b w:val="0"/>
                <w:color w:val="auto"/>
                <w:szCs w:val="22"/>
              </w:rPr>
              <w:t xml:space="preserve">(e.g. Scrum) </w:t>
            </w:r>
            <w:r w:rsidR="00D341B2" w:rsidRPr="00C451EA">
              <w:rPr>
                <w:b w:val="0"/>
                <w:color w:val="auto"/>
                <w:szCs w:val="22"/>
              </w:rPr>
              <w:t>and p</w:t>
            </w:r>
            <w:r w:rsidR="007A2252" w:rsidRPr="00C451EA">
              <w:rPr>
                <w:b w:val="0"/>
                <w:color w:val="auto"/>
                <w:szCs w:val="22"/>
              </w:rPr>
              <w:t xml:space="preserve">rioritisation of tasks will be managed via a backlog accessible to </w:t>
            </w:r>
            <w:r w:rsidR="00D341B2" w:rsidRPr="00C451EA">
              <w:rPr>
                <w:b w:val="0"/>
                <w:color w:val="auto"/>
                <w:szCs w:val="22"/>
              </w:rPr>
              <w:t>the</w:t>
            </w:r>
            <w:r w:rsidR="007A2252" w:rsidRPr="00C451EA">
              <w:rPr>
                <w:b w:val="0"/>
                <w:color w:val="auto"/>
                <w:szCs w:val="22"/>
              </w:rPr>
              <w:t xml:space="preserve"> supplier and Dstl. </w:t>
            </w:r>
            <w:r w:rsidR="006700DF" w:rsidRPr="00C451EA">
              <w:rPr>
                <w:b w:val="0"/>
                <w:color w:val="auto"/>
                <w:szCs w:val="22"/>
              </w:rPr>
              <w:t>This backlog shall be provided by the supplier within 20 working days of contract award.</w:t>
            </w:r>
            <w:r w:rsidR="006700DF" w:rsidRPr="00C451EA">
              <w:rPr>
                <w:rFonts w:cs="Arial"/>
                <w:b w:val="0"/>
                <w:color w:val="auto"/>
                <w:szCs w:val="22"/>
              </w:rPr>
              <w:t xml:space="preserve"> The project backlog will constitute a visible record of current and future progress towards achieving the overall aims of this </w:t>
            </w:r>
            <w:r w:rsidR="000A5223" w:rsidRPr="00C451EA">
              <w:rPr>
                <w:rFonts w:cs="Arial"/>
                <w:b w:val="0"/>
                <w:color w:val="auto"/>
                <w:szCs w:val="22"/>
              </w:rPr>
              <w:t>task</w:t>
            </w:r>
            <w:r w:rsidR="006700DF" w:rsidRPr="00C451EA">
              <w:rPr>
                <w:rFonts w:cs="Arial"/>
                <w:b w:val="0"/>
                <w:color w:val="auto"/>
                <w:szCs w:val="22"/>
              </w:rPr>
              <w:t xml:space="preserve">.  </w:t>
            </w:r>
          </w:p>
          <w:p w14:paraId="00BECE1C" w14:textId="77777777" w:rsidR="00A70FB3" w:rsidRPr="00BE4921" w:rsidRDefault="00D341B2" w:rsidP="007A1D95">
            <w:r>
              <w:t xml:space="preserve">The supplier </w:t>
            </w:r>
            <w:r w:rsidR="007A2252">
              <w:t>will</w:t>
            </w:r>
            <w:r>
              <w:t xml:space="preserve"> work </w:t>
            </w:r>
            <w:r w:rsidR="00B71D61">
              <w:t>with a</w:t>
            </w:r>
            <w:r w:rsidR="007A2252">
              <w:t xml:space="preserve"> </w:t>
            </w:r>
            <w:r w:rsidR="00FD5D14">
              <w:t>T</w:t>
            </w:r>
            <w:r>
              <w:t xml:space="preserve">echnical </w:t>
            </w:r>
            <w:r w:rsidR="00FD5D14">
              <w:t>P</w:t>
            </w:r>
            <w:r w:rsidR="00A70FB3">
              <w:t>artner</w:t>
            </w:r>
            <w:r w:rsidR="00FD5D14">
              <w:t xml:space="preserve"> (TP)</w:t>
            </w:r>
            <w:r w:rsidR="00A70FB3">
              <w:t xml:space="preserve"> </w:t>
            </w:r>
            <w:r w:rsidR="00B71D61">
              <w:t xml:space="preserve">from the Authority </w:t>
            </w:r>
            <w:r w:rsidR="00A70FB3">
              <w:t xml:space="preserve">for regular interactions. </w:t>
            </w:r>
            <w:r>
              <w:t xml:space="preserve"> </w:t>
            </w:r>
            <w:r w:rsidR="00B71D61" w:rsidRPr="00FD5D14">
              <w:t xml:space="preserve">The supplier </w:t>
            </w:r>
            <w:r w:rsidR="0079326B">
              <w:t>shall prepare and issue a project management plan and provide it to the Authority</w:t>
            </w:r>
            <w:r w:rsidR="006700DF">
              <w:t xml:space="preserve"> within 20 working days of contract award. The supplier will be required to host a start-up and planning meeting with the Authority. This will be utilised to discuss the </w:t>
            </w:r>
            <w:r w:rsidR="006700DF" w:rsidRPr="00FD5D14">
              <w:t xml:space="preserve">backlog for the task and allow the Authority to context on how it intends to utilise and exploit the software developed from this task. </w:t>
            </w:r>
            <w:r w:rsidR="006700DF">
              <w:t>The supplier shall</w:t>
            </w:r>
            <w:r w:rsidR="00B71D61" w:rsidRPr="00FD5D14">
              <w:t xml:space="preserve"> provide a brief on their capabilities and working ethos. Minutes from this meeting will be captured </w:t>
            </w:r>
            <w:r w:rsidR="00E16C39" w:rsidRPr="00FD5D14">
              <w:t xml:space="preserve">by the supplier and </w:t>
            </w:r>
            <w:r w:rsidR="00E16C39" w:rsidRPr="00BE4921">
              <w:t xml:space="preserve">delivered to the Authority. </w:t>
            </w:r>
          </w:p>
          <w:p w14:paraId="32F5A731" w14:textId="6C6549A3" w:rsidR="00EC44A6" w:rsidRPr="00BE4921" w:rsidRDefault="006B6C0C" w:rsidP="007A1D95">
            <w:r w:rsidRPr="00BE4921">
              <w:t>The supplier must</w:t>
            </w:r>
            <w:r w:rsidR="00AA726E" w:rsidRPr="00BE4921">
              <w:t xml:space="preserve"> utilise a pre-existing custom Xen hypervisor </w:t>
            </w:r>
            <w:r w:rsidRPr="00BE4921">
              <w:t xml:space="preserve">provided by the Authority </w:t>
            </w:r>
            <w:r w:rsidR="00AA726E" w:rsidRPr="00BE4921">
              <w:t xml:space="preserve">which has been developed as part of </w:t>
            </w:r>
            <w:r w:rsidRPr="00BE4921">
              <w:t>a prior development activity</w:t>
            </w:r>
            <w:r w:rsidR="00AA726E" w:rsidRPr="00BE4921">
              <w:t xml:space="preserve">. This codebase alongside </w:t>
            </w:r>
            <w:r w:rsidRPr="00BE4921">
              <w:t xml:space="preserve">relevant documentation will be provided </w:t>
            </w:r>
            <w:r w:rsidRPr="006F7D0C">
              <w:rPr>
                <w:color w:val="FF0000"/>
              </w:rPr>
              <w:t xml:space="preserve">within 30 days </w:t>
            </w:r>
            <w:r w:rsidRPr="00BE4921">
              <w:rPr>
                <w:szCs w:val="22"/>
              </w:rPr>
              <w:t>working days of contract award.</w:t>
            </w:r>
            <w:r w:rsidRPr="00BE4921">
              <w:t xml:space="preserve"> </w:t>
            </w:r>
          </w:p>
          <w:p w14:paraId="2D64A488" w14:textId="282BFBA2" w:rsidR="006B6C0C" w:rsidRPr="00BE4921" w:rsidRDefault="006B6C0C" w:rsidP="007A1D95">
            <w:r w:rsidRPr="00BE4921">
              <w:t>As part of this work the supplier will be required to undertake a period of familiarisation and testing in order to understand how pre-existing deception concepts need to be extended. This will allow for the identification and subsequent development of this concepts to minimise adversary methods of bypassing.</w:t>
            </w:r>
          </w:p>
          <w:p w14:paraId="3CC804EF" w14:textId="018B433B" w:rsidR="006B6C0C" w:rsidRPr="00BE4921" w:rsidRDefault="006B6C0C" w:rsidP="007A1D95">
            <w:r w:rsidRPr="00BE4921">
              <w:t xml:space="preserve">The development of deception concepts targeted at hindering Cobalt Strike activity </w:t>
            </w:r>
            <w:r w:rsidR="00BE4921" w:rsidRPr="00BE4921">
              <w:t xml:space="preserve">may require an initial scoping study to understand the type of activity generated by Cobalt Strike over an attack life cycle. Given the timescales this may be required to occur concurrently with other development activity. </w:t>
            </w:r>
          </w:p>
          <w:p w14:paraId="41C43A1C" w14:textId="7A5DD683" w:rsidR="00BE4921" w:rsidRPr="00BE4921" w:rsidRDefault="00BE4921" w:rsidP="007A1D95">
            <w:r w:rsidRPr="00BE4921">
              <w:t xml:space="preserve">The development </w:t>
            </w:r>
            <w:r w:rsidRPr="00BE4921">
              <w:rPr>
                <w:noProof/>
              </w:rPr>
              <w:t xml:space="preserve">of additional deception concepts </w:t>
            </w:r>
            <w:r w:rsidRPr="00BE4921">
              <w:t xml:space="preserve">must utilise the LibVMI </w:t>
            </w:r>
            <w:r w:rsidRPr="00BE4921">
              <w:rPr>
                <w:noProof/>
              </w:rPr>
              <w:t>[1]</w:t>
            </w:r>
            <w:r w:rsidRPr="00BE4921">
              <w:t xml:space="preserve"> and/or DRAKVUF </w:t>
            </w:r>
            <w:r w:rsidRPr="00BE4921">
              <w:rPr>
                <w:noProof/>
              </w:rPr>
              <w:t>[2] software libraries/APIs to facilitate introspection against target VMs</w:t>
            </w:r>
            <w:r w:rsidRPr="00BE4921">
              <w:t xml:space="preserve">. These deception concepts must be written in C or Python programming languages. No specific coding styles or standards are mandated, although guidelines outlined in Joint Service </w:t>
            </w:r>
            <w:r w:rsidRPr="00BE4921">
              <w:lastRenderedPageBreak/>
              <w:t>Publication (JSP) 188: Documentation of Software In Military operational Systems, should be followed unless otherwise agreed with the Authority.</w:t>
            </w:r>
          </w:p>
          <w:p w14:paraId="151BE449" w14:textId="2860C276" w:rsidR="00FA1DCC" w:rsidRDefault="006F7D0C" w:rsidP="007A1D95">
            <w:r>
              <w:t>Any new d</w:t>
            </w:r>
            <w:r w:rsidR="00FE0729" w:rsidRPr="00BE4921">
              <w:t xml:space="preserve">eception concepts </w:t>
            </w:r>
            <w:r w:rsidR="00FD5D14" w:rsidRPr="00BE4921">
              <w:t xml:space="preserve">created </w:t>
            </w:r>
            <w:r w:rsidR="006B6C0C" w:rsidRPr="00BE4921">
              <w:t xml:space="preserve">and/or </w:t>
            </w:r>
            <w:r w:rsidR="00FD5D14" w:rsidRPr="00BE4921">
              <w:t xml:space="preserve">by the supplier </w:t>
            </w:r>
            <w:r w:rsidR="00FE0729" w:rsidRPr="00BE4921">
              <w:t>must be able to r</w:t>
            </w:r>
            <w:r w:rsidR="00BE4921" w:rsidRPr="00BE4921">
              <w:t>un on supported versions of Debia</w:t>
            </w:r>
            <w:r w:rsidR="00FE0729" w:rsidRPr="00BE4921">
              <w:t>n-based Linux operating system (&gt;= Ubuntu 18.04 LTS)</w:t>
            </w:r>
            <w:r w:rsidR="00EC44A6" w:rsidRPr="00BE4921">
              <w:t xml:space="preserve"> and should avoid any closed-source, proprietary, software dependencies where possible (unless otherwise stated by the Authority). </w:t>
            </w:r>
            <w:r w:rsidR="00B05E04" w:rsidRPr="00BE4921">
              <w:t xml:space="preserve">The deception concepts will be targeted at userspace processes running in Windows </w:t>
            </w:r>
            <w:r w:rsidR="00BE4921" w:rsidRPr="00BE4921">
              <w:t>10</w:t>
            </w:r>
            <w:r w:rsidR="00B05E04" w:rsidRPr="00BE4921">
              <w:t xml:space="preserve"> VMs. </w:t>
            </w:r>
            <w:r w:rsidR="00EC44A6" w:rsidRPr="00BE4921">
              <w:t xml:space="preserve">Agreement from the Authority is required prior to integrating any </w:t>
            </w:r>
            <w:r w:rsidR="00AA726E" w:rsidRPr="00BE4921">
              <w:t xml:space="preserve">other additional </w:t>
            </w:r>
            <w:r w:rsidR="00EC44A6" w:rsidRPr="00BE4921">
              <w:t xml:space="preserve">third party software libraries. </w:t>
            </w:r>
          </w:p>
          <w:p w14:paraId="2310F239" w14:textId="62847F83" w:rsidR="00205166" w:rsidRPr="00BE4921" w:rsidRDefault="00205166" w:rsidP="007A1D95">
            <w:r>
              <w:t>Some prior work has already been undertaken in the development of the OpenC2 API. However the supplier must further extend this to ensure the deception concepts can be properly orchestrated</w:t>
            </w:r>
            <w:r w:rsidR="00111D7F">
              <w:t xml:space="preserve"> to facilitate </w:t>
            </w:r>
            <w:r w:rsidR="007F1068">
              <w:t xml:space="preserve">increased automation. As such the supplier may be required to engage with the OpenC2 community to clarify appropriate syntax for deception actions within this standard.  </w:t>
            </w:r>
            <w:r>
              <w:t xml:space="preserve"> </w:t>
            </w:r>
          </w:p>
          <w:p w14:paraId="6A118F8F" w14:textId="77777777" w:rsidR="007A2252" w:rsidRPr="00BE4921" w:rsidRDefault="00FA1DCC" w:rsidP="007A1D95">
            <w:r w:rsidRPr="00BE4921">
              <w:t xml:space="preserve">The supplier must make source code available to the Authority over the course of the contract period. This shall be achieved via the use of a private git repository, hosted by the supplier and accessible over the internet. The approach taken by the supplier will be detailed by the supplier in the proposal submitted in response to this requirement. The Authority requires access to </w:t>
            </w:r>
            <w:r w:rsidR="00CF0DF5" w:rsidRPr="00BE4921">
              <w:t xml:space="preserve">unstable </w:t>
            </w:r>
            <w:r w:rsidR="00E9443E" w:rsidRPr="00BE4921">
              <w:t>incremental updates</w:t>
            </w:r>
            <w:r w:rsidR="00CF0DF5" w:rsidRPr="00BE4921">
              <w:t xml:space="preserve"> and stable builds </w:t>
            </w:r>
            <w:r w:rsidR="00E9443E" w:rsidRPr="00BE4921">
              <w:t xml:space="preserve">(for example post-sprint) </w:t>
            </w:r>
            <w:r w:rsidR="00CF0DF5" w:rsidRPr="00BE4921">
              <w:t xml:space="preserve">of the source code for internal testing. </w:t>
            </w:r>
            <w:r w:rsidR="00E9443E" w:rsidRPr="00BE4921">
              <w:t>Instructions for compiling and deploying the code are required. On conclusion of the task, source code and any compiled file must be provided.</w:t>
            </w:r>
          </w:p>
          <w:p w14:paraId="3EBD4AA3" w14:textId="64B12960" w:rsidR="00FD5D14" w:rsidRPr="00BE4921" w:rsidRDefault="00AA726E" w:rsidP="00B05E04">
            <w:r w:rsidRPr="00BE4921">
              <w:t xml:space="preserve">The supplier will be required to demonstrate work undertaken to stakeholders at a Dstl site. </w:t>
            </w:r>
            <w:r w:rsidR="00A70FB3" w:rsidRPr="00BE4921">
              <w:t xml:space="preserve">On conclusion of the task, the supplier shall attend a close down meeting. The supplier will provide </w:t>
            </w:r>
            <w:r w:rsidR="00FA1DCC" w:rsidRPr="00BE4921">
              <w:t xml:space="preserve">a brief summary of the activity undertaken, identifying any relevant lessons. </w:t>
            </w:r>
          </w:p>
          <w:sdt>
            <w:sdtPr>
              <w:rPr>
                <w:rFonts w:cs="Times New Roman"/>
                <w:b w:val="0"/>
                <w:bCs w:val="0"/>
                <w:color w:val="auto"/>
                <w:kern w:val="0"/>
                <w:sz w:val="22"/>
                <w:szCs w:val="24"/>
              </w:rPr>
              <w:id w:val="1490213098"/>
              <w:docPartObj>
                <w:docPartGallery w:val="Bibliographies"/>
                <w:docPartUnique/>
              </w:docPartObj>
            </w:sdtPr>
            <w:sdtEndPr/>
            <w:sdtContent>
              <w:p w14:paraId="3391C02C" w14:textId="798CDF91" w:rsidR="00912EFB" w:rsidRDefault="00912EFB">
                <w:pPr>
                  <w:pStyle w:val="Heading1"/>
                </w:pPr>
                <w:r>
                  <w:t>References</w:t>
                </w:r>
              </w:p>
              <w:sdt>
                <w:sdtPr>
                  <w:id w:val="-573587230"/>
                  <w:bibliography/>
                </w:sdtPr>
                <w:sdtEndPr/>
                <w:sdtContent>
                  <w:p w14:paraId="749F092E" w14:textId="77777777" w:rsidR="006F7D0C" w:rsidRDefault="00912EFB" w:rsidP="00912EFB">
                    <w:pPr>
                      <w:rPr>
                        <w:noProof/>
                        <w:sz w:val="20"/>
                        <w:szCs w:val="20"/>
                      </w:rPr>
                    </w:pPr>
                    <w:r>
                      <w:fldChar w:fldCharType="begin"/>
                    </w:r>
                    <w:r>
                      <w:instrText xml:space="preserve"> BIBLIOGRAPHY </w:instrText>
                    </w:r>
                    <w:r>
                      <w:fldChar w:fldCharType="separate"/>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70"/>
                      <w:gridCol w:w="8101"/>
                    </w:tblGrid>
                    <w:tr w:rsidR="006F7D0C" w14:paraId="68ED692E" w14:textId="77777777" w:rsidTr="006F7D0C">
                      <w:trPr>
                        <w:divId w:val="1572691296"/>
                        <w:tblCellSpacing w:w="15" w:type="dxa"/>
                      </w:trPr>
                      <w:tc>
                        <w:tcPr>
                          <w:tcW w:w="356" w:type="pct"/>
                          <w:hideMark/>
                        </w:tcPr>
                        <w:p w14:paraId="516DDD1C" w14:textId="6348A2EB" w:rsidR="006F7D0C" w:rsidRDefault="006F7D0C">
                          <w:pPr>
                            <w:pStyle w:val="Bibliography"/>
                            <w:rPr>
                              <w:noProof/>
                              <w:sz w:val="24"/>
                            </w:rPr>
                          </w:pPr>
                          <w:r>
                            <w:rPr>
                              <w:noProof/>
                            </w:rPr>
                            <w:t xml:space="preserve">[1] </w:t>
                          </w:r>
                        </w:p>
                      </w:tc>
                      <w:tc>
                        <w:tcPr>
                          <w:tcW w:w="4592" w:type="pct"/>
                          <w:hideMark/>
                        </w:tcPr>
                        <w:p w14:paraId="7EC86591" w14:textId="77777777" w:rsidR="006F7D0C" w:rsidRDefault="006F7D0C">
                          <w:pPr>
                            <w:pStyle w:val="Bibliography"/>
                            <w:rPr>
                              <w:noProof/>
                            </w:rPr>
                          </w:pPr>
                          <w:r>
                            <w:rPr>
                              <w:noProof/>
                            </w:rPr>
                            <w:t>Organization for the Advancement of Structured Information Standards, “Open Command and Control (OpenC2),” Organization for the Advancement of Structured Information Standards, 12 05 2022. [Online]. Available: https://openc2.org/. [Accessed 23 05 2022].</w:t>
                          </w:r>
                        </w:p>
                      </w:tc>
                    </w:tr>
                    <w:tr w:rsidR="006F7D0C" w14:paraId="4D1641BC" w14:textId="77777777" w:rsidTr="006F7D0C">
                      <w:trPr>
                        <w:divId w:val="1572691296"/>
                        <w:tblCellSpacing w:w="15" w:type="dxa"/>
                      </w:trPr>
                      <w:tc>
                        <w:tcPr>
                          <w:tcW w:w="356" w:type="pct"/>
                          <w:hideMark/>
                        </w:tcPr>
                        <w:p w14:paraId="76E8ED23" w14:textId="77777777" w:rsidR="006F7D0C" w:rsidRDefault="006F7D0C">
                          <w:pPr>
                            <w:pStyle w:val="Bibliography"/>
                            <w:rPr>
                              <w:noProof/>
                            </w:rPr>
                          </w:pPr>
                          <w:r>
                            <w:rPr>
                              <w:noProof/>
                            </w:rPr>
                            <w:lastRenderedPageBreak/>
                            <w:t xml:space="preserve">[2] </w:t>
                          </w:r>
                        </w:p>
                      </w:tc>
                      <w:tc>
                        <w:tcPr>
                          <w:tcW w:w="4592" w:type="pct"/>
                          <w:hideMark/>
                        </w:tcPr>
                        <w:p w14:paraId="60DE5957" w14:textId="77777777" w:rsidR="006F7D0C" w:rsidRDefault="006F7D0C">
                          <w:pPr>
                            <w:pStyle w:val="Bibliography"/>
                            <w:rPr>
                              <w:noProof/>
                            </w:rPr>
                          </w:pPr>
                          <w:r>
                            <w:rPr>
                              <w:noProof/>
                            </w:rPr>
                            <w:t>LibVMI project, “LibVMI: Simplified Virtual Machine Introspection,” Github, 2021. [Online]. Available: https://github.com/libvmi/libvmi. [Accessed 10 05 2021].</w:t>
                          </w:r>
                        </w:p>
                      </w:tc>
                    </w:tr>
                    <w:tr w:rsidR="006F7D0C" w14:paraId="2AA23EF9" w14:textId="77777777" w:rsidTr="006F7D0C">
                      <w:trPr>
                        <w:divId w:val="1572691296"/>
                        <w:tblCellSpacing w:w="15" w:type="dxa"/>
                      </w:trPr>
                      <w:tc>
                        <w:tcPr>
                          <w:tcW w:w="356" w:type="pct"/>
                          <w:hideMark/>
                        </w:tcPr>
                        <w:p w14:paraId="69E4AF0C" w14:textId="77777777" w:rsidR="006F7D0C" w:rsidRDefault="006F7D0C">
                          <w:pPr>
                            <w:pStyle w:val="Bibliography"/>
                            <w:rPr>
                              <w:noProof/>
                            </w:rPr>
                          </w:pPr>
                          <w:r>
                            <w:rPr>
                              <w:noProof/>
                            </w:rPr>
                            <w:t xml:space="preserve">[3] </w:t>
                          </w:r>
                        </w:p>
                      </w:tc>
                      <w:tc>
                        <w:tcPr>
                          <w:tcW w:w="4592" w:type="pct"/>
                          <w:hideMark/>
                        </w:tcPr>
                        <w:p w14:paraId="051C52D4" w14:textId="77777777" w:rsidR="006F7D0C" w:rsidRDefault="006F7D0C">
                          <w:pPr>
                            <w:pStyle w:val="Bibliography"/>
                            <w:rPr>
                              <w:noProof/>
                            </w:rPr>
                          </w:pPr>
                          <w:r>
                            <w:rPr>
                              <w:noProof/>
                            </w:rPr>
                            <w:t>DRAKVUF project , “DRAKVUF,” DRAKVUF project , 12 03 2021. [Online]. Available: https://drakvuf.com/. [Accessed 04 05 2022].</w:t>
                          </w:r>
                        </w:p>
                      </w:tc>
                    </w:tr>
                    <w:tr w:rsidR="006F7D0C" w14:paraId="0A223E89" w14:textId="77777777" w:rsidTr="006F7D0C">
                      <w:trPr>
                        <w:divId w:val="1572691296"/>
                        <w:tblCellSpacing w:w="15" w:type="dxa"/>
                      </w:trPr>
                      <w:tc>
                        <w:tcPr>
                          <w:tcW w:w="356" w:type="pct"/>
                          <w:hideMark/>
                        </w:tcPr>
                        <w:p w14:paraId="2D569386" w14:textId="77777777" w:rsidR="006F7D0C" w:rsidRDefault="006F7D0C">
                          <w:pPr>
                            <w:pStyle w:val="Bibliography"/>
                            <w:rPr>
                              <w:noProof/>
                            </w:rPr>
                          </w:pPr>
                          <w:r>
                            <w:rPr>
                              <w:noProof/>
                            </w:rPr>
                            <w:t xml:space="preserve">[4] </w:t>
                          </w:r>
                        </w:p>
                      </w:tc>
                      <w:tc>
                        <w:tcPr>
                          <w:tcW w:w="4592" w:type="pct"/>
                          <w:hideMark/>
                        </w:tcPr>
                        <w:p w14:paraId="6D6656F1" w14:textId="77777777" w:rsidR="006F7D0C" w:rsidRDefault="006F7D0C">
                          <w:pPr>
                            <w:pStyle w:val="Bibliography"/>
                            <w:rPr>
                              <w:noProof/>
                            </w:rPr>
                          </w:pPr>
                          <w:r>
                            <w:rPr>
                              <w:noProof/>
                            </w:rPr>
                            <w:t>M. Tarral, “KVM-based Virtual Machine Instrospection,” Github, 2021. [Online]. Available: https://github.com/KVM-VMI/kvm-vmi. [Accessed 10 05 2021].</w:t>
                          </w:r>
                        </w:p>
                      </w:tc>
                    </w:tr>
                  </w:tbl>
                  <w:p w14:paraId="0002FD61" w14:textId="5D5F0E91" w:rsidR="00735469" w:rsidRPr="007A1D95" w:rsidRDefault="00912EFB" w:rsidP="00912EFB">
                    <w:r>
                      <w:rPr>
                        <w:b/>
                        <w:bCs/>
                        <w:noProof/>
                      </w:rPr>
                      <w:fldChar w:fldCharType="end"/>
                    </w:r>
                  </w:p>
                </w:sdtContent>
              </w:sdt>
            </w:sdtContent>
          </w:sdt>
        </w:tc>
      </w:tr>
      <w:tr w:rsidR="007C6057" w14:paraId="67570C71" w14:textId="77777777" w:rsidTr="00C451EA">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vAlign w:val="center"/>
          </w:tcPr>
          <w:p w14:paraId="7B165821" w14:textId="77777777" w:rsidR="0032635D" w:rsidRDefault="0032635D" w:rsidP="00A9504F">
            <w:pPr>
              <w:rPr>
                <w:b/>
                <w:bCs/>
                <w:szCs w:val="22"/>
              </w:rPr>
            </w:pPr>
            <w:r>
              <w:rPr>
                <w:b/>
                <w:bCs/>
                <w:szCs w:val="22"/>
              </w:rPr>
              <w:lastRenderedPageBreak/>
              <w:t>1.5</w:t>
            </w:r>
          </w:p>
        </w:tc>
        <w:tc>
          <w:tcPr>
            <w:tcW w:w="8987" w:type="dxa"/>
            <w:tcBorders>
              <w:top w:val="single" w:sz="4" w:space="0" w:color="auto"/>
              <w:left w:val="single" w:sz="4" w:space="0" w:color="auto"/>
              <w:bottom w:val="single" w:sz="4" w:space="0" w:color="auto"/>
              <w:right w:val="single" w:sz="4" w:space="0" w:color="auto"/>
            </w:tcBorders>
            <w:shd w:val="clear" w:color="auto" w:fill="F2F2F2"/>
            <w:vAlign w:val="center"/>
          </w:tcPr>
          <w:p w14:paraId="233FF2EC" w14:textId="77777777" w:rsidR="0032635D" w:rsidRPr="00701FD0" w:rsidRDefault="0032635D" w:rsidP="006D6CF5">
            <w:pPr>
              <w:rPr>
                <w:rStyle w:val="Strong"/>
                <w:b w:val="0"/>
              </w:rPr>
            </w:pPr>
            <w:r w:rsidRPr="0032635D">
              <w:rPr>
                <w:rStyle w:val="Strong"/>
              </w:rPr>
              <w:t>Options or follow on work</w:t>
            </w:r>
            <w:r>
              <w:rPr>
                <w:rStyle w:val="Strong"/>
              </w:rPr>
              <w:t xml:space="preserve"> </w:t>
            </w:r>
            <w:r w:rsidR="00701FD0">
              <w:rPr>
                <w:rStyle w:val="Strong"/>
                <w:b w:val="0"/>
              </w:rPr>
              <w:t xml:space="preserve">  </w:t>
            </w:r>
            <w:r w:rsidR="00701FD0" w:rsidRPr="00C451EA">
              <w:rPr>
                <w:rStyle w:val="Strong"/>
                <w:b w:val="0"/>
                <w:i/>
                <w:color w:val="808080"/>
              </w:rPr>
              <w:t xml:space="preserve">(if none, write ‘Not applicable’)  </w:t>
            </w:r>
            <w:r w:rsidR="00701FD0" w:rsidRPr="00C451EA">
              <w:rPr>
                <w:rStyle w:val="Strong"/>
                <w:b w:val="0"/>
                <w:color w:val="808080"/>
              </w:rPr>
              <w:t xml:space="preserve">   </w:t>
            </w:r>
          </w:p>
        </w:tc>
      </w:tr>
      <w:tr w:rsidR="007C6057" w14:paraId="5B34624A"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1853A8C" w14:textId="77777777" w:rsidR="0032635D" w:rsidRDefault="0032635D" w:rsidP="00A9504F">
            <w:pPr>
              <w:rPr>
                <w:b/>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3F23CB20" w14:textId="75260E17" w:rsidR="001C3412" w:rsidRPr="00862067" w:rsidRDefault="00BE4921" w:rsidP="00DE7BBE">
            <w:pPr>
              <w:rPr>
                <w:rStyle w:val="Strong"/>
                <w:b w:val="0"/>
                <w:bCs w:val="0"/>
              </w:rPr>
            </w:pPr>
            <w:r>
              <w:rPr>
                <w:bCs/>
                <w:iCs/>
                <w:color w:val="000000"/>
              </w:rPr>
              <w:t>Not applicable under DOS Framework.</w:t>
            </w:r>
          </w:p>
        </w:tc>
      </w:tr>
    </w:tbl>
    <w:p w14:paraId="03AB9EA8" w14:textId="77777777" w:rsidR="0032635D" w:rsidRPr="007A1D95" w:rsidRDefault="0032635D" w:rsidP="007A1D95">
      <w:pPr>
        <w:sectPr w:rsidR="0032635D" w:rsidRPr="007A1D95" w:rsidSect="009A7399">
          <w:headerReference w:type="even" r:id="rId14"/>
          <w:headerReference w:type="default" r:id="rId15"/>
          <w:footerReference w:type="default" r:id="rId16"/>
          <w:headerReference w:type="first" r:id="rId17"/>
          <w:type w:val="continuous"/>
          <w:pgSz w:w="11907" w:h="16839" w:code="9"/>
          <w:pgMar w:top="1418" w:right="1140" w:bottom="1418" w:left="1140" w:header="709" w:footer="709" w:gutter="0"/>
          <w:pgBorders w:offsetFrom="page">
            <w:top w:val="single" w:sz="48" w:space="12" w:color="339966"/>
          </w:pgBorders>
          <w:cols w:space="708"/>
          <w:docGrid w:linePitch="360"/>
        </w:sectPr>
      </w:pPr>
    </w:p>
    <w:tbl>
      <w:tblPr>
        <w:tblW w:w="161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503"/>
        <w:gridCol w:w="1041"/>
        <w:gridCol w:w="1701"/>
        <w:gridCol w:w="992"/>
        <w:gridCol w:w="1701"/>
        <w:gridCol w:w="4394"/>
        <w:gridCol w:w="2694"/>
      </w:tblGrid>
      <w:tr w:rsidR="00630335" w:rsidRPr="00BD2238" w14:paraId="5CADCF26" w14:textId="77777777" w:rsidTr="00C451EA">
        <w:trPr>
          <w:trHeight w:val="242"/>
        </w:trPr>
        <w:tc>
          <w:tcPr>
            <w:tcW w:w="1135" w:type="dxa"/>
            <w:shd w:val="clear" w:color="auto" w:fill="F2F2F2"/>
            <w:vAlign w:val="center"/>
          </w:tcPr>
          <w:p w14:paraId="69F24A7A" w14:textId="77777777" w:rsidR="003C76E5" w:rsidRPr="00C451EA" w:rsidRDefault="003C76E5" w:rsidP="003C76E5">
            <w:pPr>
              <w:rPr>
                <w:rStyle w:val="Strong"/>
                <w:rFonts w:eastAsia="Times New Roman"/>
              </w:rPr>
            </w:pPr>
            <w:r w:rsidRPr="00C451EA">
              <w:rPr>
                <w:rStyle w:val="Strong"/>
                <w:rFonts w:eastAsia="Times New Roman"/>
              </w:rPr>
              <w:lastRenderedPageBreak/>
              <w:t>1.6</w:t>
            </w:r>
          </w:p>
        </w:tc>
        <w:tc>
          <w:tcPr>
            <w:tcW w:w="15026" w:type="dxa"/>
            <w:gridSpan w:val="7"/>
            <w:shd w:val="clear" w:color="auto" w:fill="F2F2F2"/>
            <w:vAlign w:val="center"/>
          </w:tcPr>
          <w:p w14:paraId="0F20140C" w14:textId="77777777" w:rsidR="003C76E5" w:rsidRPr="00C451EA" w:rsidRDefault="003C76E5" w:rsidP="00D83410">
            <w:pPr>
              <w:rPr>
                <w:rStyle w:val="Strong"/>
                <w:rFonts w:eastAsia="Times New Roman"/>
                <w:b w:val="0"/>
                <w:bCs w:val="0"/>
              </w:rPr>
            </w:pPr>
            <w:r w:rsidRPr="00C451EA">
              <w:rPr>
                <w:rStyle w:val="Strong"/>
                <w:rFonts w:eastAsia="Times New Roman"/>
              </w:rPr>
              <w:t>Deliverables &amp; Intellectual Property Rights</w:t>
            </w:r>
            <w:r w:rsidR="00F167C8" w:rsidRPr="00C451EA">
              <w:rPr>
                <w:rStyle w:val="Strong"/>
                <w:rFonts w:eastAsia="Times New Roman"/>
              </w:rPr>
              <w:t xml:space="preserve">  </w:t>
            </w:r>
            <w:r w:rsidR="00BB1269" w:rsidRPr="00C451EA">
              <w:rPr>
                <w:rStyle w:val="Strong"/>
                <w:rFonts w:eastAsia="Times New Roman"/>
              </w:rPr>
              <w:t>(IPR)</w:t>
            </w:r>
          </w:p>
        </w:tc>
      </w:tr>
      <w:tr w:rsidR="00630335" w:rsidRPr="00BD2238" w14:paraId="31263F8A" w14:textId="77777777" w:rsidTr="00C451EA">
        <w:trPr>
          <w:trHeight w:val="1598"/>
        </w:trPr>
        <w:tc>
          <w:tcPr>
            <w:tcW w:w="1135" w:type="dxa"/>
            <w:shd w:val="clear" w:color="auto" w:fill="F2F2F2"/>
            <w:hideMark/>
          </w:tcPr>
          <w:p w14:paraId="12F0C6E4" w14:textId="77777777" w:rsidR="003C76E5" w:rsidRPr="00C451EA" w:rsidRDefault="003C76E5" w:rsidP="003C76E5">
            <w:pPr>
              <w:rPr>
                <w:rStyle w:val="Strong"/>
                <w:rFonts w:eastAsia="Times New Roman"/>
              </w:rPr>
            </w:pPr>
            <w:r w:rsidRPr="00C451EA">
              <w:rPr>
                <w:rStyle w:val="Strong"/>
                <w:rFonts w:eastAsia="Times New Roman"/>
              </w:rPr>
              <w:t>Ref.</w:t>
            </w:r>
          </w:p>
        </w:tc>
        <w:tc>
          <w:tcPr>
            <w:tcW w:w="2503" w:type="dxa"/>
            <w:shd w:val="clear" w:color="auto" w:fill="F2F2F2"/>
            <w:hideMark/>
          </w:tcPr>
          <w:p w14:paraId="3A0AC363" w14:textId="77777777" w:rsidR="003C76E5" w:rsidRPr="00C451EA" w:rsidRDefault="003C76E5" w:rsidP="003C76E5">
            <w:pPr>
              <w:rPr>
                <w:rStyle w:val="Strong"/>
                <w:rFonts w:eastAsia="Times New Roman"/>
              </w:rPr>
            </w:pPr>
            <w:r w:rsidRPr="00C451EA">
              <w:rPr>
                <w:rStyle w:val="Strong"/>
                <w:rFonts w:eastAsia="Times New Roman"/>
              </w:rPr>
              <w:t>Titl</w:t>
            </w:r>
            <w:r w:rsidR="00F167C8" w:rsidRPr="00C451EA">
              <w:rPr>
                <w:rStyle w:val="Strong"/>
                <w:rFonts w:eastAsia="Times New Roman"/>
              </w:rPr>
              <w:t>e</w:t>
            </w:r>
          </w:p>
        </w:tc>
        <w:tc>
          <w:tcPr>
            <w:tcW w:w="1041" w:type="dxa"/>
            <w:shd w:val="clear" w:color="auto" w:fill="F2F2F2"/>
            <w:hideMark/>
          </w:tcPr>
          <w:p w14:paraId="49F68D66" w14:textId="77777777" w:rsidR="003C76E5" w:rsidRPr="00C451EA" w:rsidRDefault="003C76E5" w:rsidP="003C76E5">
            <w:pPr>
              <w:rPr>
                <w:rStyle w:val="Strong"/>
                <w:rFonts w:eastAsia="Times New Roman"/>
              </w:rPr>
            </w:pPr>
            <w:r w:rsidRPr="00C451EA">
              <w:rPr>
                <w:rStyle w:val="Strong"/>
                <w:rFonts w:eastAsia="Times New Roman"/>
              </w:rPr>
              <w:t>Due by</w:t>
            </w:r>
          </w:p>
        </w:tc>
        <w:tc>
          <w:tcPr>
            <w:tcW w:w="1701" w:type="dxa"/>
            <w:shd w:val="clear" w:color="auto" w:fill="F2F2F2"/>
            <w:hideMark/>
          </w:tcPr>
          <w:p w14:paraId="129B5321" w14:textId="77777777" w:rsidR="003C76E5" w:rsidRPr="00C451EA" w:rsidRDefault="003C76E5" w:rsidP="003C76E5">
            <w:pPr>
              <w:rPr>
                <w:rStyle w:val="Strong"/>
                <w:rFonts w:eastAsia="Times New Roman"/>
              </w:rPr>
            </w:pPr>
            <w:r w:rsidRPr="00C451EA">
              <w:rPr>
                <w:rStyle w:val="Strong"/>
                <w:rFonts w:eastAsia="Times New Roman"/>
              </w:rPr>
              <w:t>Format</w:t>
            </w:r>
          </w:p>
        </w:tc>
        <w:tc>
          <w:tcPr>
            <w:tcW w:w="992" w:type="dxa"/>
            <w:shd w:val="clear" w:color="auto" w:fill="F2F2F2"/>
            <w:hideMark/>
          </w:tcPr>
          <w:p w14:paraId="6BD0E0FE" w14:textId="77777777" w:rsidR="003C76E5" w:rsidRPr="00C451EA" w:rsidRDefault="003C76E5" w:rsidP="003C76E5">
            <w:pPr>
              <w:rPr>
                <w:rStyle w:val="Strong"/>
                <w:rFonts w:eastAsia="Times New Roman"/>
              </w:rPr>
            </w:pPr>
            <w:r w:rsidRPr="00C451EA">
              <w:rPr>
                <w:rStyle w:val="Strong"/>
                <w:rFonts w:eastAsia="Times New Roman"/>
              </w:rPr>
              <w:t xml:space="preserve">TRL* </w:t>
            </w:r>
          </w:p>
        </w:tc>
        <w:tc>
          <w:tcPr>
            <w:tcW w:w="1701" w:type="dxa"/>
            <w:shd w:val="clear" w:color="auto" w:fill="F2F2F2"/>
            <w:hideMark/>
          </w:tcPr>
          <w:p w14:paraId="47545F78" w14:textId="77777777" w:rsidR="003C76E5" w:rsidRPr="00C451EA" w:rsidRDefault="003C76E5" w:rsidP="003C76E5">
            <w:pPr>
              <w:rPr>
                <w:rStyle w:val="Strong"/>
                <w:rFonts w:eastAsia="Times New Roman"/>
              </w:rPr>
            </w:pPr>
            <w:r w:rsidRPr="00C451EA">
              <w:rPr>
                <w:rStyle w:val="Strong"/>
                <w:rFonts w:eastAsia="Times New Roman"/>
              </w:rPr>
              <w:t>Expected classification (subject to change)</w:t>
            </w:r>
          </w:p>
        </w:tc>
        <w:tc>
          <w:tcPr>
            <w:tcW w:w="4394" w:type="dxa"/>
            <w:shd w:val="clear" w:color="auto" w:fill="F2F2F2"/>
            <w:hideMark/>
          </w:tcPr>
          <w:p w14:paraId="0ADF475A" w14:textId="77777777" w:rsidR="003C76E5" w:rsidRPr="00C451EA" w:rsidRDefault="003C76E5" w:rsidP="003C76E5">
            <w:pPr>
              <w:rPr>
                <w:rStyle w:val="Strong"/>
                <w:rFonts w:eastAsia="Times New Roman"/>
              </w:rPr>
            </w:pPr>
            <w:r w:rsidRPr="00C451EA">
              <w:rPr>
                <w:rStyle w:val="Strong"/>
                <w:rFonts w:eastAsia="Times New Roman"/>
              </w:rPr>
              <w:t>What information is required in the deliverable</w:t>
            </w:r>
          </w:p>
        </w:tc>
        <w:tc>
          <w:tcPr>
            <w:tcW w:w="2694" w:type="dxa"/>
            <w:shd w:val="clear" w:color="auto" w:fill="B8CCE4"/>
            <w:hideMark/>
          </w:tcPr>
          <w:p w14:paraId="32C1097C" w14:textId="77777777" w:rsidR="003C76E5" w:rsidRPr="00C451EA" w:rsidRDefault="003C76E5" w:rsidP="003C76E5">
            <w:pPr>
              <w:rPr>
                <w:rFonts w:eastAsia="Times New Roman"/>
                <w:b/>
              </w:rPr>
            </w:pPr>
            <w:r w:rsidRPr="00C451EA">
              <w:rPr>
                <w:rFonts w:eastAsia="Times New Roman"/>
                <w:b/>
              </w:rPr>
              <w:t>IPR DEFCON/ Condition</w:t>
            </w:r>
          </w:p>
          <w:p w14:paraId="32959FF5" w14:textId="77777777" w:rsidR="003C76E5" w:rsidRPr="00C451EA" w:rsidRDefault="00E55B71" w:rsidP="00F167C8">
            <w:pPr>
              <w:rPr>
                <w:rFonts w:eastAsia="Times New Roman"/>
              </w:rPr>
            </w:pPr>
            <w:r w:rsidRPr="00C451EA">
              <w:rPr>
                <w:rFonts w:eastAsia="Times New Roman"/>
                <w:i/>
                <w:color w:val="808080"/>
              </w:rPr>
              <w:t>(Commercial to enter later)</w:t>
            </w:r>
          </w:p>
        </w:tc>
      </w:tr>
      <w:tr w:rsidR="00630335" w:rsidRPr="00BD2238" w14:paraId="198E49FB" w14:textId="77777777" w:rsidTr="00C451EA">
        <w:trPr>
          <w:trHeight w:val="1850"/>
        </w:trPr>
        <w:tc>
          <w:tcPr>
            <w:tcW w:w="1135" w:type="dxa"/>
            <w:shd w:val="clear" w:color="auto" w:fill="auto"/>
          </w:tcPr>
          <w:p w14:paraId="23605A31" w14:textId="77777777" w:rsidR="006700DF" w:rsidRPr="00C451EA" w:rsidRDefault="006700DF" w:rsidP="006700DF">
            <w:pPr>
              <w:rPr>
                <w:rFonts w:eastAsia="Times New Roman"/>
                <w:szCs w:val="22"/>
              </w:rPr>
            </w:pPr>
            <w:r w:rsidRPr="00C451EA">
              <w:rPr>
                <w:rFonts w:eastAsia="Times New Roman"/>
                <w:i/>
                <w:szCs w:val="22"/>
              </w:rPr>
              <w:t xml:space="preserve">D – 1 </w:t>
            </w:r>
            <w:r w:rsidRPr="00C451EA">
              <w:rPr>
                <w:rFonts w:eastAsia="Times New Roman"/>
                <w:szCs w:val="22"/>
              </w:rPr>
              <w:t xml:space="preserve"> </w:t>
            </w:r>
          </w:p>
          <w:p w14:paraId="4270C119" w14:textId="77777777" w:rsidR="006700DF" w:rsidRPr="00C451EA" w:rsidRDefault="006700DF" w:rsidP="006700DF">
            <w:pPr>
              <w:rPr>
                <w:rFonts w:eastAsia="Times New Roman"/>
                <w:i/>
                <w:szCs w:val="22"/>
              </w:rPr>
            </w:pPr>
          </w:p>
        </w:tc>
        <w:tc>
          <w:tcPr>
            <w:tcW w:w="2503" w:type="dxa"/>
            <w:shd w:val="clear" w:color="auto" w:fill="auto"/>
          </w:tcPr>
          <w:p w14:paraId="7AACB7DE" w14:textId="77777777" w:rsidR="006700DF" w:rsidRPr="00C451EA" w:rsidRDefault="006700DF" w:rsidP="006700DF">
            <w:pPr>
              <w:rPr>
                <w:rFonts w:eastAsia="Times New Roman"/>
                <w:i/>
              </w:rPr>
            </w:pPr>
            <w:r w:rsidRPr="00C451EA">
              <w:rPr>
                <w:rFonts w:eastAsia="Times New Roman"/>
                <w:i/>
              </w:rPr>
              <w:t>Project Management Plan</w:t>
            </w:r>
          </w:p>
        </w:tc>
        <w:tc>
          <w:tcPr>
            <w:tcW w:w="1041" w:type="dxa"/>
            <w:shd w:val="clear" w:color="auto" w:fill="auto"/>
          </w:tcPr>
          <w:p w14:paraId="4F16AD0B" w14:textId="77777777" w:rsidR="006700DF" w:rsidRPr="00C451EA" w:rsidRDefault="006700DF" w:rsidP="006700DF">
            <w:pPr>
              <w:rPr>
                <w:rFonts w:eastAsia="Times New Roman"/>
                <w:i/>
              </w:rPr>
            </w:pPr>
            <w:r w:rsidRPr="00C451EA">
              <w:rPr>
                <w:rFonts w:eastAsia="Times New Roman"/>
                <w:i/>
              </w:rPr>
              <w:t xml:space="preserve">T0+20 days </w:t>
            </w:r>
          </w:p>
        </w:tc>
        <w:tc>
          <w:tcPr>
            <w:tcW w:w="1701" w:type="dxa"/>
            <w:shd w:val="clear" w:color="auto" w:fill="auto"/>
          </w:tcPr>
          <w:p w14:paraId="33F96054" w14:textId="77777777" w:rsidR="006700DF" w:rsidRPr="00C451EA" w:rsidRDefault="006700DF" w:rsidP="006700DF">
            <w:pPr>
              <w:rPr>
                <w:rFonts w:eastAsia="Times New Roman"/>
                <w:i/>
              </w:rPr>
            </w:pPr>
            <w:r w:rsidRPr="00C451EA">
              <w:rPr>
                <w:rFonts w:eastAsia="Times New Roman"/>
                <w:i/>
              </w:rPr>
              <w:t>Report (.pdf)</w:t>
            </w:r>
          </w:p>
        </w:tc>
        <w:tc>
          <w:tcPr>
            <w:tcW w:w="992" w:type="dxa"/>
            <w:shd w:val="clear" w:color="auto" w:fill="auto"/>
          </w:tcPr>
          <w:p w14:paraId="00F14E7C" w14:textId="77777777" w:rsidR="006700DF" w:rsidRPr="00C451EA" w:rsidRDefault="006700DF" w:rsidP="006700DF">
            <w:pPr>
              <w:rPr>
                <w:rFonts w:eastAsia="Times New Roman"/>
                <w:i/>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445CA7F7" w14:textId="1EA5E30B" w:rsidR="006700DF" w:rsidRPr="00AE5ACB" w:rsidRDefault="00AE5ACB" w:rsidP="006700DF">
            <w:pPr>
              <w:rPr>
                <w:rFonts w:eastAsia="Times New Roman"/>
                <w:i/>
                <w:highlight w:val="yellow"/>
              </w:rPr>
            </w:pPr>
            <w:r w:rsidRPr="00AE5ACB">
              <w:rPr>
                <w:rFonts w:eastAsia="Times New Roman"/>
                <w:i/>
                <w:highlight w:val="yellow"/>
              </w:rPr>
              <w:t>[REDACTED – DEFENCE]</w:t>
            </w:r>
          </w:p>
        </w:tc>
        <w:tc>
          <w:tcPr>
            <w:tcW w:w="4394" w:type="dxa"/>
            <w:shd w:val="clear" w:color="auto" w:fill="auto"/>
          </w:tcPr>
          <w:p w14:paraId="31A47C0F" w14:textId="77777777" w:rsidR="006700DF" w:rsidRPr="00C451EA" w:rsidRDefault="00735469" w:rsidP="006700DF">
            <w:pPr>
              <w:rPr>
                <w:rFonts w:eastAsia="Times New Roman"/>
                <w:i/>
              </w:rPr>
            </w:pPr>
            <w:r w:rsidRPr="00C451EA">
              <w:rPr>
                <w:rFonts w:eastAsia="Times New Roman"/>
                <w:i/>
              </w:rPr>
              <w:t>Document outlining how the supplier intends to address aims of task, key milestones, any requirements</w:t>
            </w:r>
            <w:r w:rsidR="00B23468" w:rsidRPr="00C451EA">
              <w:rPr>
                <w:rFonts w:eastAsia="Times New Roman"/>
                <w:i/>
              </w:rPr>
              <w:t>, etc.</w:t>
            </w:r>
          </w:p>
        </w:tc>
        <w:tc>
          <w:tcPr>
            <w:tcW w:w="2694" w:type="dxa"/>
            <w:shd w:val="clear" w:color="auto" w:fill="auto"/>
          </w:tcPr>
          <w:p w14:paraId="0E381BC7" w14:textId="10A4621B" w:rsidR="006700DF" w:rsidRPr="00C451EA" w:rsidRDefault="00AE5ACB" w:rsidP="006700DF">
            <w:pPr>
              <w:rPr>
                <w:rFonts w:eastAsia="Times New Roman"/>
              </w:rPr>
            </w:pPr>
            <w:r>
              <w:rPr>
                <w:rFonts w:eastAsia="Times New Roman"/>
                <w:i/>
              </w:rPr>
              <w:t>[REDACTED – DEFENCE]</w:t>
            </w:r>
          </w:p>
        </w:tc>
      </w:tr>
      <w:tr w:rsidR="00630335" w:rsidRPr="00BD2238" w14:paraId="66D7A3A2" w14:textId="77777777" w:rsidTr="00C451EA">
        <w:trPr>
          <w:trHeight w:val="1850"/>
        </w:trPr>
        <w:tc>
          <w:tcPr>
            <w:tcW w:w="1135" w:type="dxa"/>
            <w:shd w:val="clear" w:color="auto" w:fill="auto"/>
          </w:tcPr>
          <w:p w14:paraId="02B8EDDE" w14:textId="77777777" w:rsidR="006700DF" w:rsidRPr="00C451EA" w:rsidRDefault="006700DF" w:rsidP="006700DF">
            <w:pPr>
              <w:rPr>
                <w:rFonts w:eastAsia="Times New Roman"/>
                <w:szCs w:val="22"/>
              </w:rPr>
            </w:pPr>
            <w:r w:rsidRPr="00C451EA">
              <w:rPr>
                <w:rFonts w:eastAsia="Times New Roman"/>
                <w:i/>
                <w:szCs w:val="22"/>
              </w:rPr>
              <w:t xml:space="preserve">D – 2 </w:t>
            </w:r>
            <w:r w:rsidRPr="00C451EA">
              <w:rPr>
                <w:rFonts w:eastAsia="Times New Roman"/>
                <w:szCs w:val="22"/>
              </w:rPr>
              <w:t xml:space="preserve"> </w:t>
            </w:r>
          </w:p>
          <w:p w14:paraId="0B89FC4C" w14:textId="77777777" w:rsidR="006700DF" w:rsidRPr="00C451EA" w:rsidRDefault="006700DF" w:rsidP="006700DF">
            <w:pPr>
              <w:rPr>
                <w:rFonts w:eastAsia="Times New Roman"/>
                <w:i/>
                <w:szCs w:val="22"/>
              </w:rPr>
            </w:pPr>
          </w:p>
        </w:tc>
        <w:tc>
          <w:tcPr>
            <w:tcW w:w="2503" w:type="dxa"/>
            <w:shd w:val="clear" w:color="auto" w:fill="auto"/>
          </w:tcPr>
          <w:p w14:paraId="47A0AE40" w14:textId="77777777" w:rsidR="006700DF" w:rsidRPr="00C451EA" w:rsidRDefault="006700DF" w:rsidP="006700DF">
            <w:pPr>
              <w:rPr>
                <w:rFonts w:eastAsia="Times New Roman"/>
                <w:i/>
              </w:rPr>
            </w:pPr>
            <w:r w:rsidRPr="00C451EA">
              <w:rPr>
                <w:rFonts w:eastAsia="Times New Roman"/>
                <w:i/>
              </w:rPr>
              <w:t>Initial Project backlog</w:t>
            </w:r>
          </w:p>
        </w:tc>
        <w:tc>
          <w:tcPr>
            <w:tcW w:w="1041" w:type="dxa"/>
            <w:shd w:val="clear" w:color="auto" w:fill="auto"/>
          </w:tcPr>
          <w:p w14:paraId="7A49B863" w14:textId="77777777" w:rsidR="006700DF" w:rsidRPr="00C451EA" w:rsidRDefault="006700DF" w:rsidP="006700DF">
            <w:pPr>
              <w:rPr>
                <w:rFonts w:eastAsia="Times New Roman"/>
                <w:i/>
              </w:rPr>
            </w:pPr>
            <w:r w:rsidRPr="00C451EA">
              <w:rPr>
                <w:rFonts w:eastAsia="Times New Roman"/>
                <w:i/>
              </w:rPr>
              <w:t xml:space="preserve">T0+20 days </w:t>
            </w:r>
          </w:p>
        </w:tc>
        <w:tc>
          <w:tcPr>
            <w:tcW w:w="1701" w:type="dxa"/>
            <w:shd w:val="clear" w:color="auto" w:fill="auto"/>
          </w:tcPr>
          <w:p w14:paraId="79339523" w14:textId="77306937" w:rsidR="006700DF" w:rsidRPr="00C451EA" w:rsidRDefault="006700DF" w:rsidP="006700DF">
            <w:pPr>
              <w:rPr>
                <w:rFonts w:eastAsia="Times New Roman"/>
                <w:i/>
              </w:rPr>
            </w:pPr>
            <w:r w:rsidRPr="00C451EA">
              <w:rPr>
                <w:rFonts w:eastAsia="Times New Roman"/>
                <w:i/>
              </w:rPr>
              <w:t>Excel (.xlsx)</w:t>
            </w:r>
            <w:r w:rsidR="00667CBE">
              <w:rPr>
                <w:rFonts w:eastAsia="Times New Roman"/>
                <w:i/>
              </w:rPr>
              <w:t xml:space="preserve"> or agreed alternative</w:t>
            </w:r>
          </w:p>
        </w:tc>
        <w:tc>
          <w:tcPr>
            <w:tcW w:w="992" w:type="dxa"/>
            <w:shd w:val="clear" w:color="auto" w:fill="auto"/>
          </w:tcPr>
          <w:p w14:paraId="4AED6490" w14:textId="77777777" w:rsidR="006700DF" w:rsidRPr="00C451EA" w:rsidRDefault="006700DF" w:rsidP="006700DF">
            <w:pPr>
              <w:rPr>
                <w:rFonts w:eastAsia="Times New Roman"/>
                <w:i/>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1037C41A" w14:textId="34D052A8" w:rsidR="006700DF" w:rsidRPr="00AE5ACB" w:rsidRDefault="00AE5ACB" w:rsidP="006700DF">
            <w:pPr>
              <w:rPr>
                <w:rFonts w:eastAsia="Times New Roman"/>
                <w:i/>
                <w:highlight w:val="yellow"/>
              </w:rPr>
            </w:pPr>
            <w:r w:rsidRPr="00AE5ACB">
              <w:rPr>
                <w:rFonts w:eastAsia="Times New Roman"/>
                <w:i/>
                <w:highlight w:val="yellow"/>
              </w:rPr>
              <w:t>[REDACTED – DEFENCE]</w:t>
            </w:r>
          </w:p>
        </w:tc>
        <w:tc>
          <w:tcPr>
            <w:tcW w:w="4394" w:type="dxa"/>
            <w:shd w:val="clear" w:color="auto" w:fill="auto"/>
          </w:tcPr>
          <w:p w14:paraId="466AE07A" w14:textId="77777777" w:rsidR="006700DF" w:rsidRPr="00C451EA" w:rsidRDefault="000A5223" w:rsidP="006700DF">
            <w:pPr>
              <w:rPr>
                <w:rFonts w:eastAsia="Times New Roman"/>
                <w:i/>
              </w:rPr>
            </w:pPr>
            <w:r w:rsidRPr="00C451EA">
              <w:rPr>
                <w:rFonts w:eastAsia="Times New Roman" w:cs="Arial"/>
                <w:szCs w:val="22"/>
              </w:rPr>
              <w:t>Record of current and future progress towards achieving the overall aims of the task</w:t>
            </w:r>
          </w:p>
        </w:tc>
        <w:tc>
          <w:tcPr>
            <w:tcW w:w="2694" w:type="dxa"/>
            <w:shd w:val="clear" w:color="auto" w:fill="auto"/>
          </w:tcPr>
          <w:p w14:paraId="0D3289A8" w14:textId="18C65F12" w:rsidR="006700DF" w:rsidRPr="00C451EA" w:rsidRDefault="00AE5ACB" w:rsidP="006700DF">
            <w:pPr>
              <w:rPr>
                <w:rFonts w:eastAsia="Times New Roman"/>
              </w:rPr>
            </w:pPr>
            <w:r>
              <w:rPr>
                <w:rFonts w:eastAsia="Times New Roman"/>
                <w:i/>
              </w:rPr>
              <w:t>[REDACTED – DEFENCE]</w:t>
            </w:r>
          </w:p>
        </w:tc>
      </w:tr>
      <w:tr w:rsidR="00630335" w:rsidRPr="00BD2238" w14:paraId="127D9976" w14:textId="77777777" w:rsidTr="00C451EA">
        <w:trPr>
          <w:trHeight w:val="1850"/>
        </w:trPr>
        <w:tc>
          <w:tcPr>
            <w:tcW w:w="1135" w:type="dxa"/>
            <w:shd w:val="clear" w:color="auto" w:fill="auto"/>
            <w:hideMark/>
          </w:tcPr>
          <w:p w14:paraId="79AD6121" w14:textId="77777777" w:rsidR="006700DF" w:rsidRPr="00C451EA" w:rsidRDefault="000A5223" w:rsidP="006700DF">
            <w:pPr>
              <w:rPr>
                <w:rFonts w:eastAsia="Times New Roman"/>
                <w:szCs w:val="22"/>
              </w:rPr>
            </w:pPr>
            <w:r w:rsidRPr="00C451EA">
              <w:rPr>
                <w:rFonts w:eastAsia="Times New Roman"/>
                <w:i/>
                <w:szCs w:val="22"/>
              </w:rPr>
              <w:t>D – 3</w:t>
            </w:r>
            <w:r w:rsidR="006700DF" w:rsidRPr="00C451EA">
              <w:rPr>
                <w:rFonts w:eastAsia="Times New Roman"/>
                <w:i/>
                <w:szCs w:val="22"/>
              </w:rPr>
              <w:t xml:space="preserve"> </w:t>
            </w:r>
            <w:r w:rsidR="006700DF" w:rsidRPr="00C451EA">
              <w:rPr>
                <w:rFonts w:eastAsia="Times New Roman"/>
                <w:szCs w:val="22"/>
              </w:rPr>
              <w:t xml:space="preserve"> </w:t>
            </w:r>
          </w:p>
          <w:p w14:paraId="0B7422AE" w14:textId="77777777" w:rsidR="006700DF" w:rsidRPr="00C451EA" w:rsidRDefault="006700DF" w:rsidP="006700DF">
            <w:pPr>
              <w:rPr>
                <w:rFonts w:eastAsia="Times New Roman"/>
                <w:i/>
                <w:sz w:val="20"/>
                <w:szCs w:val="20"/>
              </w:rPr>
            </w:pPr>
          </w:p>
        </w:tc>
        <w:tc>
          <w:tcPr>
            <w:tcW w:w="2503" w:type="dxa"/>
            <w:shd w:val="clear" w:color="auto" w:fill="auto"/>
            <w:hideMark/>
          </w:tcPr>
          <w:p w14:paraId="01633213" w14:textId="77777777" w:rsidR="006700DF" w:rsidRPr="00C451EA" w:rsidRDefault="006700DF" w:rsidP="006700DF">
            <w:pPr>
              <w:rPr>
                <w:rFonts w:eastAsia="Times New Roman"/>
              </w:rPr>
            </w:pPr>
            <w:r w:rsidRPr="00C451EA">
              <w:rPr>
                <w:rFonts w:eastAsia="Times New Roman"/>
                <w:i/>
              </w:rPr>
              <w:t xml:space="preserve">Kick-off meeting </w:t>
            </w:r>
          </w:p>
        </w:tc>
        <w:tc>
          <w:tcPr>
            <w:tcW w:w="1041" w:type="dxa"/>
            <w:shd w:val="clear" w:color="auto" w:fill="auto"/>
            <w:hideMark/>
          </w:tcPr>
          <w:p w14:paraId="5584B39B" w14:textId="77777777" w:rsidR="006700DF" w:rsidRPr="00C451EA" w:rsidRDefault="006700DF" w:rsidP="006700DF">
            <w:pPr>
              <w:rPr>
                <w:rFonts w:eastAsia="Times New Roman"/>
              </w:rPr>
            </w:pPr>
            <w:r w:rsidRPr="00C451EA">
              <w:rPr>
                <w:rFonts w:eastAsia="Times New Roman"/>
                <w:i/>
              </w:rPr>
              <w:t xml:space="preserve">T0+20 days </w:t>
            </w:r>
          </w:p>
        </w:tc>
        <w:tc>
          <w:tcPr>
            <w:tcW w:w="1701" w:type="dxa"/>
            <w:shd w:val="clear" w:color="auto" w:fill="auto"/>
            <w:hideMark/>
          </w:tcPr>
          <w:p w14:paraId="5EEB1DB2" w14:textId="77777777" w:rsidR="006700DF" w:rsidRPr="00C451EA" w:rsidRDefault="006700DF" w:rsidP="006700DF">
            <w:pPr>
              <w:rPr>
                <w:rFonts w:eastAsia="Times New Roman"/>
              </w:rPr>
            </w:pPr>
            <w:r w:rsidRPr="00C451EA">
              <w:rPr>
                <w:rFonts w:eastAsia="Times New Roman"/>
                <w:i/>
              </w:rPr>
              <w:t xml:space="preserve">Presentation (.pptx) </w:t>
            </w:r>
          </w:p>
        </w:tc>
        <w:tc>
          <w:tcPr>
            <w:tcW w:w="992" w:type="dxa"/>
            <w:shd w:val="clear" w:color="auto" w:fill="auto"/>
            <w:hideMark/>
          </w:tcPr>
          <w:p w14:paraId="7CDF198A" w14:textId="77777777" w:rsidR="006700DF" w:rsidRPr="00C451EA" w:rsidRDefault="006700DF" w:rsidP="006700DF">
            <w:pPr>
              <w:rPr>
                <w:rFonts w:eastAsia="Times New Roman"/>
              </w:rPr>
            </w:pPr>
            <w:r w:rsidRPr="00C451EA">
              <w:rPr>
                <w:rFonts w:eastAsia="Times New Roman"/>
                <w:i/>
              </w:rPr>
              <w:t xml:space="preserve">n/a </w:t>
            </w:r>
            <w:r w:rsidRPr="00C451EA">
              <w:rPr>
                <w:rFonts w:eastAsia="Times New Roman"/>
              </w:rPr>
              <w:t xml:space="preserve"> </w:t>
            </w:r>
          </w:p>
        </w:tc>
        <w:tc>
          <w:tcPr>
            <w:tcW w:w="1701" w:type="dxa"/>
            <w:shd w:val="clear" w:color="auto" w:fill="auto"/>
            <w:hideMark/>
          </w:tcPr>
          <w:p w14:paraId="15E3C835" w14:textId="0CAB93ED" w:rsidR="006700DF" w:rsidRPr="00AE5ACB" w:rsidRDefault="00AE5ACB" w:rsidP="006700DF">
            <w:pPr>
              <w:rPr>
                <w:rFonts w:eastAsia="Times New Roman"/>
                <w:highlight w:val="yellow"/>
              </w:rPr>
            </w:pPr>
            <w:r w:rsidRPr="00AE5ACB">
              <w:rPr>
                <w:rFonts w:eastAsia="Times New Roman"/>
                <w:i/>
                <w:highlight w:val="yellow"/>
              </w:rPr>
              <w:t>[REDACTED – DEFENCE]</w:t>
            </w:r>
          </w:p>
        </w:tc>
        <w:tc>
          <w:tcPr>
            <w:tcW w:w="4394" w:type="dxa"/>
            <w:shd w:val="clear" w:color="auto" w:fill="auto"/>
            <w:hideMark/>
          </w:tcPr>
          <w:p w14:paraId="5E846382" w14:textId="5046BD4D" w:rsidR="006700DF" w:rsidRPr="00C451EA" w:rsidRDefault="006700DF" w:rsidP="00735469">
            <w:pPr>
              <w:rPr>
                <w:rFonts w:eastAsia="Times New Roman"/>
              </w:rPr>
            </w:pPr>
            <w:r w:rsidRPr="00C451EA">
              <w:rPr>
                <w:rFonts w:eastAsia="Times New Roman"/>
                <w:i/>
              </w:rPr>
              <w:t xml:space="preserve">Presentation to discuss but not limited to: </w:t>
            </w:r>
            <w:r w:rsidRPr="00C451EA">
              <w:rPr>
                <w:rFonts w:eastAsia="Times New Roman"/>
                <w:i/>
              </w:rPr>
              <w:br/>
              <w:t>• Project Management Plan</w:t>
            </w:r>
            <w:r w:rsidRPr="00C451EA">
              <w:rPr>
                <w:rFonts w:eastAsia="Times New Roman"/>
                <w:i/>
              </w:rPr>
              <w:br/>
              <w:t>• Preliminary backlog.</w:t>
            </w:r>
            <w:r w:rsidRPr="00C451EA">
              <w:rPr>
                <w:rFonts w:eastAsia="Times New Roman"/>
                <w:i/>
              </w:rPr>
              <w:br/>
              <w:t>• Software Development Capability</w:t>
            </w:r>
            <w:r w:rsidRPr="00C451EA">
              <w:rPr>
                <w:rFonts w:eastAsia="Times New Roman"/>
                <w:i/>
              </w:rPr>
              <w:br/>
              <w:t>• Commercial aspects.</w:t>
            </w:r>
            <w:r w:rsidRPr="00C451EA">
              <w:rPr>
                <w:rFonts w:eastAsia="Times New Roman"/>
                <w:i/>
              </w:rPr>
              <w:br/>
              <w:t>• Review of deliverables.</w:t>
            </w:r>
            <w:r w:rsidRPr="00C451EA">
              <w:rPr>
                <w:rFonts w:eastAsia="Times New Roman"/>
                <w:i/>
              </w:rPr>
              <w:br/>
            </w:r>
            <w:r w:rsidRPr="00C451EA">
              <w:rPr>
                <w:rFonts w:eastAsia="Times New Roman"/>
                <w:i/>
              </w:rPr>
              <w:lastRenderedPageBreak/>
              <w:t>• Initial Risks/issues.</w:t>
            </w:r>
            <w:r w:rsidRPr="00C451EA">
              <w:rPr>
                <w:rFonts w:eastAsia="Times New Roman"/>
                <w:i/>
              </w:rPr>
              <w:br/>
              <w:t>• GFA</w:t>
            </w:r>
            <w:r w:rsidR="00667CBE">
              <w:rPr>
                <w:rFonts w:eastAsia="Times New Roman"/>
                <w:i/>
              </w:rPr>
              <w:t>/GFI</w:t>
            </w:r>
            <w:r w:rsidRPr="00C451EA">
              <w:rPr>
                <w:rFonts w:eastAsia="Times New Roman"/>
                <w:i/>
              </w:rPr>
              <w:t xml:space="preserve"> requirements and supplier performance</w:t>
            </w:r>
            <w:r w:rsidRPr="00C451EA">
              <w:rPr>
                <w:rFonts w:eastAsia="Times New Roman"/>
              </w:rPr>
              <w:t xml:space="preserve"> </w:t>
            </w:r>
          </w:p>
        </w:tc>
        <w:tc>
          <w:tcPr>
            <w:tcW w:w="2694" w:type="dxa"/>
            <w:shd w:val="clear" w:color="auto" w:fill="auto"/>
          </w:tcPr>
          <w:p w14:paraId="17EA4C4B" w14:textId="7538DFAA" w:rsidR="006700DF" w:rsidRPr="00C451EA" w:rsidRDefault="00AE5ACB" w:rsidP="006700DF">
            <w:pPr>
              <w:rPr>
                <w:rFonts w:eastAsia="Times New Roman"/>
              </w:rPr>
            </w:pPr>
            <w:r>
              <w:rPr>
                <w:rFonts w:eastAsia="Times New Roman"/>
                <w:i/>
              </w:rPr>
              <w:lastRenderedPageBreak/>
              <w:t>[REDACTED – DEFENCE]</w:t>
            </w:r>
          </w:p>
        </w:tc>
      </w:tr>
      <w:tr w:rsidR="00630335" w:rsidRPr="00BD2238" w14:paraId="455A1CEC" w14:textId="77777777" w:rsidTr="00C451EA">
        <w:trPr>
          <w:trHeight w:val="1850"/>
        </w:trPr>
        <w:tc>
          <w:tcPr>
            <w:tcW w:w="1135" w:type="dxa"/>
            <w:shd w:val="clear" w:color="auto" w:fill="auto"/>
          </w:tcPr>
          <w:p w14:paraId="777510E4" w14:textId="77777777" w:rsidR="006700DF" w:rsidRPr="00C451EA" w:rsidRDefault="000A5223" w:rsidP="006700DF">
            <w:pPr>
              <w:rPr>
                <w:rFonts w:eastAsia="Times New Roman"/>
                <w:szCs w:val="22"/>
              </w:rPr>
            </w:pPr>
            <w:r w:rsidRPr="00C451EA">
              <w:rPr>
                <w:rFonts w:eastAsia="Times New Roman"/>
                <w:i/>
                <w:szCs w:val="22"/>
              </w:rPr>
              <w:t>D – 4</w:t>
            </w:r>
            <w:r w:rsidR="006700DF" w:rsidRPr="00C451EA">
              <w:rPr>
                <w:rFonts w:eastAsia="Times New Roman"/>
                <w:i/>
                <w:szCs w:val="22"/>
              </w:rPr>
              <w:t xml:space="preserve"> </w:t>
            </w:r>
            <w:r w:rsidR="006700DF" w:rsidRPr="00C451EA">
              <w:rPr>
                <w:rFonts w:eastAsia="Times New Roman"/>
                <w:szCs w:val="22"/>
              </w:rPr>
              <w:t xml:space="preserve"> </w:t>
            </w:r>
          </w:p>
          <w:p w14:paraId="6115F08A" w14:textId="77777777" w:rsidR="006700DF" w:rsidRPr="00C451EA" w:rsidRDefault="006700DF" w:rsidP="006700DF">
            <w:pPr>
              <w:rPr>
                <w:rFonts w:eastAsia="Times New Roman"/>
                <w:i/>
                <w:szCs w:val="22"/>
              </w:rPr>
            </w:pPr>
          </w:p>
        </w:tc>
        <w:tc>
          <w:tcPr>
            <w:tcW w:w="2503" w:type="dxa"/>
            <w:shd w:val="clear" w:color="auto" w:fill="auto"/>
          </w:tcPr>
          <w:p w14:paraId="21B9C5C3" w14:textId="77777777" w:rsidR="006700DF" w:rsidRPr="00C451EA" w:rsidRDefault="006700DF" w:rsidP="006700DF">
            <w:pPr>
              <w:rPr>
                <w:rFonts w:eastAsia="Times New Roman"/>
                <w:i/>
              </w:rPr>
            </w:pPr>
            <w:r w:rsidRPr="00C451EA">
              <w:rPr>
                <w:rFonts w:eastAsia="Times New Roman"/>
                <w:i/>
              </w:rPr>
              <w:t>Kick-off meeting minutes</w:t>
            </w:r>
          </w:p>
        </w:tc>
        <w:tc>
          <w:tcPr>
            <w:tcW w:w="1041" w:type="dxa"/>
            <w:shd w:val="clear" w:color="auto" w:fill="auto"/>
          </w:tcPr>
          <w:p w14:paraId="6EE48555" w14:textId="77777777" w:rsidR="006700DF" w:rsidRPr="00C451EA" w:rsidRDefault="006700DF" w:rsidP="006700DF">
            <w:pPr>
              <w:rPr>
                <w:rFonts w:eastAsia="Times New Roman"/>
                <w:i/>
              </w:rPr>
            </w:pPr>
            <w:r w:rsidRPr="00C451EA">
              <w:rPr>
                <w:rFonts w:eastAsia="Times New Roman"/>
                <w:i/>
              </w:rPr>
              <w:t>T0+1 month</w:t>
            </w:r>
          </w:p>
        </w:tc>
        <w:tc>
          <w:tcPr>
            <w:tcW w:w="1701" w:type="dxa"/>
            <w:shd w:val="clear" w:color="auto" w:fill="auto"/>
          </w:tcPr>
          <w:p w14:paraId="4FDBF042" w14:textId="77777777" w:rsidR="006700DF" w:rsidRPr="00C451EA" w:rsidRDefault="006700DF" w:rsidP="006700DF">
            <w:pPr>
              <w:rPr>
                <w:rFonts w:eastAsia="Times New Roman"/>
                <w:i/>
              </w:rPr>
            </w:pPr>
            <w:r w:rsidRPr="00C451EA">
              <w:rPr>
                <w:rFonts w:eastAsia="Times New Roman"/>
                <w:i/>
              </w:rPr>
              <w:t>Report (.pdf)</w:t>
            </w:r>
          </w:p>
        </w:tc>
        <w:tc>
          <w:tcPr>
            <w:tcW w:w="992" w:type="dxa"/>
            <w:shd w:val="clear" w:color="auto" w:fill="auto"/>
          </w:tcPr>
          <w:p w14:paraId="439D00D9" w14:textId="77777777" w:rsidR="006700DF" w:rsidRPr="00C451EA" w:rsidRDefault="006700DF" w:rsidP="006700DF">
            <w:pPr>
              <w:rPr>
                <w:rFonts w:eastAsia="Times New Roman"/>
                <w:i/>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79365BBF" w14:textId="3BFDB2B2" w:rsidR="006700DF" w:rsidRPr="00AE5ACB" w:rsidRDefault="00AE5ACB" w:rsidP="006700DF">
            <w:pPr>
              <w:rPr>
                <w:rFonts w:eastAsia="Times New Roman"/>
                <w:i/>
                <w:highlight w:val="yellow"/>
              </w:rPr>
            </w:pPr>
            <w:r w:rsidRPr="00AE5ACB">
              <w:rPr>
                <w:rFonts w:eastAsia="Times New Roman"/>
                <w:i/>
                <w:highlight w:val="yellow"/>
              </w:rPr>
              <w:t>[REDACTED – DEFENCE]</w:t>
            </w:r>
          </w:p>
        </w:tc>
        <w:tc>
          <w:tcPr>
            <w:tcW w:w="4394" w:type="dxa"/>
            <w:shd w:val="clear" w:color="auto" w:fill="auto"/>
          </w:tcPr>
          <w:p w14:paraId="356AA333" w14:textId="77777777" w:rsidR="006700DF" w:rsidRPr="00C451EA" w:rsidRDefault="006700DF" w:rsidP="006700DF">
            <w:pPr>
              <w:rPr>
                <w:rFonts w:eastAsia="Times New Roman"/>
                <w:i/>
              </w:rPr>
            </w:pPr>
            <w:r w:rsidRPr="00C451EA">
              <w:rPr>
                <w:rFonts w:eastAsia="Times New Roman" w:cs="Arial"/>
                <w:bCs/>
                <w:iCs/>
              </w:rPr>
              <w:t>Record of discussions of the kick off meeting.</w:t>
            </w:r>
          </w:p>
        </w:tc>
        <w:tc>
          <w:tcPr>
            <w:tcW w:w="2694" w:type="dxa"/>
            <w:shd w:val="clear" w:color="auto" w:fill="auto"/>
          </w:tcPr>
          <w:p w14:paraId="5703BC42" w14:textId="6E9130F0" w:rsidR="006700DF" w:rsidRPr="00AE5ACB" w:rsidRDefault="00AE5ACB" w:rsidP="006700DF">
            <w:pPr>
              <w:rPr>
                <w:rFonts w:eastAsia="Times New Roman"/>
                <w:i/>
                <w:color w:val="808080"/>
                <w:highlight w:val="yellow"/>
              </w:rPr>
            </w:pPr>
            <w:r w:rsidRPr="00AE5ACB">
              <w:rPr>
                <w:rFonts w:eastAsia="Times New Roman"/>
                <w:i/>
                <w:highlight w:val="yellow"/>
              </w:rPr>
              <w:t>[REDACTED – DEFENCE]</w:t>
            </w:r>
          </w:p>
        </w:tc>
      </w:tr>
      <w:tr w:rsidR="00630335" w:rsidRPr="00BD2238" w14:paraId="7D772B3C" w14:textId="77777777" w:rsidTr="00C451EA">
        <w:trPr>
          <w:trHeight w:val="1850"/>
        </w:trPr>
        <w:tc>
          <w:tcPr>
            <w:tcW w:w="1135" w:type="dxa"/>
            <w:shd w:val="clear" w:color="auto" w:fill="auto"/>
          </w:tcPr>
          <w:p w14:paraId="2D14679F" w14:textId="77777777" w:rsidR="006700DF" w:rsidRPr="00C451EA" w:rsidRDefault="000A5223" w:rsidP="006700DF">
            <w:pPr>
              <w:rPr>
                <w:rFonts w:eastAsia="Times New Roman"/>
                <w:i/>
                <w:szCs w:val="22"/>
              </w:rPr>
            </w:pPr>
            <w:r w:rsidRPr="00C451EA">
              <w:rPr>
                <w:rFonts w:eastAsia="Times New Roman"/>
                <w:i/>
                <w:szCs w:val="20"/>
              </w:rPr>
              <w:t>D -  5</w:t>
            </w:r>
            <w:r w:rsidR="006700DF" w:rsidRPr="00C451EA">
              <w:rPr>
                <w:rFonts w:eastAsia="Times New Roman"/>
                <w:i/>
                <w:szCs w:val="20"/>
              </w:rPr>
              <w:t xml:space="preserve"> </w:t>
            </w:r>
            <w:r w:rsidR="006700DF" w:rsidRPr="00C451EA">
              <w:rPr>
                <w:rFonts w:eastAsia="Times New Roman"/>
                <w:szCs w:val="20"/>
              </w:rPr>
              <w:t xml:space="preserve"> </w:t>
            </w:r>
          </w:p>
        </w:tc>
        <w:tc>
          <w:tcPr>
            <w:tcW w:w="2503" w:type="dxa"/>
            <w:shd w:val="clear" w:color="auto" w:fill="auto"/>
          </w:tcPr>
          <w:p w14:paraId="02D80918" w14:textId="77777777" w:rsidR="006700DF" w:rsidRPr="00C451EA" w:rsidRDefault="006700DF" w:rsidP="006700DF">
            <w:pPr>
              <w:rPr>
                <w:rFonts w:eastAsia="Times New Roman"/>
                <w:i/>
              </w:rPr>
            </w:pPr>
            <w:r w:rsidRPr="00C451EA">
              <w:rPr>
                <w:rFonts w:eastAsia="Times New Roman"/>
                <w:i/>
              </w:rPr>
              <w:t>Progress report</w:t>
            </w:r>
          </w:p>
        </w:tc>
        <w:tc>
          <w:tcPr>
            <w:tcW w:w="1041" w:type="dxa"/>
            <w:shd w:val="clear" w:color="auto" w:fill="auto"/>
          </w:tcPr>
          <w:p w14:paraId="34E19863" w14:textId="77777777" w:rsidR="006700DF" w:rsidRPr="00C451EA" w:rsidRDefault="006700DF" w:rsidP="006700DF">
            <w:pPr>
              <w:rPr>
                <w:rFonts w:eastAsia="Times New Roman"/>
                <w:i/>
              </w:rPr>
            </w:pPr>
            <w:r w:rsidRPr="00C451EA">
              <w:rPr>
                <w:rFonts w:eastAsia="Times New Roman"/>
                <w:i/>
              </w:rPr>
              <w:t>T0+2 month</w:t>
            </w:r>
          </w:p>
        </w:tc>
        <w:tc>
          <w:tcPr>
            <w:tcW w:w="1701" w:type="dxa"/>
            <w:shd w:val="clear" w:color="auto" w:fill="auto"/>
          </w:tcPr>
          <w:p w14:paraId="4D9FF06C" w14:textId="77777777" w:rsidR="006700DF" w:rsidRPr="00C451EA" w:rsidRDefault="006700DF" w:rsidP="006700DF">
            <w:pPr>
              <w:rPr>
                <w:rFonts w:eastAsia="Times New Roman"/>
                <w:i/>
              </w:rPr>
            </w:pPr>
            <w:r w:rsidRPr="00C451EA">
              <w:rPr>
                <w:rFonts w:eastAsia="Times New Roman"/>
                <w:i/>
              </w:rPr>
              <w:t>Report (.pdf)</w:t>
            </w:r>
          </w:p>
        </w:tc>
        <w:tc>
          <w:tcPr>
            <w:tcW w:w="992" w:type="dxa"/>
            <w:shd w:val="clear" w:color="auto" w:fill="auto"/>
          </w:tcPr>
          <w:p w14:paraId="0BD743A4" w14:textId="77777777" w:rsidR="006700DF" w:rsidRPr="00C451EA" w:rsidRDefault="006700DF" w:rsidP="006700DF">
            <w:pPr>
              <w:rPr>
                <w:rFonts w:eastAsia="Times New Roman"/>
                <w:i/>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5C4AAD56" w14:textId="21F87576" w:rsidR="006700DF" w:rsidRPr="00AE5ACB" w:rsidRDefault="00AE5ACB" w:rsidP="006700DF">
            <w:pPr>
              <w:rPr>
                <w:rFonts w:eastAsia="Times New Roman"/>
                <w:i/>
                <w:highlight w:val="yellow"/>
              </w:rPr>
            </w:pPr>
            <w:r w:rsidRPr="00AE5ACB">
              <w:rPr>
                <w:rFonts w:eastAsia="Times New Roman"/>
                <w:i/>
                <w:highlight w:val="yellow"/>
              </w:rPr>
              <w:t>[REDACTED – DEFENCE]</w:t>
            </w:r>
          </w:p>
        </w:tc>
        <w:tc>
          <w:tcPr>
            <w:tcW w:w="4394" w:type="dxa"/>
            <w:shd w:val="clear" w:color="auto" w:fill="auto"/>
          </w:tcPr>
          <w:p w14:paraId="37E8B660" w14:textId="77777777" w:rsidR="006700DF" w:rsidRPr="00C451EA" w:rsidRDefault="006700DF" w:rsidP="006700DF">
            <w:pPr>
              <w:rPr>
                <w:rFonts w:eastAsia="Times New Roman"/>
                <w:i/>
              </w:rPr>
            </w:pPr>
            <w:r w:rsidRPr="00C451EA">
              <w:rPr>
                <w:rFonts w:eastAsia="Times New Roman" w:cs="Arial"/>
                <w:szCs w:val="22"/>
              </w:rPr>
              <w:t>summarise the results of work done during the period covered and shall be in sufficient detail to comprehensively explain the results achieved;</w:t>
            </w:r>
          </w:p>
        </w:tc>
        <w:tc>
          <w:tcPr>
            <w:tcW w:w="2694" w:type="dxa"/>
            <w:shd w:val="clear" w:color="auto" w:fill="auto"/>
          </w:tcPr>
          <w:p w14:paraId="75A95D8F" w14:textId="04C9EB7F" w:rsidR="006700DF" w:rsidRPr="00AE5ACB" w:rsidRDefault="00AE5ACB" w:rsidP="006700DF">
            <w:pPr>
              <w:rPr>
                <w:rFonts w:eastAsia="Times New Roman"/>
                <w:i/>
                <w:color w:val="808080"/>
                <w:highlight w:val="yellow"/>
              </w:rPr>
            </w:pPr>
            <w:r w:rsidRPr="00AE5ACB">
              <w:rPr>
                <w:rFonts w:eastAsia="Times New Roman"/>
                <w:i/>
                <w:highlight w:val="yellow"/>
              </w:rPr>
              <w:t>[REDACTED – DEFENCE]</w:t>
            </w:r>
          </w:p>
        </w:tc>
      </w:tr>
      <w:tr w:rsidR="00630335" w:rsidRPr="00BD2238" w14:paraId="2C455450" w14:textId="77777777" w:rsidTr="00C451EA">
        <w:trPr>
          <w:trHeight w:val="1850"/>
        </w:trPr>
        <w:tc>
          <w:tcPr>
            <w:tcW w:w="1135" w:type="dxa"/>
            <w:shd w:val="clear" w:color="auto" w:fill="auto"/>
          </w:tcPr>
          <w:p w14:paraId="5FC29967" w14:textId="77777777" w:rsidR="006700DF" w:rsidRPr="00C451EA" w:rsidRDefault="000A5223" w:rsidP="006700DF">
            <w:pPr>
              <w:rPr>
                <w:rFonts w:eastAsia="Times New Roman"/>
                <w:i/>
                <w:szCs w:val="22"/>
              </w:rPr>
            </w:pPr>
            <w:r w:rsidRPr="00C451EA">
              <w:rPr>
                <w:rFonts w:eastAsia="Times New Roman"/>
                <w:i/>
                <w:szCs w:val="20"/>
              </w:rPr>
              <w:t>D -  6</w:t>
            </w:r>
            <w:r w:rsidR="006700DF" w:rsidRPr="00C451EA">
              <w:rPr>
                <w:rFonts w:eastAsia="Times New Roman"/>
                <w:i/>
                <w:szCs w:val="20"/>
              </w:rPr>
              <w:t xml:space="preserve"> </w:t>
            </w:r>
            <w:r w:rsidR="006700DF" w:rsidRPr="00C451EA">
              <w:rPr>
                <w:rFonts w:eastAsia="Times New Roman"/>
                <w:szCs w:val="20"/>
              </w:rPr>
              <w:t xml:space="preserve"> </w:t>
            </w:r>
          </w:p>
        </w:tc>
        <w:tc>
          <w:tcPr>
            <w:tcW w:w="2503" w:type="dxa"/>
            <w:shd w:val="clear" w:color="auto" w:fill="auto"/>
          </w:tcPr>
          <w:p w14:paraId="4783E0F4" w14:textId="77777777" w:rsidR="006700DF" w:rsidRPr="00C451EA" w:rsidRDefault="006700DF" w:rsidP="006700DF">
            <w:pPr>
              <w:rPr>
                <w:rFonts w:eastAsia="Times New Roman"/>
                <w:i/>
              </w:rPr>
            </w:pPr>
            <w:r w:rsidRPr="00C451EA">
              <w:rPr>
                <w:rFonts w:eastAsia="Times New Roman"/>
                <w:i/>
              </w:rPr>
              <w:t>Progress report</w:t>
            </w:r>
          </w:p>
        </w:tc>
        <w:tc>
          <w:tcPr>
            <w:tcW w:w="1041" w:type="dxa"/>
            <w:shd w:val="clear" w:color="auto" w:fill="auto"/>
          </w:tcPr>
          <w:p w14:paraId="2959D6FF" w14:textId="77777777" w:rsidR="006700DF" w:rsidRPr="00C451EA" w:rsidRDefault="006700DF" w:rsidP="006700DF">
            <w:pPr>
              <w:rPr>
                <w:rFonts w:eastAsia="Times New Roman"/>
                <w:i/>
              </w:rPr>
            </w:pPr>
            <w:r w:rsidRPr="00C451EA">
              <w:rPr>
                <w:rFonts w:eastAsia="Times New Roman"/>
                <w:i/>
              </w:rPr>
              <w:t>T0+3 month</w:t>
            </w:r>
          </w:p>
        </w:tc>
        <w:tc>
          <w:tcPr>
            <w:tcW w:w="1701" w:type="dxa"/>
            <w:shd w:val="clear" w:color="auto" w:fill="auto"/>
          </w:tcPr>
          <w:p w14:paraId="7699ACC1" w14:textId="77777777" w:rsidR="006700DF" w:rsidRPr="00C451EA" w:rsidRDefault="006700DF" w:rsidP="006700DF">
            <w:pPr>
              <w:rPr>
                <w:rFonts w:eastAsia="Times New Roman"/>
                <w:i/>
              </w:rPr>
            </w:pPr>
            <w:r w:rsidRPr="00C451EA">
              <w:rPr>
                <w:rFonts w:eastAsia="Times New Roman"/>
                <w:i/>
              </w:rPr>
              <w:t>Report (.pdf)</w:t>
            </w:r>
          </w:p>
        </w:tc>
        <w:tc>
          <w:tcPr>
            <w:tcW w:w="992" w:type="dxa"/>
            <w:shd w:val="clear" w:color="auto" w:fill="auto"/>
          </w:tcPr>
          <w:p w14:paraId="00856A31" w14:textId="77777777" w:rsidR="006700DF" w:rsidRPr="00C451EA" w:rsidRDefault="006700DF" w:rsidP="006700DF">
            <w:pPr>
              <w:rPr>
                <w:rFonts w:eastAsia="Times New Roman"/>
                <w:i/>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194799DE" w14:textId="27E91916" w:rsidR="006700DF" w:rsidRPr="00AE5ACB" w:rsidRDefault="00AE5ACB" w:rsidP="006700DF">
            <w:pPr>
              <w:rPr>
                <w:rFonts w:eastAsia="Times New Roman"/>
                <w:i/>
                <w:highlight w:val="yellow"/>
              </w:rPr>
            </w:pPr>
            <w:r w:rsidRPr="00AE5ACB">
              <w:rPr>
                <w:rFonts w:eastAsia="Times New Roman"/>
                <w:i/>
                <w:highlight w:val="yellow"/>
              </w:rPr>
              <w:t>[REDACTED – DEFENCE]</w:t>
            </w:r>
            <w:r w:rsidR="006700DF" w:rsidRPr="00AE5ACB">
              <w:rPr>
                <w:rFonts w:eastAsia="Times New Roman"/>
                <w:highlight w:val="yellow"/>
              </w:rPr>
              <w:t xml:space="preserve"> </w:t>
            </w:r>
          </w:p>
        </w:tc>
        <w:tc>
          <w:tcPr>
            <w:tcW w:w="4394" w:type="dxa"/>
            <w:shd w:val="clear" w:color="auto" w:fill="auto"/>
          </w:tcPr>
          <w:p w14:paraId="6AE698BD" w14:textId="77777777" w:rsidR="006700DF" w:rsidRPr="00C451EA" w:rsidRDefault="006700DF" w:rsidP="006700DF">
            <w:pPr>
              <w:rPr>
                <w:rFonts w:eastAsia="Times New Roman"/>
                <w:i/>
              </w:rPr>
            </w:pPr>
            <w:r w:rsidRPr="00C451EA">
              <w:rPr>
                <w:rFonts w:eastAsia="Times New Roman" w:cs="Arial"/>
                <w:szCs w:val="22"/>
              </w:rPr>
              <w:t>summarise the results of work done during the period covered and shall be in sufficient detail to comprehensively explain the results achieved;</w:t>
            </w:r>
          </w:p>
        </w:tc>
        <w:tc>
          <w:tcPr>
            <w:tcW w:w="2694" w:type="dxa"/>
            <w:shd w:val="clear" w:color="auto" w:fill="auto"/>
          </w:tcPr>
          <w:p w14:paraId="2B7E6DC1" w14:textId="34010F51" w:rsidR="006700DF" w:rsidRPr="00AE5ACB" w:rsidRDefault="00AE5ACB" w:rsidP="006700DF">
            <w:pPr>
              <w:rPr>
                <w:rFonts w:eastAsia="Times New Roman"/>
                <w:i/>
                <w:color w:val="808080"/>
                <w:highlight w:val="yellow"/>
              </w:rPr>
            </w:pPr>
            <w:r w:rsidRPr="00AE5ACB">
              <w:rPr>
                <w:rFonts w:eastAsia="Times New Roman"/>
                <w:i/>
                <w:highlight w:val="yellow"/>
              </w:rPr>
              <w:t>[REDACTED – DEFENCE]</w:t>
            </w:r>
          </w:p>
        </w:tc>
      </w:tr>
      <w:tr w:rsidR="00630335" w:rsidRPr="00BD2238" w14:paraId="3303E677" w14:textId="77777777" w:rsidTr="00C451EA">
        <w:trPr>
          <w:trHeight w:val="1850"/>
        </w:trPr>
        <w:tc>
          <w:tcPr>
            <w:tcW w:w="1135" w:type="dxa"/>
            <w:shd w:val="clear" w:color="auto" w:fill="auto"/>
          </w:tcPr>
          <w:p w14:paraId="7AC05AAC" w14:textId="77777777" w:rsidR="006700DF" w:rsidRPr="00C451EA" w:rsidRDefault="000A5223" w:rsidP="006700DF">
            <w:pPr>
              <w:rPr>
                <w:rFonts w:eastAsia="Times New Roman"/>
                <w:i/>
                <w:szCs w:val="22"/>
              </w:rPr>
            </w:pPr>
            <w:r w:rsidRPr="00C451EA">
              <w:rPr>
                <w:rFonts w:eastAsia="Times New Roman"/>
                <w:i/>
                <w:szCs w:val="20"/>
              </w:rPr>
              <w:lastRenderedPageBreak/>
              <w:t>D -  7</w:t>
            </w:r>
            <w:r w:rsidR="006700DF" w:rsidRPr="00C451EA">
              <w:rPr>
                <w:rFonts w:eastAsia="Times New Roman"/>
                <w:i/>
                <w:szCs w:val="20"/>
              </w:rPr>
              <w:t xml:space="preserve"> </w:t>
            </w:r>
            <w:r w:rsidR="006700DF" w:rsidRPr="00C451EA">
              <w:rPr>
                <w:rFonts w:eastAsia="Times New Roman"/>
                <w:szCs w:val="20"/>
              </w:rPr>
              <w:t xml:space="preserve"> </w:t>
            </w:r>
          </w:p>
        </w:tc>
        <w:tc>
          <w:tcPr>
            <w:tcW w:w="2503" w:type="dxa"/>
            <w:shd w:val="clear" w:color="auto" w:fill="auto"/>
          </w:tcPr>
          <w:p w14:paraId="406381FA" w14:textId="77777777" w:rsidR="006700DF" w:rsidRPr="00C451EA" w:rsidRDefault="006700DF" w:rsidP="006700DF">
            <w:pPr>
              <w:rPr>
                <w:rFonts w:eastAsia="Times New Roman"/>
                <w:i/>
              </w:rPr>
            </w:pPr>
            <w:r w:rsidRPr="00C451EA">
              <w:rPr>
                <w:rFonts w:eastAsia="Times New Roman"/>
                <w:i/>
              </w:rPr>
              <w:t>Progress report</w:t>
            </w:r>
          </w:p>
        </w:tc>
        <w:tc>
          <w:tcPr>
            <w:tcW w:w="1041" w:type="dxa"/>
            <w:shd w:val="clear" w:color="auto" w:fill="auto"/>
          </w:tcPr>
          <w:p w14:paraId="447E39A6" w14:textId="77777777" w:rsidR="006700DF" w:rsidRPr="00C451EA" w:rsidRDefault="006700DF" w:rsidP="006700DF">
            <w:pPr>
              <w:rPr>
                <w:rFonts w:eastAsia="Times New Roman"/>
                <w:i/>
              </w:rPr>
            </w:pPr>
            <w:r w:rsidRPr="00C451EA">
              <w:rPr>
                <w:rFonts w:eastAsia="Times New Roman"/>
                <w:i/>
              </w:rPr>
              <w:t>T0+4 month</w:t>
            </w:r>
          </w:p>
        </w:tc>
        <w:tc>
          <w:tcPr>
            <w:tcW w:w="1701" w:type="dxa"/>
            <w:shd w:val="clear" w:color="auto" w:fill="auto"/>
          </w:tcPr>
          <w:p w14:paraId="39766960" w14:textId="77777777" w:rsidR="006700DF" w:rsidRPr="00C451EA" w:rsidRDefault="006700DF" w:rsidP="006700DF">
            <w:pPr>
              <w:rPr>
                <w:rFonts w:eastAsia="Times New Roman"/>
                <w:i/>
              </w:rPr>
            </w:pPr>
            <w:r w:rsidRPr="00C451EA">
              <w:rPr>
                <w:rFonts w:eastAsia="Times New Roman"/>
                <w:i/>
              </w:rPr>
              <w:t>Report (.pdf)</w:t>
            </w:r>
          </w:p>
        </w:tc>
        <w:tc>
          <w:tcPr>
            <w:tcW w:w="992" w:type="dxa"/>
            <w:shd w:val="clear" w:color="auto" w:fill="auto"/>
          </w:tcPr>
          <w:p w14:paraId="0EB55A13" w14:textId="77777777" w:rsidR="006700DF" w:rsidRPr="00C451EA" w:rsidRDefault="006700DF" w:rsidP="006700DF">
            <w:pPr>
              <w:rPr>
                <w:rFonts w:eastAsia="Times New Roman"/>
                <w:i/>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5E4D4858" w14:textId="54A890DB" w:rsidR="006700DF" w:rsidRPr="00AE5ACB" w:rsidRDefault="00AE5ACB" w:rsidP="006700DF">
            <w:pPr>
              <w:rPr>
                <w:rFonts w:eastAsia="Times New Roman"/>
                <w:i/>
                <w:highlight w:val="yellow"/>
              </w:rPr>
            </w:pPr>
            <w:r w:rsidRPr="00AE5ACB">
              <w:rPr>
                <w:rFonts w:eastAsia="Times New Roman"/>
                <w:i/>
                <w:highlight w:val="yellow"/>
              </w:rPr>
              <w:t>[REDACTED – DEFENCE]</w:t>
            </w:r>
          </w:p>
        </w:tc>
        <w:tc>
          <w:tcPr>
            <w:tcW w:w="4394" w:type="dxa"/>
            <w:shd w:val="clear" w:color="auto" w:fill="auto"/>
          </w:tcPr>
          <w:p w14:paraId="55DD2FB5" w14:textId="77777777" w:rsidR="006700DF" w:rsidRPr="00C451EA" w:rsidRDefault="006700DF" w:rsidP="006700DF">
            <w:pPr>
              <w:rPr>
                <w:rFonts w:eastAsia="Times New Roman"/>
                <w:i/>
              </w:rPr>
            </w:pPr>
            <w:r w:rsidRPr="00C451EA">
              <w:rPr>
                <w:rFonts w:eastAsia="Times New Roman" w:cs="Arial"/>
                <w:szCs w:val="22"/>
              </w:rPr>
              <w:t>summarise the results of work done during the period covered and shall be in sufficient detail to comprehensively explain the results achieved;</w:t>
            </w:r>
          </w:p>
        </w:tc>
        <w:tc>
          <w:tcPr>
            <w:tcW w:w="2694" w:type="dxa"/>
            <w:shd w:val="clear" w:color="auto" w:fill="auto"/>
          </w:tcPr>
          <w:p w14:paraId="217C277F" w14:textId="1616A300" w:rsidR="006700DF" w:rsidRPr="00AE5ACB" w:rsidRDefault="00AE5ACB" w:rsidP="006700DF">
            <w:pPr>
              <w:rPr>
                <w:rFonts w:eastAsia="Times New Roman"/>
                <w:i/>
                <w:color w:val="808080"/>
                <w:highlight w:val="yellow"/>
              </w:rPr>
            </w:pPr>
            <w:r w:rsidRPr="00AE5ACB">
              <w:rPr>
                <w:rFonts w:eastAsia="Times New Roman"/>
                <w:i/>
                <w:highlight w:val="yellow"/>
              </w:rPr>
              <w:t>[REDACTED – DEFENCE]</w:t>
            </w:r>
          </w:p>
        </w:tc>
      </w:tr>
      <w:tr w:rsidR="00630335" w:rsidRPr="00BD2238" w14:paraId="75E2758D" w14:textId="77777777" w:rsidTr="00C451EA">
        <w:trPr>
          <w:trHeight w:val="1850"/>
        </w:trPr>
        <w:tc>
          <w:tcPr>
            <w:tcW w:w="1135" w:type="dxa"/>
            <w:shd w:val="clear" w:color="auto" w:fill="auto"/>
          </w:tcPr>
          <w:p w14:paraId="37AD26F7" w14:textId="77777777" w:rsidR="006700DF" w:rsidRPr="00C451EA" w:rsidRDefault="000A5223" w:rsidP="006700DF">
            <w:pPr>
              <w:rPr>
                <w:rFonts w:eastAsia="Times New Roman"/>
                <w:i/>
                <w:szCs w:val="22"/>
              </w:rPr>
            </w:pPr>
            <w:r w:rsidRPr="00C451EA">
              <w:rPr>
                <w:rFonts w:eastAsia="Times New Roman"/>
                <w:i/>
                <w:szCs w:val="20"/>
              </w:rPr>
              <w:t>D -  8</w:t>
            </w:r>
            <w:r w:rsidR="006700DF" w:rsidRPr="00C451EA">
              <w:rPr>
                <w:rFonts w:eastAsia="Times New Roman"/>
                <w:i/>
                <w:szCs w:val="20"/>
              </w:rPr>
              <w:t xml:space="preserve"> </w:t>
            </w:r>
            <w:r w:rsidR="006700DF" w:rsidRPr="00C451EA">
              <w:rPr>
                <w:rFonts w:eastAsia="Times New Roman"/>
                <w:szCs w:val="20"/>
              </w:rPr>
              <w:t xml:space="preserve"> </w:t>
            </w:r>
          </w:p>
        </w:tc>
        <w:tc>
          <w:tcPr>
            <w:tcW w:w="2503" w:type="dxa"/>
            <w:shd w:val="clear" w:color="auto" w:fill="auto"/>
          </w:tcPr>
          <w:p w14:paraId="08BCB35E" w14:textId="77777777" w:rsidR="006700DF" w:rsidRPr="00C451EA" w:rsidRDefault="006700DF" w:rsidP="006700DF">
            <w:pPr>
              <w:rPr>
                <w:rFonts w:eastAsia="Times New Roman"/>
                <w:i/>
              </w:rPr>
            </w:pPr>
            <w:r w:rsidRPr="00C451EA">
              <w:rPr>
                <w:rFonts w:eastAsia="Times New Roman"/>
                <w:i/>
              </w:rPr>
              <w:t>Progress report</w:t>
            </w:r>
          </w:p>
        </w:tc>
        <w:tc>
          <w:tcPr>
            <w:tcW w:w="1041" w:type="dxa"/>
            <w:shd w:val="clear" w:color="auto" w:fill="auto"/>
          </w:tcPr>
          <w:p w14:paraId="4A39C443" w14:textId="77777777" w:rsidR="006700DF" w:rsidRPr="00C451EA" w:rsidRDefault="006700DF" w:rsidP="006700DF">
            <w:pPr>
              <w:rPr>
                <w:rFonts w:eastAsia="Times New Roman"/>
                <w:i/>
              </w:rPr>
            </w:pPr>
            <w:r w:rsidRPr="00C451EA">
              <w:rPr>
                <w:rFonts w:eastAsia="Times New Roman"/>
                <w:i/>
              </w:rPr>
              <w:t>T0+5 month</w:t>
            </w:r>
          </w:p>
        </w:tc>
        <w:tc>
          <w:tcPr>
            <w:tcW w:w="1701" w:type="dxa"/>
            <w:shd w:val="clear" w:color="auto" w:fill="auto"/>
          </w:tcPr>
          <w:p w14:paraId="252B1123" w14:textId="77777777" w:rsidR="006700DF" w:rsidRPr="00C451EA" w:rsidRDefault="006700DF" w:rsidP="006700DF">
            <w:pPr>
              <w:rPr>
                <w:rFonts w:eastAsia="Times New Roman"/>
                <w:i/>
              </w:rPr>
            </w:pPr>
            <w:r w:rsidRPr="00C451EA">
              <w:rPr>
                <w:rFonts w:eastAsia="Times New Roman"/>
                <w:i/>
              </w:rPr>
              <w:t>Report (.pdf)</w:t>
            </w:r>
          </w:p>
        </w:tc>
        <w:tc>
          <w:tcPr>
            <w:tcW w:w="992" w:type="dxa"/>
            <w:shd w:val="clear" w:color="auto" w:fill="auto"/>
          </w:tcPr>
          <w:p w14:paraId="003D3A8B" w14:textId="77777777" w:rsidR="006700DF" w:rsidRPr="00C451EA" w:rsidRDefault="006700DF" w:rsidP="006700DF">
            <w:pPr>
              <w:rPr>
                <w:rFonts w:eastAsia="Times New Roman"/>
                <w:i/>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47FB9D45" w14:textId="68C894BD" w:rsidR="006700DF" w:rsidRPr="00AE5ACB" w:rsidRDefault="00AE5ACB" w:rsidP="006700DF">
            <w:pPr>
              <w:rPr>
                <w:rFonts w:eastAsia="Times New Roman"/>
                <w:i/>
                <w:highlight w:val="yellow"/>
              </w:rPr>
            </w:pPr>
            <w:r w:rsidRPr="00AE5ACB">
              <w:rPr>
                <w:rFonts w:eastAsia="Times New Roman"/>
                <w:i/>
                <w:highlight w:val="yellow"/>
              </w:rPr>
              <w:t>[REDACTED – DEFENCE]</w:t>
            </w:r>
          </w:p>
        </w:tc>
        <w:tc>
          <w:tcPr>
            <w:tcW w:w="4394" w:type="dxa"/>
            <w:shd w:val="clear" w:color="auto" w:fill="auto"/>
          </w:tcPr>
          <w:p w14:paraId="1ACD3171" w14:textId="77777777" w:rsidR="006700DF" w:rsidRPr="00C451EA" w:rsidRDefault="006700DF" w:rsidP="006700DF">
            <w:pPr>
              <w:rPr>
                <w:rFonts w:eastAsia="Times New Roman"/>
                <w:i/>
              </w:rPr>
            </w:pPr>
            <w:r w:rsidRPr="00C451EA">
              <w:rPr>
                <w:rFonts w:eastAsia="Times New Roman" w:cs="Arial"/>
                <w:szCs w:val="22"/>
              </w:rPr>
              <w:t>summarise the results of work done during the period covered and shall be in sufficient detail to comprehensively explain the results achieved;</w:t>
            </w:r>
          </w:p>
        </w:tc>
        <w:tc>
          <w:tcPr>
            <w:tcW w:w="2694" w:type="dxa"/>
            <w:shd w:val="clear" w:color="auto" w:fill="auto"/>
          </w:tcPr>
          <w:p w14:paraId="4CEE87F4" w14:textId="332C031A" w:rsidR="006700DF" w:rsidRPr="00AE5ACB" w:rsidRDefault="00AE5ACB" w:rsidP="006700DF">
            <w:pPr>
              <w:rPr>
                <w:rFonts w:eastAsia="Times New Roman"/>
                <w:i/>
                <w:color w:val="808080"/>
                <w:highlight w:val="yellow"/>
              </w:rPr>
            </w:pPr>
            <w:r w:rsidRPr="00AE5ACB">
              <w:rPr>
                <w:rFonts w:eastAsia="Times New Roman"/>
                <w:i/>
                <w:highlight w:val="yellow"/>
              </w:rPr>
              <w:t>[REDACTED – DEFENCE]</w:t>
            </w:r>
          </w:p>
        </w:tc>
      </w:tr>
      <w:tr w:rsidR="006F7D0C" w:rsidRPr="00BD2238" w14:paraId="19A45A0A" w14:textId="77777777" w:rsidTr="00C451EA">
        <w:trPr>
          <w:trHeight w:val="697"/>
        </w:trPr>
        <w:tc>
          <w:tcPr>
            <w:tcW w:w="1135" w:type="dxa"/>
            <w:shd w:val="clear" w:color="auto" w:fill="auto"/>
            <w:hideMark/>
          </w:tcPr>
          <w:p w14:paraId="0BC4A13B" w14:textId="77777777" w:rsidR="006F7D0C" w:rsidRPr="00C451EA" w:rsidRDefault="006F7D0C" w:rsidP="006F7D0C">
            <w:pPr>
              <w:rPr>
                <w:rFonts w:eastAsia="Times New Roman"/>
                <w:sz w:val="20"/>
                <w:szCs w:val="20"/>
              </w:rPr>
            </w:pPr>
            <w:r w:rsidRPr="00C451EA">
              <w:rPr>
                <w:rFonts w:eastAsia="Times New Roman"/>
                <w:i/>
                <w:szCs w:val="20"/>
              </w:rPr>
              <w:t xml:space="preserve">D -  9 </w:t>
            </w:r>
            <w:r w:rsidRPr="00C451EA">
              <w:rPr>
                <w:rFonts w:eastAsia="Times New Roman"/>
                <w:szCs w:val="20"/>
              </w:rPr>
              <w:t xml:space="preserve"> </w:t>
            </w:r>
          </w:p>
        </w:tc>
        <w:tc>
          <w:tcPr>
            <w:tcW w:w="2503" w:type="dxa"/>
            <w:shd w:val="clear" w:color="auto" w:fill="auto"/>
          </w:tcPr>
          <w:p w14:paraId="2B11CF14" w14:textId="163D813D" w:rsidR="006F7D0C" w:rsidRPr="00C451EA" w:rsidRDefault="006F7D0C" w:rsidP="006F7D0C">
            <w:pPr>
              <w:rPr>
                <w:rFonts w:eastAsia="Times New Roman"/>
              </w:rPr>
            </w:pPr>
            <w:r w:rsidRPr="00C451EA">
              <w:rPr>
                <w:rFonts w:eastAsia="Times New Roman"/>
                <w:i/>
              </w:rPr>
              <w:t>Progress report</w:t>
            </w:r>
          </w:p>
        </w:tc>
        <w:tc>
          <w:tcPr>
            <w:tcW w:w="1041" w:type="dxa"/>
            <w:shd w:val="clear" w:color="auto" w:fill="auto"/>
          </w:tcPr>
          <w:p w14:paraId="6541F660" w14:textId="5AF703C4" w:rsidR="006F7D0C" w:rsidRPr="00C451EA" w:rsidRDefault="006F7D0C" w:rsidP="006F7D0C">
            <w:pPr>
              <w:rPr>
                <w:rFonts w:eastAsia="Times New Roman"/>
              </w:rPr>
            </w:pPr>
            <w:r w:rsidRPr="00C451EA">
              <w:rPr>
                <w:rFonts w:eastAsia="Times New Roman"/>
                <w:i/>
              </w:rPr>
              <w:t>T0+</w:t>
            </w:r>
            <w:r>
              <w:rPr>
                <w:rFonts w:eastAsia="Times New Roman"/>
                <w:i/>
              </w:rPr>
              <w:t>6</w:t>
            </w:r>
            <w:r w:rsidRPr="00C451EA">
              <w:rPr>
                <w:rFonts w:eastAsia="Times New Roman"/>
                <w:i/>
              </w:rPr>
              <w:t xml:space="preserve"> month</w:t>
            </w:r>
          </w:p>
        </w:tc>
        <w:tc>
          <w:tcPr>
            <w:tcW w:w="1701" w:type="dxa"/>
            <w:shd w:val="clear" w:color="auto" w:fill="auto"/>
          </w:tcPr>
          <w:p w14:paraId="2E959EFC" w14:textId="050A2498" w:rsidR="006F7D0C" w:rsidRPr="00C451EA" w:rsidRDefault="006F7D0C" w:rsidP="006F7D0C">
            <w:pPr>
              <w:rPr>
                <w:rFonts w:eastAsia="Times New Roman"/>
              </w:rPr>
            </w:pPr>
            <w:r w:rsidRPr="00C451EA">
              <w:rPr>
                <w:rFonts w:eastAsia="Times New Roman"/>
                <w:i/>
              </w:rPr>
              <w:t>Report (.pdf)</w:t>
            </w:r>
          </w:p>
        </w:tc>
        <w:tc>
          <w:tcPr>
            <w:tcW w:w="992" w:type="dxa"/>
            <w:shd w:val="clear" w:color="auto" w:fill="auto"/>
          </w:tcPr>
          <w:p w14:paraId="3D0108C8" w14:textId="09F305DB" w:rsidR="006F7D0C" w:rsidRPr="00C451EA" w:rsidRDefault="006F7D0C" w:rsidP="006F7D0C">
            <w:pPr>
              <w:rPr>
                <w:rFonts w:eastAsia="Times New Roman"/>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6BBAB553" w14:textId="10505F1B" w:rsidR="006F7D0C" w:rsidRPr="00AE5ACB" w:rsidRDefault="00AE5ACB" w:rsidP="006F7D0C">
            <w:pPr>
              <w:rPr>
                <w:rFonts w:eastAsia="Times New Roman"/>
                <w:highlight w:val="yellow"/>
              </w:rPr>
            </w:pPr>
            <w:r w:rsidRPr="00AE5ACB">
              <w:rPr>
                <w:rFonts w:eastAsia="Times New Roman"/>
                <w:i/>
                <w:highlight w:val="yellow"/>
              </w:rPr>
              <w:t>[REDACTED – DEFENCE]</w:t>
            </w:r>
            <w:r w:rsidR="006F7D0C" w:rsidRPr="00AE5ACB">
              <w:rPr>
                <w:rFonts w:eastAsia="Times New Roman"/>
                <w:highlight w:val="yellow"/>
              </w:rPr>
              <w:t xml:space="preserve"> </w:t>
            </w:r>
          </w:p>
        </w:tc>
        <w:tc>
          <w:tcPr>
            <w:tcW w:w="4394" w:type="dxa"/>
            <w:shd w:val="clear" w:color="auto" w:fill="auto"/>
          </w:tcPr>
          <w:p w14:paraId="74CB14BB" w14:textId="44DEADB8" w:rsidR="006F7D0C" w:rsidRPr="00C451EA" w:rsidRDefault="006F7D0C" w:rsidP="006F7D0C">
            <w:pPr>
              <w:rPr>
                <w:rFonts w:eastAsia="Times New Roman"/>
              </w:rPr>
            </w:pPr>
            <w:r w:rsidRPr="00C451EA">
              <w:rPr>
                <w:rFonts w:eastAsia="Times New Roman" w:cs="Arial"/>
                <w:szCs w:val="22"/>
              </w:rPr>
              <w:t>summarise the results of work done during the period covered and shall be in sufficient detail to comprehensively explain the results achieved;</w:t>
            </w:r>
          </w:p>
        </w:tc>
        <w:tc>
          <w:tcPr>
            <w:tcW w:w="2694" w:type="dxa"/>
            <w:shd w:val="clear" w:color="auto" w:fill="auto"/>
          </w:tcPr>
          <w:p w14:paraId="2DE73336" w14:textId="141B54A6" w:rsidR="006F7D0C" w:rsidRPr="00AE5ACB" w:rsidRDefault="00AE5ACB" w:rsidP="006F7D0C">
            <w:pPr>
              <w:rPr>
                <w:rFonts w:eastAsia="Times New Roman"/>
                <w:highlight w:val="yellow"/>
              </w:rPr>
            </w:pPr>
            <w:r w:rsidRPr="00AE5ACB">
              <w:rPr>
                <w:rFonts w:eastAsia="Times New Roman"/>
                <w:i/>
                <w:highlight w:val="yellow"/>
              </w:rPr>
              <w:t>[REDACTED – DEFENCE]</w:t>
            </w:r>
          </w:p>
        </w:tc>
      </w:tr>
      <w:tr w:rsidR="006F7D0C" w:rsidRPr="00BD2238" w14:paraId="05CBA6F8" w14:textId="77777777" w:rsidTr="00C451EA">
        <w:trPr>
          <w:trHeight w:val="697"/>
        </w:trPr>
        <w:tc>
          <w:tcPr>
            <w:tcW w:w="1135" w:type="dxa"/>
            <w:shd w:val="clear" w:color="auto" w:fill="auto"/>
          </w:tcPr>
          <w:p w14:paraId="2F629D0D" w14:textId="5F8DBF59" w:rsidR="006F7D0C" w:rsidRPr="00C451EA" w:rsidRDefault="006F7D0C" w:rsidP="006F7D0C">
            <w:pPr>
              <w:rPr>
                <w:rFonts w:eastAsia="Times New Roman"/>
                <w:i/>
                <w:szCs w:val="20"/>
              </w:rPr>
            </w:pPr>
            <w:r w:rsidRPr="00C451EA">
              <w:rPr>
                <w:rFonts w:eastAsia="Times New Roman"/>
                <w:i/>
                <w:szCs w:val="20"/>
              </w:rPr>
              <w:t xml:space="preserve">D -  </w:t>
            </w:r>
            <w:r>
              <w:rPr>
                <w:rFonts w:eastAsia="Times New Roman"/>
                <w:i/>
                <w:szCs w:val="20"/>
              </w:rPr>
              <w:t>10</w:t>
            </w:r>
            <w:r w:rsidRPr="00C451EA">
              <w:rPr>
                <w:rFonts w:eastAsia="Times New Roman"/>
                <w:szCs w:val="20"/>
              </w:rPr>
              <w:t xml:space="preserve"> </w:t>
            </w:r>
          </w:p>
        </w:tc>
        <w:tc>
          <w:tcPr>
            <w:tcW w:w="2503" w:type="dxa"/>
            <w:shd w:val="clear" w:color="auto" w:fill="auto"/>
          </w:tcPr>
          <w:p w14:paraId="752FBB69" w14:textId="396CC563" w:rsidR="006F7D0C" w:rsidRPr="00C451EA" w:rsidRDefault="006F7D0C" w:rsidP="006F7D0C">
            <w:pPr>
              <w:spacing w:before="0" w:after="160" w:line="259" w:lineRule="auto"/>
              <w:rPr>
                <w:rFonts w:eastAsia="Times New Roman"/>
              </w:rPr>
            </w:pPr>
            <w:r w:rsidRPr="00C451EA">
              <w:rPr>
                <w:rFonts w:eastAsia="Times New Roman"/>
                <w:i/>
              </w:rPr>
              <w:t>Progress report</w:t>
            </w:r>
          </w:p>
        </w:tc>
        <w:tc>
          <w:tcPr>
            <w:tcW w:w="1041" w:type="dxa"/>
            <w:shd w:val="clear" w:color="auto" w:fill="auto"/>
          </w:tcPr>
          <w:p w14:paraId="4335941F" w14:textId="0977B14A" w:rsidR="006F7D0C" w:rsidRPr="00C451EA" w:rsidRDefault="006F7D0C" w:rsidP="006F7D0C">
            <w:pPr>
              <w:rPr>
                <w:rFonts w:eastAsia="Times New Roman"/>
                <w:i/>
              </w:rPr>
            </w:pPr>
            <w:r>
              <w:rPr>
                <w:rFonts w:eastAsia="Times New Roman"/>
                <w:i/>
              </w:rPr>
              <w:t>T0+7</w:t>
            </w:r>
            <w:r w:rsidRPr="00C451EA">
              <w:rPr>
                <w:rFonts w:eastAsia="Times New Roman"/>
                <w:i/>
              </w:rPr>
              <w:t xml:space="preserve"> month</w:t>
            </w:r>
          </w:p>
        </w:tc>
        <w:tc>
          <w:tcPr>
            <w:tcW w:w="1701" w:type="dxa"/>
            <w:shd w:val="clear" w:color="auto" w:fill="auto"/>
          </w:tcPr>
          <w:p w14:paraId="79802F2B" w14:textId="4724D75E" w:rsidR="006F7D0C" w:rsidRPr="00C451EA" w:rsidRDefault="006F7D0C" w:rsidP="006F7D0C">
            <w:pPr>
              <w:rPr>
                <w:rFonts w:eastAsia="Times New Roman"/>
              </w:rPr>
            </w:pPr>
            <w:r w:rsidRPr="00C451EA">
              <w:rPr>
                <w:rFonts w:eastAsia="Times New Roman"/>
                <w:i/>
              </w:rPr>
              <w:t>Report (.pdf)</w:t>
            </w:r>
          </w:p>
        </w:tc>
        <w:tc>
          <w:tcPr>
            <w:tcW w:w="992" w:type="dxa"/>
            <w:shd w:val="clear" w:color="auto" w:fill="auto"/>
          </w:tcPr>
          <w:p w14:paraId="459E7085" w14:textId="6A2348D5" w:rsidR="006F7D0C" w:rsidRPr="00C451EA" w:rsidRDefault="006F7D0C" w:rsidP="006F7D0C">
            <w:pPr>
              <w:rPr>
                <w:rFonts w:eastAsia="Times New Roman"/>
                <w:i/>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6A4F675F" w14:textId="1F95A2B5" w:rsidR="006F7D0C" w:rsidRPr="00AE5ACB" w:rsidRDefault="00AE5ACB" w:rsidP="006F7D0C">
            <w:pPr>
              <w:rPr>
                <w:rFonts w:eastAsia="Times New Roman"/>
                <w:highlight w:val="yellow"/>
              </w:rPr>
            </w:pPr>
            <w:r w:rsidRPr="00AE5ACB">
              <w:rPr>
                <w:rFonts w:eastAsia="Times New Roman"/>
                <w:i/>
                <w:highlight w:val="yellow"/>
              </w:rPr>
              <w:t>[REDACTED – DEFENCE]</w:t>
            </w:r>
            <w:r w:rsidR="006F7D0C" w:rsidRPr="00AE5ACB">
              <w:rPr>
                <w:rFonts w:eastAsia="Times New Roman"/>
                <w:highlight w:val="yellow"/>
              </w:rPr>
              <w:t xml:space="preserve"> </w:t>
            </w:r>
          </w:p>
        </w:tc>
        <w:tc>
          <w:tcPr>
            <w:tcW w:w="4394" w:type="dxa"/>
            <w:shd w:val="clear" w:color="auto" w:fill="auto"/>
          </w:tcPr>
          <w:p w14:paraId="033D852D" w14:textId="15548093" w:rsidR="006F7D0C" w:rsidRPr="00C451EA" w:rsidRDefault="006F7D0C" w:rsidP="006F7D0C">
            <w:pPr>
              <w:rPr>
                <w:rFonts w:eastAsia="Times New Roman"/>
              </w:rPr>
            </w:pPr>
            <w:r w:rsidRPr="00C451EA">
              <w:rPr>
                <w:rFonts w:eastAsia="Times New Roman" w:cs="Arial"/>
                <w:szCs w:val="22"/>
              </w:rPr>
              <w:t>summarise the results of work done during the period covered and shall be in sufficient detail to comprehensively explain the results achieved;</w:t>
            </w:r>
          </w:p>
        </w:tc>
        <w:tc>
          <w:tcPr>
            <w:tcW w:w="2694" w:type="dxa"/>
            <w:shd w:val="clear" w:color="auto" w:fill="auto"/>
          </w:tcPr>
          <w:p w14:paraId="6A2AC4C5" w14:textId="4ECD4EB7" w:rsidR="006F7D0C" w:rsidRPr="00AE5ACB" w:rsidRDefault="00AE5ACB" w:rsidP="006F7D0C">
            <w:pPr>
              <w:rPr>
                <w:rFonts w:eastAsia="Times New Roman"/>
                <w:highlight w:val="yellow"/>
              </w:rPr>
            </w:pPr>
            <w:r w:rsidRPr="00AE5ACB">
              <w:rPr>
                <w:rFonts w:eastAsia="Times New Roman"/>
                <w:i/>
                <w:highlight w:val="yellow"/>
              </w:rPr>
              <w:t>[REDACTED – DEFENCE]</w:t>
            </w:r>
          </w:p>
        </w:tc>
      </w:tr>
      <w:tr w:rsidR="006F7D0C" w:rsidRPr="00BD2238" w14:paraId="6EF4F47D" w14:textId="77777777" w:rsidTr="00C451EA">
        <w:trPr>
          <w:trHeight w:val="697"/>
        </w:trPr>
        <w:tc>
          <w:tcPr>
            <w:tcW w:w="1135" w:type="dxa"/>
            <w:shd w:val="clear" w:color="auto" w:fill="auto"/>
          </w:tcPr>
          <w:p w14:paraId="30677A40" w14:textId="6AA7C5CE" w:rsidR="006F7D0C" w:rsidRPr="00C451EA" w:rsidRDefault="006F7D0C" w:rsidP="006F7D0C">
            <w:pPr>
              <w:rPr>
                <w:rFonts w:eastAsia="Times New Roman"/>
                <w:i/>
                <w:szCs w:val="20"/>
              </w:rPr>
            </w:pPr>
            <w:r>
              <w:rPr>
                <w:rFonts w:eastAsia="Times New Roman"/>
                <w:i/>
                <w:szCs w:val="20"/>
              </w:rPr>
              <w:t>D -  11</w:t>
            </w:r>
            <w:r w:rsidRPr="00C451EA">
              <w:rPr>
                <w:rFonts w:eastAsia="Times New Roman"/>
                <w:i/>
                <w:szCs w:val="20"/>
              </w:rPr>
              <w:t xml:space="preserve"> </w:t>
            </w:r>
            <w:r w:rsidRPr="00C451EA">
              <w:rPr>
                <w:rFonts w:eastAsia="Times New Roman"/>
                <w:szCs w:val="20"/>
              </w:rPr>
              <w:t xml:space="preserve"> </w:t>
            </w:r>
          </w:p>
        </w:tc>
        <w:tc>
          <w:tcPr>
            <w:tcW w:w="2503" w:type="dxa"/>
            <w:shd w:val="clear" w:color="auto" w:fill="auto"/>
          </w:tcPr>
          <w:p w14:paraId="2C3C7522" w14:textId="77777777" w:rsidR="006F7D0C" w:rsidRPr="00C451EA" w:rsidRDefault="006F7D0C" w:rsidP="006F7D0C">
            <w:pPr>
              <w:spacing w:before="0" w:after="160" w:line="259" w:lineRule="auto"/>
              <w:rPr>
                <w:rFonts w:eastAsia="Times New Roman"/>
              </w:rPr>
            </w:pPr>
            <w:r w:rsidRPr="00C451EA">
              <w:rPr>
                <w:rFonts w:eastAsia="Times New Roman"/>
              </w:rPr>
              <w:t>Demonstration event</w:t>
            </w:r>
          </w:p>
          <w:p w14:paraId="0CC9BC59" w14:textId="77777777" w:rsidR="006F7D0C" w:rsidRPr="00C451EA" w:rsidRDefault="006F7D0C" w:rsidP="006F7D0C">
            <w:pPr>
              <w:spacing w:before="0" w:after="160" w:line="259" w:lineRule="auto"/>
              <w:rPr>
                <w:rFonts w:eastAsia="Times New Roman"/>
              </w:rPr>
            </w:pPr>
          </w:p>
        </w:tc>
        <w:tc>
          <w:tcPr>
            <w:tcW w:w="1041" w:type="dxa"/>
            <w:shd w:val="clear" w:color="auto" w:fill="auto"/>
          </w:tcPr>
          <w:p w14:paraId="324B66AB" w14:textId="6533BAED" w:rsidR="006F7D0C" w:rsidRPr="00C451EA" w:rsidRDefault="006F7D0C" w:rsidP="006F7D0C">
            <w:pPr>
              <w:rPr>
                <w:rFonts w:eastAsia="Times New Roman"/>
                <w:i/>
              </w:rPr>
            </w:pPr>
            <w:r w:rsidRPr="00C451EA">
              <w:rPr>
                <w:rFonts w:eastAsia="Times New Roman"/>
                <w:i/>
              </w:rPr>
              <w:t>T0+</w:t>
            </w:r>
            <w:r>
              <w:rPr>
                <w:rFonts w:eastAsia="Times New Roman"/>
                <w:i/>
              </w:rPr>
              <w:t>8</w:t>
            </w:r>
            <w:r w:rsidRPr="00C451EA">
              <w:rPr>
                <w:rFonts w:eastAsia="Times New Roman"/>
                <w:i/>
              </w:rPr>
              <w:t xml:space="preserve"> Months</w:t>
            </w:r>
          </w:p>
        </w:tc>
        <w:tc>
          <w:tcPr>
            <w:tcW w:w="1701" w:type="dxa"/>
            <w:shd w:val="clear" w:color="auto" w:fill="auto"/>
          </w:tcPr>
          <w:p w14:paraId="11AE7AC7" w14:textId="43E7EA44" w:rsidR="006F7D0C" w:rsidRPr="00C451EA" w:rsidRDefault="006F7D0C" w:rsidP="006F7D0C">
            <w:pPr>
              <w:rPr>
                <w:rFonts w:eastAsia="Times New Roman"/>
              </w:rPr>
            </w:pPr>
            <w:r w:rsidRPr="00C451EA">
              <w:rPr>
                <w:rFonts w:eastAsia="Times New Roman"/>
              </w:rPr>
              <w:t>Demonstration</w:t>
            </w:r>
          </w:p>
        </w:tc>
        <w:tc>
          <w:tcPr>
            <w:tcW w:w="992" w:type="dxa"/>
            <w:shd w:val="clear" w:color="auto" w:fill="auto"/>
          </w:tcPr>
          <w:p w14:paraId="6DA8D0CC" w14:textId="33130619" w:rsidR="006F7D0C" w:rsidRPr="00C451EA" w:rsidRDefault="006F7D0C" w:rsidP="006F7D0C">
            <w:pPr>
              <w:rPr>
                <w:rFonts w:eastAsia="Times New Roman"/>
                <w:i/>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005F1E45" w14:textId="49AD1C31" w:rsidR="006F7D0C" w:rsidRPr="00AE5ACB" w:rsidRDefault="00AE5ACB" w:rsidP="006F7D0C">
            <w:pPr>
              <w:rPr>
                <w:rFonts w:eastAsia="Times New Roman"/>
                <w:highlight w:val="yellow"/>
              </w:rPr>
            </w:pPr>
            <w:r w:rsidRPr="00AE5ACB">
              <w:rPr>
                <w:rFonts w:eastAsia="Times New Roman"/>
                <w:i/>
                <w:highlight w:val="yellow"/>
              </w:rPr>
              <w:t>[REDACTED – DEFENCE]</w:t>
            </w:r>
          </w:p>
        </w:tc>
        <w:tc>
          <w:tcPr>
            <w:tcW w:w="4394" w:type="dxa"/>
            <w:shd w:val="clear" w:color="auto" w:fill="auto"/>
          </w:tcPr>
          <w:p w14:paraId="5C18EFCB" w14:textId="0719726B" w:rsidR="006F7D0C" w:rsidRPr="00C451EA" w:rsidRDefault="006F7D0C" w:rsidP="006F7D0C">
            <w:pPr>
              <w:rPr>
                <w:rFonts w:eastAsia="Times New Roman"/>
              </w:rPr>
            </w:pPr>
            <w:r w:rsidRPr="00C451EA">
              <w:rPr>
                <w:rFonts w:eastAsia="Times New Roman"/>
              </w:rPr>
              <w:t xml:space="preserve">Demonstration of </w:t>
            </w:r>
            <w:r>
              <w:rPr>
                <w:rFonts w:eastAsia="Times New Roman"/>
              </w:rPr>
              <w:t xml:space="preserve">modified and additional </w:t>
            </w:r>
            <w:r w:rsidRPr="00C451EA">
              <w:rPr>
                <w:rFonts w:eastAsia="Times New Roman"/>
              </w:rPr>
              <w:t>deception concepts in use</w:t>
            </w:r>
            <w:r>
              <w:rPr>
                <w:rFonts w:eastAsia="Times New Roman"/>
              </w:rPr>
              <w:t xml:space="preserve"> against Cobalt </w:t>
            </w:r>
            <w:r>
              <w:rPr>
                <w:rFonts w:eastAsia="Times New Roman"/>
              </w:rPr>
              <w:lastRenderedPageBreak/>
              <w:t>Strike</w:t>
            </w:r>
            <w:r w:rsidRPr="00C451EA">
              <w:rPr>
                <w:rFonts w:eastAsia="Times New Roman"/>
              </w:rPr>
              <w:t xml:space="preserve">. Exact format of demonstration subject to discussions with suppliers </w:t>
            </w:r>
          </w:p>
        </w:tc>
        <w:tc>
          <w:tcPr>
            <w:tcW w:w="2694" w:type="dxa"/>
            <w:shd w:val="clear" w:color="auto" w:fill="auto"/>
          </w:tcPr>
          <w:p w14:paraId="43B41776" w14:textId="4E7CAA9A" w:rsidR="006F7D0C" w:rsidRPr="00AE5ACB" w:rsidRDefault="00AE5ACB" w:rsidP="006F7D0C">
            <w:pPr>
              <w:rPr>
                <w:rFonts w:eastAsia="Times New Roman"/>
                <w:highlight w:val="yellow"/>
              </w:rPr>
            </w:pPr>
            <w:r w:rsidRPr="00AE5ACB">
              <w:rPr>
                <w:rFonts w:eastAsia="Times New Roman"/>
                <w:i/>
                <w:highlight w:val="yellow"/>
              </w:rPr>
              <w:lastRenderedPageBreak/>
              <w:t>[REDACTED – DEFENCE]</w:t>
            </w:r>
          </w:p>
        </w:tc>
      </w:tr>
      <w:tr w:rsidR="00630335" w:rsidRPr="00BD2238" w14:paraId="0E291488" w14:textId="77777777" w:rsidTr="00C451EA">
        <w:trPr>
          <w:trHeight w:val="669"/>
        </w:trPr>
        <w:tc>
          <w:tcPr>
            <w:tcW w:w="1135" w:type="dxa"/>
            <w:shd w:val="clear" w:color="auto" w:fill="auto"/>
            <w:hideMark/>
          </w:tcPr>
          <w:p w14:paraId="511EE6AE" w14:textId="344BF058" w:rsidR="006700DF" w:rsidRPr="00C451EA" w:rsidRDefault="000A5223" w:rsidP="006F7D0C">
            <w:pPr>
              <w:rPr>
                <w:rFonts w:eastAsia="Times New Roman"/>
                <w:szCs w:val="22"/>
              </w:rPr>
            </w:pPr>
            <w:r w:rsidRPr="00C451EA">
              <w:rPr>
                <w:rFonts w:eastAsia="Times New Roman"/>
                <w:i/>
                <w:szCs w:val="22"/>
              </w:rPr>
              <w:t>D -  1</w:t>
            </w:r>
            <w:r w:rsidR="006F7D0C">
              <w:rPr>
                <w:rFonts w:eastAsia="Times New Roman"/>
                <w:i/>
                <w:szCs w:val="22"/>
              </w:rPr>
              <w:t>2</w:t>
            </w:r>
            <w:r w:rsidR="006700DF" w:rsidRPr="00C451EA">
              <w:rPr>
                <w:rFonts w:eastAsia="Times New Roman"/>
                <w:i/>
                <w:szCs w:val="22"/>
              </w:rPr>
              <w:t xml:space="preserve"> </w:t>
            </w:r>
            <w:r w:rsidR="006700DF" w:rsidRPr="00C451EA">
              <w:rPr>
                <w:rFonts w:eastAsia="Times New Roman"/>
                <w:szCs w:val="22"/>
              </w:rPr>
              <w:t xml:space="preserve"> </w:t>
            </w:r>
          </w:p>
        </w:tc>
        <w:tc>
          <w:tcPr>
            <w:tcW w:w="2503" w:type="dxa"/>
            <w:shd w:val="clear" w:color="auto" w:fill="auto"/>
          </w:tcPr>
          <w:p w14:paraId="29849221" w14:textId="77777777" w:rsidR="006700DF" w:rsidRPr="00C451EA" w:rsidRDefault="006700DF" w:rsidP="006700DF">
            <w:pPr>
              <w:rPr>
                <w:rFonts w:eastAsia="Times New Roman"/>
              </w:rPr>
            </w:pPr>
            <w:r w:rsidRPr="00C451EA">
              <w:rPr>
                <w:rFonts w:eastAsia="Times New Roman"/>
              </w:rPr>
              <w:t>Final delivery of Source Code</w:t>
            </w:r>
          </w:p>
        </w:tc>
        <w:tc>
          <w:tcPr>
            <w:tcW w:w="1041" w:type="dxa"/>
            <w:shd w:val="clear" w:color="auto" w:fill="auto"/>
          </w:tcPr>
          <w:p w14:paraId="5DE6CB90" w14:textId="4DBDF1AA" w:rsidR="006700DF" w:rsidRPr="00C451EA" w:rsidRDefault="006700DF" w:rsidP="006F7D0C">
            <w:pPr>
              <w:rPr>
                <w:rFonts w:eastAsia="Times New Roman"/>
              </w:rPr>
            </w:pPr>
            <w:r w:rsidRPr="00C451EA">
              <w:rPr>
                <w:rFonts w:eastAsia="Times New Roman"/>
                <w:i/>
              </w:rPr>
              <w:t>T0+</w:t>
            </w:r>
            <w:r w:rsidR="006F7D0C">
              <w:rPr>
                <w:rFonts w:eastAsia="Times New Roman"/>
                <w:i/>
              </w:rPr>
              <w:t>8</w:t>
            </w:r>
            <w:r w:rsidRPr="00C451EA">
              <w:rPr>
                <w:rFonts w:eastAsia="Times New Roman"/>
                <w:i/>
              </w:rPr>
              <w:t xml:space="preserve"> Months</w:t>
            </w:r>
          </w:p>
        </w:tc>
        <w:tc>
          <w:tcPr>
            <w:tcW w:w="1701" w:type="dxa"/>
            <w:shd w:val="clear" w:color="auto" w:fill="auto"/>
          </w:tcPr>
          <w:p w14:paraId="7A1C2967" w14:textId="77777777" w:rsidR="006700DF" w:rsidRPr="00C451EA" w:rsidRDefault="006700DF" w:rsidP="006700DF">
            <w:pPr>
              <w:rPr>
                <w:rFonts w:eastAsia="Times New Roman"/>
              </w:rPr>
            </w:pPr>
          </w:p>
        </w:tc>
        <w:tc>
          <w:tcPr>
            <w:tcW w:w="992" w:type="dxa"/>
            <w:shd w:val="clear" w:color="auto" w:fill="auto"/>
          </w:tcPr>
          <w:p w14:paraId="256D494F" w14:textId="07A8E63D" w:rsidR="006700DF" w:rsidRPr="00C451EA" w:rsidRDefault="006700DF" w:rsidP="00BE4921">
            <w:pPr>
              <w:rPr>
                <w:rFonts w:eastAsia="Times New Roman"/>
              </w:rPr>
            </w:pPr>
            <w:r w:rsidRPr="00C451EA">
              <w:rPr>
                <w:rFonts w:eastAsia="Times New Roman"/>
              </w:rPr>
              <w:t>TRL</w:t>
            </w:r>
            <w:r w:rsidR="00BE4921">
              <w:rPr>
                <w:rFonts w:eastAsia="Times New Roman"/>
              </w:rPr>
              <w:t>5</w:t>
            </w:r>
          </w:p>
        </w:tc>
        <w:tc>
          <w:tcPr>
            <w:tcW w:w="1701" w:type="dxa"/>
            <w:shd w:val="clear" w:color="auto" w:fill="auto"/>
          </w:tcPr>
          <w:p w14:paraId="6CA21CF6" w14:textId="51853949" w:rsidR="006700DF" w:rsidRPr="00AE5ACB" w:rsidRDefault="00AE5ACB" w:rsidP="006700DF">
            <w:pPr>
              <w:rPr>
                <w:rFonts w:eastAsia="Times New Roman"/>
                <w:highlight w:val="yellow"/>
              </w:rPr>
            </w:pPr>
            <w:r w:rsidRPr="00AE5ACB">
              <w:rPr>
                <w:rFonts w:eastAsia="Times New Roman"/>
                <w:i/>
                <w:highlight w:val="yellow"/>
              </w:rPr>
              <w:t>[REDACTED – DEFENCE]</w:t>
            </w:r>
          </w:p>
        </w:tc>
        <w:tc>
          <w:tcPr>
            <w:tcW w:w="4394" w:type="dxa"/>
            <w:shd w:val="clear" w:color="auto" w:fill="auto"/>
          </w:tcPr>
          <w:p w14:paraId="223DEB3A" w14:textId="77777777" w:rsidR="006700DF" w:rsidRPr="00C451EA" w:rsidRDefault="006700DF" w:rsidP="006700DF">
            <w:pPr>
              <w:rPr>
                <w:rFonts w:eastAsia="Times New Roman"/>
              </w:rPr>
            </w:pPr>
            <w:r w:rsidRPr="00C451EA">
              <w:rPr>
                <w:rFonts w:eastAsia="Times New Roman"/>
              </w:rPr>
              <w:t xml:space="preserve">All source code generated in support of this task packaged alongside software </w:t>
            </w:r>
            <w:r w:rsidR="00735469" w:rsidRPr="00C451EA">
              <w:rPr>
                <w:rFonts w:eastAsia="Times New Roman"/>
              </w:rPr>
              <w:t>dependencies</w:t>
            </w:r>
            <w:r w:rsidRPr="00C451EA">
              <w:rPr>
                <w:rFonts w:eastAsia="Times New Roman"/>
              </w:rPr>
              <w:t xml:space="preserve">. </w:t>
            </w:r>
          </w:p>
        </w:tc>
        <w:tc>
          <w:tcPr>
            <w:tcW w:w="2694" w:type="dxa"/>
            <w:shd w:val="clear" w:color="auto" w:fill="auto"/>
          </w:tcPr>
          <w:p w14:paraId="3C75CC3D" w14:textId="571256C2" w:rsidR="006700DF" w:rsidRPr="00AE5ACB" w:rsidRDefault="00AE5ACB" w:rsidP="006700DF">
            <w:pPr>
              <w:rPr>
                <w:rFonts w:eastAsia="Times New Roman"/>
                <w:highlight w:val="yellow"/>
              </w:rPr>
            </w:pPr>
            <w:r w:rsidRPr="00AE5ACB">
              <w:rPr>
                <w:rFonts w:eastAsia="Times New Roman"/>
                <w:i/>
                <w:highlight w:val="yellow"/>
              </w:rPr>
              <w:t>[REDACTED – DEFENCE]</w:t>
            </w:r>
          </w:p>
        </w:tc>
      </w:tr>
      <w:tr w:rsidR="00630335" w:rsidRPr="00BD2238" w14:paraId="63F2B7F8" w14:textId="77777777" w:rsidTr="00C451EA">
        <w:trPr>
          <w:trHeight w:val="669"/>
        </w:trPr>
        <w:tc>
          <w:tcPr>
            <w:tcW w:w="1135" w:type="dxa"/>
            <w:shd w:val="clear" w:color="auto" w:fill="auto"/>
          </w:tcPr>
          <w:p w14:paraId="59056D1D" w14:textId="0B8FB46E" w:rsidR="006700DF" w:rsidRPr="00C451EA" w:rsidRDefault="000A5223" w:rsidP="006F7D0C">
            <w:pPr>
              <w:rPr>
                <w:rFonts w:eastAsia="Times New Roman"/>
                <w:i/>
                <w:szCs w:val="22"/>
              </w:rPr>
            </w:pPr>
            <w:r w:rsidRPr="00C451EA">
              <w:rPr>
                <w:rFonts w:eastAsia="Times New Roman"/>
                <w:i/>
                <w:szCs w:val="22"/>
              </w:rPr>
              <w:t>D -  1</w:t>
            </w:r>
            <w:r w:rsidR="006F7D0C">
              <w:rPr>
                <w:rFonts w:eastAsia="Times New Roman"/>
                <w:i/>
                <w:szCs w:val="22"/>
              </w:rPr>
              <w:t>3</w:t>
            </w:r>
            <w:r w:rsidR="006700DF" w:rsidRPr="00C451EA">
              <w:rPr>
                <w:rFonts w:eastAsia="Times New Roman"/>
                <w:i/>
                <w:szCs w:val="22"/>
              </w:rPr>
              <w:t xml:space="preserve"> </w:t>
            </w:r>
            <w:r w:rsidR="006700DF" w:rsidRPr="00C451EA">
              <w:rPr>
                <w:rFonts w:eastAsia="Times New Roman"/>
                <w:szCs w:val="22"/>
              </w:rPr>
              <w:t xml:space="preserve"> </w:t>
            </w:r>
          </w:p>
        </w:tc>
        <w:tc>
          <w:tcPr>
            <w:tcW w:w="2503" w:type="dxa"/>
            <w:shd w:val="clear" w:color="auto" w:fill="auto"/>
          </w:tcPr>
          <w:p w14:paraId="4037C4DB" w14:textId="77777777" w:rsidR="006700DF" w:rsidRPr="00C451EA" w:rsidRDefault="006700DF" w:rsidP="006700DF">
            <w:pPr>
              <w:rPr>
                <w:rFonts w:eastAsia="Times New Roman"/>
              </w:rPr>
            </w:pPr>
            <w:r w:rsidRPr="00C451EA">
              <w:rPr>
                <w:rFonts w:eastAsia="Times New Roman"/>
              </w:rPr>
              <w:t>Instructions of building, deploying and operating deception concepts.</w:t>
            </w:r>
          </w:p>
        </w:tc>
        <w:tc>
          <w:tcPr>
            <w:tcW w:w="1041" w:type="dxa"/>
            <w:shd w:val="clear" w:color="auto" w:fill="auto"/>
          </w:tcPr>
          <w:p w14:paraId="3687DECD" w14:textId="792F7045" w:rsidR="006700DF" w:rsidRPr="00C451EA" w:rsidRDefault="006F7D0C" w:rsidP="006700DF">
            <w:pPr>
              <w:rPr>
                <w:rFonts w:eastAsia="Times New Roman"/>
                <w:i/>
              </w:rPr>
            </w:pPr>
            <w:r>
              <w:rPr>
                <w:rFonts w:eastAsia="Times New Roman"/>
                <w:i/>
              </w:rPr>
              <w:t>T0+8</w:t>
            </w:r>
            <w:r w:rsidR="006700DF" w:rsidRPr="00C451EA">
              <w:rPr>
                <w:rFonts w:eastAsia="Times New Roman"/>
                <w:i/>
              </w:rPr>
              <w:t xml:space="preserve"> Months</w:t>
            </w:r>
          </w:p>
        </w:tc>
        <w:tc>
          <w:tcPr>
            <w:tcW w:w="1701" w:type="dxa"/>
            <w:shd w:val="clear" w:color="auto" w:fill="auto"/>
          </w:tcPr>
          <w:p w14:paraId="157B1EC4" w14:textId="77777777" w:rsidR="006700DF" w:rsidRPr="00C451EA" w:rsidRDefault="006700DF" w:rsidP="006700DF">
            <w:pPr>
              <w:rPr>
                <w:rFonts w:eastAsia="Times New Roman"/>
              </w:rPr>
            </w:pPr>
            <w:r w:rsidRPr="00C451EA">
              <w:rPr>
                <w:rFonts w:eastAsia="Times New Roman"/>
              </w:rPr>
              <w:t>document</w:t>
            </w:r>
          </w:p>
        </w:tc>
        <w:tc>
          <w:tcPr>
            <w:tcW w:w="992" w:type="dxa"/>
            <w:shd w:val="clear" w:color="auto" w:fill="auto"/>
          </w:tcPr>
          <w:p w14:paraId="2F57F2D6" w14:textId="77777777" w:rsidR="006700DF" w:rsidRPr="00C451EA" w:rsidRDefault="006700DF" w:rsidP="006700DF">
            <w:pPr>
              <w:rPr>
                <w:rFonts w:eastAsia="Times New Roman"/>
              </w:rPr>
            </w:pPr>
            <w:r w:rsidRPr="00C451EA">
              <w:rPr>
                <w:rFonts w:eastAsia="Times New Roman"/>
              </w:rPr>
              <w:t>n/a</w:t>
            </w:r>
          </w:p>
        </w:tc>
        <w:tc>
          <w:tcPr>
            <w:tcW w:w="1701" w:type="dxa"/>
            <w:shd w:val="clear" w:color="auto" w:fill="auto"/>
          </w:tcPr>
          <w:p w14:paraId="5C0BC6F8" w14:textId="49D7E788" w:rsidR="006700DF" w:rsidRPr="00AE5ACB" w:rsidRDefault="00AE5ACB" w:rsidP="006700DF">
            <w:pPr>
              <w:rPr>
                <w:rFonts w:eastAsia="Times New Roman"/>
                <w:highlight w:val="yellow"/>
              </w:rPr>
            </w:pPr>
            <w:r w:rsidRPr="00AE5ACB">
              <w:rPr>
                <w:rFonts w:eastAsia="Times New Roman"/>
                <w:i/>
                <w:highlight w:val="yellow"/>
              </w:rPr>
              <w:t>[REDACTED – DEFENCE]</w:t>
            </w:r>
          </w:p>
        </w:tc>
        <w:tc>
          <w:tcPr>
            <w:tcW w:w="4394" w:type="dxa"/>
            <w:shd w:val="clear" w:color="auto" w:fill="auto"/>
          </w:tcPr>
          <w:p w14:paraId="4ADD0005" w14:textId="77777777" w:rsidR="006700DF" w:rsidRPr="00C451EA" w:rsidRDefault="006700DF" w:rsidP="006700DF">
            <w:pPr>
              <w:rPr>
                <w:rFonts w:eastAsia="Times New Roman"/>
              </w:rPr>
            </w:pPr>
            <w:r w:rsidRPr="00C451EA">
              <w:rPr>
                <w:rFonts w:eastAsia="Times New Roman"/>
              </w:rPr>
              <w:t>Instructions detailing how to deploy deception concepts into suitable environment. Depending on approach taken by supplier this may be limited to deception concept examples, web front-end and API or include a full deployment process for integrating VMI and QEMU modifications into a target OS.</w:t>
            </w:r>
          </w:p>
        </w:tc>
        <w:tc>
          <w:tcPr>
            <w:tcW w:w="2694" w:type="dxa"/>
            <w:shd w:val="clear" w:color="auto" w:fill="auto"/>
          </w:tcPr>
          <w:p w14:paraId="1B56972F" w14:textId="07359970" w:rsidR="006700DF" w:rsidRPr="00AE5ACB" w:rsidRDefault="00AE5ACB" w:rsidP="006700DF">
            <w:pPr>
              <w:rPr>
                <w:rFonts w:eastAsia="Times New Roman"/>
                <w:highlight w:val="yellow"/>
              </w:rPr>
            </w:pPr>
            <w:r w:rsidRPr="00AE5ACB">
              <w:rPr>
                <w:rFonts w:eastAsia="Times New Roman"/>
                <w:i/>
                <w:highlight w:val="yellow"/>
              </w:rPr>
              <w:t>[REDACTED – DEFENCE]</w:t>
            </w:r>
          </w:p>
        </w:tc>
      </w:tr>
      <w:tr w:rsidR="00630335" w:rsidRPr="00BD2238" w14:paraId="08390FB3" w14:textId="77777777" w:rsidTr="00C451EA">
        <w:trPr>
          <w:trHeight w:val="669"/>
        </w:trPr>
        <w:tc>
          <w:tcPr>
            <w:tcW w:w="1135" w:type="dxa"/>
            <w:shd w:val="clear" w:color="auto" w:fill="auto"/>
          </w:tcPr>
          <w:p w14:paraId="71889363" w14:textId="363E474C" w:rsidR="006700DF" w:rsidRPr="00C451EA" w:rsidRDefault="006700DF" w:rsidP="006F7D0C">
            <w:pPr>
              <w:rPr>
                <w:rFonts w:eastAsia="Times New Roman"/>
                <w:b/>
                <w:i/>
                <w:szCs w:val="22"/>
              </w:rPr>
            </w:pPr>
            <w:r w:rsidRPr="00C451EA">
              <w:rPr>
                <w:rFonts w:eastAsia="Times New Roman"/>
                <w:i/>
                <w:szCs w:val="22"/>
              </w:rPr>
              <w:t>D -  1</w:t>
            </w:r>
            <w:r w:rsidR="006F7D0C">
              <w:rPr>
                <w:rFonts w:eastAsia="Times New Roman"/>
                <w:i/>
                <w:szCs w:val="22"/>
              </w:rPr>
              <w:t>4</w:t>
            </w:r>
            <w:r w:rsidRPr="00C451EA">
              <w:rPr>
                <w:rFonts w:eastAsia="Times New Roman"/>
                <w:szCs w:val="22"/>
              </w:rPr>
              <w:t xml:space="preserve"> </w:t>
            </w:r>
          </w:p>
        </w:tc>
        <w:tc>
          <w:tcPr>
            <w:tcW w:w="2503" w:type="dxa"/>
            <w:shd w:val="clear" w:color="auto" w:fill="auto"/>
          </w:tcPr>
          <w:p w14:paraId="1F8B2531" w14:textId="77777777" w:rsidR="006700DF" w:rsidRPr="00C451EA" w:rsidRDefault="006700DF" w:rsidP="006700DF">
            <w:pPr>
              <w:rPr>
                <w:rFonts w:eastAsia="Times New Roman"/>
              </w:rPr>
            </w:pPr>
            <w:r w:rsidRPr="00C451EA">
              <w:rPr>
                <w:rFonts w:eastAsia="Times New Roman"/>
              </w:rPr>
              <w:t xml:space="preserve">Final Technical Report </w:t>
            </w:r>
          </w:p>
        </w:tc>
        <w:tc>
          <w:tcPr>
            <w:tcW w:w="1041" w:type="dxa"/>
            <w:shd w:val="clear" w:color="auto" w:fill="auto"/>
          </w:tcPr>
          <w:p w14:paraId="381E95C1" w14:textId="3B92B007" w:rsidR="006700DF" w:rsidRPr="00C451EA" w:rsidRDefault="006700DF" w:rsidP="006F7D0C">
            <w:pPr>
              <w:rPr>
                <w:rFonts w:eastAsia="Times New Roman"/>
              </w:rPr>
            </w:pPr>
            <w:r w:rsidRPr="00C451EA">
              <w:rPr>
                <w:rFonts w:eastAsia="Times New Roman"/>
                <w:i/>
              </w:rPr>
              <w:t>T0+</w:t>
            </w:r>
            <w:r w:rsidR="006F7D0C">
              <w:rPr>
                <w:rFonts w:eastAsia="Times New Roman"/>
                <w:i/>
              </w:rPr>
              <w:t>8</w:t>
            </w:r>
            <w:r w:rsidRPr="00C451EA">
              <w:rPr>
                <w:rFonts w:eastAsia="Times New Roman"/>
                <w:i/>
              </w:rPr>
              <w:t xml:space="preserve"> Months</w:t>
            </w:r>
          </w:p>
        </w:tc>
        <w:tc>
          <w:tcPr>
            <w:tcW w:w="1701" w:type="dxa"/>
            <w:shd w:val="clear" w:color="auto" w:fill="auto"/>
          </w:tcPr>
          <w:p w14:paraId="0863D57F" w14:textId="77777777" w:rsidR="006700DF" w:rsidRPr="00C451EA" w:rsidRDefault="006700DF" w:rsidP="006700DF">
            <w:pPr>
              <w:rPr>
                <w:rFonts w:eastAsia="Times New Roman"/>
              </w:rPr>
            </w:pPr>
            <w:r w:rsidRPr="00C451EA">
              <w:rPr>
                <w:rFonts w:eastAsia="Times New Roman"/>
              </w:rPr>
              <w:t>Report (.pdf)</w:t>
            </w:r>
          </w:p>
        </w:tc>
        <w:tc>
          <w:tcPr>
            <w:tcW w:w="992" w:type="dxa"/>
            <w:shd w:val="clear" w:color="auto" w:fill="auto"/>
          </w:tcPr>
          <w:p w14:paraId="79022E71" w14:textId="77777777" w:rsidR="006700DF" w:rsidRPr="00C451EA" w:rsidRDefault="006700DF" w:rsidP="006700DF">
            <w:pPr>
              <w:rPr>
                <w:rFonts w:eastAsia="Times New Roman"/>
              </w:rPr>
            </w:pPr>
            <w:r w:rsidRPr="00C451EA">
              <w:rPr>
                <w:rFonts w:eastAsia="Times New Roman"/>
                <w:i/>
              </w:rPr>
              <w:t xml:space="preserve">n/a </w:t>
            </w:r>
            <w:r w:rsidRPr="00C451EA">
              <w:rPr>
                <w:rFonts w:eastAsia="Times New Roman"/>
              </w:rPr>
              <w:t xml:space="preserve"> </w:t>
            </w:r>
          </w:p>
        </w:tc>
        <w:tc>
          <w:tcPr>
            <w:tcW w:w="1701" w:type="dxa"/>
            <w:shd w:val="clear" w:color="auto" w:fill="auto"/>
          </w:tcPr>
          <w:p w14:paraId="63BCA5ED" w14:textId="1B158031" w:rsidR="006700DF" w:rsidRPr="00AE5ACB" w:rsidRDefault="00AE5ACB" w:rsidP="006700DF">
            <w:pPr>
              <w:rPr>
                <w:rFonts w:eastAsia="Times New Roman"/>
                <w:highlight w:val="yellow"/>
              </w:rPr>
            </w:pPr>
            <w:r w:rsidRPr="00AE5ACB">
              <w:rPr>
                <w:rFonts w:eastAsia="Times New Roman"/>
                <w:i/>
                <w:highlight w:val="yellow"/>
              </w:rPr>
              <w:t>[REDACTED – DEFENCE]</w:t>
            </w:r>
          </w:p>
        </w:tc>
        <w:tc>
          <w:tcPr>
            <w:tcW w:w="4394" w:type="dxa"/>
            <w:shd w:val="clear" w:color="auto" w:fill="auto"/>
          </w:tcPr>
          <w:p w14:paraId="57365F1F" w14:textId="77777777" w:rsidR="006700DF" w:rsidRPr="00C451EA" w:rsidRDefault="006700DF" w:rsidP="006700DF">
            <w:pPr>
              <w:rPr>
                <w:rFonts w:eastAsia="Times New Roman"/>
              </w:rPr>
            </w:pPr>
            <w:r w:rsidRPr="00C451EA">
              <w:rPr>
                <w:rFonts w:eastAsia="Times New Roman"/>
              </w:rPr>
              <w:t xml:space="preserve">Final technical report detailing work done, </w:t>
            </w:r>
            <w:r w:rsidR="005E6BB2" w:rsidRPr="00C451EA">
              <w:rPr>
                <w:rFonts w:eastAsia="Times New Roman"/>
              </w:rPr>
              <w:t xml:space="preserve">technical design of concepts and API, </w:t>
            </w:r>
            <w:r w:rsidRPr="00C451EA">
              <w:rPr>
                <w:rFonts w:eastAsia="Times New Roman"/>
              </w:rPr>
              <w:t>issues identified with technical approach, possible follow on tasks</w:t>
            </w:r>
          </w:p>
        </w:tc>
        <w:tc>
          <w:tcPr>
            <w:tcW w:w="2694" w:type="dxa"/>
            <w:shd w:val="clear" w:color="auto" w:fill="auto"/>
          </w:tcPr>
          <w:p w14:paraId="5BEC02EC" w14:textId="07889599" w:rsidR="006700DF" w:rsidRPr="00AE5ACB" w:rsidRDefault="00AE5ACB" w:rsidP="006700DF">
            <w:pPr>
              <w:rPr>
                <w:rFonts w:eastAsia="Times New Roman"/>
                <w:highlight w:val="yellow"/>
              </w:rPr>
            </w:pPr>
            <w:r w:rsidRPr="00AE5ACB">
              <w:rPr>
                <w:rFonts w:eastAsia="Times New Roman"/>
                <w:i/>
                <w:highlight w:val="yellow"/>
              </w:rPr>
              <w:t>[REDACTED – DEFENCE]</w:t>
            </w:r>
          </w:p>
        </w:tc>
      </w:tr>
    </w:tbl>
    <w:p w14:paraId="101BF217" w14:textId="77777777" w:rsidR="004515EA" w:rsidRDefault="004515EA" w:rsidP="004515EA">
      <w:pPr>
        <w:spacing w:after="0"/>
        <w:rPr>
          <w:rFonts w:cs="Arial"/>
        </w:rPr>
      </w:pPr>
      <w:r>
        <w:rPr>
          <w:rFonts w:cs="Arial"/>
        </w:rPr>
        <w:t>*</w:t>
      </w:r>
      <w:r w:rsidRPr="004515EA">
        <w:rPr>
          <w:rStyle w:val="Strong"/>
        </w:rPr>
        <w:t>Technology Readiness Level required</w:t>
      </w:r>
      <w:r>
        <w:rPr>
          <w:rFonts w:cs="Arial"/>
        </w:rPr>
        <w:t xml:space="preserve"> </w:t>
      </w:r>
    </w:p>
    <w:p w14:paraId="1B230857" w14:textId="77777777" w:rsidR="004515EA" w:rsidRPr="00C451EA" w:rsidRDefault="004515EA" w:rsidP="004515EA">
      <w:pPr>
        <w:spacing w:after="0"/>
        <w:rPr>
          <w:rFonts w:cs="Arial"/>
          <w:i/>
          <w:color w:val="808080"/>
        </w:rPr>
      </w:pPr>
      <w:r w:rsidRPr="00C451EA">
        <w:rPr>
          <w:rFonts w:cs="Arial"/>
          <w:i/>
          <w:color w:val="808080"/>
        </w:rPr>
        <w:t xml:space="preserve">Notes- IPR should be inserted / checked by commercial staff before sharing with the supplier(s) to ensure accuracy.  </w:t>
      </w:r>
    </w:p>
    <w:p w14:paraId="2A03BCFC" w14:textId="77777777" w:rsidR="00210841" w:rsidRPr="004515EA" w:rsidRDefault="00210841" w:rsidP="004515EA">
      <w:pPr>
        <w:tabs>
          <w:tab w:val="left" w:pos="809"/>
        </w:tabs>
        <w:sectPr w:rsidR="00210841" w:rsidRPr="004515EA" w:rsidSect="0032635D">
          <w:headerReference w:type="default" r:id="rId18"/>
          <w:footerReference w:type="default" r:id="rId19"/>
          <w:type w:val="continuous"/>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9496"/>
      </w:tblGrid>
      <w:tr w:rsidR="00C451EA" w:rsidRPr="008B5945" w14:paraId="299ECDB2" w14:textId="77777777" w:rsidTr="00C451EA">
        <w:trPr>
          <w:trHeight w:val="398"/>
          <w:jc w:val="center"/>
        </w:trPr>
        <w:tc>
          <w:tcPr>
            <w:tcW w:w="279" w:type="pct"/>
            <w:shd w:val="clear" w:color="auto" w:fill="F2F2F2"/>
          </w:tcPr>
          <w:p w14:paraId="6C75DF0B" w14:textId="77777777" w:rsidR="00F167C8" w:rsidRPr="00C451EA" w:rsidRDefault="00F167C8" w:rsidP="00C451EA">
            <w:pPr>
              <w:spacing w:after="160" w:line="259" w:lineRule="auto"/>
              <w:rPr>
                <w:rFonts w:eastAsia="Arial" w:cs="Arial"/>
                <w:b/>
                <w:bCs/>
                <w:iCs/>
                <w:szCs w:val="22"/>
                <w:lang w:eastAsia="en-US"/>
              </w:rPr>
            </w:pPr>
            <w:r w:rsidRPr="00C451EA">
              <w:rPr>
                <w:rFonts w:eastAsia="Arial" w:cs="Arial"/>
                <w:b/>
                <w:bCs/>
                <w:szCs w:val="22"/>
                <w:lang w:eastAsia="en-US"/>
              </w:rPr>
              <w:lastRenderedPageBreak/>
              <w:t>1.7</w:t>
            </w:r>
          </w:p>
        </w:tc>
        <w:tc>
          <w:tcPr>
            <w:tcW w:w="4721" w:type="pct"/>
            <w:shd w:val="clear" w:color="auto" w:fill="F2F2F2"/>
          </w:tcPr>
          <w:p w14:paraId="00FA9E7D" w14:textId="77777777" w:rsidR="00F167C8" w:rsidRPr="00C451EA" w:rsidRDefault="00F167C8" w:rsidP="00A9504F">
            <w:pPr>
              <w:rPr>
                <w:rFonts w:eastAsia="Calibri" w:cs="Arial"/>
                <w:b/>
                <w:szCs w:val="22"/>
                <w:lang w:eastAsia="en-US"/>
              </w:rPr>
            </w:pPr>
            <w:r w:rsidRPr="00C451EA">
              <w:rPr>
                <w:rFonts w:eastAsia="Calibri" w:cs="Arial"/>
                <w:b/>
                <w:szCs w:val="22"/>
                <w:lang w:eastAsia="en-US"/>
              </w:rPr>
              <w:t>Standard Deliverable Acceptance Criteria</w:t>
            </w:r>
          </w:p>
        </w:tc>
      </w:tr>
      <w:tr w:rsidR="00F167C8" w:rsidRPr="008B5945" w14:paraId="2A13F436" w14:textId="77777777" w:rsidTr="00C451EA">
        <w:trPr>
          <w:trHeight w:val="606"/>
          <w:jc w:val="center"/>
        </w:trPr>
        <w:tc>
          <w:tcPr>
            <w:tcW w:w="279" w:type="pct"/>
            <w:shd w:val="clear" w:color="auto" w:fill="auto"/>
          </w:tcPr>
          <w:p w14:paraId="4C45E68D" w14:textId="77777777" w:rsidR="00F167C8" w:rsidRPr="00C451EA" w:rsidRDefault="00F167C8" w:rsidP="00A9504F">
            <w:pPr>
              <w:rPr>
                <w:rFonts w:eastAsia="Calibri" w:cs="Arial"/>
                <w:bCs/>
                <w:sz w:val="24"/>
                <w:lang w:eastAsia="en-US"/>
              </w:rPr>
            </w:pPr>
          </w:p>
        </w:tc>
        <w:tc>
          <w:tcPr>
            <w:tcW w:w="4721" w:type="pct"/>
            <w:shd w:val="clear" w:color="auto" w:fill="auto"/>
          </w:tcPr>
          <w:p w14:paraId="30AAA01A" w14:textId="77777777" w:rsidR="00013288" w:rsidRPr="00C451EA" w:rsidRDefault="00013288" w:rsidP="00013288">
            <w:pPr>
              <w:rPr>
                <w:rFonts w:eastAsia="Calibri" w:cs="Arial"/>
                <w:szCs w:val="22"/>
                <w:lang w:eastAsia="en-US"/>
              </w:rPr>
            </w:pPr>
            <w:r w:rsidRPr="00C451EA">
              <w:rPr>
                <w:rFonts w:eastAsia="Calibri" w:cs="Arial"/>
                <w:szCs w:val="22"/>
                <w:lang w:eastAsia="en-US"/>
              </w:rPr>
              <w:t>All Reports included as Deliverables under the contract e.g. Progress and/or Final Reports etc, must comply with the Defence Research Reports Specification (DRRS) which defines the requirements for the presentation, format and production of scientific and technical reports prepared for the MOD.</w:t>
            </w:r>
          </w:p>
          <w:p w14:paraId="1CCCE4C2" w14:textId="77777777" w:rsidR="00013288" w:rsidRPr="00C451EA" w:rsidRDefault="00013288" w:rsidP="00013288">
            <w:pPr>
              <w:rPr>
                <w:rFonts w:eastAsia="Calibri" w:cs="Arial"/>
                <w:szCs w:val="22"/>
                <w:lang w:eastAsia="en-US"/>
              </w:rPr>
            </w:pPr>
            <w:r w:rsidRPr="00C451EA">
              <w:rPr>
                <w:rFonts w:eastAsia="Calibri" w:cs="Arial"/>
                <w:szCs w:val="22"/>
                <w:lang w:eastAsia="en-US"/>
              </w:rPr>
              <w:t>Interim or Progress Reports: The report should detail, document, and summarise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w:t>
            </w:r>
          </w:p>
          <w:p w14:paraId="7B709BBF" w14:textId="77777777" w:rsidR="00702EF6" w:rsidRPr="00C451EA" w:rsidRDefault="00013288" w:rsidP="0079326B">
            <w:pPr>
              <w:rPr>
                <w:rFonts w:eastAsia="Calibri" w:cs="Arial"/>
                <w:szCs w:val="22"/>
                <w:lang w:eastAsia="en-US"/>
              </w:rPr>
            </w:pPr>
            <w:r w:rsidRPr="00C451EA">
              <w:rPr>
                <w:rFonts w:eastAsia="Calibri" w:cs="Arial"/>
                <w:szCs w:val="22"/>
                <w:lang w:eastAsia="en-US"/>
              </w:rPr>
              <w:t>All Reports shall be free from spelling and grammatical errors and shall be set out in accordance with the DRRS Statement of Requirement above.</w:t>
            </w:r>
            <w:r w:rsidR="0079326B" w:rsidRPr="00C451EA">
              <w:rPr>
                <w:rFonts w:eastAsia="Calibri" w:cs="Arial"/>
                <w:szCs w:val="22"/>
                <w:lang w:eastAsia="en-US"/>
              </w:rPr>
              <w:t xml:space="preserve"> </w:t>
            </w:r>
            <w:r w:rsidRPr="00C451EA">
              <w:rPr>
                <w:rFonts w:eastAsia="Calibri" w:cs="Arial"/>
                <w:szCs w:val="22"/>
                <w:lang w:eastAsia="en-US"/>
              </w:rPr>
              <w:t>Failure to comply with the above may result in the Authority rejecting the deliverables and re-questing re-work before final acceptance.</w:t>
            </w:r>
          </w:p>
        </w:tc>
      </w:tr>
      <w:tr w:rsidR="00C451EA" w:rsidRPr="008B5945" w14:paraId="49542F8A" w14:textId="77777777" w:rsidTr="00C451EA">
        <w:trPr>
          <w:trHeight w:val="446"/>
          <w:jc w:val="center"/>
        </w:trPr>
        <w:tc>
          <w:tcPr>
            <w:tcW w:w="279" w:type="pct"/>
            <w:shd w:val="clear" w:color="auto" w:fill="F2F2F2"/>
          </w:tcPr>
          <w:p w14:paraId="5A8C7EFA" w14:textId="77777777" w:rsidR="00F167C8" w:rsidRPr="00C451EA" w:rsidRDefault="00F167C8" w:rsidP="00C451EA">
            <w:pPr>
              <w:spacing w:after="160" w:line="259" w:lineRule="auto"/>
              <w:rPr>
                <w:rFonts w:eastAsia="Arial" w:cs="Arial"/>
                <w:b/>
                <w:bCs/>
                <w:szCs w:val="22"/>
                <w:lang w:eastAsia="en-US"/>
              </w:rPr>
            </w:pPr>
            <w:r w:rsidRPr="00C451EA">
              <w:rPr>
                <w:rFonts w:eastAsia="Arial" w:cs="Arial"/>
                <w:b/>
                <w:bCs/>
                <w:szCs w:val="22"/>
                <w:lang w:eastAsia="en-US"/>
              </w:rPr>
              <w:t>1.8</w:t>
            </w:r>
          </w:p>
        </w:tc>
        <w:tc>
          <w:tcPr>
            <w:tcW w:w="4721" w:type="pct"/>
            <w:shd w:val="clear" w:color="auto" w:fill="F2F2F2"/>
          </w:tcPr>
          <w:p w14:paraId="5AF021F9" w14:textId="77777777" w:rsidR="00F167C8" w:rsidRPr="00C451EA" w:rsidRDefault="00F167C8" w:rsidP="00C451EA">
            <w:pPr>
              <w:spacing w:after="160" w:line="259" w:lineRule="auto"/>
              <w:rPr>
                <w:rFonts w:eastAsia="Arial" w:cs="Arial"/>
                <w:b/>
                <w:bCs/>
                <w:szCs w:val="22"/>
                <w:lang w:eastAsia="en-US"/>
              </w:rPr>
            </w:pPr>
            <w:r w:rsidRPr="00C451EA">
              <w:rPr>
                <w:rFonts w:eastAsia="Arial" w:cs="Arial"/>
                <w:b/>
                <w:bCs/>
                <w:szCs w:val="22"/>
                <w:lang w:eastAsia="en-US"/>
              </w:rPr>
              <w:t>Specific Deliverable Acceptance Criteria</w:t>
            </w:r>
          </w:p>
        </w:tc>
      </w:tr>
      <w:tr w:rsidR="00F167C8" w:rsidRPr="008B5945" w14:paraId="125F2FA9" w14:textId="77777777" w:rsidTr="00C451EA">
        <w:trPr>
          <w:trHeight w:val="1193"/>
          <w:jc w:val="center"/>
        </w:trPr>
        <w:tc>
          <w:tcPr>
            <w:tcW w:w="279" w:type="pct"/>
            <w:shd w:val="clear" w:color="auto" w:fill="auto"/>
          </w:tcPr>
          <w:p w14:paraId="3DB0920E" w14:textId="77777777" w:rsidR="00F167C8" w:rsidRPr="00C451EA" w:rsidRDefault="00F167C8" w:rsidP="00A9504F">
            <w:pPr>
              <w:rPr>
                <w:rFonts w:eastAsia="Calibri" w:cs="Arial"/>
                <w:bCs/>
                <w:sz w:val="24"/>
                <w:lang w:eastAsia="en-US"/>
              </w:rPr>
            </w:pPr>
          </w:p>
        </w:tc>
        <w:tc>
          <w:tcPr>
            <w:tcW w:w="4721" w:type="pct"/>
            <w:shd w:val="clear" w:color="auto" w:fill="auto"/>
          </w:tcPr>
          <w:p w14:paraId="39E00385" w14:textId="77777777" w:rsidR="006F02CC" w:rsidRPr="00C451EA" w:rsidRDefault="00D8040E" w:rsidP="006F02CC">
            <w:pPr>
              <w:rPr>
                <w:rFonts w:eastAsia="Calibri" w:cs="Arial"/>
                <w:szCs w:val="22"/>
                <w:lang w:eastAsia="en-US"/>
              </w:rPr>
            </w:pPr>
            <w:r w:rsidRPr="00C451EA">
              <w:rPr>
                <w:rFonts w:eastAsia="Calibri" w:cs="Arial"/>
                <w:szCs w:val="22"/>
                <w:lang w:eastAsia="en-US"/>
              </w:rPr>
              <w:t xml:space="preserve">Kick-off Meeting minutes shall provide a record of discussion of the kick off meeting and shall be delivered as a </w:t>
            </w:r>
            <w:r w:rsidR="006700DF" w:rsidRPr="00C451EA">
              <w:rPr>
                <w:rFonts w:eastAsia="Calibri" w:cs="Arial"/>
                <w:szCs w:val="22"/>
                <w:lang w:eastAsia="en-US"/>
              </w:rPr>
              <w:t>.docx formatted document</w:t>
            </w:r>
            <w:r w:rsidRPr="00C451EA">
              <w:rPr>
                <w:rFonts w:eastAsia="Calibri" w:cs="Arial"/>
                <w:szCs w:val="22"/>
                <w:lang w:eastAsia="en-US"/>
              </w:rPr>
              <w:t xml:space="preserve">. This will be reviewed by the Authority with a 5 </w:t>
            </w:r>
            <w:r w:rsidR="0079326B" w:rsidRPr="00C451EA">
              <w:rPr>
                <w:rFonts w:eastAsia="Calibri" w:cs="Arial"/>
                <w:szCs w:val="22"/>
                <w:lang w:eastAsia="en-US"/>
              </w:rPr>
              <w:t xml:space="preserve">working </w:t>
            </w:r>
            <w:r w:rsidRPr="00C451EA">
              <w:rPr>
                <w:rFonts w:eastAsia="Calibri" w:cs="Arial"/>
                <w:szCs w:val="22"/>
                <w:lang w:eastAsia="en-US"/>
              </w:rPr>
              <w:t xml:space="preserve">day acceptance period. </w:t>
            </w:r>
          </w:p>
          <w:p w14:paraId="61F3D663" w14:textId="77777777" w:rsidR="00D8040E" w:rsidRPr="00C451EA" w:rsidRDefault="00D8040E" w:rsidP="006F02CC">
            <w:pPr>
              <w:rPr>
                <w:rFonts w:eastAsia="Calibri" w:cs="Arial"/>
                <w:szCs w:val="22"/>
                <w:lang w:eastAsia="en-US"/>
              </w:rPr>
            </w:pPr>
            <w:r w:rsidRPr="00C451EA">
              <w:rPr>
                <w:rFonts w:eastAsia="Calibri" w:cs="Arial"/>
                <w:szCs w:val="22"/>
                <w:lang w:eastAsia="en-US"/>
              </w:rPr>
              <w:t xml:space="preserve">Monthly Progress / interim reports shall summarise (not detail) work undertaken over the course of the month (including the outcomes of any sprint activity), risks to progress, opportunities and issues related to delivery. These shall be delivered </w:t>
            </w:r>
            <w:r w:rsidR="006700DF" w:rsidRPr="00C451EA">
              <w:rPr>
                <w:rFonts w:eastAsia="Calibri" w:cs="Arial"/>
                <w:szCs w:val="22"/>
                <w:lang w:eastAsia="en-US"/>
              </w:rPr>
              <w:t>as a</w:t>
            </w:r>
            <w:r w:rsidRPr="00C451EA">
              <w:rPr>
                <w:rFonts w:eastAsia="Calibri" w:cs="Arial"/>
                <w:szCs w:val="22"/>
                <w:lang w:eastAsia="en-US"/>
              </w:rPr>
              <w:t xml:space="preserve"> </w:t>
            </w:r>
            <w:r w:rsidR="006700DF" w:rsidRPr="00C451EA">
              <w:rPr>
                <w:rFonts w:eastAsia="Calibri" w:cs="Arial"/>
                <w:szCs w:val="22"/>
                <w:lang w:eastAsia="en-US"/>
              </w:rPr>
              <w:t>.PDF file</w:t>
            </w:r>
            <w:r w:rsidRPr="00C451EA">
              <w:rPr>
                <w:rFonts w:eastAsia="Calibri" w:cs="Arial"/>
                <w:szCs w:val="22"/>
                <w:lang w:eastAsia="en-US"/>
              </w:rPr>
              <w:t xml:space="preserve">. These will be reviewed by the Authority with a 5 </w:t>
            </w:r>
            <w:r w:rsidR="0079326B" w:rsidRPr="00C451EA">
              <w:rPr>
                <w:rFonts w:eastAsia="Calibri" w:cs="Arial"/>
                <w:szCs w:val="22"/>
                <w:lang w:eastAsia="en-US"/>
              </w:rPr>
              <w:t xml:space="preserve">working </w:t>
            </w:r>
            <w:r w:rsidRPr="00C451EA">
              <w:rPr>
                <w:rFonts w:eastAsia="Calibri" w:cs="Arial"/>
                <w:szCs w:val="22"/>
                <w:lang w:eastAsia="en-US"/>
              </w:rPr>
              <w:t>day acceptance period.</w:t>
            </w:r>
          </w:p>
          <w:p w14:paraId="62748255" w14:textId="77777777" w:rsidR="00D8040E" w:rsidRPr="00C451EA" w:rsidRDefault="00D8040E" w:rsidP="006F02CC">
            <w:pPr>
              <w:rPr>
                <w:rFonts w:eastAsia="Calibri" w:cs="Arial"/>
                <w:szCs w:val="22"/>
                <w:lang w:eastAsia="en-US"/>
              </w:rPr>
            </w:pPr>
            <w:r w:rsidRPr="00C451EA">
              <w:rPr>
                <w:rFonts w:eastAsia="Calibri" w:cs="Arial"/>
                <w:szCs w:val="22"/>
                <w:lang w:eastAsia="en-US"/>
              </w:rPr>
              <w:t xml:space="preserve">Any and all code developed for the deception concepts </w:t>
            </w:r>
            <w:r w:rsidR="0079326B" w:rsidRPr="00C451EA">
              <w:rPr>
                <w:rFonts w:eastAsia="Calibri" w:cs="Arial"/>
                <w:szCs w:val="22"/>
                <w:lang w:eastAsia="en-US"/>
              </w:rPr>
              <w:t xml:space="preserve">shall </w:t>
            </w:r>
            <w:r w:rsidR="00F93017" w:rsidRPr="00C451EA">
              <w:rPr>
                <w:rFonts w:eastAsia="Calibri" w:cs="Arial"/>
                <w:szCs w:val="22"/>
                <w:lang w:eastAsia="en-US"/>
              </w:rPr>
              <w:t>be packaged alongside software dependencies (relevant VMI libraries)</w:t>
            </w:r>
            <w:r w:rsidR="0079326B" w:rsidRPr="00C451EA">
              <w:rPr>
                <w:rFonts w:eastAsia="Calibri" w:cs="Arial"/>
                <w:szCs w:val="22"/>
                <w:lang w:eastAsia="en-US"/>
              </w:rPr>
              <w:t>,</w:t>
            </w:r>
            <w:r w:rsidR="00F93017" w:rsidRPr="00C451EA">
              <w:rPr>
                <w:rFonts w:eastAsia="Calibri" w:cs="Arial"/>
                <w:szCs w:val="22"/>
                <w:lang w:eastAsia="en-US"/>
              </w:rPr>
              <w:t xml:space="preserve"> </w:t>
            </w:r>
            <w:r w:rsidR="0079326B" w:rsidRPr="00C451EA">
              <w:rPr>
                <w:rFonts w:eastAsia="Calibri" w:cs="Arial"/>
                <w:szCs w:val="22"/>
                <w:lang w:eastAsia="en-US"/>
              </w:rPr>
              <w:t>where permissible, required to run the deception concepts. These will be reviewed by the Authority with a 10 working day acceptance period.</w:t>
            </w:r>
          </w:p>
          <w:p w14:paraId="2AB8E613" w14:textId="77777777" w:rsidR="00F167C8" w:rsidRPr="00C451EA" w:rsidRDefault="00F73B5A" w:rsidP="00DE7BBE">
            <w:pPr>
              <w:rPr>
                <w:rFonts w:eastAsia="Calibri" w:cs="Arial"/>
                <w:szCs w:val="22"/>
                <w:lang w:eastAsia="en-US"/>
              </w:rPr>
            </w:pPr>
            <w:r w:rsidRPr="00C451EA">
              <w:rPr>
                <w:rFonts w:eastAsia="Calibri" w:cs="Arial"/>
                <w:szCs w:val="22"/>
                <w:lang w:eastAsia="en-US"/>
              </w:rPr>
              <w:t>Technical report</w:t>
            </w:r>
            <w:r w:rsidR="005E6BB2" w:rsidRPr="00C451EA">
              <w:rPr>
                <w:rFonts w:eastAsia="Calibri" w:cs="Arial"/>
                <w:szCs w:val="22"/>
                <w:lang w:eastAsia="en-US"/>
              </w:rPr>
              <w:t xml:space="preserve"> detailing work done, technical design of concepts and API, issues identified with technical approach, possible follow on tasks. The technical details shall be sufficient to permit this shall be delivered as a .PDF file. These will be reviewed by the Authority with a 10 working day acceptance period.</w:t>
            </w:r>
          </w:p>
        </w:tc>
      </w:tr>
    </w:tbl>
    <w:p w14:paraId="68B4282E" w14:textId="77777777" w:rsidR="00210841" w:rsidRDefault="00210841" w:rsidP="00F167C8"/>
    <w:tbl>
      <w:tblPr>
        <w:tblpPr w:leftFromText="180" w:rightFromText="180" w:vertAnchor="text" w:horzAnchor="margin" w:tblpXSpec="center" w:tblpY="152"/>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9266"/>
      </w:tblGrid>
      <w:tr w:rsidR="00B43C8B" w:rsidRPr="00095319" w14:paraId="52A4CBAF" w14:textId="77777777" w:rsidTr="00C451EA">
        <w:trPr>
          <w:trHeight w:val="416"/>
        </w:trPr>
        <w:tc>
          <w:tcPr>
            <w:tcW w:w="396" w:type="pct"/>
            <w:shd w:val="clear" w:color="auto" w:fill="002060"/>
          </w:tcPr>
          <w:p w14:paraId="627658FB" w14:textId="77777777" w:rsidR="00B43C8B" w:rsidRPr="00C451EA" w:rsidRDefault="00B43C8B" w:rsidP="00C451EA">
            <w:pPr>
              <w:spacing w:before="0" w:after="200" w:line="276" w:lineRule="auto"/>
              <w:rPr>
                <w:rStyle w:val="Strong"/>
                <w:rFonts w:eastAsia="Calibri" w:cs="Arial"/>
                <w:sz w:val="24"/>
                <w:lang w:eastAsia="en-US"/>
              </w:rPr>
            </w:pPr>
            <w:r w:rsidRPr="00C451EA">
              <w:rPr>
                <w:rStyle w:val="Strong"/>
                <w:rFonts w:eastAsia="Calibri" w:cs="Arial"/>
                <w:sz w:val="24"/>
                <w:lang w:eastAsia="en-US"/>
              </w:rPr>
              <w:t>2.</w:t>
            </w:r>
          </w:p>
        </w:tc>
        <w:tc>
          <w:tcPr>
            <w:tcW w:w="4604" w:type="pct"/>
            <w:shd w:val="clear" w:color="auto" w:fill="002060"/>
            <w:vAlign w:val="center"/>
          </w:tcPr>
          <w:p w14:paraId="71408114" w14:textId="77777777" w:rsidR="00B43C8B" w:rsidRPr="00C451EA" w:rsidRDefault="00B43C8B" w:rsidP="00C451EA">
            <w:pPr>
              <w:spacing w:before="0" w:after="200" w:line="276" w:lineRule="auto"/>
              <w:rPr>
                <w:rStyle w:val="Strong"/>
                <w:rFonts w:eastAsia="Calibri" w:cs="Arial"/>
                <w:sz w:val="24"/>
                <w:lang w:eastAsia="en-US"/>
              </w:rPr>
            </w:pPr>
            <w:r w:rsidRPr="00C451EA">
              <w:rPr>
                <w:rStyle w:val="Strong"/>
                <w:rFonts w:eastAsia="Calibri" w:cs="Arial"/>
                <w:sz w:val="24"/>
                <w:lang w:eastAsia="en-US"/>
              </w:rPr>
              <w:t>Quality Control and Assurance</w:t>
            </w:r>
          </w:p>
        </w:tc>
      </w:tr>
      <w:tr w:rsidR="00C451EA" w:rsidRPr="00095319" w14:paraId="220B866B" w14:textId="77777777" w:rsidTr="00C451EA">
        <w:trPr>
          <w:trHeight w:val="552"/>
        </w:trPr>
        <w:tc>
          <w:tcPr>
            <w:tcW w:w="396" w:type="pct"/>
            <w:shd w:val="clear" w:color="auto" w:fill="F2F2F2"/>
          </w:tcPr>
          <w:p w14:paraId="1726D650" w14:textId="77777777" w:rsidR="00B43C8B" w:rsidRPr="00C451EA" w:rsidRDefault="00B43C8B" w:rsidP="00C451EA">
            <w:pPr>
              <w:rPr>
                <w:rStyle w:val="Strong"/>
                <w:rFonts w:eastAsia="Calibri" w:cs="Arial"/>
                <w:szCs w:val="22"/>
                <w:lang w:eastAsia="en-US"/>
              </w:rPr>
            </w:pPr>
            <w:r w:rsidRPr="00C451EA">
              <w:rPr>
                <w:rStyle w:val="Strong"/>
                <w:rFonts w:eastAsia="Calibri" w:cs="Arial"/>
                <w:szCs w:val="22"/>
                <w:lang w:eastAsia="en-US"/>
              </w:rPr>
              <w:t xml:space="preserve">2.1 </w:t>
            </w:r>
          </w:p>
        </w:tc>
        <w:tc>
          <w:tcPr>
            <w:tcW w:w="4604" w:type="pct"/>
            <w:shd w:val="clear" w:color="auto" w:fill="F2F2F2"/>
          </w:tcPr>
          <w:p w14:paraId="47F87774" w14:textId="77777777" w:rsidR="00B43C8B" w:rsidRPr="00C451EA" w:rsidRDefault="00B43C8B" w:rsidP="00C451EA">
            <w:pPr>
              <w:rPr>
                <w:rStyle w:val="Strong"/>
                <w:rFonts w:eastAsia="Calibri" w:cs="Arial"/>
                <w:szCs w:val="22"/>
                <w:lang w:eastAsia="en-US"/>
              </w:rPr>
            </w:pPr>
            <w:r w:rsidRPr="00C451EA">
              <w:rPr>
                <w:rStyle w:val="Strong"/>
                <w:rFonts w:eastAsia="Calibri" w:cs="Arial"/>
                <w:szCs w:val="22"/>
                <w:lang w:eastAsia="en-US"/>
              </w:rPr>
              <w:t>Quality Control and Quality Assurance processes and standards that must be met by the contractor</w:t>
            </w:r>
          </w:p>
        </w:tc>
      </w:tr>
      <w:tr w:rsidR="00B43C8B" w:rsidRPr="00095319" w14:paraId="71364992" w14:textId="77777777" w:rsidTr="00C451EA">
        <w:trPr>
          <w:trHeight w:val="3586"/>
        </w:trPr>
        <w:tc>
          <w:tcPr>
            <w:tcW w:w="396" w:type="pct"/>
            <w:shd w:val="clear" w:color="auto" w:fill="auto"/>
          </w:tcPr>
          <w:p w14:paraId="2F307237" w14:textId="77777777" w:rsidR="00B43C8B" w:rsidRPr="00C451EA" w:rsidRDefault="00B43C8B" w:rsidP="00C451EA">
            <w:pPr>
              <w:rPr>
                <w:rFonts w:eastAsia="Calibri" w:cs="Arial"/>
                <w:sz w:val="24"/>
                <w:szCs w:val="22"/>
                <w:lang w:eastAsia="en-US"/>
              </w:rPr>
            </w:pPr>
          </w:p>
        </w:tc>
        <w:tc>
          <w:tcPr>
            <w:tcW w:w="4604" w:type="pct"/>
            <w:shd w:val="clear" w:color="auto" w:fill="auto"/>
          </w:tcPr>
          <w:p w14:paraId="709A7C6C" w14:textId="77777777" w:rsidR="00B43C8B" w:rsidRPr="00C451EA" w:rsidRDefault="00F124E8" w:rsidP="00C451EA">
            <w:pPr>
              <w:rPr>
                <w:rStyle w:val="DataInputChar"/>
                <w:rFonts w:eastAsia="Calibri" w:cs="Arial"/>
                <w:sz w:val="24"/>
                <w:szCs w:val="22"/>
                <w:lang w:eastAsia="en-US"/>
              </w:rPr>
            </w:pPr>
            <w:r w:rsidRPr="00C451EA">
              <w:rPr>
                <w:rFonts w:ascii="MS Gothic" w:eastAsia="MS Gothic" w:hAnsi="MS Gothic" w:hint="eastAsia"/>
                <w:b/>
                <w:bCs/>
                <w:iCs/>
                <w:color w:val="002060"/>
                <w:sz w:val="24"/>
                <w:szCs w:val="22"/>
                <w:lang w:eastAsia="en-US"/>
              </w:rPr>
              <w:t>☒</w:t>
            </w:r>
            <w:r w:rsidR="00B43C8B" w:rsidRPr="00C451EA">
              <w:rPr>
                <w:rStyle w:val="DataInputChar"/>
                <w:rFonts w:ascii="Segoe UI Symbol" w:eastAsia="Calibri" w:hAnsi="Segoe UI Symbol" w:cs="Segoe UI Symbol"/>
                <w:sz w:val="24"/>
                <w:szCs w:val="22"/>
                <w:lang w:eastAsia="en-US"/>
              </w:rPr>
              <w:t xml:space="preserve"> </w:t>
            </w:r>
            <w:r w:rsidR="00B43C8B" w:rsidRPr="00C451EA">
              <w:rPr>
                <w:rStyle w:val="DataInputChar"/>
                <w:rFonts w:eastAsia="Calibri" w:cs="Arial"/>
                <w:sz w:val="24"/>
                <w:szCs w:val="22"/>
                <w:lang w:eastAsia="en-US"/>
              </w:rPr>
              <w:t xml:space="preserve"> </w:t>
            </w:r>
            <w:r w:rsidR="00B43C8B" w:rsidRPr="00C451EA">
              <w:rPr>
                <w:rStyle w:val="Strong"/>
                <w:rFonts w:eastAsia="Calibri" w:cs="Arial"/>
                <w:szCs w:val="22"/>
                <w:lang w:eastAsia="en-US"/>
              </w:rPr>
              <w:t xml:space="preserve">ISO9001 </w:t>
            </w:r>
            <w:r w:rsidR="00B43C8B" w:rsidRPr="00C451EA">
              <w:rPr>
                <w:rFonts w:eastAsia="Calibri" w:cs="Arial"/>
                <w:szCs w:val="22"/>
                <w:lang w:eastAsia="en-US"/>
              </w:rPr>
              <w:t xml:space="preserve">    (Quality Management Systems)</w:t>
            </w:r>
          </w:p>
          <w:p w14:paraId="71A43045" w14:textId="77777777" w:rsidR="00B43C8B" w:rsidRPr="00C451EA" w:rsidRDefault="00B43C8B" w:rsidP="00C451EA">
            <w:pPr>
              <w:rPr>
                <w:rStyle w:val="DataInputChar"/>
                <w:rFonts w:eastAsia="Calibri" w:cs="Arial"/>
                <w:b w:val="0"/>
                <w:i/>
                <w:sz w:val="24"/>
                <w:szCs w:val="22"/>
                <w:lang w:eastAsia="en-US"/>
              </w:rPr>
            </w:pPr>
            <w:r w:rsidRPr="00C451EA">
              <w:rPr>
                <w:rFonts w:ascii="MS Gothic" w:eastAsia="MS Gothic" w:hAnsi="MS Gothic" w:hint="eastAsia"/>
                <w:b/>
                <w:bCs/>
                <w:iCs/>
                <w:sz w:val="24"/>
              </w:rPr>
              <w:t>☐</w:t>
            </w:r>
            <w:r w:rsidRPr="00C451EA">
              <w:rPr>
                <w:rStyle w:val="DataInputChar"/>
                <w:rFonts w:ascii="Segoe UI Symbol" w:eastAsia="Calibri" w:hAnsi="Segoe UI Symbol" w:cs="Segoe UI Symbol"/>
                <w:sz w:val="24"/>
                <w:szCs w:val="22"/>
                <w:lang w:eastAsia="en-US"/>
              </w:rPr>
              <w:t xml:space="preserve"> </w:t>
            </w:r>
            <w:r w:rsidRPr="00C451EA">
              <w:rPr>
                <w:rStyle w:val="DataInputChar"/>
                <w:rFonts w:eastAsia="Calibri" w:cs="Arial"/>
                <w:sz w:val="24"/>
                <w:szCs w:val="22"/>
                <w:lang w:eastAsia="en-US"/>
              </w:rPr>
              <w:t xml:space="preserve"> </w:t>
            </w:r>
            <w:r w:rsidRPr="00C451EA">
              <w:rPr>
                <w:rStyle w:val="Strong"/>
                <w:rFonts w:eastAsia="Calibri" w:cs="Arial"/>
                <w:szCs w:val="22"/>
                <w:lang w:eastAsia="en-US"/>
              </w:rPr>
              <w:t>ISO14001</w:t>
            </w:r>
            <w:r w:rsidRPr="00C451EA">
              <w:rPr>
                <w:rFonts w:eastAsia="Calibri" w:cs="Arial"/>
                <w:szCs w:val="22"/>
                <w:lang w:eastAsia="en-US"/>
              </w:rPr>
              <w:t xml:space="preserve">   (Environment Management Systems)</w:t>
            </w:r>
          </w:p>
          <w:p w14:paraId="42DCBCC7" w14:textId="77777777" w:rsidR="00B43C8B" w:rsidRPr="00C451EA" w:rsidRDefault="00F124E8" w:rsidP="00C451EA">
            <w:pPr>
              <w:rPr>
                <w:rFonts w:eastAsia="Calibri" w:cs="Arial"/>
                <w:szCs w:val="22"/>
                <w:lang w:eastAsia="en-US"/>
              </w:rPr>
            </w:pPr>
            <w:r w:rsidRPr="00C451EA">
              <w:rPr>
                <w:rFonts w:ascii="MS Gothic" w:eastAsia="MS Gothic" w:hAnsi="MS Gothic" w:hint="eastAsia"/>
                <w:sz w:val="24"/>
                <w:szCs w:val="22"/>
                <w:lang w:eastAsia="en-US"/>
              </w:rPr>
              <w:t>☒</w:t>
            </w:r>
            <w:r w:rsidR="00B43C8B" w:rsidRPr="00C451EA">
              <w:rPr>
                <w:rStyle w:val="DataInputChar"/>
                <w:rFonts w:ascii="Segoe UI Symbol" w:eastAsia="Calibri" w:hAnsi="Segoe UI Symbol" w:cs="Segoe UI Symbol"/>
                <w:sz w:val="24"/>
                <w:szCs w:val="22"/>
                <w:lang w:eastAsia="en-US"/>
              </w:rPr>
              <w:t xml:space="preserve"> </w:t>
            </w:r>
            <w:r w:rsidR="00B43C8B" w:rsidRPr="00C451EA">
              <w:rPr>
                <w:rStyle w:val="DataInputChar"/>
                <w:rFonts w:eastAsia="Calibri" w:cs="Arial"/>
                <w:sz w:val="24"/>
                <w:szCs w:val="22"/>
                <w:lang w:eastAsia="en-US"/>
              </w:rPr>
              <w:t xml:space="preserve"> </w:t>
            </w:r>
            <w:r w:rsidR="00B43C8B" w:rsidRPr="00C451EA">
              <w:rPr>
                <w:rStyle w:val="Strong"/>
                <w:rFonts w:eastAsia="Calibri" w:cs="Arial"/>
                <w:szCs w:val="22"/>
                <w:lang w:eastAsia="en-US"/>
              </w:rPr>
              <w:t>ISO12207</w:t>
            </w:r>
            <w:r w:rsidR="00B43C8B" w:rsidRPr="00C451EA">
              <w:rPr>
                <w:rFonts w:eastAsia="Calibri" w:cs="Arial"/>
                <w:szCs w:val="22"/>
                <w:lang w:eastAsia="en-US"/>
              </w:rPr>
              <w:t xml:space="preserve">   (Systems and software engineering — software life cycle)</w:t>
            </w:r>
          </w:p>
          <w:p w14:paraId="294305EC" w14:textId="77777777" w:rsidR="00B43C8B" w:rsidRPr="00C451EA" w:rsidRDefault="00F124E8" w:rsidP="00C451EA">
            <w:pPr>
              <w:rPr>
                <w:rFonts w:eastAsia="Calibri" w:cs="Arial"/>
                <w:szCs w:val="22"/>
                <w:lang w:eastAsia="en-US"/>
              </w:rPr>
            </w:pPr>
            <w:r w:rsidRPr="00C451EA">
              <w:rPr>
                <w:rFonts w:ascii="MS Gothic" w:eastAsia="MS Gothic" w:hAnsi="MS Gothic" w:cs="Arial" w:hint="eastAsia"/>
                <w:szCs w:val="22"/>
                <w:lang w:eastAsia="en-US"/>
              </w:rPr>
              <w:t>☐</w:t>
            </w:r>
            <w:r w:rsidR="00B43C8B" w:rsidRPr="00C451EA">
              <w:rPr>
                <w:rFonts w:eastAsia="Calibri" w:cs="Arial"/>
                <w:szCs w:val="22"/>
                <w:lang w:eastAsia="en-US"/>
              </w:rPr>
              <w:t xml:space="preserve">  </w:t>
            </w:r>
            <w:r w:rsidR="00B43C8B" w:rsidRPr="00C451EA">
              <w:rPr>
                <w:rStyle w:val="Strong"/>
                <w:rFonts w:eastAsia="Calibri" w:cs="Arial"/>
                <w:szCs w:val="22"/>
                <w:lang w:eastAsia="en-US"/>
              </w:rPr>
              <w:t xml:space="preserve">TickITPlus </w:t>
            </w:r>
            <w:r w:rsidR="00B43C8B" w:rsidRPr="00C451EA">
              <w:rPr>
                <w:rFonts w:eastAsia="Calibri" w:cs="Arial"/>
                <w:szCs w:val="22"/>
                <w:lang w:eastAsia="en-US"/>
              </w:rPr>
              <w:t xml:space="preserve">  (Integrated approach to software and IT development)</w:t>
            </w:r>
          </w:p>
          <w:p w14:paraId="0B46EA3B" w14:textId="77777777" w:rsidR="00C166A2" w:rsidRPr="00C451EA" w:rsidRDefault="00C166A2" w:rsidP="00C451EA">
            <w:pPr>
              <w:pStyle w:val="DataInput"/>
              <w:rPr>
                <w:rFonts w:eastAsia="Calibri"/>
                <w:b w:val="0"/>
                <w:color w:val="auto"/>
                <w:szCs w:val="22"/>
                <w:lang w:eastAsia="en-US"/>
              </w:rPr>
            </w:pPr>
            <w:r w:rsidRPr="00C451EA">
              <w:rPr>
                <w:rFonts w:ascii="MS Gothic" w:eastAsia="MS Gothic" w:hAnsi="MS Gothic" w:cs="Arial" w:hint="eastAsia"/>
                <w:szCs w:val="22"/>
                <w:lang w:eastAsia="en-US"/>
              </w:rPr>
              <w:t>☒</w:t>
            </w:r>
            <w:r w:rsidR="00B43C8B" w:rsidRPr="00C451EA">
              <w:rPr>
                <w:rFonts w:eastAsia="Calibri" w:cs="Arial"/>
                <w:szCs w:val="22"/>
                <w:lang w:eastAsia="en-US"/>
              </w:rPr>
              <w:t xml:space="preserve">  </w:t>
            </w:r>
            <w:r w:rsidR="00B43C8B" w:rsidRPr="00C451EA">
              <w:rPr>
                <w:rStyle w:val="Strong"/>
                <w:rFonts w:eastAsia="Calibri" w:cs="Arial"/>
                <w:szCs w:val="22"/>
                <w:lang w:eastAsia="en-US"/>
              </w:rPr>
              <w:t xml:space="preserve">Other: </w:t>
            </w:r>
            <w:r w:rsidR="00B43C8B" w:rsidRPr="00C451EA">
              <w:rPr>
                <w:rFonts w:eastAsia="Calibri" w:cs="Arial"/>
                <w:szCs w:val="22"/>
                <w:lang w:eastAsia="en-US"/>
              </w:rPr>
              <w:t xml:space="preserve">         (Please specify below)</w:t>
            </w:r>
            <w:r w:rsidR="007A1D95" w:rsidRPr="00C451EA">
              <w:rPr>
                <w:rFonts w:eastAsia="Calibri" w:cs="Arial"/>
                <w:szCs w:val="22"/>
                <w:lang w:eastAsia="en-US"/>
              </w:rPr>
              <w:t xml:space="preserve"> </w:t>
            </w:r>
            <w:r w:rsidR="00F124E8" w:rsidRPr="00C451EA">
              <w:rPr>
                <w:rFonts w:eastAsia="Calibri" w:cs="Arial"/>
                <w:szCs w:val="22"/>
                <w:lang w:eastAsia="en-US"/>
              </w:rPr>
              <w:br/>
            </w:r>
          </w:p>
          <w:p w14:paraId="3A949574" w14:textId="77777777" w:rsidR="00B43C8B" w:rsidRPr="00C451EA" w:rsidRDefault="00F124E8" w:rsidP="00C451EA">
            <w:pPr>
              <w:pStyle w:val="DataInput"/>
              <w:rPr>
                <w:rFonts w:eastAsia="Calibri"/>
                <w:b w:val="0"/>
                <w:color w:val="auto"/>
                <w:szCs w:val="22"/>
                <w:lang w:eastAsia="en-US"/>
              </w:rPr>
            </w:pPr>
            <w:r w:rsidRPr="00C451EA">
              <w:rPr>
                <w:rFonts w:eastAsia="Calibri"/>
                <w:b w:val="0"/>
                <w:color w:val="auto"/>
                <w:szCs w:val="22"/>
                <w:lang w:eastAsia="en-US"/>
              </w:rPr>
              <w:t>Compliance with TickIT</w:t>
            </w:r>
            <w:r w:rsidRPr="00C451EA">
              <w:rPr>
                <w:rFonts w:eastAsia="Calibri"/>
                <w:b w:val="0"/>
                <w:i/>
                <w:color w:val="auto"/>
                <w:szCs w:val="22"/>
                <w:lang w:eastAsia="en-US"/>
              </w:rPr>
              <w:t>plus</w:t>
            </w:r>
            <w:r w:rsidRPr="00C451EA">
              <w:rPr>
                <w:rFonts w:eastAsia="Calibri"/>
                <w:b w:val="0"/>
                <w:color w:val="auto"/>
                <w:szCs w:val="22"/>
                <w:lang w:eastAsia="en-US"/>
              </w:rPr>
              <w:t xml:space="preserve"> is desirable, but not mandatory. Where applicable, the supplier should comply with guidance set out in Joint Service Publication (JSP) 188: Documentation of Software in Military Operational Systems.</w:t>
            </w:r>
          </w:p>
        </w:tc>
      </w:tr>
      <w:tr w:rsidR="00C451EA" w:rsidRPr="00095319" w14:paraId="158FDFDC" w14:textId="77777777" w:rsidTr="00C451EA">
        <w:trPr>
          <w:trHeight w:val="460"/>
        </w:trPr>
        <w:tc>
          <w:tcPr>
            <w:tcW w:w="396" w:type="pct"/>
            <w:shd w:val="clear" w:color="auto" w:fill="F2F2F2"/>
          </w:tcPr>
          <w:p w14:paraId="4AB15C5A" w14:textId="77777777" w:rsidR="00B43C8B" w:rsidRPr="00C451EA" w:rsidRDefault="00B43C8B" w:rsidP="00C451EA">
            <w:pPr>
              <w:rPr>
                <w:rStyle w:val="Strong"/>
                <w:rFonts w:ascii="Calibri" w:eastAsia="Calibri" w:hAnsi="Calibri" w:cs="Arial"/>
                <w:sz w:val="24"/>
                <w:lang w:eastAsia="en-US"/>
              </w:rPr>
            </w:pPr>
            <w:r w:rsidRPr="00C451EA">
              <w:rPr>
                <w:rStyle w:val="Strong"/>
                <w:rFonts w:ascii="Calibri" w:eastAsia="Calibri" w:hAnsi="Calibri" w:cs="Arial"/>
                <w:sz w:val="24"/>
                <w:lang w:eastAsia="en-US"/>
              </w:rPr>
              <w:t xml:space="preserve">2.2 </w:t>
            </w:r>
          </w:p>
        </w:tc>
        <w:tc>
          <w:tcPr>
            <w:tcW w:w="4604" w:type="pct"/>
            <w:shd w:val="clear" w:color="auto" w:fill="F2F2F2"/>
          </w:tcPr>
          <w:p w14:paraId="1130BB58" w14:textId="77777777" w:rsidR="00B43C8B" w:rsidRPr="00C451EA" w:rsidRDefault="00B43C8B" w:rsidP="00C451EA">
            <w:pPr>
              <w:rPr>
                <w:rStyle w:val="Strong"/>
                <w:rFonts w:eastAsia="Calibri" w:cs="Arial"/>
                <w:szCs w:val="22"/>
                <w:lang w:eastAsia="en-US"/>
              </w:rPr>
            </w:pPr>
            <w:r w:rsidRPr="00C451EA">
              <w:rPr>
                <w:rStyle w:val="Strong"/>
                <w:rFonts w:eastAsia="Calibri" w:cs="Arial"/>
                <w:szCs w:val="22"/>
                <w:lang w:eastAsia="en-US"/>
              </w:rPr>
              <w:t>Safety, Environmental, Social, Ethical, Regulatory or Legislative aspects of the requirement</w:t>
            </w:r>
          </w:p>
        </w:tc>
      </w:tr>
      <w:tr w:rsidR="00B43C8B" w:rsidRPr="00095319" w14:paraId="38B77C1F" w14:textId="77777777" w:rsidTr="00C451EA">
        <w:trPr>
          <w:trHeight w:val="460"/>
        </w:trPr>
        <w:tc>
          <w:tcPr>
            <w:tcW w:w="396" w:type="pct"/>
            <w:shd w:val="clear" w:color="auto" w:fill="auto"/>
          </w:tcPr>
          <w:p w14:paraId="4B8BB9F0" w14:textId="77777777" w:rsidR="00B43C8B" w:rsidRPr="00C451EA" w:rsidRDefault="00B43C8B" w:rsidP="00C451EA">
            <w:pPr>
              <w:rPr>
                <w:rFonts w:eastAsia="Calibri" w:cs="Arial"/>
                <w:szCs w:val="22"/>
                <w:lang w:eastAsia="en-US"/>
              </w:rPr>
            </w:pPr>
          </w:p>
        </w:tc>
        <w:tc>
          <w:tcPr>
            <w:tcW w:w="4604" w:type="pct"/>
            <w:shd w:val="clear" w:color="auto" w:fill="auto"/>
          </w:tcPr>
          <w:p w14:paraId="4A68FCCF" w14:textId="77777777" w:rsidR="00210841" w:rsidRPr="00C451EA" w:rsidRDefault="00A36195" w:rsidP="00C451EA">
            <w:pPr>
              <w:rPr>
                <w:rFonts w:eastAsia="Calibri" w:cs="Arial"/>
                <w:szCs w:val="22"/>
                <w:lang w:eastAsia="en-US"/>
              </w:rPr>
            </w:pPr>
            <w:r w:rsidRPr="00C451EA">
              <w:rPr>
                <w:rFonts w:eastAsia="Calibri" w:cs="Arial"/>
                <w:szCs w:val="22"/>
                <w:lang w:eastAsia="en-US"/>
              </w:rPr>
              <w:t>N/A</w:t>
            </w:r>
          </w:p>
        </w:tc>
      </w:tr>
    </w:tbl>
    <w:p w14:paraId="722192D1" w14:textId="77777777" w:rsidR="00210841" w:rsidRPr="007A1D95" w:rsidRDefault="00A700FC" w:rsidP="007A1D95">
      <w:r w:rsidRPr="007A1D95">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20"/>
        <w:gridCol w:w="5936"/>
      </w:tblGrid>
      <w:tr w:rsidR="003E3D2B" w:rsidRPr="00701FD0" w14:paraId="77A667DC" w14:textId="77777777" w:rsidTr="00C451EA">
        <w:trPr>
          <w:trHeight w:val="386"/>
          <w:jc w:val="center"/>
        </w:trPr>
        <w:tc>
          <w:tcPr>
            <w:tcW w:w="292" w:type="pct"/>
            <w:shd w:val="clear" w:color="auto" w:fill="002060"/>
          </w:tcPr>
          <w:p w14:paraId="0D0A48CD" w14:textId="77777777" w:rsidR="003E3D2B" w:rsidRPr="00C451EA" w:rsidRDefault="0072367F" w:rsidP="003E3D2B">
            <w:pPr>
              <w:rPr>
                <w:rStyle w:val="Strong"/>
                <w:rFonts w:eastAsia="Calibri" w:cs="Arial"/>
                <w:sz w:val="24"/>
                <w:lang w:eastAsia="en-US"/>
              </w:rPr>
            </w:pPr>
            <w:r w:rsidRPr="00C451EA">
              <w:rPr>
                <w:rStyle w:val="Strong"/>
                <w:rFonts w:eastAsia="Calibri" w:cs="Arial"/>
                <w:sz w:val="24"/>
                <w:lang w:eastAsia="en-US"/>
              </w:rPr>
              <w:lastRenderedPageBreak/>
              <w:t>3.</w:t>
            </w:r>
          </w:p>
        </w:tc>
        <w:tc>
          <w:tcPr>
            <w:tcW w:w="4708" w:type="pct"/>
            <w:gridSpan w:val="2"/>
            <w:shd w:val="clear" w:color="auto" w:fill="002060"/>
          </w:tcPr>
          <w:p w14:paraId="5E979119" w14:textId="77777777" w:rsidR="003E3D2B" w:rsidRPr="00C451EA" w:rsidRDefault="003E3D2B" w:rsidP="003E3D2B">
            <w:pPr>
              <w:rPr>
                <w:rStyle w:val="Strong"/>
                <w:rFonts w:eastAsia="Calibri" w:cs="Arial"/>
                <w:sz w:val="24"/>
                <w:lang w:eastAsia="en-US"/>
              </w:rPr>
            </w:pPr>
            <w:r w:rsidRPr="00C451EA">
              <w:rPr>
                <w:rStyle w:val="Strong"/>
                <w:rFonts w:eastAsia="Calibri" w:cs="Arial"/>
                <w:sz w:val="24"/>
                <w:lang w:eastAsia="en-US"/>
              </w:rPr>
              <w:t>Security</w:t>
            </w:r>
          </w:p>
        </w:tc>
      </w:tr>
      <w:tr w:rsidR="00C451EA" w:rsidRPr="00701FD0" w14:paraId="1A9DC4F0" w14:textId="77777777" w:rsidTr="00C451EA">
        <w:trPr>
          <w:trHeight w:val="346"/>
          <w:jc w:val="center"/>
        </w:trPr>
        <w:tc>
          <w:tcPr>
            <w:tcW w:w="292" w:type="pct"/>
            <w:shd w:val="clear" w:color="auto" w:fill="F2F2F2"/>
          </w:tcPr>
          <w:p w14:paraId="45EB65D2" w14:textId="77777777" w:rsidR="003E3D2B" w:rsidRPr="00C451EA" w:rsidRDefault="0072367F" w:rsidP="003E3D2B">
            <w:pPr>
              <w:rPr>
                <w:rStyle w:val="Strong"/>
                <w:rFonts w:eastAsia="Calibri" w:cs="Arial"/>
                <w:sz w:val="24"/>
                <w:lang w:eastAsia="en-US"/>
              </w:rPr>
            </w:pPr>
            <w:r w:rsidRPr="00C451EA">
              <w:rPr>
                <w:rStyle w:val="Strong"/>
                <w:rFonts w:eastAsia="Calibri" w:cs="Arial"/>
                <w:sz w:val="24"/>
                <w:lang w:eastAsia="en-US"/>
              </w:rPr>
              <w:t>3</w:t>
            </w:r>
            <w:r w:rsidR="003E3D2B" w:rsidRPr="00C451EA">
              <w:rPr>
                <w:rStyle w:val="Strong"/>
                <w:rFonts w:eastAsia="Calibri" w:cs="Arial"/>
                <w:sz w:val="24"/>
                <w:lang w:eastAsia="en-US"/>
              </w:rPr>
              <w:t>.1</w:t>
            </w:r>
          </w:p>
        </w:tc>
        <w:tc>
          <w:tcPr>
            <w:tcW w:w="4708" w:type="pct"/>
            <w:gridSpan w:val="2"/>
            <w:shd w:val="clear" w:color="auto" w:fill="F2F2F2"/>
          </w:tcPr>
          <w:p w14:paraId="72AE0FB7" w14:textId="77777777" w:rsidR="003E3D2B" w:rsidRPr="00C451EA" w:rsidRDefault="003E3D2B" w:rsidP="003E3D2B">
            <w:pPr>
              <w:rPr>
                <w:rStyle w:val="Strong"/>
                <w:rFonts w:eastAsia="Calibri" w:cs="Arial"/>
                <w:szCs w:val="22"/>
                <w:lang w:eastAsia="en-US"/>
              </w:rPr>
            </w:pPr>
            <w:r w:rsidRPr="00C451EA">
              <w:rPr>
                <w:rStyle w:val="Strong"/>
                <w:rFonts w:eastAsia="Calibri" w:cs="Arial"/>
                <w:szCs w:val="22"/>
                <w:lang w:eastAsia="en-US"/>
              </w:rPr>
              <w:t>Highest security classification</w:t>
            </w:r>
          </w:p>
        </w:tc>
      </w:tr>
      <w:tr w:rsidR="003E3D2B" w:rsidRPr="00701FD0" w14:paraId="5DE39F3E" w14:textId="77777777" w:rsidTr="00C451EA">
        <w:trPr>
          <w:trHeight w:val="609"/>
          <w:jc w:val="center"/>
        </w:trPr>
        <w:tc>
          <w:tcPr>
            <w:tcW w:w="292" w:type="pct"/>
            <w:vMerge w:val="restart"/>
            <w:shd w:val="clear" w:color="auto" w:fill="auto"/>
          </w:tcPr>
          <w:p w14:paraId="3198DC91" w14:textId="77777777" w:rsidR="003E3D2B" w:rsidRPr="00C451EA" w:rsidRDefault="003E3D2B" w:rsidP="003E3D2B">
            <w:pPr>
              <w:rPr>
                <w:rFonts w:eastAsia="Calibri" w:cs="Arial"/>
                <w:sz w:val="24"/>
                <w:lang w:eastAsia="en-US"/>
              </w:rPr>
            </w:pPr>
          </w:p>
        </w:tc>
        <w:tc>
          <w:tcPr>
            <w:tcW w:w="1622" w:type="pct"/>
            <w:shd w:val="clear" w:color="auto" w:fill="auto"/>
          </w:tcPr>
          <w:p w14:paraId="5052750D" w14:textId="77777777" w:rsidR="003E3D2B" w:rsidRPr="00C451EA" w:rsidRDefault="003E3D2B" w:rsidP="003E3D2B">
            <w:pPr>
              <w:rPr>
                <w:rFonts w:eastAsia="Calibri" w:cs="Arial"/>
                <w:b/>
                <w:szCs w:val="22"/>
                <w:lang w:eastAsia="en-US"/>
              </w:rPr>
            </w:pPr>
            <w:r w:rsidRPr="00C451EA">
              <w:rPr>
                <w:rFonts w:eastAsia="Calibri" w:cs="Arial"/>
                <w:b/>
                <w:szCs w:val="22"/>
                <w:lang w:eastAsia="en-US"/>
              </w:rPr>
              <w:t>Of the work</w:t>
            </w:r>
          </w:p>
        </w:tc>
        <w:tc>
          <w:tcPr>
            <w:tcW w:w="3086" w:type="pct"/>
            <w:shd w:val="clear" w:color="auto" w:fill="auto"/>
            <w:vAlign w:val="center"/>
          </w:tcPr>
          <w:p w14:paraId="06614D6A" w14:textId="684E1672" w:rsidR="003E3D2B" w:rsidRPr="00AE5ACB" w:rsidRDefault="00AE5ACB" w:rsidP="00C451EA">
            <w:pPr>
              <w:jc w:val="center"/>
              <w:rPr>
                <w:rFonts w:eastAsia="Calibri" w:cs="Arial"/>
                <w:szCs w:val="22"/>
                <w:highlight w:val="yellow"/>
                <w:lang w:eastAsia="en-US"/>
              </w:rPr>
            </w:pPr>
            <w:r w:rsidRPr="00AE5ACB">
              <w:rPr>
                <w:rFonts w:eastAsia="Times New Roman"/>
                <w:i/>
                <w:highlight w:val="yellow"/>
              </w:rPr>
              <w:t>[REDACTED – DEFENCE]</w:t>
            </w:r>
          </w:p>
        </w:tc>
      </w:tr>
      <w:tr w:rsidR="003E3D2B" w:rsidRPr="00701FD0" w14:paraId="717A0BE3" w14:textId="77777777" w:rsidTr="00C451EA">
        <w:trPr>
          <w:trHeight w:val="705"/>
          <w:jc w:val="center"/>
        </w:trPr>
        <w:tc>
          <w:tcPr>
            <w:tcW w:w="292" w:type="pct"/>
            <w:vMerge/>
            <w:shd w:val="clear" w:color="auto" w:fill="auto"/>
          </w:tcPr>
          <w:p w14:paraId="0060EF29" w14:textId="77777777" w:rsidR="003E3D2B" w:rsidRPr="00C451EA" w:rsidRDefault="003E3D2B" w:rsidP="003E3D2B">
            <w:pPr>
              <w:rPr>
                <w:rStyle w:val="Strong"/>
                <w:rFonts w:eastAsia="Calibri" w:cs="Arial"/>
                <w:sz w:val="24"/>
                <w:lang w:eastAsia="en-US"/>
              </w:rPr>
            </w:pPr>
          </w:p>
        </w:tc>
        <w:tc>
          <w:tcPr>
            <w:tcW w:w="1622" w:type="pct"/>
            <w:shd w:val="clear" w:color="auto" w:fill="auto"/>
          </w:tcPr>
          <w:p w14:paraId="21C39F02" w14:textId="77777777" w:rsidR="003E3D2B" w:rsidRPr="00C451EA" w:rsidRDefault="003E3D2B" w:rsidP="003E3D2B">
            <w:pPr>
              <w:rPr>
                <w:rFonts w:eastAsia="Calibri" w:cs="Arial"/>
                <w:b/>
                <w:szCs w:val="22"/>
                <w:lang w:eastAsia="en-US"/>
              </w:rPr>
            </w:pPr>
            <w:r w:rsidRPr="00C451EA">
              <w:rPr>
                <w:rFonts w:eastAsia="Calibri" w:cs="Arial"/>
                <w:b/>
                <w:szCs w:val="22"/>
                <w:lang w:eastAsia="en-US"/>
              </w:rPr>
              <w:t>Of the Deliverables/ Output</w:t>
            </w:r>
          </w:p>
        </w:tc>
        <w:tc>
          <w:tcPr>
            <w:tcW w:w="3086" w:type="pct"/>
            <w:shd w:val="clear" w:color="auto" w:fill="auto"/>
            <w:vAlign w:val="center"/>
          </w:tcPr>
          <w:p w14:paraId="68B7E286" w14:textId="464346B1" w:rsidR="003E3D2B" w:rsidRPr="00AE5ACB" w:rsidRDefault="00AE5ACB" w:rsidP="00C451EA">
            <w:pPr>
              <w:jc w:val="center"/>
              <w:rPr>
                <w:rFonts w:eastAsia="Calibri" w:cs="Arial"/>
                <w:szCs w:val="22"/>
                <w:highlight w:val="yellow"/>
                <w:lang w:eastAsia="en-US"/>
              </w:rPr>
            </w:pPr>
            <w:r w:rsidRPr="00AE5ACB">
              <w:rPr>
                <w:rFonts w:eastAsia="Times New Roman"/>
                <w:i/>
                <w:highlight w:val="yellow"/>
              </w:rPr>
              <w:t>[REDACTED – DEFENCE]</w:t>
            </w:r>
          </w:p>
        </w:tc>
      </w:tr>
      <w:tr w:rsidR="00C451EA" w:rsidRPr="00701FD0" w14:paraId="3A434745" w14:textId="77777777" w:rsidTr="00C451EA">
        <w:trPr>
          <w:trHeight w:val="216"/>
          <w:jc w:val="center"/>
        </w:trPr>
        <w:tc>
          <w:tcPr>
            <w:tcW w:w="292" w:type="pct"/>
            <w:shd w:val="clear" w:color="auto" w:fill="F2F2F2"/>
          </w:tcPr>
          <w:p w14:paraId="7227022A" w14:textId="77777777" w:rsidR="003E3D2B" w:rsidRPr="00C451EA" w:rsidRDefault="0072367F" w:rsidP="003E3D2B">
            <w:pPr>
              <w:rPr>
                <w:rStyle w:val="Strong"/>
                <w:rFonts w:eastAsia="Calibri" w:cs="Arial"/>
                <w:szCs w:val="22"/>
                <w:lang w:eastAsia="en-US"/>
              </w:rPr>
            </w:pPr>
            <w:r w:rsidRPr="00C451EA">
              <w:rPr>
                <w:rStyle w:val="Strong"/>
                <w:rFonts w:eastAsia="Calibri" w:cs="Arial"/>
                <w:szCs w:val="22"/>
                <w:lang w:eastAsia="en-US"/>
              </w:rPr>
              <w:t>3</w:t>
            </w:r>
            <w:r w:rsidR="003E3D2B" w:rsidRPr="00C451EA">
              <w:rPr>
                <w:rStyle w:val="Strong"/>
                <w:rFonts w:eastAsia="Calibri" w:cs="Arial"/>
                <w:szCs w:val="22"/>
                <w:lang w:eastAsia="en-US"/>
              </w:rPr>
              <w:t>.2</w:t>
            </w:r>
          </w:p>
        </w:tc>
        <w:tc>
          <w:tcPr>
            <w:tcW w:w="4708" w:type="pct"/>
            <w:gridSpan w:val="2"/>
            <w:shd w:val="clear" w:color="auto" w:fill="F2F2F2"/>
          </w:tcPr>
          <w:p w14:paraId="5D8B0B74" w14:textId="77777777" w:rsidR="003E3D2B" w:rsidRPr="00C451EA" w:rsidRDefault="003E3D2B" w:rsidP="003E3D2B">
            <w:pPr>
              <w:rPr>
                <w:rStyle w:val="Strong"/>
                <w:rFonts w:eastAsia="Calibri" w:cs="Arial"/>
                <w:szCs w:val="22"/>
                <w:lang w:eastAsia="en-US"/>
              </w:rPr>
            </w:pPr>
            <w:r w:rsidRPr="00C451EA">
              <w:rPr>
                <w:rStyle w:val="Strong"/>
                <w:rFonts w:eastAsia="Calibri" w:cs="Arial"/>
                <w:szCs w:val="22"/>
                <w:lang w:eastAsia="en-US"/>
              </w:rPr>
              <w:t>Security Aspects Letter (SAL)</w:t>
            </w:r>
          </w:p>
        </w:tc>
      </w:tr>
      <w:tr w:rsidR="003E3D2B" w:rsidRPr="00701FD0" w14:paraId="61DC6B21" w14:textId="77777777" w:rsidTr="00C451EA">
        <w:trPr>
          <w:trHeight w:val="609"/>
          <w:jc w:val="center"/>
        </w:trPr>
        <w:tc>
          <w:tcPr>
            <w:tcW w:w="292" w:type="pct"/>
            <w:shd w:val="clear" w:color="auto" w:fill="auto"/>
          </w:tcPr>
          <w:p w14:paraId="4211EBA5" w14:textId="77777777" w:rsidR="003E3D2B" w:rsidRPr="00C451EA" w:rsidRDefault="003E3D2B" w:rsidP="003E3D2B">
            <w:pPr>
              <w:rPr>
                <w:rFonts w:eastAsia="Calibri" w:cs="Arial"/>
                <w:lang w:eastAsia="en-US"/>
              </w:rPr>
            </w:pPr>
          </w:p>
        </w:tc>
        <w:tc>
          <w:tcPr>
            <w:tcW w:w="4708" w:type="pct"/>
            <w:gridSpan w:val="2"/>
            <w:shd w:val="clear" w:color="auto" w:fill="auto"/>
          </w:tcPr>
          <w:p w14:paraId="448A0104" w14:textId="77777777" w:rsidR="003E3D2B" w:rsidRPr="00C451EA" w:rsidRDefault="00A0284F" w:rsidP="00701FD0">
            <w:pPr>
              <w:rPr>
                <w:rFonts w:eastAsia="Calibri" w:cs="Arial"/>
                <w:sz w:val="24"/>
                <w:szCs w:val="22"/>
                <w:lang w:eastAsia="en-US"/>
              </w:rPr>
            </w:pPr>
            <w:r w:rsidRPr="00C451EA">
              <w:rPr>
                <w:rFonts w:ascii="Calibri" w:eastAsia="Calibri" w:hAnsi="Calibri" w:cs="Arial"/>
                <w:szCs w:val="22"/>
                <w:lang w:eastAsia="en-US"/>
              </w:rPr>
              <w:t>Yes</w:t>
            </w:r>
          </w:p>
          <w:p w14:paraId="7D55DBC1" w14:textId="77777777" w:rsidR="003E3D2B" w:rsidRPr="00C451EA" w:rsidRDefault="003E3D2B" w:rsidP="00701FD0">
            <w:pPr>
              <w:rPr>
                <w:rFonts w:eastAsia="Calibri" w:cs="Arial"/>
                <w:szCs w:val="22"/>
                <w:lang w:eastAsia="en-US"/>
              </w:rPr>
            </w:pPr>
            <w:r w:rsidRPr="00C451EA">
              <w:rPr>
                <w:rFonts w:eastAsia="Calibri" w:cs="Arial"/>
                <w:szCs w:val="22"/>
                <w:lang w:eastAsia="en-US"/>
              </w:rPr>
              <w:t xml:space="preserve">If yes, please see SAL reference-  </w:t>
            </w:r>
            <w:r w:rsidR="00701FD0" w:rsidRPr="00C451EA">
              <w:rPr>
                <w:rFonts w:eastAsia="Calibri" w:cs="Arial"/>
                <w:i/>
                <w:color w:val="808080"/>
                <w:szCs w:val="22"/>
                <w:lang w:eastAsia="en-US"/>
              </w:rPr>
              <w:t>Enter iCAS requisition number once obtained</w:t>
            </w:r>
          </w:p>
        </w:tc>
      </w:tr>
      <w:tr w:rsidR="00C451EA" w:rsidRPr="00701FD0" w14:paraId="1578AA47" w14:textId="77777777" w:rsidTr="00C451EA">
        <w:trPr>
          <w:trHeight w:val="284"/>
          <w:jc w:val="center"/>
        </w:trPr>
        <w:tc>
          <w:tcPr>
            <w:tcW w:w="292" w:type="pct"/>
            <w:shd w:val="clear" w:color="auto" w:fill="F2F2F2"/>
          </w:tcPr>
          <w:p w14:paraId="6006C01B" w14:textId="77777777" w:rsidR="003E3D2B" w:rsidRPr="00C451EA" w:rsidRDefault="0072367F" w:rsidP="003E3D2B">
            <w:pPr>
              <w:rPr>
                <w:rStyle w:val="Strong"/>
                <w:rFonts w:eastAsia="Calibri" w:cs="Arial"/>
                <w:szCs w:val="22"/>
                <w:lang w:eastAsia="en-US"/>
              </w:rPr>
            </w:pPr>
            <w:r w:rsidRPr="00C451EA">
              <w:rPr>
                <w:rStyle w:val="Strong"/>
                <w:rFonts w:eastAsia="Calibri" w:cs="Arial"/>
                <w:szCs w:val="22"/>
                <w:lang w:eastAsia="en-US"/>
              </w:rPr>
              <w:t>3</w:t>
            </w:r>
            <w:r w:rsidR="003E3D2B" w:rsidRPr="00C451EA">
              <w:rPr>
                <w:rStyle w:val="Strong"/>
                <w:rFonts w:eastAsia="Calibri" w:cs="Arial"/>
                <w:szCs w:val="22"/>
                <w:lang w:eastAsia="en-US"/>
              </w:rPr>
              <w:t>.3</w:t>
            </w:r>
          </w:p>
        </w:tc>
        <w:tc>
          <w:tcPr>
            <w:tcW w:w="4708" w:type="pct"/>
            <w:gridSpan w:val="2"/>
            <w:shd w:val="clear" w:color="auto" w:fill="F2F2F2"/>
          </w:tcPr>
          <w:p w14:paraId="7E04B3F5" w14:textId="77777777" w:rsidR="003E3D2B" w:rsidRPr="00C451EA" w:rsidRDefault="003E3D2B" w:rsidP="003E3D2B">
            <w:pPr>
              <w:rPr>
                <w:rStyle w:val="Strong"/>
                <w:rFonts w:eastAsia="Calibri" w:cs="Arial"/>
                <w:szCs w:val="22"/>
                <w:lang w:eastAsia="en-US"/>
              </w:rPr>
            </w:pPr>
            <w:r w:rsidRPr="00C451EA">
              <w:rPr>
                <w:rStyle w:val="Strong"/>
                <w:rFonts w:eastAsia="Calibri" w:cs="Arial"/>
                <w:szCs w:val="22"/>
                <w:lang w:eastAsia="en-US"/>
              </w:rPr>
              <w:t>Cyber Risk Level</w:t>
            </w:r>
          </w:p>
        </w:tc>
      </w:tr>
      <w:tr w:rsidR="003E3D2B" w:rsidRPr="00701FD0" w14:paraId="58CC6E97" w14:textId="77777777" w:rsidTr="00C451EA">
        <w:trPr>
          <w:trHeight w:val="460"/>
          <w:jc w:val="center"/>
        </w:trPr>
        <w:tc>
          <w:tcPr>
            <w:tcW w:w="292" w:type="pct"/>
            <w:shd w:val="clear" w:color="auto" w:fill="auto"/>
          </w:tcPr>
          <w:p w14:paraId="51292B67" w14:textId="77777777" w:rsidR="003E3D2B" w:rsidRPr="00C451EA" w:rsidRDefault="003E3D2B" w:rsidP="003E3D2B">
            <w:pPr>
              <w:rPr>
                <w:rFonts w:eastAsia="Calibri" w:cs="Arial"/>
                <w:szCs w:val="22"/>
                <w:lang w:eastAsia="en-US"/>
              </w:rPr>
            </w:pPr>
          </w:p>
        </w:tc>
        <w:tc>
          <w:tcPr>
            <w:tcW w:w="4708" w:type="pct"/>
            <w:gridSpan w:val="2"/>
            <w:shd w:val="clear" w:color="auto" w:fill="auto"/>
          </w:tcPr>
          <w:p w14:paraId="3372DE71" w14:textId="48324C54" w:rsidR="003E3D2B" w:rsidRPr="00C451EA" w:rsidRDefault="00C53E4F" w:rsidP="00A11C90">
            <w:pPr>
              <w:rPr>
                <w:rFonts w:eastAsia="Calibri" w:cs="Arial"/>
                <w:sz w:val="24"/>
                <w:lang w:eastAsia="en-US"/>
              </w:rPr>
            </w:pPr>
            <w:r>
              <w:rPr>
                <w:rFonts w:ascii="Calibri" w:eastAsia="Calibri" w:hAnsi="Calibri" w:cs="Arial"/>
                <w:szCs w:val="22"/>
                <w:lang w:eastAsia="en-US"/>
              </w:rPr>
              <w:t>N/A</w:t>
            </w:r>
          </w:p>
        </w:tc>
      </w:tr>
      <w:tr w:rsidR="00C451EA" w:rsidRPr="00701FD0" w14:paraId="5188453E" w14:textId="77777777" w:rsidTr="00C451EA">
        <w:trPr>
          <w:trHeight w:val="272"/>
          <w:jc w:val="center"/>
        </w:trPr>
        <w:tc>
          <w:tcPr>
            <w:tcW w:w="292" w:type="pct"/>
            <w:shd w:val="clear" w:color="auto" w:fill="F2F2F2"/>
          </w:tcPr>
          <w:p w14:paraId="35BB7305" w14:textId="77777777" w:rsidR="003E3D2B" w:rsidRPr="00C451EA" w:rsidRDefault="0072367F" w:rsidP="003E3D2B">
            <w:pPr>
              <w:rPr>
                <w:rStyle w:val="Strong"/>
                <w:rFonts w:eastAsia="Calibri" w:cs="Arial"/>
                <w:szCs w:val="22"/>
                <w:lang w:eastAsia="en-US"/>
              </w:rPr>
            </w:pPr>
            <w:r w:rsidRPr="00C451EA">
              <w:rPr>
                <w:rStyle w:val="Strong"/>
                <w:rFonts w:eastAsia="Calibri" w:cs="Arial"/>
                <w:szCs w:val="22"/>
                <w:lang w:eastAsia="en-US"/>
              </w:rPr>
              <w:t>3</w:t>
            </w:r>
            <w:r w:rsidR="003E3D2B" w:rsidRPr="00C451EA">
              <w:rPr>
                <w:rStyle w:val="Strong"/>
                <w:rFonts w:eastAsia="Calibri" w:cs="Arial"/>
                <w:szCs w:val="22"/>
                <w:lang w:eastAsia="en-US"/>
              </w:rPr>
              <w:t>.4</w:t>
            </w:r>
          </w:p>
        </w:tc>
        <w:tc>
          <w:tcPr>
            <w:tcW w:w="4708" w:type="pct"/>
            <w:gridSpan w:val="2"/>
            <w:shd w:val="clear" w:color="auto" w:fill="F2F2F2"/>
          </w:tcPr>
          <w:p w14:paraId="73384A53" w14:textId="77777777" w:rsidR="003E3D2B" w:rsidRPr="00C451EA" w:rsidRDefault="003E3D2B" w:rsidP="003E3D2B">
            <w:pPr>
              <w:rPr>
                <w:rStyle w:val="Strong"/>
                <w:rFonts w:eastAsia="Calibri" w:cs="Arial"/>
                <w:szCs w:val="22"/>
                <w:lang w:eastAsia="en-US"/>
              </w:rPr>
            </w:pPr>
            <w:r w:rsidRPr="00C451EA">
              <w:rPr>
                <w:rStyle w:val="Strong"/>
                <w:rFonts w:eastAsia="Calibri" w:cs="Arial"/>
                <w:szCs w:val="22"/>
                <w:lang w:eastAsia="en-US"/>
              </w:rPr>
              <w:t xml:space="preserve">Cyber Risk Assessment (RA) Reference </w:t>
            </w:r>
          </w:p>
        </w:tc>
      </w:tr>
      <w:tr w:rsidR="003E3D2B" w:rsidRPr="00701FD0" w14:paraId="02B4AE29" w14:textId="77777777" w:rsidTr="00C451EA">
        <w:trPr>
          <w:trHeight w:val="460"/>
          <w:jc w:val="center"/>
        </w:trPr>
        <w:tc>
          <w:tcPr>
            <w:tcW w:w="292" w:type="pct"/>
            <w:shd w:val="clear" w:color="auto" w:fill="auto"/>
          </w:tcPr>
          <w:p w14:paraId="73D5355C" w14:textId="77777777" w:rsidR="003E3D2B" w:rsidRPr="00C451EA" w:rsidRDefault="003E3D2B" w:rsidP="003E3D2B">
            <w:pPr>
              <w:rPr>
                <w:rFonts w:eastAsia="Calibri" w:cs="Arial"/>
                <w:szCs w:val="22"/>
                <w:lang w:eastAsia="en-US"/>
              </w:rPr>
            </w:pPr>
          </w:p>
        </w:tc>
        <w:tc>
          <w:tcPr>
            <w:tcW w:w="4708" w:type="pct"/>
            <w:gridSpan w:val="2"/>
            <w:shd w:val="clear" w:color="auto" w:fill="auto"/>
          </w:tcPr>
          <w:p w14:paraId="25913A30" w14:textId="77777777" w:rsidR="00AE5ACB" w:rsidRDefault="00AE5ACB" w:rsidP="003E3D2B">
            <w:pPr>
              <w:rPr>
                <w:rFonts w:eastAsia="Times New Roman"/>
                <w:i/>
              </w:rPr>
            </w:pPr>
            <w:r w:rsidRPr="00AE5ACB">
              <w:rPr>
                <w:rFonts w:eastAsia="Times New Roman"/>
                <w:i/>
                <w:highlight w:val="yellow"/>
              </w:rPr>
              <w:t>[REDACTED – DEFENCE]</w:t>
            </w:r>
          </w:p>
          <w:p w14:paraId="52041C0B" w14:textId="2654FD96" w:rsidR="003E3D2B" w:rsidRPr="00C451EA" w:rsidRDefault="003E3D2B" w:rsidP="003E3D2B">
            <w:pPr>
              <w:rPr>
                <w:rFonts w:eastAsia="Calibri" w:cs="Arial"/>
                <w:szCs w:val="22"/>
                <w:lang w:eastAsia="en-US"/>
              </w:rPr>
            </w:pPr>
            <w:r w:rsidRPr="00C451EA">
              <w:rPr>
                <w:rFonts w:eastAsia="Calibri" w:cs="Arial"/>
                <w:szCs w:val="22"/>
                <w:lang w:eastAsia="en-US"/>
              </w:rPr>
              <w:t xml:space="preserve">If stated, this must be completed by the contractor before a contract can be awarded. In accordance with the </w:t>
            </w:r>
            <w:hyperlink r:id="rId20" w:history="1">
              <w:r w:rsidRPr="00C451EA">
                <w:rPr>
                  <w:rStyle w:val="Hyperlink"/>
                  <w:rFonts w:eastAsia="Calibri" w:cs="Arial"/>
                  <w:szCs w:val="22"/>
                  <w:lang w:eastAsia="en-US"/>
                </w:rPr>
                <w:t>Supplier Cyber Protection Risk Assessment (RA) Workflow</w:t>
              </w:r>
            </w:hyperlink>
            <w:r w:rsidRPr="00C451EA">
              <w:rPr>
                <w:rFonts w:eastAsia="Calibri" w:cs="Arial"/>
                <w:szCs w:val="22"/>
                <w:lang w:eastAsia="en-US"/>
              </w:rPr>
              <w:t xml:space="preserve"> please complete the Cyber Risk Assessment available at </w:t>
            </w:r>
            <w:hyperlink r:id="rId21" w:history="1">
              <w:r w:rsidRPr="00C451EA">
                <w:rPr>
                  <w:rStyle w:val="Hyperlink"/>
                  <w:rFonts w:eastAsia="Calibri" w:cs="Arial"/>
                  <w:szCs w:val="22"/>
                  <w:lang w:eastAsia="en-US"/>
                </w:rPr>
                <w:t>https://suppliercyberprotection.service.xgov.uk/</w:t>
              </w:r>
            </w:hyperlink>
            <w:r w:rsidRPr="00C451EA">
              <w:rPr>
                <w:rFonts w:eastAsia="Calibri" w:cs="Arial"/>
                <w:szCs w:val="22"/>
                <w:lang w:eastAsia="en-US"/>
              </w:rPr>
              <w:t xml:space="preserve">  </w:t>
            </w:r>
          </w:p>
        </w:tc>
      </w:tr>
    </w:tbl>
    <w:p w14:paraId="688A1E67" w14:textId="77777777" w:rsidR="00551C88" w:rsidRDefault="00551C88" w:rsidP="00F167C8"/>
    <w:tbl>
      <w:tblPr>
        <w:tblpPr w:leftFromText="180" w:rightFromText="180" w:vertAnchor="text" w:horzAnchor="margin" w:tblpY="314"/>
        <w:tblW w:w="5000" w:type="pct"/>
        <w:tblLayout w:type="fixed"/>
        <w:tblLook w:val="04A0" w:firstRow="1" w:lastRow="0" w:firstColumn="1" w:lastColumn="0" w:noHBand="0" w:noVBand="1"/>
      </w:tblPr>
      <w:tblGrid>
        <w:gridCol w:w="691"/>
        <w:gridCol w:w="8926"/>
      </w:tblGrid>
      <w:tr w:rsidR="0072367F" w:rsidRPr="004B35A2" w14:paraId="4DA43F25" w14:textId="77777777" w:rsidTr="00551C88">
        <w:trPr>
          <w:trHeight w:val="274"/>
        </w:trPr>
        <w:tc>
          <w:tcPr>
            <w:tcW w:w="359" w:type="pct"/>
            <w:tcBorders>
              <w:top w:val="single" w:sz="4" w:space="0" w:color="auto"/>
              <w:left w:val="single" w:sz="4" w:space="0" w:color="auto"/>
              <w:bottom w:val="single" w:sz="4" w:space="0" w:color="auto"/>
              <w:right w:val="single" w:sz="4" w:space="0" w:color="auto"/>
            </w:tcBorders>
            <w:shd w:val="clear" w:color="auto" w:fill="002060"/>
          </w:tcPr>
          <w:p w14:paraId="15BD4883" w14:textId="77777777" w:rsidR="0072367F" w:rsidRPr="00C451EA" w:rsidRDefault="0072367F" w:rsidP="00A9504F">
            <w:pPr>
              <w:spacing w:before="0" w:after="200" w:line="276" w:lineRule="auto"/>
              <w:rPr>
                <w:rStyle w:val="Strong"/>
                <w:rFonts w:cs="Arial"/>
                <w:sz w:val="24"/>
              </w:rPr>
            </w:pPr>
            <w:r w:rsidRPr="00C451EA">
              <w:rPr>
                <w:rStyle w:val="Strong"/>
                <w:rFonts w:cs="Arial"/>
                <w:sz w:val="24"/>
              </w:rPr>
              <w:t>4.</w:t>
            </w:r>
          </w:p>
        </w:tc>
        <w:tc>
          <w:tcPr>
            <w:tcW w:w="4641" w:type="pct"/>
            <w:tcBorders>
              <w:top w:val="single" w:sz="4" w:space="0" w:color="auto"/>
              <w:left w:val="single" w:sz="4" w:space="0" w:color="auto"/>
              <w:bottom w:val="single" w:sz="4" w:space="0" w:color="auto"/>
              <w:right w:val="single" w:sz="4" w:space="0" w:color="auto"/>
            </w:tcBorders>
            <w:shd w:val="clear" w:color="auto" w:fill="002060"/>
            <w:vAlign w:val="center"/>
          </w:tcPr>
          <w:p w14:paraId="19939412" w14:textId="77777777" w:rsidR="0072367F" w:rsidRPr="00C451EA" w:rsidRDefault="00E8074D" w:rsidP="00A9504F">
            <w:pPr>
              <w:spacing w:before="0" w:after="200" w:line="276" w:lineRule="auto"/>
              <w:rPr>
                <w:rStyle w:val="Strong"/>
                <w:rFonts w:cs="Arial"/>
                <w:sz w:val="24"/>
              </w:rPr>
            </w:pPr>
            <w:r w:rsidRPr="00C451EA">
              <w:rPr>
                <w:rStyle w:val="Strong"/>
                <w:rFonts w:cs="Arial"/>
                <w:sz w:val="24"/>
              </w:rPr>
              <w:t>Government Furnished Assets (GFA)</w:t>
            </w:r>
          </w:p>
        </w:tc>
      </w:tr>
      <w:tr w:rsidR="0072367F" w:rsidRPr="004B35A2" w14:paraId="0E9186DD" w14:textId="77777777" w:rsidTr="00551C88">
        <w:trPr>
          <w:trHeight w:val="7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11748A8" w14:textId="419A6E60" w:rsidR="0072367F" w:rsidRPr="005E1AF1" w:rsidRDefault="0072367F" w:rsidP="00A9504F">
            <w:pPr>
              <w:rPr>
                <w:rFonts w:cs="Arial"/>
                <w:sz w:val="24"/>
              </w:rPr>
            </w:pPr>
            <w:r>
              <w:rPr>
                <w:rFonts w:cs="Arial"/>
                <w:sz w:val="24"/>
              </w:rPr>
              <w:t>GFA</w:t>
            </w:r>
            <w:r w:rsidRPr="005E1AF1">
              <w:rPr>
                <w:rFonts w:cs="Arial"/>
                <w:sz w:val="24"/>
              </w:rPr>
              <w:t xml:space="preserve"> to be Issued -     </w:t>
            </w:r>
            <w:r w:rsidR="00735469">
              <w:t>Yes</w:t>
            </w:r>
          </w:p>
          <w:p w14:paraId="6DC9C1BB" w14:textId="1E6FAB05" w:rsidR="0072367F" w:rsidRDefault="00BE4921" w:rsidP="00652C94">
            <w:pPr>
              <w:pStyle w:val="ListParagraph"/>
              <w:numPr>
                <w:ilvl w:val="0"/>
                <w:numId w:val="14"/>
              </w:numPr>
              <w:rPr>
                <w:rFonts w:cs="Arial"/>
              </w:rPr>
            </w:pPr>
            <w:r w:rsidRPr="00652C94">
              <w:rPr>
                <w:rFonts w:cs="Arial"/>
                <w:b/>
              </w:rPr>
              <w:t>Source code repository</w:t>
            </w:r>
            <w:r w:rsidRPr="00652C94">
              <w:rPr>
                <w:rFonts w:cs="Arial"/>
              </w:rPr>
              <w:t xml:space="preserve"> containing VMI Deception hypervisor developed in previous phase will be provided. </w:t>
            </w:r>
            <w:r w:rsidR="00652C94" w:rsidRPr="00652C94">
              <w:rPr>
                <w:rFonts w:cs="Arial"/>
              </w:rPr>
              <w:t xml:space="preserve">(Includes previous deception concepts, Web front-end, OpenC2 API, Custom Xen build).(?) </w:t>
            </w:r>
          </w:p>
          <w:p w14:paraId="3D009717" w14:textId="77777777" w:rsidR="00652C94" w:rsidRPr="00652C94" w:rsidRDefault="00652C94" w:rsidP="00652C94">
            <w:pPr>
              <w:pStyle w:val="ListParagraph"/>
              <w:rPr>
                <w:rFonts w:cs="Arial"/>
              </w:rPr>
            </w:pPr>
          </w:p>
          <w:p w14:paraId="654B232E" w14:textId="4D5CEA99" w:rsidR="00652C94" w:rsidRPr="00652C94" w:rsidRDefault="00652C94" w:rsidP="00652C94">
            <w:pPr>
              <w:pStyle w:val="ListParagraph"/>
              <w:numPr>
                <w:ilvl w:val="0"/>
                <w:numId w:val="14"/>
              </w:numPr>
              <w:rPr>
                <w:rFonts w:cs="Arial"/>
              </w:rPr>
            </w:pPr>
            <w:r w:rsidRPr="00652C94">
              <w:rPr>
                <w:rFonts w:cs="Arial"/>
                <w:b/>
              </w:rPr>
              <w:t>Final technical report from supplier</w:t>
            </w:r>
            <w:r>
              <w:rPr>
                <w:rFonts w:cs="Arial"/>
              </w:rPr>
              <w:t xml:space="preserve"> for previous Phase</w:t>
            </w:r>
          </w:p>
        </w:tc>
      </w:tr>
    </w:tbl>
    <w:p w14:paraId="7FEF7604" w14:textId="77777777" w:rsidR="00F668E2" w:rsidRDefault="00F668E2"/>
    <w:tbl>
      <w:tblPr>
        <w:tblW w:w="10627" w:type="dxa"/>
        <w:tblLook w:val="04A0" w:firstRow="1" w:lastRow="0" w:firstColumn="1" w:lastColumn="0" w:noHBand="0" w:noVBand="1"/>
      </w:tblPr>
      <w:tblGrid>
        <w:gridCol w:w="522"/>
        <w:gridCol w:w="10105"/>
      </w:tblGrid>
      <w:tr w:rsidR="00DE7BBE" w:rsidRPr="00210841" w14:paraId="36A3580D" w14:textId="77777777" w:rsidTr="00BE4921">
        <w:trPr>
          <w:cantSplit/>
          <w:trHeight w:val="274"/>
          <w:tblHeader/>
        </w:trPr>
        <w:tc>
          <w:tcPr>
            <w:tcW w:w="0" w:type="auto"/>
            <w:tcBorders>
              <w:top w:val="single" w:sz="4" w:space="0" w:color="auto"/>
              <w:left w:val="single" w:sz="4" w:space="0" w:color="auto"/>
              <w:bottom w:val="single" w:sz="4" w:space="0" w:color="auto"/>
              <w:right w:val="single" w:sz="4" w:space="0" w:color="auto"/>
            </w:tcBorders>
            <w:shd w:val="clear" w:color="auto" w:fill="002060"/>
          </w:tcPr>
          <w:p w14:paraId="208F7E54" w14:textId="77777777" w:rsidR="00DE7BBE" w:rsidRPr="00C451EA" w:rsidRDefault="00DE7BBE" w:rsidP="00A9504F">
            <w:pPr>
              <w:spacing w:before="0" w:after="200" w:line="276" w:lineRule="auto"/>
              <w:rPr>
                <w:rStyle w:val="Strong"/>
                <w:rFonts w:cs="Arial"/>
                <w:color w:val="FFFFFF"/>
                <w:sz w:val="24"/>
              </w:rPr>
            </w:pPr>
            <w:r w:rsidRPr="00C451EA">
              <w:rPr>
                <w:rStyle w:val="Strong"/>
                <w:rFonts w:cs="Arial"/>
                <w:color w:val="FFFFFF"/>
                <w:sz w:val="24"/>
              </w:rPr>
              <w:lastRenderedPageBreak/>
              <w:t xml:space="preserve">5. </w:t>
            </w:r>
          </w:p>
        </w:tc>
        <w:tc>
          <w:tcPr>
            <w:tcW w:w="10105" w:type="dxa"/>
            <w:tcBorders>
              <w:top w:val="single" w:sz="4" w:space="0" w:color="auto"/>
              <w:left w:val="single" w:sz="4" w:space="0" w:color="auto"/>
              <w:bottom w:val="single" w:sz="4" w:space="0" w:color="auto"/>
              <w:right w:val="single" w:sz="4" w:space="0" w:color="auto"/>
            </w:tcBorders>
            <w:shd w:val="clear" w:color="auto" w:fill="002060"/>
          </w:tcPr>
          <w:p w14:paraId="3BEE0E32" w14:textId="77777777" w:rsidR="00DE7BBE" w:rsidRPr="00C451EA" w:rsidRDefault="00DE7BBE" w:rsidP="00A9504F">
            <w:pPr>
              <w:spacing w:before="0" w:after="200" w:line="276" w:lineRule="auto"/>
              <w:rPr>
                <w:rStyle w:val="Strong"/>
                <w:rFonts w:cs="Arial"/>
                <w:color w:val="FFFFFF"/>
                <w:sz w:val="24"/>
              </w:rPr>
            </w:pPr>
            <w:r w:rsidRPr="00C451EA">
              <w:rPr>
                <w:rStyle w:val="Strong"/>
                <w:rFonts w:cs="Arial"/>
                <w:sz w:val="24"/>
              </w:rPr>
              <w:t>Proposal Evaluation criteria</w:t>
            </w:r>
          </w:p>
        </w:tc>
      </w:tr>
      <w:tr w:rsidR="00DE7BBE" w:rsidRPr="00210841" w14:paraId="05CA5E37" w14:textId="77777777" w:rsidTr="00BE4921">
        <w:trPr>
          <w:cantSplit/>
          <w:trHeight w:val="592"/>
          <w:tblHeader/>
        </w:trPr>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375B3EE" w14:textId="77777777" w:rsidR="00DE7BBE" w:rsidRPr="00210841" w:rsidRDefault="00DE7BBE" w:rsidP="00A9504F">
            <w:pPr>
              <w:rPr>
                <w:rFonts w:cs="Arial"/>
                <w:b/>
                <w:szCs w:val="22"/>
              </w:rPr>
            </w:pPr>
            <w:r w:rsidRPr="00210841">
              <w:rPr>
                <w:rFonts w:cs="Arial"/>
                <w:b/>
                <w:szCs w:val="22"/>
              </w:rPr>
              <w:t>5.1</w:t>
            </w:r>
          </w:p>
        </w:tc>
        <w:tc>
          <w:tcPr>
            <w:tcW w:w="10105" w:type="dxa"/>
            <w:tcBorders>
              <w:top w:val="single" w:sz="4" w:space="0" w:color="auto"/>
              <w:left w:val="single" w:sz="4" w:space="0" w:color="auto"/>
              <w:bottom w:val="single" w:sz="4" w:space="0" w:color="auto"/>
              <w:right w:val="single" w:sz="4" w:space="0" w:color="auto"/>
            </w:tcBorders>
            <w:shd w:val="clear" w:color="auto" w:fill="F2F2F2"/>
          </w:tcPr>
          <w:p w14:paraId="458476B2" w14:textId="77777777" w:rsidR="00DE7BBE" w:rsidRPr="00210841" w:rsidRDefault="00DE7BBE" w:rsidP="00A9504F">
            <w:pPr>
              <w:rPr>
                <w:rFonts w:cs="Arial"/>
                <w:i/>
                <w:szCs w:val="22"/>
              </w:rPr>
            </w:pPr>
            <w:r w:rsidRPr="00210841">
              <w:rPr>
                <w:rFonts w:cs="Arial"/>
                <w:b/>
                <w:szCs w:val="22"/>
              </w:rPr>
              <w:t>Technical Evaluation Criteria</w:t>
            </w:r>
          </w:p>
        </w:tc>
      </w:tr>
      <w:tr w:rsidR="00DE7BBE" w:rsidRPr="00210841" w14:paraId="04D99806" w14:textId="77777777" w:rsidTr="00BE4921">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3F8D0566" w14:textId="77777777" w:rsidR="00DE7BBE" w:rsidRPr="00C451EA" w:rsidRDefault="00DE7BBE" w:rsidP="00A9504F">
            <w:pPr>
              <w:rPr>
                <w:rFonts w:cs="Arial"/>
                <w:color w:val="808080"/>
                <w:szCs w:val="22"/>
              </w:rPr>
            </w:pPr>
          </w:p>
        </w:tc>
        <w:tc>
          <w:tcPr>
            <w:tcW w:w="10105" w:type="dxa"/>
            <w:tcBorders>
              <w:top w:val="single" w:sz="4" w:space="0" w:color="auto"/>
              <w:left w:val="single" w:sz="4" w:space="0" w:color="auto"/>
              <w:bottom w:val="single" w:sz="4" w:space="0" w:color="auto"/>
              <w:right w:val="single" w:sz="4" w:space="0" w:color="auto"/>
            </w:tcBorders>
            <w:vAlign w:val="center"/>
          </w:tcPr>
          <w:p w14:paraId="5EEEA916" w14:textId="02474DEF" w:rsidR="00DE7BBE" w:rsidRPr="00AE5ACB" w:rsidRDefault="00AE5ACB" w:rsidP="00A9504F">
            <w:pPr>
              <w:rPr>
                <w:rFonts w:cs="Arial"/>
                <w:szCs w:val="22"/>
                <w:highlight w:val="yellow"/>
              </w:rPr>
            </w:pPr>
            <w:r w:rsidRPr="00AE5ACB">
              <w:rPr>
                <w:rFonts w:eastAsia="Times New Roman"/>
                <w:i/>
                <w:highlight w:val="yellow"/>
              </w:rPr>
              <w:t>[REDACTED – DEFENCE]</w:t>
            </w:r>
            <w:bookmarkStart w:id="2" w:name="_GoBack"/>
            <w:bookmarkEnd w:id="2"/>
          </w:p>
        </w:tc>
      </w:tr>
      <w:tr w:rsidR="00DE7BBE" w:rsidRPr="00210841" w14:paraId="10E97D73" w14:textId="77777777" w:rsidTr="00BE4921">
        <w:trPr>
          <w:cantSplit/>
          <w:trHeight w:val="497"/>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2AA9C84B" w14:textId="77777777" w:rsidR="00DE7BBE" w:rsidRPr="00210841" w:rsidRDefault="00DE7BBE" w:rsidP="00A9504F">
            <w:pPr>
              <w:rPr>
                <w:rFonts w:cs="Arial"/>
                <w:b/>
                <w:szCs w:val="22"/>
              </w:rPr>
            </w:pPr>
            <w:r w:rsidRPr="00210841">
              <w:rPr>
                <w:rFonts w:cs="Arial"/>
                <w:b/>
                <w:szCs w:val="22"/>
              </w:rPr>
              <w:t>5.2</w:t>
            </w:r>
          </w:p>
        </w:tc>
        <w:tc>
          <w:tcPr>
            <w:tcW w:w="10105" w:type="dxa"/>
            <w:tcBorders>
              <w:top w:val="single" w:sz="4" w:space="0" w:color="auto"/>
              <w:left w:val="single" w:sz="4" w:space="0" w:color="auto"/>
              <w:bottom w:val="single" w:sz="4" w:space="0" w:color="auto"/>
              <w:right w:val="single" w:sz="4" w:space="0" w:color="auto"/>
            </w:tcBorders>
            <w:shd w:val="clear" w:color="auto" w:fill="F2F2F2"/>
          </w:tcPr>
          <w:p w14:paraId="4E759BDE" w14:textId="77777777" w:rsidR="00DE7BBE" w:rsidRPr="00210841" w:rsidRDefault="00DE7BBE" w:rsidP="00A9504F">
            <w:pPr>
              <w:rPr>
                <w:rFonts w:cs="Arial"/>
                <w:b/>
                <w:szCs w:val="22"/>
              </w:rPr>
            </w:pPr>
            <w:r w:rsidRPr="00210841">
              <w:rPr>
                <w:rFonts w:cs="Arial"/>
                <w:b/>
                <w:szCs w:val="22"/>
              </w:rPr>
              <w:t xml:space="preserve">Commercial Evaluation Criteria </w:t>
            </w:r>
          </w:p>
        </w:tc>
      </w:tr>
      <w:tr w:rsidR="00DE7BBE" w:rsidRPr="00210841" w14:paraId="03E72E59" w14:textId="77777777" w:rsidTr="00BE4921">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687E6A89" w14:textId="77777777" w:rsidR="00DE7BBE" w:rsidRPr="00210841" w:rsidRDefault="00DE7BBE" w:rsidP="00A9504F">
            <w:pPr>
              <w:rPr>
                <w:rFonts w:cs="Arial"/>
                <w:szCs w:val="22"/>
              </w:rPr>
            </w:pPr>
          </w:p>
        </w:tc>
        <w:tc>
          <w:tcPr>
            <w:tcW w:w="10105" w:type="dxa"/>
            <w:tcBorders>
              <w:top w:val="single" w:sz="4" w:space="0" w:color="auto"/>
              <w:left w:val="single" w:sz="4" w:space="0" w:color="auto"/>
              <w:bottom w:val="single" w:sz="4" w:space="0" w:color="auto"/>
              <w:right w:val="single" w:sz="4" w:space="0" w:color="auto"/>
            </w:tcBorders>
          </w:tcPr>
          <w:p w14:paraId="60CBC23B" w14:textId="072A097A" w:rsidR="00DE7BBE" w:rsidRPr="00210841" w:rsidRDefault="00AE5ACB" w:rsidP="00A9504F">
            <w:pPr>
              <w:rPr>
                <w:rFonts w:cs="Arial"/>
                <w:szCs w:val="22"/>
              </w:rPr>
            </w:pPr>
            <w:r w:rsidRPr="00AE5ACB">
              <w:rPr>
                <w:rFonts w:eastAsia="Times New Roman"/>
                <w:i/>
                <w:highlight w:val="yellow"/>
              </w:rPr>
              <w:t>[REDACTED – DEFENCE]</w:t>
            </w:r>
          </w:p>
        </w:tc>
      </w:tr>
    </w:tbl>
    <w:p w14:paraId="56E9C8CC" w14:textId="77777777" w:rsidR="00DE7BBE" w:rsidRDefault="00DE7BBE" w:rsidP="00174AE4"/>
    <w:p w14:paraId="61C92A5A" w14:textId="77777777" w:rsidR="00210841" w:rsidRDefault="00210841" w:rsidP="00174AE4"/>
    <w:sectPr w:rsidR="00210841" w:rsidSect="00F167C8">
      <w:headerReference w:type="default" r:id="rId22"/>
      <w:footerReference w:type="default" r:id="rId23"/>
      <w:type w:val="continuous"/>
      <w:pgSz w:w="11907" w:h="16839" w:code="9"/>
      <w:pgMar w:top="1418" w:right="1140" w:bottom="1418" w:left="1140"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58420" w14:textId="77777777" w:rsidR="00BB26CA" w:rsidRDefault="00BB26CA">
      <w:r>
        <w:separator/>
      </w:r>
    </w:p>
  </w:endnote>
  <w:endnote w:type="continuationSeparator" w:id="0">
    <w:p w14:paraId="781F241A" w14:textId="77777777" w:rsidR="00BB26CA" w:rsidRDefault="00BB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C592" w14:textId="5F32C957" w:rsidR="006700DF" w:rsidRPr="00E02B40" w:rsidRDefault="006700DF"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sidRPr="00E02B40">
      <w:rPr>
        <w:sz w:val="22"/>
      </w:rPr>
      <w:tab/>
    </w:r>
    <w:r w:rsidRPr="00E02B40">
      <w:rPr>
        <w:sz w:val="22"/>
      </w:rPr>
      <w:tab/>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AE5ACB">
      <w:rPr>
        <w:rStyle w:val="PageNumber"/>
        <w:noProof/>
        <w:sz w:val="22"/>
      </w:rPr>
      <w:t>7</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AE5ACB">
      <w:rPr>
        <w:rStyle w:val="PageNumber"/>
        <w:noProof/>
        <w:sz w:val="22"/>
      </w:rPr>
      <w:t>15</w:t>
    </w:r>
    <w:r w:rsidRPr="00E02B40">
      <w:rPr>
        <w:rStyle w:val="PageNumber"/>
        <w:sz w:val="22"/>
      </w:rPr>
      <w:fldChar w:fldCharType="end"/>
    </w:r>
  </w:p>
  <w:p w14:paraId="29ED5BC4" w14:textId="77777777" w:rsidR="006700DF" w:rsidRPr="00E02B40" w:rsidRDefault="006700DF" w:rsidP="00AD0A26">
    <w:pPr>
      <w:pStyle w:val="Footer"/>
      <w:tabs>
        <w:tab w:val="clear" w:pos="4153"/>
        <w:tab w:val="clear" w:pos="8306"/>
        <w:tab w:val="center" w:pos="4820"/>
        <w:tab w:val="right" w:pos="9639"/>
      </w:tabs>
      <w:ind w:right="27"/>
      <w:jc w:val="center"/>
      <w:rPr>
        <w:rStyle w:val="Strong"/>
        <w:b w:val="0"/>
        <w:bCs w:val="0"/>
        <w:sz w:val="22"/>
      </w:rPr>
    </w:pPr>
    <w:r w:rsidRPr="00E02B40">
      <w:rPr>
        <w:rStyle w:val="PageNumber"/>
        <w:sz w:val="22"/>
      </w:rPr>
      <w:t xml:space="preserve">Date of issue </w:t>
    </w:r>
    <w:r>
      <w:rPr>
        <w:rStyle w:val="PageNumber"/>
        <w:sz w:val="22"/>
      </w:rPr>
      <w:t>Sep</w:t>
    </w:r>
    <w:r w:rsidRPr="00E02B40">
      <w:rPr>
        <w:rStyle w:val="PageNumber"/>
        <w:sz w:val="22"/>
      </w:rPr>
      <w:t xml:space="preserve"> </w:t>
    </w:r>
    <w:r>
      <w:rPr>
        <w:rStyle w:val="PageNumber"/>
        <w:sz w:val="22"/>
      </w:rPr>
      <w:t>20</w:t>
    </w:r>
    <w:r w:rsidRPr="00E02B40">
      <w:rPr>
        <w:rStyle w:val="PageNumber"/>
        <w:sz w:val="22"/>
      </w:rPr>
      <w:tab/>
    </w:r>
    <w:r>
      <w:rPr>
        <w:rStyle w:val="PageNumber"/>
        <w:sz w:val="22"/>
      </w:rPr>
      <w:t>OFFICIAL SENSITIVE</w:t>
    </w:r>
    <w:r w:rsidRPr="00E02B40">
      <w:rPr>
        <w:rStyle w:val="PageNumber"/>
        <w:sz w:val="22"/>
      </w:rPr>
      <w:tab/>
      <w:t xml:space="preserve"> </w:t>
    </w:r>
    <w:r>
      <w:rPr>
        <w:sz w:val="22"/>
      </w:rPr>
      <w:t>Dstl/MS/Version.12.0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A4DE" w14:textId="143031DC" w:rsidR="006700DF" w:rsidRPr="00E02B40" w:rsidRDefault="006700DF" w:rsidP="00F60938">
    <w:pPr>
      <w:pStyle w:val="Footer"/>
      <w:tabs>
        <w:tab w:val="clear" w:pos="4153"/>
        <w:tab w:val="clear" w:pos="8306"/>
        <w:tab w:val="center" w:pos="4820"/>
        <w:tab w:val="right" w:pos="13892"/>
      </w:tabs>
      <w:ind w:right="28"/>
      <w:rPr>
        <w:rStyle w:val="PageNumber"/>
        <w:sz w:val="22"/>
      </w:rPr>
    </w:pPr>
    <w:r>
      <w:rPr>
        <w:sz w:val="22"/>
      </w:rPr>
      <w:t xml:space="preserve">Procurement Process </w:t>
    </w:r>
    <w:r>
      <w:rPr>
        <w:sz w:val="22"/>
      </w:rPr>
      <w:tab/>
    </w:r>
    <w:r>
      <w:rPr>
        <w:sz w:val="22"/>
      </w:rPr>
      <w:tab/>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AE5ACB">
      <w:rPr>
        <w:rStyle w:val="PageNumber"/>
        <w:noProof/>
        <w:sz w:val="22"/>
      </w:rPr>
      <w:t>11</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AE5ACB">
      <w:rPr>
        <w:rStyle w:val="PageNumber"/>
        <w:noProof/>
        <w:sz w:val="22"/>
      </w:rPr>
      <w:t>15</w:t>
    </w:r>
    <w:r w:rsidRPr="00E02B40">
      <w:rPr>
        <w:rStyle w:val="PageNumber"/>
        <w:sz w:val="22"/>
      </w:rPr>
      <w:fldChar w:fldCharType="end"/>
    </w:r>
  </w:p>
  <w:p w14:paraId="2261C9B8" w14:textId="77777777" w:rsidR="006700DF" w:rsidRPr="00E02B40" w:rsidRDefault="006700DF" w:rsidP="00F60938">
    <w:pPr>
      <w:pStyle w:val="Footer"/>
      <w:tabs>
        <w:tab w:val="clear" w:pos="4153"/>
        <w:tab w:val="clear" w:pos="8306"/>
        <w:tab w:val="center" w:pos="4820"/>
        <w:tab w:val="right" w:pos="13892"/>
      </w:tabs>
      <w:ind w:right="27"/>
      <w:rPr>
        <w:rStyle w:val="Strong"/>
        <w:b w:val="0"/>
        <w:bCs w:val="0"/>
        <w:sz w:val="22"/>
      </w:rPr>
    </w:pPr>
    <w:r w:rsidRPr="00E02B40">
      <w:rPr>
        <w:rStyle w:val="PageNumber"/>
        <w:sz w:val="22"/>
      </w:rPr>
      <w:t xml:space="preserve">Date of </w:t>
    </w:r>
    <w:r>
      <w:rPr>
        <w:rStyle w:val="PageNumber"/>
        <w:sz w:val="22"/>
      </w:rPr>
      <w:t>issue Sep</w:t>
    </w:r>
    <w:r w:rsidRPr="00E02B40">
      <w:rPr>
        <w:rStyle w:val="PageNumber"/>
        <w:sz w:val="22"/>
      </w:rPr>
      <w:t xml:space="preserve"> </w:t>
    </w:r>
    <w:r>
      <w:rPr>
        <w:rStyle w:val="PageNumber"/>
        <w:sz w:val="22"/>
      </w:rPr>
      <w:t>20</w:t>
    </w:r>
    <w:r w:rsidRPr="00E02B40">
      <w:rPr>
        <w:rStyle w:val="PageNumber"/>
        <w:sz w:val="22"/>
      </w:rPr>
      <w:tab/>
    </w:r>
    <w:r>
      <w:rPr>
        <w:rStyle w:val="PageNumber"/>
        <w:sz w:val="22"/>
      </w:rPr>
      <w:t xml:space="preserve">                                                          Insert Classification</w:t>
    </w:r>
    <w:r>
      <w:rPr>
        <w:rStyle w:val="PageNumber"/>
        <w:sz w:val="22"/>
      </w:rPr>
      <w:tab/>
      <w:t xml:space="preserve">                 </w:t>
    </w:r>
    <w:r>
      <w:rPr>
        <w:sz w:val="22"/>
      </w:rPr>
      <w:t>Dstl/MS/Version.12.0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86E57" w14:textId="17F714C4" w:rsidR="006700DF" w:rsidRPr="00E02B40" w:rsidRDefault="006700DF"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Pr>
        <w:sz w:val="22"/>
      </w:rPr>
      <w:tab/>
    </w:r>
    <w:r>
      <w:rPr>
        <w:sz w:val="22"/>
      </w:rPr>
      <w:tab/>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AE5ACB">
      <w:rPr>
        <w:rStyle w:val="PageNumber"/>
        <w:noProof/>
        <w:sz w:val="22"/>
      </w:rPr>
      <w:t>15</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AE5ACB">
      <w:rPr>
        <w:rStyle w:val="PageNumber"/>
        <w:noProof/>
        <w:sz w:val="22"/>
      </w:rPr>
      <w:t>15</w:t>
    </w:r>
    <w:r w:rsidRPr="00E02B40">
      <w:rPr>
        <w:rStyle w:val="PageNumber"/>
        <w:sz w:val="22"/>
      </w:rPr>
      <w:fldChar w:fldCharType="end"/>
    </w:r>
  </w:p>
  <w:p w14:paraId="314DDB18" w14:textId="77777777" w:rsidR="006700DF" w:rsidRPr="00E02B40" w:rsidRDefault="006700DF" w:rsidP="00F167C8">
    <w:pPr>
      <w:pStyle w:val="Footer"/>
      <w:tabs>
        <w:tab w:val="clear" w:pos="4153"/>
        <w:tab w:val="clear" w:pos="8306"/>
        <w:tab w:val="center" w:pos="4820"/>
        <w:tab w:val="right" w:pos="9639"/>
      </w:tabs>
      <w:ind w:right="27"/>
      <w:rPr>
        <w:rStyle w:val="Strong"/>
        <w:b w:val="0"/>
        <w:bCs w:val="0"/>
        <w:sz w:val="22"/>
      </w:rPr>
    </w:pPr>
    <w:r>
      <w:rPr>
        <w:rStyle w:val="PageNumber"/>
        <w:sz w:val="22"/>
      </w:rPr>
      <w:t>Date of issue Sep 20                          Insert Classification</w:t>
    </w:r>
    <w:r w:rsidRPr="00E02B40">
      <w:rPr>
        <w:rStyle w:val="PageNumber"/>
        <w:sz w:val="22"/>
      </w:rPr>
      <w:tab/>
      <w:t xml:space="preserve"> </w:t>
    </w:r>
    <w:r>
      <w:rPr>
        <w:sz w:val="22"/>
      </w:rPr>
      <w:t>Dstl/MS/Version.12.0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49AE0" w14:textId="77777777" w:rsidR="00BB26CA" w:rsidRDefault="00BB26CA">
      <w:r>
        <w:separator/>
      </w:r>
    </w:p>
  </w:footnote>
  <w:footnote w:type="continuationSeparator" w:id="0">
    <w:p w14:paraId="1DA830D3" w14:textId="77777777" w:rsidR="00BB26CA" w:rsidRDefault="00BB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738E" w14:textId="77777777" w:rsidR="006700DF" w:rsidRDefault="00AE5ACB">
    <w:pPr>
      <w:pStyle w:val="Header"/>
    </w:pPr>
    <w:r>
      <w:rPr>
        <w:noProof/>
        <w:lang w:eastAsia="ja-JP"/>
      </w:rPr>
      <w:pict w14:anchorId="78186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2" o:spid="_x0000_s2051" type="#_x0000_t136" style="position:absolute;margin-left:0;margin-top:0;width:484.75pt;height:193.9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B0A2" w14:textId="77777777" w:rsidR="006700DF" w:rsidRPr="00A6177A" w:rsidRDefault="00630335" w:rsidP="009778B0">
    <w:pPr>
      <w:tabs>
        <w:tab w:val="center" w:pos="4536"/>
      </w:tabs>
      <w:spacing w:line="480" w:lineRule="auto"/>
    </w:pPr>
    <w:r>
      <w:rPr>
        <w:noProof/>
      </w:rPr>
      <w:drawing>
        <wp:anchor distT="0" distB="0" distL="114300" distR="114300" simplePos="0" relativeHeight="251668480" behindDoc="0" locked="0" layoutInCell="1" allowOverlap="1" wp14:anchorId="5C723509" wp14:editId="24697B4E">
          <wp:simplePos x="0" y="0"/>
          <wp:positionH relativeFrom="column">
            <wp:posOffset>0</wp:posOffset>
          </wp:positionH>
          <wp:positionV relativeFrom="paragraph">
            <wp:posOffset>-191135</wp:posOffset>
          </wp:positionV>
          <wp:extent cx="902335" cy="4635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0DF">
      <w:rPr>
        <w:b/>
      </w:rPr>
      <w:tab/>
      <w:t xml:space="preserve">         </w:t>
    </w:r>
    <w:r w:rsidR="006700DF">
      <w:rPr>
        <w:rStyle w:val="PageNumber"/>
        <w:sz w:val="22"/>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CE3A" w14:textId="77777777" w:rsidR="006700DF" w:rsidRDefault="00AE5ACB">
    <w:pPr>
      <w:pStyle w:val="Header"/>
    </w:pPr>
    <w:r>
      <w:rPr>
        <w:noProof/>
        <w:lang w:eastAsia="ja-JP"/>
      </w:rPr>
      <w:pict w14:anchorId="7DAC1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1" o:spid="_x0000_s2050" type="#_x0000_t136" style="position:absolute;margin-left:0;margin-top:0;width:484.75pt;height:193.9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72D1" w14:textId="77777777" w:rsidR="006700DF" w:rsidRPr="00551C88" w:rsidRDefault="00630335" w:rsidP="00551C88">
    <w:pPr>
      <w:tabs>
        <w:tab w:val="center" w:pos="4536"/>
        <w:tab w:val="left" w:pos="5287"/>
      </w:tabs>
      <w:spacing w:before="0" w:after="0" w:line="480" w:lineRule="auto"/>
      <w:jc w:val="center"/>
    </w:pPr>
    <w:r>
      <w:rPr>
        <w:noProof/>
      </w:rPr>
      <w:drawing>
        <wp:anchor distT="0" distB="0" distL="114300" distR="114300" simplePos="0" relativeHeight="251670528" behindDoc="0" locked="0" layoutInCell="1" allowOverlap="1" wp14:anchorId="4EA5185C" wp14:editId="2EA473B0">
          <wp:simplePos x="0" y="0"/>
          <wp:positionH relativeFrom="column">
            <wp:posOffset>0</wp:posOffset>
          </wp:positionH>
          <wp:positionV relativeFrom="paragraph">
            <wp:posOffset>-191135</wp:posOffset>
          </wp:positionV>
          <wp:extent cx="902335" cy="46355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0DF">
      <w:rPr>
        <w:rStyle w:val="PageNumber"/>
        <w:sz w:val="22"/>
      </w:rPr>
      <w:t>Insert Classification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A13FF" w14:textId="77777777" w:rsidR="006700DF" w:rsidRPr="00A6177A" w:rsidRDefault="00630335" w:rsidP="009778B0">
    <w:pPr>
      <w:tabs>
        <w:tab w:val="center" w:pos="4536"/>
      </w:tabs>
      <w:spacing w:line="480" w:lineRule="auto"/>
    </w:pPr>
    <w:r>
      <w:rPr>
        <w:noProof/>
      </w:rPr>
      <w:drawing>
        <wp:anchor distT="0" distB="0" distL="114300" distR="114300" simplePos="0" relativeHeight="251672576" behindDoc="0" locked="0" layoutInCell="1" allowOverlap="1" wp14:anchorId="75F700D9" wp14:editId="1FE883D6">
          <wp:simplePos x="0" y="0"/>
          <wp:positionH relativeFrom="column">
            <wp:posOffset>0</wp:posOffset>
          </wp:positionH>
          <wp:positionV relativeFrom="paragraph">
            <wp:posOffset>-191135</wp:posOffset>
          </wp:positionV>
          <wp:extent cx="902335" cy="46355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808" simplePos="0" relativeHeight="251663360" behindDoc="0" locked="0" layoutInCell="1" allowOverlap="1" wp14:anchorId="36167E16" wp14:editId="17EFE790">
          <wp:simplePos x="0" y="0"/>
          <wp:positionH relativeFrom="column">
            <wp:posOffset>8663940</wp:posOffset>
          </wp:positionH>
          <wp:positionV relativeFrom="paragraph">
            <wp:posOffset>-116840</wp:posOffset>
          </wp:positionV>
          <wp:extent cx="932307" cy="427990"/>
          <wp:effectExtent l="0" t="0" r="0" b="0"/>
          <wp:wrapNone/>
          <wp:docPr id="4"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ersion 1 positive" title="DST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00DF">
      <w:rPr>
        <w:b/>
      </w:rPr>
      <w:tab/>
      <w:t xml:space="preserve"> </w:t>
    </w:r>
    <w:r w:rsidR="006700DF">
      <w:rPr>
        <w:rStyle w:val="PageNumber"/>
        <w:sz w:val="22"/>
      </w:rPr>
      <w:t>Insert Classification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E19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D92E46"/>
    <w:multiLevelType w:val="hybridMultilevel"/>
    <w:tmpl w:val="B00A0A5E"/>
    <w:lvl w:ilvl="0" w:tplc="67408EA4">
      <w:start w:val="4"/>
      <w:numFmt w:val="bullet"/>
      <w:lvlText w:val="-"/>
      <w:lvlJc w:val="left"/>
      <w:pPr>
        <w:ind w:left="420" w:hanging="360"/>
      </w:pPr>
      <w:rPr>
        <w:rFonts w:ascii="Arial" w:eastAsia="MS Mincho"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2BAE6199"/>
    <w:multiLevelType w:val="hybridMultilevel"/>
    <w:tmpl w:val="092E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10501"/>
    <w:multiLevelType w:val="hybridMultilevel"/>
    <w:tmpl w:val="C51E984A"/>
    <w:lvl w:ilvl="0" w:tplc="0FA0B9DC">
      <w:start w:val="2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A7514"/>
    <w:multiLevelType w:val="multilevel"/>
    <w:tmpl w:val="83D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0" w15:restartNumberingAfterBreak="0">
    <w:nsid w:val="79FB5A5C"/>
    <w:multiLevelType w:val="hybridMultilevel"/>
    <w:tmpl w:val="9A2E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6959CC"/>
    <w:multiLevelType w:val="hybridMultilevel"/>
    <w:tmpl w:val="B7329BB4"/>
    <w:lvl w:ilvl="0" w:tplc="21C040A8">
      <w:start w:val="2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2"/>
  </w:num>
  <w:num w:numId="3">
    <w:abstractNumId w:val="5"/>
  </w:num>
  <w:num w:numId="4">
    <w:abstractNumId w:val="1"/>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1"/>
  </w:num>
  <w:num w:numId="10">
    <w:abstractNumId w:val="4"/>
  </w:num>
  <w:num w:numId="11">
    <w:abstractNumId w:val="3"/>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07385"/>
    <w:rsid w:val="00013288"/>
    <w:rsid w:val="00051085"/>
    <w:rsid w:val="00054D05"/>
    <w:rsid w:val="000636B6"/>
    <w:rsid w:val="000939EE"/>
    <w:rsid w:val="000A4D7D"/>
    <w:rsid w:val="000A5223"/>
    <w:rsid w:val="000B2304"/>
    <w:rsid w:val="000C6F24"/>
    <w:rsid w:val="000E197A"/>
    <w:rsid w:val="000E2B24"/>
    <w:rsid w:val="000F0A44"/>
    <w:rsid w:val="00111D7F"/>
    <w:rsid w:val="0014339D"/>
    <w:rsid w:val="00144F60"/>
    <w:rsid w:val="00174AE4"/>
    <w:rsid w:val="0017700D"/>
    <w:rsid w:val="00180302"/>
    <w:rsid w:val="00182E3E"/>
    <w:rsid w:val="001C3412"/>
    <w:rsid w:val="001C4529"/>
    <w:rsid w:val="001E05A7"/>
    <w:rsid w:val="00200A7C"/>
    <w:rsid w:val="00203B6B"/>
    <w:rsid w:val="00204561"/>
    <w:rsid w:val="00205166"/>
    <w:rsid w:val="002065AC"/>
    <w:rsid w:val="00210841"/>
    <w:rsid w:val="00216177"/>
    <w:rsid w:val="002329B7"/>
    <w:rsid w:val="002364A1"/>
    <w:rsid w:val="002368D9"/>
    <w:rsid w:val="002624CB"/>
    <w:rsid w:val="00291A1B"/>
    <w:rsid w:val="00292791"/>
    <w:rsid w:val="002A0740"/>
    <w:rsid w:val="002C3D86"/>
    <w:rsid w:val="002D56B2"/>
    <w:rsid w:val="002E3A0A"/>
    <w:rsid w:val="002F37B5"/>
    <w:rsid w:val="0031569F"/>
    <w:rsid w:val="00322B20"/>
    <w:rsid w:val="003245D9"/>
    <w:rsid w:val="00326008"/>
    <w:rsid w:val="0032635D"/>
    <w:rsid w:val="0034034B"/>
    <w:rsid w:val="003438BC"/>
    <w:rsid w:val="003450E8"/>
    <w:rsid w:val="00362585"/>
    <w:rsid w:val="00374EC2"/>
    <w:rsid w:val="003756BB"/>
    <w:rsid w:val="00392592"/>
    <w:rsid w:val="00397542"/>
    <w:rsid w:val="003A7DD8"/>
    <w:rsid w:val="003C76E5"/>
    <w:rsid w:val="003D672C"/>
    <w:rsid w:val="003E3D2B"/>
    <w:rsid w:val="00415190"/>
    <w:rsid w:val="00427341"/>
    <w:rsid w:val="0043090A"/>
    <w:rsid w:val="004515EA"/>
    <w:rsid w:val="00470267"/>
    <w:rsid w:val="00483918"/>
    <w:rsid w:val="00491346"/>
    <w:rsid w:val="004965BA"/>
    <w:rsid w:val="004B08ED"/>
    <w:rsid w:val="004B0E78"/>
    <w:rsid w:val="004E7FE8"/>
    <w:rsid w:val="00502A22"/>
    <w:rsid w:val="00511055"/>
    <w:rsid w:val="005342FD"/>
    <w:rsid w:val="00536985"/>
    <w:rsid w:val="00551C88"/>
    <w:rsid w:val="005624E9"/>
    <w:rsid w:val="00570C80"/>
    <w:rsid w:val="00570D7C"/>
    <w:rsid w:val="005A42EC"/>
    <w:rsid w:val="005A48C6"/>
    <w:rsid w:val="005D22A7"/>
    <w:rsid w:val="005E347B"/>
    <w:rsid w:val="005E6BB2"/>
    <w:rsid w:val="006042BA"/>
    <w:rsid w:val="00624121"/>
    <w:rsid w:val="0062456F"/>
    <w:rsid w:val="00630335"/>
    <w:rsid w:val="006373C0"/>
    <w:rsid w:val="0065181D"/>
    <w:rsid w:val="00652C94"/>
    <w:rsid w:val="006636B0"/>
    <w:rsid w:val="00666941"/>
    <w:rsid w:val="00667CBE"/>
    <w:rsid w:val="006700DF"/>
    <w:rsid w:val="006824F9"/>
    <w:rsid w:val="00686152"/>
    <w:rsid w:val="0069333D"/>
    <w:rsid w:val="00696A2B"/>
    <w:rsid w:val="006A59FB"/>
    <w:rsid w:val="006B6C0C"/>
    <w:rsid w:val="006B7DA5"/>
    <w:rsid w:val="006D6C6A"/>
    <w:rsid w:val="006D6CF5"/>
    <w:rsid w:val="006F02CC"/>
    <w:rsid w:val="006F68DB"/>
    <w:rsid w:val="006F7D0C"/>
    <w:rsid w:val="00701FD0"/>
    <w:rsid w:val="00702EF6"/>
    <w:rsid w:val="00712D52"/>
    <w:rsid w:val="0072367F"/>
    <w:rsid w:val="00724944"/>
    <w:rsid w:val="00735469"/>
    <w:rsid w:val="00742492"/>
    <w:rsid w:val="00743291"/>
    <w:rsid w:val="00776D99"/>
    <w:rsid w:val="00781CE9"/>
    <w:rsid w:val="0079326B"/>
    <w:rsid w:val="0079590A"/>
    <w:rsid w:val="007A1D95"/>
    <w:rsid w:val="007A1E73"/>
    <w:rsid w:val="007A2151"/>
    <w:rsid w:val="007A2252"/>
    <w:rsid w:val="007A6328"/>
    <w:rsid w:val="007B7793"/>
    <w:rsid w:val="007C6057"/>
    <w:rsid w:val="007D6C0B"/>
    <w:rsid w:val="007F1068"/>
    <w:rsid w:val="007F191B"/>
    <w:rsid w:val="00806FBF"/>
    <w:rsid w:val="0084694B"/>
    <w:rsid w:val="00862067"/>
    <w:rsid w:val="00866A21"/>
    <w:rsid w:val="0088420F"/>
    <w:rsid w:val="00886204"/>
    <w:rsid w:val="00890C45"/>
    <w:rsid w:val="008B222C"/>
    <w:rsid w:val="008B38A8"/>
    <w:rsid w:val="008E0282"/>
    <w:rsid w:val="0090610B"/>
    <w:rsid w:val="00912026"/>
    <w:rsid w:val="00912EFB"/>
    <w:rsid w:val="0092576D"/>
    <w:rsid w:val="00933F46"/>
    <w:rsid w:val="009345C5"/>
    <w:rsid w:val="0095721A"/>
    <w:rsid w:val="00965ADF"/>
    <w:rsid w:val="00967099"/>
    <w:rsid w:val="0097410B"/>
    <w:rsid w:val="009778B0"/>
    <w:rsid w:val="00992A7B"/>
    <w:rsid w:val="009A7399"/>
    <w:rsid w:val="009C7FCD"/>
    <w:rsid w:val="00A0284F"/>
    <w:rsid w:val="00A03A18"/>
    <w:rsid w:val="00A11C90"/>
    <w:rsid w:val="00A26E34"/>
    <w:rsid w:val="00A36195"/>
    <w:rsid w:val="00A464F8"/>
    <w:rsid w:val="00A6177A"/>
    <w:rsid w:val="00A700FC"/>
    <w:rsid w:val="00A70FB3"/>
    <w:rsid w:val="00A76CD5"/>
    <w:rsid w:val="00A81CAB"/>
    <w:rsid w:val="00A9504F"/>
    <w:rsid w:val="00A95380"/>
    <w:rsid w:val="00AA3FDF"/>
    <w:rsid w:val="00AA726E"/>
    <w:rsid w:val="00AA7A83"/>
    <w:rsid w:val="00AB1BF0"/>
    <w:rsid w:val="00AB26A2"/>
    <w:rsid w:val="00AC3F64"/>
    <w:rsid w:val="00AD0A26"/>
    <w:rsid w:val="00AE5ACB"/>
    <w:rsid w:val="00B011D1"/>
    <w:rsid w:val="00B05E04"/>
    <w:rsid w:val="00B22516"/>
    <w:rsid w:val="00B23468"/>
    <w:rsid w:val="00B24CE4"/>
    <w:rsid w:val="00B43C8B"/>
    <w:rsid w:val="00B44937"/>
    <w:rsid w:val="00B6596A"/>
    <w:rsid w:val="00B66A64"/>
    <w:rsid w:val="00B71D61"/>
    <w:rsid w:val="00B76450"/>
    <w:rsid w:val="00B84922"/>
    <w:rsid w:val="00B86FF4"/>
    <w:rsid w:val="00B919B2"/>
    <w:rsid w:val="00B93BD1"/>
    <w:rsid w:val="00BA57F9"/>
    <w:rsid w:val="00BA6CF5"/>
    <w:rsid w:val="00BB1269"/>
    <w:rsid w:val="00BB26CA"/>
    <w:rsid w:val="00BC11C8"/>
    <w:rsid w:val="00BE1586"/>
    <w:rsid w:val="00BE4921"/>
    <w:rsid w:val="00BF34F5"/>
    <w:rsid w:val="00BF6C0D"/>
    <w:rsid w:val="00C03560"/>
    <w:rsid w:val="00C166A2"/>
    <w:rsid w:val="00C3731D"/>
    <w:rsid w:val="00C40FD0"/>
    <w:rsid w:val="00C42320"/>
    <w:rsid w:val="00C446B8"/>
    <w:rsid w:val="00C451EA"/>
    <w:rsid w:val="00C4746B"/>
    <w:rsid w:val="00C53E4F"/>
    <w:rsid w:val="00C56348"/>
    <w:rsid w:val="00C711BC"/>
    <w:rsid w:val="00C86967"/>
    <w:rsid w:val="00CA5843"/>
    <w:rsid w:val="00CA594F"/>
    <w:rsid w:val="00CB16BD"/>
    <w:rsid w:val="00CC2A1F"/>
    <w:rsid w:val="00CF0DF5"/>
    <w:rsid w:val="00D20C85"/>
    <w:rsid w:val="00D24E09"/>
    <w:rsid w:val="00D301E9"/>
    <w:rsid w:val="00D341B2"/>
    <w:rsid w:val="00D36D7A"/>
    <w:rsid w:val="00D37C66"/>
    <w:rsid w:val="00D37FDC"/>
    <w:rsid w:val="00D40FB1"/>
    <w:rsid w:val="00D71C6E"/>
    <w:rsid w:val="00D743FA"/>
    <w:rsid w:val="00D8040E"/>
    <w:rsid w:val="00D81754"/>
    <w:rsid w:val="00D83410"/>
    <w:rsid w:val="00DB43A4"/>
    <w:rsid w:val="00DC504E"/>
    <w:rsid w:val="00DC6D12"/>
    <w:rsid w:val="00DE5042"/>
    <w:rsid w:val="00DE72C4"/>
    <w:rsid w:val="00DE7BBE"/>
    <w:rsid w:val="00DF3EAC"/>
    <w:rsid w:val="00DF4A40"/>
    <w:rsid w:val="00DF4AD3"/>
    <w:rsid w:val="00E02B40"/>
    <w:rsid w:val="00E06F16"/>
    <w:rsid w:val="00E121C7"/>
    <w:rsid w:val="00E16C39"/>
    <w:rsid w:val="00E1779D"/>
    <w:rsid w:val="00E256B8"/>
    <w:rsid w:val="00E26949"/>
    <w:rsid w:val="00E3640E"/>
    <w:rsid w:val="00E47A28"/>
    <w:rsid w:val="00E55B71"/>
    <w:rsid w:val="00E61637"/>
    <w:rsid w:val="00E61E09"/>
    <w:rsid w:val="00E62CD8"/>
    <w:rsid w:val="00E6788C"/>
    <w:rsid w:val="00E8074D"/>
    <w:rsid w:val="00E84787"/>
    <w:rsid w:val="00E903F9"/>
    <w:rsid w:val="00E9443E"/>
    <w:rsid w:val="00EC27C8"/>
    <w:rsid w:val="00EC44A6"/>
    <w:rsid w:val="00EC5A81"/>
    <w:rsid w:val="00ED2713"/>
    <w:rsid w:val="00EE00D9"/>
    <w:rsid w:val="00EE4EBF"/>
    <w:rsid w:val="00F05AF9"/>
    <w:rsid w:val="00F124E8"/>
    <w:rsid w:val="00F13272"/>
    <w:rsid w:val="00F167C8"/>
    <w:rsid w:val="00F20764"/>
    <w:rsid w:val="00F21843"/>
    <w:rsid w:val="00F32A08"/>
    <w:rsid w:val="00F60938"/>
    <w:rsid w:val="00F61B66"/>
    <w:rsid w:val="00F668E2"/>
    <w:rsid w:val="00F66EE6"/>
    <w:rsid w:val="00F71F6F"/>
    <w:rsid w:val="00F73B5A"/>
    <w:rsid w:val="00F80AAE"/>
    <w:rsid w:val="00F82031"/>
    <w:rsid w:val="00F874BC"/>
    <w:rsid w:val="00F93017"/>
    <w:rsid w:val="00FA1DCC"/>
    <w:rsid w:val="00FB63B2"/>
    <w:rsid w:val="00FC75D0"/>
    <w:rsid w:val="00FC7938"/>
    <w:rsid w:val="00FD5D14"/>
    <w:rsid w:val="00FE0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8E6458"/>
  <w15:docId w15:val="{DD0AC2C2-5C94-4CCD-A496-CEED0E1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rPr>
      <w:sz w:val="22"/>
      <w:szCs w:val="24"/>
    </w:rPr>
  </w:style>
  <w:style w:type="paragraph" w:styleId="Heading1">
    <w:name w:val="heading 1"/>
    <w:basedOn w:val="Normal"/>
    <w:next w:val="Normal"/>
    <w:link w:val="Heading1Char"/>
    <w:uiPriority w:val="9"/>
    <w:qFormat/>
    <w:rsid w:val="00743291"/>
    <w:pPr>
      <w:keepNext/>
      <w:spacing w:before="480" w:after="0" w:line="240" w:lineRule="auto"/>
      <w:outlineLvl w:val="0"/>
    </w:pPr>
    <w:rPr>
      <w:rFonts w:cs="Arial"/>
      <w:b/>
      <w:bCs/>
      <w:color w:val="4F81BD"/>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eastAsia="Times New Roman" w:cs="Arial"/>
      <w:b/>
      <w:bCs/>
      <w:color w:val="4F81BD"/>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eastAsia="Times New Roman"/>
      <w:b/>
      <w:bCs/>
      <w:color w:val="4F81BD"/>
    </w:rPr>
  </w:style>
  <w:style w:type="paragraph" w:styleId="Heading4">
    <w:name w:val="heading 4"/>
    <w:basedOn w:val="Normal"/>
    <w:next w:val="Normal"/>
    <w:link w:val="Heading4Char"/>
    <w:semiHidden/>
    <w:unhideWhenUsed/>
    <w:rsid w:val="0084694B"/>
    <w:pPr>
      <w:keepNext/>
      <w:keepLines/>
      <w:spacing w:before="200"/>
      <w:outlineLvl w:val="3"/>
    </w:pPr>
    <w:rPr>
      <w:rFonts w:eastAsia="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link w:val="BalloonText"/>
    <w:rsid w:val="00AC3F64"/>
    <w:rPr>
      <w:rFonts w:ascii="Tahoma" w:hAnsi="Tahoma" w:cs="Tahoma"/>
      <w:sz w:val="16"/>
      <w:szCs w:val="16"/>
      <w:lang w:eastAsia="ja-JP"/>
    </w:rPr>
  </w:style>
  <w:style w:type="character" w:styleId="Hyperlink">
    <w:name w:val="Hyperlink"/>
    <w:rsid w:val="00C40FD0"/>
    <w:rPr>
      <w:color w:val="0000FF"/>
      <w:u w:val="single"/>
    </w:rPr>
  </w:style>
  <w:style w:type="character" w:styleId="FollowedHyperlink">
    <w:name w:val="FollowedHyperlink"/>
    <w:rsid w:val="00C40FD0"/>
    <w:rPr>
      <w:color w:val="800080"/>
      <w:u w:val="single"/>
    </w:rPr>
  </w:style>
  <w:style w:type="character" w:styleId="PlaceholderText">
    <w:name w:val="Placeholder Text"/>
    <w:uiPriority w:val="99"/>
    <w:semiHidden/>
    <w:rsid w:val="008E0282"/>
    <w:rPr>
      <w:color w:val="808080"/>
    </w:rPr>
  </w:style>
  <w:style w:type="paragraph" w:customStyle="1" w:styleId="DataInput">
    <w:name w:val="DataInput"/>
    <w:basedOn w:val="Normal"/>
    <w:link w:val="DataInputChar"/>
    <w:qFormat/>
    <w:rsid w:val="00322B20"/>
    <w:rPr>
      <w:b/>
      <w:bCs/>
      <w:iCs/>
      <w:color w:val="002060"/>
    </w:rPr>
  </w:style>
  <w:style w:type="character" w:styleId="Strong">
    <w:name w:val="Strong"/>
    <w:qFormat/>
    <w:rsid w:val="003438BC"/>
    <w:rPr>
      <w:b/>
      <w:bCs/>
    </w:rPr>
  </w:style>
  <w:style w:type="character" w:customStyle="1" w:styleId="DataInputChar">
    <w:name w:val="DataInput Char"/>
    <w:link w:val="DataInput"/>
    <w:rsid w:val="00322B20"/>
    <w:rPr>
      <w:rFonts w:ascii="Arial" w:hAnsi="Arial"/>
      <w:b/>
      <w:bCs/>
      <w:iCs/>
      <w:color w:val="002060"/>
    </w:rPr>
  </w:style>
  <w:style w:type="paragraph" w:styleId="ListParagraph">
    <w:name w:val="List Paragraph"/>
    <w:basedOn w:val="Normal"/>
    <w:uiPriority w:val="34"/>
    <w:qFormat/>
    <w:rsid w:val="00322B20"/>
    <w:pPr>
      <w:ind w:left="720"/>
      <w:contextualSpacing/>
    </w:pPr>
  </w:style>
  <w:style w:type="character" w:customStyle="1" w:styleId="Heading2Char">
    <w:name w:val="Heading 2 Char"/>
    <w:link w:val="Heading2"/>
    <w:rsid w:val="00743291"/>
    <w:rPr>
      <w:rFonts w:ascii="Arial" w:eastAsia="Times New Roman" w:hAnsi="Arial" w:cs="Arial"/>
      <w:b/>
      <w:bCs/>
      <w:color w:val="4F81BD"/>
      <w:sz w:val="24"/>
      <w:szCs w:val="26"/>
    </w:rPr>
  </w:style>
  <w:style w:type="character" w:styleId="Emphasis">
    <w:name w:val="Emphasis"/>
    <w:qFormat/>
    <w:rsid w:val="000A4D7D"/>
    <w:rPr>
      <w:rFonts w:ascii="Arial" w:hAnsi="Arial"/>
      <w:b w:val="0"/>
      <w:i/>
      <w:iCs/>
      <w:u w:val="none"/>
    </w:rPr>
  </w:style>
  <w:style w:type="character" w:customStyle="1" w:styleId="Heading3Char">
    <w:name w:val="Heading 3 Char"/>
    <w:link w:val="Heading3"/>
    <w:rsid w:val="0090610B"/>
    <w:rPr>
      <w:rFonts w:ascii="Arial" w:eastAsia="Times New Roman" w:hAnsi="Arial" w:cs="Times New Roman"/>
      <w:b/>
      <w:bCs/>
      <w:color w:val="4F81BD"/>
    </w:rPr>
  </w:style>
  <w:style w:type="character" w:customStyle="1" w:styleId="FooterChar">
    <w:name w:val="Footer Char"/>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pBdr>
      <w:spacing w:after="240" w:line="240" w:lineRule="auto"/>
      <w:contextualSpacing/>
    </w:pPr>
    <w:rPr>
      <w:rFonts w:eastAsia="Times New Roman" w:cs="Arial"/>
      <w:b/>
      <w:color w:val="1F497D"/>
      <w:spacing w:val="5"/>
      <w:kern w:val="28"/>
      <w:sz w:val="36"/>
      <w:szCs w:val="32"/>
    </w:rPr>
  </w:style>
  <w:style w:type="character" w:customStyle="1" w:styleId="TitleChar">
    <w:name w:val="Title Char"/>
    <w:link w:val="Title"/>
    <w:rsid w:val="00BF6C0D"/>
    <w:rPr>
      <w:rFonts w:ascii="Arial" w:eastAsia="Times New Roman" w:hAnsi="Arial" w:cs="Arial"/>
      <w:b/>
      <w:color w:val="1F497D"/>
      <w:spacing w:val="5"/>
      <w:kern w:val="28"/>
      <w:sz w:val="36"/>
      <w:szCs w:val="32"/>
    </w:rPr>
  </w:style>
  <w:style w:type="character" w:customStyle="1" w:styleId="Heading4Char">
    <w:name w:val="Heading 4 Char"/>
    <w:link w:val="Heading4"/>
    <w:semiHidden/>
    <w:rsid w:val="0084694B"/>
    <w:rPr>
      <w:rFonts w:ascii="Arial" w:eastAsia="Times New Roman" w:hAnsi="Arial" w:cs="Times New Roman"/>
      <w:b/>
      <w:bCs/>
      <w:i/>
      <w:iCs/>
      <w:color w:val="4F81BD"/>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link w:val="CommentSubject"/>
    <w:semiHidden/>
    <w:rsid w:val="00E61E09"/>
    <w:rPr>
      <w:b/>
      <w:bCs/>
      <w:sz w:val="20"/>
      <w:szCs w:val="20"/>
    </w:rPr>
  </w:style>
  <w:style w:type="paragraph" w:styleId="NormalWeb">
    <w:name w:val="Normal (Web)"/>
    <w:basedOn w:val="Normal"/>
    <w:uiPriority w:val="99"/>
    <w:semiHidden/>
    <w:unhideWhenUsed/>
    <w:rsid w:val="00CC2A1F"/>
    <w:pPr>
      <w:spacing w:before="100" w:beforeAutospacing="1" w:after="100" w:afterAutospacing="1" w:line="240" w:lineRule="auto"/>
    </w:pPr>
    <w:rPr>
      <w:rFonts w:ascii="Times New Roman" w:eastAsia="Times New Roman" w:hAnsi="Times New Roman"/>
      <w:sz w:val="24"/>
    </w:rPr>
  </w:style>
  <w:style w:type="character" w:customStyle="1" w:styleId="Heading1Char">
    <w:name w:val="Heading 1 Char"/>
    <w:link w:val="Heading1"/>
    <w:uiPriority w:val="9"/>
    <w:rsid w:val="00735469"/>
    <w:rPr>
      <w:rFonts w:ascii="Arial" w:hAnsi="Arial" w:cs="Arial"/>
      <w:b/>
      <w:bCs/>
      <w:color w:val="4F81BD"/>
      <w:kern w:val="32"/>
      <w:sz w:val="28"/>
      <w:szCs w:val="32"/>
    </w:rPr>
  </w:style>
  <w:style w:type="paragraph" w:styleId="Bibliography">
    <w:name w:val="Bibliography"/>
    <w:basedOn w:val="Normal"/>
    <w:next w:val="Normal"/>
    <w:uiPriority w:val="37"/>
    <w:unhideWhenUsed/>
    <w:rsid w:val="0073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5505">
      <w:bodyDiv w:val="1"/>
      <w:marLeft w:val="0"/>
      <w:marRight w:val="0"/>
      <w:marTop w:val="0"/>
      <w:marBottom w:val="0"/>
      <w:divBdr>
        <w:top w:val="none" w:sz="0" w:space="0" w:color="auto"/>
        <w:left w:val="none" w:sz="0" w:space="0" w:color="auto"/>
        <w:bottom w:val="none" w:sz="0" w:space="0" w:color="auto"/>
        <w:right w:val="none" w:sz="0" w:space="0" w:color="auto"/>
      </w:divBdr>
    </w:div>
    <w:div w:id="80563040">
      <w:bodyDiv w:val="1"/>
      <w:marLeft w:val="0"/>
      <w:marRight w:val="0"/>
      <w:marTop w:val="0"/>
      <w:marBottom w:val="0"/>
      <w:divBdr>
        <w:top w:val="none" w:sz="0" w:space="0" w:color="auto"/>
        <w:left w:val="none" w:sz="0" w:space="0" w:color="auto"/>
        <w:bottom w:val="none" w:sz="0" w:space="0" w:color="auto"/>
        <w:right w:val="none" w:sz="0" w:space="0" w:color="auto"/>
      </w:divBdr>
    </w:div>
    <w:div w:id="99223074">
      <w:bodyDiv w:val="1"/>
      <w:marLeft w:val="0"/>
      <w:marRight w:val="0"/>
      <w:marTop w:val="0"/>
      <w:marBottom w:val="0"/>
      <w:divBdr>
        <w:top w:val="none" w:sz="0" w:space="0" w:color="auto"/>
        <w:left w:val="none" w:sz="0" w:space="0" w:color="auto"/>
        <w:bottom w:val="none" w:sz="0" w:space="0" w:color="auto"/>
        <w:right w:val="none" w:sz="0" w:space="0" w:color="auto"/>
      </w:divBdr>
    </w:div>
    <w:div w:id="140777298">
      <w:bodyDiv w:val="1"/>
      <w:marLeft w:val="0"/>
      <w:marRight w:val="0"/>
      <w:marTop w:val="0"/>
      <w:marBottom w:val="0"/>
      <w:divBdr>
        <w:top w:val="none" w:sz="0" w:space="0" w:color="auto"/>
        <w:left w:val="none" w:sz="0" w:space="0" w:color="auto"/>
        <w:bottom w:val="none" w:sz="0" w:space="0" w:color="auto"/>
        <w:right w:val="none" w:sz="0" w:space="0" w:color="auto"/>
      </w:divBdr>
    </w:div>
    <w:div w:id="426731782">
      <w:bodyDiv w:val="1"/>
      <w:marLeft w:val="0"/>
      <w:marRight w:val="0"/>
      <w:marTop w:val="0"/>
      <w:marBottom w:val="0"/>
      <w:divBdr>
        <w:top w:val="none" w:sz="0" w:space="0" w:color="auto"/>
        <w:left w:val="none" w:sz="0" w:space="0" w:color="auto"/>
        <w:bottom w:val="none" w:sz="0" w:space="0" w:color="auto"/>
        <w:right w:val="none" w:sz="0" w:space="0" w:color="auto"/>
      </w:divBdr>
    </w:div>
    <w:div w:id="815685988">
      <w:bodyDiv w:val="1"/>
      <w:marLeft w:val="0"/>
      <w:marRight w:val="0"/>
      <w:marTop w:val="0"/>
      <w:marBottom w:val="0"/>
      <w:divBdr>
        <w:top w:val="none" w:sz="0" w:space="0" w:color="auto"/>
        <w:left w:val="none" w:sz="0" w:space="0" w:color="auto"/>
        <w:bottom w:val="none" w:sz="0" w:space="0" w:color="auto"/>
        <w:right w:val="none" w:sz="0" w:space="0" w:color="auto"/>
      </w:divBdr>
    </w:div>
    <w:div w:id="840243253">
      <w:bodyDiv w:val="1"/>
      <w:marLeft w:val="0"/>
      <w:marRight w:val="0"/>
      <w:marTop w:val="0"/>
      <w:marBottom w:val="0"/>
      <w:divBdr>
        <w:top w:val="none" w:sz="0" w:space="0" w:color="auto"/>
        <w:left w:val="none" w:sz="0" w:space="0" w:color="auto"/>
        <w:bottom w:val="none" w:sz="0" w:space="0" w:color="auto"/>
        <w:right w:val="none" w:sz="0" w:space="0" w:color="auto"/>
      </w:divBdr>
    </w:div>
    <w:div w:id="889028329">
      <w:bodyDiv w:val="1"/>
      <w:marLeft w:val="0"/>
      <w:marRight w:val="0"/>
      <w:marTop w:val="0"/>
      <w:marBottom w:val="0"/>
      <w:divBdr>
        <w:top w:val="none" w:sz="0" w:space="0" w:color="auto"/>
        <w:left w:val="none" w:sz="0" w:space="0" w:color="auto"/>
        <w:bottom w:val="none" w:sz="0" w:space="0" w:color="auto"/>
        <w:right w:val="none" w:sz="0" w:space="0" w:color="auto"/>
      </w:divBdr>
    </w:div>
    <w:div w:id="1054691905">
      <w:bodyDiv w:val="1"/>
      <w:marLeft w:val="0"/>
      <w:marRight w:val="0"/>
      <w:marTop w:val="0"/>
      <w:marBottom w:val="0"/>
      <w:divBdr>
        <w:top w:val="none" w:sz="0" w:space="0" w:color="auto"/>
        <w:left w:val="none" w:sz="0" w:space="0" w:color="auto"/>
        <w:bottom w:val="none" w:sz="0" w:space="0" w:color="auto"/>
        <w:right w:val="none" w:sz="0" w:space="0" w:color="auto"/>
      </w:divBdr>
    </w:div>
    <w:div w:id="1067873895">
      <w:bodyDiv w:val="1"/>
      <w:marLeft w:val="0"/>
      <w:marRight w:val="0"/>
      <w:marTop w:val="0"/>
      <w:marBottom w:val="0"/>
      <w:divBdr>
        <w:top w:val="none" w:sz="0" w:space="0" w:color="auto"/>
        <w:left w:val="none" w:sz="0" w:space="0" w:color="auto"/>
        <w:bottom w:val="none" w:sz="0" w:space="0" w:color="auto"/>
        <w:right w:val="none" w:sz="0" w:space="0" w:color="auto"/>
      </w:divBdr>
    </w:div>
    <w:div w:id="1145849648">
      <w:bodyDiv w:val="1"/>
      <w:marLeft w:val="0"/>
      <w:marRight w:val="0"/>
      <w:marTop w:val="0"/>
      <w:marBottom w:val="0"/>
      <w:divBdr>
        <w:top w:val="none" w:sz="0" w:space="0" w:color="auto"/>
        <w:left w:val="none" w:sz="0" w:space="0" w:color="auto"/>
        <w:bottom w:val="none" w:sz="0" w:space="0" w:color="auto"/>
        <w:right w:val="none" w:sz="0" w:space="0" w:color="auto"/>
      </w:divBdr>
    </w:div>
    <w:div w:id="1344698538">
      <w:bodyDiv w:val="1"/>
      <w:marLeft w:val="0"/>
      <w:marRight w:val="0"/>
      <w:marTop w:val="0"/>
      <w:marBottom w:val="0"/>
      <w:divBdr>
        <w:top w:val="none" w:sz="0" w:space="0" w:color="auto"/>
        <w:left w:val="none" w:sz="0" w:space="0" w:color="auto"/>
        <w:bottom w:val="none" w:sz="0" w:space="0" w:color="auto"/>
        <w:right w:val="none" w:sz="0" w:space="0" w:color="auto"/>
      </w:divBdr>
    </w:div>
    <w:div w:id="1387296776">
      <w:bodyDiv w:val="1"/>
      <w:marLeft w:val="0"/>
      <w:marRight w:val="0"/>
      <w:marTop w:val="0"/>
      <w:marBottom w:val="0"/>
      <w:divBdr>
        <w:top w:val="none" w:sz="0" w:space="0" w:color="auto"/>
        <w:left w:val="none" w:sz="0" w:space="0" w:color="auto"/>
        <w:bottom w:val="none" w:sz="0" w:space="0" w:color="auto"/>
        <w:right w:val="none" w:sz="0" w:space="0" w:color="auto"/>
      </w:divBdr>
    </w:div>
    <w:div w:id="1572691296">
      <w:bodyDiv w:val="1"/>
      <w:marLeft w:val="0"/>
      <w:marRight w:val="0"/>
      <w:marTop w:val="0"/>
      <w:marBottom w:val="0"/>
      <w:divBdr>
        <w:top w:val="none" w:sz="0" w:space="0" w:color="auto"/>
        <w:left w:val="none" w:sz="0" w:space="0" w:color="auto"/>
        <w:bottom w:val="none" w:sz="0" w:space="0" w:color="auto"/>
        <w:right w:val="none" w:sz="0" w:space="0" w:color="auto"/>
      </w:divBdr>
    </w:div>
    <w:div w:id="18597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kid.o.dstl.gov.uk/o/Commercial_Services/Organisation_Chart"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suppliercyberprotection.service.xgov.uk/" TargetMode="External"/><Relationship Id="rId7" Type="http://schemas.openxmlformats.org/officeDocument/2006/relationships/styles" Target="styles.xml"/><Relationship Id="rId12" Type="http://schemas.openxmlformats.org/officeDocument/2006/relationships/hyperlink" Target="https://wikid.o.dstl.gov.uk/o/Request_for_Commercial_Action_(RCA)_Guidance"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publications/supplier-cyber-protection-service-risk-assessment-workflo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887ce94aefc4f14a0a1f8fcef219912 xmlns="b91587bc-9a28-4b98-a2e0-c0963d1696a3">
      <Terms xmlns="http://schemas.microsoft.com/office/infopath/2007/PartnerControls">
        <TermInfo xmlns="http://schemas.microsoft.com/office/infopath/2007/PartnerControls">
          <TermName xmlns="http://schemas.microsoft.com/office/infopath/2007/PartnerControls">UK OFFICIAL SENSITIVE</TermName>
          <TermId xmlns="http://schemas.microsoft.com/office/infopath/2007/PartnerControls">9fd43dfe-99a3-4b5a-8462-c4015d0ebaeb</TermId>
        </TermInfo>
      </Terms>
    </b887ce94aefc4f14a0a1f8fcef219912>
    <TaxCatchAll xmlns="ea139071-596a-4882-bb21-03f0f7a0f4d3">
      <Value>13</Value>
      <Value>45</Value>
      <Value>57</Value>
      <Value>3</Value>
      <Value>2</Value>
      <Value>1</Value>
    </TaxCatchAll>
    <TaxCatchAllLabel xmlns="ea139071-596a-4882-bb21-03f0f7a0f4d3"/>
    <Project_x0020_Number xmlns="b91587bc-9a28-4b98-a2e0-c0963d1696a3">PJ100779</Project_x0020_Number>
    <_dlc_DocIdUrl xmlns="ea139071-596a-4882-bb21-03f0f7a0f4d3">
      <Url>https://delivery.o.dstl.gov.uk/prj/PJ100779/_layouts/15/DocIdRedir.aspx?ID=PJ100779-546380267-57</Url>
      <Description>PJ100779-546380267-57</Description>
    </_dlc_DocIdUrl>
    <pd1e4da2004247248ae400d19baae307 xmlns="b91587bc-9a28-4b98-a2e0-c0963d1696a3">
      <Terms xmlns="http://schemas.microsoft.com/office/infopath/2007/PartnerControls">
        <TermInfo xmlns="http://schemas.microsoft.com/office/infopath/2007/PartnerControls">
          <TermName xmlns="http://schemas.microsoft.com/office/infopath/2007/PartnerControls">CYBERSEC23</TermName>
          <TermId xmlns="http://schemas.microsoft.com/office/infopath/2007/PartnerControls">ac9c036d-2acc-4fc8-986b-e869d0962029</TermId>
        </TermInfo>
      </Terms>
    </pd1e4da2004247248ae400d19baae307>
    <_dlc_DocIdPersistId xmlns="ea139071-596a-4882-bb21-03f0f7a0f4d3" xsi:nil="true"/>
    <oa067c42a1ca4872910c72238f8b8f1d xmlns="72024d10-d6ae-464d-9c01-408499fc02cf">
      <Terms xmlns="http://schemas.microsoft.com/office/infopath/2007/PartnerControls">
        <TermInfo xmlns="http://schemas.microsoft.com/office/infopath/2007/PartnerControls">
          <TermName xmlns="http://schemas.microsoft.com/office/infopath/2007/PartnerControls">Mission Systems Cyber Defence</TermName>
          <TermId xmlns="http://schemas.microsoft.com/office/infopath/2007/PartnerControls">b8df77a0-d1f2-4d30-a7a6-f5f2560c69d8</TermId>
        </TermInfo>
        <TermInfo xmlns="http://schemas.microsoft.com/office/infopath/2007/PartnerControls">
          <TermName xmlns="http://schemas.microsoft.com/office/infopath/2007/PartnerControls">Respond</TermName>
          <TermId xmlns="http://schemas.microsoft.com/office/infopath/2007/PartnerControls">0ac5d85a-5001-480d-8c39-0fc391a818d8</TermId>
        </TermInfo>
        <TermInfo xmlns="http://schemas.microsoft.com/office/infopath/2007/PartnerControls">
          <TermName xmlns="http://schemas.microsoft.com/office/infopath/2007/PartnerControls">Commercial</TermName>
          <TermId xmlns="http://schemas.microsoft.com/office/infopath/2007/PartnerControls">6cbd7b03-e114-4bcd-a4d1-02c9a1baf475</TermId>
        </TermInfo>
      </Terms>
    </oa067c42a1ca4872910c72238f8b8f1d>
    <TaxKeywordTaxHTField xmlns="b91587bc-9a28-4b98-a2e0-c0963d1696a3">
      <Terms xmlns="http://schemas.microsoft.com/office/infopath/2007/PartnerControls"/>
    </TaxKeywordTaxHTField>
    <_dlc_DocId xmlns="ea139071-596a-4882-bb21-03f0f7a0f4d3">PJ100779-546380267-57</_dlc_DocId>
    <jc09a91fc5a8416a9a70d4c53231fa4e xmlns="b91587bc-9a28-4b98-a2e0-c0963d1696a3">
      <Terms xmlns="http://schemas.microsoft.com/office/infopath/2007/PartnerControls">
        <TermInfo xmlns="http://schemas.microsoft.com/office/infopath/2007/PartnerControls">
          <TermName xmlns="http://schemas.microsoft.com/office/infopath/2007/PartnerControls">102 Projects</TermName>
          <TermId xmlns="http://schemas.microsoft.com/office/infopath/2007/PartnerControls">7067dd37-fdb2-4a2d-9d14-62f612e4e0d5</TermId>
        </TermInfo>
      </Terms>
    </jc09a91fc5a8416a9a70d4c53231fa4e>
    <_dlc_ExpireDateSaved xmlns="http://schemas.microsoft.com/sharepoint/v3" xsi:nil="true"/>
    <_dlc_ExpireDate xmlns="http://schemas.microsoft.com/sharepoint/v3" xsi:nil="true"/>
    <_dlc_Exempt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J-Statement of Requirement" ma:contentTypeID="0x010100FF53AAB7A9C31F4B80E4A3A4C30BC1255200CE313F3670A2ED4BB04F68552239B468" ma:contentTypeVersion="34" ma:contentTypeDescription="Create a new SOR" ma:contentTypeScope="" ma:versionID="d161ae46a9494bdff3db9c420d351d04">
  <xsd:schema xmlns:xsd="http://www.w3.org/2001/XMLSchema" xmlns:xs="http://www.w3.org/2001/XMLSchema" xmlns:p="http://schemas.microsoft.com/office/2006/metadata/properties" xmlns:ns1="http://schemas.microsoft.com/sharepoint/v3" xmlns:ns2="ea139071-596a-4882-bb21-03f0f7a0f4d3" xmlns:ns3="b91587bc-9a28-4b98-a2e0-c0963d1696a3" xmlns:ns4="72024d10-d6ae-464d-9c01-408499fc02cf" targetNamespace="http://schemas.microsoft.com/office/2006/metadata/properties" ma:root="true" ma:fieldsID="f719e11c0fb2371e433697f403a7f7a3" ns1:_="" ns2:_="" ns3:_="" ns4:_="">
    <xsd:import namespace="http://schemas.microsoft.com/sharepoint/v3"/>
    <xsd:import namespace="ea139071-596a-4882-bb21-03f0f7a0f4d3"/>
    <xsd:import namespace="b91587bc-9a28-4b98-a2e0-c0963d1696a3"/>
    <xsd:import namespace="72024d10-d6ae-464d-9c01-408499fc02cf"/>
    <xsd:element name="properties">
      <xsd:complexType>
        <xsd:sequence>
          <xsd:element name="documentManagement">
            <xsd:complexType>
              <xsd:all>
                <xsd:element ref="ns3:Project_x0020_Number"/>
                <xsd:element ref="ns3:b887ce94aefc4f14a0a1f8fcef219912" minOccurs="0"/>
                <xsd:element ref="ns2:TaxCatchAll" minOccurs="0"/>
                <xsd:element ref="ns2:TaxCatchAllLabel" minOccurs="0"/>
                <xsd:element ref="ns3:pd1e4da2004247248ae400d19baae307" minOccurs="0"/>
                <xsd:element ref="ns3:jc09a91fc5a8416a9a70d4c53231fa4e" minOccurs="0"/>
                <xsd:element ref="ns2:_dlc_DocId" minOccurs="0"/>
                <xsd:element ref="ns2:_dlc_DocIdUrl" minOccurs="0"/>
                <xsd:element ref="ns2:_dlc_DocIdPersistId" minOccurs="0"/>
                <xsd:element ref="ns3:TaxKeywordTaxHTField" minOccurs="0"/>
                <xsd:element ref="ns4:oa067c42a1ca4872910c72238f8b8f1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false">
      <xsd:simpleType>
        <xsd:restriction base="dms:Unknown"/>
      </xsd:simpleType>
    </xsd:element>
    <xsd:element name="_dlc_ExpireDateSaved" ma:index="25" nillable="true" ma:displayName="Original Expiration Date" ma:hidden="true" ma:internalName="_dlc_ExpireDateSaved" ma:readOnly="false">
      <xsd:simpleType>
        <xsd:restriction base="dms:DateTime"/>
      </xsd:simpleType>
    </xsd:element>
    <xsd:element name="_dlc_ExpireDate" ma:index="26"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139071-596a-4882-bb21-03f0f7a0f4d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d6662ea-c4b7-4652-b8ae-88772536915a}" ma:internalName="TaxCatchAll" ma:readOnly="false" ma:showField="CatchAllData" ma:web="ea139071-596a-4882-bb21-03f0f7a0f4d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6662ea-c4b7-4652-b8ae-88772536915a}" ma:internalName="TaxCatchAllLabel" ma:readOnly="false" ma:showField="CatchAllDataLabel" ma:web="ea139071-596a-4882-bb21-03f0f7a0f4d3">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Url" ma:index="1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1587bc-9a28-4b98-a2e0-c0963d1696a3" elementFormDefault="qualified">
    <xsd:import namespace="http://schemas.microsoft.com/office/2006/documentManagement/types"/>
    <xsd:import namespace="http://schemas.microsoft.com/office/infopath/2007/PartnerControls"/>
    <xsd:element name="Project_x0020_Number" ma:index="6" ma:displayName="Project Number" ma:default="PJ100779" ma:internalName="Project_x0020_Number" ma:readOnly="false">
      <xsd:simpleType>
        <xsd:restriction base="dms:Text">
          <xsd:maxLength value="255"/>
        </xsd:restriction>
      </xsd:simpleType>
    </xsd:element>
    <xsd:element name="b887ce94aefc4f14a0a1f8fcef219912" ma:index="8" ma:taxonomy="true" ma:internalName="b887ce94aefc4f14a0a1f8fcef219912" ma:taxonomyFieldName="Classification" ma:displayName="Classification" ma:readOnly="false" ma:default="" ma:fieldId="{b887ce94-aefc-4f14-a0a1-f8fcef219912}" ma:sspId="3bfd5332-3ddc-474b-b6c3-92464379e3c1" ma:termSetId="f54c61ea-0093-4ff2-807f-d45294083ada" ma:anchorId="00000000-0000-0000-0000-000000000000" ma:open="false" ma:isKeyword="false">
      <xsd:complexType>
        <xsd:sequence>
          <xsd:element ref="pc:Terms" minOccurs="0" maxOccurs="1"/>
        </xsd:sequence>
      </xsd:complexType>
    </xsd:element>
    <xsd:element name="pd1e4da2004247248ae400d19baae307" ma:index="12" ma:taxonomy="true" ma:internalName="pd1e4da2004247248ae400d19baae307" ma:taxonomyFieldName="Portfolio_x0020_Identifier" ma:displayName="Portfolio Identifier" ma:readOnly="false" ma:default="2;#CYBERSEC23|ac9c036d-2acc-4fc8-986b-e869d0962029" ma:fieldId="{9d1e4da2-0042-4724-8ae4-00d19baae307}" ma:sspId="3bfd5332-3ddc-474b-b6c3-92464379e3c1" ma:termSetId="a16677c8-f670-4b70-a0c8-1c312efc4c46" ma:anchorId="00000000-0000-0000-0000-000000000000" ma:open="false" ma:isKeyword="false">
      <xsd:complexType>
        <xsd:sequence>
          <xsd:element ref="pc:Terms" minOccurs="0" maxOccurs="1"/>
        </xsd:sequence>
      </xsd:complexType>
    </xsd:element>
    <xsd:element name="jc09a91fc5a8416a9a70d4c53231fa4e" ma:index="15" nillable="true" ma:taxonomy="true" ma:internalName="jc09a91fc5a8416a9a70d4c53231fa4e" ma:taxonomyFieldName="File_x0020_Plan" ma:displayName="File Plan" ma:readOnly="false" ma:default="2;#102 Projects|7067dd37-fdb2-4a2d-9d14-62f612e4e0d5" ma:fieldId="{3c09a91f-c5a8-416a-9a70-d4c53231fa4e}" ma:sspId="3bfd5332-3ddc-474b-b6c3-92464379e3c1" ma:termSetId="d61f8a78-11f6-45ae-bcd2-beaa91c79bae" ma:anchorId="00000000-0000-0000-0000-000000000000"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3bfd5332-3ddc-474b-b6c3-92464379e3c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024d10-d6ae-464d-9c01-408499fc02cf" elementFormDefault="qualified">
    <xsd:import namespace="http://schemas.microsoft.com/office/2006/documentManagement/types"/>
    <xsd:import namespace="http://schemas.microsoft.com/office/infopath/2007/PartnerControls"/>
    <xsd:element name="oa067c42a1ca4872910c72238f8b8f1d" ma:index="22" nillable="true" ma:taxonomy="true" ma:internalName="oa067c42a1ca4872910c72238f8b8f1d" ma:taxonomyFieldName="Local_x0020_Tags" ma:displayName="Local Tags" ma:readOnly="false" ma:default="" ma:fieldId="{8a067c42-a1ca-4872-910c-72238f8b8f1d}" ma:taxonomyMulti="true" ma:sspId="3bfd5332-3ddc-474b-b6c3-92464379e3c1" ma:termSetId="2d1fb6db-5332-4e9f-930b-166fb84628ff"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Lib21</b:Tag>
    <b:SourceType>InternetSite</b:SourceType>
    <b:Guid>{BF6F72F1-7F1D-457E-89B3-3FDC596A66F6}</b:Guid>
    <b:Author>
      <b:Author>
        <b:Corporate> LibVMI project</b:Corporate>
      </b:Author>
    </b:Author>
    <b:Title>LibVMI: Simplified Virtual Machine Introspection</b:Title>
    <b:ProductionCompany>Github</b:ProductionCompany>
    <b:Year>2021</b:Year>
    <b:YearAccessed>2021</b:YearAccessed>
    <b:MonthAccessed>05</b:MonthAccessed>
    <b:DayAccessed>10</b:DayAccessed>
    <b:URL>https://github.com/libvmi/libvmi</b:URL>
    <b:RefOrder>2</b:RefOrder>
  </b:Source>
  <b:Source>
    <b:Tag>Mat21</b:Tag>
    <b:SourceType>InternetSite</b:SourceType>
    <b:Guid>{BC996EEB-53AB-430F-921D-F19AC93F8978}</b:Guid>
    <b:Author>
      <b:Author>
        <b:NameList>
          <b:Person>
            <b:Last>Tarral</b:Last>
            <b:First>Mathieu</b:First>
          </b:Person>
        </b:NameList>
      </b:Author>
    </b:Author>
    <b:Title>KVM-based Virtual Machine Instrospection</b:Title>
    <b:ProductionCompany>Github</b:ProductionCompany>
    <b:Year>2021</b:Year>
    <b:YearAccessed>2021</b:YearAccessed>
    <b:MonthAccessed>05</b:MonthAccessed>
    <b:DayAccessed>10</b:DayAccessed>
    <b:URL>https://github.com/KVM-VMI/kvm-vmi</b:URL>
    <b:RefOrder>4</b:RefOrder>
  </b:Source>
  <b:Source>
    <b:Tag>DRA21</b:Tag>
    <b:SourceType>InternetSite</b:SourceType>
    <b:Guid>{A3A6E815-841A-4FF9-893D-2750F1E998EF}</b:Guid>
    <b:Author>
      <b:Author>
        <b:Corporate>DRAKVUF project </b:Corporate>
      </b:Author>
    </b:Author>
    <b:Title>DRAKVUF</b:Title>
    <b:ProductionCompany>DRAKVUF project </b:ProductionCompany>
    <b:Year>2021</b:Year>
    <b:Month>03</b:Month>
    <b:Day>12</b:Day>
    <b:YearAccessed>2022</b:YearAccessed>
    <b:MonthAccessed>05</b:MonthAccessed>
    <b:DayAccessed>04</b:DayAccessed>
    <b:URL>https://drakvuf.com/</b:URL>
    <b:RefOrder>3</b:RefOrder>
  </b:Source>
  <b:Source>
    <b:Tag>Org22</b:Tag>
    <b:SourceType>InternetSite</b:SourceType>
    <b:Guid>{346B4DB6-2AC1-4B84-B311-E49D1235E13A}</b:Guid>
    <b:Author>
      <b:Author>
        <b:Corporate>Organization for the Advancement of Structured Information Standards</b:Corporate>
      </b:Author>
    </b:Author>
    <b:Title>Open Command and Control (OpenC2)</b:Title>
    <b:ProductionCompany>Organization for the Advancement of Structured Information Standards</b:ProductionCompany>
    <b:Year>2022</b:Year>
    <b:Month>05</b:Month>
    <b:Day>12</b:Day>
    <b:YearAccessed>2022</b:YearAccessed>
    <b:MonthAccessed>05</b:MonthAccessed>
    <b:DayAccessed>23</b:DayAccessed>
    <b:URL>https://openc2.org/</b:URL>
    <b:RefOrder>1</b:RefOrder>
  </b:Source>
</b:Sources>
</file>

<file path=customXml/itemProps1.xml><?xml version="1.0" encoding="utf-8"?>
<ds:datastoreItem xmlns:ds="http://schemas.openxmlformats.org/officeDocument/2006/customXml" ds:itemID="{67980567-A936-4E55-9556-36FFB21B5A59}">
  <ds:schemaRefs>
    <ds:schemaRef ds:uri="http://purl.org/dc/terms/"/>
    <ds:schemaRef ds:uri="http://schemas.microsoft.com/office/2006/documentManagement/types"/>
    <ds:schemaRef ds:uri="http://schemas.openxmlformats.org/package/2006/metadata/core-properties"/>
    <ds:schemaRef ds:uri="b91587bc-9a28-4b98-a2e0-c0963d1696a3"/>
    <ds:schemaRef ds:uri="http://purl.org/dc/elements/1.1/"/>
    <ds:schemaRef ds:uri="http://schemas.microsoft.com/office/2006/metadata/properties"/>
    <ds:schemaRef ds:uri="http://schemas.microsoft.com/office/infopath/2007/PartnerControls"/>
    <ds:schemaRef ds:uri="72024d10-d6ae-464d-9c01-408499fc02cf"/>
    <ds:schemaRef ds:uri="http://schemas.microsoft.com/sharepoint/v3"/>
    <ds:schemaRef ds:uri="ea139071-596a-4882-bb21-03f0f7a0f4d3"/>
    <ds:schemaRef ds:uri="http://www.w3.org/XML/1998/namespace"/>
    <ds:schemaRef ds:uri="http://purl.org/dc/dcmitype/"/>
  </ds:schemaRefs>
</ds:datastoreItem>
</file>

<file path=customXml/itemProps2.xml><?xml version="1.0" encoding="utf-8"?>
<ds:datastoreItem xmlns:ds="http://schemas.openxmlformats.org/officeDocument/2006/customXml" ds:itemID="{2D9EBD69-B2A3-4DEB-B9C7-31257E9EF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139071-596a-4882-bb21-03f0f7a0f4d3"/>
    <ds:schemaRef ds:uri="b91587bc-9a28-4b98-a2e0-c0963d1696a3"/>
    <ds:schemaRef ds:uri="72024d10-d6ae-464d-9c01-408499fc0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A3CFE-9D84-4911-B206-C4C13AD6894B}">
  <ds:schemaRefs>
    <ds:schemaRef ds:uri="http://schemas.microsoft.com/sharepoint/events"/>
  </ds:schemaRefs>
</ds:datastoreItem>
</file>

<file path=customXml/itemProps4.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5.xml><?xml version="1.0" encoding="utf-8"?>
<ds:datastoreItem xmlns:ds="http://schemas.openxmlformats.org/officeDocument/2006/customXml" ds:itemID="{F1F37239-1E74-434B-B8DB-1E06C5C3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2565</Words>
  <Characters>15722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VMI SOR</vt:lpstr>
    </vt:vector>
  </TitlesOfParts>
  <Company>DSTL</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VMI SOR</dc:title>
  <dc:subject>Statement of Requirement (SOR)</dc:subject>
  <dc:creator>lnhoile@dstl.gov.uk</dc:creator>
  <cp:keywords/>
  <dc:description/>
  <cp:lastModifiedBy>Veale Matthew J</cp:lastModifiedBy>
  <cp:revision>2</cp:revision>
  <cp:lastPrinted>1901-01-01T00:00:00Z</cp:lastPrinted>
  <dcterms:created xsi:type="dcterms:W3CDTF">2022-11-02T14:53:00Z</dcterms:created>
  <dcterms:modified xsi:type="dcterms:W3CDTF">2022-11-02T14:53:00Z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0x010100FF53AAB7A9C31F4B80E4A3A4C30BC1255200CE313F3670A2ED4BB04F68552239B468</vt:lpwstr>
  </property>
  <property fmtid="{D5CDD505-2E9C-101B-9397-08002B2CF9AE}" pid="3" name="Portfolio Identifier">
    <vt:lpwstr>2;#CYBERSEC23|ac9c036d-2acc-4fc8-986b-e869d0962029</vt:lpwstr>
  </property>
  <property fmtid="{D5CDD505-2E9C-101B-9397-08002B2CF9AE}" pid="4" name="Local Tags">
    <vt:lpwstr>13;#Mission Systems Cyber Defence|b8df77a0-d1f2-4d30-a7a6-f5f2560c69d8;#57;#Respond|0ac5d85a-5001-480d-8c39-0fc391a818d8;#45;#Commercial|6cbd7b03-e114-4bcd-a4d1-02c9a1baf475</vt:lpwstr>
  </property>
  <property fmtid="{D5CDD505-2E9C-101B-9397-08002B2CF9AE}" pid="5" name="TaxKeyword">
    <vt:lpwstr/>
  </property>
  <property fmtid="{D5CDD505-2E9C-101B-9397-08002B2CF9AE}" pid="6" name="jc09a91fc5a8416a9a70d4c53231fa4e">
    <vt:lpwstr>102 Projects|7067dd37-fdb2-4a2d-9d14-62f612e4e0d5</vt:lpwstr>
  </property>
  <property fmtid="{D5CDD505-2E9C-101B-9397-08002B2CF9AE}" pid="7" name="File Plan">
    <vt:lpwstr>1;#102 Projects|7067dd37-fdb2-4a2d-9d14-62f612e4e0d5</vt:lpwstr>
  </property>
  <property fmtid="{D5CDD505-2E9C-101B-9397-08002B2CF9AE}" pid="8" name="Classification">
    <vt:lpwstr>3;#UK OFFICIAL SENSITIVE|9fd43dfe-99a3-4b5a-8462-c4015d0ebaeb</vt:lpwstr>
  </property>
  <property fmtid="{D5CDD505-2E9C-101B-9397-08002B2CF9AE}" pid="9" name="_dlc_DocIdItemGuid">
    <vt:lpwstr>e28fef0b-d6b5-4e83-a556-196a8742baf7</vt:lpwstr>
  </property>
  <property fmtid="{D5CDD505-2E9C-101B-9397-08002B2CF9AE}" pid="10" name="URL">
    <vt:lpwstr>, </vt:lpwstr>
  </property>
  <property fmtid="{D5CDD505-2E9C-101B-9397-08002B2CF9AE}" pid="11" name="No Default Available">
    <vt:lpwstr>YOU MUST SELECT A VALID CONTENT TYPE</vt:lpwstr>
  </property>
  <property fmtid="{D5CDD505-2E9C-101B-9397-08002B2CF9AE}" pid="12" name="_docset_NoMedatataSyncRequired">
    <vt:lpwstr>False</vt:lpwstr>
  </property>
</Properties>
</file>