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50AEA" w14:textId="77777777" w:rsidR="00935904" w:rsidRDefault="00935904" w:rsidP="00935904">
      <w:pPr>
        <w:tabs>
          <w:tab w:val="left" w:pos="142"/>
        </w:tabs>
        <w:spacing w:before="120"/>
        <w:jc w:val="center"/>
        <w:rPr>
          <w:rFonts w:ascii="Arial" w:eastAsia="Arial" w:hAnsi="Arial" w:cs="Arial"/>
        </w:rPr>
      </w:pPr>
      <w:bookmarkStart w:id="0" w:name="1vsw3ci" w:colFirst="0" w:colLast="0"/>
      <w:bookmarkEnd w:id="0"/>
      <w:r>
        <w:rPr>
          <w:rFonts w:ascii="Arial" w:eastAsia="Arial" w:hAnsi="Arial" w:cs="Arial"/>
          <w:b/>
          <w:smallCaps/>
        </w:rPr>
        <w:t>DPS FRAMEWORK SCHEDULE 4: LETTER OF APPOINTMENT AND CONTRACT TERMS</w:t>
      </w:r>
      <w:bookmarkStart w:id="1" w:name="4fsjm0b" w:colFirst="0" w:colLast="0"/>
      <w:bookmarkEnd w:id="1"/>
    </w:p>
    <w:p w14:paraId="5D90A69F" w14:textId="77777777" w:rsidR="00935904" w:rsidRDefault="00935904" w:rsidP="00935904">
      <w:pPr>
        <w:numPr>
          <w:ilvl w:val="1"/>
          <w:numId w:val="1"/>
        </w:numPr>
        <w:spacing w:after="100" w:line="276" w:lineRule="auto"/>
        <w:ind w:left="-30" w:firstLine="0"/>
        <w:jc w:val="left"/>
        <w:rPr>
          <w:rFonts w:ascii="Arial" w:eastAsia="Arial" w:hAnsi="Arial" w:cs="Arial"/>
          <w:b/>
          <w:sz w:val="20"/>
          <w:szCs w:val="20"/>
        </w:rPr>
      </w:pPr>
      <w:bookmarkStart w:id="2" w:name="2uxtw84" w:colFirst="0" w:colLast="0"/>
      <w:bookmarkEnd w:id="2"/>
      <w:r>
        <w:rPr>
          <w:rFonts w:ascii="Arial" w:eastAsia="Arial" w:hAnsi="Arial" w:cs="Arial"/>
          <w:b/>
          <w:sz w:val="20"/>
          <w:szCs w:val="20"/>
        </w:rPr>
        <w:t>Letter of Appointment</w:t>
      </w:r>
    </w:p>
    <w:p w14:paraId="11550605" w14:textId="77777777" w:rsidR="00935904" w:rsidRDefault="00935904" w:rsidP="00935904">
      <w:pPr>
        <w:spacing w:after="100"/>
        <w:ind w:left="720"/>
        <w:jc w:val="left"/>
        <w:rPr>
          <w:rFonts w:ascii="Arial" w:eastAsia="Arial" w:hAnsi="Arial" w:cs="Arial"/>
        </w:rPr>
      </w:pPr>
      <w:bookmarkStart w:id="3" w:name="1a346fx" w:colFirst="0" w:colLast="0"/>
      <w:bookmarkEnd w:id="3"/>
    </w:p>
    <w:p w14:paraId="05D4A2A5" w14:textId="77777777" w:rsidR="00935904" w:rsidRDefault="00935904" w:rsidP="00935904">
      <w:pPr>
        <w:spacing w:after="100"/>
        <w:jc w:val="left"/>
        <w:rPr>
          <w:rFonts w:ascii="Arial" w:eastAsia="Arial" w:hAnsi="Arial" w:cs="Arial"/>
        </w:rPr>
      </w:pPr>
      <w:bookmarkStart w:id="4" w:name="3u2rp3q" w:colFirst="0" w:colLast="0"/>
      <w:bookmarkEnd w:id="4"/>
      <w:r>
        <w:rPr>
          <w:rFonts w:ascii="Arial" w:eastAsia="Arial" w:hAnsi="Arial" w:cs="Arial"/>
          <w:noProof/>
        </w:rPr>
        <w:drawing>
          <wp:inline distT="0" distB="0" distL="0" distR="0" wp14:anchorId="6DC02F96" wp14:editId="00EE77D2">
            <wp:extent cx="1152525" cy="1257300"/>
            <wp:effectExtent l="0" t="0" r="0" b="0"/>
            <wp:docPr id="1" name="Picture 1"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257300"/>
                    </a:xfrm>
                    <a:prstGeom prst="rect">
                      <a:avLst/>
                    </a:prstGeom>
                    <a:noFill/>
                    <a:ln>
                      <a:noFill/>
                    </a:ln>
                  </pic:spPr>
                </pic:pic>
              </a:graphicData>
            </a:graphic>
          </wp:inline>
        </w:drawing>
      </w:r>
    </w:p>
    <w:p w14:paraId="49704997" w14:textId="77777777" w:rsidR="00935904" w:rsidRDefault="00935904" w:rsidP="00935904">
      <w:pPr>
        <w:spacing w:after="100"/>
        <w:jc w:val="left"/>
        <w:rPr>
          <w:rFonts w:ascii="Arial" w:eastAsia="Arial" w:hAnsi="Arial" w:cs="Arial"/>
        </w:rPr>
      </w:pPr>
      <w:bookmarkStart w:id="5" w:name="2981zbj" w:colFirst="0" w:colLast="0"/>
      <w:bookmarkEnd w:id="5"/>
      <w:r>
        <w:rPr>
          <w:rFonts w:ascii="Arial" w:eastAsia="Arial" w:hAnsi="Arial" w:cs="Arial"/>
          <w:sz w:val="20"/>
          <w:szCs w:val="20"/>
        </w:rPr>
        <w:t xml:space="preserve"> </w:t>
      </w:r>
    </w:p>
    <w:p w14:paraId="73C401CA" w14:textId="77777777" w:rsidR="00935904" w:rsidRPr="008A25BC" w:rsidRDefault="00935904" w:rsidP="00935904">
      <w:pPr>
        <w:spacing w:after="100"/>
        <w:jc w:val="left"/>
        <w:rPr>
          <w:rFonts w:ascii="Arial" w:eastAsia="Arial" w:hAnsi="Arial" w:cs="Arial"/>
          <w:sz w:val="24"/>
          <w:szCs w:val="24"/>
        </w:rPr>
      </w:pPr>
      <w:bookmarkStart w:id="6" w:name="odc9jc" w:colFirst="0" w:colLast="0"/>
      <w:bookmarkEnd w:id="6"/>
      <w:r w:rsidRPr="008A25BC">
        <w:rPr>
          <w:rFonts w:ascii="Arial" w:eastAsia="Arial" w:hAnsi="Arial" w:cs="Arial"/>
          <w:sz w:val="24"/>
          <w:szCs w:val="24"/>
        </w:rPr>
        <w:t>Dear Sirs</w:t>
      </w:r>
    </w:p>
    <w:p w14:paraId="41859DB7" w14:textId="77777777" w:rsidR="00935904" w:rsidRPr="008A25BC" w:rsidRDefault="00935904" w:rsidP="00935904">
      <w:pPr>
        <w:spacing w:after="100"/>
        <w:jc w:val="left"/>
        <w:rPr>
          <w:rFonts w:ascii="Arial" w:eastAsia="Arial" w:hAnsi="Arial" w:cs="Arial"/>
          <w:sz w:val="24"/>
          <w:szCs w:val="24"/>
        </w:rPr>
      </w:pPr>
      <w:bookmarkStart w:id="7" w:name="38czs75" w:colFirst="0" w:colLast="0"/>
      <w:bookmarkEnd w:id="7"/>
    </w:p>
    <w:p w14:paraId="3E004EB8" w14:textId="77777777" w:rsidR="00935904" w:rsidRPr="008A25BC" w:rsidRDefault="00935904" w:rsidP="00935904">
      <w:pPr>
        <w:spacing w:after="100"/>
        <w:jc w:val="left"/>
        <w:rPr>
          <w:rFonts w:ascii="Arial" w:eastAsia="Arial" w:hAnsi="Arial" w:cs="Arial"/>
          <w:sz w:val="24"/>
          <w:szCs w:val="24"/>
        </w:rPr>
      </w:pPr>
      <w:bookmarkStart w:id="8" w:name="1nia2ey" w:colFirst="0" w:colLast="0"/>
      <w:bookmarkEnd w:id="8"/>
      <w:r w:rsidRPr="008A25BC">
        <w:rPr>
          <w:rFonts w:ascii="Arial" w:eastAsia="Arial" w:hAnsi="Arial" w:cs="Arial"/>
          <w:b/>
          <w:sz w:val="24"/>
          <w:szCs w:val="24"/>
        </w:rPr>
        <w:t>Letter of Appointment</w:t>
      </w:r>
    </w:p>
    <w:p w14:paraId="2CD8CF7F" w14:textId="77777777" w:rsidR="00935904" w:rsidRPr="008A25BC" w:rsidRDefault="00935904" w:rsidP="00935904">
      <w:pPr>
        <w:spacing w:after="100"/>
        <w:jc w:val="left"/>
        <w:rPr>
          <w:rFonts w:ascii="Arial" w:eastAsia="Arial" w:hAnsi="Arial" w:cs="Arial"/>
          <w:sz w:val="24"/>
          <w:szCs w:val="24"/>
        </w:rPr>
      </w:pPr>
      <w:bookmarkStart w:id="9" w:name="47hxl2r" w:colFirst="0" w:colLast="0"/>
      <w:bookmarkEnd w:id="9"/>
    </w:p>
    <w:p w14:paraId="149D0F22" w14:textId="77777777" w:rsidR="00935904" w:rsidRPr="008A25BC" w:rsidRDefault="00935904" w:rsidP="00935904">
      <w:pPr>
        <w:spacing w:after="100"/>
        <w:jc w:val="left"/>
        <w:rPr>
          <w:rFonts w:ascii="Arial" w:eastAsia="Arial" w:hAnsi="Arial" w:cs="Arial"/>
          <w:sz w:val="24"/>
          <w:szCs w:val="24"/>
        </w:rPr>
      </w:pPr>
      <w:bookmarkStart w:id="10" w:name="2mn7vak" w:colFirst="0" w:colLast="0"/>
      <w:bookmarkEnd w:id="10"/>
      <w:r w:rsidRPr="008A25BC">
        <w:rPr>
          <w:rFonts w:ascii="Arial" w:eastAsia="Arial" w:hAnsi="Arial" w:cs="Arial"/>
          <w:sz w:val="24"/>
          <w:szCs w:val="24"/>
        </w:rPr>
        <w:t>This letter of Appointment dated 1</w:t>
      </w:r>
      <w:r w:rsidRPr="008A25BC">
        <w:rPr>
          <w:rFonts w:ascii="Arial" w:eastAsia="Arial" w:hAnsi="Arial" w:cs="Arial"/>
          <w:sz w:val="24"/>
          <w:szCs w:val="24"/>
          <w:vertAlign w:val="superscript"/>
        </w:rPr>
        <w:t>st</w:t>
      </w:r>
      <w:r w:rsidRPr="008A25BC">
        <w:rPr>
          <w:rFonts w:ascii="Arial" w:eastAsia="Arial" w:hAnsi="Arial" w:cs="Arial"/>
          <w:sz w:val="24"/>
          <w:szCs w:val="24"/>
        </w:rPr>
        <w:t xml:space="preserve"> June 2020, is issued in accordance with the provisions of the DPS Agreement (RM6018) between CCS and the Supplier.</w:t>
      </w:r>
    </w:p>
    <w:p w14:paraId="685A5694" w14:textId="77777777" w:rsidR="00935904" w:rsidRPr="008A25BC" w:rsidRDefault="00935904" w:rsidP="00935904">
      <w:pPr>
        <w:spacing w:after="100"/>
        <w:jc w:val="left"/>
        <w:rPr>
          <w:rFonts w:ascii="Arial" w:eastAsia="Arial" w:hAnsi="Arial" w:cs="Arial"/>
          <w:sz w:val="24"/>
          <w:szCs w:val="24"/>
        </w:rPr>
      </w:pPr>
      <w:bookmarkStart w:id="11" w:name="11si5id" w:colFirst="0" w:colLast="0"/>
      <w:bookmarkEnd w:id="11"/>
      <w:r w:rsidRPr="008A25BC">
        <w:rPr>
          <w:rFonts w:ascii="Arial" w:eastAsia="Arial" w:hAnsi="Arial" w:cs="Arial"/>
          <w:sz w:val="24"/>
          <w:szCs w:val="24"/>
        </w:rPr>
        <w:t>Capitalised terms and expressions used in this letter have the same meanings as in the Contract Terms unless the context otherwise requires.</w:t>
      </w:r>
    </w:p>
    <w:p w14:paraId="6CB853B0" w14:textId="77777777" w:rsidR="00935904" w:rsidRPr="008A25BC" w:rsidRDefault="00935904" w:rsidP="00935904">
      <w:pPr>
        <w:spacing w:after="0"/>
        <w:jc w:val="left"/>
        <w:rPr>
          <w:rFonts w:ascii="Arial" w:eastAsia="Arial" w:hAnsi="Arial" w:cs="Arial"/>
          <w:sz w:val="24"/>
          <w:szCs w:val="24"/>
        </w:rPr>
      </w:pPr>
      <w:bookmarkStart w:id="12" w:name="3ls5o66" w:colFirst="0" w:colLast="0"/>
      <w:bookmarkEnd w:id="12"/>
    </w:p>
    <w:tbl>
      <w:tblPr>
        <w:tblStyle w:val="11"/>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35"/>
        <w:gridCol w:w="6045"/>
      </w:tblGrid>
      <w:tr w:rsidR="00935904" w:rsidRPr="008A25BC" w14:paraId="7AF95590" w14:textId="77777777" w:rsidTr="00251C94">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6F84AA" w14:textId="77777777" w:rsidR="00935904" w:rsidRPr="008A25BC" w:rsidRDefault="00935904" w:rsidP="00251C94">
            <w:pPr>
              <w:spacing w:after="100"/>
              <w:jc w:val="left"/>
              <w:rPr>
                <w:rFonts w:ascii="Arial" w:eastAsia="Arial" w:hAnsi="Arial" w:cs="Arial"/>
                <w:sz w:val="24"/>
                <w:szCs w:val="24"/>
              </w:rPr>
            </w:pPr>
            <w:r w:rsidRPr="008A25BC">
              <w:rPr>
                <w:rFonts w:ascii="Arial" w:eastAsia="Arial" w:hAnsi="Arial" w:cs="Arial"/>
                <w:sz w:val="24"/>
                <w:szCs w:val="24"/>
              </w:rPr>
              <w:t>Order Number:</w:t>
            </w:r>
          </w:p>
        </w:tc>
        <w:tc>
          <w:tcPr>
            <w:tcW w:w="60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F41662B" w14:textId="77777777" w:rsidR="00935904" w:rsidRPr="008A25BC" w:rsidRDefault="00935904" w:rsidP="00251C94">
            <w:pPr>
              <w:spacing w:after="100"/>
              <w:jc w:val="left"/>
              <w:rPr>
                <w:rFonts w:ascii="Arial" w:eastAsia="Arial" w:hAnsi="Arial" w:cs="Arial"/>
                <w:sz w:val="24"/>
                <w:szCs w:val="24"/>
              </w:rPr>
            </w:pPr>
            <w:r w:rsidRPr="008A25BC">
              <w:rPr>
                <w:rFonts w:ascii="Arial" w:eastAsia="Arial" w:hAnsi="Arial" w:cs="Arial"/>
                <w:sz w:val="24"/>
                <w:szCs w:val="24"/>
              </w:rPr>
              <w:t>To Be Confirmed</w:t>
            </w:r>
          </w:p>
        </w:tc>
      </w:tr>
      <w:tr w:rsidR="00935904" w:rsidRPr="008A25BC" w14:paraId="23B7A01B" w14:textId="77777777" w:rsidTr="00251C94">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545C44" w14:textId="77777777" w:rsidR="00935904" w:rsidRPr="008A25BC" w:rsidRDefault="00935904" w:rsidP="00251C94">
            <w:pPr>
              <w:spacing w:after="100"/>
              <w:jc w:val="left"/>
              <w:rPr>
                <w:rFonts w:ascii="Arial" w:eastAsia="Arial" w:hAnsi="Arial" w:cs="Arial"/>
                <w:sz w:val="24"/>
                <w:szCs w:val="24"/>
              </w:rPr>
            </w:pPr>
            <w:r w:rsidRPr="008A25BC">
              <w:rPr>
                <w:rFonts w:ascii="Arial" w:eastAsia="Arial" w:hAnsi="Arial" w:cs="Arial"/>
                <w:sz w:val="24"/>
                <w:szCs w:val="24"/>
              </w:rPr>
              <w:t>From:</w:t>
            </w:r>
          </w:p>
        </w:tc>
        <w:tc>
          <w:tcPr>
            <w:tcW w:w="6045" w:type="dxa"/>
            <w:tcBorders>
              <w:bottom w:val="single" w:sz="8" w:space="0" w:color="000000"/>
              <w:right w:val="single" w:sz="8" w:space="0" w:color="000000"/>
            </w:tcBorders>
            <w:tcMar>
              <w:top w:w="100" w:type="dxa"/>
              <w:left w:w="100" w:type="dxa"/>
              <w:bottom w:w="100" w:type="dxa"/>
              <w:right w:w="100" w:type="dxa"/>
            </w:tcMar>
          </w:tcPr>
          <w:p w14:paraId="2164665C" w14:textId="77777777" w:rsidR="00935904" w:rsidRPr="008A25BC" w:rsidRDefault="00935904" w:rsidP="00251C94">
            <w:pPr>
              <w:spacing w:after="100"/>
              <w:jc w:val="left"/>
              <w:rPr>
                <w:rFonts w:ascii="Arial" w:eastAsia="Arial" w:hAnsi="Arial" w:cs="Arial"/>
                <w:sz w:val="24"/>
                <w:szCs w:val="24"/>
              </w:rPr>
            </w:pPr>
            <w:r w:rsidRPr="008A25BC">
              <w:rPr>
                <w:rFonts w:ascii="Arial" w:eastAsia="Arial" w:hAnsi="Arial" w:cs="Arial"/>
                <w:sz w:val="24"/>
                <w:szCs w:val="24"/>
              </w:rPr>
              <w:t>Migration Advisory Committee ("Customer")</w:t>
            </w:r>
          </w:p>
        </w:tc>
      </w:tr>
      <w:tr w:rsidR="00935904" w:rsidRPr="008A25BC" w14:paraId="56354B79" w14:textId="77777777" w:rsidTr="00251C94">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85E6A0" w14:textId="77777777" w:rsidR="00935904" w:rsidRPr="008A25BC" w:rsidRDefault="00935904" w:rsidP="00251C94">
            <w:pPr>
              <w:spacing w:after="100"/>
              <w:jc w:val="left"/>
              <w:rPr>
                <w:rFonts w:ascii="Arial" w:eastAsia="Arial" w:hAnsi="Arial" w:cs="Arial"/>
                <w:sz w:val="24"/>
                <w:szCs w:val="24"/>
              </w:rPr>
            </w:pPr>
            <w:r w:rsidRPr="008A25BC">
              <w:rPr>
                <w:rFonts w:ascii="Arial" w:eastAsia="Arial" w:hAnsi="Arial" w:cs="Arial"/>
                <w:sz w:val="24"/>
                <w:szCs w:val="24"/>
              </w:rPr>
              <w:t>To:</w:t>
            </w:r>
          </w:p>
        </w:tc>
        <w:tc>
          <w:tcPr>
            <w:tcW w:w="6045" w:type="dxa"/>
            <w:tcBorders>
              <w:bottom w:val="single" w:sz="8" w:space="0" w:color="000000"/>
              <w:right w:val="single" w:sz="8" w:space="0" w:color="000000"/>
            </w:tcBorders>
            <w:tcMar>
              <w:top w:w="100" w:type="dxa"/>
              <w:left w:w="100" w:type="dxa"/>
              <w:bottom w:w="100" w:type="dxa"/>
              <w:right w:w="100" w:type="dxa"/>
            </w:tcMar>
          </w:tcPr>
          <w:p w14:paraId="69ED7884" w14:textId="77777777" w:rsidR="00935904" w:rsidRPr="008A25BC" w:rsidRDefault="00935904" w:rsidP="00251C94">
            <w:pPr>
              <w:spacing w:after="100"/>
              <w:jc w:val="left"/>
              <w:rPr>
                <w:rFonts w:ascii="Arial" w:eastAsia="Arial" w:hAnsi="Arial" w:cs="Arial"/>
                <w:sz w:val="24"/>
                <w:szCs w:val="24"/>
              </w:rPr>
            </w:pPr>
            <w:r w:rsidRPr="008A25BC">
              <w:rPr>
                <w:rFonts w:ascii="Arial" w:eastAsia="Arial" w:hAnsi="Arial" w:cs="Arial"/>
                <w:sz w:val="24"/>
                <w:szCs w:val="24"/>
              </w:rPr>
              <w:t>ESRO (Revealing Reality)  ("Supplier")</w:t>
            </w:r>
          </w:p>
        </w:tc>
      </w:tr>
    </w:tbl>
    <w:p w14:paraId="559D53E5" w14:textId="77777777" w:rsidR="00935904" w:rsidRPr="008A25BC" w:rsidRDefault="00935904" w:rsidP="00935904">
      <w:pPr>
        <w:spacing w:after="0"/>
        <w:jc w:val="left"/>
        <w:rPr>
          <w:rFonts w:ascii="Arial" w:eastAsia="Arial" w:hAnsi="Arial" w:cs="Arial"/>
          <w:sz w:val="24"/>
          <w:szCs w:val="24"/>
        </w:rPr>
      </w:pPr>
      <w:r w:rsidRPr="008A25BC">
        <w:rPr>
          <w:rFonts w:ascii="Arial" w:eastAsia="Arial" w:hAnsi="Arial" w:cs="Arial"/>
          <w:sz w:val="24"/>
          <w:szCs w:val="24"/>
        </w:rPr>
        <w:t xml:space="preserve"> </w:t>
      </w:r>
    </w:p>
    <w:tbl>
      <w:tblPr>
        <w:tblStyle w:val="10"/>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935904" w:rsidRPr="008A25BC" w14:paraId="2F2FB583" w14:textId="77777777" w:rsidTr="00251C94">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A86A76" w14:textId="77777777" w:rsidR="00935904" w:rsidRPr="008A25BC" w:rsidRDefault="00935904" w:rsidP="00251C94">
            <w:pPr>
              <w:spacing w:after="100"/>
              <w:jc w:val="left"/>
              <w:rPr>
                <w:rFonts w:ascii="Arial" w:eastAsia="Arial" w:hAnsi="Arial" w:cs="Arial"/>
                <w:sz w:val="24"/>
                <w:szCs w:val="24"/>
              </w:rPr>
            </w:pPr>
            <w:r w:rsidRPr="008A25BC">
              <w:rPr>
                <w:rFonts w:ascii="Arial" w:eastAsia="Arial" w:hAnsi="Arial" w:cs="Arial"/>
                <w:sz w:val="24"/>
                <w:szCs w:val="24"/>
              </w:rPr>
              <w:t xml:space="preserve">Effective Date: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B08E46B" w14:textId="77777777" w:rsidR="00935904" w:rsidRPr="008A25BC" w:rsidRDefault="00935904" w:rsidP="00251C94">
            <w:pPr>
              <w:spacing w:after="100"/>
              <w:jc w:val="left"/>
              <w:rPr>
                <w:rFonts w:ascii="Arial" w:eastAsia="Arial" w:hAnsi="Arial" w:cs="Arial"/>
                <w:sz w:val="24"/>
                <w:szCs w:val="24"/>
              </w:rPr>
            </w:pPr>
            <w:r w:rsidRPr="008A25BC">
              <w:rPr>
                <w:rFonts w:ascii="Arial" w:eastAsia="Arial" w:hAnsi="Arial" w:cs="Arial"/>
                <w:sz w:val="24"/>
                <w:szCs w:val="24"/>
              </w:rPr>
              <w:t>3</w:t>
            </w:r>
            <w:r w:rsidRPr="008A25BC">
              <w:rPr>
                <w:rFonts w:ascii="Arial" w:eastAsia="Arial" w:hAnsi="Arial" w:cs="Arial"/>
                <w:sz w:val="24"/>
                <w:szCs w:val="24"/>
                <w:vertAlign w:val="superscript"/>
              </w:rPr>
              <w:t>rd</w:t>
            </w:r>
            <w:r w:rsidRPr="008A25BC">
              <w:rPr>
                <w:rFonts w:ascii="Arial" w:eastAsia="Arial" w:hAnsi="Arial" w:cs="Arial"/>
                <w:sz w:val="24"/>
                <w:szCs w:val="24"/>
              </w:rPr>
              <w:t xml:space="preserve"> June 2021</w:t>
            </w:r>
          </w:p>
        </w:tc>
      </w:tr>
      <w:tr w:rsidR="00935904" w:rsidRPr="008A25BC" w14:paraId="3087EF9C" w14:textId="77777777" w:rsidTr="00251C94">
        <w:tc>
          <w:tcPr>
            <w:tcW w:w="28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5337DB" w14:textId="77777777" w:rsidR="00935904" w:rsidRPr="008A25BC" w:rsidRDefault="00935904" w:rsidP="00251C94">
            <w:pPr>
              <w:spacing w:after="100"/>
              <w:jc w:val="left"/>
              <w:rPr>
                <w:rFonts w:ascii="Arial" w:eastAsia="Arial" w:hAnsi="Arial" w:cs="Arial"/>
                <w:sz w:val="24"/>
                <w:szCs w:val="24"/>
              </w:rPr>
            </w:pPr>
            <w:r w:rsidRPr="008A25BC">
              <w:rPr>
                <w:rFonts w:ascii="Arial" w:eastAsia="Arial" w:hAnsi="Arial" w:cs="Arial"/>
                <w:sz w:val="24"/>
                <w:szCs w:val="24"/>
              </w:rPr>
              <w:t>Expiry Date:</w:t>
            </w:r>
          </w:p>
          <w:p w14:paraId="1792C186" w14:textId="77777777" w:rsidR="00935904" w:rsidRPr="008A25BC" w:rsidRDefault="00935904" w:rsidP="00251C94">
            <w:pPr>
              <w:spacing w:after="100"/>
              <w:jc w:val="left"/>
              <w:rPr>
                <w:rFonts w:ascii="Arial" w:eastAsia="Arial" w:hAnsi="Arial" w:cs="Arial"/>
                <w:sz w:val="24"/>
                <w:szCs w:val="24"/>
              </w:rPr>
            </w:pPr>
            <w:r w:rsidRPr="008A25BC">
              <w:rPr>
                <w:rFonts w:ascii="Arial" w:eastAsia="Arial" w:hAnsi="Arial" w:cs="Arial"/>
                <w:sz w:val="24"/>
                <w:szCs w:val="24"/>
              </w:rPr>
              <w:t xml:space="preserve"> </w:t>
            </w:r>
          </w:p>
          <w:p w14:paraId="7416F9E8" w14:textId="77777777" w:rsidR="00935904" w:rsidRPr="008A25BC" w:rsidRDefault="00935904" w:rsidP="00251C94">
            <w:pPr>
              <w:spacing w:after="100"/>
              <w:jc w:val="left"/>
              <w:rPr>
                <w:rFonts w:ascii="Arial" w:eastAsia="Arial" w:hAnsi="Arial" w:cs="Arial"/>
                <w:sz w:val="24"/>
                <w:szCs w:val="24"/>
              </w:rPr>
            </w:pPr>
            <w:r w:rsidRPr="008A25BC">
              <w:rPr>
                <w:rFonts w:ascii="Arial" w:eastAsia="Arial" w:hAnsi="Arial" w:cs="Arial"/>
                <w:sz w:val="24"/>
                <w:szCs w:val="24"/>
              </w:rPr>
              <w:t xml:space="preserve"> </w:t>
            </w:r>
          </w:p>
        </w:tc>
        <w:tc>
          <w:tcPr>
            <w:tcW w:w="6015" w:type="dxa"/>
            <w:tcBorders>
              <w:bottom w:val="single" w:sz="8" w:space="0" w:color="000000"/>
              <w:right w:val="single" w:sz="8" w:space="0" w:color="000000"/>
            </w:tcBorders>
            <w:tcMar>
              <w:top w:w="100" w:type="dxa"/>
              <w:left w:w="100" w:type="dxa"/>
              <w:bottom w:w="100" w:type="dxa"/>
              <w:right w:w="100" w:type="dxa"/>
            </w:tcMar>
          </w:tcPr>
          <w:p w14:paraId="307E3D62" w14:textId="77777777" w:rsidR="00935904" w:rsidRPr="008A25BC" w:rsidRDefault="00935904" w:rsidP="00251C94">
            <w:pPr>
              <w:spacing w:after="100"/>
              <w:jc w:val="left"/>
              <w:rPr>
                <w:rFonts w:ascii="Arial" w:eastAsia="Arial" w:hAnsi="Arial" w:cs="Arial"/>
                <w:sz w:val="24"/>
                <w:szCs w:val="24"/>
              </w:rPr>
            </w:pPr>
            <w:r w:rsidRPr="008A25BC">
              <w:rPr>
                <w:rFonts w:ascii="Arial" w:eastAsia="Arial" w:hAnsi="Arial" w:cs="Arial"/>
                <w:sz w:val="24"/>
                <w:szCs w:val="24"/>
              </w:rPr>
              <w:t>End date of Initial Period 2</w:t>
            </w:r>
            <w:r w:rsidRPr="008A25BC">
              <w:rPr>
                <w:rFonts w:ascii="Arial" w:eastAsia="Arial" w:hAnsi="Arial" w:cs="Arial"/>
                <w:sz w:val="24"/>
                <w:szCs w:val="24"/>
                <w:vertAlign w:val="superscript"/>
              </w:rPr>
              <w:t>nd</w:t>
            </w:r>
            <w:r w:rsidRPr="008A25BC">
              <w:rPr>
                <w:rFonts w:ascii="Arial" w:eastAsia="Arial" w:hAnsi="Arial" w:cs="Arial"/>
                <w:sz w:val="24"/>
                <w:szCs w:val="24"/>
              </w:rPr>
              <w:t xml:space="preserve"> June 2023</w:t>
            </w:r>
          </w:p>
          <w:p w14:paraId="76059511" w14:textId="77777777" w:rsidR="00935904" w:rsidRPr="008A25BC" w:rsidRDefault="00935904" w:rsidP="00251C94">
            <w:pPr>
              <w:spacing w:after="100"/>
              <w:jc w:val="left"/>
              <w:rPr>
                <w:rFonts w:ascii="Arial" w:eastAsia="Arial" w:hAnsi="Arial" w:cs="Arial"/>
                <w:sz w:val="24"/>
                <w:szCs w:val="24"/>
              </w:rPr>
            </w:pPr>
            <w:r w:rsidRPr="008A25BC">
              <w:rPr>
                <w:rFonts w:ascii="Arial" w:eastAsia="Arial" w:hAnsi="Arial" w:cs="Arial"/>
                <w:sz w:val="24"/>
                <w:szCs w:val="24"/>
              </w:rPr>
              <w:t>End date of Maximum Extension Period 2</w:t>
            </w:r>
            <w:r w:rsidRPr="008A25BC">
              <w:rPr>
                <w:rFonts w:ascii="Arial" w:eastAsia="Arial" w:hAnsi="Arial" w:cs="Arial"/>
                <w:sz w:val="24"/>
                <w:szCs w:val="24"/>
                <w:vertAlign w:val="superscript"/>
              </w:rPr>
              <w:t>nd</w:t>
            </w:r>
            <w:r w:rsidRPr="008A25BC">
              <w:rPr>
                <w:rFonts w:ascii="Arial" w:eastAsia="Arial" w:hAnsi="Arial" w:cs="Arial"/>
                <w:sz w:val="24"/>
                <w:szCs w:val="24"/>
              </w:rPr>
              <w:t xml:space="preserve"> June 2024</w:t>
            </w:r>
          </w:p>
          <w:p w14:paraId="4F349D6B" w14:textId="77777777" w:rsidR="00935904" w:rsidRPr="008A25BC" w:rsidRDefault="00935904" w:rsidP="00251C94">
            <w:pPr>
              <w:spacing w:after="100"/>
              <w:jc w:val="left"/>
              <w:rPr>
                <w:rFonts w:ascii="Arial" w:eastAsia="Arial" w:hAnsi="Arial" w:cs="Arial"/>
                <w:sz w:val="24"/>
                <w:szCs w:val="24"/>
              </w:rPr>
            </w:pPr>
            <w:r w:rsidRPr="008A25BC">
              <w:rPr>
                <w:rFonts w:ascii="Arial" w:eastAsia="Arial" w:hAnsi="Arial" w:cs="Arial"/>
                <w:sz w:val="24"/>
                <w:szCs w:val="24"/>
              </w:rPr>
              <w:t>Minimum written notice to Supplier in respect of extension: Twenty Eight (28) days.</w:t>
            </w:r>
          </w:p>
        </w:tc>
      </w:tr>
    </w:tbl>
    <w:p w14:paraId="69FFF010" w14:textId="77777777" w:rsidR="00935904" w:rsidRPr="008A25BC" w:rsidRDefault="00935904" w:rsidP="00935904">
      <w:pPr>
        <w:spacing w:after="0"/>
        <w:jc w:val="left"/>
        <w:rPr>
          <w:rFonts w:ascii="Arial" w:eastAsia="Arial" w:hAnsi="Arial" w:cs="Arial"/>
          <w:sz w:val="24"/>
          <w:szCs w:val="24"/>
        </w:rPr>
      </w:pPr>
      <w:r w:rsidRPr="008A25BC">
        <w:rPr>
          <w:rFonts w:ascii="Arial" w:eastAsia="Arial" w:hAnsi="Arial" w:cs="Arial"/>
          <w:sz w:val="24"/>
          <w:szCs w:val="24"/>
        </w:rPr>
        <w:t xml:space="preserve"> </w:t>
      </w:r>
    </w:p>
    <w:tbl>
      <w:tblPr>
        <w:tblStyle w:val="9"/>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935904" w:rsidRPr="008A25BC" w14:paraId="14D88F94" w14:textId="77777777" w:rsidTr="00251C94">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97F17" w14:textId="77777777" w:rsidR="00935904" w:rsidRPr="008A25BC" w:rsidRDefault="00935904" w:rsidP="00251C94">
            <w:pPr>
              <w:spacing w:after="100"/>
              <w:jc w:val="left"/>
              <w:rPr>
                <w:rFonts w:ascii="Arial" w:eastAsia="Arial" w:hAnsi="Arial" w:cs="Arial"/>
                <w:sz w:val="24"/>
                <w:szCs w:val="24"/>
              </w:rPr>
            </w:pPr>
            <w:r w:rsidRPr="008A25BC">
              <w:rPr>
                <w:rFonts w:ascii="Arial" w:eastAsia="Arial" w:hAnsi="Arial" w:cs="Arial"/>
                <w:sz w:val="24"/>
                <w:szCs w:val="24"/>
              </w:rPr>
              <w:t>Services required:</w:t>
            </w:r>
          </w:p>
          <w:p w14:paraId="737D50B2" w14:textId="77777777" w:rsidR="00935904" w:rsidRPr="008A25BC" w:rsidRDefault="00935904" w:rsidP="00251C94">
            <w:pPr>
              <w:spacing w:after="100"/>
              <w:jc w:val="left"/>
              <w:rPr>
                <w:rFonts w:ascii="Arial" w:eastAsia="Arial" w:hAnsi="Arial" w:cs="Arial"/>
                <w:sz w:val="24"/>
                <w:szCs w:val="24"/>
              </w:rPr>
            </w:pPr>
            <w:r w:rsidRPr="008A25BC">
              <w:rPr>
                <w:rFonts w:ascii="Arial" w:eastAsia="Arial" w:hAnsi="Arial" w:cs="Arial"/>
                <w:sz w:val="24"/>
                <w:szCs w:val="24"/>
              </w:rPr>
              <w:t xml:space="preserve"> </w:t>
            </w:r>
          </w:p>
          <w:p w14:paraId="298DB779" w14:textId="77777777" w:rsidR="00935904" w:rsidRPr="008A25BC" w:rsidRDefault="00935904" w:rsidP="00251C94">
            <w:pPr>
              <w:spacing w:after="100"/>
              <w:jc w:val="left"/>
              <w:rPr>
                <w:rFonts w:ascii="Arial" w:eastAsia="Arial" w:hAnsi="Arial" w:cs="Arial"/>
                <w:sz w:val="24"/>
                <w:szCs w:val="24"/>
              </w:rPr>
            </w:pPr>
            <w:r w:rsidRPr="008A25BC">
              <w:rPr>
                <w:rFonts w:ascii="Arial" w:eastAsia="Arial" w:hAnsi="Arial" w:cs="Arial"/>
                <w:sz w:val="24"/>
                <w:szCs w:val="24"/>
              </w:rPr>
              <w:t xml:space="preserv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CC46BB5" w14:textId="77777777" w:rsidR="00935904" w:rsidRPr="008A25BC" w:rsidRDefault="00935904" w:rsidP="00251C94">
            <w:pPr>
              <w:spacing w:after="100"/>
              <w:jc w:val="left"/>
              <w:rPr>
                <w:rFonts w:ascii="Arial" w:eastAsia="Arial" w:hAnsi="Arial" w:cs="Arial"/>
                <w:sz w:val="24"/>
                <w:szCs w:val="24"/>
              </w:rPr>
            </w:pPr>
            <w:r w:rsidRPr="008A25BC">
              <w:rPr>
                <w:rFonts w:ascii="Arial" w:eastAsia="Arial" w:hAnsi="Arial" w:cs="Arial"/>
                <w:sz w:val="24"/>
                <w:szCs w:val="24"/>
              </w:rPr>
              <w:t>Set out in Section 2, Part B (Specification) of the DPS Agreement and refined by:</w:t>
            </w:r>
          </w:p>
          <w:p w14:paraId="5664D4EC" w14:textId="77777777" w:rsidR="00935904" w:rsidRPr="008A25BC" w:rsidRDefault="00935904" w:rsidP="00251C94">
            <w:pPr>
              <w:spacing w:after="100"/>
              <w:jc w:val="left"/>
              <w:rPr>
                <w:rFonts w:ascii="Arial" w:eastAsia="Arial" w:hAnsi="Arial" w:cs="Arial"/>
                <w:sz w:val="24"/>
                <w:szCs w:val="24"/>
              </w:rPr>
            </w:pPr>
            <w:r w:rsidRPr="008A25BC">
              <w:rPr>
                <w:rFonts w:ascii="Arial" w:eastAsia="Arial" w:hAnsi="Arial" w:cs="Arial"/>
                <w:sz w:val="24"/>
                <w:szCs w:val="24"/>
              </w:rPr>
              <w:t>the Customer’s Project Specification attached at Annex A and the Supplier’s Proposal attached at Annex B; and</w:t>
            </w:r>
          </w:p>
          <w:p w14:paraId="7549373A" w14:textId="77777777" w:rsidR="00935904" w:rsidRPr="008A25BC" w:rsidRDefault="00935904" w:rsidP="00251C94">
            <w:pPr>
              <w:spacing w:after="100"/>
              <w:jc w:val="left"/>
              <w:rPr>
                <w:rFonts w:ascii="Arial" w:eastAsia="Arial" w:hAnsi="Arial" w:cs="Arial"/>
                <w:sz w:val="24"/>
                <w:szCs w:val="24"/>
              </w:rPr>
            </w:pPr>
            <w:r w:rsidRPr="008A25BC">
              <w:rPr>
                <w:rFonts w:ascii="Arial" w:eastAsia="Arial" w:hAnsi="Arial" w:cs="Arial"/>
                <w:sz w:val="24"/>
                <w:szCs w:val="24"/>
              </w:rPr>
              <w:t xml:space="preserve"> </w:t>
            </w:r>
          </w:p>
        </w:tc>
      </w:tr>
    </w:tbl>
    <w:p w14:paraId="5308DCA2" w14:textId="77777777" w:rsidR="00935904" w:rsidRPr="008A25BC" w:rsidRDefault="00935904" w:rsidP="00935904">
      <w:pPr>
        <w:spacing w:after="0"/>
        <w:jc w:val="left"/>
        <w:rPr>
          <w:rFonts w:ascii="Arial" w:eastAsia="Arial" w:hAnsi="Arial" w:cs="Arial"/>
          <w:sz w:val="24"/>
          <w:szCs w:val="24"/>
        </w:rPr>
      </w:pPr>
      <w:r w:rsidRPr="008A25BC">
        <w:rPr>
          <w:rFonts w:ascii="Arial" w:eastAsia="Arial" w:hAnsi="Arial" w:cs="Arial"/>
          <w:sz w:val="24"/>
          <w:szCs w:val="24"/>
        </w:rPr>
        <w:lastRenderedPageBreak/>
        <w:t xml:space="preserve"> </w:t>
      </w:r>
    </w:p>
    <w:tbl>
      <w:tblPr>
        <w:tblStyle w:val="8"/>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935904" w:rsidRPr="008A25BC" w14:paraId="23A6E786" w14:textId="77777777" w:rsidTr="00251C94">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0511B7" w14:textId="77777777" w:rsidR="00935904" w:rsidRPr="008A25BC" w:rsidRDefault="00935904" w:rsidP="00251C94">
            <w:pPr>
              <w:spacing w:after="100"/>
              <w:jc w:val="left"/>
              <w:rPr>
                <w:rFonts w:ascii="Arial" w:eastAsia="Arial" w:hAnsi="Arial" w:cs="Arial"/>
                <w:sz w:val="24"/>
                <w:szCs w:val="24"/>
              </w:rPr>
            </w:pPr>
            <w:r w:rsidRPr="008A25BC">
              <w:rPr>
                <w:rFonts w:ascii="Arial" w:eastAsia="Arial" w:hAnsi="Arial" w:cs="Arial"/>
                <w:sz w:val="24"/>
                <w:szCs w:val="24"/>
              </w:rPr>
              <w:t>Key Individuals: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B854B4E" w14:textId="77777777" w:rsidR="00935904" w:rsidRPr="00B87C40" w:rsidRDefault="00B87C40" w:rsidP="00251C94">
            <w:pPr>
              <w:spacing w:after="100"/>
              <w:jc w:val="left"/>
              <w:rPr>
                <w:rFonts w:ascii="Arial" w:eastAsia="Arial" w:hAnsi="Arial" w:cs="Arial"/>
                <w:b/>
                <w:sz w:val="24"/>
                <w:szCs w:val="24"/>
              </w:rPr>
            </w:pPr>
            <w:r>
              <w:rPr>
                <w:rFonts w:ascii="Arial" w:eastAsia="Arial" w:hAnsi="Arial" w:cs="Arial"/>
                <w:b/>
                <w:sz w:val="24"/>
                <w:szCs w:val="24"/>
              </w:rPr>
              <w:t>REDACTED</w:t>
            </w:r>
          </w:p>
        </w:tc>
      </w:tr>
      <w:tr w:rsidR="00935904" w:rsidRPr="008A25BC" w14:paraId="796C3399" w14:textId="77777777" w:rsidTr="00251C94">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CC0A4" w14:textId="77777777" w:rsidR="00935904" w:rsidRPr="008A25BC" w:rsidRDefault="00935904" w:rsidP="00251C94">
            <w:pPr>
              <w:spacing w:after="100"/>
              <w:jc w:val="left"/>
              <w:rPr>
                <w:rFonts w:ascii="Arial" w:eastAsia="Arial" w:hAnsi="Arial" w:cs="Arial"/>
                <w:sz w:val="24"/>
                <w:szCs w:val="24"/>
              </w:rPr>
            </w:pPr>
            <w:r w:rsidRPr="008A25BC">
              <w:rPr>
                <w:rFonts w:ascii="Arial" w:eastAsia="Arial" w:hAnsi="Arial" w:cs="Arial"/>
                <w:sz w:val="24"/>
                <w:szCs w:val="24"/>
              </w:rPr>
              <w:t>[Guarantor(s)]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5473FEC" w14:textId="77777777" w:rsidR="00935904" w:rsidRPr="008A25BC" w:rsidRDefault="00935904" w:rsidP="00251C94">
            <w:pPr>
              <w:spacing w:after="100"/>
              <w:jc w:val="left"/>
              <w:rPr>
                <w:rFonts w:ascii="Arial" w:eastAsia="Arial" w:hAnsi="Arial" w:cs="Arial"/>
                <w:sz w:val="24"/>
                <w:szCs w:val="24"/>
              </w:rPr>
            </w:pPr>
            <w:r w:rsidRPr="008A25BC">
              <w:rPr>
                <w:rFonts w:ascii="Arial" w:eastAsia="Arial" w:hAnsi="Arial" w:cs="Arial"/>
                <w:sz w:val="24"/>
                <w:szCs w:val="24"/>
              </w:rPr>
              <w:t>Not Applicable</w:t>
            </w:r>
          </w:p>
        </w:tc>
      </w:tr>
    </w:tbl>
    <w:p w14:paraId="47045FE1" w14:textId="77777777" w:rsidR="00935904" w:rsidRPr="008A25BC" w:rsidRDefault="00935904" w:rsidP="00935904">
      <w:pPr>
        <w:spacing w:after="0"/>
        <w:jc w:val="left"/>
        <w:rPr>
          <w:rFonts w:ascii="Arial" w:eastAsia="Arial" w:hAnsi="Arial" w:cs="Arial"/>
          <w:sz w:val="24"/>
          <w:szCs w:val="24"/>
        </w:rPr>
      </w:pPr>
      <w:r w:rsidRPr="008A25BC">
        <w:rPr>
          <w:rFonts w:ascii="Arial" w:eastAsia="Arial" w:hAnsi="Arial" w:cs="Arial"/>
          <w:sz w:val="24"/>
          <w:szCs w:val="24"/>
        </w:rPr>
        <w:t xml:space="preserve"> </w:t>
      </w:r>
    </w:p>
    <w:tbl>
      <w:tblPr>
        <w:tblStyle w:val="7"/>
        <w:tblpPr w:leftFromText="180" w:rightFromText="180" w:vertAnchor="text" w:tblpY="1"/>
        <w:tblOverlap w:val="neve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95"/>
        <w:gridCol w:w="5985"/>
      </w:tblGrid>
      <w:tr w:rsidR="00935904" w:rsidRPr="008A25BC" w14:paraId="646AC430" w14:textId="77777777" w:rsidTr="00251C94">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F18C7" w14:textId="77777777" w:rsidR="00935904" w:rsidRPr="008A25BC" w:rsidRDefault="00935904" w:rsidP="00251C94">
            <w:pPr>
              <w:spacing w:after="100"/>
              <w:jc w:val="left"/>
              <w:rPr>
                <w:rFonts w:ascii="Arial" w:eastAsia="Arial" w:hAnsi="Arial" w:cs="Arial"/>
                <w:sz w:val="24"/>
                <w:szCs w:val="24"/>
              </w:rPr>
            </w:pPr>
            <w:r w:rsidRPr="008A25BC">
              <w:rPr>
                <w:rFonts w:ascii="Arial" w:eastAsia="Arial" w:hAnsi="Arial" w:cs="Arial"/>
                <w:sz w:val="24"/>
                <w:szCs w:val="24"/>
              </w:rPr>
              <w:t>Contract Charges (including any applicable discount(s), but excluding VAT):</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2C63C32" w14:textId="77777777" w:rsidR="00935904" w:rsidRPr="008A25BC" w:rsidRDefault="00935904" w:rsidP="00251C94">
            <w:pPr>
              <w:rPr>
                <w:rFonts w:ascii="Arial" w:eastAsia="Arial" w:hAnsi="Arial" w:cs="Arial"/>
                <w:sz w:val="24"/>
                <w:szCs w:val="24"/>
              </w:rPr>
            </w:pPr>
            <w:r w:rsidRPr="008A25BC">
              <w:rPr>
                <w:rFonts w:ascii="Arial" w:eastAsia="Arial" w:hAnsi="Arial" w:cs="Arial"/>
                <w:sz w:val="24"/>
                <w:szCs w:val="24"/>
              </w:rPr>
              <w:t>Maximum Contract Charge for Initial Two Years: £200,000.00 (ex VAT</w:t>
            </w:r>
          </w:p>
          <w:p w14:paraId="4A0022F4" w14:textId="77777777" w:rsidR="00935904" w:rsidRPr="008A25BC" w:rsidRDefault="00935904" w:rsidP="00251C94">
            <w:pPr>
              <w:rPr>
                <w:rFonts w:ascii="Arial" w:eastAsia="Arial" w:hAnsi="Arial" w:cs="Arial"/>
                <w:sz w:val="24"/>
                <w:szCs w:val="24"/>
              </w:rPr>
            </w:pPr>
            <w:r w:rsidRPr="008A25BC">
              <w:rPr>
                <w:rFonts w:ascii="Arial" w:eastAsia="Arial" w:hAnsi="Arial" w:cs="Arial"/>
                <w:sz w:val="24"/>
                <w:szCs w:val="24"/>
              </w:rPr>
              <w:t xml:space="preserve">Initial Project – ICT Project 1: </w:t>
            </w:r>
          </w:p>
          <w:p w14:paraId="0249CDDA" w14:textId="77777777" w:rsidR="00935904" w:rsidRPr="008A25BC" w:rsidRDefault="00935904" w:rsidP="00251C94">
            <w:pPr>
              <w:rPr>
                <w:rFonts w:ascii="Arial" w:eastAsia="Arial" w:hAnsi="Arial" w:cs="Arial"/>
                <w:sz w:val="24"/>
                <w:szCs w:val="24"/>
              </w:rPr>
            </w:pPr>
            <w:r w:rsidRPr="008A25BC">
              <w:rPr>
                <w:rFonts w:ascii="Arial" w:eastAsia="Arial" w:hAnsi="Arial" w:cs="Arial"/>
                <w:sz w:val="24"/>
                <w:szCs w:val="24"/>
              </w:rPr>
              <w:t xml:space="preserve">£30,450.00 (ex VAT)  </w:t>
            </w:r>
          </w:p>
        </w:tc>
      </w:tr>
      <w:tr w:rsidR="00935904" w:rsidRPr="008A25BC" w14:paraId="104C7773" w14:textId="77777777" w:rsidTr="00251C94">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554C8" w14:textId="77777777" w:rsidR="00935904" w:rsidRPr="008A25BC" w:rsidRDefault="00935904" w:rsidP="00251C94">
            <w:pPr>
              <w:spacing w:after="100"/>
              <w:jc w:val="left"/>
              <w:rPr>
                <w:rFonts w:ascii="Arial" w:eastAsia="Arial" w:hAnsi="Arial" w:cs="Arial"/>
                <w:sz w:val="24"/>
                <w:szCs w:val="24"/>
              </w:rPr>
            </w:pPr>
            <w:r w:rsidRPr="008A25BC">
              <w:rPr>
                <w:rFonts w:ascii="Arial" w:eastAsia="Arial" w:hAnsi="Arial" w:cs="Arial"/>
                <w:sz w:val="24"/>
                <w:szCs w:val="24"/>
              </w:rPr>
              <w:t>Insurance Requirements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4C26A5A" w14:textId="77777777" w:rsidR="00935904" w:rsidRPr="008A25BC" w:rsidRDefault="00935904" w:rsidP="00251C94">
            <w:pPr>
              <w:pStyle w:val="NormalWeb"/>
              <w:spacing w:before="0" w:beforeAutospacing="0" w:afterAutospacing="0"/>
              <w:rPr>
                <w:rFonts w:ascii="Arial" w:hAnsi="Arial" w:cs="Arial"/>
              </w:rPr>
            </w:pPr>
            <w:r w:rsidRPr="008A25BC">
              <w:rPr>
                <w:rFonts w:ascii="Arial" w:hAnsi="Arial" w:cs="Arial"/>
                <w:bCs/>
                <w:color w:val="000000"/>
              </w:rPr>
              <w:t>Insurance Requirements</w:t>
            </w:r>
          </w:p>
          <w:p w14:paraId="4176D58A" w14:textId="77777777" w:rsidR="00935904" w:rsidRPr="008A25BC" w:rsidRDefault="00935904" w:rsidP="00251C94">
            <w:pPr>
              <w:pStyle w:val="NormalWeb"/>
              <w:spacing w:before="0" w:beforeAutospacing="0" w:afterAutospacing="0"/>
              <w:rPr>
                <w:rFonts w:ascii="Arial" w:hAnsi="Arial" w:cs="Arial"/>
              </w:rPr>
            </w:pPr>
            <w:r w:rsidRPr="008A25BC">
              <w:rPr>
                <w:rFonts w:ascii="Arial" w:hAnsi="Arial" w:cs="Arial"/>
                <w:bCs/>
                <w:color w:val="000000"/>
              </w:rPr>
              <w:t>Additional public liability insurance to cover all risks in the performance of the Call-Off Contract, with a minimum limit of £1 million for each individual claim.</w:t>
            </w:r>
          </w:p>
          <w:p w14:paraId="06EAD69E" w14:textId="77777777" w:rsidR="00935904" w:rsidRPr="008A25BC" w:rsidRDefault="00935904" w:rsidP="00251C94">
            <w:pPr>
              <w:pStyle w:val="NormalWeb"/>
              <w:spacing w:before="0" w:beforeAutospacing="0" w:afterAutospacing="0"/>
              <w:rPr>
                <w:rFonts w:ascii="Arial" w:hAnsi="Arial" w:cs="Arial"/>
              </w:rPr>
            </w:pPr>
            <w:r w:rsidRPr="008A25BC">
              <w:rPr>
                <w:rFonts w:ascii="Arial" w:hAnsi="Arial" w:cs="Arial"/>
                <w:bCs/>
                <w:color w:val="000000"/>
              </w:rPr>
              <w:t>Additional employers' liability insurance with a minimum limit of £1 million indemnity.</w:t>
            </w:r>
          </w:p>
          <w:p w14:paraId="7A3829CF" w14:textId="77777777" w:rsidR="00935904" w:rsidRPr="008A25BC" w:rsidRDefault="00935904" w:rsidP="00251C94">
            <w:pPr>
              <w:pStyle w:val="NormalWeb"/>
              <w:spacing w:before="0" w:beforeAutospacing="0" w:afterAutospacing="0"/>
              <w:rPr>
                <w:rFonts w:ascii="Arial" w:hAnsi="Arial" w:cs="Arial"/>
              </w:rPr>
            </w:pPr>
            <w:r w:rsidRPr="008A25BC">
              <w:rPr>
                <w:rFonts w:ascii="Arial" w:hAnsi="Arial" w:cs="Arial"/>
                <w:bCs/>
                <w:color w:val="000000"/>
              </w:rPr>
              <w:t>Additional professional indemnity insurance adequate to cover all risks in the performance of the Call-Off Contract with a minimum limit of indemnity of £1 million for each individual claim.</w:t>
            </w:r>
          </w:p>
          <w:p w14:paraId="57A8F62A" w14:textId="77777777" w:rsidR="00935904" w:rsidRPr="008A25BC" w:rsidRDefault="00935904" w:rsidP="00251C94">
            <w:pPr>
              <w:pStyle w:val="NormalWeb"/>
              <w:spacing w:before="0" w:beforeAutospacing="0" w:afterAutospacing="0"/>
              <w:rPr>
                <w:rFonts w:ascii="Arial" w:hAnsi="Arial" w:cs="Arial"/>
              </w:rPr>
            </w:pPr>
            <w:r w:rsidRPr="008A25BC">
              <w:rPr>
                <w:rFonts w:ascii="Arial" w:hAnsi="Arial" w:cs="Arial"/>
                <w:bCs/>
                <w:color w:val="000000"/>
              </w:rPr>
              <w:t>Product liability insurance cover all risks in the provision of</w:t>
            </w:r>
          </w:p>
          <w:p w14:paraId="07F88ECA" w14:textId="77777777" w:rsidR="00935904" w:rsidRPr="008A25BC" w:rsidRDefault="00935904" w:rsidP="00251C94">
            <w:pPr>
              <w:pStyle w:val="NormalWeb"/>
              <w:spacing w:before="0"/>
              <w:rPr>
                <w:rFonts w:ascii="Arial" w:hAnsi="Arial" w:cs="Arial"/>
              </w:rPr>
            </w:pPr>
            <w:r w:rsidRPr="008A25BC">
              <w:rPr>
                <w:rFonts w:ascii="Arial" w:hAnsi="Arial" w:cs="Arial"/>
                <w:bCs/>
                <w:color w:val="000000"/>
              </w:rPr>
              <w:t>Deliverables under the Call-Off Contract, with a minimum limit of £1 million for each individual claim.</w:t>
            </w:r>
          </w:p>
          <w:p w14:paraId="658A9394" w14:textId="77777777" w:rsidR="00935904" w:rsidRPr="008A25BC" w:rsidRDefault="00935904" w:rsidP="00251C94">
            <w:pPr>
              <w:spacing w:after="100"/>
              <w:jc w:val="left"/>
              <w:rPr>
                <w:rFonts w:ascii="Arial" w:eastAsia="Arial" w:hAnsi="Arial" w:cs="Arial"/>
                <w:sz w:val="24"/>
                <w:szCs w:val="24"/>
              </w:rPr>
            </w:pPr>
          </w:p>
        </w:tc>
      </w:tr>
      <w:tr w:rsidR="00935904" w:rsidRPr="008A25BC" w14:paraId="6FCC2B63" w14:textId="77777777" w:rsidTr="00251C94">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F32B8" w14:textId="77777777" w:rsidR="00935904" w:rsidRPr="008A25BC" w:rsidRDefault="00935904" w:rsidP="00251C94">
            <w:pPr>
              <w:spacing w:after="100"/>
              <w:jc w:val="left"/>
              <w:rPr>
                <w:rFonts w:ascii="Arial" w:eastAsia="Arial" w:hAnsi="Arial" w:cs="Arial"/>
                <w:sz w:val="24"/>
                <w:szCs w:val="24"/>
              </w:rPr>
            </w:pPr>
            <w:r w:rsidRPr="008A25BC">
              <w:rPr>
                <w:rFonts w:ascii="Arial" w:eastAsia="Arial" w:hAnsi="Arial" w:cs="Arial"/>
                <w:sz w:val="24"/>
                <w:szCs w:val="24"/>
              </w:rPr>
              <w:t>Liability Requirements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099A2AB" w14:textId="77777777" w:rsidR="00935904" w:rsidRPr="008A25BC" w:rsidRDefault="00935904" w:rsidP="00251C94">
            <w:pPr>
              <w:spacing w:after="120"/>
              <w:rPr>
                <w:rFonts w:ascii="Arial" w:eastAsia="STZhongsong" w:hAnsi="Arial" w:cs="Arial"/>
                <w:sz w:val="24"/>
                <w:szCs w:val="24"/>
                <w:lang w:eastAsia="zh-CN"/>
              </w:rPr>
            </w:pPr>
            <w:r w:rsidRPr="008A25BC">
              <w:rPr>
                <w:rFonts w:ascii="Arial" w:eastAsia="STZhongsong" w:hAnsi="Arial" w:cs="Arial"/>
                <w:b/>
                <w:sz w:val="24"/>
                <w:szCs w:val="24"/>
                <w:lang w:eastAsia="zh-CN"/>
              </w:rPr>
              <w:t>Supplier’s limitation of Liability</w:t>
            </w:r>
            <w:r w:rsidRPr="008A25BC">
              <w:rPr>
                <w:rFonts w:ascii="Arial" w:eastAsia="STZhongsong" w:hAnsi="Arial" w:cs="Arial"/>
                <w:sz w:val="24"/>
                <w:szCs w:val="24"/>
                <w:lang w:eastAsia="zh-CN"/>
              </w:rPr>
              <w:t xml:space="preserve"> As per Clause </w:t>
            </w:r>
            <w:r w:rsidRPr="008A25BC">
              <w:rPr>
                <w:rFonts w:ascii="Arial" w:eastAsia="STZhongsong" w:hAnsi="Arial" w:cs="Arial"/>
                <w:sz w:val="24"/>
                <w:szCs w:val="24"/>
                <w:lang w:eastAsia="zh-CN"/>
              </w:rPr>
              <w:fldChar w:fldCharType="begin"/>
            </w:r>
            <w:r w:rsidRPr="008A25BC">
              <w:rPr>
                <w:rFonts w:ascii="Arial" w:eastAsia="STZhongsong" w:hAnsi="Arial" w:cs="Arial"/>
                <w:sz w:val="24"/>
                <w:szCs w:val="24"/>
                <w:lang w:eastAsia="zh-CN"/>
              </w:rPr>
              <w:instrText xml:space="preserve"> REF _Ref365630206 \r \h  \* MERGEFORMAT </w:instrText>
            </w:r>
            <w:r w:rsidRPr="008A25BC">
              <w:rPr>
                <w:rFonts w:ascii="Arial" w:eastAsia="STZhongsong" w:hAnsi="Arial" w:cs="Arial"/>
                <w:sz w:val="24"/>
                <w:szCs w:val="24"/>
                <w:lang w:eastAsia="zh-CN"/>
              </w:rPr>
            </w:r>
            <w:r w:rsidRPr="008A25BC">
              <w:rPr>
                <w:rFonts w:ascii="Arial" w:eastAsia="STZhongsong" w:hAnsi="Arial" w:cs="Arial"/>
                <w:sz w:val="24"/>
                <w:szCs w:val="24"/>
                <w:lang w:eastAsia="zh-CN"/>
              </w:rPr>
              <w:fldChar w:fldCharType="separate"/>
            </w:r>
            <w:r w:rsidRPr="008A25BC">
              <w:rPr>
                <w:rFonts w:ascii="Arial" w:eastAsia="STZhongsong" w:hAnsi="Arial" w:cs="Arial"/>
                <w:sz w:val="24"/>
                <w:szCs w:val="24"/>
              </w:rPr>
              <w:t>18.2</w:t>
            </w:r>
            <w:r w:rsidRPr="008A25BC">
              <w:rPr>
                <w:rFonts w:ascii="Arial" w:eastAsia="STZhongsong" w:hAnsi="Arial" w:cs="Arial"/>
                <w:sz w:val="24"/>
                <w:szCs w:val="24"/>
                <w:lang w:eastAsia="zh-CN"/>
              </w:rPr>
              <w:fldChar w:fldCharType="end"/>
            </w:r>
            <w:r w:rsidRPr="008A25BC">
              <w:rPr>
                <w:rFonts w:ascii="Arial" w:eastAsia="STZhongsong" w:hAnsi="Arial" w:cs="Arial"/>
                <w:sz w:val="24"/>
                <w:szCs w:val="24"/>
              </w:rPr>
              <w:t xml:space="preserve"> </w:t>
            </w:r>
            <w:r w:rsidRPr="008A25BC">
              <w:rPr>
                <w:rFonts w:ascii="Arial" w:eastAsia="STZhongsong" w:hAnsi="Arial" w:cs="Arial"/>
                <w:sz w:val="24"/>
                <w:szCs w:val="24"/>
                <w:lang w:eastAsia="zh-CN"/>
              </w:rPr>
              <w:t xml:space="preserve"> of the Contract Terms and Conditions of RM6018.</w:t>
            </w:r>
          </w:p>
          <w:p w14:paraId="5102748E" w14:textId="77777777" w:rsidR="00935904" w:rsidRPr="008A25BC" w:rsidRDefault="00935904" w:rsidP="00251C94">
            <w:pPr>
              <w:pStyle w:val="NormalWeb"/>
              <w:spacing w:before="0" w:beforeAutospacing="0" w:after="120" w:afterAutospacing="0"/>
              <w:rPr>
                <w:rFonts w:ascii="Arial" w:hAnsi="Arial" w:cs="Arial"/>
              </w:rPr>
            </w:pPr>
            <w:r w:rsidRPr="008A25BC">
              <w:rPr>
                <w:rFonts w:ascii="Arial" w:hAnsi="Arial" w:cs="Arial"/>
                <w:bCs/>
                <w:color w:val="000000"/>
                <w:shd w:val="clear" w:color="auto" w:fill="FFFFFF"/>
              </w:rPr>
              <w:t>125% of the Contract charges payable to the Supplier under this Contract.</w:t>
            </w:r>
          </w:p>
          <w:p w14:paraId="663E3DEE" w14:textId="77777777" w:rsidR="00935904" w:rsidRPr="008A25BC" w:rsidRDefault="00935904" w:rsidP="00251C94">
            <w:pPr>
              <w:spacing w:after="120"/>
              <w:rPr>
                <w:rFonts w:ascii="Arial" w:eastAsia="STZhongsong" w:hAnsi="Arial" w:cs="Arial"/>
                <w:sz w:val="24"/>
                <w:szCs w:val="24"/>
                <w:lang w:eastAsia="zh-CN"/>
              </w:rPr>
            </w:pPr>
          </w:p>
          <w:p w14:paraId="7CDAC533" w14:textId="77777777" w:rsidR="00935904" w:rsidRPr="008A25BC" w:rsidRDefault="00935904" w:rsidP="00251C94">
            <w:pPr>
              <w:spacing w:after="120"/>
              <w:rPr>
                <w:rFonts w:ascii="Arial" w:hAnsi="Arial" w:cs="Arial"/>
                <w:sz w:val="24"/>
                <w:szCs w:val="24"/>
              </w:rPr>
            </w:pPr>
          </w:p>
        </w:tc>
      </w:tr>
      <w:tr w:rsidR="00935904" w:rsidRPr="008A25BC" w14:paraId="436B6E08" w14:textId="77777777" w:rsidTr="00251C94">
        <w:tc>
          <w:tcPr>
            <w:tcW w:w="28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A96A88" w14:textId="77777777" w:rsidR="00935904" w:rsidRPr="008A25BC" w:rsidRDefault="00935904" w:rsidP="00251C94">
            <w:pPr>
              <w:spacing w:after="100"/>
              <w:jc w:val="left"/>
              <w:rPr>
                <w:rFonts w:ascii="Arial" w:eastAsia="Arial" w:hAnsi="Arial" w:cs="Arial"/>
                <w:sz w:val="24"/>
                <w:szCs w:val="24"/>
              </w:rPr>
            </w:pPr>
            <w:r w:rsidRPr="008A25BC">
              <w:rPr>
                <w:rFonts w:ascii="Arial" w:eastAsia="Arial" w:hAnsi="Arial" w:cs="Arial"/>
                <w:sz w:val="24"/>
                <w:szCs w:val="24"/>
              </w:rPr>
              <w:t>Customer billing address for invoicing:</w:t>
            </w:r>
          </w:p>
        </w:tc>
        <w:tc>
          <w:tcPr>
            <w:tcW w:w="5985" w:type="dxa"/>
            <w:tcBorders>
              <w:bottom w:val="single" w:sz="8" w:space="0" w:color="000000"/>
              <w:right w:val="single" w:sz="8" w:space="0" w:color="000000"/>
            </w:tcBorders>
            <w:tcMar>
              <w:top w:w="100" w:type="dxa"/>
              <w:left w:w="100" w:type="dxa"/>
              <w:bottom w:w="100" w:type="dxa"/>
              <w:right w:w="100" w:type="dxa"/>
            </w:tcMar>
          </w:tcPr>
          <w:p w14:paraId="2C6896BC" w14:textId="77777777" w:rsidR="00935904" w:rsidRPr="00B87C40" w:rsidRDefault="00B87C40" w:rsidP="00251C94">
            <w:pPr>
              <w:spacing w:after="100"/>
              <w:jc w:val="left"/>
              <w:rPr>
                <w:rFonts w:ascii="Arial" w:eastAsia="Arial" w:hAnsi="Arial" w:cs="Arial"/>
                <w:b/>
                <w:sz w:val="24"/>
                <w:szCs w:val="24"/>
              </w:rPr>
            </w:pPr>
            <w:r>
              <w:rPr>
                <w:rFonts w:ascii="Arial" w:eastAsia="Arial" w:hAnsi="Arial" w:cs="Arial"/>
                <w:b/>
                <w:sz w:val="24"/>
                <w:szCs w:val="24"/>
              </w:rPr>
              <w:t>REDACTED</w:t>
            </w:r>
          </w:p>
        </w:tc>
      </w:tr>
    </w:tbl>
    <w:p w14:paraId="0B690A8B" w14:textId="77777777" w:rsidR="00935904" w:rsidRPr="008A25BC" w:rsidRDefault="00935904" w:rsidP="00935904">
      <w:pPr>
        <w:spacing w:after="0"/>
        <w:jc w:val="left"/>
        <w:rPr>
          <w:rFonts w:ascii="Arial" w:eastAsia="Arial" w:hAnsi="Arial" w:cs="Arial"/>
          <w:sz w:val="24"/>
          <w:szCs w:val="24"/>
        </w:rPr>
      </w:pPr>
      <w:r w:rsidRPr="008A25BC">
        <w:rPr>
          <w:rFonts w:ascii="Arial" w:eastAsia="Arial" w:hAnsi="Arial" w:cs="Arial"/>
          <w:sz w:val="24"/>
          <w:szCs w:val="24"/>
        </w:rPr>
        <w:br w:type="textWrapping" w:clear="all"/>
        <w:t xml:space="preserve"> </w:t>
      </w:r>
    </w:p>
    <w:tbl>
      <w:tblPr>
        <w:tblStyle w:val="6"/>
        <w:tblW w:w="8835"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50"/>
        <w:gridCol w:w="5985"/>
      </w:tblGrid>
      <w:tr w:rsidR="00935904" w:rsidRPr="008A25BC" w14:paraId="27CD166C" w14:textId="77777777" w:rsidTr="00251C94">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61D9C" w14:textId="77777777" w:rsidR="00935904" w:rsidRPr="008A25BC" w:rsidRDefault="00935904" w:rsidP="00251C94">
            <w:pPr>
              <w:spacing w:after="100"/>
              <w:jc w:val="left"/>
              <w:rPr>
                <w:rFonts w:ascii="Arial" w:eastAsia="Arial" w:hAnsi="Arial" w:cs="Arial"/>
                <w:sz w:val="24"/>
                <w:szCs w:val="24"/>
              </w:rPr>
            </w:pPr>
            <w:r w:rsidRPr="008A25BC">
              <w:rPr>
                <w:rFonts w:ascii="Arial" w:eastAsia="Arial" w:hAnsi="Arial" w:cs="Arial"/>
                <w:sz w:val="24"/>
                <w:szCs w:val="24"/>
              </w:rPr>
              <w:t>GDPR</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66ABC77" w14:textId="77777777" w:rsidR="00935904" w:rsidRPr="008A25BC" w:rsidRDefault="00935904" w:rsidP="00251C94">
            <w:pPr>
              <w:spacing w:after="100"/>
              <w:jc w:val="left"/>
              <w:rPr>
                <w:rFonts w:ascii="Arial" w:eastAsia="Arial" w:hAnsi="Arial" w:cs="Arial"/>
                <w:sz w:val="24"/>
                <w:szCs w:val="24"/>
                <w:highlight w:val="yellow"/>
              </w:rPr>
            </w:pPr>
            <w:r w:rsidRPr="008A25BC">
              <w:rPr>
                <w:rFonts w:ascii="Arial" w:eastAsia="Arial" w:hAnsi="Arial" w:cs="Arial"/>
                <w:sz w:val="24"/>
                <w:szCs w:val="24"/>
              </w:rPr>
              <w:t>Please see Contract Terms Schedule 7 (Processing, Personal Data and Data Subjects]</w:t>
            </w:r>
          </w:p>
        </w:tc>
      </w:tr>
      <w:tr w:rsidR="00935904" w:rsidRPr="008A25BC" w14:paraId="3CF88CF7" w14:textId="77777777" w:rsidTr="00251C94">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1E403" w14:textId="77777777" w:rsidR="00935904" w:rsidRPr="008A25BC" w:rsidRDefault="00935904" w:rsidP="00251C94">
            <w:pPr>
              <w:spacing w:after="100"/>
              <w:jc w:val="left"/>
              <w:rPr>
                <w:rFonts w:ascii="Arial" w:eastAsia="Arial" w:hAnsi="Arial" w:cs="Arial"/>
                <w:sz w:val="24"/>
                <w:szCs w:val="24"/>
              </w:rPr>
            </w:pPr>
            <w:r w:rsidRPr="008A25BC">
              <w:rPr>
                <w:rFonts w:ascii="Arial" w:eastAsia="Arial" w:hAnsi="Arial" w:cs="Arial"/>
                <w:sz w:val="24"/>
                <w:szCs w:val="24"/>
              </w:rPr>
              <w:lastRenderedPageBreak/>
              <w:t>Alternative and/or additional provisions (including Schedule 8(Additional clauses)):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1F4F219" w14:textId="77777777" w:rsidR="00935904" w:rsidRPr="008A25BC" w:rsidRDefault="00935904" w:rsidP="00251C94">
            <w:pPr>
              <w:spacing w:after="100"/>
              <w:jc w:val="left"/>
              <w:rPr>
                <w:rFonts w:ascii="Arial" w:eastAsia="Arial" w:hAnsi="Arial" w:cs="Arial"/>
                <w:sz w:val="24"/>
                <w:szCs w:val="24"/>
              </w:rPr>
            </w:pPr>
            <w:r w:rsidRPr="008A25BC">
              <w:rPr>
                <w:rFonts w:ascii="Arial" w:eastAsia="Arial" w:hAnsi="Arial" w:cs="Arial"/>
                <w:sz w:val="24"/>
                <w:szCs w:val="24"/>
              </w:rPr>
              <w:t xml:space="preserve">N/A </w:t>
            </w:r>
          </w:p>
        </w:tc>
      </w:tr>
    </w:tbl>
    <w:p w14:paraId="2644AF15" w14:textId="77777777" w:rsidR="00935904" w:rsidRPr="008A25BC" w:rsidRDefault="00935904" w:rsidP="00935904">
      <w:pPr>
        <w:spacing w:after="100"/>
        <w:jc w:val="left"/>
        <w:rPr>
          <w:rFonts w:ascii="Arial" w:eastAsia="Arial" w:hAnsi="Arial" w:cs="Arial"/>
          <w:sz w:val="24"/>
          <w:szCs w:val="24"/>
        </w:rPr>
      </w:pPr>
      <w:r w:rsidRPr="008A25BC">
        <w:rPr>
          <w:rFonts w:ascii="Arial" w:eastAsia="Arial" w:hAnsi="Arial" w:cs="Arial"/>
          <w:sz w:val="24"/>
          <w:szCs w:val="24"/>
        </w:rPr>
        <w:t xml:space="preserve"> </w:t>
      </w:r>
    </w:p>
    <w:p w14:paraId="33FD79D1" w14:textId="77777777" w:rsidR="00935904" w:rsidRPr="008A25BC" w:rsidRDefault="00935904" w:rsidP="00935904">
      <w:pPr>
        <w:spacing w:after="100"/>
        <w:jc w:val="left"/>
        <w:rPr>
          <w:rFonts w:ascii="Arial" w:eastAsia="Arial" w:hAnsi="Arial" w:cs="Arial"/>
          <w:b/>
          <w:sz w:val="24"/>
          <w:szCs w:val="24"/>
        </w:rPr>
      </w:pPr>
      <w:bookmarkStart w:id="13" w:name="20xfydz" w:colFirst="0" w:colLast="0"/>
      <w:bookmarkEnd w:id="13"/>
    </w:p>
    <w:p w14:paraId="1E3721D1" w14:textId="77777777" w:rsidR="00935904" w:rsidRPr="008A25BC" w:rsidRDefault="00935904" w:rsidP="00935904">
      <w:pPr>
        <w:spacing w:after="100"/>
        <w:jc w:val="left"/>
        <w:rPr>
          <w:rFonts w:ascii="Arial" w:eastAsia="Arial" w:hAnsi="Arial" w:cs="Arial"/>
          <w:b/>
          <w:sz w:val="24"/>
          <w:szCs w:val="24"/>
        </w:rPr>
      </w:pPr>
    </w:p>
    <w:p w14:paraId="44190F11" w14:textId="77777777" w:rsidR="00935904" w:rsidRPr="008A25BC" w:rsidRDefault="00935904" w:rsidP="00935904">
      <w:pPr>
        <w:spacing w:after="100"/>
        <w:jc w:val="left"/>
        <w:rPr>
          <w:rFonts w:ascii="Arial" w:eastAsia="Arial" w:hAnsi="Arial" w:cs="Arial"/>
          <w:b/>
          <w:sz w:val="24"/>
          <w:szCs w:val="24"/>
        </w:rPr>
      </w:pPr>
    </w:p>
    <w:p w14:paraId="1063C53D" w14:textId="77777777" w:rsidR="00935904" w:rsidRPr="008A25BC" w:rsidRDefault="00935904" w:rsidP="00935904">
      <w:pPr>
        <w:spacing w:after="100"/>
        <w:jc w:val="left"/>
        <w:rPr>
          <w:rFonts w:ascii="Arial" w:eastAsia="Arial" w:hAnsi="Arial" w:cs="Arial"/>
          <w:sz w:val="24"/>
          <w:szCs w:val="24"/>
        </w:rPr>
      </w:pPr>
      <w:r w:rsidRPr="008A25BC">
        <w:rPr>
          <w:rFonts w:ascii="Arial" w:eastAsia="Arial" w:hAnsi="Arial" w:cs="Arial"/>
          <w:b/>
          <w:sz w:val="24"/>
          <w:szCs w:val="24"/>
        </w:rPr>
        <w:t>FORMATION OF CONTRACT</w:t>
      </w:r>
    </w:p>
    <w:p w14:paraId="5E926244" w14:textId="77777777" w:rsidR="00935904" w:rsidRPr="008A25BC" w:rsidRDefault="00935904" w:rsidP="00935904">
      <w:pPr>
        <w:spacing w:after="100"/>
        <w:jc w:val="left"/>
        <w:rPr>
          <w:rFonts w:ascii="Arial" w:eastAsia="Arial" w:hAnsi="Arial" w:cs="Arial"/>
          <w:sz w:val="24"/>
          <w:szCs w:val="24"/>
        </w:rPr>
      </w:pPr>
      <w:bookmarkStart w:id="14" w:name="4kx3h1s" w:colFirst="0" w:colLast="0"/>
      <w:bookmarkEnd w:id="14"/>
      <w:r w:rsidRPr="008A25BC">
        <w:rPr>
          <w:rFonts w:ascii="Arial" w:eastAsia="Arial" w:hAnsi="Arial" w:cs="Arial"/>
          <w:b/>
          <w:sz w:val="24"/>
          <w:szCs w:val="24"/>
        </w:rPr>
        <w:t>BY SIGNING AND RETURNING THIS LETTER OF APPOINTMENT (which may be done by electronic means) the Supplier agrees to enter a Contract with the Customer to provide the Services in accordance with the terms of this letter and the Contract Terms.</w:t>
      </w:r>
    </w:p>
    <w:p w14:paraId="30D0B1E1" w14:textId="77777777" w:rsidR="00935904" w:rsidRPr="008A25BC" w:rsidRDefault="00935904" w:rsidP="00935904">
      <w:pPr>
        <w:spacing w:after="100"/>
        <w:jc w:val="left"/>
        <w:rPr>
          <w:rFonts w:ascii="Arial" w:eastAsia="Arial" w:hAnsi="Arial" w:cs="Arial"/>
          <w:sz w:val="24"/>
          <w:szCs w:val="24"/>
        </w:rPr>
      </w:pPr>
      <w:bookmarkStart w:id="15" w:name="302dr9l" w:colFirst="0" w:colLast="0"/>
      <w:bookmarkEnd w:id="15"/>
      <w:r w:rsidRPr="008A25BC">
        <w:rPr>
          <w:rFonts w:ascii="Arial" w:eastAsia="Arial" w:hAnsi="Arial" w:cs="Arial"/>
          <w:b/>
          <w:sz w:val="24"/>
          <w:szCs w:val="24"/>
        </w:rPr>
        <w:t>The Parties hereby acknowledge and agree that they have read this letter and the Contract Terms.</w:t>
      </w:r>
    </w:p>
    <w:p w14:paraId="5144E326" w14:textId="77777777" w:rsidR="00935904" w:rsidRPr="008A25BC" w:rsidRDefault="00935904" w:rsidP="00935904">
      <w:pPr>
        <w:spacing w:after="100"/>
        <w:jc w:val="left"/>
        <w:rPr>
          <w:rFonts w:ascii="Arial" w:eastAsia="Arial" w:hAnsi="Arial" w:cs="Arial"/>
          <w:sz w:val="24"/>
          <w:szCs w:val="24"/>
        </w:rPr>
      </w:pPr>
      <w:bookmarkStart w:id="16" w:name="1f7o1he" w:colFirst="0" w:colLast="0"/>
      <w:bookmarkEnd w:id="16"/>
      <w:r w:rsidRPr="008A25BC">
        <w:rPr>
          <w:rFonts w:ascii="Arial" w:eastAsia="Arial" w:hAnsi="Arial" w:cs="Arial"/>
          <w:b/>
          <w:sz w:val="24"/>
          <w:szCs w:val="24"/>
        </w:rPr>
        <w:t>The Parties hereby acknowledge and agree that this Contract shall be formed when the Customer acknowledges (which may be done by electronic means) the receipt of the signed copy of this letter from the Supplier within two (2) Working Days from such receipt</w:t>
      </w:r>
      <w:bookmarkStart w:id="17" w:name="3z7bk57" w:colFirst="0" w:colLast="0"/>
      <w:bookmarkEnd w:id="17"/>
    </w:p>
    <w:p w14:paraId="5ACAFD8C" w14:textId="77777777" w:rsidR="00935904" w:rsidRPr="008A25BC" w:rsidRDefault="00935904" w:rsidP="00935904">
      <w:pPr>
        <w:spacing w:after="40"/>
        <w:jc w:val="left"/>
        <w:rPr>
          <w:rFonts w:ascii="Arial" w:eastAsia="Arial" w:hAnsi="Arial" w:cs="Arial"/>
          <w:sz w:val="24"/>
          <w:szCs w:val="24"/>
        </w:rPr>
      </w:pPr>
      <w:r w:rsidRPr="008A25BC">
        <w:rPr>
          <w:rFonts w:ascii="Arial" w:eastAsia="Arial" w:hAnsi="Arial" w:cs="Arial"/>
          <w:b/>
          <w:sz w:val="24"/>
          <w:szCs w:val="24"/>
        </w:rPr>
        <w:t>For and on behalf of the Supplier:                            For and on behalf of the Customer:</w:t>
      </w:r>
    </w:p>
    <w:p w14:paraId="386DCE68" w14:textId="77777777" w:rsidR="00935904" w:rsidRPr="008A25BC" w:rsidRDefault="00935904" w:rsidP="00935904">
      <w:pPr>
        <w:spacing w:after="40"/>
        <w:jc w:val="left"/>
        <w:rPr>
          <w:rFonts w:ascii="Arial" w:eastAsia="Arial" w:hAnsi="Arial" w:cs="Arial"/>
          <w:sz w:val="24"/>
          <w:szCs w:val="24"/>
        </w:rPr>
      </w:pPr>
    </w:p>
    <w:p w14:paraId="679450DC" w14:textId="77777777" w:rsidR="00935904" w:rsidRDefault="00935904" w:rsidP="00935904">
      <w:pPr>
        <w:spacing w:after="40"/>
        <w:jc w:val="left"/>
        <w:rPr>
          <w:rFonts w:ascii="Arial" w:eastAsia="Arial" w:hAnsi="Arial" w:cs="Arial"/>
          <w:sz w:val="24"/>
          <w:szCs w:val="24"/>
        </w:rPr>
      </w:pPr>
      <w:r w:rsidRPr="008A25BC">
        <w:rPr>
          <w:rFonts w:ascii="Arial" w:eastAsia="Arial" w:hAnsi="Arial" w:cs="Arial"/>
          <w:sz w:val="24"/>
          <w:szCs w:val="24"/>
        </w:rPr>
        <w:t>Name and Title:                                                           Name and Title:</w:t>
      </w:r>
      <w:r w:rsidR="00B87C40">
        <w:rPr>
          <w:rFonts w:ascii="Arial" w:eastAsia="Arial" w:hAnsi="Arial" w:cs="Arial"/>
          <w:sz w:val="24"/>
          <w:szCs w:val="24"/>
        </w:rPr>
        <w:t xml:space="preserve"> </w:t>
      </w:r>
      <w:r w:rsidR="00B87C40">
        <w:rPr>
          <w:rFonts w:ascii="Arial" w:eastAsia="Arial" w:hAnsi="Arial" w:cs="Arial"/>
          <w:b/>
          <w:sz w:val="24"/>
          <w:szCs w:val="24"/>
        </w:rPr>
        <w:t>REDACTED</w:t>
      </w:r>
    </w:p>
    <w:p w14:paraId="3FEEE309" w14:textId="77777777" w:rsidR="00B87C40" w:rsidRPr="008A25BC" w:rsidRDefault="00B87C40" w:rsidP="00935904">
      <w:pPr>
        <w:spacing w:after="40"/>
        <w:jc w:val="left"/>
        <w:rPr>
          <w:rFonts w:ascii="Arial" w:eastAsia="Arial" w:hAnsi="Arial" w:cs="Arial"/>
          <w:sz w:val="24"/>
          <w:szCs w:val="24"/>
        </w:rPr>
      </w:pPr>
    </w:p>
    <w:p w14:paraId="4A88A550" w14:textId="77777777" w:rsidR="00935904" w:rsidRPr="008A25BC" w:rsidRDefault="00B87C40" w:rsidP="00935904">
      <w:pPr>
        <w:spacing w:after="40"/>
        <w:jc w:val="left"/>
        <w:rPr>
          <w:rFonts w:ascii="Arial" w:eastAsia="Arial" w:hAnsi="Arial" w:cs="Arial"/>
          <w:sz w:val="24"/>
          <w:szCs w:val="24"/>
        </w:rPr>
      </w:pPr>
      <w:r>
        <w:rPr>
          <w:rFonts w:ascii="Arial" w:eastAsia="Arial" w:hAnsi="Arial" w:cs="Arial"/>
          <w:b/>
          <w:sz w:val="24"/>
          <w:szCs w:val="24"/>
        </w:rPr>
        <w:t>REDACTED</w:t>
      </w:r>
    </w:p>
    <w:p w14:paraId="773ACE1E" w14:textId="77777777" w:rsidR="00935904" w:rsidRPr="008A25BC" w:rsidRDefault="00935904" w:rsidP="00935904">
      <w:pPr>
        <w:spacing w:after="40"/>
        <w:jc w:val="left"/>
        <w:rPr>
          <w:rFonts w:ascii="Arial" w:eastAsia="Arial" w:hAnsi="Arial" w:cs="Arial"/>
          <w:sz w:val="24"/>
          <w:szCs w:val="24"/>
        </w:rPr>
      </w:pPr>
    </w:p>
    <w:p w14:paraId="26024FDC" w14:textId="77777777" w:rsidR="00935904" w:rsidRPr="008A25BC" w:rsidRDefault="00935904" w:rsidP="00935904">
      <w:pPr>
        <w:spacing w:after="40"/>
        <w:jc w:val="left"/>
        <w:rPr>
          <w:rFonts w:ascii="Arial" w:eastAsia="Arial" w:hAnsi="Arial" w:cs="Arial"/>
          <w:sz w:val="24"/>
          <w:szCs w:val="24"/>
        </w:rPr>
      </w:pPr>
    </w:p>
    <w:p w14:paraId="41BE613F" w14:textId="77777777" w:rsidR="00935904" w:rsidRPr="008A25BC" w:rsidRDefault="00935904" w:rsidP="00935904">
      <w:pPr>
        <w:spacing w:after="40"/>
        <w:jc w:val="left"/>
        <w:rPr>
          <w:rFonts w:ascii="Arial" w:eastAsia="Arial" w:hAnsi="Arial" w:cs="Arial"/>
          <w:sz w:val="24"/>
          <w:szCs w:val="24"/>
        </w:rPr>
      </w:pPr>
      <w:r w:rsidRPr="008A25BC">
        <w:rPr>
          <w:rFonts w:ascii="Arial" w:eastAsia="Arial" w:hAnsi="Arial" w:cs="Arial"/>
          <w:sz w:val="24"/>
          <w:szCs w:val="24"/>
        </w:rPr>
        <w:t>Signature:                                                                    Signature:</w:t>
      </w:r>
      <w:r w:rsidR="00B87C40">
        <w:rPr>
          <w:rFonts w:ascii="Arial" w:eastAsia="Arial" w:hAnsi="Arial" w:cs="Arial"/>
          <w:sz w:val="24"/>
          <w:szCs w:val="24"/>
        </w:rPr>
        <w:t xml:space="preserve"> </w:t>
      </w:r>
      <w:r w:rsidR="00B87C40">
        <w:rPr>
          <w:rFonts w:ascii="Arial" w:eastAsia="Arial" w:hAnsi="Arial" w:cs="Arial"/>
          <w:b/>
          <w:sz w:val="24"/>
          <w:szCs w:val="24"/>
        </w:rPr>
        <w:t>REDACTED</w:t>
      </w:r>
    </w:p>
    <w:p w14:paraId="3FA57BD0" w14:textId="77777777" w:rsidR="00935904" w:rsidRPr="008A25BC" w:rsidRDefault="00B87C40" w:rsidP="00935904">
      <w:pPr>
        <w:spacing w:after="40"/>
        <w:jc w:val="left"/>
        <w:rPr>
          <w:rFonts w:ascii="Arial" w:eastAsia="Arial" w:hAnsi="Arial" w:cs="Arial"/>
          <w:sz w:val="24"/>
          <w:szCs w:val="24"/>
        </w:rPr>
      </w:pPr>
      <w:r>
        <w:rPr>
          <w:rFonts w:ascii="Arial" w:eastAsia="Arial" w:hAnsi="Arial" w:cs="Arial"/>
          <w:b/>
          <w:sz w:val="24"/>
          <w:szCs w:val="24"/>
        </w:rPr>
        <w:t>REDACTED</w:t>
      </w:r>
    </w:p>
    <w:p w14:paraId="4A8BB0CE" w14:textId="77777777" w:rsidR="00935904" w:rsidRPr="008A25BC" w:rsidRDefault="00935904" w:rsidP="00935904">
      <w:pPr>
        <w:spacing w:after="40"/>
        <w:jc w:val="left"/>
        <w:rPr>
          <w:rFonts w:ascii="Arial" w:eastAsia="Arial" w:hAnsi="Arial" w:cs="Arial"/>
          <w:sz w:val="24"/>
          <w:szCs w:val="24"/>
        </w:rPr>
      </w:pPr>
    </w:p>
    <w:p w14:paraId="6C0AAB4C" w14:textId="77777777" w:rsidR="00935904" w:rsidRPr="008A25BC" w:rsidRDefault="00935904" w:rsidP="00935904">
      <w:pPr>
        <w:spacing w:after="40"/>
        <w:jc w:val="left"/>
        <w:rPr>
          <w:rFonts w:ascii="Arial" w:eastAsia="Arial" w:hAnsi="Arial" w:cs="Arial"/>
          <w:sz w:val="24"/>
          <w:szCs w:val="24"/>
        </w:rPr>
      </w:pPr>
    </w:p>
    <w:p w14:paraId="705A61FE" w14:textId="77777777" w:rsidR="00935904" w:rsidRPr="008A25BC" w:rsidRDefault="00935904" w:rsidP="00935904">
      <w:pPr>
        <w:spacing w:after="40"/>
        <w:jc w:val="left"/>
        <w:rPr>
          <w:rFonts w:ascii="Arial" w:eastAsia="Arial" w:hAnsi="Arial" w:cs="Arial"/>
          <w:sz w:val="24"/>
          <w:szCs w:val="24"/>
        </w:rPr>
      </w:pPr>
      <w:r w:rsidRPr="008A25BC">
        <w:rPr>
          <w:rFonts w:ascii="Arial" w:eastAsia="Arial" w:hAnsi="Arial" w:cs="Arial"/>
          <w:sz w:val="24"/>
          <w:szCs w:val="24"/>
        </w:rPr>
        <w:t xml:space="preserve">Date:    </w:t>
      </w:r>
      <w:r w:rsidR="00B87C40">
        <w:rPr>
          <w:rFonts w:ascii="Arial" w:eastAsia="Arial" w:hAnsi="Arial" w:cs="Arial"/>
          <w:b/>
          <w:sz w:val="24"/>
          <w:szCs w:val="24"/>
        </w:rPr>
        <w:t>REDACTED</w:t>
      </w:r>
      <w:r w:rsidRPr="008A25BC">
        <w:rPr>
          <w:rFonts w:ascii="Arial" w:eastAsia="Arial" w:hAnsi="Arial" w:cs="Arial"/>
          <w:sz w:val="24"/>
          <w:szCs w:val="24"/>
        </w:rPr>
        <w:t xml:space="preserve">                                                                        Date:</w:t>
      </w:r>
      <w:bookmarkStart w:id="18" w:name="2eclud0" w:colFirst="0" w:colLast="0"/>
      <w:bookmarkEnd w:id="18"/>
      <w:r w:rsidR="00B87C40">
        <w:rPr>
          <w:rFonts w:ascii="Arial" w:eastAsia="Arial" w:hAnsi="Arial" w:cs="Arial"/>
          <w:sz w:val="24"/>
          <w:szCs w:val="24"/>
        </w:rPr>
        <w:t xml:space="preserve"> </w:t>
      </w:r>
      <w:r w:rsidR="00B87C40">
        <w:rPr>
          <w:rFonts w:ascii="Arial" w:eastAsia="Arial" w:hAnsi="Arial" w:cs="Arial"/>
          <w:b/>
          <w:sz w:val="24"/>
          <w:szCs w:val="24"/>
        </w:rPr>
        <w:t>REDACTED</w:t>
      </w:r>
    </w:p>
    <w:p w14:paraId="566E2FF4" w14:textId="77777777" w:rsidR="00935904" w:rsidRPr="00C95C24" w:rsidRDefault="00935904" w:rsidP="00935904">
      <w:pPr>
        <w:tabs>
          <w:tab w:val="left" w:pos="6650"/>
        </w:tabs>
        <w:jc w:val="center"/>
        <w:rPr>
          <w:rFonts w:ascii="Arial" w:eastAsia="Arial" w:hAnsi="Arial" w:cs="Arial"/>
          <w:b/>
          <w:smallCaps/>
          <w:sz w:val="24"/>
          <w:szCs w:val="24"/>
        </w:rPr>
      </w:pPr>
      <w:r w:rsidRPr="008A25BC">
        <w:rPr>
          <w:rFonts w:ascii="Arial" w:hAnsi="Arial" w:cs="Arial"/>
          <w:sz w:val="24"/>
          <w:szCs w:val="24"/>
        </w:rPr>
        <w:br w:type="page"/>
      </w:r>
      <w:bookmarkStart w:id="19" w:name="thw4kt" w:colFirst="0" w:colLast="0"/>
      <w:bookmarkEnd w:id="19"/>
      <w:r w:rsidRPr="00C95C24">
        <w:rPr>
          <w:rFonts w:ascii="Arial" w:eastAsia="Arial" w:hAnsi="Arial" w:cs="Arial"/>
          <w:b/>
          <w:smallCaps/>
          <w:sz w:val="24"/>
          <w:szCs w:val="24"/>
        </w:rPr>
        <w:lastRenderedPageBreak/>
        <w:t>Annex A</w:t>
      </w:r>
    </w:p>
    <w:p w14:paraId="5C328605" w14:textId="77777777" w:rsidR="00935904" w:rsidRDefault="00935904" w:rsidP="00935904">
      <w:pPr>
        <w:spacing w:after="100"/>
        <w:jc w:val="center"/>
        <w:rPr>
          <w:rFonts w:ascii="Arial" w:eastAsia="Arial" w:hAnsi="Arial" w:cs="Arial"/>
          <w:b/>
          <w:sz w:val="24"/>
          <w:szCs w:val="24"/>
        </w:rPr>
      </w:pPr>
      <w:r w:rsidRPr="00C95C24">
        <w:rPr>
          <w:rFonts w:ascii="Arial" w:eastAsia="Arial" w:hAnsi="Arial" w:cs="Arial"/>
          <w:b/>
          <w:sz w:val="24"/>
          <w:szCs w:val="24"/>
        </w:rPr>
        <w:t xml:space="preserve">Customer </w:t>
      </w:r>
      <w:r>
        <w:rPr>
          <w:rFonts w:ascii="Arial" w:eastAsia="Arial" w:hAnsi="Arial" w:cs="Arial"/>
          <w:b/>
          <w:sz w:val="24"/>
          <w:szCs w:val="24"/>
        </w:rPr>
        <w:t>Project Specification</w:t>
      </w:r>
    </w:p>
    <w:p w14:paraId="194C5A9D" w14:textId="77777777" w:rsidR="00935904" w:rsidRDefault="00935904" w:rsidP="00935904">
      <w:pPr>
        <w:spacing w:after="100"/>
        <w:jc w:val="center"/>
        <w:rPr>
          <w:rFonts w:ascii="Arial" w:eastAsia="Arial" w:hAnsi="Arial" w:cs="Arial"/>
          <w:b/>
          <w:sz w:val="24"/>
          <w:szCs w:val="24"/>
        </w:rPr>
      </w:pPr>
    </w:p>
    <w:p w14:paraId="213D08FC" w14:textId="77777777" w:rsidR="00935904" w:rsidRPr="00681EC7" w:rsidRDefault="00935904" w:rsidP="00935904">
      <w:pPr>
        <w:spacing w:after="100"/>
        <w:jc w:val="left"/>
        <w:rPr>
          <w:rFonts w:ascii="Arial" w:eastAsia="Arial" w:hAnsi="Arial" w:cs="Arial"/>
          <w:b/>
          <w:sz w:val="32"/>
          <w:szCs w:val="32"/>
        </w:rPr>
      </w:pPr>
      <w:r w:rsidRPr="00681EC7">
        <w:rPr>
          <w:rFonts w:ascii="Arial" w:eastAsia="Arial" w:hAnsi="Arial" w:cs="Arial"/>
          <w:b/>
          <w:sz w:val="32"/>
          <w:szCs w:val="32"/>
        </w:rPr>
        <w:t>1. The Scope</w:t>
      </w:r>
    </w:p>
    <w:p w14:paraId="3D8E7E1E" w14:textId="77777777" w:rsidR="00935904" w:rsidRPr="00C95C24" w:rsidRDefault="00935904" w:rsidP="00935904">
      <w:pPr>
        <w:spacing w:after="100"/>
        <w:jc w:val="left"/>
        <w:rPr>
          <w:rFonts w:ascii="Arial" w:eastAsia="Arial" w:hAnsi="Arial" w:cs="Arial"/>
          <w:sz w:val="24"/>
          <w:szCs w:val="24"/>
        </w:rPr>
      </w:pPr>
    </w:p>
    <w:p w14:paraId="1E89252F" w14:textId="4E40C4D2" w:rsidR="00935904" w:rsidRDefault="00935904" w:rsidP="00935904">
      <w:pPr>
        <w:pStyle w:val="Heading1"/>
        <w:keepLines w:val="0"/>
        <w:numPr>
          <w:ilvl w:val="1"/>
          <w:numId w:val="8"/>
        </w:numPr>
        <w:pBdr>
          <w:top w:val="none" w:sz="0" w:space="0" w:color="auto"/>
          <w:left w:val="none" w:sz="0" w:space="0" w:color="auto"/>
          <w:bottom w:val="none" w:sz="0" w:space="0" w:color="auto"/>
          <w:right w:val="none" w:sz="0" w:space="0" w:color="auto"/>
          <w:between w:val="none" w:sz="0" w:space="0" w:color="auto"/>
        </w:pBdr>
        <w:tabs>
          <w:tab w:val="clear" w:pos="851"/>
        </w:tabs>
        <w:spacing w:after="0"/>
        <w:rPr>
          <w:rFonts w:ascii="Arial" w:eastAsia="Arial" w:hAnsi="Arial" w:cs="Arial"/>
          <w:b w:val="0"/>
          <w:sz w:val="24"/>
          <w:szCs w:val="24"/>
        </w:rPr>
      </w:pPr>
      <w:r>
        <w:rPr>
          <w:rFonts w:ascii="Arial" w:eastAsia="Arial" w:hAnsi="Arial" w:cs="Arial"/>
          <w:b w:val="0"/>
          <w:sz w:val="24"/>
          <w:szCs w:val="24"/>
        </w:rPr>
        <w:t xml:space="preserve">The customer requires a supplier for each project who can deliver a diverse scope of social research over 2 years. This will be reviewed after two years with an option to extend for a further 12-month period. After the delivery of the initial ICT research project, or at any other time during the contract duration </w:t>
      </w:r>
      <w:r w:rsidR="006668CE">
        <w:rPr>
          <w:rFonts w:ascii="Arial" w:eastAsia="Arial" w:hAnsi="Arial" w:cs="Arial"/>
          <w:b w:val="0"/>
          <w:sz w:val="24"/>
          <w:szCs w:val="24"/>
        </w:rPr>
        <w:t>either party</w:t>
      </w:r>
      <w:bookmarkStart w:id="20" w:name="_GoBack"/>
      <w:bookmarkEnd w:id="20"/>
      <w:r w:rsidR="006668CE">
        <w:rPr>
          <w:rFonts w:ascii="Arial" w:eastAsia="Arial" w:hAnsi="Arial" w:cs="Arial"/>
          <w:b w:val="0"/>
          <w:sz w:val="24"/>
          <w:szCs w:val="24"/>
        </w:rPr>
        <w:t xml:space="preserve"> </w:t>
      </w:r>
      <w:r>
        <w:rPr>
          <w:rFonts w:ascii="Arial" w:eastAsia="Arial" w:hAnsi="Arial" w:cs="Arial"/>
          <w:b w:val="0"/>
          <w:sz w:val="24"/>
          <w:szCs w:val="24"/>
        </w:rPr>
        <w:t>may terminate the contract. Further details are as set out in Sections 9 and 23 of the Terms and Conditions of the RM6018 Research Marketplace Dynamic Purchasing System, Attachment 5b Call Off Contract Terms. Detailed costings will be required throughout the life of the contract for all scenarios as they are commissioned.</w:t>
      </w:r>
    </w:p>
    <w:p w14:paraId="0E643F37" w14:textId="77777777" w:rsidR="00935904" w:rsidRDefault="00935904" w:rsidP="00935904">
      <w:pPr>
        <w:spacing w:after="0"/>
        <w:ind w:left="709" w:hanging="709"/>
        <w:rPr>
          <w:rFonts w:ascii="Arial" w:eastAsia="Arial" w:hAnsi="Arial" w:cs="Arial"/>
          <w:sz w:val="24"/>
          <w:szCs w:val="24"/>
        </w:rPr>
      </w:pPr>
    </w:p>
    <w:p w14:paraId="36D9CADE" w14:textId="77777777" w:rsidR="00935904" w:rsidRDefault="00935904" w:rsidP="00935904">
      <w:pPr>
        <w:pStyle w:val="Heading1"/>
        <w:keepLines w:val="0"/>
        <w:numPr>
          <w:ilvl w:val="1"/>
          <w:numId w:val="8"/>
        </w:numPr>
        <w:pBdr>
          <w:top w:val="none" w:sz="0" w:space="0" w:color="auto"/>
          <w:left w:val="none" w:sz="0" w:space="0" w:color="auto"/>
          <w:bottom w:val="none" w:sz="0" w:space="0" w:color="auto"/>
          <w:right w:val="none" w:sz="0" w:space="0" w:color="auto"/>
          <w:between w:val="none" w:sz="0" w:space="0" w:color="auto"/>
        </w:pBdr>
        <w:tabs>
          <w:tab w:val="clear" w:pos="851"/>
        </w:tabs>
        <w:spacing w:after="0"/>
        <w:rPr>
          <w:rFonts w:ascii="Arial" w:eastAsia="Arial" w:hAnsi="Arial" w:cs="Arial"/>
          <w:b w:val="0"/>
          <w:sz w:val="24"/>
          <w:szCs w:val="24"/>
        </w:rPr>
      </w:pPr>
      <w:r>
        <w:rPr>
          <w:rFonts w:ascii="Arial" w:eastAsia="Arial" w:hAnsi="Arial" w:cs="Arial"/>
          <w:b w:val="0"/>
          <w:sz w:val="24"/>
          <w:szCs w:val="24"/>
        </w:rPr>
        <w:t>The majority of research is likely to be with participants resident in the UK and may include (not limited to):</w:t>
      </w:r>
    </w:p>
    <w:p w14:paraId="5C486EBA" w14:textId="77777777" w:rsidR="00935904" w:rsidRDefault="00935904" w:rsidP="00935904">
      <w:pPr>
        <w:spacing w:after="0"/>
        <w:ind w:left="851" w:hanging="851"/>
        <w:rPr>
          <w:rFonts w:ascii="Arial" w:eastAsia="Arial" w:hAnsi="Arial" w:cs="Arial"/>
          <w:sz w:val="24"/>
          <w:szCs w:val="24"/>
        </w:rPr>
      </w:pPr>
    </w:p>
    <w:p w14:paraId="61CCCBBB" w14:textId="77777777" w:rsidR="00935904" w:rsidRDefault="00935904" w:rsidP="00935904">
      <w:pPr>
        <w:numPr>
          <w:ilvl w:val="0"/>
          <w:numId w:val="4"/>
        </w:numPr>
        <w:spacing w:after="0"/>
        <w:ind w:left="1434" w:hanging="357"/>
        <w:jc w:val="left"/>
        <w:rPr>
          <w:rFonts w:ascii="Arial" w:eastAsia="Arial" w:hAnsi="Arial" w:cs="Arial"/>
          <w:sz w:val="24"/>
          <w:szCs w:val="24"/>
        </w:rPr>
      </w:pPr>
      <w:r>
        <w:rPr>
          <w:rFonts w:ascii="Arial" w:eastAsia="Arial" w:hAnsi="Arial" w:cs="Arial"/>
          <w:sz w:val="24"/>
          <w:szCs w:val="24"/>
        </w:rPr>
        <w:t>Employers</w:t>
      </w:r>
    </w:p>
    <w:p w14:paraId="08B0AFEF" w14:textId="77777777" w:rsidR="00935904" w:rsidRDefault="00935904" w:rsidP="00935904">
      <w:pPr>
        <w:numPr>
          <w:ilvl w:val="0"/>
          <w:numId w:val="4"/>
        </w:numPr>
        <w:spacing w:after="0"/>
        <w:ind w:left="1434" w:hanging="357"/>
        <w:jc w:val="left"/>
        <w:rPr>
          <w:rFonts w:ascii="Arial" w:eastAsia="Arial" w:hAnsi="Arial" w:cs="Arial"/>
          <w:sz w:val="24"/>
          <w:szCs w:val="24"/>
        </w:rPr>
      </w:pPr>
      <w:r>
        <w:rPr>
          <w:rFonts w:ascii="Arial" w:eastAsia="Arial" w:hAnsi="Arial" w:cs="Arial"/>
          <w:sz w:val="24"/>
          <w:szCs w:val="24"/>
        </w:rPr>
        <w:t>Migrant employees</w:t>
      </w:r>
    </w:p>
    <w:p w14:paraId="7D5A25FC" w14:textId="77777777" w:rsidR="00935904" w:rsidRDefault="00935904" w:rsidP="00935904">
      <w:pPr>
        <w:numPr>
          <w:ilvl w:val="0"/>
          <w:numId w:val="4"/>
        </w:numPr>
        <w:spacing w:after="0"/>
        <w:ind w:left="1434" w:hanging="357"/>
        <w:jc w:val="left"/>
        <w:rPr>
          <w:rFonts w:ascii="Arial" w:eastAsia="Arial" w:hAnsi="Arial" w:cs="Arial"/>
          <w:sz w:val="24"/>
          <w:szCs w:val="24"/>
        </w:rPr>
      </w:pPr>
      <w:r>
        <w:rPr>
          <w:rFonts w:ascii="Arial" w:eastAsia="Arial" w:hAnsi="Arial" w:cs="Arial"/>
          <w:sz w:val="24"/>
          <w:szCs w:val="24"/>
        </w:rPr>
        <w:t>Visa holders</w:t>
      </w:r>
    </w:p>
    <w:p w14:paraId="06701D4D" w14:textId="77777777" w:rsidR="00935904" w:rsidRDefault="00935904" w:rsidP="00935904">
      <w:pPr>
        <w:numPr>
          <w:ilvl w:val="0"/>
          <w:numId w:val="4"/>
        </w:numPr>
        <w:spacing w:after="0"/>
        <w:ind w:left="1434" w:hanging="357"/>
        <w:jc w:val="left"/>
        <w:rPr>
          <w:rFonts w:ascii="Arial" w:eastAsia="Arial" w:hAnsi="Arial" w:cs="Arial"/>
          <w:sz w:val="24"/>
          <w:szCs w:val="24"/>
        </w:rPr>
      </w:pPr>
      <w:r>
        <w:rPr>
          <w:rFonts w:ascii="Arial" w:eastAsia="Arial" w:hAnsi="Arial" w:cs="Arial"/>
          <w:sz w:val="24"/>
          <w:szCs w:val="24"/>
        </w:rPr>
        <w:t>Representative organisations and other key stakeholders</w:t>
      </w:r>
    </w:p>
    <w:p w14:paraId="1620C40E" w14:textId="77777777" w:rsidR="00935904" w:rsidRDefault="00935904" w:rsidP="00935904">
      <w:pPr>
        <w:spacing w:after="0"/>
        <w:ind w:left="851" w:hanging="851"/>
        <w:rPr>
          <w:rFonts w:ascii="Arial" w:eastAsia="Arial" w:hAnsi="Arial" w:cs="Arial"/>
          <w:sz w:val="24"/>
          <w:szCs w:val="24"/>
        </w:rPr>
      </w:pPr>
    </w:p>
    <w:p w14:paraId="020DFF97" w14:textId="77777777" w:rsidR="00935904" w:rsidRDefault="00935904" w:rsidP="00935904">
      <w:pPr>
        <w:pStyle w:val="Heading1"/>
        <w:keepLines w:val="0"/>
        <w:numPr>
          <w:ilvl w:val="1"/>
          <w:numId w:val="8"/>
        </w:numPr>
        <w:pBdr>
          <w:top w:val="none" w:sz="0" w:space="0" w:color="auto"/>
          <w:left w:val="none" w:sz="0" w:space="0" w:color="auto"/>
          <w:bottom w:val="none" w:sz="0" w:space="0" w:color="auto"/>
          <w:right w:val="none" w:sz="0" w:space="0" w:color="auto"/>
          <w:between w:val="none" w:sz="0" w:space="0" w:color="auto"/>
        </w:pBdr>
        <w:tabs>
          <w:tab w:val="clear" w:pos="851"/>
        </w:tabs>
        <w:spacing w:after="0"/>
        <w:rPr>
          <w:rFonts w:ascii="Arial" w:eastAsia="Arial" w:hAnsi="Arial" w:cs="Arial"/>
          <w:b w:val="0"/>
          <w:sz w:val="24"/>
          <w:szCs w:val="24"/>
        </w:rPr>
      </w:pPr>
      <w:r>
        <w:rPr>
          <w:rFonts w:ascii="Arial" w:eastAsia="Arial" w:hAnsi="Arial" w:cs="Arial"/>
          <w:b w:val="0"/>
          <w:sz w:val="24"/>
          <w:szCs w:val="24"/>
        </w:rPr>
        <w:t xml:space="preserve">The research to be carried out under the call-off contract is likely to be primarily qualitative in nature (e.g. depth interviews and/or discussion groups with employers to sit alongside the Call for Evidence and stakeholder engagement work) but it is possible that support with Calls for Evidence may also from time to time be required. Any such support is likely to be limited to programming and hosting the questionnaire, cleaning and coding the data and producing tables, with the questionnaire being designed by the MAC’s in-house research team. </w:t>
      </w:r>
    </w:p>
    <w:p w14:paraId="6E1307AA" w14:textId="77777777" w:rsidR="00935904" w:rsidRDefault="00935904" w:rsidP="00935904">
      <w:pPr>
        <w:pStyle w:val="Heading1"/>
        <w:spacing w:after="0"/>
        <w:ind w:left="709"/>
        <w:rPr>
          <w:rFonts w:ascii="Arial" w:eastAsia="Arial" w:hAnsi="Arial" w:cs="Arial"/>
          <w:b w:val="0"/>
          <w:sz w:val="24"/>
          <w:szCs w:val="24"/>
        </w:rPr>
      </w:pPr>
    </w:p>
    <w:p w14:paraId="6B19ED5C" w14:textId="77777777" w:rsidR="00935904" w:rsidRDefault="00935904" w:rsidP="00935904">
      <w:pPr>
        <w:pStyle w:val="Heading1"/>
        <w:keepLines w:val="0"/>
        <w:numPr>
          <w:ilvl w:val="1"/>
          <w:numId w:val="8"/>
        </w:numPr>
        <w:pBdr>
          <w:top w:val="none" w:sz="0" w:space="0" w:color="auto"/>
          <w:left w:val="none" w:sz="0" w:space="0" w:color="auto"/>
          <w:bottom w:val="none" w:sz="0" w:space="0" w:color="auto"/>
          <w:right w:val="none" w:sz="0" w:space="0" w:color="auto"/>
          <w:between w:val="none" w:sz="0" w:space="0" w:color="auto"/>
        </w:pBdr>
        <w:tabs>
          <w:tab w:val="clear" w:pos="851"/>
        </w:tabs>
        <w:spacing w:after="0"/>
        <w:rPr>
          <w:rFonts w:ascii="Arial" w:eastAsia="Arial" w:hAnsi="Arial" w:cs="Arial"/>
          <w:b w:val="0"/>
          <w:sz w:val="24"/>
          <w:szCs w:val="24"/>
        </w:rPr>
      </w:pPr>
      <w:r>
        <w:rPr>
          <w:rFonts w:ascii="Arial" w:eastAsia="Arial" w:hAnsi="Arial" w:cs="Arial"/>
          <w:b w:val="0"/>
          <w:sz w:val="24"/>
          <w:szCs w:val="24"/>
        </w:rPr>
        <w:t xml:space="preserve">Given the MACs reports are often on subjects of a technical nature, a supplier with experience of complex areas of government policy migration issues, and conducting research with employers from a range of industries would be beneficial. More broadly, we are looking for an agency with extensive qualitative research expertise, experience of working on public consultations and/or calls for evidence, and research involving engagement with senior business groups on complex topics. An ability to engage with and understand the quantitative output of the MAC, and to host questionnaires and analyse the resultant data, would also be beneficial. </w:t>
      </w:r>
    </w:p>
    <w:p w14:paraId="5CB3C2DA" w14:textId="77777777" w:rsidR="00935904" w:rsidRDefault="00935904" w:rsidP="00935904">
      <w:pPr>
        <w:keepNext/>
        <w:spacing w:after="0"/>
        <w:ind w:left="720"/>
        <w:rPr>
          <w:rFonts w:ascii="Arial" w:eastAsia="Arial" w:hAnsi="Arial" w:cs="Arial"/>
          <w:b/>
          <w:sz w:val="24"/>
          <w:szCs w:val="24"/>
        </w:rPr>
      </w:pPr>
    </w:p>
    <w:p w14:paraId="77471CB4" w14:textId="77777777" w:rsidR="00935904" w:rsidRDefault="00935904" w:rsidP="00935904">
      <w:pPr>
        <w:rPr>
          <w:rFonts w:ascii="Arial" w:eastAsia="Arial" w:hAnsi="Arial" w:cs="Arial"/>
          <w:highlight w:val="yellow"/>
        </w:rPr>
      </w:pPr>
    </w:p>
    <w:p w14:paraId="7E251ABA" w14:textId="77777777" w:rsidR="00935904" w:rsidRDefault="00935904" w:rsidP="00935904">
      <w:pPr>
        <w:keepNext/>
        <w:numPr>
          <w:ilvl w:val="0"/>
          <w:numId w:val="8"/>
        </w:num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sz w:val="32"/>
          <w:szCs w:val="32"/>
        </w:rPr>
      </w:pPr>
      <w:r>
        <w:rPr>
          <w:rFonts w:ascii="Arial" w:eastAsia="Arial" w:hAnsi="Arial" w:cs="Arial"/>
          <w:b/>
          <w:sz w:val="32"/>
          <w:szCs w:val="32"/>
        </w:rPr>
        <w:lastRenderedPageBreak/>
        <w:t>The Requirement</w:t>
      </w:r>
    </w:p>
    <w:p w14:paraId="707F3CCA" w14:textId="77777777" w:rsidR="00935904" w:rsidRDefault="00935904" w:rsidP="00935904">
      <w:pPr>
        <w:keepNext/>
        <w:spacing w:after="0"/>
        <w:ind w:left="709"/>
        <w:rPr>
          <w:rFonts w:ascii="Arial" w:eastAsia="Arial" w:hAnsi="Arial" w:cs="Arial"/>
          <w:b/>
          <w:sz w:val="32"/>
          <w:szCs w:val="32"/>
        </w:rPr>
      </w:pPr>
    </w:p>
    <w:p w14:paraId="5C4C0EE3" w14:textId="77777777" w:rsidR="00935904" w:rsidRPr="004D2F0C" w:rsidRDefault="00935904" w:rsidP="00935904">
      <w:pPr>
        <w:pStyle w:val="Heading1"/>
        <w:keepLines w:val="0"/>
        <w:numPr>
          <w:ilvl w:val="1"/>
          <w:numId w:val="8"/>
        </w:numPr>
        <w:pBdr>
          <w:top w:val="none" w:sz="0" w:space="0" w:color="auto"/>
          <w:left w:val="none" w:sz="0" w:space="0" w:color="auto"/>
          <w:bottom w:val="none" w:sz="0" w:space="0" w:color="auto"/>
          <w:right w:val="none" w:sz="0" w:space="0" w:color="auto"/>
          <w:between w:val="none" w:sz="0" w:space="0" w:color="auto"/>
        </w:pBdr>
        <w:tabs>
          <w:tab w:val="clear" w:pos="851"/>
        </w:tabs>
        <w:spacing w:after="0"/>
        <w:rPr>
          <w:rFonts w:ascii="Arial" w:eastAsia="Arial" w:hAnsi="Arial" w:cs="Arial"/>
          <w:sz w:val="24"/>
          <w:szCs w:val="24"/>
        </w:rPr>
      </w:pPr>
      <w:r w:rsidRPr="004D2F0C">
        <w:rPr>
          <w:rFonts w:ascii="Arial" w:eastAsia="Arial" w:hAnsi="Arial" w:cs="Arial"/>
          <w:sz w:val="24"/>
          <w:szCs w:val="24"/>
        </w:rPr>
        <w:t>Project 1: Intra-Company Transfers (ICTs)</w:t>
      </w:r>
    </w:p>
    <w:p w14:paraId="6CE3FDE4" w14:textId="77777777" w:rsidR="00935904" w:rsidRPr="004D2F0C" w:rsidRDefault="00935904" w:rsidP="00935904">
      <w:pPr>
        <w:keepNext/>
        <w:spacing w:after="0"/>
        <w:ind w:left="720"/>
        <w:rPr>
          <w:rFonts w:ascii="Arial" w:eastAsia="Arial" w:hAnsi="Arial" w:cs="Arial"/>
          <w:b/>
          <w:sz w:val="24"/>
          <w:szCs w:val="24"/>
        </w:rPr>
      </w:pPr>
    </w:p>
    <w:p w14:paraId="01901575" w14:textId="77777777" w:rsidR="00935904" w:rsidRPr="004D2F0C" w:rsidRDefault="00935904" w:rsidP="00935904">
      <w:pPr>
        <w:keepNext/>
        <w:numPr>
          <w:ilvl w:val="2"/>
          <w:numId w:val="8"/>
        </w:numPr>
        <w:pBdr>
          <w:top w:val="none" w:sz="0" w:space="0" w:color="auto"/>
          <w:left w:val="none" w:sz="0" w:space="0" w:color="auto"/>
          <w:bottom w:val="none" w:sz="0" w:space="0" w:color="auto"/>
          <w:right w:val="none" w:sz="0" w:space="0" w:color="auto"/>
          <w:between w:val="none" w:sz="0" w:space="0" w:color="auto"/>
        </w:pBdr>
        <w:spacing w:after="0"/>
        <w:ind w:left="709" w:hanging="709"/>
        <w:rPr>
          <w:rFonts w:ascii="Arial" w:eastAsia="Arial" w:hAnsi="Arial" w:cs="Arial"/>
          <w:b/>
          <w:sz w:val="24"/>
          <w:szCs w:val="24"/>
        </w:rPr>
      </w:pPr>
      <w:r w:rsidRPr="004D2F0C">
        <w:rPr>
          <w:rFonts w:ascii="Arial" w:eastAsia="Arial" w:hAnsi="Arial" w:cs="Arial"/>
          <w:sz w:val="24"/>
          <w:szCs w:val="24"/>
        </w:rPr>
        <w:t xml:space="preserve">In September 2020 the Home Secretary wrote to the MAC requesting that we undertake a study of the Intra-Company Transfer (ICT) immigration route. Further details on the original commission, including the issues on which the MAC has been asked to make recommendations, are available </w:t>
      </w:r>
      <w:hyperlink r:id="rId8">
        <w:r w:rsidRPr="004D2F0C">
          <w:rPr>
            <w:rFonts w:ascii="Arial" w:eastAsia="Arial" w:hAnsi="Arial" w:cs="Arial"/>
            <w:color w:val="0000FF"/>
            <w:sz w:val="24"/>
            <w:szCs w:val="24"/>
            <w:u w:val="single"/>
          </w:rPr>
          <w:t>here</w:t>
        </w:r>
      </w:hyperlink>
      <w:r w:rsidRPr="004D2F0C">
        <w:rPr>
          <w:rFonts w:ascii="Arial" w:eastAsia="Arial" w:hAnsi="Arial" w:cs="Arial"/>
          <w:sz w:val="24"/>
          <w:szCs w:val="24"/>
        </w:rPr>
        <w:t>.</w:t>
      </w:r>
    </w:p>
    <w:p w14:paraId="0F93E646" w14:textId="77777777" w:rsidR="00935904" w:rsidRPr="004D2F0C" w:rsidRDefault="00935904" w:rsidP="00935904">
      <w:pPr>
        <w:keepNext/>
        <w:spacing w:after="0"/>
        <w:ind w:left="709"/>
        <w:rPr>
          <w:rFonts w:ascii="Arial" w:eastAsia="Arial" w:hAnsi="Arial" w:cs="Arial"/>
          <w:b/>
          <w:sz w:val="24"/>
          <w:szCs w:val="24"/>
        </w:rPr>
      </w:pPr>
    </w:p>
    <w:p w14:paraId="37F5CAD2" w14:textId="77777777" w:rsidR="00935904" w:rsidRPr="004D2F0C" w:rsidRDefault="00935904" w:rsidP="00935904">
      <w:pPr>
        <w:keepNext/>
        <w:numPr>
          <w:ilvl w:val="2"/>
          <w:numId w:val="8"/>
        </w:numPr>
        <w:pBdr>
          <w:top w:val="none" w:sz="0" w:space="0" w:color="auto"/>
          <w:left w:val="none" w:sz="0" w:space="0" w:color="auto"/>
          <w:bottom w:val="none" w:sz="0" w:space="0" w:color="auto"/>
          <w:right w:val="none" w:sz="0" w:space="0" w:color="auto"/>
          <w:between w:val="none" w:sz="0" w:space="0" w:color="auto"/>
        </w:pBdr>
        <w:spacing w:after="0"/>
        <w:ind w:left="709" w:hanging="709"/>
        <w:rPr>
          <w:rFonts w:ascii="Arial" w:eastAsia="Arial" w:hAnsi="Arial" w:cs="Arial"/>
          <w:b/>
          <w:sz w:val="24"/>
          <w:szCs w:val="24"/>
        </w:rPr>
      </w:pPr>
      <w:r w:rsidRPr="004D2F0C">
        <w:rPr>
          <w:rFonts w:ascii="Arial" w:eastAsia="Arial" w:hAnsi="Arial" w:cs="Arial"/>
          <w:sz w:val="24"/>
          <w:szCs w:val="24"/>
        </w:rPr>
        <w:t>To support our in-house work, we require qualitative research. We are proposing approximately 30 depth interviews with either individual employers only, or with individual employers and employees.</w:t>
      </w:r>
    </w:p>
    <w:p w14:paraId="6B72B2E4" w14:textId="77777777" w:rsidR="00935904" w:rsidRPr="004D2F0C" w:rsidRDefault="00935904" w:rsidP="00935904">
      <w:pPr>
        <w:spacing w:after="0"/>
        <w:ind w:left="720"/>
        <w:rPr>
          <w:rFonts w:ascii="Arial" w:eastAsia="Arial" w:hAnsi="Arial" w:cs="Arial"/>
          <w:b/>
          <w:sz w:val="24"/>
          <w:szCs w:val="24"/>
        </w:rPr>
      </w:pPr>
    </w:p>
    <w:p w14:paraId="2A45B9D5" w14:textId="364A9A9D" w:rsidR="00935904" w:rsidRPr="004D2F0C" w:rsidRDefault="00935904" w:rsidP="00935904">
      <w:pPr>
        <w:keepNext/>
        <w:numPr>
          <w:ilvl w:val="2"/>
          <w:numId w:val="8"/>
        </w:numPr>
        <w:pBdr>
          <w:top w:val="none" w:sz="0" w:space="0" w:color="auto"/>
          <w:left w:val="none" w:sz="0" w:space="0" w:color="auto"/>
          <w:bottom w:val="none" w:sz="0" w:space="0" w:color="auto"/>
          <w:right w:val="none" w:sz="0" w:space="0" w:color="auto"/>
          <w:between w:val="none" w:sz="0" w:space="0" w:color="auto"/>
        </w:pBdr>
        <w:spacing w:after="0"/>
        <w:ind w:left="709" w:hanging="709"/>
        <w:rPr>
          <w:rFonts w:ascii="Arial" w:eastAsia="Arial" w:hAnsi="Arial" w:cs="Arial"/>
          <w:sz w:val="24"/>
          <w:szCs w:val="24"/>
        </w:rPr>
      </w:pPr>
      <w:r w:rsidRPr="004D2F0C">
        <w:rPr>
          <w:rFonts w:ascii="Arial" w:eastAsia="Arial" w:hAnsi="Arial" w:cs="Arial"/>
          <w:sz w:val="24"/>
          <w:szCs w:val="24"/>
        </w:rPr>
        <w:t xml:space="preserve">Outputs and deliverables for the ICT project are discussed in </w:t>
      </w:r>
      <w:r w:rsidR="006668CE">
        <w:rPr>
          <w:rFonts w:ascii="Arial" w:eastAsia="Arial" w:hAnsi="Arial" w:cs="Arial"/>
          <w:sz w:val="24"/>
          <w:szCs w:val="24"/>
        </w:rPr>
        <w:t>S</w:t>
      </w:r>
      <w:r w:rsidRPr="004D2F0C">
        <w:rPr>
          <w:rFonts w:ascii="Arial" w:eastAsia="Arial" w:hAnsi="Arial" w:cs="Arial"/>
          <w:sz w:val="24"/>
          <w:szCs w:val="24"/>
        </w:rPr>
        <w:t>ection</w:t>
      </w:r>
      <w:r w:rsidR="006668CE">
        <w:rPr>
          <w:rFonts w:ascii="Arial" w:eastAsia="Arial" w:hAnsi="Arial" w:cs="Arial"/>
          <w:sz w:val="24"/>
          <w:szCs w:val="24"/>
        </w:rPr>
        <w:t xml:space="preserve"> 3</w:t>
      </w:r>
      <w:r w:rsidRPr="004D2F0C">
        <w:rPr>
          <w:rFonts w:ascii="Arial" w:eastAsia="Arial" w:hAnsi="Arial" w:cs="Arial"/>
          <w:sz w:val="24"/>
          <w:szCs w:val="24"/>
        </w:rPr>
        <w:t xml:space="preserve">.  </w:t>
      </w:r>
    </w:p>
    <w:p w14:paraId="4FF6F486" w14:textId="77777777" w:rsidR="00935904" w:rsidRPr="004D2F0C" w:rsidRDefault="00935904" w:rsidP="00935904">
      <w:pPr>
        <w:spacing w:after="0"/>
        <w:ind w:firstLine="720"/>
        <w:rPr>
          <w:rFonts w:ascii="Arial" w:eastAsia="Arial" w:hAnsi="Arial" w:cs="Arial"/>
          <w:b/>
          <w:sz w:val="24"/>
          <w:szCs w:val="24"/>
        </w:rPr>
      </w:pPr>
    </w:p>
    <w:p w14:paraId="500F91D8" w14:textId="77777777" w:rsidR="00935904" w:rsidRPr="004D2F0C" w:rsidRDefault="00935904" w:rsidP="00935904">
      <w:pPr>
        <w:spacing w:after="0"/>
        <w:ind w:firstLine="720"/>
        <w:rPr>
          <w:rFonts w:ascii="Arial" w:eastAsia="Arial" w:hAnsi="Arial" w:cs="Arial"/>
          <w:b/>
          <w:sz w:val="24"/>
          <w:szCs w:val="24"/>
        </w:rPr>
      </w:pPr>
      <w:r w:rsidRPr="004D2F0C">
        <w:rPr>
          <w:rFonts w:ascii="Arial" w:eastAsia="Arial" w:hAnsi="Arial" w:cs="Arial"/>
          <w:b/>
          <w:sz w:val="24"/>
          <w:szCs w:val="24"/>
        </w:rPr>
        <w:t>Sampling</w:t>
      </w:r>
      <w:r w:rsidRPr="004D2F0C">
        <w:rPr>
          <w:rFonts w:ascii="Arial" w:eastAsia="Arial" w:hAnsi="Arial" w:cs="Arial"/>
          <w:b/>
          <w:sz w:val="24"/>
          <w:szCs w:val="24"/>
        </w:rPr>
        <w:tab/>
      </w:r>
    </w:p>
    <w:p w14:paraId="005AEB28" w14:textId="77777777" w:rsidR="00935904" w:rsidRPr="004D2F0C" w:rsidRDefault="00935904" w:rsidP="00935904">
      <w:pPr>
        <w:spacing w:after="0"/>
        <w:rPr>
          <w:rFonts w:ascii="Arial" w:eastAsia="Arial" w:hAnsi="Arial" w:cs="Arial"/>
          <w:sz w:val="24"/>
          <w:szCs w:val="24"/>
        </w:rPr>
      </w:pPr>
    </w:p>
    <w:p w14:paraId="3AFC0F49" w14:textId="77777777" w:rsidR="00935904" w:rsidRPr="004D2F0C" w:rsidRDefault="00935904" w:rsidP="00935904">
      <w:pPr>
        <w:keepNext/>
        <w:numPr>
          <w:ilvl w:val="2"/>
          <w:numId w:val="8"/>
        </w:numPr>
        <w:pBdr>
          <w:top w:val="none" w:sz="0" w:space="0" w:color="auto"/>
          <w:left w:val="none" w:sz="0" w:space="0" w:color="auto"/>
          <w:bottom w:val="none" w:sz="0" w:space="0" w:color="auto"/>
          <w:right w:val="none" w:sz="0" w:space="0" w:color="auto"/>
          <w:between w:val="none" w:sz="0" w:space="0" w:color="auto"/>
        </w:pBdr>
        <w:spacing w:after="0"/>
        <w:ind w:left="709" w:hanging="709"/>
        <w:rPr>
          <w:rFonts w:ascii="Arial" w:eastAsia="Arial" w:hAnsi="Arial" w:cs="Arial"/>
          <w:sz w:val="24"/>
          <w:szCs w:val="24"/>
        </w:rPr>
      </w:pPr>
      <w:r w:rsidRPr="004D2F0C">
        <w:rPr>
          <w:rFonts w:ascii="Arial" w:eastAsia="Arial" w:hAnsi="Arial" w:cs="Arial"/>
          <w:sz w:val="24"/>
          <w:szCs w:val="24"/>
        </w:rPr>
        <w:t>Ideally, we would like to split this sample into 15 interviews under each of the standard and contractor routes, split between employers and employees and ensuring we also have coverage of employers using graduate trainee routes within this sample (at least five) and those using ICTs that both do and do not attract the Immigration Skills Charge. Where employers use ICTs for more than one type of employee, we will cover both/all types in the same interview.</w:t>
      </w:r>
    </w:p>
    <w:p w14:paraId="72E32E5F" w14:textId="77777777" w:rsidR="00935904" w:rsidRPr="004D2F0C" w:rsidRDefault="00935904" w:rsidP="00935904">
      <w:pPr>
        <w:keepNext/>
        <w:ind w:left="709"/>
        <w:rPr>
          <w:rFonts w:ascii="Arial" w:eastAsia="Arial" w:hAnsi="Arial" w:cs="Arial"/>
          <w:sz w:val="24"/>
          <w:szCs w:val="24"/>
        </w:rPr>
      </w:pPr>
    </w:p>
    <w:p w14:paraId="1076EC59" w14:textId="77777777" w:rsidR="00935904" w:rsidRPr="004D2F0C" w:rsidRDefault="00935904" w:rsidP="00935904">
      <w:pPr>
        <w:keepNext/>
        <w:numPr>
          <w:ilvl w:val="2"/>
          <w:numId w:val="8"/>
        </w:numPr>
        <w:pBdr>
          <w:top w:val="none" w:sz="0" w:space="0" w:color="auto"/>
          <w:left w:val="none" w:sz="0" w:space="0" w:color="auto"/>
          <w:bottom w:val="none" w:sz="0" w:space="0" w:color="auto"/>
          <w:right w:val="none" w:sz="0" w:space="0" w:color="auto"/>
          <w:between w:val="none" w:sz="0" w:space="0" w:color="auto"/>
        </w:pBdr>
        <w:spacing w:after="0"/>
        <w:ind w:left="709" w:hanging="709"/>
        <w:rPr>
          <w:rFonts w:ascii="Arial" w:eastAsia="Arial" w:hAnsi="Arial" w:cs="Arial"/>
          <w:sz w:val="24"/>
          <w:szCs w:val="24"/>
        </w:rPr>
      </w:pPr>
      <w:r w:rsidRPr="004D2F0C">
        <w:rPr>
          <w:rFonts w:ascii="Arial" w:eastAsia="Arial" w:hAnsi="Arial" w:cs="Arial"/>
          <w:sz w:val="24"/>
          <w:szCs w:val="24"/>
        </w:rPr>
        <w:t xml:space="preserve">The research agency will be responsible for contacting potential interviewees from a list of contact details supplied by the MAC (once we have contacted those for whom we hold contact information and advised them that we intend to transfer their data to a third party).  </w:t>
      </w:r>
    </w:p>
    <w:p w14:paraId="3D55D34C" w14:textId="77777777" w:rsidR="00935904" w:rsidRPr="004D2F0C" w:rsidRDefault="00935904" w:rsidP="00935904">
      <w:pPr>
        <w:keepNext/>
        <w:rPr>
          <w:rFonts w:ascii="Arial" w:eastAsia="Arial" w:hAnsi="Arial" w:cs="Arial"/>
          <w:sz w:val="24"/>
          <w:szCs w:val="24"/>
        </w:rPr>
      </w:pPr>
    </w:p>
    <w:p w14:paraId="2097D098" w14:textId="77777777" w:rsidR="00935904" w:rsidRPr="004D2F0C" w:rsidRDefault="00935904" w:rsidP="00935904">
      <w:pPr>
        <w:keepNext/>
        <w:numPr>
          <w:ilvl w:val="2"/>
          <w:numId w:val="8"/>
        </w:numPr>
        <w:pBdr>
          <w:top w:val="none" w:sz="0" w:space="0" w:color="auto"/>
          <w:left w:val="none" w:sz="0" w:space="0" w:color="auto"/>
          <w:bottom w:val="none" w:sz="0" w:space="0" w:color="auto"/>
          <w:right w:val="none" w:sz="0" w:space="0" w:color="auto"/>
          <w:between w:val="none" w:sz="0" w:space="0" w:color="auto"/>
        </w:pBdr>
        <w:spacing w:after="0"/>
        <w:ind w:left="709" w:hanging="709"/>
        <w:rPr>
          <w:rFonts w:ascii="Arial" w:eastAsia="Arial" w:hAnsi="Arial" w:cs="Arial"/>
          <w:sz w:val="24"/>
          <w:szCs w:val="24"/>
        </w:rPr>
      </w:pPr>
      <w:r w:rsidRPr="004D2F0C">
        <w:rPr>
          <w:rFonts w:ascii="Arial" w:eastAsia="Arial" w:hAnsi="Arial" w:cs="Arial"/>
          <w:sz w:val="24"/>
          <w:szCs w:val="24"/>
        </w:rPr>
        <w:t xml:space="preserve">We consider that the views of representative organisations are best gathered through the CfE, as these organisations typically want to agree their feedback internally and submit in written form as an official record. The research the MAC requires as part of our commissions will be a much more discursive and anonymised process than this.  </w:t>
      </w:r>
    </w:p>
    <w:p w14:paraId="7B2A23B8" w14:textId="77777777" w:rsidR="00935904" w:rsidRPr="004D2F0C" w:rsidRDefault="00935904" w:rsidP="00935904">
      <w:pPr>
        <w:spacing w:after="0"/>
        <w:ind w:firstLine="720"/>
        <w:rPr>
          <w:rFonts w:ascii="Arial" w:eastAsia="Arial" w:hAnsi="Arial" w:cs="Arial"/>
          <w:b/>
          <w:sz w:val="24"/>
          <w:szCs w:val="24"/>
        </w:rPr>
      </w:pPr>
    </w:p>
    <w:p w14:paraId="1AA93525" w14:textId="77777777" w:rsidR="00935904" w:rsidRPr="004D2F0C" w:rsidRDefault="00935904" w:rsidP="00935904">
      <w:pPr>
        <w:spacing w:after="0"/>
        <w:ind w:firstLine="720"/>
        <w:rPr>
          <w:rFonts w:ascii="Arial" w:eastAsia="Arial" w:hAnsi="Arial" w:cs="Arial"/>
          <w:b/>
          <w:sz w:val="24"/>
          <w:szCs w:val="24"/>
        </w:rPr>
      </w:pPr>
      <w:r w:rsidRPr="004D2F0C">
        <w:rPr>
          <w:rFonts w:ascii="Arial" w:eastAsia="Arial" w:hAnsi="Arial" w:cs="Arial"/>
          <w:b/>
          <w:sz w:val="24"/>
          <w:szCs w:val="24"/>
        </w:rPr>
        <w:t>Research areas</w:t>
      </w:r>
    </w:p>
    <w:p w14:paraId="6868841C" w14:textId="77777777" w:rsidR="00935904" w:rsidRPr="004D2F0C" w:rsidRDefault="00935904" w:rsidP="00935904">
      <w:pPr>
        <w:spacing w:after="0"/>
        <w:ind w:firstLine="720"/>
        <w:rPr>
          <w:rFonts w:ascii="Arial" w:eastAsia="Arial" w:hAnsi="Arial" w:cs="Arial"/>
          <w:b/>
          <w:sz w:val="24"/>
          <w:szCs w:val="24"/>
        </w:rPr>
      </w:pPr>
    </w:p>
    <w:p w14:paraId="0CA124CE" w14:textId="77777777" w:rsidR="00935904" w:rsidRPr="004D2F0C" w:rsidRDefault="00935904" w:rsidP="00935904">
      <w:pPr>
        <w:keepNext/>
        <w:numPr>
          <w:ilvl w:val="2"/>
          <w:numId w:val="8"/>
        </w:numPr>
        <w:pBdr>
          <w:top w:val="none" w:sz="0" w:space="0" w:color="auto"/>
          <w:left w:val="none" w:sz="0" w:space="0" w:color="auto"/>
          <w:bottom w:val="none" w:sz="0" w:space="0" w:color="auto"/>
          <w:right w:val="none" w:sz="0" w:space="0" w:color="auto"/>
          <w:between w:val="none" w:sz="0" w:space="0" w:color="auto"/>
        </w:pBdr>
        <w:spacing w:after="0"/>
        <w:ind w:left="709" w:hanging="709"/>
        <w:rPr>
          <w:rFonts w:ascii="Arial" w:eastAsia="Arial" w:hAnsi="Arial" w:cs="Arial"/>
          <w:sz w:val="24"/>
          <w:szCs w:val="24"/>
        </w:rPr>
      </w:pPr>
      <w:r w:rsidRPr="004D2F0C">
        <w:rPr>
          <w:rFonts w:ascii="Arial" w:eastAsia="Arial" w:hAnsi="Arial" w:cs="Arial"/>
          <w:sz w:val="24"/>
          <w:szCs w:val="24"/>
        </w:rPr>
        <w:t xml:space="preserve">The qualitative research will allow issues that are not possible to explore (or can only be touched on) in the CfE or stakeholder engagement to be investigated in the necessary depth. In addition, emerging insights from the CfE, stakeholder attachments submitted alongside the CfE and stakeholder forums can be identified and explored in more depth. In addition to further discussion on the topics already covered in the </w:t>
      </w:r>
      <w:hyperlink r:id="rId9">
        <w:r w:rsidRPr="004D2F0C">
          <w:rPr>
            <w:rFonts w:ascii="Arial" w:eastAsia="Arial" w:hAnsi="Arial" w:cs="Arial"/>
            <w:color w:val="0000FF"/>
            <w:sz w:val="24"/>
            <w:szCs w:val="24"/>
            <w:u w:val="single"/>
          </w:rPr>
          <w:t>CfE</w:t>
        </w:r>
      </w:hyperlink>
      <w:r w:rsidRPr="004D2F0C">
        <w:rPr>
          <w:rFonts w:ascii="Arial" w:eastAsia="Arial" w:hAnsi="Arial" w:cs="Arial"/>
          <w:sz w:val="24"/>
          <w:szCs w:val="24"/>
        </w:rPr>
        <w:t>, we would like to explore:</w:t>
      </w:r>
    </w:p>
    <w:p w14:paraId="1D0DA544" w14:textId="77777777" w:rsidR="00935904" w:rsidRPr="004D2F0C" w:rsidRDefault="00935904" w:rsidP="00935904">
      <w:pPr>
        <w:keepNext/>
        <w:spacing w:after="0"/>
        <w:ind w:left="709"/>
        <w:rPr>
          <w:rFonts w:ascii="Arial" w:eastAsia="Arial" w:hAnsi="Arial" w:cs="Arial"/>
          <w:sz w:val="24"/>
          <w:szCs w:val="24"/>
        </w:rPr>
      </w:pPr>
    </w:p>
    <w:p w14:paraId="2F89DE8C" w14:textId="77777777" w:rsidR="00935904" w:rsidRPr="004D2F0C" w:rsidRDefault="00935904" w:rsidP="00935904">
      <w:pPr>
        <w:numPr>
          <w:ilvl w:val="0"/>
          <w:numId w:val="4"/>
        </w:numPr>
        <w:spacing w:after="0"/>
        <w:ind w:left="1434" w:hanging="357"/>
        <w:jc w:val="left"/>
        <w:rPr>
          <w:rFonts w:ascii="Arial" w:eastAsia="Arial" w:hAnsi="Arial" w:cs="Arial"/>
          <w:sz w:val="24"/>
          <w:szCs w:val="24"/>
        </w:rPr>
      </w:pPr>
      <w:r w:rsidRPr="004D2F0C">
        <w:rPr>
          <w:rFonts w:ascii="Arial" w:eastAsia="Arial" w:hAnsi="Arial" w:cs="Arial"/>
          <w:sz w:val="24"/>
          <w:szCs w:val="24"/>
        </w:rPr>
        <w:t xml:space="preserve">The comparisons between Tier 2 General and ICTs, and the new Skilled Worker Route vs. ICTs: if companies envisage their usage of either route changing in future, what exactly are the drivers for this? </w:t>
      </w:r>
    </w:p>
    <w:p w14:paraId="572B6737" w14:textId="77777777" w:rsidR="00935904" w:rsidRPr="004D2F0C" w:rsidRDefault="00935904" w:rsidP="00935904">
      <w:pPr>
        <w:numPr>
          <w:ilvl w:val="0"/>
          <w:numId w:val="4"/>
        </w:numPr>
        <w:spacing w:after="0"/>
        <w:ind w:left="1434" w:hanging="357"/>
        <w:jc w:val="left"/>
        <w:rPr>
          <w:rFonts w:ascii="Arial" w:eastAsia="Arial" w:hAnsi="Arial" w:cs="Arial"/>
          <w:sz w:val="24"/>
          <w:szCs w:val="24"/>
        </w:rPr>
      </w:pPr>
      <w:r w:rsidRPr="004D2F0C">
        <w:rPr>
          <w:rFonts w:ascii="Arial" w:eastAsia="Arial" w:hAnsi="Arial" w:cs="Arial"/>
          <w:sz w:val="24"/>
          <w:szCs w:val="24"/>
        </w:rPr>
        <w:lastRenderedPageBreak/>
        <w:t>How might other issues (for example Brexit/COVID) impact on the use of ICTs in future?</w:t>
      </w:r>
    </w:p>
    <w:p w14:paraId="37239853" w14:textId="77777777" w:rsidR="00935904" w:rsidRPr="004D2F0C" w:rsidRDefault="00935904" w:rsidP="00935904">
      <w:pPr>
        <w:numPr>
          <w:ilvl w:val="0"/>
          <w:numId w:val="4"/>
        </w:numPr>
        <w:spacing w:after="0"/>
        <w:ind w:left="1434" w:hanging="357"/>
        <w:jc w:val="left"/>
        <w:rPr>
          <w:rFonts w:ascii="Arial" w:eastAsia="Arial" w:hAnsi="Arial" w:cs="Arial"/>
          <w:sz w:val="24"/>
          <w:szCs w:val="24"/>
        </w:rPr>
      </w:pPr>
      <w:r w:rsidRPr="004D2F0C">
        <w:rPr>
          <w:rFonts w:ascii="Arial" w:eastAsia="Arial" w:hAnsi="Arial" w:cs="Arial"/>
          <w:sz w:val="24"/>
          <w:szCs w:val="24"/>
        </w:rPr>
        <w:t>What are the tax implications for the company of people being on ICTs versus Tier 2 (General) and the new Skilled Worker route?</w:t>
      </w:r>
    </w:p>
    <w:p w14:paraId="6B977ED8" w14:textId="77777777" w:rsidR="00935904" w:rsidRPr="004D2F0C" w:rsidRDefault="00935904" w:rsidP="00935904">
      <w:pPr>
        <w:numPr>
          <w:ilvl w:val="0"/>
          <w:numId w:val="4"/>
        </w:numPr>
        <w:spacing w:after="0"/>
        <w:ind w:left="1434" w:hanging="357"/>
        <w:jc w:val="left"/>
        <w:rPr>
          <w:rFonts w:ascii="Arial" w:eastAsia="Arial" w:hAnsi="Arial" w:cs="Arial"/>
          <w:sz w:val="24"/>
          <w:szCs w:val="24"/>
        </w:rPr>
      </w:pPr>
      <w:r w:rsidRPr="004D2F0C">
        <w:rPr>
          <w:rFonts w:ascii="Arial" w:eastAsia="Arial" w:hAnsi="Arial" w:cs="Arial"/>
          <w:sz w:val="24"/>
          <w:szCs w:val="24"/>
        </w:rPr>
        <w:t>The implications of ICT staff being on a foreign payroll, for both employers and employees</w:t>
      </w:r>
    </w:p>
    <w:p w14:paraId="2DEA0461" w14:textId="77777777" w:rsidR="00935904" w:rsidRPr="004D2F0C" w:rsidRDefault="00935904" w:rsidP="00935904">
      <w:pPr>
        <w:numPr>
          <w:ilvl w:val="0"/>
          <w:numId w:val="4"/>
        </w:numPr>
        <w:spacing w:after="0"/>
        <w:ind w:left="1434" w:hanging="357"/>
        <w:jc w:val="left"/>
        <w:rPr>
          <w:rFonts w:ascii="Arial" w:eastAsia="Arial" w:hAnsi="Arial" w:cs="Arial"/>
          <w:sz w:val="24"/>
          <w:szCs w:val="24"/>
        </w:rPr>
      </w:pPr>
      <w:r w:rsidRPr="004D2F0C">
        <w:rPr>
          <w:rFonts w:ascii="Arial" w:eastAsia="Arial" w:hAnsi="Arial" w:cs="Arial"/>
          <w:sz w:val="24"/>
          <w:szCs w:val="24"/>
        </w:rPr>
        <w:t xml:space="preserve">Level of English spoken by staff using the ICT route, and to what extent this matters (and, if it matters, is this because it enables employers to bring in a different group of employees, or to bring in the same group more quickly or easily) </w:t>
      </w:r>
    </w:p>
    <w:p w14:paraId="05B6C3E6" w14:textId="77777777" w:rsidR="00935904" w:rsidRPr="004D2F0C" w:rsidRDefault="00935904" w:rsidP="00935904">
      <w:pPr>
        <w:numPr>
          <w:ilvl w:val="0"/>
          <w:numId w:val="4"/>
        </w:numPr>
        <w:spacing w:after="0"/>
        <w:ind w:left="1434" w:hanging="357"/>
        <w:jc w:val="left"/>
        <w:rPr>
          <w:rFonts w:ascii="Arial" w:eastAsia="Arial" w:hAnsi="Arial" w:cs="Arial"/>
          <w:sz w:val="24"/>
          <w:szCs w:val="24"/>
        </w:rPr>
      </w:pPr>
      <w:r w:rsidRPr="004D2F0C">
        <w:rPr>
          <w:rFonts w:ascii="Arial" w:eastAsia="Arial" w:hAnsi="Arial" w:cs="Arial"/>
          <w:sz w:val="24"/>
          <w:szCs w:val="24"/>
        </w:rPr>
        <w:t>(For multinationals) Have they had any experience of using similar routes in other countries? How does the ICT route compare in terms of flexibility and ease of use?</w:t>
      </w:r>
    </w:p>
    <w:p w14:paraId="4F860D0B" w14:textId="77777777" w:rsidR="00935904" w:rsidRPr="004D2F0C" w:rsidRDefault="00935904" w:rsidP="00935904">
      <w:pPr>
        <w:numPr>
          <w:ilvl w:val="0"/>
          <w:numId w:val="4"/>
        </w:numPr>
        <w:spacing w:after="0"/>
        <w:ind w:left="1434" w:hanging="357"/>
        <w:jc w:val="left"/>
        <w:rPr>
          <w:rFonts w:ascii="Arial" w:eastAsia="Arial" w:hAnsi="Arial" w:cs="Arial"/>
          <w:sz w:val="24"/>
          <w:szCs w:val="24"/>
        </w:rPr>
      </w:pPr>
      <w:r w:rsidRPr="004D2F0C">
        <w:rPr>
          <w:rFonts w:ascii="Arial" w:eastAsia="Arial" w:hAnsi="Arial" w:cs="Arial"/>
          <w:sz w:val="24"/>
          <w:szCs w:val="24"/>
        </w:rPr>
        <w:t>What would be the impact on employers if they were not able to use the ICT route?</w:t>
      </w:r>
    </w:p>
    <w:p w14:paraId="64AF4B91" w14:textId="77777777" w:rsidR="00935904" w:rsidRPr="004D2F0C" w:rsidRDefault="00935904" w:rsidP="00935904">
      <w:pPr>
        <w:numPr>
          <w:ilvl w:val="0"/>
          <w:numId w:val="4"/>
        </w:numPr>
        <w:spacing w:after="0"/>
        <w:ind w:left="1434" w:hanging="357"/>
        <w:jc w:val="left"/>
        <w:rPr>
          <w:rFonts w:ascii="Arial" w:eastAsia="Arial" w:hAnsi="Arial" w:cs="Arial"/>
          <w:sz w:val="24"/>
          <w:szCs w:val="24"/>
        </w:rPr>
      </w:pPr>
      <w:r w:rsidRPr="004D2F0C">
        <w:rPr>
          <w:rFonts w:ascii="Arial" w:eastAsia="Arial" w:hAnsi="Arial" w:cs="Arial"/>
          <w:sz w:val="24"/>
          <w:szCs w:val="24"/>
        </w:rPr>
        <w:t>Reasons for employees coming to the UK on ICTs</w:t>
      </w:r>
    </w:p>
    <w:p w14:paraId="33F2DB15" w14:textId="77777777" w:rsidR="00935904" w:rsidRPr="004D2F0C" w:rsidRDefault="00935904" w:rsidP="00935904">
      <w:pPr>
        <w:numPr>
          <w:ilvl w:val="0"/>
          <w:numId w:val="4"/>
        </w:numPr>
        <w:spacing w:after="0"/>
        <w:ind w:left="1434" w:hanging="357"/>
        <w:jc w:val="left"/>
        <w:rPr>
          <w:rFonts w:ascii="Arial" w:eastAsia="Arial" w:hAnsi="Arial" w:cs="Arial"/>
          <w:sz w:val="24"/>
          <w:szCs w:val="24"/>
        </w:rPr>
      </w:pPr>
      <w:r w:rsidRPr="004D2F0C">
        <w:rPr>
          <w:rFonts w:ascii="Arial" w:eastAsia="Arial" w:hAnsi="Arial" w:cs="Arial"/>
          <w:sz w:val="24"/>
          <w:szCs w:val="24"/>
        </w:rPr>
        <w:t>Main duties carried out in the UK as part of the posting, and any benefits to the employee (whether in terms of benefit to their current job or to their longer term career plans, increased salary, etc.)</w:t>
      </w:r>
    </w:p>
    <w:p w14:paraId="06CB9391" w14:textId="77777777" w:rsidR="00935904" w:rsidRPr="004D2F0C" w:rsidRDefault="00935904" w:rsidP="00935904">
      <w:pPr>
        <w:numPr>
          <w:ilvl w:val="0"/>
          <w:numId w:val="4"/>
        </w:numPr>
        <w:spacing w:after="0"/>
        <w:ind w:left="1434" w:hanging="357"/>
        <w:jc w:val="left"/>
        <w:rPr>
          <w:rFonts w:ascii="Arial" w:eastAsia="Arial" w:hAnsi="Arial" w:cs="Arial"/>
          <w:sz w:val="24"/>
          <w:szCs w:val="24"/>
        </w:rPr>
      </w:pPr>
      <w:r w:rsidRPr="004D2F0C">
        <w:rPr>
          <w:rFonts w:ascii="Arial" w:eastAsia="Arial" w:hAnsi="Arial" w:cs="Arial"/>
          <w:sz w:val="24"/>
          <w:szCs w:val="24"/>
        </w:rPr>
        <w:t>Any drawbacks experienced by the employee as a result of being on the ICT route.</w:t>
      </w:r>
    </w:p>
    <w:p w14:paraId="4AE8DA79" w14:textId="77777777" w:rsidR="00935904" w:rsidRPr="004D2F0C" w:rsidRDefault="00935904" w:rsidP="00935904">
      <w:pPr>
        <w:spacing w:after="0"/>
        <w:rPr>
          <w:rFonts w:ascii="Arial" w:eastAsia="Arial" w:hAnsi="Arial" w:cs="Arial"/>
          <w:sz w:val="24"/>
          <w:szCs w:val="24"/>
        </w:rPr>
      </w:pPr>
    </w:p>
    <w:p w14:paraId="621221A8" w14:textId="77777777" w:rsidR="00935904" w:rsidRPr="004D2F0C" w:rsidRDefault="00935904" w:rsidP="00935904">
      <w:pPr>
        <w:keepNext/>
        <w:numPr>
          <w:ilvl w:val="2"/>
          <w:numId w:val="8"/>
        </w:numPr>
        <w:pBdr>
          <w:top w:val="none" w:sz="0" w:space="0" w:color="auto"/>
          <w:left w:val="none" w:sz="0" w:space="0" w:color="auto"/>
          <w:bottom w:val="none" w:sz="0" w:space="0" w:color="auto"/>
          <w:right w:val="none" w:sz="0" w:space="0" w:color="auto"/>
          <w:between w:val="none" w:sz="0" w:space="0" w:color="auto"/>
        </w:pBdr>
        <w:spacing w:after="0"/>
        <w:ind w:left="709" w:hanging="709"/>
        <w:rPr>
          <w:rFonts w:ascii="Arial" w:eastAsia="Arial" w:hAnsi="Arial" w:cs="Arial"/>
          <w:sz w:val="24"/>
          <w:szCs w:val="24"/>
        </w:rPr>
      </w:pPr>
      <w:r w:rsidRPr="004D2F0C">
        <w:rPr>
          <w:rFonts w:ascii="Arial" w:eastAsia="Arial" w:hAnsi="Arial" w:cs="Arial"/>
          <w:sz w:val="24"/>
          <w:szCs w:val="24"/>
        </w:rPr>
        <w:t xml:space="preserve">Although the scope of the interviews does not permit an in-depth exploration of the extent of employer exploitation of ICT employees, we would nevertheless also want the contractor to use the interviews to suggest areas where there could in some circumstances be a potential for abuse or exploitation. </w:t>
      </w:r>
    </w:p>
    <w:p w14:paraId="6CA211BB" w14:textId="77777777" w:rsidR="00935904" w:rsidRPr="004D2F0C" w:rsidRDefault="00935904" w:rsidP="00935904">
      <w:pPr>
        <w:spacing w:after="0"/>
        <w:rPr>
          <w:rFonts w:ascii="Arial" w:eastAsia="Arial" w:hAnsi="Arial" w:cs="Arial"/>
          <w:sz w:val="24"/>
          <w:szCs w:val="24"/>
        </w:rPr>
      </w:pPr>
    </w:p>
    <w:p w14:paraId="208F1BC3" w14:textId="77777777" w:rsidR="00935904" w:rsidRPr="004D2F0C" w:rsidRDefault="00935904" w:rsidP="00935904">
      <w:pPr>
        <w:spacing w:after="0"/>
        <w:ind w:firstLine="720"/>
        <w:rPr>
          <w:rFonts w:ascii="Arial" w:hAnsi="Arial" w:cs="Arial"/>
          <w:b/>
          <w:sz w:val="24"/>
          <w:szCs w:val="24"/>
        </w:rPr>
      </w:pPr>
      <w:r w:rsidRPr="004D2F0C">
        <w:rPr>
          <w:rFonts w:ascii="Arial" w:hAnsi="Arial" w:cs="Arial"/>
          <w:b/>
          <w:sz w:val="24"/>
          <w:szCs w:val="24"/>
        </w:rPr>
        <w:t>Research and analysis methodology</w:t>
      </w:r>
    </w:p>
    <w:p w14:paraId="2D28BFD0" w14:textId="77777777" w:rsidR="00935904" w:rsidRPr="004D2F0C" w:rsidRDefault="00935904" w:rsidP="00935904">
      <w:pPr>
        <w:pStyle w:val="Heading3"/>
        <w:spacing w:after="0"/>
        <w:ind w:firstLine="720"/>
        <w:rPr>
          <w:rFonts w:ascii="Arial" w:hAnsi="Arial" w:cs="Arial"/>
          <w:b/>
          <w:sz w:val="24"/>
          <w:szCs w:val="24"/>
        </w:rPr>
      </w:pPr>
      <w:r w:rsidRPr="004D2F0C">
        <w:rPr>
          <w:rFonts w:ascii="Arial" w:hAnsi="Arial" w:cs="Arial"/>
          <w:b/>
          <w:sz w:val="24"/>
          <w:szCs w:val="24"/>
        </w:rPr>
        <w:t xml:space="preserve"> </w:t>
      </w:r>
    </w:p>
    <w:p w14:paraId="0F535C57" w14:textId="77777777" w:rsidR="00935904" w:rsidRPr="004D2F0C" w:rsidRDefault="00935904" w:rsidP="00935904">
      <w:pPr>
        <w:pStyle w:val="Heading3"/>
        <w:spacing w:after="0"/>
        <w:ind w:firstLine="720"/>
        <w:rPr>
          <w:rFonts w:ascii="Arial" w:hAnsi="Arial" w:cs="Arial"/>
          <w:b/>
          <w:sz w:val="24"/>
          <w:szCs w:val="24"/>
        </w:rPr>
      </w:pPr>
    </w:p>
    <w:p w14:paraId="0C0A3DEA" w14:textId="77777777" w:rsidR="00935904" w:rsidRPr="004D2F0C" w:rsidRDefault="00935904" w:rsidP="00935904">
      <w:pPr>
        <w:keepNext/>
        <w:numPr>
          <w:ilvl w:val="2"/>
          <w:numId w:val="8"/>
        </w:numPr>
        <w:pBdr>
          <w:top w:val="none" w:sz="0" w:space="0" w:color="auto"/>
          <w:left w:val="none" w:sz="0" w:space="0" w:color="auto"/>
          <w:bottom w:val="none" w:sz="0" w:space="0" w:color="auto"/>
          <w:right w:val="none" w:sz="0" w:space="0" w:color="auto"/>
          <w:between w:val="none" w:sz="0" w:space="0" w:color="auto"/>
        </w:pBdr>
        <w:spacing w:after="0"/>
        <w:ind w:left="709" w:hanging="709"/>
        <w:rPr>
          <w:rFonts w:ascii="Arial" w:eastAsia="Arial" w:hAnsi="Arial" w:cs="Arial"/>
          <w:sz w:val="24"/>
          <w:szCs w:val="24"/>
        </w:rPr>
      </w:pPr>
      <w:r w:rsidRPr="004D2F0C">
        <w:rPr>
          <w:rFonts w:ascii="Arial" w:eastAsia="Arial" w:hAnsi="Arial" w:cs="Arial"/>
          <w:sz w:val="24"/>
          <w:szCs w:val="24"/>
        </w:rPr>
        <w:t>We consider that in-depth interviews (over telephone, Skype or Teams) will be the best methodology to carry out this work: they are easy to schedule in, employers can invite colleagues to join them if they wish they can be recorded and transcribed.</w:t>
      </w:r>
    </w:p>
    <w:p w14:paraId="7FF5F858" w14:textId="77777777" w:rsidR="00935904" w:rsidRPr="004D2F0C" w:rsidRDefault="00935904" w:rsidP="00935904">
      <w:pPr>
        <w:keepNext/>
        <w:ind w:left="709"/>
        <w:rPr>
          <w:rFonts w:ascii="Arial" w:eastAsia="Arial" w:hAnsi="Arial" w:cs="Arial"/>
          <w:sz w:val="24"/>
          <w:szCs w:val="24"/>
        </w:rPr>
      </w:pPr>
    </w:p>
    <w:p w14:paraId="1A454CF8" w14:textId="77777777" w:rsidR="00935904" w:rsidRPr="004D2F0C" w:rsidRDefault="00935904" w:rsidP="00935904">
      <w:pPr>
        <w:keepNext/>
        <w:numPr>
          <w:ilvl w:val="2"/>
          <w:numId w:val="8"/>
        </w:numPr>
        <w:pBdr>
          <w:top w:val="none" w:sz="0" w:space="0" w:color="auto"/>
          <w:left w:val="none" w:sz="0" w:space="0" w:color="auto"/>
          <w:bottom w:val="none" w:sz="0" w:space="0" w:color="auto"/>
          <w:right w:val="none" w:sz="0" w:space="0" w:color="auto"/>
          <w:between w:val="none" w:sz="0" w:space="0" w:color="auto"/>
        </w:pBdr>
        <w:spacing w:after="0"/>
        <w:ind w:left="709" w:hanging="709"/>
        <w:rPr>
          <w:rFonts w:ascii="Arial" w:eastAsia="Arial" w:hAnsi="Arial" w:cs="Arial"/>
          <w:sz w:val="24"/>
          <w:szCs w:val="24"/>
        </w:rPr>
      </w:pPr>
      <w:r w:rsidRPr="004D2F0C">
        <w:rPr>
          <w:rFonts w:ascii="Arial" w:eastAsia="Arial" w:hAnsi="Arial" w:cs="Arial"/>
          <w:sz w:val="24"/>
          <w:szCs w:val="24"/>
        </w:rPr>
        <w:t xml:space="preserve">The interviews will be conducted following a semi-structured topic guide, which will act as an aide-memoire to the researcher carrying out the interview, but the interviews themselves will also respond to the interests and knowledge of the respondent, therefore not all topics will be covered in the same depth over all interviews, and some interviews may omit certain topics. The research team will monitor the coverage of all topics as the interviews progress. Because of time constraints and the need for the successful contractor to get up to speed with the work that has been carried out so far, we envisage that the MAC’s research team will lead on producing this topic guide in conjunction with the Committee – the research contractor will then be briefed on the topic guide and will have the ability to comment or suggest improvements. For future projects we envisage that the successful contractor will take the lead on this process, in conjunction with the MAC research team and Committee. </w:t>
      </w:r>
    </w:p>
    <w:p w14:paraId="6FA68974" w14:textId="77777777" w:rsidR="00935904" w:rsidRPr="004D2F0C" w:rsidRDefault="00935904" w:rsidP="00935904">
      <w:pPr>
        <w:spacing w:after="0"/>
        <w:ind w:left="720"/>
        <w:rPr>
          <w:rFonts w:ascii="Arial" w:eastAsia="Arial" w:hAnsi="Arial" w:cs="Arial"/>
          <w:sz w:val="24"/>
          <w:szCs w:val="24"/>
        </w:rPr>
      </w:pPr>
    </w:p>
    <w:p w14:paraId="62F40C4B" w14:textId="77777777" w:rsidR="00935904" w:rsidRPr="004D2F0C" w:rsidRDefault="00935904" w:rsidP="00935904">
      <w:pPr>
        <w:keepNext/>
        <w:numPr>
          <w:ilvl w:val="2"/>
          <w:numId w:val="8"/>
        </w:numPr>
        <w:pBdr>
          <w:top w:val="none" w:sz="0" w:space="0" w:color="auto"/>
          <w:left w:val="none" w:sz="0" w:space="0" w:color="auto"/>
          <w:bottom w:val="none" w:sz="0" w:space="0" w:color="auto"/>
          <w:right w:val="none" w:sz="0" w:space="0" w:color="auto"/>
          <w:between w:val="none" w:sz="0" w:space="0" w:color="auto"/>
        </w:pBdr>
        <w:spacing w:after="0"/>
        <w:ind w:left="709" w:hanging="709"/>
        <w:rPr>
          <w:rFonts w:ascii="Arial" w:eastAsia="Arial" w:hAnsi="Arial" w:cs="Arial"/>
          <w:sz w:val="24"/>
          <w:szCs w:val="24"/>
        </w:rPr>
      </w:pPr>
      <w:r w:rsidRPr="004D2F0C">
        <w:rPr>
          <w:rFonts w:ascii="Arial" w:eastAsia="Arial" w:hAnsi="Arial" w:cs="Arial"/>
          <w:sz w:val="24"/>
          <w:szCs w:val="24"/>
        </w:rPr>
        <w:lastRenderedPageBreak/>
        <w:t>A social researcher from the MAC secretariat will act as dedicated Project Manager from this project.</w:t>
      </w:r>
    </w:p>
    <w:p w14:paraId="47887B7A" w14:textId="77777777" w:rsidR="00935904" w:rsidRPr="004D2F0C" w:rsidRDefault="00935904" w:rsidP="00935904">
      <w:pPr>
        <w:spacing w:after="0"/>
        <w:ind w:left="720"/>
        <w:rPr>
          <w:rFonts w:ascii="Arial" w:eastAsia="Arial" w:hAnsi="Arial" w:cs="Arial"/>
          <w:sz w:val="24"/>
          <w:szCs w:val="24"/>
        </w:rPr>
      </w:pPr>
    </w:p>
    <w:p w14:paraId="59F5D62E" w14:textId="77777777" w:rsidR="00935904" w:rsidRPr="004D2F0C" w:rsidRDefault="00935904" w:rsidP="00935904">
      <w:pPr>
        <w:keepNext/>
        <w:numPr>
          <w:ilvl w:val="2"/>
          <w:numId w:val="8"/>
        </w:numPr>
        <w:pBdr>
          <w:top w:val="none" w:sz="0" w:space="0" w:color="auto"/>
          <w:left w:val="none" w:sz="0" w:space="0" w:color="auto"/>
          <w:bottom w:val="none" w:sz="0" w:space="0" w:color="auto"/>
          <w:right w:val="none" w:sz="0" w:space="0" w:color="auto"/>
          <w:between w:val="none" w:sz="0" w:space="0" w:color="auto"/>
        </w:pBdr>
        <w:spacing w:after="0"/>
        <w:ind w:left="709" w:hanging="709"/>
        <w:rPr>
          <w:rFonts w:ascii="Arial" w:eastAsia="Arial" w:hAnsi="Arial" w:cs="Arial"/>
          <w:sz w:val="24"/>
          <w:szCs w:val="24"/>
        </w:rPr>
      </w:pPr>
      <w:r w:rsidRPr="004D2F0C">
        <w:rPr>
          <w:rFonts w:ascii="Arial" w:eastAsia="Arial" w:hAnsi="Arial" w:cs="Arial"/>
          <w:sz w:val="24"/>
          <w:szCs w:val="24"/>
        </w:rPr>
        <w:t xml:space="preserve">We will require full anonymised transcripts of the interviews carried out as part of this work, and the code frames used in analysis. Potential contractors should include the costs of providing these in their overall bid. These are required so that the MAC’s research team can advise colleagues producing the overall report on the ICT commission of areas where the research report is likely to mean that findings will form a part of their chapter, rather than for quality control purposes. </w:t>
      </w:r>
    </w:p>
    <w:p w14:paraId="47267AE7" w14:textId="77777777" w:rsidR="00935904" w:rsidRPr="004D2F0C" w:rsidRDefault="00935904" w:rsidP="00935904">
      <w:pPr>
        <w:spacing w:after="0"/>
        <w:rPr>
          <w:rFonts w:ascii="Arial" w:eastAsia="Arial" w:hAnsi="Arial" w:cs="Arial"/>
          <w:b/>
          <w:sz w:val="24"/>
          <w:szCs w:val="24"/>
        </w:rPr>
      </w:pPr>
    </w:p>
    <w:p w14:paraId="2A45C1BE" w14:textId="77777777" w:rsidR="00935904" w:rsidRPr="004D2F0C" w:rsidRDefault="00935904" w:rsidP="00935904">
      <w:pPr>
        <w:keepNext/>
        <w:numPr>
          <w:ilvl w:val="1"/>
          <w:numId w:val="8"/>
        </w:numPr>
        <w:pBdr>
          <w:top w:val="none" w:sz="0" w:space="0" w:color="auto"/>
          <w:left w:val="none" w:sz="0" w:space="0" w:color="auto"/>
          <w:bottom w:val="none" w:sz="0" w:space="0" w:color="auto"/>
          <w:right w:val="none" w:sz="0" w:space="0" w:color="auto"/>
          <w:between w:val="none" w:sz="0" w:space="0" w:color="auto"/>
        </w:pBdr>
        <w:spacing w:after="0"/>
        <w:ind w:left="709" w:hanging="709"/>
        <w:rPr>
          <w:rFonts w:ascii="Arial" w:eastAsia="Arial" w:hAnsi="Arial" w:cs="Arial"/>
          <w:b/>
          <w:sz w:val="24"/>
          <w:szCs w:val="24"/>
        </w:rPr>
      </w:pPr>
      <w:r w:rsidRPr="004D2F0C">
        <w:rPr>
          <w:rFonts w:ascii="Arial" w:eastAsia="Arial" w:hAnsi="Arial" w:cs="Arial"/>
          <w:b/>
          <w:sz w:val="24"/>
          <w:szCs w:val="24"/>
        </w:rPr>
        <w:t xml:space="preserve">Subsequent research projects – Requirement to be confirmed as future MAC commissions are received. </w:t>
      </w:r>
    </w:p>
    <w:p w14:paraId="512656FC" w14:textId="77777777" w:rsidR="00935904" w:rsidRPr="004D2F0C" w:rsidRDefault="00935904" w:rsidP="00935904">
      <w:pPr>
        <w:spacing w:after="0"/>
        <w:rPr>
          <w:rFonts w:ascii="Arial" w:eastAsia="Arial" w:hAnsi="Arial" w:cs="Arial"/>
          <w:sz w:val="24"/>
          <w:szCs w:val="24"/>
        </w:rPr>
      </w:pPr>
    </w:p>
    <w:p w14:paraId="46E3EDE5" w14:textId="77777777" w:rsidR="00935904" w:rsidRPr="004D2F0C" w:rsidRDefault="00935904" w:rsidP="00935904">
      <w:pPr>
        <w:keepNext/>
        <w:numPr>
          <w:ilvl w:val="2"/>
          <w:numId w:val="8"/>
        </w:numPr>
        <w:pBdr>
          <w:top w:val="none" w:sz="0" w:space="0" w:color="auto"/>
          <w:left w:val="none" w:sz="0" w:space="0" w:color="auto"/>
          <w:bottom w:val="none" w:sz="0" w:space="0" w:color="auto"/>
          <w:right w:val="none" w:sz="0" w:space="0" w:color="auto"/>
          <w:between w:val="none" w:sz="0" w:space="0" w:color="auto"/>
        </w:pBdr>
        <w:spacing w:after="0"/>
        <w:ind w:left="709" w:hanging="709"/>
        <w:rPr>
          <w:rFonts w:ascii="Arial" w:eastAsia="Arial" w:hAnsi="Arial" w:cs="Arial"/>
          <w:sz w:val="24"/>
          <w:szCs w:val="24"/>
        </w:rPr>
      </w:pPr>
      <w:r w:rsidRPr="004D2F0C">
        <w:rPr>
          <w:rFonts w:ascii="Arial" w:eastAsia="Arial" w:hAnsi="Arial" w:cs="Arial"/>
          <w:sz w:val="24"/>
          <w:szCs w:val="24"/>
        </w:rPr>
        <w:t xml:space="preserve">Outlined below are our typical requirements for social research projects, including (but not limited to): </w:t>
      </w:r>
    </w:p>
    <w:p w14:paraId="312A36B2" w14:textId="77777777" w:rsidR="00935904" w:rsidRPr="004D2F0C" w:rsidRDefault="00935904" w:rsidP="00935904">
      <w:pPr>
        <w:keepNext/>
        <w:ind w:left="709"/>
        <w:rPr>
          <w:rFonts w:ascii="Arial" w:eastAsia="Arial" w:hAnsi="Arial" w:cs="Arial"/>
          <w:sz w:val="24"/>
          <w:szCs w:val="24"/>
        </w:rPr>
      </w:pPr>
    </w:p>
    <w:p w14:paraId="3B810F99" w14:textId="77777777" w:rsidR="00935904" w:rsidRPr="004D2F0C" w:rsidRDefault="00935904" w:rsidP="00935904">
      <w:pPr>
        <w:numPr>
          <w:ilvl w:val="0"/>
          <w:numId w:val="4"/>
        </w:numPr>
        <w:spacing w:after="0"/>
        <w:ind w:left="1434" w:hanging="357"/>
        <w:jc w:val="left"/>
        <w:rPr>
          <w:rFonts w:ascii="Arial" w:eastAsia="Arial" w:hAnsi="Arial" w:cs="Arial"/>
          <w:sz w:val="24"/>
          <w:szCs w:val="24"/>
        </w:rPr>
      </w:pPr>
      <w:r w:rsidRPr="004D2F0C">
        <w:rPr>
          <w:rFonts w:ascii="Arial" w:eastAsia="Arial" w:hAnsi="Arial" w:cs="Arial"/>
          <w:sz w:val="24"/>
          <w:szCs w:val="24"/>
        </w:rPr>
        <w:t>Depth interviews</w:t>
      </w:r>
    </w:p>
    <w:p w14:paraId="61403E9E" w14:textId="77777777" w:rsidR="00935904" w:rsidRPr="004D2F0C" w:rsidRDefault="00935904" w:rsidP="00935904">
      <w:pPr>
        <w:numPr>
          <w:ilvl w:val="0"/>
          <w:numId w:val="4"/>
        </w:numPr>
        <w:spacing w:after="0"/>
        <w:ind w:left="1434" w:hanging="357"/>
        <w:jc w:val="left"/>
        <w:rPr>
          <w:rFonts w:ascii="Arial" w:eastAsia="Arial" w:hAnsi="Arial" w:cs="Arial"/>
          <w:sz w:val="24"/>
          <w:szCs w:val="24"/>
        </w:rPr>
      </w:pPr>
      <w:r w:rsidRPr="004D2F0C">
        <w:rPr>
          <w:rFonts w:ascii="Arial" w:eastAsia="Arial" w:hAnsi="Arial" w:cs="Arial"/>
          <w:sz w:val="24"/>
          <w:szCs w:val="24"/>
        </w:rPr>
        <w:t>Focus groups</w:t>
      </w:r>
    </w:p>
    <w:p w14:paraId="78AF0BA9" w14:textId="77777777" w:rsidR="00935904" w:rsidRPr="004D2F0C" w:rsidRDefault="00935904" w:rsidP="00935904">
      <w:pPr>
        <w:numPr>
          <w:ilvl w:val="0"/>
          <w:numId w:val="4"/>
        </w:numPr>
        <w:spacing w:after="0"/>
        <w:ind w:left="1434" w:hanging="357"/>
        <w:jc w:val="left"/>
        <w:rPr>
          <w:rFonts w:ascii="Arial" w:eastAsia="Arial" w:hAnsi="Arial" w:cs="Arial"/>
          <w:sz w:val="24"/>
          <w:szCs w:val="24"/>
        </w:rPr>
      </w:pPr>
      <w:r w:rsidRPr="004D2F0C">
        <w:rPr>
          <w:rFonts w:ascii="Arial" w:eastAsia="Arial" w:hAnsi="Arial" w:cs="Arial"/>
          <w:sz w:val="24"/>
          <w:szCs w:val="24"/>
        </w:rPr>
        <w:t>Report writing</w:t>
      </w:r>
    </w:p>
    <w:p w14:paraId="6E5F518C" w14:textId="77777777" w:rsidR="00935904" w:rsidRPr="004D2F0C" w:rsidRDefault="00935904" w:rsidP="00935904">
      <w:pPr>
        <w:numPr>
          <w:ilvl w:val="0"/>
          <w:numId w:val="4"/>
        </w:numPr>
        <w:spacing w:after="0"/>
        <w:ind w:left="1434" w:hanging="357"/>
        <w:jc w:val="left"/>
        <w:rPr>
          <w:rFonts w:ascii="Arial" w:eastAsia="Arial" w:hAnsi="Arial" w:cs="Arial"/>
          <w:sz w:val="24"/>
          <w:szCs w:val="24"/>
        </w:rPr>
      </w:pPr>
      <w:r w:rsidRPr="004D2F0C">
        <w:rPr>
          <w:rFonts w:ascii="Arial" w:eastAsia="Arial" w:hAnsi="Arial" w:cs="Arial"/>
          <w:sz w:val="24"/>
          <w:szCs w:val="24"/>
        </w:rPr>
        <w:t>Thematic analysis</w:t>
      </w:r>
    </w:p>
    <w:p w14:paraId="59C84B23" w14:textId="77777777" w:rsidR="00935904" w:rsidRPr="004D2F0C" w:rsidRDefault="00935904" w:rsidP="00935904">
      <w:pPr>
        <w:numPr>
          <w:ilvl w:val="0"/>
          <w:numId w:val="4"/>
        </w:numPr>
        <w:spacing w:after="0"/>
        <w:ind w:left="1434" w:hanging="357"/>
        <w:jc w:val="left"/>
        <w:rPr>
          <w:rFonts w:ascii="Arial" w:eastAsia="Arial" w:hAnsi="Arial" w:cs="Arial"/>
          <w:sz w:val="24"/>
          <w:szCs w:val="24"/>
        </w:rPr>
      </w:pPr>
      <w:r w:rsidRPr="004D2F0C">
        <w:rPr>
          <w:rFonts w:ascii="Arial" w:eastAsia="Arial" w:hAnsi="Arial" w:cs="Arial"/>
          <w:sz w:val="24"/>
          <w:szCs w:val="24"/>
        </w:rPr>
        <w:t xml:space="preserve">Case studies </w:t>
      </w:r>
    </w:p>
    <w:p w14:paraId="73F7717A" w14:textId="77777777" w:rsidR="00935904" w:rsidRPr="004D2F0C" w:rsidRDefault="00935904" w:rsidP="00935904">
      <w:pPr>
        <w:numPr>
          <w:ilvl w:val="0"/>
          <w:numId w:val="4"/>
        </w:numPr>
        <w:spacing w:after="0"/>
        <w:ind w:left="1434" w:hanging="357"/>
        <w:jc w:val="left"/>
        <w:rPr>
          <w:rFonts w:ascii="Arial" w:eastAsia="Arial" w:hAnsi="Arial" w:cs="Arial"/>
          <w:sz w:val="24"/>
          <w:szCs w:val="24"/>
        </w:rPr>
      </w:pPr>
      <w:r w:rsidRPr="004D2F0C">
        <w:rPr>
          <w:rFonts w:ascii="Arial" w:eastAsia="Arial" w:hAnsi="Arial" w:cs="Arial"/>
          <w:sz w:val="24"/>
          <w:szCs w:val="24"/>
        </w:rPr>
        <w:t>Development of sample frames for review and sign-off by the MAC</w:t>
      </w:r>
    </w:p>
    <w:p w14:paraId="76C94782" w14:textId="77777777" w:rsidR="00935904" w:rsidRPr="004D2F0C" w:rsidRDefault="00935904" w:rsidP="00935904">
      <w:pPr>
        <w:numPr>
          <w:ilvl w:val="0"/>
          <w:numId w:val="4"/>
        </w:numPr>
        <w:spacing w:after="0"/>
        <w:ind w:left="1434" w:hanging="357"/>
        <w:jc w:val="left"/>
        <w:rPr>
          <w:rFonts w:ascii="Arial" w:eastAsia="Arial" w:hAnsi="Arial" w:cs="Arial"/>
          <w:sz w:val="24"/>
          <w:szCs w:val="24"/>
        </w:rPr>
      </w:pPr>
      <w:r w:rsidRPr="004D2F0C">
        <w:rPr>
          <w:rFonts w:ascii="Arial" w:eastAsia="Arial" w:hAnsi="Arial" w:cs="Arial"/>
          <w:sz w:val="24"/>
          <w:szCs w:val="24"/>
        </w:rPr>
        <w:t>Development of research materials such as topic guides, for review and sign-off by the MAC</w:t>
      </w:r>
    </w:p>
    <w:p w14:paraId="22C93F8A" w14:textId="77777777" w:rsidR="00935904" w:rsidRPr="004D2F0C" w:rsidRDefault="00935904" w:rsidP="00935904">
      <w:pPr>
        <w:numPr>
          <w:ilvl w:val="0"/>
          <w:numId w:val="4"/>
        </w:numPr>
        <w:spacing w:after="0"/>
        <w:ind w:left="1434" w:hanging="357"/>
        <w:jc w:val="left"/>
        <w:rPr>
          <w:rFonts w:ascii="Arial" w:eastAsia="Arial" w:hAnsi="Arial" w:cs="Arial"/>
          <w:sz w:val="24"/>
          <w:szCs w:val="24"/>
        </w:rPr>
      </w:pPr>
      <w:r w:rsidRPr="004D2F0C">
        <w:rPr>
          <w:rFonts w:ascii="Arial" w:eastAsia="Arial" w:hAnsi="Arial" w:cs="Arial"/>
          <w:sz w:val="24"/>
          <w:szCs w:val="24"/>
        </w:rPr>
        <w:t>Desk research</w:t>
      </w:r>
    </w:p>
    <w:p w14:paraId="1D97479C" w14:textId="77777777" w:rsidR="00935904" w:rsidRPr="004D2F0C" w:rsidRDefault="00935904" w:rsidP="00935904">
      <w:pPr>
        <w:numPr>
          <w:ilvl w:val="0"/>
          <w:numId w:val="4"/>
        </w:numPr>
        <w:spacing w:after="0"/>
        <w:ind w:left="1434" w:hanging="357"/>
        <w:jc w:val="left"/>
        <w:rPr>
          <w:rFonts w:ascii="Arial" w:eastAsia="Arial" w:hAnsi="Arial" w:cs="Arial"/>
          <w:sz w:val="24"/>
          <w:szCs w:val="24"/>
        </w:rPr>
      </w:pPr>
      <w:r w:rsidRPr="004D2F0C">
        <w:rPr>
          <w:rFonts w:ascii="Arial" w:eastAsia="Arial" w:hAnsi="Arial" w:cs="Arial"/>
          <w:sz w:val="24"/>
          <w:szCs w:val="24"/>
        </w:rPr>
        <w:t>Survey design, fieldwork and analysis</w:t>
      </w:r>
    </w:p>
    <w:p w14:paraId="4FA2E12C" w14:textId="77777777" w:rsidR="00935904" w:rsidRPr="004D2F0C" w:rsidRDefault="00935904" w:rsidP="00935904">
      <w:pPr>
        <w:spacing w:after="0"/>
        <w:ind w:left="1077"/>
        <w:rPr>
          <w:rFonts w:ascii="Arial" w:eastAsia="Arial" w:hAnsi="Arial" w:cs="Arial"/>
          <w:sz w:val="24"/>
          <w:szCs w:val="24"/>
        </w:rPr>
      </w:pPr>
    </w:p>
    <w:p w14:paraId="36A522FC" w14:textId="77777777" w:rsidR="00935904" w:rsidRPr="004D2F0C" w:rsidRDefault="00935904" w:rsidP="00935904">
      <w:pPr>
        <w:keepNext/>
        <w:numPr>
          <w:ilvl w:val="2"/>
          <w:numId w:val="8"/>
        </w:numPr>
        <w:pBdr>
          <w:top w:val="none" w:sz="0" w:space="0" w:color="auto"/>
          <w:left w:val="none" w:sz="0" w:space="0" w:color="auto"/>
          <w:bottom w:val="none" w:sz="0" w:space="0" w:color="auto"/>
          <w:right w:val="none" w:sz="0" w:space="0" w:color="auto"/>
          <w:between w:val="none" w:sz="0" w:space="0" w:color="auto"/>
        </w:pBdr>
        <w:spacing w:after="0"/>
        <w:ind w:left="709" w:hanging="709"/>
        <w:rPr>
          <w:rFonts w:ascii="Arial" w:eastAsia="Arial" w:hAnsi="Arial" w:cs="Arial"/>
          <w:sz w:val="24"/>
          <w:szCs w:val="24"/>
        </w:rPr>
      </w:pPr>
      <w:r w:rsidRPr="004D2F0C">
        <w:rPr>
          <w:rFonts w:ascii="Arial" w:eastAsia="Arial" w:hAnsi="Arial" w:cs="Arial"/>
          <w:sz w:val="24"/>
          <w:szCs w:val="24"/>
        </w:rPr>
        <w:t>Research will be needed across the UK. Typically, our commissions will need to comment on urban/rural and regional issues, and it is likely that the research required to support individual commissions will need to demonstrate appropriate coverage. The research will also need to ensure coverage across the devolved administrations. It is also possible that research may be needed in key overseas destinations.</w:t>
      </w:r>
    </w:p>
    <w:p w14:paraId="783BFAC1" w14:textId="77777777" w:rsidR="00935904" w:rsidRPr="004D2F0C" w:rsidRDefault="00935904" w:rsidP="00935904">
      <w:pPr>
        <w:keepNext/>
        <w:spacing w:after="0"/>
        <w:ind w:left="709"/>
        <w:rPr>
          <w:rFonts w:ascii="Arial" w:eastAsia="Arial" w:hAnsi="Arial" w:cs="Arial"/>
          <w:sz w:val="24"/>
          <w:szCs w:val="24"/>
        </w:rPr>
      </w:pPr>
    </w:p>
    <w:p w14:paraId="300FBCD1" w14:textId="77777777" w:rsidR="00935904" w:rsidRPr="004D2F0C" w:rsidRDefault="00935904" w:rsidP="00935904">
      <w:pPr>
        <w:keepNext/>
        <w:numPr>
          <w:ilvl w:val="2"/>
          <w:numId w:val="8"/>
        </w:numPr>
        <w:pBdr>
          <w:top w:val="none" w:sz="0" w:space="0" w:color="auto"/>
          <w:left w:val="none" w:sz="0" w:space="0" w:color="auto"/>
          <w:bottom w:val="none" w:sz="0" w:space="0" w:color="auto"/>
          <w:right w:val="none" w:sz="0" w:space="0" w:color="auto"/>
          <w:between w:val="none" w:sz="0" w:space="0" w:color="auto"/>
        </w:pBdr>
        <w:spacing w:after="0"/>
        <w:ind w:left="709" w:hanging="709"/>
        <w:rPr>
          <w:rFonts w:ascii="Arial" w:eastAsia="Arial" w:hAnsi="Arial" w:cs="Arial"/>
          <w:sz w:val="24"/>
          <w:szCs w:val="24"/>
        </w:rPr>
      </w:pPr>
      <w:r w:rsidRPr="004D2F0C">
        <w:rPr>
          <w:rFonts w:ascii="Arial" w:eastAsia="Arial" w:hAnsi="Arial" w:cs="Arial"/>
          <w:sz w:val="24"/>
          <w:szCs w:val="24"/>
        </w:rPr>
        <w:t>Research participants may include (but are not limited to):</w:t>
      </w:r>
    </w:p>
    <w:p w14:paraId="66CB7DC2" w14:textId="77777777" w:rsidR="00935904" w:rsidRPr="004D2F0C" w:rsidRDefault="00935904" w:rsidP="00935904">
      <w:pPr>
        <w:pStyle w:val="Heading1"/>
        <w:spacing w:after="0"/>
        <w:ind w:left="1440"/>
        <w:rPr>
          <w:rFonts w:ascii="Arial" w:eastAsia="Arial" w:hAnsi="Arial" w:cs="Arial"/>
          <w:b w:val="0"/>
          <w:smallCaps/>
          <w:sz w:val="24"/>
          <w:szCs w:val="24"/>
        </w:rPr>
      </w:pPr>
    </w:p>
    <w:p w14:paraId="27A46188" w14:textId="77777777" w:rsidR="00935904" w:rsidRPr="004D2F0C" w:rsidRDefault="00935904" w:rsidP="00935904">
      <w:pPr>
        <w:pStyle w:val="Heading1"/>
        <w:keepLines w:val="0"/>
        <w:numPr>
          <w:ilvl w:val="0"/>
          <w:numId w:val="3"/>
        </w:numPr>
        <w:pBdr>
          <w:top w:val="none" w:sz="0" w:space="0" w:color="auto"/>
          <w:left w:val="none" w:sz="0" w:space="0" w:color="auto"/>
          <w:bottom w:val="none" w:sz="0" w:space="0" w:color="auto"/>
          <w:right w:val="none" w:sz="0" w:space="0" w:color="auto"/>
          <w:between w:val="none" w:sz="0" w:space="0" w:color="auto"/>
        </w:pBdr>
        <w:tabs>
          <w:tab w:val="clear" w:pos="851"/>
        </w:tabs>
        <w:spacing w:after="0"/>
        <w:rPr>
          <w:rFonts w:ascii="Arial" w:eastAsia="Arial" w:hAnsi="Arial" w:cs="Arial"/>
          <w:b w:val="0"/>
          <w:smallCaps/>
          <w:sz w:val="24"/>
          <w:szCs w:val="24"/>
        </w:rPr>
      </w:pPr>
      <w:r w:rsidRPr="004D2F0C">
        <w:rPr>
          <w:rFonts w:ascii="Arial" w:eastAsia="Arial" w:hAnsi="Arial" w:cs="Arial"/>
          <w:b w:val="0"/>
          <w:sz w:val="24"/>
          <w:szCs w:val="24"/>
        </w:rPr>
        <w:t>Businesses</w:t>
      </w:r>
    </w:p>
    <w:p w14:paraId="683E6104" w14:textId="77777777" w:rsidR="00935904" w:rsidRPr="004D2F0C" w:rsidRDefault="00935904" w:rsidP="00935904">
      <w:pPr>
        <w:pStyle w:val="Heading1"/>
        <w:keepLines w:val="0"/>
        <w:numPr>
          <w:ilvl w:val="0"/>
          <w:numId w:val="3"/>
        </w:numPr>
        <w:pBdr>
          <w:top w:val="none" w:sz="0" w:space="0" w:color="auto"/>
          <w:left w:val="none" w:sz="0" w:space="0" w:color="auto"/>
          <w:bottom w:val="none" w:sz="0" w:space="0" w:color="auto"/>
          <w:right w:val="none" w:sz="0" w:space="0" w:color="auto"/>
          <w:between w:val="none" w:sz="0" w:space="0" w:color="auto"/>
        </w:pBdr>
        <w:tabs>
          <w:tab w:val="clear" w:pos="851"/>
        </w:tabs>
        <w:spacing w:after="0"/>
        <w:rPr>
          <w:rFonts w:ascii="Arial" w:eastAsia="Arial" w:hAnsi="Arial" w:cs="Arial"/>
          <w:b w:val="0"/>
          <w:smallCaps/>
          <w:sz w:val="24"/>
          <w:szCs w:val="24"/>
        </w:rPr>
      </w:pPr>
      <w:r w:rsidRPr="004D2F0C">
        <w:rPr>
          <w:rFonts w:ascii="Arial" w:eastAsia="Arial" w:hAnsi="Arial" w:cs="Arial"/>
          <w:b w:val="0"/>
          <w:sz w:val="24"/>
          <w:szCs w:val="24"/>
        </w:rPr>
        <w:t>Migrants</w:t>
      </w:r>
    </w:p>
    <w:p w14:paraId="3C1CC2A6" w14:textId="77777777" w:rsidR="00935904" w:rsidRPr="004D2F0C" w:rsidRDefault="00935904" w:rsidP="00935904">
      <w:pPr>
        <w:pStyle w:val="Heading1"/>
        <w:keepLines w:val="0"/>
        <w:numPr>
          <w:ilvl w:val="0"/>
          <w:numId w:val="3"/>
        </w:numPr>
        <w:pBdr>
          <w:top w:val="none" w:sz="0" w:space="0" w:color="auto"/>
          <w:left w:val="none" w:sz="0" w:space="0" w:color="auto"/>
          <w:bottom w:val="none" w:sz="0" w:space="0" w:color="auto"/>
          <w:right w:val="none" w:sz="0" w:space="0" w:color="auto"/>
          <w:between w:val="none" w:sz="0" w:space="0" w:color="auto"/>
        </w:pBdr>
        <w:tabs>
          <w:tab w:val="clear" w:pos="851"/>
        </w:tabs>
        <w:spacing w:after="0"/>
        <w:rPr>
          <w:rFonts w:ascii="Arial" w:eastAsia="Arial" w:hAnsi="Arial" w:cs="Arial"/>
          <w:b w:val="0"/>
          <w:smallCaps/>
          <w:sz w:val="24"/>
          <w:szCs w:val="24"/>
        </w:rPr>
      </w:pPr>
      <w:r w:rsidRPr="004D2F0C">
        <w:rPr>
          <w:rFonts w:ascii="Arial" w:eastAsia="Arial" w:hAnsi="Arial" w:cs="Arial"/>
          <w:b w:val="0"/>
          <w:sz w:val="24"/>
          <w:szCs w:val="24"/>
        </w:rPr>
        <w:t>Visa / passport applicants</w:t>
      </w:r>
    </w:p>
    <w:p w14:paraId="36643F3C" w14:textId="77777777" w:rsidR="00935904" w:rsidRPr="004D2F0C" w:rsidRDefault="00935904" w:rsidP="00935904">
      <w:pPr>
        <w:pStyle w:val="Heading1"/>
        <w:keepLines w:val="0"/>
        <w:numPr>
          <w:ilvl w:val="0"/>
          <w:numId w:val="3"/>
        </w:numPr>
        <w:pBdr>
          <w:top w:val="none" w:sz="0" w:space="0" w:color="auto"/>
          <w:left w:val="none" w:sz="0" w:space="0" w:color="auto"/>
          <w:bottom w:val="none" w:sz="0" w:space="0" w:color="auto"/>
          <w:right w:val="none" w:sz="0" w:space="0" w:color="auto"/>
          <w:between w:val="none" w:sz="0" w:space="0" w:color="auto"/>
        </w:pBdr>
        <w:tabs>
          <w:tab w:val="clear" w:pos="851"/>
        </w:tabs>
        <w:spacing w:after="0"/>
        <w:rPr>
          <w:rFonts w:ascii="Arial" w:eastAsia="Arial" w:hAnsi="Arial" w:cs="Arial"/>
          <w:b w:val="0"/>
          <w:smallCaps/>
          <w:sz w:val="24"/>
          <w:szCs w:val="24"/>
        </w:rPr>
      </w:pPr>
      <w:r w:rsidRPr="004D2F0C">
        <w:rPr>
          <w:rFonts w:ascii="Arial" w:eastAsia="Arial" w:hAnsi="Arial" w:cs="Arial"/>
          <w:b w:val="0"/>
          <w:sz w:val="24"/>
          <w:szCs w:val="24"/>
        </w:rPr>
        <w:t xml:space="preserve">Holidaymakers </w:t>
      </w:r>
    </w:p>
    <w:p w14:paraId="3EDAADF9" w14:textId="77777777" w:rsidR="00935904" w:rsidRPr="004D2F0C" w:rsidRDefault="00935904" w:rsidP="00935904">
      <w:pPr>
        <w:pStyle w:val="Heading1"/>
        <w:keepLines w:val="0"/>
        <w:numPr>
          <w:ilvl w:val="0"/>
          <w:numId w:val="3"/>
        </w:numPr>
        <w:pBdr>
          <w:top w:val="none" w:sz="0" w:space="0" w:color="auto"/>
          <w:left w:val="none" w:sz="0" w:space="0" w:color="auto"/>
          <w:bottom w:val="none" w:sz="0" w:space="0" w:color="auto"/>
          <w:right w:val="none" w:sz="0" w:space="0" w:color="auto"/>
          <w:between w:val="none" w:sz="0" w:space="0" w:color="auto"/>
        </w:pBdr>
        <w:tabs>
          <w:tab w:val="clear" w:pos="851"/>
        </w:tabs>
        <w:spacing w:after="0"/>
        <w:rPr>
          <w:rFonts w:ascii="Arial" w:eastAsia="Arial" w:hAnsi="Arial" w:cs="Arial"/>
          <w:b w:val="0"/>
          <w:smallCaps/>
          <w:sz w:val="24"/>
          <w:szCs w:val="24"/>
        </w:rPr>
      </w:pPr>
      <w:r w:rsidRPr="004D2F0C">
        <w:rPr>
          <w:rFonts w:ascii="Arial" w:eastAsia="Arial" w:hAnsi="Arial" w:cs="Arial"/>
          <w:b w:val="0"/>
          <w:sz w:val="24"/>
          <w:szCs w:val="24"/>
        </w:rPr>
        <w:t>Stakeholders</w:t>
      </w:r>
    </w:p>
    <w:p w14:paraId="665106BE" w14:textId="77777777" w:rsidR="00935904" w:rsidRPr="004D2F0C" w:rsidRDefault="00935904" w:rsidP="00935904">
      <w:pPr>
        <w:spacing w:after="0"/>
        <w:rPr>
          <w:rFonts w:ascii="Arial" w:eastAsia="Arial" w:hAnsi="Arial" w:cs="Arial"/>
          <w:sz w:val="24"/>
          <w:szCs w:val="24"/>
          <w:highlight w:val="yellow"/>
        </w:rPr>
      </w:pPr>
    </w:p>
    <w:p w14:paraId="4D7C8655" w14:textId="77777777" w:rsidR="00935904" w:rsidRPr="004D2F0C" w:rsidRDefault="00935904" w:rsidP="00935904">
      <w:pPr>
        <w:keepNext/>
        <w:numPr>
          <w:ilvl w:val="2"/>
          <w:numId w:val="8"/>
        </w:numPr>
        <w:pBdr>
          <w:top w:val="none" w:sz="0" w:space="0" w:color="auto"/>
          <w:left w:val="none" w:sz="0" w:space="0" w:color="auto"/>
          <w:bottom w:val="none" w:sz="0" w:space="0" w:color="auto"/>
          <w:right w:val="none" w:sz="0" w:space="0" w:color="auto"/>
          <w:between w:val="none" w:sz="0" w:space="0" w:color="auto"/>
        </w:pBdr>
        <w:spacing w:after="0"/>
        <w:ind w:left="709" w:hanging="709"/>
        <w:rPr>
          <w:rFonts w:ascii="Arial" w:eastAsia="Arial" w:hAnsi="Arial" w:cs="Arial"/>
          <w:sz w:val="24"/>
          <w:szCs w:val="24"/>
        </w:rPr>
      </w:pPr>
      <w:r w:rsidRPr="004D2F0C">
        <w:rPr>
          <w:rFonts w:ascii="Arial" w:eastAsia="Arial" w:hAnsi="Arial" w:cs="Arial"/>
          <w:sz w:val="24"/>
          <w:szCs w:val="24"/>
        </w:rPr>
        <w:t>Research channels employed will vary depending on the project. They may include (but are not limited to):</w:t>
      </w:r>
    </w:p>
    <w:p w14:paraId="3D3A4684" w14:textId="77777777" w:rsidR="00935904" w:rsidRPr="004D2F0C" w:rsidRDefault="00935904" w:rsidP="00935904">
      <w:pPr>
        <w:keepNext/>
        <w:spacing w:after="0"/>
        <w:ind w:left="709"/>
        <w:rPr>
          <w:rFonts w:ascii="Arial" w:eastAsia="Arial" w:hAnsi="Arial" w:cs="Arial"/>
          <w:sz w:val="24"/>
          <w:szCs w:val="24"/>
        </w:rPr>
      </w:pPr>
    </w:p>
    <w:p w14:paraId="7FB01569" w14:textId="77777777" w:rsidR="00935904" w:rsidRPr="004D2F0C" w:rsidRDefault="00935904" w:rsidP="00935904">
      <w:pPr>
        <w:numPr>
          <w:ilvl w:val="0"/>
          <w:numId w:val="5"/>
        </w:numPr>
        <w:spacing w:after="0"/>
        <w:ind w:left="1434" w:hanging="357"/>
        <w:jc w:val="left"/>
        <w:rPr>
          <w:rFonts w:ascii="Arial" w:eastAsia="Arial" w:hAnsi="Arial" w:cs="Arial"/>
          <w:sz w:val="24"/>
          <w:szCs w:val="24"/>
        </w:rPr>
      </w:pPr>
      <w:r w:rsidRPr="004D2F0C">
        <w:rPr>
          <w:rFonts w:ascii="Arial" w:eastAsia="Arial" w:hAnsi="Arial" w:cs="Arial"/>
          <w:sz w:val="24"/>
          <w:szCs w:val="24"/>
        </w:rPr>
        <w:t>Digital</w:t>
      </w:r>
    </w:p>
    <w:p w14:paraId="213246B9" w14:textId="77777777" w:rsidR="00935904" w:rsidRPr="004D2F0C" w:rsidRDefault="00935904" w:rsidP="00935904">
      <w:pPr>
        <w:numPr>
          <w:ilvl w:val="0"/>
          <w:numId w:val="5"/>
        </w:numPr>
        <w:spacing w:after="0"/>
        <w:ind w:left="1434" w:hanging="357"/>
        <w:jc w:val="left"/>
        <w:rPr>
          <w:rFonts w:ascii="Arial" w:eastAsia="Arial" w:hAnsi="Arial" w:cs="Arial"/>
          <w:sz w:val="24"/>
          <w:szCs w:val="24"/>
        </w:rPr>
      </w:pPr>
      <w:r w:rsidRPr="004D2F0C">
        <w:rPr>
          <w:rFonts w:ascii="Arial" w:eastAsia="Arial" w:hAnsi="Arial" w:cs="Arial"/>
          <w:sz w:val="24"/>
          <w:szCs w:val="24"/>
        </w:rPr>
        <w:t>Telephone</w:t>
      </w:r>
    </w:p>
    <w:p w14:paraId="20CFD823" w14:textId="77777777" w:rsidR="00935904" w:rsidRPr="004D2F0C" w:rsidRDefault="00935904" w:rsidP="00935904">
      <w:pPr>
        <w:numPr>
          <w:ilvl w:val="0"/>
          <w:numId w:val="5"/>
        </w:numPr>
        <w:spacing w:after="0"/>
        <w:ind w:left="1434" w:hanging="357"/>
        <w:jc w:val="left"/>
        <w:rPr>
          <w:rFonts w:ascii="Arial" w:eastAsia="Arial" w:hAnsi="Arial" w:cs="Arial"/>
          <w:sz w:val="24"/>
          <w:szCs w:val="24"/>
        </w:rPr>
      </w:pPr>
      <w:r w:rsidRPr="004D2F0C">
        <w:rPr>
          <w:rFonts w:ascii="Arial" w:eastAsia="Arial" w:hAnsi="Arial" w:cs="Arial"/>
          <w:sz w:val="24"/>
          <w:szCs w:val="24"/>
        </w:rPr>
        <w:t>Face to Face</w:t>
      </w:r>
    </w:p>
    <w:p w14:paraId="60A381A4" w14:textId="77777777" w:rsidR="00935904" w:rsidRPr="004D2F0C" w:rsidRDefault="00935904" w:rsidP="00935904">
      <w:pPr>
        <w:spacing w:after="0"/>
        <w:ind w:left="1434"/>
        <w:rPr>
          <w:rFonts w:ascii="Arial" w:eastAsia="Arial" w:hAnsi="Arial" w:cs="Arial"/>
          <w:sz w:val="24"/>
          <w:szCs w:val="24"/>
        </w:rPr>
      </w:pPr>
    </w:p>
    <w:p w14:paraId="7BB162FE" w14:textId="77777777" w:rsidR="00935904" w:rsidRPr="004D2F0C" w:rsidRDefault="00935904" w:rsidP="00935904">
      <w:pPr>
        <w:keepNext/>
        <w:numPr>
          <w:ilvl w:val="2"/>
          <w:numId w:val="8"/>
        </w:numPr>
        <w:pBdr>
          <w:top w:val="none" w:sz="0" w:space="0" w:color="auto"/>
          <w:left w:val="none" w:sz="0" w:space="0" w:color="auto"/>
          <w:bottom w:val="none" w:sz="0" w:space="0" w:color="auto"/>
          <w:right w:val="none" w:sz="0" w:space="0" w:color="auto"/>
          <w:between w:val="none" w:sz="0" w:space="0" w:color="auto"/>
        </w:pBdr>
        <w:spacing w:after="0"/>
        <w:ind w:left="709" w:hanging="709"/>
        <w:rPr>
          <w:rFonts w:ascii="Arial" w:eastAsia="Arial" w:hAnsi="Arial" w:cs="Arial"/>
          <w:sz w:val="24"/>
          <w:szCs w:val="24"/>
        </w:rPr>
      </w:pPr>
      <w:r w:rsidRPr="004D2F0C">
        <w:rPr>
          <w:rFonts w:ascii="Arial" w:eastAsia="Arial" w:hAnsi="Arial" w:cs="Arial"/>
          <w:sz w:val="24"/>
          <w:szCs w:val="24"/>
        </w:rPr>
        <w:t xml:space="preserve">Each research project will require: </w:t>
      </w:r>
    </w:p>
    <w:p w14:paraId="5F2F921F" w14:textId="77777777" w:rsidR="00935904" w:rsidRPr="004D2F0C" w:rsidRDefault="00935904" w:rsidP="00935904">
      <w:pPr>
        <w:spacing w:after="0"/>
        <w:rPr>
          <w:rFonts w:ascii="Arial" w:eastAsia="Arial" w:hAnsi="Arial" w:cs="Arial"/>
          <w:sz w:val="24"/>
          <w:szCs w:val="24"/>
        </w:rPr>
      </w:pPr>
    </w:p>
    <w:p w14:paraId="3F05A62C" w14:textId="77777777" w:rsidR="00935904" w:rsidRPr="004D2F0C" w:rsidRDefault="00935904" w:rsidP="00935904">
      <w:pPr>
        <w:numPr>
          <w:ilvl w:val="0"/>
          <w:numId w:val="5"/>
        </w:numPr>
        <w:spacing w:after="0"/>
        <w:ind w:left="1434" w:hanging="357"/>
        <w:jc w:val="left"/>
        <w:rPr>
          <w:rFonts w:ascii="Arial" w:eastAsia="Arial" w:hAnsi="Arial" w:cs="Arial"/>
          <w:sz w:val="24"/>
          <w:szCs w:val="24"/>
        </w:rPr>
      </w:pPr>
      <w:r w:rsidRPr="004D2F0C">
        <w:rPr>
          <w:rFonts w:ascii="Arial" w:eastAsia="Arial" w:hAnsi="Arial" w:cs="Arial"/>
          <w:sz w:val="24"/>
          <w:szCs w:val="24"/>
        </w:rPr>
        <w:t>A response to a specific brief outlining approach, recruitment, optimal sample, timings and costs.</w:t>
      </w:r>
    </w:p>
    <w:p w14:paraId="56C4C9F0" w14:textId="77777777" w:rsidR="00935904" w:rsidRPr="004D2F0C" w:rsidRDefault="00935904" w:rsidP="00935904">
      <w:pPr>
        <w:numPr>
          <w:ilvl w:val="0"/>
          <w:numId w:val="5"/>
        </w:numPr>
        <w:spacing w:after="0"/>
        <w:ind w:left="1434" w:hanging="357"/>
        <w:jc w:val="left"/>
        <w:rPr>
          <w:rFonts w:ascii="Arial" w:eastAsia="Arial" w:hAnsi="Arial" w:cs="Arial"/>
          <w:sz w:val="24"/>
          <w:szCs w:val="24"/>
        </w:rPr>
      </w:pPr>
      <w:r w:rsidRPr="004D2F0C">
        <w:rPr>
          <w:rFonts w:ascii="Arial" w:eastAsia="Arial" w:hAnsi="Arial" w:cs="Arial"/>
          <w:sz w:val="24"/>
          <w:szCs w:val="24"/>
        </w:rPr>
        <w:t xml:space="preserve">Regular status meetings with emailed status update sent within 1 working day. </w:t>
      </w:r>
    </w:p>
    <w:p w14:paraId="5683E1DD" w14:textId="77777777" w:rsidR="00935904" w:rsidRPr="004D2F0C" w:rsidRDefault="00935904" w:rsidP="00935904">
      <w:pPr>
        <w:numPr>
          <w:ilvl w:val="0"/>
          <w:numId w:val="5"/>
        </w:numPr>
        <w:spacing w:after="0"/>
        <w:ind w:left="1434" w:hanging="357"/>
        <w:jc w:val="left"/>
        <w:rPr>
          <w:rFonts w:ascii="Arial" w:eastAsia="Arial" w:hAnsi="Arial" w:cs="Arial"/>
          <w:sz w:val="24"/>
          <w:szCs w:val="24"/>
        </w:rPr>
      </w:pPr>
      <w:r w:rsidRPr="004D2F0C">
        <w:rPr>
          <w:rFonts w:ascii="Arial" w:eastAsia="Arial" w:hAnsi="Arial" w:cs="Arial"/>
          <w:sz w:val="24"/>
          <w:szCs w:val="24"/>
        </w:rPr>
        <w:t>An interim report, giving full details of the research, methodology, analysis and findings</w:t>
      </w:r>
    </w:p>
    <w:p w14:paraId="1C7CC7C9" w14:textId="77777777" w:rsidR="00935904" w:rsidRPr="004D2F0C" w:rsidRDefault="00935904" w:rsidP="00935904">
      <w:pPr>
        <w:numPr>
          <w:ilvl w:val="0"/>
          <w:numId w:val="5"/>
        </w:numPr>
        <w:spacing w:after="0"/>
        <w:ind w:left="1434" w:hanging="357"/>
        <w:jc w:val="left"/>
        <w:rPr>
          <w:rFonts w:ascii="Arial" w:eastAsia="Arial" w:hAnsi="Arial" w:cs="Arial"/>
          <w:sz w:val="24"/>
          <w:szCs w:val="24"/>
        </w:rPr>
      </w:pPr>
      <w:r w:rsidRPr="004D2F0C">
        <w:rPr>
          <w:rFonts w:ascii="Arial" w:eastAsia="Arial" w:hAnsi="Arial" w:cs="Arial"/>
          <w:sz w:val="24"/>
          <w:szCs w:val="24"/>
        </w:rPr>
        <w:t>Strategic analysis combining primary data with other sources of available secondary and operational data (as applicable)</w:t>
      </w:r>
    </w:p>
    <w:p w14:paraId="7A091E17" w14:textId="77777777" w:rsidR="00935904" w:rsidRPr="004D2F0C" w:rsidRDefault="00935904" w:rsidP="00935904">
      <w:pPr>
        <w:numPr>
          <w:ilvl w:val="0"/>
          <w:numId w:val="5"/>
        </w:numPr>
        <w:spacing w:after="0"/>
        <w:ind w:left="1434" w:hanging="357"/>
        <w:jc w:val="left"/>
        <w:rPr>
          <w:rFonts w:ascii="Arial" w:eastAsia="Arial" w:hAnsi="Arial" w:cs="Arial"/>
          <w:sz w:val="24"/>
          <w:szCs w:val="24"/>
        </w:rPr>
      </w:pPr>
      <w:r w:rsidRPr="004D2F0C">
        <w:rPr>
          <w:rFonts w:ascii="Arial" w:eastAsia="Arial" w:hAnsi="Arial" w:cs="Arial"/>
          <w:sz w:val="24"/>
          <w:szCs w:val="24"/>
        </w:rPr>
        <w:t>Presentation of the results at the Home Office buildings in 2 Marsham Street, London, or via video conferencing at a time agreed (subject to COVID-19 guidelines at the time).</w:t>
      </w:r>
    </w:p>
    <w:p w14:paraId="4AD461C6" w14:textId="77777777" w:rsidR="00935904" w:rsidRPr="004D2F0C" w:rsidRDefault="00935904" w:rsidP="00935904">
      <w:pPr>
        <w:spacing w:after="0"/>
        <w:ind w:left="1080"/>
        <w:rPr>
          <w:rFonts w:ascii="Arial" w:eastAsia="Arial" w:hAnsi="Arial" w:cs="Arial"/>
          <w:sz w:val="24"/>
          <w:szCs w:val="24"/>
        </w:rPr>
      </w:pPr>
    </w:p>
    <w:p w14:paraId="50B7C7DD" w14:textId="77777777" w:rsidR="00935904" w:rsidRPr="004D2F0C" w:rsidRDefault="00935904" w:rsidP="00935904">
      <w:pPr>
        <w:keepNext/>
        <w:numPr>
          <w:ilvl w:val="2"/>
          <w:numId w:val="8"/>
        </w:numPr>
        <w:pBdr>
          <w:top w:val="none" w:sz="0" w:space="0" w:color="auto"/>
          <w:left w:val="none" w:sz="0" w:space="0" w:color="auto"/>
          <w:bottom w:val="none" w:sz="0" w:space="0" w:color="auto"/>
          <w:right w:val="none" w:sz="0" w:space="0" w:color="auto"/>
          <w:between w:val="none" w:sz="0" w:space="0" w:color="auto"/>
        </w:pBdr>
        <w:spacing w:after="0"/>
        <w:ind w:left="709" w:hanging="709"/>
        <w:rPr>
          <w:rFonts w:ascii="Arial" w:eastAsia="Arial" w:hAnsi="Arial" w:cs="Arial"/>
          <w:sz w:val="24"/>
          <w:szCs w:val="24"/>
        </w:rPr>
      </w:pPr>
      <w:r w:rsidRPr="004D2F0C">
        <w:rPr>
          <w:rFonts w:ascii="Arial" w:eastAsia="Arial" w:hAnsi="Arial" w:cs="Arial"/>
          <w:sz w:val="24"/>
          <w:szCs w:val="24"/>
        </w:rPr>
        <w:t>We also require final findings, delivered in the form of:</w:t>
      </w:r>
    </w:p>
    <w:p w14:paraId="357B4872" w14:textId="77777777" w:rsidR="00935904" w:rsidRPr="004D2F0C" w:rsidRDefault="00935904" w:rsidP="00935904">
      <w:pPr>
        <w:keepNext/>
        <w:spacing w:after="0"/>
        <w:ind w:left="709"/>
        <w:rPr>
          <w:rFonts w:ascii="Arial" w:eastAsia="Arial" w:hAnsi="Arial" w:cs="Arial"/>
          <w:sz w:val="24"/>
          <w:szCs w:val="24"/>
        </w:rPr>
      </w:pPr>
    </w:p>
    <w:p w14:paraId="55970B1D" w14:textId="77777777" w:rsidR="00935904" w:rsidRPr="004D2F0C" w:rsidRDefault="00935904" w:rsidP="00935904">
      <w:pPr>
        <w:numPr>
          <w:ilvl w:val="0"/>
          <w:numId w:val="5"/>
        </w:numPr>
        <w:spacing w:after="0"/>
        <w:ind w:left="1434" w:hanging="357"/>
        <w:jc w:val="left"/>
        <w:rPr>
          <w:rFonts w:ascii="Arial" w:eastAsia="Arial" w:hAnsi="Arial" w:cs="Arial"/>
          <w:sz w:val="24"/>
          <w:szCs w:val="24"/>
        </w:rPr>
      </w:pPr>
      <w:r w:rsidRPr="004D2F0C">
        <w:rPr>
          <w:rFonts w:ascii="Arial" w:eastAsia="Arial" w:hAnsi="Arial" w:cs="Arial"/>
          <w:sz w:val="24"/>
          <w:szCs w:val="24"/>
        </w:rPr>
        <w:t>A final report, giving full details of the research, methodology, analysis and findings, to contain answers to the research questions.</w:t>
      </w:r>
    </w:p>
    <w:p w14:paraId="1E923F3D" w14:textId="77777777" w:rsidR="00935904" w:rsidRPr="004D2F0C" w:rsidRDefault="00935904" w:rsidP="00935904">
      <w:pPr>
        <w:numPr>
          <w:ilvl w:val="0"/>
          <w:numId w:val="5"/>
        </w:numPr>
        <w:spacing w:after="0"/>
        <w:ind w:left="1434" w:hanging="357"/>
        <w:jc w:val="left"/>
        <w:rPr>
          <w:rFonts w:ascii="Arial" w:eastAsia="Arial" w:hAnsi="Arial" w:cs="Arial"/>
          <w:sz w:val="24"/>
          <w:szCs w:val="24"/>
        </w:rPr>
      </w:pPr>
      <w:r w:rsidRPr="004D2F0C">
        <w:rPr>
          <w:rFonts w:ascii="Arial" w:eastAsia="Arial" w:hAnsi="Arial" w:cs="Arial"/>
          <w:sz w:val="24"/>
          <w:szCs w:val="24"/>
        </w:rPr>
        <w:t>Presentation of the results at the Home Office buildings in 2 Marsham Street, London, or via video conferencing at a time agreed (subject to COVID-19 guidelines at the time).</w:t>
      </w:r>
    </w:p>
    <w:p w14:paraId="6B90C99F" w14:textId="77777777" w:rsidR="00935904" w:rsidRPr="004D2F0C" w:rsidRDefault="00935904" w:rsidP="00935904">
      <w:pPr>
        <w:numPr>
          <w:ilvl w:val="0"/>
          <w:numId w:val="5"/>
        </w:numPr>
        <w:spacing w:after="0"/>
        <w:ind w:left="1434" w:hanging="357"/>
        <w:jc w:val="left"/>
        <w:rPr>
          <w:rFonts w:ascii="Arial" w:eastAsia="Arial" w:hAnsi="Arial" w:cs="Arial"/>
          <w:sz w:val="24"/>
          <w:szCs w:val="24"/>
        </w:rPr>
      </w:pPr>
      <w:r w:rsidRPr="004D2F0C">
        <w:rPr>
          <w:rFonts w:ascii="Arial" w:eastAsia="Arial" w:hAnsi="Arial" w:cs="Arial"/>
          <w:sz w:val="24"/>
          <w:szCs w:val="24"/>
        </w:rPr>
        <w:t>The outputs from the interviews should consist of anonymised transcripts for each interview, plus any coding/analysis frames produced as part of each project to assist with writing up other parts of the report.</w:t>
      </w:r>
    </w:p>
    <w:p w14:paraId="2C93B706" w14:textId="77777777" w:rsidR="00935904" w:rsidRPr="004D2F0C" w:rsidRDefault="00935904" w:rsidP="00935904">
      <w:pPr>
        <w:numPr>
          <w:ilvl w:val="0"/>
          <w:numId w:val="5"/>
        </w:numPr>
        <w:spacing w:after="0"/>
        <w:ind w:left="1434" w:hanging="357"/>
        <w:jc w:val="left"/>
        <w:rPr>
          <w:rFonts w:ascii="Arial" w:eastAsia="Arial" w:hAnsi="Arial" w:cs="Arial"/>
          <w:sz w:val="24"/>
          <w:szCs w:val="24"/>
        </w:rPr>
      </w:pPr>
      <w:r w:rsidRPr="004D2F0C">
        <w:rPr>
          <w:rFonts w:ascii="Arial" w:eastAsia="Arial" w:hAnsi="Arial" w:cs="Arial"/>
          <w:sz w:val="24"/>
          <w:szCs w:val="24"/>
        </w:rPr>
        <w:t>We also require the contractor to provide all the data gathered as part of the research (transcripts and coding/analysis frames) in an anonymised format.</w:t>
      </w:r>
    </w:p>
    <w:p w14:paraId="39E12823" w14:textId="77777777" w:rsidR="00935904" w:rsidRPr="004D2F0C" w:rsidRDefault="00935904" w:rsidP="00935904">
      <w:pPr>
        <w:spacing w:after="0"/>
        <w:ind w:left="720"/>
        <w:rPr>
          <w:rFonts w:ascii="Arial" w:eastAsia="Arial" w:hAnsi="Arial" w:cs="Arial"/>
          <w:sz w:val="24"/>
          <w:szCs w:val="24"/>
        </w:rPr>
      </w:pPr>
    </w:p>
    <w:p w14:paraId="0DCDA115" w14:textId="77777777" w:rsidR="00935904" w:rsidRPr="004D2F0C" w:rsidRDefault="00935904" w:rsidP="00935904">
      <w:pPr>
        <w:keepNext/>
        <w:numPr>
          <w:ilvl w:val="2"/>
          <w:numId w:val="8"/>
        </w:numPr>
        <w:pBdr>
          <w:top w:val="none" w:sz="0" w:space="0" w:color="auto"/>
          <w:left w:val="none" w:sz="0" w:space="0" w:color="auto"/>
          <w:bottom w:val="none" w:sz="0" w:space="0" w:color="auto"/>
          <w:right w:val="none" w:sz="0" w:space="0" w:color="auto"/>
          <w:between w:val="none" w:sz="0" w:space="0" w:color="auto"/>
        </w:pBdr>
        <w:spacing w:after="0"/>
        <w:ind w:left="709" w:hanging="709"/>
        <w:rPr>
          <w:rFonts w:ascii="Arial" w:eastAsia="Arial" w:hAnsi="Arial" w:cs="Arial"/>
          <w:sz w:val="24"/>
          <w:szCs w:val="24"/>
        </w:rPr>
      </w:pPr>
      <w:r w:rsidRPr="004D2F0C">
        <w:rPr>
          <w:rFonts w:ascii="Arial" w:eastAsia="Arial" w:hAnsi="Arial" w:cs="Arial"/>
          <w:sz w:val="24"/>
          <w:szCs w:val="24"/>
        </w:rPr>
        <w:t>For the final report we will require at least three drafts. An initial draft on which the MAC research team will provide comments, a second draft which will go to the MAC committee, and a final draft. If more than three drafts are required, we will expect the contractor to support this (although in this case the MAC research team will also provide assistance).</w:t>
      </w:r>
    </w:p>
    <w:p w14:paraId="24A9585B" w14:textId="77777777" w:rsidR="00935904" w:rsidRPr="004D2F0C" w:rsidRDefault="00935904" w:rsidP="00935904">
      <w:pPr>
        <w:spacing w:after="0"/>
        <w:ind w:left="1080"/>
        <w:rPr>
          <w:rFonts w:ascii="Arial" w:eastAsia="Arial" w:hAnsi="Arial" w:cs="Arial"/>
          <w:sz w:val="24"/>
          <w:szCs w:val="24"/>
          <w:highlight w:val="yellow"/>
        </w:rPr>
      </w:pPr>
    </w:p>
    <w:p w14:paraId="0FAF579B" w14:textId="77777777" w:rsidR="00935904" w:rsidRPr="004D2F0C" w:rsidRDefault="00935904" w:rsidP="00935904">
      <w:pPr>
        <w:keepNext/>
        <w:numPr>
          <w:ilvl w:val="2"/>
          <w:numId w:val="8"/>
        </w:numPr>
        <w:pBdr>
          <w:top w:val="none" w:sz="0" w:space="0" w:color="auto"/>
          <w:left w:val="none" w:sz="0" w:space="0" w:color="auto"/>
          <w:bottom w:val="none" w:sz="0" w:space="0" w:color="auto"/>
          <w:right w:val="none" w:sz="0" w:space="0" w:color="auto"/>
          <w:between w:val="none" w:sz="0" w:space="0" w:color="auto"/>
        </w:pBdr>
        <w:spacing w:after="0"/>
        <w:ind w:left="709" w:hanging="709"/>
        <w:rPr>
          <w:rFonts w:ascii="Arial" w:eastAsia="Arial" w:hAnsi="Arial" w:cs="Arial"/>
          <w:sz w:val="24"/>
          <w:szCs w:val="24"/>
        </w:rPr>
      </w:pPr>
      <w:r w:rsidRPr="004D2F0C">
        <w:rPr>
          <w:rFonts w:ascii="Arial" w:eastAsia="Arial" w:hAnsi="Arial" w:cs="Arial"/>
          <w:sz w:val="24"/>
          <w:szCs w:val="24"/>
        </w:rPr>
        <w:t xml:space="preserve">The methodology of projects conducted under this will vary depending on the specific nature of the commission.  Projects may be either qualitative or quantitative in nature, although more advanced quantitative work such as econometrics and quantitative modelling will be carried out by the MAC. Quantitative work carried out under this call-off contract is therefore likely to be limited to methods such as surveys and questionnaires. </w:t>
      </w:r>
    </w:p>
    <w:p w14:paraId="54C07FCB" w14:textId="77777777" w:rsidR="00935904" w:rsidRDefault="00935904" w:rsidP="00935904">
      <w:pPr>
        <w:keepNext/>
        <w:spacing w:after="0"/>
        <w:rPr>
          <w:rFonts w:ascii="Arial" w:eastAsia="Arial" w:hAnsi="Arial" w:cs="Arial"/>
          <w:b/>
          <w:sz w:val="32"/>
          <w:szCs w:val="32"/>
        </w:rPr>
      </w:pPr>
    </w:p>
    <w:p w14:paraId="77F36835" w14:textId="77777777" w:rsidR="00935904" w:rsidRDefault="00935904" w:rsidP="00935904">
      <w:pPr>
        <w:keepNext/>
        <w:numPr>
          <w:ilvl w:val="0"/>
          <w:numId w:val="7"/>
        </w:num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sz w:val="32"/>
          <w:szCs w:val="32"/>
        </w:rPr>
      </w:pPr>
      <w:r>
        <w:rPr>
          <w:rFonts w:ascii="Arial" w:eastAsia="Arial" w:hAnsi="Arial" w:cs="Arial"/>
          <w:b/>
          <w:sz w:val="32"/>
          <w:szCs w:val="32"/>
        </w:rPr>
        <w:t>Key Milestones and Deliverables</w:t>
      </w:r>
    </w:p>
    <w:p w14:paraId="4FF1B4CF" w14:textId="77777777" w:rsidR="00935904" w:rsidRDefault="00935904" w:rsidP="00935904">
      <w:pPr>
        <w:keepNext/>
        <w:spacing w:after="0"/>
        <w:ind w:left="720"/>
        <w:rPr>
          <w:rFonts w:ascii="Arial" w:eastAsia="Arial" w:hAnsi="Arial" w:cs="Arial"/>
          <w:b/>
        </w:rPr>
      </w:pPr>
    </w:p>
    <w:p w14:paraId="06B25746" w14:textId="77777777" w:rsidR="00935904" w:rsidRPr="004D2F0C" w:rsidRDefault="00935904" w:rsidP="00935904">
      <w:pPr>
        <w:pStyle w:val="Heading1"/>
        <w:spacing w:after="0"/>
        <w:rPr>
          <w:rFonts w:ascii="Arial" w:eastAsia="Arial" w:hAnsi="Arial" w:cs="Arial"/>
          <w:sz w:val="24"/>
          <w:szCs w:val="24"/>
        </w:rPr>
      </w:pPr>
      <w:bookmarkStart w:id="21" w:name="_heading=h.z337ya" w:colFirst="0" w:colLast="0"/>
      <w:bookmarkEnd w:id="21"/>
      <w:r w:rsidRPr="004D2F0C">
        <w:rPr>
          <w:rFonts w:ascii="Arial" w:eastAsia="Arial" w:hAnsi="Arial" w:cs="Arial"/>
          <w:sz w:val="24"/>
          <w:szCs w:val="24"/>
        </w:rPr>
        <w:t>Milestones for Project 1 Intra – Company Transfers</w:t>
      </w:r>
    </w:p>
    <w:p w14:paraId="02CAC564" w14:textId="77777777" w:rsidR="00935904" w:rsidRPr="004D2F0C" w:rsidRDefault="00935904" w:rsidP="00935904">
      <w:pPr>
        <w:spacing w:after="0"/>
        <w:rPr>
          <w:rFonts w:ascii="Arial" w:eastAsia="Arial" w:hAnsi="Arial" w:cs="Arial"/>
          <w:sz w:val="24"/>
          <w:szCs w:val="24"/>
        </w:rPr>
      </w:pPr>
    </w:p>
    <w:p w14:paraId="38034035" w14:textId="77777777" w:rsidR="00935904" w:rsidRPr="004D2F0C" w:rsidRDefault="00935904" w:rsidP="00935904">
      <w:pPr>
        <w:pStyle w:val="Heading1"/>
        <w:keepLines w:val="0"/>
        <w:numPr>
          <w:ilvl w:val="1"/>
          <w:numId w:val="7"/>
        </w:numPr>
        <w:pBdr>
          <w:top w:val="none" w:sz="0" w:space="0" w:color="auto"/>
          <w:left w:val="none" w:sz="0" w:space="0" w:color="auto"/>
          <w:bottom w:val="none" w:sz="0" w:space="0" w:color="auto"/>
          <w:right w:val="none" w:sz="0" w:space="0" w:color="auto"/>
          <w:between w:val="none" w:sz="0" w:space="0" w:color="auto"/>
        </w:pBdr>
        <w:tabs>
          <w:tab w:val="clear" w:pos="851"/>
        </w:tabs>
        <w:spacing w:after="0"/>
        <w:ind w:left="709" w:hanging="709"/>
        <w:rPr>
          <w:rFonts w:ascii="Arial" w:eastAsia="Arial" w:hAnsi="Arial" w:cs="Arial"/>
          <w:b w:val="0"/>
          <w:sz w:val="24"/>
          <w:szCs w:val="24"/>
        </w:rPr>
      </w:pPr>
      <w:r w:rsidRPr="004D2F0C">
        <w:rPr>
          <w:rFonts w:ascii="Arial" w:eastAsia="Arial" w:hAnsi="Arial" w:cs="Arial"/>
          <w:b w:val="0"/>
          <w:sz w:val="24"/>
          <w:szCs w:val="24"/>
        </w:rPr>
        <w:lastRenderedPageBreak/>
        <w:t>The following table sets out the key milestones and deliverables for project 1 – Intra – Company Transfers:</w:t>
      </w:r>
    </w:p>
    <w:p w14:paraId="6FC2F18B" w14:textId="77777777" w:rsidR="00935904" w:rsidRPr="004D2F0C" w:rsidRDefault="00935904" w:rsidP="00935904">
      <w:pPr>
        <w:spacing w:after="0"/>
        <w:rPr>
          <w:rFonts w:ascii="Arial" w:eastAsia="Arial" w:hAnsi="Arial" w:cs="Arial"/>
          <w:sz w:val="24"/>
          <w:szCs w:val="24"/>
        </w:rPr>
      </w:pPr>
    </w:p>
    <w:tbl>
      <w:tblPr>
        <w:tblStyle w:val="TableGrid"/>
        <w:tblW w:w="5000" w:type="pct"/>
        <w:tblLook w:val="04A0" w:firstRow="1" w:lastRow="0" w:firstColumn="1" w:lastColumn="0" w:noHBand="0" w:noVBand="1"/>
      </w:tblPr>
      <w:tblGrid>
        <w:gridCol w:w="2121"/>
        <w:gridCol w:w="4394"/>
        <w:gridCol w:w="2501"/>
      </w:tblGrid>
      <w:tr w:rsidR="00935904" w:rsidRPr="004D2F0C" w14:paraId="274C52DD" w14:textId="77777777" w:rsidTr="00251C94">
        <w:tc>
          <w:tcPr>
            <w:tcW w:w="1176" w:type="pct"/>
            <w:shd w:val="clear" w:color="auto" w:fill="DEEAF6" w:themeFill="accent1" w:themeFillTint="33"/>
          </w:tcPr>
          <w:p w14:paraId="24B94C7F"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szCs w:val="24"/>
              </w:rPr>
            </w:pPr>
            <w:r w:rsidRPr="004D2F0C">
              <w:rPr>
                <w:rFonts w:ascii="Arial" w:eastAsia="Arial" w:hAnsi="Arial" w:cs="Arial"/>
                <w:sz w:val="24"/>
                <w:szCs w:val="24"/>
              </w:rPr>
              <w:t>Milestone</w:t>
            </w:r>
          </w:p>
        </w:tc>
        <w:tc>
          <w:tcPr>
            <w:tcW w:w="2437" w:type="pct"/>
            <w:shd w:val="clear" w:color="auto" w:fill="DEEAF6" w:themeFill="accent1" w:themeFillTint="33"/>
          </w:tcPr>
          <w:p w14:paraId="73B8664C"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szCs w:val="24"/>
              </w:rPr>
            </w:pPr>
            <w:r w:rsidRPr="004D2F0C">
              <w:rPr>
                <w:rFonts w:ascii="Arial" w:eastAsia="Arial" w:hAnsi="Arial" w:cs="Arial"/>
                <w:sz w:val="24"/>
                <w:szCs w:val="24"/>
              </w:rPr>
              <w:t>Description</w:t>
            </w:r>
          </w:p>
        </w:tc>
        <w:tc>
          <w:tcPr>
            <w:tcW w:w="1387" w:type="pct"/>
            <w:shd w:val="clear" w:color="auto" w:fill="DEEAF6" w:themeFill="accent1" w:themeFillTint="33"/>
          </w:tcPr>
          <w:p w14:paraId="04395A5D"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szCs w:val="24"/>
              </w:rPr>
            </w:pPr>
            <w:r w:rsidRPr="004D2F0C">
              <w:rPr>
                <w:rFonts w:ascii="Arial" w:eastAsia="Arial" w:hAnsi="Arial" w:cs="Arial"/>
                <w:sz w:val="24"/>
                <w:szCs w:val="24"/>
              </w:rPr>
              <w:t>Timeframe</w:t>
            </w:r>
          </w:p>
        </w:tc>
      </w:tr>
      <w:tr w:rsidR="00935904" w:rsidRPr="004D2F0C" w14:paraId="29B8F397" w14:textId="77777777" w:rsidTr="00251C94">
        <w:tc>
          <w:tcPr>
            <w:tcW w:w="1176" w:type="pct"/>
          </w:tcPr>
          <w:p w14:paraId="3613C127"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szCs w:val="24"/>
              </w:rPr>
            </w:pPr>
            <w:r w:rsidRPr="004D2F0C">
              <w:rPr>
                <w:rFonts w:ascii="Arial" w:eastAsia="Arial" w:hAnsi="Arial" w:cs="Arial"/>
                <w:sz w:val="24"/>
                <w:szCs w:val="24"/>
              </w:rPr>
              <w:t>1</w:t>
            </w:r>
          </w:p>
        </w:tc>
        <w:tc>
          <w:tcPr>
            <w:tcW w:w="2437" w:type="pct"/>
          </w:tcPr>
          <w:p w14:paraId="2EE5B8FB"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hAnsi="Arial" w:cs="Arial"/>
                <w:sz w:val="24"/>
                <w:szCs w:val="24"/>
              </w:rPr>
              <w:t>Contractor appointed</w:t>
            </w:r>
          </w:p>
        </w:tc>
        <w:tc>
          <w:tcPr>
            <w:tcW w:w="1387" w:type="pct"/>
          </w:tcPr>
          <w:p w14:paraId="3DF6376C"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hAnsi="Arial" w:cs="Arial"/>
                <w:sz w:val="24"/>
                <w:szCs w:val="24"/>
              </w:rPr>
              <w:t>2</w:t>
            </w:r>
            <w:r w:rsidRPr="004D2F0C">
              <w:rPr>
                <w:rFonts w:ascii="Arial" w:hAnsi="Arial" w:cs="Arial"/>
                <w:sz w:val="24"/>
                <w:szCs w:val="24"/>
                <w:vertAlign w:val="superscript"/>
              </w:rPr>
              <w:t>nd</w:t>
            </w:r>
            <w:r w:rsidRPr="004D2F0C">
              <w:rPr>
                <w:rFonts w:ascii="Arial" w:hAnsi="Arial" w:cs="Arial"/>
                <w:sz w:val="24"/>
                <w:szCs w:val="24"/>
              </w:rPr>
              <w:t> June</w:t>
            </w:r>
          </w:p>
        </w:tc>
      </w:tr>
      <w:tr w:rsidR="00935904" w:rsidRPr="004D2F0C" w14:paraId="42AB3208" w14:textId="77777777" w:rsidTr="00251C94">
        <w:tc>
          <w:tcPr>
            <w:tcW w:w="1176" w:type="pct"/>
          </w:tcPr>
          <w:p w14:paraId="3765BB07"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szCs w:val="24"/>
              </w:rPr>
            </w:pPr>
            <w:r w:rsidRPr="004D2F0C">
              <w:rPr>
                <w:rFonts w:ascii="Arial" w:eastAsia="Arial" w:hAnsi="Arial" w:cs="Arial"/>
                <w:sz w:val="24"/>
                <w:szCs w:val="24"/>
              </w:rPr>
              <w:t>2</w:t>
            </w:r>
          </w:p>
        </w:tc>
        <w:tc>
          <w:tcPr>
            <w:tcW w:w="2437" w:type="pct"/>
          </w:tcPr>
          <w:p w14:paraId="54C4C6D8"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eastAsia="Arial" w:hAnsi="Arial" w:cs="Arial"/>
                <w:sz w:val="24"/>
                <w:szCs w:val="24"/>
              </w:rPr>
              <w:t>Kick off meeting and MAC briefs contractor on topic guide</w:t>
            </w:r>
          </w:p>
        </w:tc>
        <w:tc>
          <w:tcPr>
            <w:tcW w:w="1387" w:type="pct"/>
          </w:tcPr>
          <w:p w14:paraId="1C0D3B5D"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hAnsi="Arial" w:cs="Arial"/>
                <w:sz w:val="24"/>
                <w:szCs w:val="24"/>
              </w:rPr>
              <w:t>9</w:t>
            </w:r>
            <w:r w:rsidRPr="004D2F0C">
              <w:rPr>
                <w:rFonts w:ascii="Arial" w:hAnsi="Arial" w:cs="Arial"/>
                <w:sz w:val="24"/>
                <w:szCs w:val="24"/>
                <w:vertAlign w:val="superscript"/>
              </w:rPr>
              <w:t>th</w:t>
            </w:r>
            <w:r w:rsidRPr="004D2F0C">
              <w:rPr>
                <w:rFonts w:ascii="Arial" w:hAnsi="Arial" w:cs="Arial"/>
                <w:sz w:val="24"/>
                <w:szCs w:val="24"/>
              </w:rPr>
              <w:t> June</w:t>
            </w:r>
          </w:p>
        </w:tc>
      </w:tr>
      <w:tr w:rsidR="00935904" w:rsidRPr="004D2F0C" w14:paraId="0E9BE0DB" w14:textId="77777777" w:rsidTr="00251C94">
        <w:tc>
          <w:tcPr>
            <w:tcW w:w="1176" w:type="pct"/>
          </w:tcPr>
          <w:p w14:paraId="3CAB2F2E"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szCs w:val="24"/>
              </w:rPr>
            </w:pPr>
            <w:r w:rsidRPr="004D2F0C">
              <w:rPr>
                <w:rFonts w:ascii="Arial" w:eastAsia="Arial" w:hAnsi="Arial" w:cs="Arial"/>
                <w:sz w:val="24"/>
                <w:szCs w:val="24"/>
              </w:rPr>
              <w:t>3</w:t>
            </w:r>
          </w:p>
        </w:tc>
        <w:tc>
          <w:tcPr>
            <w:tcW w:w="2437" w:type="pct"/>
          </w:tcPr>
          <w:p w14:paraId="0E3DBC20"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hAnsi="Arial" w:cs="Arial"/>
                <w:sz w:val="24"/>
                <w:szCs w:val="24"/>
              </w:rPr>
              <w:t>Rolling contact and fieldwork period</w:t>
            </w:r>
          </w:p>
        </w:tc>
        <w:tc>
          <w:tcPr>
            <w:tcW w:w="1387" w:type="pct"/>
          </w:tcPr>
          <w:p w14:paraId="7166C4E1"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hAnsi="Arial" w:cs="Arial"/>
                <w:sz w:val="24"/>
                <w:szCs w:val="24"/>
              </w:rPr>
              <w:t>W/C 7</w:t>
            </w:r>
            <w:r w:rsidRPr="004D2F0C">
              <w:rPr>
                <w:rFonts w:ascii="Arial" w:hAnsi="Arial" w:cs="Arial"/>
                <w:sz w:val="24"/>
                <w:szCs w:val="24"/>
                <w:vertAlign w:val="superscript"/>
              </w:rPr>
              <w:t>th</w:t>
            </w:r>
            <w:r w:rsidRPr="004D2F0C">
              <w:rPr>
                <w:rFonts w:ascii="Arial" w:hAnsi="Arial" w:cs="Arial"/>
                <w:sz w:val="24"/>
                <w:szCs w:val="24"/>
              </w:rPr>
              <w:t> June to W/C 5</w:t>
            </w:r>
            <w:r w:rsidRPr="004D2F0C">
              <w:rPr>
                <w:rFonts w:ascii="Arial" w:hAnsi="Arial" w:cs="Arial"/>
                <w:sz w:val="24"/>
                <w:szCs w:val="24"/>
                <w:vertAlign w:val="superscript"/>
              </w:rPr>
              <w:t>th</w:t>
            </w:r>
            <w:r w:rsidRPr="004D2F0C">
              <w:rPr>
                <w:rFonts w:ascii="Arial" w:hAnsi="Arial" w:cs="Arial"/>
                <w:sz w:val="24"/>
                <w:szCs w:val="24"/>
              </w:rPr>
              <w:t> July</w:t>
            </w:r>
          </w:p>
        </w:tc>
      </w:tr>
      <w:tr w:rsidR="00935904" w:rsidRPr="004D2F0C" w14:paraId="067DB30C" w14:textId="77777777" w:rsidTr="00251C94">
        <w:tc>
          <w:tcPr>
            <w:tcW w:w="1176" w:type="pct"/>
          </w:tcPr>
          <w:p w14:paraId="0D0DE171"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szCs w:val="24"/>
              </w:rPr>
            </w:pPr>
            <w:r w:rsidRPr="004D2F0C">
              <w:rPr>
                <w:rFonts w:ascii="Arial" w:eastAsia="Arial" w:hAnsi="Arial" w:cs="Arial"/>
                <w:sz w:val="24"/>
                <w:szCs w:val="24"/>
              </w:rPr>
              <w:t>4</w:t>
            </w:r>
          </w:p>
        </w:tc>
        <w:tc>
          <w:tcPr>
            <w:tcW w:w="2437" w:type="pct"/>
          </w:tcPr>
          <w:p w14:paraId="688E6226"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hAnsi="Arial" w:cs="Arial"/>
                <w:sz w:val="24"/>
                <w:szCs w:val="24"/>
              </w:rPr>
              <w:t>Rolling analysis</w:t>
            </w:r>
          </w:p>
        </w:tc>
        <w:tc>
          <w:tcPr>
            <w:tcW w:w="1387" w:type="pct"/>
          </w:tcPr>
          <w:p w14:paraId="39582B30"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hAnsi="Arial" w:cs="Arial"/>
                <w:sz w:val="24"/>
                <w:szCs w:val="24"/>
              </w:rPr>
              <w:t>W/C 14</w:t>
            </w:r>
            <w:r w:rsidRPr="004D2F0C">
              <w:rPr>
                <w:rFonts w:ascii="Arial" w:hAnsi="Arial" w:cs="Arial"/>
                <w:sz w:val="24"/>
                <w:szCs w:val="24"/>
                <w:vertAlign w:val="superscript"/>
              </w:rPr>
              <w:t>th</w:t>
            </w:r>
            <w:r w:rsidRPr="004D2F0C">
              <w:rPr>
                <w:rFonts w:ascii="Arial" w:hAnsi="Arial" w:cs="Arial"/>
                <w:sz w:val="24"/>
                <w:szCs w:val="24"/>
              </w:rPr>
              <w:t> June to W/C 12</w:t>
            </w:r>
            <w:r w:rsidRPr="004D2F0C">
              <w:rPr>
                <w:rFonts w:ascii="Arial" w:hAnsi="Arial" w:cs="Arial"/>
                <w:sz w:val="24"/>
                <w:szCs w:val="24"/>
                <w:vertAlign w:val="superscript"/>
              </w:rPr>
              <w:t>th</w:t>
            </w:r>
            <w:r w:rsidRPr="004D2F0C">
              <w:rPr>
                <w:rFonts w:ascii="Arial" w:hAnsi="Arial" w:cs="Arial"/>
                <w:sz w:val="24"/>
                <w:szCs w:val="24"/>
              </w:rPr>
              <w:t> July</w:t>
            </w:r>
          </w:p>
        </w:tc>
      </w:tr>
      <w:tr w:rsidR="00935904" w:rsidRPr="004D2F0C" w14:paraId="185151D7" w14:textId="77777777" w:rsidTr="00251C94">
        <w:tc>
          <w:tcPr>
            <w:tcW w:w="1176" w:type="pct"/>
          </w:tcPr>
          <w:p w14:paraId="1F4A8856"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szCs w:val="24"/>
              </w:rPr>
            </w:pPr>
            <w:r w:rsidRPr="004D2F0C">
              <w:rPr>
                <w:rFonts w:ascii="Arial" w:eastAsia="Arial" w:hAnsi="Arial" w:cs="Arial"/>
                <w:sz w:val="24"/>
                <w:szCs w:val="24"/>
              </w:rPr>
              <w:t>5</w:t>
            </w:r>
          </w:p>
        </w:tc>
        <w:tc>
          <w:tcPr>
            <w:tcW w:w="2437" w:type="pct"/>
          </w:tcPr>
          <w:p w14:paraId="095D0ED5"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hAnsi="Arial" w:cs="Arial"/>
                <w:sz w:val="24"/>
                <w:szCs w:val="24"/>
              </w:rPr>
              <w:t>Transcripts delivered to the MAC</w:t>
            </w:r>
          </w:p>
        </w:tc>
        <w:tc>
          <w:tcPr>
            <w:tcW w:w="1387" w:type="pct"/>
          </w:tcPr>
          <w:p w14:paraId="520EAEB6"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hAnsi="Arial" w:cs="Arial"/>
                <w:sz w:val="24"/>
                <w:szCs w:val="24"/>
              </w:rPr>
              <w:t>W/C 19</w:t>
            </w:r>
            <w:r w:rsidRPr="004D2F0C">
              <w:rPr>
                <w:rFonts w:ascii="Arial" w:hAnsi="Arial" w:cs="Arial"/>
                <w:sz w:val="24"/>
                <w:szCs w:val="24"/>
                <w:vertAlign w:val="superscript"/>
              </w:rPr>
              <w:t>th</w:t>
            </w:r>
            <w:r w:rsidRPr="004D2F0C">
              <w:rPr>
                <w:rFonts w:ascii="Arial" w:hAnsi="Arial" w:cs="Arial"/>
                <w:sz w:val="24"/>
                <w:szCs w:val="24"/>
              </w:rPr>
              <w:t> July</w:t>
            </w:r>
          </w:p>
        </w:tc>
      </w:tr>
      <w:tr w:rsidR="00935904" w:rsidRPr="004D2F0C" w14:paraId="78E2E06C" w14:textId="77777777" w:rsidTr="00251C94">
        <w:tc>
          <w:tcPr>
            <w:tcW w:w="1176" w:type="pct"/>
          </w:tcPr>
          <w:p w14:paraId="02BD50CB"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szCs w:val="24"/>
              </w:rPr>
            </w:pPr>
            <w:r w:rsidRPr="004D2F0C">
              <w:rPr>
                <w:rFonts w:ascii="Arial" w:eastAsia="Arial" w:hAnsi="Arial" w:cs="Arial"/>
                <w:sz w:val="24"/>
                <w:szCs w:val="24"/>
              </w:rPr>
              <w:t>6</w:t>
            </w:r>
          </w:p>
        </w:tc>
        <w:tc>
          <w:tcPr>
            <w:tcW w:w="2437" w:type="pct"/>
          </w:tcPr>
          <w:p w14:paraId="33D12B40"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hAnsi="Arial" w:cs="Arial"/>
                <w:sz w:val="24"/>
                <w:szCs w:val="24"/>
              </w:rPr>
              <w:t>Report 1st draft</w:t>
            </w:r>
          </w:p>
        </w:tc>
        <w:tc>
          <w:tcPr>
            <w:tcW w:w="1387" w:type="pct"/>
          </w:tcPr>
          <w:p w14:paraId="7A75163B"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hAnsi="Arial" w:cs="Arial"/>
                <w:sz w:val="24"/>
                <w:szCs w:val="24"/>
              </w:rPr>
              <w:t>1</w:t>
            </w:r>
            <w:r w:rsidRPr="004D2F0C">
              <w:rPr>
                <w:rFonts w:ascii="Arial" w:hAnsi="Arial" w:cs="Arial"/>
                <w:sz w:val="24"/>
                <w:szCs w:val="24"/>
                <w:vertAlign w:val="superscript"/>
              </w:rPr>
              <w:t>st</w:t>
            </w:r>
            <w:r w:rsidRPr="004D2F0C">
              <w:rPr>
                <w:rFonts w:ascii="Arial" w:hAnsi="Arial" w:cs="Arial"/>
                <w:sz w:val="24"/>
                <w:szCs w:val="24"/>
              </w:rPr>
              <w:t> draft by 28</w:t>
            </w:r>
            <w:r w:rsidRPr="004D2F0C">
              <w:rPr>
                <w:rFonts w:ascii="Arial" w:hAnsi="Arial" w:cs="Arial"/>
                <w:sz w:val="24"/>
                <w:szCs w:val="24"/>
                <w:vertAlign w:val="superscript"/>
              </w:rPr>
              <w:t>th</w:t>
            </w:r>
            <w:r w:rsidRPr="004D2F0C">
              <w:rPr>
                <w:rFonts w:ascii="Arial" w:hAnsi="Arial" w:cs="Arial"/>
                <w:sz w:val="24"/>
                <w:szCs w:val="24"/>
              </w:rPr>
              <w:t> July</w:t>
            </w:r>
          </w:p>
        </w:tc>
      </w:tr>
      <w:tr w:rsidR="00935904" w:rsidRPr="004D2F0C" w14:paraId="0F652D01" w14:textId="77777777" w:rsidTr="00251C94">
        <w:tc>
          <w:tcPr>
            <w:tcW w:w="1176" w:type="pct"/>
          </w:tcPr>
          <w:p w14:paraId="32C88D57"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szCs w:val="24"/>
              </w:rPr>
            </w:pPr>
            <w:r w:rsidRPr="004D2F0C">
              <w:rPr>
                <w:rFonts w:ascii="Arial" w:eastAsia="Arial" w:hAnsi="Arial" w:cs="Arial"/>
                <w:sz w:val="24"/>
                <w:szCs w:val="24"/>
              </w:rPr>
              <w:t>7</w:t>
            </w:r>
          </w:p>
        </w:tc>
        <w:tc>
          <w:tcPr>
            <w:tcW w:w="2437" w:type="pct"/>
          </w:tcPr>
          <w:p w14:paraId="52E3110E"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hAnsi="Arial" w:cs="Arial"/>
                <w:sz w:val="24"/>
                <w:szCs w:val="24"/>
              </w:rPr>
              <w:t>MAC to provide comments on 1</w:t>
            </w:r>
            <w:r w:rsidRPr="004D2F0C">
              <w:rPr>
                <w:rFonts w:ascii="Arial" w:hAnsi="Arial" w:cs="Arial"/>
                <w:sz w:val="24"/>
                <w:szCs w:val="24"/>
                <w:vertAlign w:val="superscript"/>
              </w:rPr>
              <w:t>st</w:t>
            </w:r>
            <w:r w:rsidRPr="004D2F0C">
              <w:rPr>
                <w:rFonts w:ascii="Arial" w:hAnsi="Arial" w:cs="Arial"/>
                <w:sz w:val="24"/>
                <w:szCs w:val="24"/>
              </w:rPr>
              <w:t> draft</w:t>
            </w:r>
          </w:p>
        </w:tc>
        <w:tc>
          <w:tcPr>
            <w:tcW w:w="1387" w:type="pct"/>
          </w:tcPr>
          <w:p w14:paraId="6C1226BE"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hAnsi="Arial" w:cs="Arial"/>
                <w:sz w:val="24"/>
                <w:szCs w:val="24"/>
              </w:rPr>
              <w:t>W/C 26th July and 2</w:t>
            </w:r>
            <w:r w:rsidRPr="004D2F0C">
              <w:rPr>
                <w:rFonts w:ascii="Arial" w:hAnsi="Arial" w:cs="Arial"/>
                <w:sz w:val="24"/>
                <w:szCs w:val="24"/>
                <w:vertAlign w:val="superscript"/>
              </w:rPr>
              <w:t>nd</w:t>
            </w:r>
            <w:r w:rsidRPr="004D2F0C">
              <w:rPr>
                <w:rFonts w:ascii="Arial" w:hAnsi="Arial" w:cs="Arial"/>
                <w:sz w:val="24"/>
                <w:szCs w:val="24"/>
              </w:rPr>
              <w:t> Aug</w:t>
            </w:r>
          </w:p>
        </w:tc>
      </w:tr>
      <w:tr w:rsidR="00935904" w:rsidRPr="004D2F0C" w14:paraId="5951A81A" w14:textId="77777777" w:rsidTr="00251C94">
        <w:tc>
          <w:tcPr>
            <w:tcW w:w="1176" w:type="pct"/>
          </w:tcPr>
          <w:p w14:paraId="377C3B15"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szCs w:val="24"/>
              </w:rPr>
            </w:pPr>
            <w:r w:rsidRPr="004D2F0C">
              <w:rPr>
                <w:rFonts w:ascii="Arial" w:eastAsia="Arial" w:hAnsi="Arial" w:cs="Arial"/>
                <w:sz w:val="24"/>
                <w:szCs w:val="24"/>
              </w:rPr>
              <w:t>8</w:t>
            </w:r>
          </w:p>
        </w:tc>
        <w:tc>
          <w:tcPr>
            <w:tcW w:w="2437" w:type="pct"/>
          </w:tcPr>
          <w:p w14:paraId="33F3658D"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hAnsi="Arial" w:cs="Arial"/>
                <w:sz w:val="24"/>
                <w:szCs w:val="24"/>
              </w:rPr>
              <w:t>Contractor deals with 1</w:t>
            </w:r>
            <w:r w:rsidRPr="004D2F0C">
              <w:rPr>
                <w:rFonts w:ascii="Arial" w:hAnsi="Arial" w:cs="Arial"/>
                <w:sz w:val="24"/>
                <w:szCs w:val="24"/>
                <w:vertAlign w:val="superscript"/>
              </w:rPr>
              <w:t>st</w:t>
            </w:r>
            <w:r w:rsidRPr="004D2F0C">
              <w:rPr>
                <w:rFonts w:ascii="Arial" w:hAnsi="Arial" w:cs="Arial"/>
                <w:sz w:val="24"/>
                <w:szCs w:val="24"/>
              </w:rPr>
              <w:t> round comments</w:t>
            </w:r>
          </w:p>
        </w:tc>
        <w:tc>
          <w:tcPr>
            <w:tcW w:w="1387" w:type="pct"/>
          </w:tcPr>
          <w:p w14:paraId="1B8BB2A8"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hAnsi="Arial" w:cs="Arial"/>
                <w:sz w:val="24"/>
                <w:szCs w:val="24"/>
              </w:rPr>
              <w:t>By 13</w:t>
            </w:r>
            <w:r w:rsidRPr="004D2F0C">
              <w:rPr>
                <w:rFonts w:ascii="Arial" w:hAnsi="Arial" w:cs="Arial"/>
                <w:sz w:val="24"/>
                <w:szCs w:val="24"/>
                <w:vertAlign w:val="superscript"/>
              </w:rPr>
              <w:t>th</w:t>
            </w:r>
            <w:r w:rsidRPr="004D2F0C">
              <w:rPr>
                <w:rFonts w:ascii="Arial" w:hAnsi="Arial" w:cs="Arial"/>
                <w:sz w:val="24"/>
                <w:szCs w:val="24"/>
              </w:rPr>
              <w:t> August</w:t>
            </w:r>
          </w:p>
        </w:tc>
      </w:tr>
      <w:tr w:rsidR="00935904" w:rsidRPr="004D2F0C" w14:paraId="560CFF95" w14:textId="77777777" w:rsidTr="00251C94">
        <w:tc>
          <w:tcPr>
            <w:tcW w:w="1176" w:type="pct"/>
          </w:tcPr>
          <w:p w14:paraId="2CAADBD1"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szCs w:val="24"/>
              </w:rPr>
            </w:pPr>
            <w:r w:rsidRPr="004D2F0C">
              <w:rPr>
                <w:rFonts w:ascii="Arial" w:eastAsia="Arial" w:hAnsi="Arial" w:cs="Arial"/>
                <w:sz w:val="24"/>
                <w:szCs w:val="24"/>
              </w:rPr>
              <w:t>9</w:t>
            </w:r>
          </w:p>
        </w:tc>
        <w:tc>
          <w:tcPr>
            <w:tcW w:w="2437" w:type="pct"/>
          </w:tcPr>
          <w:p w14:paraId="31BFA9C2"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hAnsi="Arial" w:cs="Arial"/>
                <w:sz w:val="24"/>
                <w:szCs w:val="24"/>
              </w:rPr>
              <w:t>MAC provides final comments</w:t>
            </w:r>
          </w:p>
        </w:tc>
        <w:tc>
          <w:tcPr>
            <w:tcW w:w="1387" w:type="pct"/>
          </w:tcPr>
          <w:p w14:paraId="20E0403C"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hAnsi="Arial" w:cs="Arial"/>
                <w:sz w:val="24"/>
                <w:szCs w:val="24"/>
              </w:rPr>
              <w:t>By 19</w:t>
            </w:r>
            <w:r w:rsidRPr="004D2F0C">
              <w:rPr>
                <w:rFonts w:ascii="Arial" w:hAnsi="Arial" w:cs="Arial"/>
                <w:sz w:val="24"/>
                <w:szCs w:val="24"/>
                <w:vertAlign w:val="superscript"/>
              </w:rPr>
              <w:t>th</w:t>
            </w:r>
            <w:r w:rsidRPr="004D2F0C">
              <w:rPr>
                <w:rFonts w:ascii="Arial" w:hAnsi="Arial" w:cs="Arial"/>
                <w:sz w:val="24"/>
                <w:szCs w:val="24"/>
              </w:rPr>
              <w:t> August</w:t>
            </w:r>
          </w:p>
        </w:tc>
      </w:tr>
      <w:tr w:rsidR="00935904" w:rsidRPr="004D2F0C" w14:paraId="63B92253" w14:textId="77777777" w:rsidTr="00251C94">
        <w:tc>
          <w:tcPr>
            <w:tcW w:w="1176" w:type="pct"/>
          </w:tcPr>
          <w:p w14:paraId="4BB5E366"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szCs w:val="24"/>
              </w:rPr>
            </w:pPr>
            <w:r w:rsidRPr="004D2F0C">
              <w:rPr>
                <w:rFonts w:ascii="Arial" w:eastAsia="Arial" w:hAnsi="Arial" w:cs="Arial"/>
                <w:sz w:val="24"/>
                <w:szCs w:val="24"/>
              </w:rPr>
              <w:t>10</w:t>
            </w:r>
          </w:p>
        </w:tc>
        <w:tc>
          <w:tcPr>
            <w:tcW w:w="2437" w:type="pct"/>
          </w:tcPr>
          <w:p w14:paraId="1BE1ABF4"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hAnsi="Arial" w:cs="Arial"/>
                <w:sz w:val="24"/>
                <w:szCs w:val="24"/>
              </w:rPr>
              <w:t>Final report delivered</w:t>
            </w:r>
          </w:p>
        </w:tc>
        <w:tc>
          <w:tcPr>
            <w:tcW w:w="1387" w:type="pct"/>
          </w:tcPr>
          <w:p w14:paraId="3B8E78B2"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hAnsi="Arial" w:cs="Arial"/>
                <w:sz w:val="24"/>
                <w:szCs w:val="24"/>
              </w:rPr>
              <w:t>W/C 23</w:t>
            </w:r>
            <w:r w:rsidRPr="004D2F0C">
              <w:rPr>
                <w:rFonts w:ascii="Arial" w:hAnsi="Arial" w:cs="Arial"/>
                <w:sz w:val="24"/>
                <w:szCs w:val="24"/>
                <w:vertAlign w:val="superscript"/>
              </w:rPr>
              <w:t>rd</w:t>
            </w:r>
            <w:r w:rsidRPr="004D2F0C">
              <w:rPr>
                <w:rFonts w:ascii="Arial" w:hAnsi="Arial" w:cs="Arial"/>
                <w:sz w:val="24"/>
                <w:szCs w:val="24"/>
              </w:rPr>
              <w:t> August</w:t>
            </w:r>
          </w:p>
        </w:tc>
      </w:tr>
    </w:tbl>
    <w:p w14:paraId="5066A5F0" w14:textId="77777777" w:rsidR="00935904" w:rsidRPr="004D2F0C" w:rsidRDefault="00935904" w:rsidP="00935904">
      <w:pPr>
        <w:spacing w:after="0"/>
        <w:rPr>
          <w:rFonts w:ascii="Arial" w:eastAsia="Arial" w:hAnsi="Arial" w:cs="Arial"/>
          <w:sz w:val="24"/>
          <w:szCs w:val="24"/>
        </w:rPr>
      </w:pPr>
    </w:p>
    <w:p w14:paraId="0CF8D596" w14:textId="77777777" w:rsidR="00935904" w:rsidRPr="004D2F0C" w:rsidRDefault="00935904" w:rsidP="00935904">
      <w:pPr>
        <w:spacing w:after="0"/>
        <w:rPr>
          <w:rFonts w:ascii="Arial" w:eastAsia="Arial" w:hAnsi="Arial" w:cs="Arial"/>
          <w:sz w:val="24"/>
          <w:szCs w:val="24"/>
        </w:rPr>
      </w:pPr>
    </w:p>
    <w:p w14:paraId="41269676" w14:textId="77777777" w:rsidR="00935904" w:rsidRPr="004D2F0C" w:rsidRDefault="00935904" w:rsidP="00935904">
      <w:pPr>
        <w:spacing w:after="0"/>
        <w:rPr>
          <w:rFonts w:ascii="Arial" w:eastAsia="Arial" w:hAnsi="Arial" w:cs="Arial"/>
          <w:sz w:val="24"/>
          <w:szCs w:val="24"/>
        </w:rPr>
      </w:pPr>
    </w:p>
    <w:p w14:paraId="006704D6" w14:textId="77777777" w:rsidR="00935904" w:rsidRPr="004D2F0C" w:rsidRDefault="00935904" w:rsidP="00935904">
      <w:pPr>
        <w:pStyle w:val="Heading1"/>
        <w:spacing w:after="0"/>
        <w:ind w:left="142"/>
        <w:rPr>
          <w:rFonts w:ascii="Arial" w:hAnsi="Arial" w:cs="Arial"/>
          <w:sz w:val="24"/>
          <w:szCs w:val="24"/>
        </w:rPr>
      </w:pPr>
      <w:r w:rsidRPr="004D2F0C">
        <w:rPr>
          <w:rFonts w:ascii="Arial" w:hAnsi="Arial" w:cs="Arial"/>
          <w:sz w:val="24"/>
          <w:szCs w:val="24"/>
        </w:rPr>
        <w:t xml:space="preserve">  </w:t>
      </w:r>
    </w:p>
    <w:p w14:paraId="0B3142AA" w14:textId="77777777" w:rsidR="00935904" w:rsidRPr="004D2F0C" w:rsidRDefault="00935904" w:rsidP="00935904">
      <w:pPr>
        <w:pStyle w:val="Heading1"/>
        <w:spacing w:after="0"/>
        <w:rPr>
          <w:rFonts w:ascii="Arial" w:eastAsia="Arial" w:hAnsi="Arial" w:cs="Arial"/>
          <w:b w:val="0"/>
          <w:sz w:val="24"/>
          <w:szCs w:val="24"/>
        </w:rPr>
      </w:pPr>
    </w:p>
    <w:p w14:paraId="7BD71AB8" w14:textId="77777777" w:rsidR="00935904" w:rsidRPr="004D2F0C" w:rsidRDefault="00935904" w:rsidP="00935904">
      <w:pPr>
        <w:pStyle w:val="Heading1"/>
        <w:keepLines w:val="0"/>
        <w:numPr>
          <w:ilvl w:val="1"/>
          <w:numId w:val="7"/>
        </w:numPr>
        <w:pBdr>
          <w:top w:val="none" w:sz="0" w:space="0" w:color="auto"/>
          <w:left w:val="none" w:sz="0" w:space="0" w:color="auto"/>
          <w:bottom w:val="none" w:sz="0" w:space="0" w:color="auto"/>
          <w:right w:val="none" w:sz="0" w:space="0" w:color="auto"/>
          <w:between w:val="none" w:sz="0" w:space="0" w:color="auto"/>
        </w:pBdr>
        <w:tabs>
          <w:tab w:val="clear" w:pos="851"/>
        </w:tabs>
        <w:spacing w:after="0"/>
        <w:ind w:left="709" w:hanging="709"/>
        <w:rPr>
          <w:rFonts w:ascii="Arial" w:eastAsia="Arial" w:hAnsi="Arial" w:cs="Arial"/>
          <w:b w:val="0"/>
          <w:sz w:val="24"/>
          <w:szCs w:val="24"/>
        </w:rPr>
      </w:pPr>
      <w:r w:rsidRPr="004D2F0C">
        <w:rPr>
          <w:rFonts w:ascii="Arial" w:eastAsia="Arial" w:hAnsi="Arial" w:cs="Arial"/>
          <w:b w:val="0"/>
          <w:sz w:val="24"/>
          <w:szCs w:val="24"/>
        </w:rPr>
        <w:t>For future projects potential providers should note the following typical project milestones against which the MAC will measure the quality of delivery.  These are examples only and may vary with each project. Timescales are also subject to change, but we will aim to provide as much notice as possible where this is the case.</w:t>
      </w:r>
    </w:p>
    <w:p w14:paraId="0628FE72" w14:textId="77777777" w:rsidR="00935904" w:rsidRPr="004D2F0C" w:rsidRDefault="00935904" w:rsidP="00935904">
      <w:pPr>
        <w:spacing w:after="0"/>
        <w:rPr>
          <w:rFonts w:ascii="Arial" w:eastAsia="Arial" w:hAnsi="Arial" w:cs="Arial"/>
          <w:sz w:val="24"/>
          <w:szCs w:val="24"/>
        </w:rPr>
      </w:pPr>
    </w:p>
    <w:p w14:paraId="6DB61E79" w14:textId="77777777" w:rsidR="00935904" w:rsidRPr="004D2F0C" w:rsidRDefault="00935904" w:rsidP="00935904">
      <w:pPr>
        <w:spacing w:after="0"/>
        <w:rPr>
          <w:rFonts w:ascii="Arial" w:eastAsia="Arial" w:hAnsi="Arial" w:cs="Arial"/>
          <w:sz w:val="24"/>
          <w:szCs w:val="24"/>
        </w:rPr>
      </w:pPr>
    </w:p>
    <w:tbl>
      <w:tblPr>
        <w:tblStyle w:val="TableGrid"/>
        <w:tblW w:w="0" w:type="auto"/>
        <w:tblLook w:val="04A0" w:firstRow="1" w:lastRow="0" w:firstColumn="1" w:lastColumn="0" w:noHBand="0" w:noVBand="1"/>
      </w:tblPr>
      <w:tblGrid>
        <w:gridCol w:w="1980"/>
        <w:gridCol w:w="4392"/>
        <w:gridCol w:w="2644"/>
      </w:tblGrid>
      <w:tr w:rsidR="00935904" w:rsidRPr="004D2F0C" w14:paraId="5FB2E33D" w14:textId="77777777" w:rsidTr="00251C94">
        <w:tc>
          <w:tcPr>
            <w:tcW w:w="1980" w:type="dxa"/>
            <w:shd w:val="clear" w:color="auto" w:fill="DEEAF6" w:themeFill="accent1" w:themeFillTint="33"/>
          </w:tcPr>
          <w:p w14:paraId="7EBBF799"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szCs w:val="24"/>
              </w:rPr>
            </w:pPr>
            <w:r w:rsidRPr="004D2F0C">
              <w:rPr>
                <w:rFonts w:ascii="Arial" w:eastAsia="Arial" w:hAnsi="Arial" w:cs="Arial"/>
                <w:sz w:val="24"/>
                <w:szCs w:val="24"/>
              </w:rPr>
              <w:t>Milestone</w:t>
            </w:r>
          </w:p>
        </w:tc>
        <w:tc>
          <w:tcPr>
            <w:tcW w:w="4394" w:type="dxa"/>
            <w:shd w:val="clear" w:color="auto" w:fill="DEEAF6" w:themeFill="accent1" w:themeFillTint="33"/>
          </w:tcPr>
          <w:p w14:paraId="0C169B4D"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szCs w:val="24"/>
              </w:rPr>
            </w:pPr>
            <w:r w:rsidRPr="004D2F0C">
              <w:rPr>
                <w:rFonts w:ascii="Arial" w:eastAsia="Arial" w:hAnsi="Arial" w:cs="Arial"/>
                <w:sz w:val="24"/>
                <w:szCs w:val="24"/>
              </w:rPr>
              <w:t>Description</w:t>
            </w:r>
          </w:p>
        </w:tc>
        <w:tc>
          <w:tcPr>
            <w:tcW w:w="2645" w:type="dxa"/>
            <w:shd w:val="clear" w:color="auto" w:fill="DEEAF6" w:themeFill="accent1" w:themeFillTint="33"/>
          </w:tcPr>
          <w:p w14:paraId="5A50900B"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szCs w:val="24"/>
              </w:rPr>
            </w:pPr>
            <w:r w:rsidRPr="004D2F0C">
              <w:rPr>
                <w:rFonts w:ascii="Arial" w:eastAsia="Arial" w:hAnsi="Arial" w:cs="Arial"/>
                <w:sz w:val="24"/>
                <w:szCs w:val="24"/>
              </w:rPr>
              <w:t>Timeframe</w:t>
            </w:r>
          </w:p>
        </w:tc>
      </w:tr>
      <w:tr w:rsidR="00935904" w:rsidRPr="004D2F0C" w14:paraId="5D68FAFA" w14:textId="77777777" w:rsidTr="00251C94">
        <w:tc>
          <w:tcPr>
            <w:tcW w:w="1980" w:type="dxa"/>
          </w:tcPr>
          <w:p w14:paraId="6CC494EB"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szCs w:val="24"/>
              </w:rPr>
            </w:pPr>
            <w:r w:rsidRPr="004D2F0C">
              <w:rPr>
                <w:rFonts w:ascii="Arial" w:eastAsia="Arial" w:hAnsi="Arial" w:cs="Arial"/>
                <w:sz w:val="24"/>
                <w:szCs w:val="24"/>
              </w:rPr>
              <w:t>1</w:t>
            </w:r>
          </w:p>
        </w:tc>
        <w:tc>
          <w:tcPr>
            <w:tcW w:w="4394" w:type="dxa"/>
            <w:vAlign w:val="center"/>
          </w:tcPr>
          <w:p w14:paraId="4C91DB94"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hAnsi="Arial" w:cs="Arial"/>
                <w:sz w:val="24"/>
                <w:szCs w:val="24"/>
              </w:rPr>
              <w:t>Project specific brief sent to agency</w:t>
            </w:r>
          </w:p>
        </w:tc>
        <w:tc>
          <w:tcPr>
            <w:tcW w:w="2645" w:type="dxa"/>
            <w:vAlign w:val="center"/>
          </w:tcPr>
          <w:p w14:paraId="12A19F4D"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hAnsi="Arial" w:cs="Arial"/>
                <w:sz w:val="24"/>
                <w:szCs w:val="24"/>
              </w:rPr>
              <w:t>N/A</w:t>
            </w:r>
          </w:p>
        </w:tc>
      </w:tr>
      <w:tr w:rsidR="00935904" w:rsidRPr="004D2F0C" w14:paraId="4E3E87A6" w14:textId="77777777" w:rsidTr="00251C94">
        <w:tc>
          <w:tcPr>
            <w:tcW w:w="1980" w:type="dxa"/>
          </w:tcPr>
          <w:p w14:paraId="1F7136E4"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szCs w:val="24"/>
              </w:rPr>
            </w:pPr>
            <w:r w:rsidRPr="004D2F0C">
              <w:rPr>
                <w:rFonts w:ascii="Arial" w:eastAsia="Arial" w:hAnsi="Arial" w:cs="Arial"/>
                <w:sz w:val="24"/>
                <w:szCs w:val="24"/>
              </w:rPr>
              <w:t>2</w:t>
            </w:r>
          </w:p>
        </w:tc>
        <w:tc>
          <w:tcPr>
            <w:tcW w:w="4394" w:type="dxa"/>
            <w:vAlign w:val="center"/>
          </w:tcPr>
          <w:p w14:paraId="55539C26"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hAnsi="Arial" w:cs="Arial"/>
                <w:sz w:val="24"/>
                <w:szCs w:val="24"/>
              </w:rPr>
              <w:t xml:space="preserve">Agency response to brief </w:t>
            </w:r>
          </w:p>
        </w:tc>
        <w:tc>
          <w:tcPr>
            <w:tcW w:w="2645" w:type="dxa"/>
            <w:vAlign w:val="center"/>
          </w:tcPr>
          <w:p w14:paraId="039A370C"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hAnsi="Arial" w:cs="Arial"/>
                <w:sz w:val="24"/>
                <w:szCs w:val="24"/>
              </w:rPr>
              <w:t>Within two weeks of brief sent</w:t>
            </w:r>
          </w:p>
        </w:tc>
      </w:tr>
      <w:tr w:rsidR="00935904" w:rsidRPr="004D2F0C" w14:paraId="67F28D81" w14:textId="77777777" w:rsidTr="00251C94">
        <w:tc>
          <w:tcPr>
            <w:tcW w:w="1980" w:type="dxa"/>
          </w:tcPr>
          <w:p w14:paraId="4FE6BF4C"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szCs w:val="24"/>
              </w:rPr>
            </w:pPr>
            <w:r w:rsidRPr="004D2F0C">
              <w:rPr>
                <w:rFonts w:ascii="Arial" w:eastAsia="Arial" w:hAnsi="Arial" w:cs="Arial"/>
                <w:sz w:val="24"/>
                <w:szCs w:val="24"/>
              </w:rPr>
              <w:lastRenderedPageBreak/>
              <w:t>3</w:t>
            </w:r>
          </w:p>
        </w:tc>
        <w:tc>
          <w:tcPr>
            <w:tcW w:w="4394" w:type="dxa"/>
            <w:vAlign w:val="center"/>
          </w:tcPr>
          <w:p w14:paraId="6245B833"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hAnsi="Arial" w:cs="Arial"/>
                <w:sz w:val="24"/>
                <w:szCs w:val="24"/>
              </w:rPr>
              <w:t>Set up meeting and commencement of programme of work</w:t>
            </w:r>
          </w:p>
        </w:tc>
        <w:tc>
          <w:tcPr>
            <w:tcW w:w="2645" w:type="dxa"/>
            <w:vAlign w:val="center"/>
          </w:tcPr>
          <w:p w14:paraId="27B86474"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hAnsi="Arial" w:cs="Arial"/>
                <w:sz w:val="24"/>
                <w:szCs w:val="24"/>
              </w:rPr>
              <w:t>Within three weeks of brief sent</w:t>
            </w:r>
          </w:p>
        </w:tc>
      </w:tr>
      <w:tr w:rsidR="00935904" w:rsidRPr="004D2F0C" w14:paraId="3F6E1470" w14:textId="77777777" w:rsidTr="00251C94">
        <w:tc>
          <w:tcPr>
            <w:tcW w:w="1980" w:type="dxa"/>
          </w:tcPr>
          <w:p w14:paraId="5F2B861F"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szCs w:val="24"/>
              </w:rPr>
            </w:pPr>
            <w:r w:rsidRPr="004D2F0C">
              <w:rPr>
                <w:rFonts w:ascii="Arial" w:eastAsia="Arial" w:hAnsi="Arial" w:cs="Arial"/>
                <w:sz w:val="24"/>
                <w:szCs w:val="24"/>
              </w:rPr>
              <w:t>4</w:t>
            </w:r>
          </w:p>
        </w:tc>
        <w:tc>
          <w:tcPr>
            <w:tcW w:w="4394" w:type="dxa"/>
            <w:vAlign w:val="center"/>
          </w:tcPr>
          <w:p w14:paraId="23C5418F"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hAnsi="Arial" w:cs="Arial"/>
                <w:sz w:val="24"/>
                <w:szCs w:val="24"/>
              </w:rPr>
              <w:t xml:space="preserve">Interim findings and data tables (quant only) delivered  </w:t>
            </w:r>
          </w:p>
        </w:tc>
        <w:tc>
          <w:tcPr>
            <w:tcW w:w="2645" w:type="dxa"/>
            <w:vAlign w:val="center"/>
          </w:tcPr>
          <w:p w14:paraId="6170CCCF"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hAnsi="Arial" w:cs="Arial"/>
                <w:sz w:val="24"/>
                <w:szCs w:val="24"/>
              </w:rPr>
              <w:t xml:space="preserve">Within two weeks of fieldwork completion. Anonymised transcripts to be delivered within three weeks of fieldwork completion. </w:t>
            </w:r>
          </w:p>
        </w:tc>
      </w:tr>
      <w:tr w:rsidR="00935904" w:rsidRPr="004D2F0C" w14:paraId="465C79F4" w14:textId="77777777" w:rsidTr="00251C94">
        <w:tc>
          <w:tcPr>
            <w:tcW w:w="1980" w:type="dxa"/>
          </w:tcPr>
          <w:p w14:paraId="7D12F476"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szCs w:val="24"/>
              </w:rPr>
            </w:pPr>
            <w:r w:rsidRPr="004D2F0C">
              <w:rPr>
                <w:rFonts w:ascii="Arial" w:eastAsia="Arial" w:hAnsi="Arial" w:cs="Arial"/>
                <w:sz w:val="24"/>
                <w:szCs w:val="24"/>
              </w:rPr>
              <w:t>5</w:t>
            </w:r>
          </w:p>
        </w:tc>
        <w:tc>
          <w:tcPr>
            <w:tcW w:w="4394" w:type="dxa"/>
            <w:vAlign w:val="center"/>
          </w:tcPr>
          <w:p w14:paraId="5B3942A9"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hAnsi="Arial" w:cs="Arial"/>
                <w:sz w:val="24"/>
                <w:szCs w:val="24"/>
              </w:rPr>
              <w:t>Debrief at 2 Marsham Street or via video conferencing at a time agreed (subject to COVID-19 guidelines at the time).</w:t>
            </w:r>
          </w:p>
        </w:tc>
        <w:tc>
          <w:tcPr>
            <w:tcW w:w="2645" w:type="dxa"/>
            <w:vAlign w:val="center"/>
          </w:tcPr>
          <w:p w14:paraId="3EBF2789"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hAnsi="Arial" w:cs="Arial"/>
                <w:sz w:val="24"/>
                <w:szCs w:val="24"/>
              </w:rPr>
              <w:t>Within four weeks of fieldwork completion</w:t>
            </w:r>
          </w:p>
        </w:tc>
      </w:tr>
      <w:tr w:rsidR="00935904" w:rsidRPr="004D2F0C" w14:paraId="5D84632D" w14:textId="77777777" w:rsidTr="00251C94">
        <w:tc>
          <w:tcPr>
            <w:tcW w:w="1980" w:type="dxa"/>
          </w:tcPr>
          <w:p w14:paraId="64BF4E8B"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szCs w:val="24"/>
              </w:rPr>
            </w:pPr>
            <w:r w:rsidRPr="004D2F0C">
              <w:rPr>
                <w:rFonts w:ascii="Arial" w:eastAsia="Arial" w:hAnsi="Arial" w:cs="Arial"/>
                <w:sz w:val="24"/>
                <w:szCs w:val="24"/>
              </w:rPr>
              <w:t>6</w:t>
            </w:r>
          </w:p>
        </w:tc>
        <w:tc>
          <w:tcPr>
            <w:tcW w:w="4394" w:type="dxa"/>
            <w:vAlign w:val="center"/>
          </w:tcPr>
          <w:p w14:paraId="1A352096"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hAnsi="Arial" w:cs="Arial"/>
                <w:sz w:val="24"/>
                <w:szCs w:val="24"/>
              </w:rPr>
              <w:t>Final reporting delivered/project completion</w:t>
            </w:r>
          </w:p>
        </w:tc>
        <w:tc>
          <w:tcPr>
            <w:tcW w:w="2645" w:type="dxa"/>
            <w:vAlign w:val="center"/>
          </w:tcPr>
          <w:p w14:paraId="032FD82A"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hAnsi="Arial" w:cs="Arial"/>
                <w:sz w:val="24"/>
                <w:szCs w:val="24"/>
              </w:rPr>
              <w:t>Within five weeks of fieldwork completion as required</w:t>
            </w:r>
          </w:p>
        </w:tc>
      </w:tr>
    </w:tbl>
    <w:p w14:paraId="3ADD9DBA" w14:textId="77777777" w:rsidR="00935904" w:rsidRDefault="00935904" w:rsidP="00935904">
      <w:pPr>
        <w:spacing w:after="0"/>
        <w:rPr>
          <w:rFonts w:ascii="Arial" w:eastAsia="Arial" w:hAnsi="Arial" w:cs="Arial"/>
          <w:sz w:val="24"/>
          <w:szCs w:val="24"/>
        </w:rPr>
      </w:pPr>
    </w:p>
    <w:p w14:paraId="62F8B405" w14:textId="77777777" w:rsidR="00935904" w:rsidRDefault="00935904" w:rsidP="00935904">
      <w:pPr>
        <w:keepNext/>
        <w:numPr>
          <w:ilvl w:val="0"/>
          <w:numId w:val="7"/>
        </w:num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sz w:val="32"/>
          <w:szCs w:val="32"/>
        </w:rPr>
      </w:pPr>
      <w:bookmarkStart w:id="22" w:name="_heading=h.1y810tw" w:colFirst="0" w:colLast="0"/>
      <w:bookmarkEnd w:id="22"/>
      <w:r>
        <w:rPr>
          <w:rFonts w:ascii="Arial" w:eastAsia="Arial" w:hAnsi="Arial" w:cs="Arial"/>
          <w:b/>
          <w:sz w:val="32"/>
          <w:szCs w:val="32"/>
        </w:rPr>
        <w:t>Management information/reporting</w:t>
      </w:r>
    </w:p>
    <w:p w14:paraId="7A1F20A5" w14:textId="77777777" w:rsidR="00935904" w:rsidRDefault="00935904" w:rsidP="00935904">
      <w:pPr>
        <w:pStyle w:val="Heading1"/>
        <w:spacing w:after="0"/>
        <w:ind w:left="1429"/>
        <w:rPr>
          <w:rFonts w:ascii="Arial" w:eastAsia="Arial" w:hAnsi="Arial" w:cs="Arial"/>
          <w:b w:val="0"/>
          <w:sz w:val="24"/>
          <w:szCs w:val="24"/>
        </w:rPr>
      </w:pPr>
    </w:p>
    <w:p w14:paraId="17344B50" w14:textId="77777777" w:rsidR="00935904" w:rsidRDefault="00935904" w:rsidP="00935904">
      <w:pPr>
        <w:pStyle w:val="Heading1"/>
        <w:keepLines w:val="0"/>
        <w:numPr>
          <w:ilvl w:val="1"/>
          <w:numId w:val="7"/>
        </w:numPr>
        <w:pBdr>
          <w:top w:val="none" w:sz="0" w:space="0" w:color="auto"/>
          <w:left w:val="none" w:sz="0" w:space="0" w:color="auto"/>
          <w:bottom w:val="none" w:sz="0" w:space="0" w:color="auto"/>
          <w:right w:val="none" w:sz="0" w:space="0" w:color="auto"/>
          <w:between w:val="none" w:sz="0" w:space="0" w:color="auto"/>
        </w:pBdr>
        <w:tabs>
          <w:tab w:val="clear" w:pos="851"/>
        </w:tabs>
        <w:spacing w:after="0"/>
        <w:ind w:left="709"/>
        <w:rPr>
          <w:rFonts w:ascii="Arial" w:eastAsia="Arial" w:hAnsi="Arial" w:cs="Arial"/>
          <w:b w:val="0"/>
          <w:sz w:val="24"/>
          <w:szCs w:val="24"/>
        </w:rPr>
      </w:pPr>
      <w:r>
        <w:rPr>
          <w:rFonts w:ascii="Arial" w:eastAsia="Arial" w:hAnsi="Arial" w:cs="Arial"/>
          <w:b w:val="0"/>
          <w:sz w:val="24"/>
          <w:szCs w:val="24"/>
        </w:rPr>
        <w:t>Throughout the Contract, the Customer and Supplier will have quarterly meetings about known potential projects yet to be commissioned.</w:t>
      </w:r>
    </w:p>
    <w:p w14:paraId="4C39E8CB" w14:textId="77777777" w:rsidR="00935904" w:rsidRDefault="00935904" w:rsidP="00935904">
      <w:pPr>
        <w:spacing w:after="0"/>
        <w:ind w:left="709"/>
        <w:rPr>
          <w:rFonts w:ascii="Arial" w:eastAsia="Arial" w:hAnsi="Arial" w:cs="Arial"/>
          <w:sz w:val="24"/>
          <w:szCs w:val="24"/>
        </w:rPr>
      </w:pPr>
    </w:p>
    <w:p w14:paraId="64A49E71" w14:textId="77777777" w:rsidR="00935904" w:rsidRDefault="00935904" w:rsidP="00935904">
      <w:pPr>
        <w:pStyle w:val="Heading1"/>
        <w:keepLines w:val="0"/>
        <w:numPr>
          <w:ilvl w:val="1"/>
          <w:numId w:val="7"/>
        </w:numPr>
        <w:pBdr>
          <w:top w:val="none" w:sz="0" w:space="0" w:color="auto"/>
          <w:left w:val="none" w:sz="0" w:space="0" w:color="auto"/>
          <w:bottom w:val="none" w:sz="0" w:space="0" w:color="auto"/>
          <w:right w:val="none" w:sz="0" w:space="0" w:color="auto"/>
          <w:between w:val="none" w:sz="0" w:space="0" w:color="auto"/>
        </w:pBdr>
        <w:tabs>
          <w:tab w:val="clear" w:pos="851"/>
        </w:tabs>
        <w:spacing w:after="0"/>
        <w:ind w:left="709"/>
        <w:rPr>
          <w:rFonts w:ascii="Arial" w:eastAsia="Arial" w:hAnsi="Arial" w:cs="Arial"/>
          <w:b w:val="0"/>
          <w:sz w:val="24"/>
          <w:szCs w:val="24"/>
        </w:rPr>
      </w:pPr>
      <w:r>
        <w:rPr>
          <w:rFonts w:ascii="Arial" w:eastAsia="Arial" w:hAnsi="Arial" w:cs="Arial"/>
          <w:b w:val="0"/>
          <w:sz w:val="24"/>
          <w:szCs w:val="24"/>
        </w:rPr>
        <w:t xml:space="preserve">Throughout the Contract should the Supplier be commissioned to deliver research projects, weekly written progress reports and regular progress meetings will be required between the Supplier and the Customer, and other meetings as necessary and agreed for each brief. </w:t>
      </w:r>
    </w:p>
    <w:p w14:paraId="1A5F4811" w14:textId="77777777" w:rsidR="00935904" w:rsidRDefault="00935904" w:rsidP="00935904">
      <w:pPr>
        <w:ind w:left="709"/>
        <w:rPr>
          <w:rFonts w:ascii="Arial" w:eastAsia="Arial" w:hAnsi="Arial" w:cs="Arial"/>
        </w:rPr>
      </w:pPr>
    </w:p>
    <w:p w14:paraId="545C870C" w14:textId="77777777" w:rsidR="00935904" w:rsidRDefault="00935904" w:rsidP="00935904">
      <w:pPr>
        <w:keepNext/>
        <w:numPr>
          <w:ilvl w:val="0"/>
          <w:numId w:val="7"/>
        </w:num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sz w:val="32"/>
          <w:szCs w:val="32"/>
        </w:rPr>
      </w:pPr>
      <w:bookmarkStart w:id="23" w:name="_heading=h.4i7ojhp" w:colFirst="0" w:colLast="0"/>
      <w:bookmarkEnd w:id="23"/>
      <w:r>
        <w:rPr>
          <w:rFonts w:ascii="Arial" w:eastAsia="Arial" w:hAnsi="Arial" w:cs="Arial"/>
          <w:b/>
          <w:sz w:val="32"/>
          <w:szCs w:val="32"/>
        </w:rPr>
        <w:t>Volumes</w:t>
      </w:r>
    </w:p>
    <w:p w14:paraId="7CB5AD26" w14:textId="77777777" w:rsidR="00935904" w:rsidRDefault="00935904" w:rsidP="00935904">
      <w:pPr>
        <w:spacing w:after="0"/>
        <w:ind w:left="709"/>
        <w:rPr>
          <w:rFonts w:ascii="Arial" w:eastAsia="Arial" w:hAnsi="Arial" w:cs="Arial"/>
        </w:rPr>
      </w:pPr>
    </w:p>
    <w:p w14:paraId="60C08A2E" w14:textId="77777777" w:rsidR="00935904" w:rsidRDefault="00935904" w:rsidP="00935904">
      <w:pPr>
        <w:pStyle w:val="Heading1"/>
        <w:keepLines w:val="0"/>
        <w:numPr>
          <w:ilvl w:val="1"/>
          <w:numId w:val="7"/>
        </w:numPr>
        <w:pBdr>
          <w:top w:val="none" w:sz="0" w:space="0" w:color="auto"/>
          <w:left w:val="none" w:sz="0" w:space="0" w:color="auto"/>
          <w:bottom w:val="none" w:sz="0" w:space="0" w:color="auto"/>
          <w:right w:val="none" w:sz="0" w:space="0" w:color="auto"/>
          <w:between w:val="none" w:sz="0" w:space="0" w:color="auto"/>
        </w:pBdr>
        <w:tabs>
          <w:tab w:val="clear" w:pos="851"/>
        </w:tabs>
        <w:spacing w:after="0"/>
        <w:ind w:left="709"/>
        <w:rPr>
          <w:rFonts w:ascii="Arial" w:eastAsia="Arial" w:hAnsi="Arial" w:cs="Arial"/>
          <w:b w:val="0"/>
          <w:sz w:val="24"/>
          <w:szCs w:val="24"/>
        </w:rPr>
      </w:pPr>
      <w:bookmarkStart w:id="24" w:name="_heading=h.2xcytpi" w:colFirst="0" w:colLast="0"/>
      <w:bookmarkEnd w:id="24"/>
      <w:r>
        <w:rPr>
          <w:rFonts w:ascii="Arial" w:eastAsia="Arial" w:hAnsi="Arial" w:cs="Arial"/>
          <w:b w:val="0"/>
          <w:sz w:val="24"/>
          <w:szCs w:val="24"/>
        </w:rPr>
        <w:t xml:space="preserve">As a call off contract there is no guaranteed amount of work or minimum spend over the period of the contract. The Supplier will need to be about to provide flexible resources and scale up and down as required to meet the requirements of commissioned projects, as there may be periods of high demand, sometimes at short notice. </w:t>
      </w:r>
    </w:p>
    <w:p w14:paraId="5581FED2" w14:textId="77777777" w:rsidR="00935904" w:rsidRDefault="00935904" w:rsidP="00935904">
      <w:pPr>
        <w:ind w:left="709"/>
        <w:rPr>
          <w:rFonts w:ascii="Arial" w:eastAsia="Arial" w:hAnsi="Arial" w:cs="Arial"/>
        </w:rPr>
      </w:pPr>
    </w:p>
    <w:p w14:paraId="77199EA5" w14:textId="77777777" w:rsidR="00935904" w:rsidRDefault="00935904" w:rsidP="00935904">
      <w:pPr>
        <w:keepNext/>
        <w:numPr>
          <w:ilvl w:val="0"/>
          <w:numId w:val="7"/>
        </w:num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sz w:val="32"/>
          <w:szCs w:val="32"/>
        </w:rPr>
      </w:pPr>
      <w:bookmarkStart w:id="25" w:name="_heading=h.1ci93xb" w:colFirst="0" w:colLast="0"/>
      <w:bookmarkEnd w:id="25"/>
      <w:r>
        <w:rPr>
          <w:rFonts w:ascii="Arial" w:eastAsia="Arial" w:hAnsi="Arial" w:cs="Arial"/>
          <w:b/>
          <w:sz w:val="32"/>
          <w:szCs w:val="32"/>
        </w:rPr>
        <w:t>Continuous improvement</w:t>
      </w:r>
    </w:p>
    <w:p w14:paraId="2CE81069" w14:textId="77777777" w:rsidR="00935904" w:rsidRDefault="00935904" w:rsidP="00935904">
      <w:pPr>
        <w:spacing w:after="0"/>
        <w:ind w:left="709"/>
        <w:rPr>
          <w:rFonts w:ascii="Arial" w:eastAsia="Arial" w:hAnsi="Arial" w:cs="Arial"/>
        </w:rPr>
      </w:pPr>
    </w:p>
    <w:p w14:paraId="5DCA5858" w14:textId="77777777" w:rsidR="00935904" w:rsidRDefault="00935904" w:rsidP="00935904">
      <w:pPr>
        <w:pStyle w:val="Heading1"/>
        <w:keepLines w:val="0"/>
        <w:numPr>
          <w:ilvl w:val="1"/>
          <w:numId w:val="7"/>
        </w:numPr>
        <w:pBdr>
          <w:top w:val="none" w:sz="0" w:space="0" w:color="auto"/>
          <w:left w:val="none" w:sz="0" w:space="0" w:color="auto"/>
          <w:bottom w:val="none" w:sz="0" w:space="0" w:color="auto"/>
          <w:right w:val="none" w:sz="0" w:space="0" w:color="auto"/>
          <w:between w:val="none" w:sz="0" w:space="0" w:color="auto"/>
        </w:pBdr>
        <w:tabs>
          <w:tab w:val="clear" w:pos="851"/>
        </w:tabs>
        <w:spacing w:after="0"/>
        <w:ind w:left="709" w:hanging="709"/>
        <w:rPr>
          <w:rFonts w:ascii="Arial" w:eastAsia="Arial" w:hAnsi="Arial" w:cs="Arial"/>
          <w:b w:val="0"/>
          <w:sz w:val="24"/>
          <w:szCs w:val="24"/>
        </w:rPr>
      </w:pPr>
      <w:bookmarkStart w:id="26" w:name="_heading=h.3whwml4" w:colFirst="0" w:colLast="0"/>
      <w:bookmarkEnd w:id="26"/>
      <w:r>
        <w:rPr>
          <w:rFonts w:ascii="Arial" w:eastAsia="Arial" w:hAnsi="Arial" w:cs="Arial"/>
          <w:b w:val="0"/>
          <w:sz w:val="24"/>
          <w:szCs w:val="24"/>
        </w:rPr>
        <w:t>Changes to the way in which the Services are to be delivered must be brought to the Authority’s attention and agreed prior to any changes being implemented.</w:t>
      </w:r>
    </w:p>
    <w:p w14:paraId="36AC1DC2" w14:textId="77777777" w:rsidR="00935904" w:rsidRDefault="00935904" w:rsidP="00935904">
      <w:pPr>
        <w:spacing w:after="0"/>
        <w:rPr>
          <w:rFonts w:ascii="Arial" w:eastAsia="Arial" w:hAnsi="Arial" w:cs="Arial"/>
          <w:sz w:val="24"/>
          <w:szCs w:val="24"/>
        </w:rPr>
      </w:pPr>
    </w:p>
    <w:p w14:paraId="03FE63A3" w14:textId="77777777" w:rsidR="00935904" w:rsidRDefault="00935904" w:rsidP="00935904">
      <w:pPr>
        <w:pStyle w:val="Heading1"/>
        <w:keepLines w:val="0"/>
        <w:numPr>
          <w:ilvl w:val="1"/>
          <w:numId w:val="7"/>
        </w:numPr>
        <w:pBdr>
          <w:top w:val="none" w:sz="0" w:space="0" w:color="auto"/>
          <w:left w:val="none" w:sz="0" w:space="0" w:color="auto"/>
          <w:bottom w:val="none" w:sz="0" w:space="0" w:color="auto"/>
          <w:right w:val="none" w:sz="0" w:space="0" w:color="auto"/>
          <w:between w:val="none" w:sz="0" w:space="0" w:color="auto"/>
        </w:pBdr>
        <w:tabs>
          <w:tab w:val="clear" w:pos="851"/>
        </w:tabs>
        <w:spacing w:after="0"/>
        <w:ind w:left="709" w:hanging="709"/>
        <w:rPr>
          <w:rFonts w:ascii="Arial" w:eastAsia="Arial" w:hAnsi="Arial" w:cs="Arial"/>
          <w:b w:val="0"/>
        </w:rPr>
      </w:pPr>
      <w:r>
        <w:rPr>
          <w:rFonts w:ascii="Arial" w:eastAsia="Arial" w:hAnsi="Arial" w:cs="Arial"/>
          <w:b w:val="0"/>
          <w:sz w:val="24"/>
          <w:szCs w:val="24"/>
        </w:rPr>
        <w:t>The supplier</w:t>
      </w:r>
      <w:r>
        <w:rPr>
          <w:rFonts w:ascii="Arial" w:eastAsia="Arial" w:hAnsi="Arial" w:cs="Arial"/>
          <w:b w:val="0"/>
        </w:rPr>
        <w:t xml:space="preserve"> </w:t>
      </w:r>
      <w:r>
        <w:rPr>
          <w:rFonts w:ascii="Arial" w:eastAsia="Arial" w:hAnsi="Arial" w:cs="Arial"/>
          <w:b w:val="0"/>
          <w:sz w:val="24"/>
          <w:szCs w:val="24"/>
        </w:rPr>
        <w:t>should present new ways of working to the Customer during Contract review meetings should they identify an opportunity to improve project delivery.</w:t>
      </w:r>
    </w:p>
    <w:p w14:paraId="5141149E" w14:textId="77777777" w:rsidR="00935904" w:rsidRDefault="00935904" w:rsidP="00935904">
      <w:pPr>
        <w:ind w:left="709"/>
        <w:rPr>
          <w:rFonts w:ascii="Arial" w:eastAsia="Arial" w:hAnsi="Arial" w:cs="Arial"/>
        </w:rPr>
      </w:pPr>
    </w:p>
    <w:p w14:paraId="48C0D846" w14:textId="77777777" w:rsidR="00935904" w:rsidRDefault="00935904" w:rsidP="00935904">
      <w:pPr>
        <w:keepNext/>
        <w:numPr>
          <w:ilvl w:val="0"/>
          <w:numId w:val="7"/>
        </w:num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smallCaps/>
          <w:sz w:val="32"/>
          <w:szCs w:val="32"/>
        </w:rPr>
      </w:pPr>
      <w:bookmarkStart w:id="27" w:name="_heading=h.2bn6wsx" w:colFirst="0" w:colLast="0"/>
      <w:bookmarkEnd w:id="27"/>
      <w:r>
        <w:rPr>
          <w:rFonts w:ascii="Arial" w:eastAsia="Arial" w:hAnsi="Arial" w:cs="Arial"/>
          <w:b/>
          <w:sz w:val="32"/>
          <w:szCs w:val="32"/>
        </w:rPr>
        <w:lastRenderedPageBreak/>
        <w:t>Sustainability</w:t>
      </w:r>
    </w:p>
    <w:p w14:paraId="2935DE55" w14:textId="77777777" w:rsidR="00935904" w:rsidRDefault="00935904" w:rsidP="00935904">
      <w:pPr>
        <w:ind w:left="709"/>
        <w:rPr>
          <w:rFonts w:ascii="Arial" w:eastAsia="Arial" w:hAnsi="Arial" w:cs="Arial"/>
        </w:rPr>
      </w:pPr>
    </w:p>
    <w:p w14:paraId="129F21BF" w14:textId="77777777" w:rsidR="00935904" w:rsidRDefault="00935904" w:rsidP="00935904">
      <w:pPr>
        <w:pStyle w:val="Heading1"/>
        <w:keepLines w:val="0"/>
        <w:numPr>
          <w:ilvl w:val="1"/>
          <w:numId w:val="7"/>
        </w:numPr>
        <w:pBdr>
          <w:top w:val="none" w:sz="0" w:space="0" w:color="auto"/>
          <w:left w:val="none" w:sz="0" w:space="0" w:color="auto"/>
          <w:bottom w:val="none" w:sz="0" w:space="0" w:color="auto"/>
          <w:right w:val="none" w:sz="0" w:space="0" w:color="auto"/>
          <w:between w:val="none" w:sz="0" w:space="0" w:color="auto"/>
        </w:pBdr>
        <w:tabs>
          <w:tab w:val="clear" w:pos="851"/>
        </w:tabs>
        <w:spacing w:after="0"/>
        <w:ind w:left="709" w:hanging="709"/>
        <w:rPr>
          <w:rFonts w:ascii="Arial" w:eastAsia="Arial" w:hAnsi="Arial" w:cs="Arial"/>
          <w:b w:val="0"/>
          <w:sz w:val="24"/>
          <w:szCs w:val="24"/>
        </w:rPr>
      </w:pPr>
      <w:bookmarkStart w:id="28" w:name="_heading=h.qsh70q" w:colFirst="0" w:colLast="0"/>
      <w:bookmarkEnd w:id="28"/>
      <w:r>
        <w:rPr>
          <w:rFonts w:ascii="Arial" w:eastAsia="Arial" w:hAnsi="Arial" w:cs="Arial"/>
          <w:b w:val="0"/>
          <w:sz w:val="24"/>
          <w:szCs w:val="24"/>
        </w:rPr>
        <w:t>Not applicable.</w:t>
      </w:r>
    </w:p>
    <w:p w14:paraId="7DDE5F12" w14:textId="77777777" w:rsidR="00935904" w:rsidRDefault="00935904" w:rsidP="00935904">
      <w:pPr>
        <w:ind w:left="709"/>
        <w:rPr>
          <w:rFonts w:ascii="Arial" w:eastAsia="Arial" w:hAnsi="Arial" w:cs="Arial"/>
        </w:rPr>
      </w:pPr>
    </w:p>
    <w:p w14:paraId="56F228B4" w14:textId="77777777" w:rsidR="00935904" w:rsidRDefault="00935904" w:rsidP="00935904">
      <w:pPr>
        <w:keepNext/>
        <w:numPr>
          <w:ilvl w:val="0"/>
          <w:numId w:val="7"/>
        </w:num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sz w:val="32"/>
          <w:szCs w:val="32"/>
        </w:rPr>
      </w:pPr>
      <w:bookmarkStart w:id="29" w:name="_heading=h.3as4poj" w:colFirst="0" w:colLast="0"/>
      <w:bookmarkEnd w:id="29"/>
      <w:r>
        <w:rPr>
          <w:rFonts w:ascii="Arial" w:eastAsia="Arial" w:hAnsi="Arial" w:cs="Arial"/>
          <w:b/>
          <w:sz w:val="32"/>
          <w:szCs w:val="32"/>
        </w:rPr>
        <w:t>Quality</w:t>
      </w:r>
    </w:p>
    <w:p w14:paraId="23106246" w14:textId="77777777" w:rsidR="00935904" w:rsidRDefault="00935904" w:rsidP="00935904">
      <w:pPr>
        <w:ind w:left="709"/>
        <w:rPr>
          <w:rFonts w:ascii="Arial" w:eastAsia="Arial" w:hAnsi="Arial" w:cs="Arial"/>
        </w:rPr>
      </w:pPr>
    </w:p>
    <w:p w14:paraId="4696EBF3" w14:textId="77777777" w:rsidR="00935904" w:rsidRDefault="00935904" w:rsidP="00935904">
      <w:pPr>
        <w:pStyle w:val="Heading1"/>
        <w:keepLines w:val="0"/>
        <w:numPr>
          <w:ilvl w:val="1"/>
          <w:numId w:val="7"/>
        </w:numPr>
        <w:pBdr>
          <w:top w:val="none" w:sz="0" w:space="0" w:color="auto"/>
          <w:left w:val="none" w:sz="0" w:space="0" w:color="auto"/>
          <w:bottom w:val="none" w:sz="0" w:space="0" w:color="auto"/>
          <w:right w:val="none" w:sz="0" w:space="0" w:color="auto"/>
          <w:between w:val="none" w:sz="0" w:space="0" w:color="auto"/>
        </w:pBdr>
        <w:tabs>
          <w:tab w:val="clear" w:pos="851"/>
        </w:tabs>
        <w:spacing w:after="0"/>
        <w:ind w:left="709" w:hanging="709"/>
        <w:rPr>
          <w:rFonts w:ascii="Arial" w:eastAsia="Arial" w:hAnsi="Arial" w:cs="Arial"/>
          <w:b w:val="0"/>
          <w:sz w:val="24"/>
          <w:szCs w:val="24"/>
        </w:rPr>
      </w:pPr>
      <w:r>
        <w:rPr>
          <w:rFonts w:ascii="Arial" w:eastAsia="Arial" w:hAnsi="Arial" w:cs="Arial"/>
          <w:b w:val="0"/>
          <w:sz w:val="24"/>
          <w:szCs w:val="24"/>
        </w:rPr>
        <w:t>Data collection materials must be designed to a professional standard to cover the agreed research questions and written in good English.</w:t>
      </w:r>
    </w:p>
    <w:p w14:paraId="26E69EEC" w14:textId="77777777" w:rsidR="00935904" w:rsidRDefault="00935904" w:rsidP="00935904">
      <w:pPr>
        <w:spacing w:after="0"/>
        <w:rPr>
          <w:rFonts w:ascii="Arial" w:eastAsia="Arial" w:hAnsi="Arial" w:cs="Arial"/>
          <w:sz w:val="24"/>
          <w:szCs w:val="24"/>
        </w:rPr>
      </w:pPr>
    </w:p>
    <w:p w14:paraId="786B8ECF" w14:textId="77777777" w:rsidR="00935904" w:rsidRDefault="00935904" w:rsidP="00935904">
      <w:pPr>
        <w:pStyle w:val="Heading1"/>
        <w:keepLines w:val="0"/>
        <w:numPr>
          <w:ilvl w:val="1"/>
          <w:numId w:val="7"/>
        </w:numPr>
        <w:pBdr>
          <w:top w:val="none" w:sz="0" w:space="0" w:color="auto"/>
          <w:left w:val="none" w:sz="0" w:space="0" w:color="auto"/>
          <w:bottom w:val="none" w:sz="0" w:space="0" w:color="auto"/>
          <w:right w:val="none" w:sz="0" w:space="0" w:color="auto"/>
          <w:between w:val="none" w:sz="0" w:space="0" w:color="auto"/>
        </w:pBdr>
        <w:tabs>
          <w:tab w:val="clear" w:pos="851"/>
        </w:tabs>
        <w:spacing w:after="0"/>
        <w:ind w:left="709" w:hanging="709"/>
        <w:rPr>
          <w:rFonts w:ascii="Arial" w:eastAsia="Arial" w:hAnsi="Arial" w:cs="Arial"/>
          <w:b w:val="0"/>
          <w:sz w:val="24"/>
          <w:szCs w:val="24"/>
        </w:rPr>
      </w:pPr>
      <w:r>
        <w:rPr>
          <w:rFonts w:ascii="Arial" w:eastAsia="Arial" w:hAnsi="Arial" w:cs="Arial"/>
          <w:b w:val="0"/>
          <w:sz w:val="24"/>
          <w:szCs w:val="24"/>
        </w:rPr>
        <w:t>Fieldwork must be conducted by experienced researchers in accordance with MRS professional standards and guidance.</w:t>
      </w:r>
    </w:p>
    <w:p w14:paraId="51529B8D" w14:textId="77777777" w:rsidR="00935904" w:rsidRDefault="00935904" w:rsidP="00935904">
      <w:pPr>
        <w:spacing w:after="0"/>
        <w:rPr>
          <w:rFonts w:ascii="Arial" w:eastAsia="Arial" w:hAnsi="Arial" w:cs="Arial"/>
          <w:sz w:val="24"/>
          <w:szCs w:val="24"/>
        </w:rPr>
      </w:pPr>
    </w:p>
    <w:p w14:paraId="69264FE7" w14:textId="77777777" w:rsidR="00935904" w:rsidRDefault="00935904" w:rsidP="00935904">
      <w:pPr>
        <w:pStyle w:val="Heading1"/>
        <w:keepLines w:val="0"/>
        <w:numPr>
          <w:ilvl w:val="1"/>
          <w:numId w:val="7"/>
        </w:numPr>
        <w:pBdr>
          <w:top w:val="none" w:sz="0" w:space="0" w:color="auto"/>
          <w:left w:val="none" w:sz="0" w:space="0" w:color="auto"/>
          <w:bottom w:val="none" w:sz="0" w:space="0" w:color="auto"/>
          <w:right w:val="none" w:sz="0" w:space="0" w:color="auto"/>
          <w:between w:val="none" w:sz="0" w:space="0" w:color="auto"/>
        </w:pBdr>
        <w:tabs>
          <w:tab w:val="clear" w:pos="851"/>
        </w:tabs>
        <w:spacing w:after="0"/>
        <w:ind w:left="709" w:hanging="709"/>
        <w:rPr>
          <w:rFonts w:ascii="Arial" w:eastAsia="Arial" w:hAnsi="Arial" w:cs="Arial"/>
          <w:b w:val="0"/>
          <w:sz w:val="24"/>
          <w:szCs w:val="24"/>
        </w:rPr>
      </w:pPr>
      <w:r>
        <w:rPr>
          <w:rFonts w:ascii="Arial" w:eastAsia="Arial" w:hAnsi="Arial" w:cs="Arial"/>
          <w:b w:val="0"/>
          <w:sz w:val="24"/>
          <w:szCs w:val="24"/>
        </w:rPr>
        <w:t xml:space="preserve">All contractible deliverables must be of a publishable quality under the name of the Customer.  </w:t>
      </w:r>
    </w:p>
    <w:p w14:paraId="7DD44F65" w14:textId="77777777" w:rsidR="00935904" w:rsidRDefault="00935904" w:rsidP="00935904">
      <w:pPr>
        <w:spacing w:after="0"/>
        <w:rPr>
          <w:rFonts w:ascii="Arial" w:eastAsia="Arial" w:hAnsi="Arial" w:cs="Arial"/>
          <w:sz w:val="24"/>
          <w:szCs w:val="24"/>
        </w:rPr>
      </w:pPr>
    </w:p>
    <w:p w14:paraId="54F6C6E8" w14:textId="77777777" w:rsidR="00935904" w:rsidRDefault="00935904" w:rsidP="00935904">
      <w:pPr>
        <w:spacing w:after="0"/>
        <w:rPr>
          <w:rFonts w:ascii="Arial" w:eastAsia="Arial" w:hAnsi="Arial" w:cs="Arial"/>
          <w:sz w:val="24"/>
          <w:szCs w:val="24"/>
        </w:rPr>
      </w:pPr>
    </w:p>
    <w:p w14:paraId="1A399DCE" w14:textId="77777777" w:rsidR="00935904" w:rsidRDefault="00935904" w:rsidP="00935904">
      <w:pPr>
        <w:spacing w:after="0"/>
        <w:ind w:left="709"/>
        <w:rPr>
          <w:rFonts w:ascii="Arial" w:eastAsia="Arial" w:hAnsi="Arial" w:cs="Arial"/>
        </w:rPr>
      </w:pPr>
      <w:bookmarkStart w:id="30" w:name="_heading=h.1pxezwc" w:colFirst="0" w:colLast="0"/>
      <w:bookmarkEnd w:id="30"/>
    </w:p>
    <w:p w14:paraId="2F67B46A" w14:textId="77777777" w:rsidR="00935904" w:rsidRDefault="00935904" w:rsidP="00935904">
      <w:pPr>
        <w:keepNext/>
        <w:numPr>
          <w:ilvl w:val="0"/>
          <w:numId w:val="7"/>
        </w:num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sz w:val="32"/>
          <w:szCs w:val="32"/>
        </w:rPr>
      </w:pPr>
      <w:bookmarkStart w:id="31" w:name="_heading=h.147n2zr" w:colFirst="0" w:colLast="0"/>
      <w:bookmarkEnd w:id="31"/>
      <w:r>
        <w:rPr>
          <w:rFonts w:ascii="Arial" w:eastAsia="Arial" w:hAnsi="Arial" w:cs="Arial"/>
          <w:b/>
          <w:sz w:val="32"/>
          <w:szCs w:val="32"/>
        </w:rPr>
        <w:t>Staff and customer service</w:t>
      </w:r>
    </w:p>
    <w:p w14:paraId="38811269" w14:textId="77777777" w:rsidR="00935904" w:rsidRDefault="00935904" w:rsidP="00935904">
      <w:pPr>
        <w:spacing w:after="0"/>
        <w:ind w:left="709"/>
        <w:rPr>
          <w:rFonts w:ascii="Arial" w:eastAsia="Arial" w:hAnsi="Arial" w:cs="Arial"/>
        </w:rPr>
      </w:pPr>
    </w:p>
    <w:p w14:paraId="4AAC200F" w14:textId="77777777" w:rsidR="00935904" w:rsidRDefault="00935904" w:rsidP="00935904">
      <w:pPr>
        <w:pStyle w:val="Heading1"/>
        <w:keepLines w:val="0"/>
        <w:numPr>
          <w:ilvl w:val="1"/>
          <w:numId w:val="7"/>
        </w:numPr>
        <w:pBdr>
          <w:top w:val="none" w:sz="0" w:space="0" w:color="auto"/>
          <w:left w:val="none" w:sz="0" w:space="0" w:color="auto"/>
          <w:bottom w:val="none" w:sz="0" w:space="0" w:color="auto"/>
          <w:right w:val="none" w:sz="0" w:space="0" w:color="auto"/>
          <w:between w:val="none" w:sz="0" w:space="0" w:color="auto"/>
        </w:pBdr>
        <w:tabs>
          <w:tab w:val="clear" w:pos="851"/>
        </w:tabs>
        <w:spacing w:after="0"/>
        <w:ind w:left="709" w:hanging="709"/>
        <w:rPr>
          <w:rFonts w:ascii="Arial" w:eastAsia="Arial" w:hAnsi="Arial" w:cs="Arial"/>
          <w:b w:val="0"/>
          <w:sz w:val="24"/>
          <w:szCs w:val="24"/>
        </w:rPr>
      </w:pPr>
      <w:bookmarkStart w:id="32" w:name="_heading=h.3o7alnk" w:colFirst="0" w:colLast="0"/>
      <w:bookmarkEnd w:id="32"/>
      <w:r>
        <w:rPr>
          <w:rFonts w:ascii="Arial" w:eastAsia="Arial" w:hAnsi="Arial" w:cs="Arial"/>
          <w:b w:val="0"/>
          <w:sz w:val="24"/>
          <w:szCs w:val="24"/>
        </w:rPr>
        <w:t>In their bids, the Supplier should provide full details of:</w:t>
      </w:r>
    </w:p>
    <w:p w14:paraId="4856B817" w14:textId="77777777" w:rsidR="00935904" w:rsidRDefault="00935904" w:rsidP="00935904">
      <w:pPr>
        <w:pStyle w:val="Heading1"/>
        <w:keepLines w:val="0"/>
        <w:numPr>
          <w:ilvl w:val="1"/>
          <w:numId w:val="6"/>
        </w:numPr>
        <w:pBdr>
          <w:top w:val="none" w:sz="0" w:space="0" w:color="auto"/>
          <w:left w:val="none" w:sz="0" w:space="0" w:color="auto"/>
          <w:bottom w:val="none" w:sz="0" w:space="0" w:color="auto"/>
          <w:right w:val="none" w:sz="0" w:space="0" w:color="auto"/>
          <w:between w:val="none" w:sz="0" w:space="0" w:color="auto"/>
        </w:pBdr>
        <w:tabs>
          <w:tab w:val="clear" w:pos="851"/>
        </w:tabs>
        <w:spacing w:after="0"/>
        <w:rPr>
          <w:rFonts w:ascii="Arial" w:eastAsia="Arial" w:hAnsi="Arial" w:cs="Arial"/>
          <w:b w:val="0"/>
          <w:sz w:val="24"/>
          <w:szCs w:val="24"/>
        </w:rPr>
      </w:pPr>
      <w:r>
        <w:rPr>
          <w:rFonts w:ascii="Arial" w:eastAsia="Arial" w:hAnsi="Arial" w:cs="Arial"/>
          <w:b w:val="0"/>
          <w:sz w:val="24"/>
          <w:szCs w:val="24"/>
        </w:rPr>
        <w:t>The staff who will carry out the work.</w:t>
      </w:r>
    </w:p>
    <w:p w14:paraId="41E11FA0" w14:textId="77777777" w:rsidR="00935904" w:rsidRDefault="00935904" w:rsidP="00935904">
      <w:pPr>
        <w:pStyle w:val="Heading1"/>
        <w:keepLines w:val="0"/>
        <w:numPr>
          <w:ilvl w:val="1"/>
          <w:numId w:val="6"/>
        </w:numPr>
        <w:pBdr>
          <w:top w:val="none" w:sz="0" w:space="0" w:color="auto"/>
          <w:left w:val="none" w:sz="0" w:space="0" w:color="auto"/>
          <w:bottom w:val="none" w:sz="0" w:space="0" w:color="auto"/>
          <w:right w:val="none" w:sz="0" w:space="0" w:color="auto"/>
          <w:between w:val="none" w:sz="0" w:space="0" w:color="auto"/>
        </w:pBdr>
        <w:tabs>
          <w:tab w:val="clear" w:pos="851"/>
        </w:tabs>
        <w:spacing w:after="0"/>
        <w:rPr>
          <w:rFonts w:ascii="Arial" w:eastAsia="Arial" w:hAnsi="Arial" w:cs="Arial"/>
          <w:b w:val="0"/>
          <w:sz w:val="24"/>
          <w:szCs w:val="24"/>
        </w:rPr>
      </w:pPr>
      <w:r>
        <w:rPr>
          <w:rFonts w:ascii="Arial" w:eastAsia="Arial" w:hAnsi="Arial" w:cs="Arial"/>
          <w:b w:val="0"/>
          <w:sz w:val="24"/>
          <w:szCs w:val="24"/>
        </w:rPr>
        <w:t>Their roles on the project.</w:t>
      </w:r>
    </w:p>
    <w:p w14:paraId="74870BB9" w14:textId="77777777" w:rsidR="00935904" w:rsidRDefault="00935904" w:rsidP="00935904">
      <w:pPr>
        <w:pStyle w:val="Heading1"/>
        <w:keepLines w:val="0"/>
        <w:numPr>
          <w:ilvl w:val="1"/>
          <w:numId w:val="6"/>
        </w:numPr>
        <w:pBdr>
          <w:top w:val="none" w:sz="0" w:space="0" w:color="auto"/>
          <w:left w:val="none" w:sz="0" w:space="0" w:color="auto"/>
          <w:bottom w:val="none" w:sz="0" w:space="0" w:color="auto"/>
          <w:right w:val="none" w:sz="0" w:space="0" w:color="auto"/>
          <w:between w:val="none" w:sz="0" w:space="0" w:color="auto"/>
        </w:pBdr>
        <w:tabs>
          <w:tab w:val="clear" w:pos="851"/>
        </w:tabs>
        <w:spacing w:after="0"/>
        <w:rPr>
          <w:rFonts w:ascii="Arial" w:eastAsia="Arial" w:hAnsi="Arial" w:cs="Arial"/>
          <w:b w:val="0"/>
          <w:sz w:val="24"/>
          <w:szCs w:val="24"/>
        </w:rPr>
      </w:pPr>
      <w:r>
        <w:rPr>
          <w:rFonts w:ascii="Arial" w:eastAsia="Arial" w:hAnsi="Arial" w:cs="Arial"/>
          <w:b w:val="0"/>
          <w:sz w:val="24"/>
          <w:szCs w:val="24"/>
        </w:rPr>
        <w:t>Their level of experience</w:t>
      </w:r>
    </w:p>
    <w:p w14:paraId="7BD9A6CC" w14:textId="77777777" w:rsidR="00935904" w:rsidRDefault="00935904" w:rsidP="00935904">
      <w:pPr>
        <w:pStyle w:val="Heading1"/>
        <w:keepLines w:val="0"/>
        <w:numPr>
          <w:ilvl w:val="1"/>
          <w:numId w:val="6"/>
        </w:numPr>
        <w:pBdr>
          <w:top w:val="none" w:sz="0" w:space="0" w:color="auto"/>
          <w:left w:val="none" w:sz="0" w:space="0" w:color="auto"/>
          <w:bottom w:val="none" w:sz="0" w:space="0" w:color="auto"/>
          <w:right w:val="none" w:sz="0" w:space="0" w:color="auto"/>
          <w:between w:val="none" w:sz="0" w:space="0" w:color="auto"/>
        </w:pBdr>
        <w:tabs>
          <w:tab w:val="clear" w:pos="851"/>
        </w:tabs>
        <w:spacing w:after="0"/>
        <w:rPr>
          <w:rFonts w:ascii="Arial" w:eastAsia="Arial" w:hAnsi="Arial" w:cs="Arial"/>
          <w:b w:val="0"/>
          <w:sz w:val="24"/>
          <w:szCs w:val="24"/>
        </w:rPr>
      </w:pPr>
      <w:r>
        <w:rPr>
          <w:rFonts w:ascii="Arial" w:eastAsia="Arial" w:hAnsi="Arial" w:cs="Arial"/>
          <w:b w:val="0"/>
          <w:sz w:val="24"/>
          <w:szCs w:val="24"/>
        </w:rPr>
        <w:t>Their day rates (to be included in the pricing schedule)</w:t>
      </w:r>
    </w:p>
    <w:p w14:paraId="67E0E435" w14:textId="77777777" w:rsidR="00935904" w:rsidRDefault="00935904" w:rsidP="00935904">
      <w:pPr>
        <w:pStyle w:val="Heading1"/>
        <w:keepLines w:val="0"/>
        <w:numPr>
          <w:ilvl w:val="1"/>
          <w:numId w:val="6"/>
        </w:numPr>
        <w:pBdr>
          <w:top w:val="none" w:sz="0" w:space="0" w:color="auto"/>
          <w:left w:val="none" w:sz="0" w:space="0" w:color="auto"/>
          <w:bottom w:val="none" w:sz="0" w:space="0" w:color="auto"/>
          <w:right w:val="none" w:sz="0" w:space="0" w:color="auto"/>
          <w:between w:val="none" w:sz="0" w:space="0" w:color="auto"/>
        </w:pBdr>
        <w:tabs>
          <w:tab w:val="clear" w:pos="851"/>
        </w:tabs>
        <w:spacing w:after="0"/>
        <w:rPr>
          <w:rFonts w:ascii="Arial" w:eastAsia="Arial" w:hAnsi="Arial" w:cs="Arial"/>
          <w:b w:val="0"/>
          <w:sz w:val="24"/>
          <w:szCs w:val="24"/>
        </w:rPr>
      </w:pPr>
      <w:r>
        <w:rPr>
          <w:rFonts w:ascii="Arial" w:eastAsia="Arial" w:hAnsi="Arial" w:cs="Arial"/>
          <w:b w:val="0"/>
          <w:sz w:val="24"/>
          <w:szCs w:val="24"/>
        </w:rPr>
        <w:t>The number of days each member of staff will spend working on project broken down by key project tasks.</w:t>
      </w:r>
    </w:p>
    <w:p w14:paraId="399FA816" w14:textId="77777777" w:rsidR="00935904" w:rsidRDefault="00935904" w:rsidP="00935904">
      <w:pPr>
        <w:pStyle w:val="Heading1"/>
        <w:spacing w:after="0"/>
        <w:ind w:left="709"/>
        <w:rPr>
          <w:rFonts w:ascii="Arial" w:eastAsia="Arial" w:hAnsi="Arial" w:cs="Arial"/>
          <w:b w:val="0"/>
          <w:sz w:val="24"/>
          <w:szCs w:val="24"/>
        </w:rPr>
      </w:pPr>
    </w:p>
    <w:p w14:paraId="3D001DDF" w14:textId="77777777" w:rsidR="00935904" w:rsidRDefault="00935904" w:rsidP="00935904">
      <w:pPr>
        <w:pStyle w:val="Heading1"/>
        <w:keepLines w:val="0"/>
        <w:numPr>
          <w:ilvl w:val="1"/>
          <w:numId w:val="7"/>
        </w:numPr>
        <w:pBdr>
          <w:top w:val="none" w:sz="0" w:space="0" w:color="auto"/>
          <w:left w:val="none" w:sz="0" w:space="0" w:color="auto"/>
          <w:bottom w:val="none" w:sz="0" w:space="0" w:color="auto"/>
          <w:right w:val="none" w:sz="0" w:space="0" w:color="auto"/>
          <w:between w:val="none" w:sz="0" w:space="0" w:color="auto"/>
        </w:pBdr>
        <w:tabs>
          <w:tab w:val="clear" w:pos="851"/>
        </w:tabs>
        <w:spacing w:after="0"/>
        <w:ind w:left="709" w:hanging="709"/>
        <w:rPr>
          <w:rFonts w:ascii="Arial" w:eastAsia="Arial" w:hAnsi="Arial" w:cs="Arial"/>
          <w:b w:val="0"/>
          <w:sz w:val="24"/>
          <w:szCs w:val="24"/>
        </w:rPr>
      </w:pPr>
      <w:bookmarkStart w:id="33" w:name="_heading=h.23ckvvd" w:colFirst="0" w:colLast="0"/>
      <w:bookmarkEnd w:id="33"/>
      <w:r>
        <w:rPr>
          <w:rFonts w:ascii="Arial" w:eastAsia="Arial" w:hAnsi="Arial" w:cs="Arial"/>
          <w:b w:val="0"/>
          <w:sz w:val="24"/>
          <w:szCs w:val="24"/>
        </w:rPr>
        <w:t>The Supplier shall provide a sufficient level of resource throughout the duration of the Contract in order to consistently deliver a quality service.</w:t>
      </w:r>
    </w:p>
    <w:p w14:paraId="4886D199" w14:textId="77777777" w:rsidR="00935904" w:rsidRDefault="00935904" w:rsidP="00935904">
      <w:pPr>
        <w:pStyle w:val="Heading1"/>
        <w:spacing w:after="0"/>
        <w:ind w:left="709"/>
        <w:rPr>
          <w:rFonts w:ascii="Arial" w:eastAsia="Arial" w:hAnsi="Arial" w:cs="Arial"/>
          <w:b w:val="0"/>
          <w:sz w:val="24"/>
          <w:szCs w:val="24"/>
        </w:rPr>
      </w:pPr>
    </w:p>
    <w:p w14:paraId="7723AF66" w14:textId="77777777" w:rsidR="00935904" w:rsidRDefault="00935904" w:rsidP="00935904">
      <w:pPr>
        <w:pStyle w:val="Heading1"/>
        <w:keepLines w:val="0"/>
        <w:numPr>
          <w:ilvl w:val="1"/>
          <w:numId w:val="7"/>
        </w:numPr>
        <w:pBdr>
          <w:top w:val="none" w:sz="0" w:space="0" w:color="auto"/>
          <w:left w:val="none" w:sz="0" w:space="0" w:color="auto"/>
          <w:bottom w:val="none" w:sz="0" w:space="0" w:color="auto"/>
          <w:right w:val="none" w:sz="0" w:space="0" w:color="auto"/>
          <w:between w:val="none" w:sz="0" w:space="0" w:color="auto"/>
        </w:pBdr>
        <w:tabs>
          <w:tab w:val="clear" w:pos="851"/>
        </w:tabs>
        <w:spacing w:after="0"/>
        <w:ind w:left="709" w:hanging="709"/>
        <w:rPr>
          <w:rFonts w:ascii="Arial" w:eastAsia="Arial" w:hAnsi="Arial" w:cs="Arial"/>
          <w:b w:val="0"/>
          <w:sz w:val="24"/>
          <w:szCs w:val="24"/>
        </w:rPr>
      </w:pPr>
      <w:bookmarkStart w:id="34" w:name="_heading=h.ihv636" w:colFirst="0" w:colLast="0"/>
      <w:bookmarkEnd w:id="34"/>
      <w:r>
        <w:rPr>
          <w:rFonts w:ascii="Arial" w:eastAsia="Arial" w:hAnsi="Arial" w:cs="Arial"/>
          <w:b w:val="0"/>
          <w:sz w:val="24"/>
          <w:szCs w:val="24"/>
        </w:rPr>
        <w:t xml:space="preserve">The Supplier’s staff assigned to the Contract shall have the relevant qualifications and experience to deliver the Contract to the required standard. </w:t>
      </w:r>
    </w:p>
    <w:p w14:paraId="2F0CCD93" w14:textId="77777777" w:rsidR="00935904" w:rsidRDefault="00935904" w:rsidP="00935904">
      <w:pPr>
        <w:pStyle w:val="Heading1"/>
        <w:spacing w:after="0"/>
        <w:ind w:left="709"/>
        <w:rPr>
          <w:rFonts w:ascii="Arial" w:eastAsia="Arial" w:hAnsi="Arial" w:cs="Arial"/>
          <w:b w:val="0"/>
          <w:sz w:val="24"/>
          <w:szCs w:val="24"/>
        </w:rPr>
      </w:pPr>
    </w:p>
    <w:p w14:paraId="19373B13" w14:textId="77777777" w:rsidR="00935904" w:rsidRDefault="00935904" w:rsidP="00935904">
      <w:pPr>
        <w:pStyle w:val="Heading1"/>
        <w:keepLines w:val="0"/>
        <w:numPr>
          <w:ilvl w:val="1"/>
          <w:numId w:val="7"/>
        </w:numPr>
        <w:pBdr>
          <w:top w:val="none" w:sz="0" w:space="0" w:color="auto"/>
          <w:left w:val="none" w:sz="0" w:space="0" w:color="auto"/>
          <w:bottom w:val="none" w:sz="0" w:space="0" w:color="auto"/>
          <w:right w:val="none" w:sz="0" w:space="0" w:color="auto"/>
          <w:between w:val="none" w:sz="0" w:space="0" w:color="auto"/>
        </w:pBdr>
        <w:tabs>
          <w:tab w:val="clear" w:pos="851"/>
        </w:tabs>
        <w:spacing w:after="0"/>
        <w:ind w:left="709" w:hanging="709"/>
        <w:rPr>
          <w:rFonts w:ascii="Arial" w:eastAsia="Arial" w:hAnsi="Arial" w:cs="Arial"/>
          <w:b w:val="0"/>
          <w:sz w:val="24"/>
          <w:szCs w:val="24"/>
        </w:rPr>
      </w:pPr>
      <w:bookmarkStart w:id="35" w:name="_heading=h.32hioqz" w:colFirst="0" w:colLast="0"/>
      <w:bookmarkEnd w:id="35"/>
      <w:r>
        <w:rPr>
          <w:rFonts w:ascii="Arial" w:eastAsia="Arial" w:hAnsi="Arial" w:cs="Arial"/>
          <w:b w:val="0"/>
          <w:sz w:val="24"/>
          <w:szCs w:val="24"/>
        </w:rPr>
        <w:t xml:space="preserve">The Supplier shall ensure that staff understand the Authority’s vision and objectives and will provide excellent customer service to the Authority throughout the duration of the Contract.  </w:t>
      </w:r>
    </w:p>
    <w:p w14:paraId="76E203FE" w14:textId="77777777" w:rsidR="00935904" w:rsidRDefault="00935904" w:rsidP="00935904">
      <w:pPr>
        <w:spacing w:after="0"/>
        <w:ind w:left="709"/>
        <w:rPr>
          <w:rFonts w:ascii="Arial" w:eastAsia="Arial" w:hAnsi="Arial" w:cs="Arial"/>
        </w:rPr>
      </w:pPr>
    </w:p>
    <w:p w14:paraId="57C01B09" w14:textId="77777777" w:rsidR="00935904" w:rsidRDefault="00935904" w:rsidP="00935904">
      <w:pPr>
        <w:keepNext/>
        <w:numPr>
          <w:ilvl w:val="0"/>
          <w:numId w:val="7"/>
        </w:num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sz w:val="32"/>
          <w:szCs w:val="32"/>
        </w:rPr>
      </w:pPr>
      <w:bookmarkStart w:id="36" w:name="_heading=h.1hmsyys" w:colFirst="0" w:colLast="0"/>
      <w:bookmarkEnd w:id="36"/>
      <w:r>
        <w:rPr>
          <w:rFonts w:ascii="Arial" w:eastAsia="Arial" w:hAnsi="Arial" w:cs="Arial"/>
          <w:b/>
          <w:sz w:val="32"/>
          <w:szCs w:val="32"/>
        </w:rPr>
        <w:t>Service levels and performance</w:t>
      </w:r>
    </w:p>
    <w:p w14:paraId="7FDA1A88" w14:textId="77777777" w:rsidR="00935904" w:rsidRDefault="00935904" w:rsidP="00935904">
      <w:pPr>
        <w:spacing w:after="0"/>
        <w:ind w:left="709"/>
        <w:rPr>
          <w:rFonts w:ascii="Arial" w:eastAsia="Arial" w:hAnsi="Arial" w:cs="Arial"/>
        </w:rPr>
      </w:pPr>
    </w:p>
    <w:p w14:paraId="6D38D3AE" w14:textId="77777777" w:rsidR="00935904" w:rsidRPr="004D2F0C" w:rsidRDefault="00935904" w:rsidP="00935904">
      <w:pPr>
        <w:pStyle w:val="Heading1"/>
        <w:keepLines w:val="0"/>
        <w:numPr>
          <w:ilvl w:val="1"/>
          <w:numId w:val="7"/>
        </w:numPr>
        <w:pBdr>
          <w:top w:val="none" w:sz="0" w:space="0" w:color="auto"/>
          <w:left w:val="none" w:sz="0" w:space="0" w:color="auto"/>
          <w:bottom w:val="none" w:sz="0" w:space="0" w:color="auto"/>
          <w:right w:val="none" w:sz="0" w:space="0" w:color="auto"/>
          <w:between w:val="none" w:sz="0" w:space="0" w:color="auto"/>
        </w:pBdr>
        <w:tabs>
          <w:tab w:val="clear" w:pos="851"/>
        </w:tabs>
        <w:spacing w:after="0"/>
        <w:ind w:left="709" w:hanging="709"/>
        <w:rPr>
          <w:rFonts w:ascii="Arial" w:eastAsia="Arial" w:hAnsi="Arial" w:cs="Arial"/>
          <w:b w:val="0"/>
          <w:sz w:val="24"/>
          <w:szCs w:val="24"/>
        </w:rPr>
      </w:pPr>
      <w:bookmarkStart w:id="37" w:name="_heading=h.41mghml" w:colFirst="0" w:colLast="0"/>
      <w:bookmarkEnd w:id="37"/>
      <w:r w:rsidRPr="004D2F0C">
        <w:rPr>
          <w:rFonts w:ascii="Arial" w:eastAsia="Arial" w:hAnsi="Arial" w:cs="Arial"/>
          <w:b w:val="0"/>
          <w:sz w:val="24"/>
          <w:szCs w:val="24"/>
        </w:rPr>
        <w:t>The Authority will measure the quality of the Supplier’s delivery by:</w:t>
      </w:r>
    </w:p>
    <w:p w14:paraId="381DB937" w14:textId="77777777" w:rsidR="00935904" w:rsidRPr="004D2F0C" w:rsidRDefault="00935904" w:rsidP="00935904">
      <w:pPr>
        <w:rPr>
          <w:sz w:val="24"/>
          <w:szCs w:val="24"/>
        </w:rPr>
      </w:pPr>
    </w:p>
    <w:tbl>
      <w:tblPr>
        <w:tblStyle w:val="TableGrid"/>
        <w:tblW w:w="0" w:type="auto"/>
        <w:tblLook w:val="04A0" w:firstRow="1" w:lastRow="0" w:firstColumn="1" w:lastColumn="0" w:noHBand="0" w:noVBand="1"/>
      </w:tblPr>
      <w:tblGrid>
        <w:gridCol w:w="1696"/>
        <w:gridCol w:w="2812"/>
        <w:gridCol w:w="2998"/>
        <w:gridCol w:w="1510"/>
      </w:tblGrid>
      <w:tr w:rsidR="00935904" w:rsidRPr="004D2F0C" w14:paraId="44100A01" w14:textId="77777777" w:rsidTr="00251C94">
        <w:tc>
          <w:tcPr>
            <w:tcW w:w="1696" w:type="dxa"/>
            <w:shd w:val="clear" w:color="auto" w:fill="DEEAF6" w:themeFill="accent1" w:themeFillTint="33"/>
          </w:tcPr>
          <w:p w14:paraId="67574852"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szCs w:val="24"/>
              </w:rPr>
            </w:pPr>
            <w:r w:rsidRPr="004D2F0C">
              <w:rPr>
                <w:rFonts w:ascii="Arial" w:eastAsia="Arial" w:hAnsi="Arial" w:cs="Arial"/>
                <w:sz w:val="24"/>
                <w:szCs w:val="24"/>
              </w:rPr>
              <w:t>KPI/SLA</w:t>
            </w:r>
          </w:p>
        </w:tc>
        <w:tc>
          <w:tcPr>
            <w:tcW w:w="2813" w:type="dxa"/>
            <w:shd w:val="clear" w:color="auto" w:fill="DEEAF6" w:themeFill="accent1" w:themeFillTint="33"/>
          </w:tcPr>
          <w:p w14:paraId="1A7E6DB9"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szCs w:val="24"/>
              </w:rPr>
            </w:pPr>
            <w:r w:rsidRPr="004D2F0C">
              <w:rPr>
                <w:rFonts w:ascii="Arial" w:eastAsia="Arial" w:hAnsi="Arial" w:cs="Arial"/>
                <w:sz w:val="24"/>
                <w:szCs w:val="24"/>
              </w:rPr>
              <w:t>Service Area</w:t>
            </w:r>
          </w:p>
        </w:tc>
        <w:tc>
          <w:tcPr>
            <w:tcW w:w="2999" w:type="dxa"/>
            <w:shd w:val="clear" w:color="auto" w:fill="DEEAF6" w:themeFill="accent1" w:themeFillTint="33"/>
          </w:tcPr>
          <w:p w14:paraId="7F441650"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eastAsia="Arial" w:hAnsi="Arial" w:cs="Arial"/>
                <w:sz w:val="24"/>
                <w:szCs w:val="24"/>
              </w:rPr>
              <w:t>KPI/SLA Description</w:t>
            </w:r>
          </w:p>
        </w:tc>
        <w:tc>
          <w:tcPr>
            <w:tcW w:w="1511" w:type="dxa"/>
            <w:shd w:val="clear" w:color="auto" w:fill="DEEAF6" w:themeFill="accent1" w:themeFillTint="33"/>
          </w:tcPr>
          <w:p w14:paraId="7218FF88"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szCs w:val="24"/>
              </w:rPr>
            </w:pPr>
            <w:r w:rsidRPr="004D2F0C">
              <w:rPr>
                <w:rFonts w:ascii="Arial" w:eastAsia="Arial" w:hAnsi="Arial" w:cs="Arial"/>
                <w:sz w:val="24"/>
                <w:szCs w:val="24"/>
              </w:rPr>
              <w:t>Target</w:t>
            </w:r>
          </w:p>
        </w:tc>
      </w:tr>
      <w:tr w:rsidR="00935904" w:rsidRPr="004D2F0C" w14:paraId="44FE720F" w14:textId="77777777" w:rsidTr="00251C94">
        <w:tc>
          <w:tcPr>
            <w:tcW w:w="1696" w:type="dxa"/>
          </w:tcPr>
          <w:p w14:paraId="365C9D1C"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szCs w:val="24"/>
              </w:rPr>
            </w:pPr>
            <w:r w:rsidRPr="004D2F0C">
              <w:rPr>
                <w:rFonts w:ascii="Arial" w:eastAsia="Arial" w:hAnsi="Arial" w:cs="Arial"/>
                <w:sz w:val="24"/>
                <w:szCs w:val="24"/>
              </w:rPr>
              <w:t>1</w:t>
            </w:r>
          </w:p>
        </w:tc>
        <w:tc>
          <w:tcPr>
            <w:tcW w:w="2813" w:type="dxa"/>
          </w:tcPr>
          <w:p w14:paraId="1A03FF5C"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eastAsia="Arial" w:hAnsi="Arial" w:cs="Arial"/>
                <w:sz w:val="24"/>
                <w:szCs w:val="24"/>
              </w:rPr>
              <w:t>Service Provision</w:t>
            </w:r>
          </w:p>
        </w:tc>
        <w:tc>
          <w:tcPr>
            <w:tcW w:w="2999" w:type="dxa"/>
          </w:tcPr>
          <w:p w14:paraId="26682B24"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hAnsi="Arial" w:cs="Arial"/>
                <w:sz w:val="24"/>
                <w:szCs w:val="24"/>
              </w:rPr>
              <w:t xml:space="preserve">Should the Supplier be commissioned to deliver a research project, the </w:t>
            </w:r>
            <w:r w:rsidRPr="004D2F0C">
              <w:rPr>
                <w:rFonts w:ascii="Arial" w:hAnsi="Arial" w:cs="Arial"/>
                <w:sz w:val="24"/>
                <w:szCs w:val="24"/>
              </w:rPr>
              <w:lastRenderedPageBreak/>
              <w:t>Supplier shall ensure that the services provided meet the requirements in section 7 or service levels agreed at the commissioning of a project.</w:t>
            </w:r>
          </w:p>
        </w:tc>
        <w:tc>
          <w:tcPr>
            <w:tcW w:w="1511" w:type="dxa"/>
          </w:tcPr>
          <w:p w14:paraId="054BB8D5"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eastAsia="Arial" w:hAnsi="Arial" w:cs="Arial"/>
                <w:sz w:val="24"/>
                <w:szCs w:val="24"/>
              </w:rPr>
              <w:lastRenderedPageBreak/>
              <w:t>100%</w:t>
            </w:r>
          </w:p>
        </w:tc>
      </w:tr>
      <w:tr w:rsidR="00935904" w:rsidRPr="004D2F0C" w14:paraId="54C881A1" w14:textId="77777777" w:rsidTr="00251C94">
        <w:tc>
          <w:tcPr>
            <w:tcW w:w="1696" w:type="dxa"/>
          </w:tcPr>
          <w:p w14:paraId="706A8981"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szCs w:val="24"/>
              </w:rPr>
            </w:pPr>
            <w:r w:rsidRPr="004D2F0C">
              <w:rPr>
                <w:rFonts w:ascii="Arial" w:eastAsia="Arial" w:hAnsi="Arial" w:cs="Arial"/>
                <w:sz w:val="24"/>
                <w:szCs w:val="24"/>
              </w:rPr>
              <w:t>2</w:t>
            </w:r>
          </w:p>
        </w:tc>
        <w:tc>
          <w:tcPr>
            <w:tcW w:w="2813" w:type="dxa"/>
          </w:tcPr>
          <w:p w14:paraId="422A14D2"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eastAsia="Arial" w:hAnsi="Arial" w:cs="Arial"/>
                <w:sz w:val="24"/>
                <w:szCs w:val="24"/>
              </w:rPr>
              <w:t>Delivery Timescales</w:t>
            </w:r>
          </w:p>
        </w:tc>
        <w:tc>
          <w:tcPr>
            <w:tcW w:w="2999" w:type="dxa"/>
          </w:tcPr>
          <w:p w14:paraId="636D98F9"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hAnsi="Arial" w:cs="Arial"/>
                <w:sz w:val="24"/>
                <w:szCs w:val="24"/>
              </w:rPr>
              <w:t>Should the Supplier be commissioned to deliver a research project, the Supplier shall adhere to the agreed timescales/project plans, unless otherwise agreed by the Customer</w:t>
            </w:r>
          </w:p>
        </w:tc>
        <w:tc>
          <w:tcPr>
            <w:tcW w:w="1511" w:type="dxa"/>
          </w:tcPr>
          <w:p w14:paraId="7E927CBE"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eastAsia="Arial" w:hAnsi="Arial" w:cs="Arial"/>
                <w:sz w:val="24"/>
                <w:szCs w:val="24"/>
              </w:rPr>
              <w:t>100%</w:t>
            </w:r>
          </w:p>
        </w:tc>
      </w:tr>
      <w:tr w:rsidR="00935904" w:rsidRPr="004D2F0C" w14:paraId="57B62F8F" w14:textId="77777777" w:rsidTr="00251C94">
        <w:tc>
          <w:tcPr>
            <w:tcW w:w="1696" w:type="dxa"/>
          </w:tcPr>
          <w:p w14:paraId="2B21DA07"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szCs w:val="24"/>
              </w:rPr>
            </w:pPr>
            <w:r w:rsidRPr="004D2F0C">
              <w:rPr>
                <w:rFonts w:ascii="Arial" w:eastAsia="Arial" w:hAnsi="Arial" w:cs="Arial"/>
                <w:sz w:val="24"/>
                <w:szCs w:val="24"/>
              </w:rPr>
              <w:t>3</w:t>
            </w:r>
          </w:p>
        </w:tc>
        <w:tc>
          <w:tcPr>
            <w:tcW w:w="2813" w:type="dxa"/>
          </w:tcPr>
          <w:p w14:paraId="4CB5FE88"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eastAsia="Arial" w:hAnsi="Arial" w:cs="Arial"/>
                <w:sz w:val="24"/>
                <w:szCs w:val="24"/>
              </w:rPr>
              <w:t>Quality</w:t>
            </w:r>
          </w:p>
        </w:tc>
        <w:tc>
          <w:tcPr>
            <w:tcW w:w="2999" w:type="dxa"/>
          </w:tcPr>
          <w:p w14:paraId="7CF285E3"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hAnsi="Arial" w:cs="Arial"/>
                <w:sz w:val="24"/>
                <w:szCs w:val="24"/>
              </w:rPr>
              <w:t xml:space="preserve">Should the Supplier be commissioned to deliver a research project, the Supplier shall use suitable quality assurance processes throughout the contract as agreed with the Customer at the start of the contract. </w:t>
            </w:r>
          </w:p>
        </w:tc>
        <w:tc>
          <w:tcPr>
            <w:tcW w:w="1511" w:type="dxa"/>
          </w:tcPr>
          <w:p w14:paraId="7F075789"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eastAsia="Arial" w:hAnsi="Arial" w:cs="Arial"/>
                <w:sz w:val="24"/>
                <w:szCs w:val="24"/>
              </w:rPr>
              <w:t>100%</w:t>
            </w:r>
          </w:p>
        </w:tc>
      </w:tr>
      <w:tr w:rsidR="00935904" w:rsidRPr="004D2F0C" w14:paraId="5E16698C" w14:textId="77777777" w:rsidTr="00251C94">
        <w:tc>
          <w:tcPr>
            <w:tcW w:w="1696" w:type="dxa"/>
          </w:tcPr>
          <w:p w14:paraId="034B667B"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szCs w:val="24"/>
              </w:rPr>
            </w:pPr>
            <w:r w:rsidRPr="004D2F0C">
              <w:rPr>
                <w:rFonts w:ascii="Arial" w:eastAsia="Arial" w:hAnsi="Arial" w:cs="Arial"/>
                <w:sz w:val="24"/>
                <w:szCs w:val="24"/>
              </w:rPr>
              <w:t>4</w:t>
            </w:r>
          </w:p>
        </w:tc>
        <w:tc>
          <w:tcPr>
            <w:tcW w:w="2813" w:type="dxa"/>
          </w:tcPr>
          <w:p w14:paraId="7EA734E0"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eastAsia="Arial" w:hAnsi="Arial" w:cs="Arial"/>
                <w:sz w:val="24"/>
                <w:szCs w:val="24"/>
              </w:rPr>
              <w:t>Adhering to Guidance</w:t>
            </w:r>
          </w:p>
        </w:tc>
        <w:tc>
          <w:tcPr>
            <w:tcW w:w="2999" w:type="dxa"/>
          </w:tcPr>
          <w:p w14:paraId="6FA47E6B"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hAnsi="Arial" w:cs="Arial"/>
                <w:sz w:val="24"/>
                <w:szCs w:val="24"/>
              </w:rPr>
              <w:t>Should the Supplier be commissioned to deliver a research project, the Supplier shall adhere to the Customer’s project specific data security and other guidance.</w:t>
            </w:r>
          </w:p>
        </w:tc>
        <w:tc>
          <w:tcPr>
            <w:tcW w:w="1511" w:type="dxa"/>
          </w:tcPr>
          <w:p w14:paraId="1492C82F"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eastAsia="Arial" w:hAnsi="Arial" w:cs="Arial"/>
                <w:sz w:val="24"/>
                <w:szCs w:val="24"/>
              </w:rPr>
              <w:t>100%</w:t>
            </w:r>
          </w:p>
        </w:tc>
      </w:tr>
      <w:tr w:rsidR="00935904" w:rsidRPr="004D2F0C" w14:paraId="3C38E5CC" w14:textId="77777777" w:rsidTr="00251C94">
        <w:tc>
          <w:tcPr>
            <w:tcW w:w="1696" w:type="dxa"/>
          </w:tcPr>
          <w:p w14:paraId="1CDBFBB9"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szCs w:val="24"/>
              </w:rPr>
            </w:pPr>
            <w:r w:rsidRPr="004D2F0C">
              <w:rPr>
                <w:rFonts w:ascii="Arial" w:eastAsia="Arial" w:hAnsi="Arial" w:cs="Arial"/>
                <w:sz w:val="24"/>
                <w:szCs w:val="24"/>
              </w:rPr>
              <w:t>5</w:t>
            </w:r>
          </w:p>
        </w:tc>
        <w:tc>
          <w:tcPr>
            <w:tcW w:w="2813" w:type="dxa"/>
          </w:tcPr>
          <w:p w14:paraId="3E54B635"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eastAsia="Arial" w:hAnsi="Arial" w:cs="Arial"/>
                <w:sz w:val="24"/>
                <w:szCs w:val="24"/>
              </w:rPr>
              <w:t>Reporting</w:t>
            </w:r>
          </w:p>
        </w:tc>
        <w:tc>
          <w:tcPr>
            <w:tcW w:w="2999" w:type="dxa"/>
          </w:tcPr>
          <w:p w14:paraId="52DEEC77"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hAnsi="Arial" w:cs="Arial"/>
                <w:sz w:val="24"/>
                <w:szCs w:val="24"/>
              </w:rPr>
              <w:t>Should the Supplier be commissioned to deliver a research project, the Supplier shall provide weekly progress reports in a format agreed by the Customer.</w:t>
            </w:r>
          </w:p>
        </w:tc>
        <w:tc>
          <w:tcPr>
            <w:tcW w:w="1511" w:type="dxa"/>
          </w:tcPr>
          <w:p w14:paraId="4D226992"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eastAsia="Arial" w:hAnsi="Arial" w:cs="Arial"/>
                <w:sz w:val="24"/>
                <w:szCs w:val="24"/>
              </w:rPr>
              <w:t>95%</w:t>
            </w:r>
          </w:p>
        </w:tc>
      </w:tr>
      <w:tr w:rsidR="00935904" w:rsidRPr="004D2F0C" w14:paraId="05E919EB" w14:textId="77777777" w:rsidTr="00251C94">
        <w:tc>
          <w:tcPr>
            <w:tcW w:w="1696" w:type="dxa"/>
          </w:tcPr>
          <w:p w14:paraId="6DD4A231"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szCs w:val="24"/>
              </w:rPr>
            </w:pPr>
            <w:r w:rsidRPr="004D2F0C">
              <w:rPr>
                <w:rFonts w:ascii="Arial" w:eastAsia="Arial" w:hAnsi="Arial" w:cs="Arial"/>
                <w:sz w:val="24"/>
                <w:szCs w:val="24"/>
              </w:rPr>
              <w:t>6</w:t>
            </w:r>
          </w:p>
        </w:tc>
        <w:tc>
          <w:tcPr>
            <w:tcW w:w="2813" w:type="dxa"/>
          </w:tcPr>
          <w:p w14:paraId="115F1EE6"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eastAsia="Arial" w:hAnsi="Arial" w:cs="Arial"/>
                <w:sz w:val="24"/>
                <w:szCs w:val="24"/>
              </w:rPr>
              <w:t>Meetings</w:t>
            </w:r>
          </w:p>
        </w:tc>
        <w:tc>
          <w:tcPr>
            <w:tcW w:w="2999" w:type="dxa"/>
          </w:tcPr>
          <w:p w14:paraId="09312304"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hAnsi="Arial" w:cs="Arial"/>
                <w:sz w:val="24"/>
                <w:szCs w:val="24"/>
              </w:rPr>
              <w:t xml:space="preserve">The Supplier shall meet with the Customer within 5 working days of a request and be available via telephone/email. Suitable materials and/or </w:t>
            </w:r>
            <w:r w:rsidRPr="004D2F0C">
              <w:rPr>
                <w:rFonts w:ascii="Arial" w:hAnsi="Arial" w:cs="Arial"/>
                <w:sz w:val="24"/>
                <w:szCs w:val="24"/>
              </w:rPr>
              <w:lastRenderedPageBreak/>
              <w:t xml:space="preserve">presentations shall be prepared for the meetings. </w:t>
            </w:r>
          </w:p>
        </w:tc>
        <w:tc>
          <w:tcPr>
            <w:tcW w:w="1511" w:type="dxa"/>
          </w:tcPr>
          <w:p w14:paraId="3D19128A"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eastAsia="Arial" w:hAnsi="Arial" w:cs="Arial"/>
                <w:sz w:val="24"/>
                <w:szCs w:val="24"/>
              </w:rPr>
              <w:lastRenderedPageBreak/>
              <w:t>95%</w:t>
            </w:r>
          </w:p>
        </w:tc>
      </w:tr>
      <w:tr w:rsidR="00935904" w:rsidRPr="004D2F0C" w14:paraId="69EFE859" w14:textId="77777777" w:rsidTr="00251C94">
        <w:tc>
          <w:tcPr>
            <w:tcW w:w="1696" w:type="dxa"/>
          </w:tcPr>
          <w:p w14:paraId="5A94016B"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szCs w:val="24"/>
              </w:rPr>
            </w:pPr>
            <w:r w:rsidRPr="004D2F0C">
              <w:rPr>
                <w:rFonts w:ascii="Arial" w:eastAsia="Arial" w:hAnsi="Arial" w:cs="Arial"/>
                <w:sz w:val="24"/>
                <w:szCs w:val="24"/>
              </w:rPr>
              <w:t>7</w:t>
            </w:r>
          </w:p>
        </w:tc>
        <w:tc>
          <w:tcPr>
            <w:tcW w:w="2813" w:type="dxa"/>
          </w:tcPr>
          <w:p w14:paraId="7B0756C9"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eastAsia="Arial" w:hAnsi="Arial" w:cs="Arial"/>
                <w:sz w:val="24"/>
                <w:szCs w:val="24"/>
              </w:rPr>
              <w:t>Meetings</w:t>
            </w:r>
          </w:p>
        </w:tc>
        <w:tc>
          <w:tcPr>
            <w:tcW w:w="2999" w:type="dxa"/>
          </w:tcPr>
          <w:p w14:paraId="639952F4"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hAnsi="Arial" w:cs="Arial"/>
                <w:sz w:val="24"/>
                <w:szCs w:val="24"/>
              </w:rPr>
              <w:t>Meeting notes shall be provided no later than three working day after the meeting.</w:t>
            </w:r>
          </w:p>
        </w:tc>
        <w:tc>
          <w:tcPr>
            <w:tcW w:w="1511" w:type="dxa"/>
          </w:tcPr>
          <w:p w14:paraId="0C105740"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eastAsia="Arial" w:hAnsi="Arial" w:cs="Arial"/>
                <w:sz w:val="24"/>
                <w:szCs w:val="24"/>
              </w:rPr>
              <w:t>95%</w:t>
            </w:r>
          </w:p>
        </w:tc>
      </w:tr>
      <w:tr w:rsidR="00935904" w:rsidRPr="004D2F0C" w14:paraId="618F5FEC" w14:textId="77777777" w:rsidTr="00251C94">
        <w:tc>
          <w:tcPr>
            <w:tcW w:w="1696" w:type="dxa"/>
          </w:tcPr>
          <w:p w14:paraId="33B17DB8"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szCs w:val="24"/>
              </w:rPr>
            </w:pPr>
            <w:r w:rsidRPr="004D2F0C">
              <w:rPr>
                <w:rFonts w:ascii="Arial" w:eastAsia="Arial" w:hAnsi="Arial" w:cs="Arial"/>
                <w:sz w:val="24"/>
                <w:szCs w:val="24"/>
              </w:rPr>
              <w:t>8</w:t>
            </w:r>
          </w:p>
        </w:tc>
        <w:tc>
          <w:tcPr>
            <w:tcW w:w="2813" w:type="dxa"/>
          </w:tcPr>
          <w:p w14:paraId="3B30B816"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eastAsia="Arial" w:hAnsi="Arial" w:cs="Arial"/>
                <w:sz w:val="24"/>
                <w:szCs w:val="24"/>
              </w:rPr>
              <w:t>Account Management</w:t>
            </w:r>
          </w:p>
        </w:tc>
        <w:tc>
          <w:tcPr>
            <w:tcW w:w="2999" w:type="dxa"/>
          </w:tcPr>
          <w:p w14:paraId="5712FF54"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hAnsi="Arial" w:cs="Arial"/>
                <w:sz w:val="24"/>
                <w:szCs w:val="24"/>
              </w:rPr>
              <w:t>The Supplier shall respond to complaints and issues with appropriate and robust resolutions within 5 working days.</w:t>
            </w:r>
          </w:p>
        </w:tc>
        <w:tc>
          <w:tcPr>
            <w:tcW w:w="1511" w:type="dxa"/>
          </w:tcPr>
          <w:p w14:paraId="0EDA2378" w14:textId="77777777" w:rsidR="00935904" w:rsidRPr="004D2F0C" w:rsidRDefault="00935904" w:rsidP="00251C9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4D2F0C">
              <w:rPr>
                <w:rFonts w:ascii="Arial" w:eastAsia="Arial" w:hAnsi="Arial" w:cs="Arial"/>
                <w:sz w:val="24"/>
                <w:szCs w:val="24"/>
              </w:rPr>
              <w:t>100%</w:t>
            </w:r>
          </w:p>
        </w:tc>
      </w:tr>
    </w:tbl>
    <w:p w14:paraId="545FDCD1" w14:textId="77777777" w:rsidR="00935904" w:rsidRDefault="00935904" w:rsidP="00935904">
      <w:pPr>
        <w:rPr>
          <w:rFonts w:ascii="Arial" w:eastAsia="Arial" w:hAnsi="Arial" w:cs="Arial"/>
        </w:rPr>
      </w:pPr>
    </w:p>
    <w:p w14:paraId="7CA70FF8" w14:textId="77777777" w:rsidR="00935904" w:rsidRDefault="00935904" w:rsidP="00935904">
      <w:pPr>
        <w:pStyle w:val="Heading1"/>
        <w:keepLines w:val="0"/>
        <w:numPr>
          <w:ilvl w:val="1"/>
          <w:numId w:val="7"/>
        </w:numPr>
        <w:pBdr>
          <w:top w:val="none" w:sz="0" w:space="0" w:color="auto"/>
          <w:left w:val="none" w:sz="0" w:space="0" w:color="auto"/>
          <w:bottom w:val="none" w:sz="0" w:space="0" w:color="auto"/>
          <w:right w:val="none" w:sz="0" w:space="0" w:color="auto"/>
          <w:between w:val="none" w:sz="0" w:space="0" w:color="auto"/>
        </w:pBdr>
        <w:tabs>
          <w:tab w:val="clear" w:pos="851"/>
        </w:tabs>
        <w:spacing w:after="0"/>
        <w:ind w:left="709" w:hanging="709"/>
        <w:rPr>
          <w:rFonts w:ascii="Arial" w:eastAsia="Arial" w:hAnsi="Arial" w:cs="Arial"/>
          <w:b w:val="0"/>
          <w:sz w:val="24"/>
          <w:szCs w:val="24"/>
        </w:rPr>
      </w:pPr>
      <w:r>
        <w:rPr>
          <w:rFonts w:ascii="Arial" w:eastAsia="Arial" w:hAnsi="Arial" w:cs="Arial"/>
          <w:b w:val="0"/>
          <w:sz w:val="24"/>
          <w:szCs w:val="24"/>
        </w:rPr>
        <w:t>The Customer will maintain a record of the Supplier’s adherence to the agreed service level and performance timelines. Any non-adherence will result in performance review meetings between the Customer and the Supplier, to provide a full debrief and explanation as to why the service level agreement was not met. Improvement plans will also be established here. Performance Management will be in accordance with Terms and Conditions as set out in Attachment 5b – Terms and Conditions,</w:t>
      </w:r>
    </w:p>
    <w:p w14:paraId="301C9953" w14:textId="77777777" w:rsidR="00935904" w:rsidRDefault="00935904" w:rsidP="00935904">
      <w:pPr>
        <w:spacing w:after="0"/>
        <w:ind w:left="709" w:hanging="709"/>
        <w:rPr>
          <w:rFonts w:ascii="Arial" w:eastAsia="Arial" w:hAnsi="Arial" w:cs="Arial"/>
          <w:sz w:val="24"/>
          <w:szCs w:val="24"/>
        </w:rPr>
      </w:pPr>
    </w:p>
    <w:p w14:paraId="5432E549" w14:textId="77777777" w:rsidR="00935904" w:rsidRDefault="00935904" w:rsidP="00935904">
      <w:pPr>
        <w:pStyle w:val="Heading1"/>
        <w:keepLines w:val="0"/>
        <w:numPr>
          <w:ilvl w:val="1"/>
          <w:numId w:val="7"/>
        </w:numPr>
        <w:pBdr>
          <w:top w:val="none" w:sz="0" w:space="0" w:color="auto"/>
          <w:left w:val="none" w:sz="0" w:space="0" w:color="auto"/>
          <w:bottom w:val="none" w:sz="0" w:space="0" w:color="auto"/>
          <w:right w:val="none" w:sz="0" w:space="0" w:color="auto"/>
          <w:between w:val="none" w:sz="0" w:space="0" w:color="auto"/>
        </w:pBdr>
        <w:tabs>
          <w:tab w:val="clear" w:pos="851"/>
        </w:tabs>
        <w:spacing w:after="0"/>
        <w:ind w:left="709" w:hanging="709"/>
        <w:rPr>
          <w:rFonts w:ascii="Arial" w:eastAsia="Arial" w:hAnsi="Arial" w:cs="Arial"/>
          <w:b w:val="0"/>
          <w:sz w:val="24"/>
          <w:szCs w:val="24"/>
        </w:rPr>
      </w:pPr>
      <w:r>
        <w:rPr>
          <w:rFonts w:ascii="Arial" w:eastAsia="Arial" w:hAnsi="Arial" w:cs="Arial"/>
          <w:b w:val="0"/>
          <w:sz w:val="24"/>
          <w:szCs w:val="24"/>
        </w:rPr>
        <w:t>Where</w:t>
      </w:r>
      <w:r>
        <w:rPr>
          <w:rFonts w:ascii="Arial" w:eastAsia="Arial" w:hAnsi="Arial" w:cs="Arial"/>
          <w:sz w:val="24"/>
          <w:szCs w:val="24"/>
        </w:rPr>
        <w:t xml:space="preserve"> </w:t>
      </w:r>
      <w:r>
        <w:rPr>
          <w:rFonts w:ascii="Arial" w:eastAsia="Arial" w:hAnsi="Arial" w:cs="Arial"/>
          <w:b w:val="0"/>
          <w:sz w:val="24"/>
          <w:szCs w:val="24"/>
        </w:rPr>
        <w:t>the Supplier fails to provide a Service Improvement Plan or fails to deliver the agreed Service Improvement Plan to the required standard, the Customer reserves the right to seek early termination of the contract in accordance with the procedures set out in the Terms and Conditions.</w:t>
      </w:r>
    </w:p>
    <w:p w14:paraId="3F92FD15" w14:textId="77777777" w:rsidR="00935904" w:rsidRDefault="00935904" w:rsidP="00935904">
      <w:pPr>
        <w:spacing w:after="0"/>
        <w:rPr>
          <w:rFonts w:ascii="Arial" w:eastAsia="Arial" w:hAnsi="Arial" w:cs="Arial"/>
          <w:sz w:val="24"/>
          <w:szCs w:val="24"/>
        </w:rPr>
      </w:pPr>
    </w:p>
    <w:p w14:paraId="0503E720" w14:textId="77777777" w:rsidR="00935904" w:rsidRDefault="00935904" w:rsidP="00935904">
      <w:pPr>
        <w:keepNext/>
        <w:numPr>
          <w:ilvl w:val="0"/>
          <w:numId w:val="7"/>
        </w:num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sz w:val="32"/>
          <w:szCs w:val="32"/>
        </w:rPr>
      </w:pPr>
      <w:bookmarkStart w:id="38" w:name="_heading=h.2grqrue" w:colFirst="0" w:colLast="0"/>
      <w:bookmarkEnd w:id="38"/>
      <w:r>
        <w:rPr>
          <w:rFonts w:ascii="Arial" w:eastAsia="Arial" w:hAnsi="Arial" w:cs="Arial"/>
          <w:b/>
          <w:sz w:val="32"/>
          <w:szCs w:val="32"/>
        </w:rPr>
        <w:t>Security and confidentiality requirements</w:t>
      </w:r>
    </w:p>
    <w:p w14:paraId="01C65799" w14:textId="77777777" w:rsidR="00935904" w:rsidRDefault="00935904" w:rsidP="00935904">
      <w:pPr>
        <w:ind w:left="709"/>
        <w:rPr>
          <w:rFonts w:ascii="Arial" w:eastAsia="Arial" w:hAnsi="Arial" w:cs="Arial"/>
        </w:rPr>
      </w:pPr>
    </w:p>
    <w:p w14:paraId="311B3910" w14:textId="77777777" w:rsidR="00935904" w:rsidRDefault="00935904" w:rsidP="00935904">
      <w:pPr>
        <w:pStyle w:val="Heading1"/>
        <w:keepLines w:val="0"/>
        <w:numPr>
          <w:ilvl w:val="1"/>
          <w:numId w:val="7"/>
        </w:numPr>
        <w:pBdr>
          <w:top w:val="none" w:sz="0" w:space="0" w:color="auto"/>
          <w:left w:val="none" w:sz="0" w:space="0" w:color="auto"/>
          <w:bottom w:val="none" w:sz="0" w:space="0" w:color="auto"/>
          <w:right w:val="none" w:sz="0" w:space="0" w:color="auto"/>
          <w:between w:val="none" w:sz="0" w:space="0" w:color="auto"/>
        </w:pBdr>
        <w:tabs>
          <w:tab w:val="clear" w:pos="851"/>
        </w:tabs>
        <w:spacing w:after="0"/>
        <w:ind w:left="709" w:hanging="709"/>
        <w:rPr>
          <w:rFonts w:ascii="Arial" w:eastAsia="Arial" w:hAnsi="Arial" w:cs="Arial"/>
          <w:b w:val="0"/>
          <w:sz w:val="24"/>
          <w:szCs w:val="24"/>
        </w:rPr>
      </w:pPr>
      <w:bookmarkStart w:id="39" w:name="_heading=h.vx1227" w:colFirst="0" w:colLast="0"/>
      <w:bookmarkEnd w:id="39"/>
      <w:r>
        <w:rPr>
          <w:rFonts w:ascii="Arial" w:eastAsia="Arial" w:hAnsi="Arial" w:cs="Arial"/>
          <w:b w:val="0"/>
          <w:sz w:val="24"/>
          <w:szCs w:val="24"/>
        </w:rPr>
        <w:t xml:space="preserve">The Supplier must abide by standard Home Office confidentiality restrictions for research, including arrangements to ensure confidentiality of applicant personal data and the Home Office </w:t>
      </w:r>
      <w:hyperlink r:id="rId10">
        <w:r>
          <w:rPr>
            <w:rFonts w:ascii="Arial" w:eastAsia="Arial" w:hAnsi="Arial" w:cs="Arial"/>
            <w:b w:val="0"/>
            <w:color w:val="0000FF"/>
            <w:sz w:val="24"/>
            <w:szCs w:val="24"/>
            <w:u w:val="single"/>
          </w:rPr>
          <w:t>Personal information charter</w:t>
        </w:r>
      </w:hyperlink>
      <w:r>
        <w:rPr>
          <w:rFonts w:ascii="Arial" w:eastAsia="Arial" w:hAnsi="Arial" w:cs="Arial"/>
          <w:b w:val="0"/>
          <w:sz w:val="24"/>
          <w:szCs w:val="24"/>
        </w:rPr>
        <w:t>.</w:t>
      </w:r>
    </w:p>
    <w:p w14:paraId="7C68E24B" w14:textId="77777777" w:rsidR="00935904" w:rsidRDefault="00935904" w:rsidP="00935904">
      <w:pPr>
        <w:spacing w:after="0"/>
        <w:rPr>
          <w:rFonts w:ascii="Arial" w:eastAsia="Arial" w:hAnsi="Arial" w:cs="Arial"/>
          <w:sz w:val="24"/>
          <w:szCs w:val="24"/>
        </w:rPr>
      </w:pPr>
    </w:p>
    <w:p w14:paraId="5EBE5307" w14:textId="77777777" w:rsidR="00935904" w:rsidRDefault="00935904" w:rsidP="00935904">
      <w:pPr>
        <w:keepNext/>
        <w:numPr>
          <w:ilvl w:val="0"/>
          <w:numId w:val="7"/>
        </w:num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sz w:val="32"/>
          <w:szCs w:val="32"/>
        </w:rPr>
      </w:pPr>
      <w:bookmarkStart w:id="40" w:name="_heading=h.3fwokq0" w:colFirst="0" w:colLast="0"/>
      <w:bookmarkEnd w:id="40"/>
      <w:r>
        <w:rPr>
          <w:rFonts w:ascii="Arial" w:eastAsia="Arial" w:hAnsi="Arial" w:cs="Arial"/>
          <w:b/>
          <w:sz w:val="32"/>
          <w:szCs w:val="32"/>
        </w:rPr>
        <w:t xml:space="preserve">Payment and invoicing </w:t>
      </w:r>
    </w:p>
    <w:p w14:paraId="46841014" w14:textId="77777777" w:rsidR="00935904" w:rsidRDefault="00935904" w:rsidP="00935904">
      <w:pPr>
        <w:spacing w:after="0"/>
        <w:ind w:left="709" w:hanging="709"/>
        <w:rPr>
          <w:rFonts w:ascii="Arial" w:eastAsia="Arial" w:hAnsi="Arial" w:cs="Arial"/>
          <w:sz w:val="24"/>
          <w:szCs w:val="24"/>
        </w:rPr>
      </w:pPr>
    </w:p>
    <w:p w14:paraId="5369B59E" w14:textId="77777777" w:rsidR="00935904" w:rsidRDefault="00935904" w:rsidP="00935904">
      <w:pPr>
        <w:pStyle w:val="Heading1"/>
        <w:keepLines w:val="0"/>
        <w:numPr>
          <w:ilvl w:val="1"/>
          <w:numId w:val="7"/>
        </w:numPr>
        <w:pBdr>
          <w:top w:val="none" w:sz="0" w:space="0" w:color="auto"/>
          <w:left w:val="none" w:sz="0" w:space="0" w:color="auto"/>
          <w:bottom w:val="none" w:sz="0" w:space="0" w:color="auto"/>
          <w:right w:val="none" w:sz="0" w:space="0" w:color="auto"/>
          <w:between w:val="none" w:sz="0" w:space="0" w:color="auto"/>
        </w:pBdr>
        <w:tabs>
          <w:tab w:val="clear" w:pos="851"/>
        </w:tabs>
        <w:spacing w:after="0"/>
        <w:ind w:left="709" w:hanging="709"/>
        <w:rPr>
          <w:rFonts w:ascii="Arial" w:eastAsia="Arial" w:hAnsi="Arial" w:cs="Arial"/>
          <w:b w:val="0"/>
          <w:sz w:val="24"/>
          <w:szCs w:val="24"/>
        </w:rPr>
      </w:pPr>
      <w:r>
        <w:rPr>
          <w:rFonts w:ascii="Arial" w:eastAsia="Arial" w:hAnsi="Arial" w:cs="Arial"/>
          <w:b w:val="0"/>
          <w:sz w:val="24"/>
          <w:szCs w:val="24"/>
        </w:rPr>
        <w:t>Each individual commissioned research project under the Contract shall have its own costs and pricing structure, which will be agreed between the Customer and the Agency prior to any work being undertaken.</w:t>
      </w:r>
    </w:p>
    <w:p w14:paraId="19694CE3" w14:textId="77777777" w:rsidR="00935904" w:rsidRDefault="00935904" w:rsidP="00935904">
      <w:pPr>
        <w:spacing w:after="0"/>
        <w:ind w:left="709" w:hanging="709"/>
        <w:rPr>
          <w:rFonts w:ascii="Arial" w:eastAsia="Arial" w:hAnsi="Arial" w:cs="Arial"/>
          <w:sz w:val="24"/>
          <w:szCs w:val="24"/>
        </w:rPr>
      </w:pPr>
    </w:p>
    <w:p w14:paraId="77B755D0" w14:textId="77777777" w:rsidR="00935904" w:rsidRDefault="00935904" w:rsidP="00935904">
      <w:pPr>
        <w:pStyle w:val="Heading1"/>
        <w:keepLines w:val="0"/>
        <w:numPr>
          <w:ilvl w:val="1"/>
          <w:numId w:val="7"/>
        </w:numPr>
        <w:pBdr>
          <w:top w:val="none" w:sz="0" w:space="0" w:color="auto"/>
          <w:left w:val="none" w:sz="0" w:space="0" w:color="auto"/>
          <w:bottom w:val="none" w:sz="0" w:space="0" w:color="auto"/>
          <w:right w:val="none" w:sz="0" w:space="0" w:color="auto"/>
          <w:between w:val="none" w:sz="0" w:space="0" w:color="auto"/>
        </w:pBdr>
        <w:tabs>
          <w:tab w:val="clear" w:pos="851"/>
        </w:tabs>
        <w:spacing w:after="0"/>
        <w:ind w:left="709" w:hanging="709"/>
        <w:rPr>
          <w:rFonts w:ascii="Arial" w:eastAsia="Arial" w:hAnsi="Arial" w:cs="Arial"/>
          <w:b w:val="0"/>
          <w:sz w:val="24"/>
          <w:szCs w:val="24"/>
        </w:rPr>
      </w:pPr>
      <w:r>
        <w:rPr>
          <w:rFonts w:ascii="Arial" w:eastAsia="Arial" w:hAnsi="Arial" w:cs="Arial"/>
          <w:b w:val="0"/>
          <w:sz w:val="24"/>
          <w:szCs w:val="24"/>
        </w:rPr>
        <w:t>All individual research project cost pricing shall be in line with the Supplier’s Day Rates submitted in the Attachment 4 Price Schedule.</w:t>
      </w:r>
    </w:p>
    <w:p w14:paraId="4F63F2FD" w14:textId="77777777" w:rsidR="00935904" w:rsidRDefault="00935904" w:rsidP="00935904">
      <w:pPr>
        <w:spacing w:after="0"/>
        <w:ind w:left="709" w:hanging="709"/>
        <w:rPr>
          <w:rFonts w:ascii="Arial" w:eastAsia="Arial" w:hAnsi="Arial" w:cs="Arial"/>
          <w:sz w:val="24"/>
          <w:szCs w:val="24"/>
        </w:rPr>
      </w:pPr>
    </w:p>
    <w:p w14:paraId="486DB970" w14:textId="77777777" w:rsidR="00935904" w:rsidRDefault="00935904" w:rsidP="00935904">
      <w:pPr>
        <w:pStyle w:val="Heading1"/>
        <w:keepLines w:val="0"/>
        <w:numPr>
          <w:ilvl w:val="1"/>
          <w:numId w:val="7"/>
        </w:numPr>
        <w:pBdr>
          <w:top w:val="none" w:sz="0" w:space="0" w:color="auto"/>
          <w:left w:val="none" w:sz="0" w:space="0" w:color="auto"/>
          <w:bottom w:val="none" w:sz="0" w:space="0" w:color="auto"/>
          <w:right w:val="none" w:sz="0" w:space="0" w:color="auto"/>
          <w:between w:val="none" w:sz="0" w:space="0" w:color="auto"/>
        </w:pBdr>
        <w:tabs>
          <w:tab w:val="clear" w:pos="851"/>
        </w:tabs>
        <w:spacing w:after="0"/>
        <w:ind w:left="709" w:hanging="709"/>
        <w:rPr>
          <w:rFonts w:ascii="Arial" w:eastAsia="Arial" w:hAnsi="Arial" w:cs="Arial"/>
          <w:b w:val="0"/>
          <w:sz w:val="24"/>
          <w:szCs w:val="24"/>
        </w:rPr>
      </w:pPr>
      <w:r>
        <w:rPr>
          <w:rFonts w:ascii="Arial" w:eastAsia="Arial" w:hAnsi="Arial" w:cs="Arial"/>
          <w:b w:val="0"/>
          <w:sz w:val="24"/>
          <w:szCs w:val="24"/>
        </w:rPr>
        <w:t>The payment structure for each individual call off project is to be agreed before the commencement of each project. It is anticipated that payment will be made at completion and sign-off of a project.</w:t>
      </w:r>
    </w:p>
    <w:p w14:paraId="346FDC3F" w14:textId="77777777" w:rsidR="00935904" w:rsidRDefault="00935904" w:rsidP="00935904">
      <w:pPr>
        <w:spacing w:after="0"/>
        <w:ind w:left="709" w:hanging="709"/>
        <w:rPr>
          <w:rFonts w:ascii="Arial" w:eastAsia="Arial" w:hAnsi="Arial" w:cs="Arial"/>
          <w:sz w:val="24"/>
          <w:szCs w:val="24"/>
        </w:rPr>
      </w:pPr>
    </w:p>
    <w:p w14:paraId="42613F91" w14:textId="77777777" w:rsidR="00935904" w:rsidRDefault="00935904" w:rsidP="00935904">
      <w:pPr>
        <w:pStyle w:val="Heading1"/>
        <w:spacing w:after="0"/>
        <w:ind w:left="709" w:hanging="709"/>
        <w:rPr>
          <w:rFonts w:ascii="Arial" w:eastAsia="Arial" w:hAnsi="Arial" w:cs="Arial"/>
          <w:b w:val="0"/>
          <w:sz w:val="24"/>
          <w:szCs w:val="24"/>
        </w:rPr>
      </w:pPr>
    </w:p>
    <w:p w14:paraId="27D07FFC" w14:textId="77777777" w:rsidR="00935904" w:rsidRDefault="00935904" w:rsidP="00935904">
      <w:pPr>
        <w:pStyle w:val="Heading1"/>
        <w:keepLines w:val="0"/>
        <w:numPr>
          <w:ilvl w:val="1"/>
          <w:numId w:val="7"/>
        </w:numPr>
        <w:pBdr>
          <w:top w:val="none" w:sz="0" w:space="0" w:color="auto"/>
          <w:left w:val="none" w:sz="0" w:space="0" w:color="auto"/>
          <w:bottom w:val="none" w:sz="0" w:space="0" w:color="auto"/>
          <w:right w:val="none" w:sz="0" w:space="0" w:color="auto"/>
          <w:between w:val="none" w:sz="0" w:space="0" w:color="auto"/>
        </w:pBdr>
        <w:tabs>
          <w:tab w:val="clear" w:pos="851"/>
        </w:tabs>
        <w:spacing w:after="0"/>
        <w:ind w:left="709" w:hanging="709"/>
        <w:rPr>
          <w:rFonts w:ascii="Arial" w:eastAsia="Arial" w:hAnsi="Arial" w:cs="Arial"/>
          <w:b w:val="0"/>
          <w:sz w:val="24"/>
          <w:szCs w:val="24"/>
        </w:rPr>
      </w:pPr>
      <w:bookmarkStart w:id="41" w:name="_heading=h.1v1yuxt" w:colFirst="0" w:colLast="0"/>
      <w:bookmarkEnd w:id="41"/>
      <w:r>
        <w:rPr>
          <w:rFonts w:ascii="Arial" w:eastAsia="Arial" w:hAnsi="Arial" w:cs="Arial"/>
          <w:b w:val="0"/>
          <w:sz w:val="24"/>
          <w:szCs w:val="24"/>
        </w:rPr>
        <w:t xml:space="preserve">Payment can only be made following satisfactory delivery of pre-agreed certified products and deliverables. </w:t>
      </w:r>
    </w:p>
    <w:p w14:paraId="04CAA604" w14:textId="77777777" w:rsidR="00935904" w:rsidRDefault="00935904" w:rsidP="00935904">
      <w:pPr>
        <w:pStyle w:val="Heading1"/>
        <w:spacing w:after="0"/>
        <w:ind w:left="709" w:hanging="709"/>
        <w:rPr>
          <w:rFonts w:ascii="Arial" w:eastAsia="Arial" w:hAnsi="Arial" w:cs="Arial"/>
          <w:b w:val="0"/>
          <w:sz w:val="24"/>
          <w:szCs w:val="24"/>
        </w:rPr>
      </w:pPr>
    </w:p>
    <w:p w14:paraId="6D4F9528" w14:textId="77777777" w:rsidR="00935904" w:rsidRDefault="00935904" w:rsidP="00935904">
      <w:pPr>
        <w:pStyle w:val="Heading1"/>
        <w:keepLines w:val="0"/>
        <w:numPr>
          <w:ilvl w:val="1"/>
          <w:numId w:val="7"/>
        </w:numPr>
        <w:pBdr>
          <w:top w:val="none" w:sz="0" w:space="0" w:color="auto"/>
          <w:left w:val="none" w:sz="0" w:space="0" w:color="auto"/>
          <w:bottom w:val="none" w:sz="0" w:space="0" w:color="auto"/>
          <w:right w:val="none" w:sz="0" w:space="0" w:color="auto"/>
          <w:between w:val="none" w:sz="0" w:space="0" w:color="auto"/>
        </w:pBdr>
        <w:tabs>
          <w:tab w:val="clear" w:pos="851"/>
        </w:tabs>
        <w:spacing w:after="0"/>
        <w:ind w:left="709" w:hanging="709"/>
        <w:rPr>
          <w:rFonts w:ascii="Arial" w:eastAsia="Arial" w:hAnsi="Arial" w:cs="Arial"/>
          <w:b w:val="0"/>
          <w:sz w:val="24"/>
          <w:szCs w:val="24"/>
        </w:rPr>
      </w:pPr>
      <w:bookmarkStart w:id="42" w:name="_heading=h.4f1mdlm" w:colFirst="0" w:colLast="0"/>
      <w:bookmarkEnd w:id="42"/>
      <w:r>
        <w:rPr>
          <w:rFonts w:ascii="Arial" w:eastAsia="Arial" w:hAnsi="Arial" w:cs="Arial"/>
          <w:b w:val="0"/>
          <w:sz w:val="24"/>
          <w:szCs w:val="24"/>
        </w:rPr>
        <w:t>Before payment can be considered, each invoice must include a detailed elemental breakdown of work completed and the associated costs.</w:t>
      </w:r>
    </w:p>
    <w:p w14:paraId="211A1818" w14:textId="77777777" w:rsidR="00935904" w:rsidRDefault="00935904" w:rsidP="00935904">
      <w:pPr>
        <w:pStyle w:val="Heading1"/>
        <w:spacing w:after="0"/>
        <w:ind w:left="709" w:hanging="709"/>
        <w:rPr>
          <w:rFonts w:ascii="Arial" w:eastAsia="Arial" w:hAnsi="Arial" w:cs="Arial"/>
          <w:b w:val="0"/>
          <w:sz w:val="24"/>
          <w:szCs w:val="24"/>
        </w:rPr>
      </w:pPr>
    </w:p>
    <w:p w14:paraId="011B0E3D" w14:textId="78A267A5" w:rsidR="00935904" w:rsidRDefault="00935904" w:rsidP="00935904">
      <w:pPr>
        <w:pStyle w:val="Heading1"/>
        <w:keepLines w:val="0"/>
        <w:numPr>
          <w:ilvl w:val="1"/>
          <w:numId w:val="7"/>
        </w:numPr>
        <w:pBdr>
          <w:top w:val="none" w:sz="0" w:space="0" w:color="auto"/>
          <w:left w:val="none" w:sz="0" w:space="0" w:color="auto"/>
          <w:bottom w:val="none" w:sz="0" w:space="0" w:color="auto"/>
          <w:right w:val="none" w:sz="0" w:space="0" w:color="auto"/>
          <w:between w:val="none" w:sz="0" w:space="0" w:color="auto"/>
        </w:pBdr>
        <w:tabs>
          <w:tab w:val="clear" w:pos="851"/>
        </w:tabs>
        <w:spacing w:after="0"/>
        <w:ind w:left="709" w:hanging="709"/>
        <w:rPr>
          <w:rFonts w:ascii="Arial" w:eastAsia="Arial" w:hAnsi="Arial" w:cs="Arial"/>
          <w:b w:val="0"/>
          <w:sz w:val="24"/>
          <w:szCs w:val="24"/>
        </w:rPr>
      </w:pPr>
      <w:bookmarkStart w:id="43" w:name="_heading=h.2u6wntf" w:colFirst="0" w:colLast="0"/>
      <w:bookmarkEnd w:id="43"/>
      <w:r>
        <w:rPr>
          <w:rFonts w:ascii="Arial" w:eastAsia="Arial" w:hAnsi="Arial" w:cs="Arial"/>
          <w:b w:val="0"/>
          <w:sz w:val="24"/>
          <w:szCs w:val="24"/>
          <w:highlight w:val="white"/>
        </w:rPr>
        <w:t xml:space="preserve">Invoices should be submitted to: </w:t>
      </w:r>
      <w:r w:rsidR="006668CE" w:rsidRPr="006668CE">
        <w:rPr>
          <w:rFonts w:ascii="Arial" w:eastAsia="Arial" w:hAnsi="Arial" w:cs="Arial"/>
          <w:sz w:val="24"/>
          <w:szCs w:val="24"/>
        </w:rPr>
        <w:t>REDACTED</w:t>
      </w:r>
    </w:p>
    <w:p w14:paraId="05FDF283" w14:textId="77777777" w:rsidR="00935904" w:rsidRDefault="00935904" w:rsidP="00935904">
      <w:pPr>
        <w:ind w:left="709" w:hanging="709"/>
        <w:rPr>
          <w:rFonts w:ascii="Arial" w:eastAsia="Arial" w:hAnsi="Arial" w:cs="Arial"/>
        </w:rPr>
      </w:pPr>
    </w:p>
    <w:p w14:paraId="7A4D2F7A" w14:textId="77777777" w:rsidR="00935904" w:rsidRDefault="00935904" w:rsidP="00935904">
      <w:pPr>
        <w:keepNext/>
        <w:numPr>
          <w:ilvl w:val="0"/>
          <w:numId w:val="7"/>
        </w:num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sz w:val="32"/>
          <w:szCs w:val="32"/>
        </w:rPr>
      </w:pPr>
      <w:bookmarkStart w:id="44" w:name="_heading=h.19c6y18" w:colFirst="0" w:colLast="0"/>
      <w:bookmarkEnd w:id="44"/>
      <w:r>
        <w:rPr>
          <w:rFonts w:ascii="Arial" w:eastAsia="Arial" w:hAnsi="Arial" w:cs="Arial"/>
          <w:b/>
          <w:sz w:val="32"/>
          <w:szCs w:val="32"/>
        </w:rPr>
        <w:t xml:space="preserve">Contract Management </w:t>
      </w:r>
    </w:p>
    <w:p w14:paraId="7E23673E" w14:textId="77777777" w:rsidR="00935904" w:rsidRDefault="00935904" w:rsidP="00935904">
      <w:pPr>
        <w:ind w:left="709"/>
        <w:rPr>
          <w:rFonts w:ascii="Arial" w:eastAsia="Arial" w:hAnsi="Arial" w:cs="Arial"/>
        </w:rPr>
      </w:pPr>
    </w:p>
    <w:p w14:paraId="2F3CA325" w14:textId="77777777" w:rsidR="00935904" w:rsidRDefault="00935904" w:rsidP="00935904">
      <w:pPr>
        <w:pStyle w:val="Heading1"/>
        <w:keepLines w:val="0"/>
        <w:numPr>
          <w:ilvl w:val="1"/>
          <w:numId w:val="7"/>
        </w:numPr>
        <w:pBdr>
          <w:top w:val="none" w:sz="0" w:space="0" w:color="auto"/>
          <w:left w:val="none" w:sz="0" w:space="0" w:color="auto"/>
          <w:bottom w:val="none" w:sz="0" w:space="0" w:color="auto"/>
          <w:right w:val="none" w:sz="0" w:space="0" w:color="auto"/>
          <w:between w:val="none" w:sz="0" w:space="0" w:color="auto"/>
        </w:pBdr>
        <w:tabs>
          <w:tab w:val="clear" w:pos="851"/>
        </w:tabs>
        <w:spacing w:after="0"/>
        <w:ind w:left="709" w:hanging="709"/>
        <w:rPr>
          <w:rFonts w:ascii="Arial" w:eastAsia="Arial" w:hAnsi="Arial" w:cs="Arial"/>
          <w:b w:val="0"/>
          <w:sz w:val="24"/>
          <w:szCs w:val="24"/>
        </w:rPr>
      </w:pPr>
      <w:bookmarkStart w:id="45" w:name="_heading=h.3tbugp1" w:colFirst="0" w:colLast="0"/>
      <w:bookmarkEnd w:id="45"/>
      <w:r>
        <w:rPr>
          <w:rFonts w:ascii="Arial" w:eastAsia="Arial" w:hAnsi="Arial" w:cs="Arial"/>
          <w:b w:val="0"/>
          <w:sz w:val="24"/>
          <w:szCs w:val="24"/>
        </w:rPr>
        <w:t>The research contractor must appoint a project manager, who will act as the main point of contact for the research.</w:t>
      </w:r>
    </w:p>
    <w:p w14:paraId="444B9264" w14:textId="77777777" w:rsidR="00935904" w:rsidRDefault="00935904" w:rsidP="00935904">
      <w:pPr>
        <w:pStyle w:val="Heading1"/>
        <w:spacing w:after="0"/>
        <w:ind w:left="709" w:hanging="709"/>
        <w:rPr>
          <w:rFonts w:ascii="Arial" w:eastAsia="Arial" w:hAnsi="Arial" w:cs="Arial"/>
          <w:b w:val="0"/>
          <w:sz w:val="24"/>
          <w:szCs w:val="24"/>
        </w:rPr>
      </w:pPr>
    </w:p>
    <w:p w14:paraId="223BD8E7" w14:textId="77777777" w:rsidR="00935904" w:rsidRDefault="00935904" w:rsidP="00935904">
      <w:pPr>
        <w:pStyle w:val="Heading1"/>
        <w:keepLines w:val="0"/>
        <w:numPr>
          <w:ilvl w:val="1"/>
          <w:numId w:val="7"/>
        </w:numPr>
        <w:pBdr>
          <w:top w:val="none" w:sz="0" w:space="0" w:color="auto"/>
          <w:left w:val="none" w:sz="0" w:space="0" w:color="auto"/>
          <w:bottom w:val="none" w:sz="0" w:space="0" w:color="auto"/>
          <w:right w:val="none" w:sz="0" w:space="0" w:color="auto"/>
          <w:between w:val="none" w:sz="0" w:space="0" w:color="auto"/>
        </w:pBdr>
        <w:tabs>
          <w:tab w:val="clear" w:pos="851"/>
        </w:tabs>
        <w:spacing w:after="0"/>
        <w:ind w:left="709" w:hanging="709"/>
        <w:rPr>
          <w:rFonts w:ascii="Arial" w:eastAsia="Arial" w:hAnsi="Arial" w:cs="Arial"/>
          <w:b w:val="0"/>
          <w:sz w:val="24"/>
          <w:szCs w:val="24"/>
        </w:rPr>
      </w:pPr>
      <w:bookmarkStart w:id="46" w:name="_heading=h.28h4qwu" w:colFirst="0" w:colLast="0"/>
      <w:bookmarkEnd w:id="46"/>
      <w:r>
        <w:rPr>
          <w:rFonts w:ascii="Arial" w:eastAsia="Arial" w:hAnsi="Arial" w:cs="Arial"/>
          <w:b w:val="0"/>
          <w:sz w:val="24"/>
          <w:szCs w:val="24"/>
        </w:rPr>
        <w:t>We require regular contact between the MAC and the research contractor, including the following at a minimum:</w:t>
      </w:r>
    </w:p>
    <w:p w14:paraId="6CFCCFD6" w14:textId="77777777" w:rsidR="00935904" w:rsidRDefault="00935904" w:rsidP="00935904">
      <w:pPr>
        <w:ind w:left="709" w:hanging="709"/>
        <w:rPr>
          <w:rFonts w:ascii="Arial" w:eastAsia="Arial" w:hAnsi="Arial" w:cs="Arial"/>
          <w:sz w:val="24"/>
          <w:szCs w:val="24"/>
        </w:rPr>
      </w:pPr>
    </w:p>
    <w:p w14:paraId="39BE2E3E" w14:textId="77777777" w:rsidR="00935904" w:rsidRDefault="00935904" w:rsidP="00935904">
      <w:pPr>
        <w:numPr>
          <w:ilvl w:val="2"/>
          <w:numId w:val="2"/>
        </w:numPr>
        <w:pBdr>
          <w:top w:val="none" w:sz="0" w:space="0" w:color="auto"/>
          <w:left w:val="none" w:sz="0" w:space="0" w:color="auto"/>
          <w:bottom w:val="none" w:sz="0" w:space="0" w:color="auto"/>
          <w:right w:val="none" w:sz="0" w:space="0" w:color="auto"/>
          <w:between w:val="none" w:sz="0" w:space="0" w:color="auto"/>
        </w:pBdr>
        <w:spacing w:after="0"/>
        <w:ind w:left="993" w:hanging="283"/>
        <w:rPr>
          <w:rFonts w:ascii="Arial" w:eastAsia="Arial" w:hAnsi="Arial" w:cs="Arial"/>
          <w:sz w:val="24"/>
          <w:szCs w:val="24"/>
        </w:rPr>
      </w:pPr>
      <w:r>
        <w:rPr>
          <w:rFonts w:ascii="Arial" w:eastAsia="Arial" w:hAnsi="Arial" w:cs="Arial"/>
          <w:sz w:val="24"/>
          <w:szCs w:val="24"/>
        </w:rPr>
        <w:t>An initial meeting to start the project, shortly after the contract has been awarded.</w:t>
      </w:r>
    </w:p>
    <w:p w14:paraId="5000D0C5" w14:textId="77777777" w:rsidR="00935904" w:rsidRDefault="00935904" w:rsidP="00935904">
      <w:pPr>
        <w:numPr>
          <w:ilvl w:val="2"/>
          <w:numId w:val="2"/>
        </w:numPr>
        <w:pBdr>
          <w:top w:val="none" w:sz="0" w:space="0" w:color="auto"/>
          <w:left w:val="none" w:sz="0" w:space="0" w:color="auto"/>
          <w:bottom w:val="none" w:sz="0" w:space="0" w:color="auto"/>
          <w:right w:val="none" w:sz="0" w:space="0" w:color="auto"/>
          <w:between w:val="none" w:sz="0" w:space="0" w:color="auto"/>
        </w:pBdr>
        <w:spacing w:after="0"/>
        <w:ind w:left="993" w:hanging="283"/>
        <w:rPr>
          <w:rFonts w:ascii="Arial" w:eastAsia="Arial" w:hAnsi="Arial" w:cs="Arial"/>
          <w:sz w:val="24"/>
          <w:szCs w:val="24"/>
        </w:rPr>
      </w:pPr>
      <w:r>
        <w:rPr>
          <w:rFonts w:ascii="Arial" w:eastAsia="Arial" w:hAnsi="Arial" w:cs="Arial"/>
          <w:sz w:val="24"/>
          <w:szCs w:val="24"/>
        </w:rPr>
        <w:t>Regular telephone, email and meetings with the research contractor’s project manager, as needed.</w:t>
      </w:r>
    </w:p>
    <w:p w14:paraId="4A560403" w14:textId="77777777" w:rsidR="00935904" w:rsidRDefault="00935904" w:rsidP="00935904">
      <w:pPr>
        <w:numPr>
          <w:ilvl w:val="2"/>
          <w:numId w:val="2"/>
        </w:numPr>
        <w:pBdr>
          <w:top w:val="none" w:sz="0" w:space="0" w:color="auto"/>
          <w:left w:val="none" w:sz="0" w:space="0" w:color="auto"/>
          <w:bottom w:val="none" w:sz="0" w:space="0" w:color="auto"/>
          <w:right w:val="none" w:sz="0" w:space="0" w:color="auto"/>
          <w:between w:val="none" w:sz="0" w:space="0" w:color="auto"/>
        </w:pBdr>
        <w:spacing w:after="0"/>
        <w:ind w:left="993" w:hanging="283"/>
        <w:rPr>
          <w:rFonts w:ascii="Arial" w:eastAsia="Arial" w:hAnsi="Arial" w:cs="Arial"/>
          <w:sz w:val="24"/>
          <w:szCs w:val="24"/>
        </w:rPr>
      </w:pPr>
      <w:r>
        <w:rPr>
          <w:rFonts w:ascii="Arial" w:eastAsia="Arial" w:hAnsi="Arial" w:cs="Arial"/>
          <w:sz w:val="24"/>
          <w:szCs w:val="24"/>
        </w:rPr>
        <w:t>Weekly written reports on the progress of the research.</w:t>
      </w:r>
    </w:p>
    <w:p w14:paraId="60E4B6E3" w14:textId="77777777" w:rsidR="00935904" w:rsidRDefault="00935904" w:rsidP="00935904">
      <w:pPr>
        <w:numPr>
          <w:ilvl w:val="2"/>
          <w:numId w:val="2"/>
        </w:numPr>
        <w:pBdr>
          <w:top w:val="none" w:sz="0" w:space="0" w:color="auto"/>
          <w:left w:val="none" w:sz="0" w:space="0" w:color="auto"/>
          <w:bottom w:val="none" w:sz="0" w:space="0" w:color="auto"/>
          <w:right w:val="none" w:sz="0" w:space="0" w:color="auto"/>
          <w:between w:val="none" w:sz="0" w:space="0" w:color="auto"/>
        </w:pBdr>
        <w:spacing w:after="0"/>
        <w:ind w:left="993" w:hanging="283"/>
        <w:rPr>
          <w:rFonts w:ascii="Arial" w:eastAsia="Arial" w:hAnsi="Arial" w:cs="Arial"/>
          <w:sz w:val="24"/>
          <w:szCs w:val="24"/>
        </w:rPr>
      </w:pPr>
      <w:r>
        <w:rPr>
          <w:rFonts w:ascii="Arial" w:eastAsia="Arial" w:hAnsi="Arial" w:cs="Arial"/>
          <w:sz w:val="24"/>
          <w:szCs w:val="24"/>
        </w:rPr>
        <w:t>Presentation of findings, as specified above.</w:t>
      </w:r>
    </w:p>
    <w:p w14:paraId="41490D76" w14:textId="77777777" w:rsidR="00935904" w:rsidRDefault="00935904" w:rsidP="00935904">
      <w:pPr>
        <w:numPr>
          <w:ilvl w:val="2"/>
          <w:numId w:val="2"/>
        </w:numPr>
        <w:pBdr>
          <w:top w:val="none" w:sz="0" w:space="0" w:color="auto"/>
          <w:left w:val="none" w:sz="0" w:space="0" w:color="auto"/>
          <w:bottom w:val="none" w:sz="0" w:space="0" w:color="auto"/>
          <w:right w:val="none" w:sz="0" w:space="0" w:color="auto"/>
          <w:between w:val="none" w:sz="0" w:space="0" w:color="auto"/>
        </w:pBdr>
        <w:spacing w:after="0"/>
        <w:ind w:left="993" w:hanging="283"/>
        <w:rPr>
          <w:rFonts w:ascii="Arial" w:eastAsia="Arial" w:hAnsi="Arial" w:cs="Arial"/>
          <w:sz w:val="24"/>
          <w:szCs w:val="24"/>
        </w:rPr>
      </w:pPr>
      <w:r>
        <w:rPr>
          <w:rFonts w:ascii="Arial" w:eastAsia="Arial" w:hAnsi="Arial" w:cs="Arial"/>
          <w:sz w:val="24"/>
          <w:szCs w:val="24"/>
        </w:rPr>
        <w:t>Written minutes of all meetings between the supplier and the customer, provided by the supplier within 3 working days following the meeting.</w:t>
      </w:r>
    </w:p>
    <w:p w14:paraId="2A965065" w14:textId="77777777" w:rsidR="00935904" w:rsidRDefault="00935904" w:rsidP="00935904">
      <w:pPr>
        <w:ind w:left="709" w:hanging="709"/>
        <w:rPr>
          <w:rFonts w:ascii="Arial" w:eastAsia="Arial" w:hAnsi="Arial" w:cs="Arial"/>
          <w:sz w:val="24"/>
          <w:szCs w:val="24"/>
        </w:rPr>
      </w:pPr>
    </w:p>
    <w:p w14:paraId="6396F513" w14:textId="77777777" w:rsidR="00935904" w:rsidRDefault="00935904" w:rsidP="00935904">
      <w:pPr>
        <w:pStyle w:val="Heading1"/>
        <w:keepLines w:val="0"/>
        <w:numPr>
          <w:ilvl w:val="1"/>
          <w:numId w:val="7"/>
        </w:numPr>
        <w:pBdr>
          <w:top w:val="none" w:sz="0" w:space="0" w:color="auto"/>
          <w:left w:val="none" w:sz="0" w:space="0" w:color="auto"/>
          <w:bottom w:val="none" w:sz="0" w:space="0" w:color="auto"/>
          <w:right w:val="none" w:sz="0" w:space="0" w:color="auto"/>
          <w:between w:val="none" w:sz="0" w:space="0" w:color="auto"/>
        </w:pBdr>
        <w:tabs>
          <w:tab w:val="clear" w:pos="851"/>
        </w:tabs>
        <w:spacing w:after="0"/>
        <w:ind w:left="709" w:hanging="709"/>
        <w:rPr>
          <w:rFonts w:ascii="Arial" w:eastAsia="Arial" w:hAnsi="Arial" w:cs="Arial"/>
          <w:b w:val="0"/>
          <w:sz w:val="24"/>
          <w:szCs w:val="24"/>
        </w:rPr>
      </w:pPr>
      <w:r>
        <w:rPr>
          <w:rFonts w:ascii="Arial" w:eastAsia="Arial" w:hAnsi="Arial" w:cs="Arial"/>
          <w:b w:val="0"/>
          <w:sz w:val="24"/>
          <w:szCs w:val="24"/>
        </w:rPr>
        <w:t>Costs for attending meetings, alongside all other travel and subsistence costs, must be included by the Supplier as part of their price submission.</w:t>
      </w:r>
    </w:p>
    <w:p w14:paraId="3144D78F" w14:textId="77777777" w:rsidR="00935904" w:rsidRDefault="00935904" w:rsidP="00935904">
      <w:pPr>
        <w:ind w:left="709"/>
        <w:rPr>
          <w:rFonts w:ascii="Arial" w:eastAsia="Arial" w:hAnsi="Arial" w:cs="Arial"/>
          <w:highlight w:val="yellow"/>
        </w:rPr>
      </w:pPr>
    </w:p>
    <w:p w14:paraId="390E53E1" w14:textId="77777777" w:rsidR="00935904" w:rsidRDefault="00935904" w:rsidP="00935904">
      <w:pPr>
        <w:keepNext/>
        <w:numPr>
          <w:ilvl w:val="0"/>
          <w:numId w:val="7"/>
        </w:num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sz w:val="32"/>
          <w:szCs w:val="32"/>
        </w:rPr>
      </w:pPr>
      <w:bookmarkStart w:id="47" w:name="_heading=h.nmf14n" w:colFirst="0" w:colLast="0"/>
      <w:bookmarkEnd w:id="47"/>
      <w:r>
        <w:rPr>
          <w:rFonts w:ascii="Arial" w:eastAsia="Arial" w:hAnsi="Arial" w:cs="Arial"/>
          <w:b/>
          <w:sz w:val="32"/>
          <w:szCs w:val="32"/>
        </w:rPr>
        <w:t xml:space="preserve">Location </w:t>
      </w:r>
    </w:p>
    <w:p w14:paraId="75B4AACA" w14:textId="77777777" w:rsidR="00935904" w:rsidRDefault="00935904" w:rsidP="00935904">
      <w:pPr>
        <w:keepNext/>
        <w:spacing w:after="0"/>
        <w:ind w:left="720"/>
        <w:rPr>
          <w:rFonts w:ascii="Arial" w:eastAsia="Arial" w:hAnsi="Arial" w:cs="Arial"/>
          <w:b/>
          <w:sz w:val="32"/>
          <w:szCs w:val="32"/>
        </w:rPr>
      </w:pPr>
    </w:p>
    <w:p w14:paraId="2F08EF3C" w14:textId="77777777" w:rsidR="00935904" w:rsidRDefault="00935904" w:rsidP="00935904">
      <w:pPr>
        <w:pStyle w:val="Heading1"/>
        <w:keepLines w:val="0"/>
        <w:numPr>
          <w:ilvl w:val="1"/>
          <w:numId w:val="7"/>
        </w:numPr>
        <w:pBdr>
          <w:top w:val="none" w:sz="0" w:space="0" w:color="auto"/>
          <w:left w:val="none" w:sz="0" w:space="0" w:color="auto"/>
          <w:bottom w:val="none" w:sz="0" w:space="0" w:color="auto"/>
          <w:right w:val="none" w:sz="0" w:space="0" w:color="auto"/>
          <w:between w:val="none" w:sz="0" w:space="0" w:color="auto"/>
        </w:pBdr>
        <w:tabs>
          <w:tab w:val="clear" w:pos="851"/>
        </w:tabs>
        <w:spacing w:after="0"/>
        <w:ind w:left="709" w:hanging="709"/>
        <w:rPr>
          <w:rFonts w:ascii="Arial" w:eastAsia="Arial" w:hAnsi="Arial" w:cs="Arial"/>
          <w:b w:val="0"/>
          <w:sz w:val="24"/>
          <w:szCs w:val="24"/>
        </w:rPr>
      </w:pPr>
      <w:bookmarkStart w:id="48" w:name="_heading=h.37m2jsg" w:colFirst="0" w:colLast="0"/>
      <w:bookmarkEnd w:id="48"/>
      <w:r>
        <w:rPr>
          <w:rFonts w:ascii="Arial" w:eastAsia="Arial" w:hAnsi="Arial" w:cs="Arial"/>
          <w:b w:val="0"/>
          <w:sz w:val="24"/>
          <w:szCs w:val="24"/>
        </w:rPr>
        <w:t xml:space="preserve">There is no specific requirement for the location of the services. </w:t>
      </w:r>
    </w:p>
    <w:p w14:paraId="04CEA159" w14:textId="77777777" w:rsidR="00935904" w:rsidRDefault="00935904" w:rsidP="00935904">
      <w:pPr>
        <w:ind w:left="709"/>
        <w:rPr>
          <w:rFonts w:ascii="Arial" w:eastAsia="Arial" w:hAnsi="Arial" w:cs="Arial"/>
        </w:rPr>
      </w:pPr>
    </w:p>
    <w:p w14:paraId="061090ED" w14:textId="77777777" w:rsidR="00935904" w:rsidRDefault="00935904" w:rsidP="00935904">
      <w:pPr>
        <w:keepNext/>
        <w:numPr>
          <w:ilvl w:val="0"/>
          <w:numId w:val="7"/>
        </w:num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sz w:val="32"/>
          <w:szCs w:val="32"/>
        </w:rPr>
      </w:pPr>
      <w:bookmarkStart w:id="49" w:name="_heading=h.1mrcu09" w:colFirst="0" w:colLast="0"/>
      <w:bookmarkEnd w:id="49"/>
      <w:r>
        <w:rPr>
          <w:rFonts w:ascii="Arial" w:eastAsia="Arial" w:hAnsi="Arial" w:cs="Arial"/>
          <w:b/>
          <w:sz w:val="32"/>
          <w:szCs w:val="32"/>
        </w:rPr>
        <w:t>Equality</w:t>
      </w:r>
    </w:p>
    <w:p w14:paraId="4494936A" w14:textId="77777777" w:rsidR="00935904" w:rsidRDefault="00935904" w:rsidP="00935904">
      <w:pPr>
        <w:ind w:left="709" w:hanging="709"/>
        <w:rPr>
          <w:rFonts w:ascii="Arial" w:eastAsia="Arial" w:hAnsi="Arial" w:cs="Arial"/>
        </w:rPr>
      </w:pPr>
    </w:p>
    <w:p w14:paraId="12E80FA5" w14:textId="77777777" w:rsidR="00935904" w:rsidRDefault="00935904" w:rsidP="00935904">
      <w:pPr>
        <w:pStyle w:val="Heading1"/>
        <w:keepLines w:val="0"/>
        <w:numPr>
          <w:ilvl w:val="1"/>
          <w:numId w:val="7"/>
        </w:numPr>
        <w:pBdr>
          <w:top w:val="none" w:sz="0" w:space="0" w:color="auto"/>
          <w:left w:val="none" w:sz="0" w:space="0" w:color="auto"/>
          <w:bottom w:val="none" w:sz="0" w:space="0" w:color="auto"/>
          <w:right w:val="none" w:sz="0" w:space="0" w:color="auto"/>
          <w:between w:val="none" w:sz="0" w:space="0" w:color="auto"/>
        </w:pBdr>
        <w:tabs>
          <w:tab w:val="clear" w:pos="851"/>
        </w:tabs>
        <w:spacing w:after="0"/>
        <w:ind w:left="709" w:hanging="709"/>
        <w:rPr>
          <w:rFonts w:ascii="Arial" w:eastAsia="Arial" w:hAnsi="Arial" w:cs="Arial"/>
          <w:b w:val="0"/>
          <w:sz w:val="24"/>
          <w:szCs w:val="24"/>
        </w:rPr>
      </w:pPr>
      <w:bookmarkStart w:id="50" w:name="_heading=h.46r0co2" w:colFirst="0" w:colLast="0"/>
      <w:bookmarkEnd w:id="50"/>
      <w:r>
        <w:rPr>
          <w:rFonts w:ascii="Arial" w:eastAsia="Arial" w:hAnsi="Arial" w:cs="Arial"/>
          <w:b w:val="0"/>
          <w:sz w:val="24"/>
          <w:szCs w:val="24"/>
        </w:rPr>
        <w:t>As with all public authorities, the Home Office is required by its public sector equality duty to eliminate discrimination, advance equality of opportunity and foster or encourage good relations between those who share a protected characteristic and those who do not.</w:t>
      </w:r>
    </w:p>
    <w:p w14:paraId="6BACE104" w14:textId="77777777" w:rsidR="00935904" w:rsidRDefault="00935904" w:rsidP="00935904">
      <w:pPr>
        <w:pStyle w:val="Heading1"/>
        <w:spacing w:after="0"/>
        <w:ind w:left="709" w:hanging="709"/>
        <w:rPr>
          <w:rFonts w:ascii="Arial" w:eastAsia="Arial" w:hAnsi="Arial" w:cs="Arial"/>
          <w:b w:val="0"/>
          <w:sz w:val="24"/>
          <w:szCs w:val="24"/>
        </w:rPr>
      </w:pPr>
    </w:p>
    <w:p w14:paraId="62413982" w14:textId="77777777" w:rsidR="00935904" w:rsidRDefault="00935904" w:rsidP="00935904">
      <w:pPr>
        <w:pStyle w:val="Heading1"/>
        <w:keepLines w:val="0"/>
        <w:numPr>
          <w:ilvl w:val="1"/>
          <w:numId w:val="7"/>
        </w:numPr>
        <w:pBdr>
          <w:top w:val="none" w:sz="0" w:space="0" w:color="auto"/>
          <w:left w:val="none" w:sz="0" w:space="0" w:color="auto"/>
          <w:bottom w:val="none" w:sz="0" w:space="0" w:color="auto"/>
          <w:right w:val="none" w:sz="0" w:space="0" w:color="auto"/>
          <w:between w:val="none" w:sz="0" w:space="0" w:color="auto"/>
        </w:pBdr>
        <w:tabs>
          <w:tab w:val="clear" w:pos="851"/>
        </w:tabs>
        <w:spacing w:after="0"/>
        <w:ind w:left="709" w:hanging="709"/>
        <w:rPr>
          <w:rFonts w:ascii="Arial" w:eastAsia="Arial" w:hAnsi="Arial" w:cs="Arial"/>
          <w:b w:val="0"/>
          <w:sz w:val="24"/>
          <w:szCs w:val="24"/>
        </w:rPr>
      </w:pPr>
      <w:bookmarkStart w:id="51" w:name="_heading=h.2lwamvv" w:colFirst="0" w:colLast="0"/>
      <w:bookmarkEnd w:id="51"/>
      <w:r>
        <w:rPr>
          <w:rFonts w:ascii="Arial" w:eastAsia="Arial" w:hAnsi="Arial" w:cs="Arial"/>
          <w:b w:val="0"/>
          <w:sz w:val="24"/>
          <w:szCs w:val="24"/>
        </w:rPr>
        <w:t xml:space="preserve">The Home Office is also required to ensure that contractors uphold the public sector equality duty. As such, contractors must specify, as part of their bid, how </w:t>
      </w:r>
      <w:r>
        <w:rPr>
          <w:rFonts w:ascii="Arial" w:eastAsia="Arial" w:hAnsi="Arial" w:cs="Arial"/>
          <w:b w:val="0"/>
          <w:sz w:val="24"/>
          <w:szCs w:val="24"/>
        </w:rPr>
        <w:lastRenderedPageBreak/>
        <w:t>they will do this as part of the research and how they ensure equality in their wider organisation and work (e.g. through diversity training).</w:t>
      </w:r>
    </w:p>
    <w:p w14:paraId="7B480F28" w14:textId="77777777" w:rsidR="00935904" w:rsidRDefault="00935904" w:rsidP="00935904">
      <w:pPr>
        <w:pStyle w:val="Heading1"/>
        <w:spacing w:after="0"/>
        <w:rPr>
          <w:rFonts w:ascii="Arial" w:eastAsia="Arial" w:hAnsi="Arial" w:cs="Arial"/>
          <w:b w:val="0"/>
          <w:sz w:val="24"/>
          <w:szCs w:val="24"/>
        </w:rPr>
      </w:pPr>
    </w:p>
    <w:p w14:paraId="167A770E" w14:textId="77777777" w:rsidR="00935904" w:rsidRDefault="00935904" w:rsidP="00935904">
      <w:pPr>
        <w:keepNext/>
        <w:ind w:left="720" w:hanging="720"/>
        <w:rPr>
          <w:rFonts w:ascii="Arial" w:eastAsia="Arial" w:hAnsi="Arial" w:cs="Arial"/>
          <w:b/>
          <w:smallCaps/>
        </w:rPr>
      </w:pPr>
    </w:p>
    <w:p w14:paraId="733621EF" w14:textId="77777777" w:rsidR="00935904" w:rsidRDefault="00935904" w:rsidP="00935904">
      <w:pPr>
        <w:tabs>
          <w:tab w:val="left" w:pos="1392"/>
        </w:tabs>
        <w:rPr>
          <w:rFonts w:ascii="Arial" w:eastAsia="Arial" w:hAnsi="Arial" w:cs="Arial"/>
        </w:rPr>
      </w:pPr>
    </w:p>
    <w:p w14:paraId="7EC0C375" w14:textId="77777777" w:rsidR="00935904" w:rsidRDefault="00935904" w:rsidP="00935904">
      <w:pPr>
        <w:rPr>
          <w:rFonts w:ascii="Arial" w:eastAsia="Arial" w:hAnsi="Arial" w:cs="Arial"/>
        </w:rPr>
      </w:pPr>
    </w:p>
    <w:p w14:paraId="4417669A" w14:textId="77777777" w:rsidR="00935904" w:rsidRDefault="00935904" w:rsidP="00935904">
      <w:pPr>
        <w:rPr>
          <w:rFonts w:ascii="Arial" w:eastAsia="Arial" w:hAnsi="Arial" w:cs="Arial"/>
        </w:rPr>
      </w:pPr>
    </w:p>
    <w:p w14:paraId="50C7E89A" w14:textId="77777777" w:rsidR="00935904" w:rsidRPr="00C95C24" w:rsidRDefault="00935904" w:rsidP="00935904">
      <w:pPr>
        <w:spacing w:after="100"/>
        <w:jc w:val="left"/>
        <w:rPr>
          <w:rFonts w:ascii="Arial" w:eastAsia="Arial" w:hAnsi="Arial" w:cs="Arial"/>
          <w:sz w:val="24"/>
          <w:szCs w:val="24"/>
        </w:rPr>
      </w:pPr>
      <w:r w:rsidRPr="00C95C24">
        <w:rPr>
          <w:rFonts w:ascii="Arial" w:eastAsia="Arial" w:hAnsi="Arial" w:cs="Arial"/>
          <w:sz w:val="24"/>
          <w:szCs w:val="24"/>
        </w:rPr>
        <w:t xml:space="preserve"> </w:t>
      </w:r>
    </w:p>
    <w:p w14:paraId="203340CD" w14:textId="77777777" w:rsidR="00935904" w:rsidRPr="00AE43BF" w:rsidRDefault="00935904" w:rsidP="00935904">
      <w:pPr>
        <w:jc w:val="center"/>
        <w:rPr>
          <w:rFonts w:ascii="Arial" w:eastAsia="Arial" w:hAnsi="Arial" w:cs="Arial"/>
        </w:rPr>
      </w:pPr>
      <w:r>
        <w:br w:type="page"/>
      </w:r>
      <w:bookmarkStart w:id="52" w:name="3dhjn8m" w:colFirst="0" w:colLast="0"/>
      <w:bookmarkEnd w:id="52"/>
      <w:r w:rsidRPr="00C95C24">
        <w:rPr>
          <w:rFonts w:ascii="Arial" w:eastAsia="Arial" w:hAnsi="Arial" w:cs="Arial"/>
          <w:b/>
          <w:smallCaps/>
          <w:sz w:val="24"/>
          <w:szCs w:val="24"/>
        </w:rPr>
        <w:lastRenderedPageBreak/>
        <w:t>Annex B</w:t>
      </w:r>
    </w:p>
    <w:p w14:paraId="6949BEAE" w14:textId="77777777" w:rsidR="00935904" w:rsidRDefault="00935904" w:rsidP="00935904">
      <w:pPr>
        <w:spacing w:after="100"/>
        <w:jc w:val="center"/>
        <w:rPr>
          <w:rFonts w:ascii="Arial" w:eastAsia="Arial" w:hAnsi="Arial" w:cs="Arial"/>
          <w:b/>
          <w:sz w:val="24"/>
          <w:szCs w:val="24"/>
        </w:rPr>
      </w:pPr>
      <w:bookmarkStart w:id="53" w:name="1smtxgf" w:colFirst="0" w:colLast="0"/>
      <w:bookmarkEnd w:id="53"/>
      <w:r w:rsidRPr="00C95C24">
        <w:rPr>
          <w:rFonts w:ascii="Arial" w:eastAsia="Arial" w:hAnsi="Arial" w:cs="Arial"/>
          <w:b/>
          <w:sz w:val="24"/>
          <w:szCs w:val="24"/>
        </w:rPr>
        <w:t>Supplier Proposal</w:t>
      </w:r>
    </w:p>
    <w:p w14:paraId="4D24FA9E" w14:textId="77777777" w:rsidR="0053035B" w:rsidRDefault="0053035B" w:rsidP="00935904">
      <w:pPr>
        <w:spacing w:after="100"/>
        <w:jc w:val="center"/>
        <w:rPr>
          <w:rFonts w:ascii="Arial" w:eastAsia="Arial" w:hAnsi="Arial" w:cs="Arial"/>
          <w:b/>
          <w:sz w:val="24"/>
          <w:szCs w:val="24"/>
        </w:rPr>
      </w:pPr>
    </w:p>
    <w:p w14:paraId="1EAF5E56" w14:textId="77777777" w:rsidR="0053035B" w:rsidRPr="00C95C24" w:rsidRDefault="0053035B" w:rsidP="00935904">
      <w:pPr>
        <w:spacing w:after="100"/>
        <w:jc w:val="center"/>
        <w:rPr>
          <w:rFonts w:ascii="Arial" w:eastAsia="Arial" w:hAnsi="Arial" w:cs="Arial"/>
          <w:sz w:val="24"/>
          <w:szCs w:val="24"/>
        </w:rPr>
      </w:pPr>
      <w:r>
        <w:rPr>
          <w:rFonts w:ascii="Arial" w:eastAsia="Arial" w:hAnsi="Arial" w:cs="Arial"/>
          <w:b/>
          <w:sz w:val="24"/>
          <w:szCs w:val="24"/>
        </w:rPr>
        <w:t>REDACTED</w:t>
      </w:r>
    </w:p>
    <w:p w14:paraId="48C2C20A" w14:textId="77777777" w:rsidR="0053035B" w:rsidRDefault="0053035B" w:rsidP="0087378D">
      <w:pPr>
        <w:keepNext/>
        <w:spacing w:before="100" w:after="120" w:line="276" w:lineRule="auto"/>
        <w:ind w:left="1080"/>
        <w:jc w:val="center"/>
        <w:rPr>
          <w:rFonts w:ascii="Arial" w:eastAsia="Arial" w:hAnsi="Arial" w:cs="Arial"/>
          <w:b/>
          <w:sz w:val="24"/>
          <w:szCs w:val="24"/>
        </w:rPr>
      </w:pPr>
      <w:bookmarkStart w:id="54" w:name="4cmhg48" w:colFirst="0" w:colLast="0"/>
      <w:bookmarkEnd w:id="54"/>
    </w:p>
    <w:p w14:paraId="729AC755" w14:textId="77777777" w:rsidR="0053035B" w:rsidRDefault="0053035B" w:rsidP="0087378D">
      <w:pPr>
        <w:keepNext/>
        <w:spacing w:before="100" w:after="120" w:line="276" w:lineRule="auto"/>
        <w:ind w:left="1080"/>
        <w:jc w:val="center"/>
        <w:rPr>
          <w:rFonts w:ascii="Arial" w:eastAsia="Arial" w:hAnsi="Arial" w:cs="Arial"/>
          <w:b/>
          <w:sz w:val="24"/>
          <w:szCs w:val="24"/>
        </w:rPr>
      </w:pPr>
    </w:p>
    <w:p w14:paraId="36DDEF95" w14:textId="77777777" w:rsidR="009F7745" w:rsidRDefault="00497B60" w:rsidP="0087378D">
      <w:pPr>
        <w:keepNext/>
        <w:spacing w:before="100" w:after="120" w:line="276" w:lineRule="auto"/>
        <w:ind w:left="1080"/>
        <w:jc w:val="center"/>
        <w:rPr>
          <w:rFonts w:ascii="Arial" w:eastAsia="Arial" w:hAnsi="Arial" w:cs="Arial"/>
          <w:b/>
          <w:sz w:val="24"/>
          <w:szCs w:val="24"/>
        </w:rPr>
      </w:pPr>
      <w:r>
        <w:rPr>
          <w:rFonts w:ascii="Arial" w:eastAsia="Arial" w:hAnsi="Arial" w:cs="Arial"/>
          <w:b/>
          <w:sz w:val="24"/>
          <w:szCs w:val="24"/>
        </w:rPr>
        <w:t xml:space="preserve">Part 2:    </w:t>
      </w:r>
      <w:r w:rsidR="009F7745" w:rsidRPr="00C95C24">
        <w:rPr>
          <w:rFonts w:ascii="Arial" w:eastAsia="Arial" w:hAnsi="Arial" w:cs="Arial"/>
          <w:b/>
          <w:sz w:val="24"/>
          <w:szCs w:val="24"/>
        </w:rPr>
        <w:t>Contract Terms</w:t>
      </w:r>
    </w:p>
    <w:p w14:paraId="7B3CE996" w14:textId="77777777" w:rsidR="009F7745" w:rsidRPr="00C95C24" w:rsidRDefault="009F7745" w:rsidP="009F7745">
      <w:pPr>
        <w:keepNext/>
        <w:spacing w:before="100" w:after="120" w:line="276" w:lineRule="auto"/>
        <w:rPr>
          <w:rFonts w:ascii="Arial" w:eastAsia="Arial" w:hAnsi="Arial" w:cs="Arial"/>
          <w:b/>
          <w:sz w:val="24"/>
          <w:szCs w:val="24"/>
        </w:rPr>
      </w:pPr>
    </w:p>
    <w:p w14:paraId="6ADA241D" w14:textId="77777777" w:rsidR="009F7745" w:rsidRDefault="009F7745" w:rsidP="009F7745">
      <w:pPr>
        <w:tabs>
          <w:tab w:val="left" w:pos="175"/>
        </w:tabs>
        <w:spacing w:after="120"/>
        <w:ind w:left="170" w:hanging="170"/>
        <w:jc w:val="center"/>
        <w:rPr>
          <w:rFonts w:ascii="Arial" w:eastAsia="Arial" w:hAnsi="Arial" w:cs="Arial"/>
        </w:rPr>
      </w:pPr>
      <w:r>
        <w:rPr>
          <w:rFonts w:ascii="Arial" w:eastAsia="Arial" w:hAnsi="Arial" w:cs="Arial"/>
        </w:rPr>
        <w:t xml:space="preserve">Please Refer to Document RM6018 Research Market Place Call Off Contract Terms  </w:t>
      </w:r>
    </w:p>
    <w:p w14:paraId="4DA859DB" w14:textId="77777777" w:rsidR="00935904" w:rsidRDefault="00935904" w:rsidP="009F7745">
      <w:pPr>
        <w:pStyle w:val="tablebullet"/>
        <w:numPr>
          <w:ilvl w:val="0"/>
          <w:numId w:val="0"/>
        </w:numPr>
        <w:ind w:left="360" w:hanging="360"/>
        <w:jc w:val="center"/>
      </w:pPr>
    </w:p>
    <w:p w14:paraId="4E8C00FF" w14:textId="77777777" w:rsidR="00935904" w:rsidRDefault="00935904" w:rsidP="00935904">
      <w:pPr>
        <w:pStyle w:val="tablebullet"/>
        <w:numPr>
          <w:ilvl w:val="0"/>
          <w:numId w:val="0"/>
        </w:numPr>
        <w:ind w:left="360" w:hanging="360"/>
      </w:pPr>
    </w:p>
    <w:p w14:paraId="6C0F19B1" w14:textId="77777777" w:rsidR="00935904" w:rsidRDefault="00935904" w:rsidP="00935904">
      <w:pPr>
        <w:pStyle w:val="tablebullet"/>
        <w:numPr>
          <w:ilvl w:val="0"/>
          <w:numId w:val="0"/>
        </w:numPr>
        <w:ind w:left="360" w:hanging="360"/>
      </w:pPr>
    </w:p>
    <w:p w14:paraId="1A597A16" w14:textId="77777777" w:rsidR="00935904" w:rsidRDefault="00935904" w:rsidP="00935904">
      <w:pPr>
        <w:pStyle w:val="tablebullet"/>
        <w:numPr>
          <w:ilvl w:val="0"/>
          <w:numId w:val="0"/>
        </w:numPr>
        <w:ind w:left="360" w:hanging="360"/>
      </w:pPr>
    </w:p>
    <w:p w14:paraId="75AD6F49" w14:textId="77777777" w:rsidR="00935904" w:rsidRDefault="00935904" w:rsidP="00935904">
      <w:pPr>
        <w:pStyle w:val="tablebullet"/>
        <w:numPr>
          <w:ilvl w:val="0"/>
          <w:numId w:val="0"/>
        </w:numPr>
        <w:ind w:left="360" w:hanging="360"/>
      </w:pPr>
    </w:p>
    <w:p w14:paraId="199346CC" w14:textId="77777777" w:rsidR="00935904" w:rsidRDefault="00935904" w:rsidP="00935904">
      <w:pPr>
        <w:pStyle w:val="tablebullet"/>
        <w:numPr>
          <w:ilvl w:val="0"/>
          <w:numId w:val="0"/>
        </w:numPr>
        <w:ind w:left="360" w:hanging="360"/>
      </w:pPr>
    </w:p>
    <w:p w14:paraId="420FBC94" w14:textId="77777777" w:rsidR="00935904" w:rsidRDefault="00935904" w:rsidP="00935904">
      <w:pPr>
        <w:pStyle w:val="tablebullet"/>
        <w:numPr>
          <w:ilvl w:val="0"/>
          <w:numId w:val="0"/>
        </w:numPr>
        <w:ind w:left="360" w:hanging="360"/>
      </w:pPr>
    </w:p>
    <w:p w14:paraId="70C243A4" w14:textId="77777777" w:rsidR="00935904" w:rsidRDefault="00935904" w:rsidP="00935904">
      <w:pPr>
        <w:pStyle w:val="tablebullet"/>
        <w:numPr>
          <w:ilvl w:val="0"/>
          <w:numId w:val="0"/>
        </w:numPr>
        <w:ind w:left="360" w:hanging="360"/>
      </w:pPr>
    </w:p>
    <w:p w14:paraId="67A9EE86" w14:textId="77777777" w:rsidR="00935904" w:rsidRDefault="00935904" w:rsidP="00935904">
      <w:pPr>
        <w:pStyle w:val="tablebullet"/>
        <w:numPr>
          <w:ilvl w:val="0"/>
          <w:numId w:val="0"/>
        </w:numPr>
        <w:ind w:left="360" w:hanging="360"/>
      </w:pPr>
    </w:p>
    <w:p w14:paraId="7D3085EF" w14:textId="77777777" w:rsidR="00935904" w:rsidRDefault="00935904" w:rsidP="00935904">
      <w:pPr>
        <w:pStyle w:val="tablebullet"/>
        <w:numPr>
          <w:ilvl w:val="0"/>
          <w:numId w:val="0"/>
        </w:numPr>
        <w:ind w:left="360" w:hanging="360"/>
      </w:pPr>
    </w:p>
    <w:p w14:paraId="498F1A4F" w14:textId="77777777" w:rsidR="00935904" w:rsidRDefault="00935904" w:rsidP="00935904">
      <w:pPr>
        <w:pStyle w:val="tablebullet"/>
        <w:numPr>
          <w:ilvl w:val="0"/>
          <w:numId w:val="0"/>
        </w:numPr>
        <w:ind w:left="360" w:hanging="360"/>
      </w:pPr>
    </w:p>
    <w:p w14:paraId="11F1258A" w14:textId="77777777" w:rsidR="00935904" w:rsidRDefault="00935904" w:rsidP="00935904">
      <w:pPr>
        <w:pStyle w:val="tablebullet"/>
        <w:numPr>
          <w:ilvl w:val="0"/>
          <w:numId w:val="0"/>
        </w:numPr>
        <w:ind w:left="360" w:hanging="360"/>
      </w:pPr>
    </w:p>
    <w:p w14:paraId="6B39D4A1" w14:textId="77777777" w:rsidR="00935904" w:rsidRDefault="00935904" w:rsidP="00935904">
      <w:pPr>
        <w:pStyle w:val="tablebullet"/>
        <w:numPr>
          <w:ilvl w:val="0"/>
          <w:numId w:val="0"/>
        </w:numPr>
        <w:ind w:left="360" w:hanging="360"/>
      </w:pPr>
    </w:p>
    <w:p w14:paraId="249F18DB" w14:textId="77777777" w:rsidR="00935904" w:rsidRDefault="00935904" w:rsidP="00935904">
      <w:pPr>
        <w:pStyle w:val="tablebullet"/>
        <w:numPr>
          <w:ilvl w:val="0"/>
          <w:numId w:val="0"/>
        </w:numPr>
        <w:ind w:left="360" w:hanging="360"/>
      </w:pPr>
    </w:p>
    <w:p w14:paraId="0689407C" w14:textId="77777777" w:rsidR="00935904" w:rsidRDefault="00935904" w:rsidP="00935904">
      <w:pPr>
        <w:pStyle w:val="tablebullet"/>
        <w:numPr>
          <w:ilvl w:val="0"/>
          <w:numId w:val="0"/>
        </w:numPr>
        <w:ind w:left="360" w:hanging="360"/>
      </w:pPr>
    </w:p>
    <w:p w14:paraId="5A7B8DFE" w14:textId="77777777" w:rsidR="00935904" w:rsidRDefault="00935904" w:rsidP="00935904">
      <w:pPr>
        <w:pStyle w:val="tablebullet"/>
        <w:numPr>
          <w:ilvl w:val="0"/>
          <w:numId w:val="0"/>
        </w:numPr>
        <w:ind w:left="360" w:hanging="360"/>
      </w:pPr>
    </w:p>
    <w:p w14:paraId="510324E9" w14:textId="77777777" w:rsidR="00935904" w:rsidRDefault="00935904" w:rsidP="00935904">
      <w:pPr>
        <w:pStyle w:val="tablebullet"/>
        <w:numPr>
          <w:ilvl w:val="0"/>
          <w:numId w:val="0"/>
        </w:numPr>
        <w:ind w:left="360" w:hanging="360"/>
      </w:pPr>
    </w:p>
    <w:p w14:paraId="00ABDE1B" w14:textId="77777777" w:rsidR="00935904" w:rsidRDefault="00935904" w:rsidP="00935904">
      <w:pPr>
        <w:pStyle w:val="tablebullet"/>
        <w:numPr>
          <w:ilvl w:val="0"/>
          <w:numId w:val="0"/>
        </w:numPr>
        <w:ind w:left="360" w:hanging="360"/>
      </w:pPr>
    </w:p>
    <w:p w14:paraId="5C747505" w14:textId="77777777" w:rsidR="00935904" w:rsidRDefault="00935904" w:rsidP="00935904">
      <w:pPr>
        <w:pStyle w:val="tablebullet"/>
        <w:numPr>
          <w:ilvl w:val="0"/>
          <w:numId w:val="0"/>
        </w:numPr>
        <w:ind w:left="360" w:hanging="360"/>
      </w:pPr>
    </w:p>
    <w:p w14:paraId="7ABA1808" w14:textId="77777777" w:rsidR="00935904" w:rsidRDefault="00935904" w:rsidP="00935904">
      <w:pPr>
        <w:pStyle w:val="tablebullet"/>
        <w:numPr>
          <w:ilvl w:val="0"/>
          <w:numId w:val="0"/>
        </w:numPr>
        <w:ind w:left="360" w:hanging="360"/>
      </w:pPr>
    </w:p>
    <w:p w14:paraId="5038E0B1" w14:textId="77777777" w:rsidR="00935904" w:rsidRDefault="00935904" w:rsidP="00935904">
      <w:pPr>
        <w:pStyle w:val="tablebullet"/>
        <w:numPr>
          <w:ilvl w:val="0"/>
          <w:numId w:val="0"/>
        </w:numPr>
        <w:ind w:left="360" w:hanging="360"/>
      </w:pPr>
    </w:p>
    <w:p w14:paraId="3110D4D2" w14:textId="77777777" w:rsidR="00935904" w:rsidRDefault="00935904" w:rsidP="00935904">
      <w:pPr>
        <w:pStyle w:val="tablebullet"/>
        <w:numPr>
          <w:ilvl w:val="0"/>
          <w:numId w:val="0"/>
        </w:numPr>
        <w:ind w:left="360" w:hanging="360"/>
      </w:pPr>
    </w:p>
    <w:p w14:paraId="6DC1530E" w14:textId="77777777" w:rsidR="00935904" w:rsidRDefault="00935904" w:rsidP="00935904">
      <w:pPr>
        <w:pStyle w:val="tablebullet"/>
        <w:numPr>
          <w:ilvl w:val="0"/>
          <w:numId w:val="0"/>
        </w:numPr>
        <w:ind w:left="360" w:hanging="360"/>
      </w:pPr>
    </w:p>
    <w:p w14:paraId="2C9C26F7" w14:textId="77777777" w:rsidR="00935904" w:rsidRDefault="00935904" w:rsidP="00935904">
      <w:pPr>
        <w:pStyle w:val="tablebullet"/>
        <w:numPr>
          <w:ilvl w:val="0"/>
          <w:numId w:val="0"/>
        </w:numPr>
        <w:ind w:left="360" w:hanging="360"/>
      </w:pPr>
    </w:p>
    <w:p w14:paraId="7D8F9457" w14:textId="77777777" w:rsidR="00935904" w:rsidRDefault="00935904" w:rsidP="00935904">
      <w:pPr>
        <w:pStyle w:val="tablebullet"/>
        <w:numPr>
          <w:ilvl w:val="0"/>
          <w:numId w:val="0"/>
        </w:numPr>
        <w:ind w:left="360" w:hanging="360"/>
      </w:pPr>
    </w:p>
    <w:p w14:paraId="083AB9CE" w14:textId="77777777" w:rsidR="00935904" w:rsidRDefault="00935904" w:rsidP="00935904">
      <w:pPr>
        <w:pStyle w:val="tablebullet"/>
        <w:numPr>
          <w:ilvl w:val="0"/>
          <w:numId w:val="0"/>
        </w:numPr>
        <w:ind w:left="360" w:hanging="360"/>
      </w:pPr>
    </w:p>
    <w:p w14:paraId="4FF6D267" w14:textId="77777777" w:rsidR="00935904" w:rsidRDefault="00935904" w:rsidP="00935904">
      <w:pPr>
        <w:pStyle w:val="tablebullet"/>
        <w:numPr>
          <w:ilvl w:val="0"/>
          <w:numId w:val="0"/>
        </w:numPr>
        <w:ind w:left="360" w:hanging="360"/>
      </w:pPr>
    </w:p>
    <w:p w14:paraId="4AF28698" w14:textId="77777777" w:rsidR="00935904" w:rsidRDefault="00935904" w:rsidP="00935904">
      <w:pPr>
        <w:pStyle w:val="tablebullet"/>
        <w:numPr>
          <w:ilvl w:val="0"/>
          <w:numId w:val="0"/>
        </w:numPr>
        <w:ind w:left="360" w:hanging="360"/>
      </w:pPr>
    </w:p>
    <w:p w14:paraId="55225281" w14:textId="77777777" w:rsidR="00935904" w:rsidRDefault="00935904" w:rsidP="00935904">
      <w:pPr>
        <w:pStyle w:val="tablebullet"/>
        <w:numPr>
          <w:ilvl w:val="0"/>
          <w:numId w:val="0"/>
        </w:numPr>
        <w:ind w:left="360" w:hanging="360"/>
      </w:pPr>
    </w:p>
    <w:p w14:paraId="20C3FE2D" w14:textId="77777777" w:rsidR="00935904" w:rsidRDefault="00935904" w:rsidP="00935904">
      <w:pPr>
        <w:pStyle w:val="tablebullet"/>
        <w:numPr>
          <w:ilvl w:val="0"/>
          <w:numId w:val="0"/>
        </w:numPr>
        <w:ind w:left="360" w:hanging="360"/>
      </w:pPr>
    </w:p>
    <w:p w14:paraId="19FAB9A0" w14:textId="77777777" w:rsidR="00935904" w:rsidRDefault="00935904" w:rsidP="00935904">
      <w:pPr>
        <w:pStyle w:val="tablebullet"/>
        <w:numPr>
          <w:ilvl w:val="0"/>
          <w:numId w:val="0"/>
        </w:numPr>
        <w:ind w:left="360" w:hanging="360"/>
      </w:pPr>
    </w:p>
    <w:p w14:paraId="42AFE838" w14:textId="77777777" w:rsidR="00935904" w:rsidRDefault="00935904" w:rsidP="00935904">
      <w:pPr>
        <w:pStyle w:val="tablebullet"/>
        <w:numPr>
          <w:ilvl w:val="0"/>
          <w:numId w:val="0"/>
        </w:numPr>
        <w:ind w:left="360" w:hanging="360"/>
      </w:pPr>
    </w:p>
    <w:p w14:paraId="716C95EA" w14:textId="77777777" w:rsidR="00E90EB0" w:rsidRDefault="00E90EB0"/>
    <w:sectPr w:rsidR="00E90EB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1CB54" w16cex:dateUtc="2021-06-02T08:18:00Z"/>
  <w16cex:commentExtensible w16cex:durableId="2461CB6B" w16cex:dateUtc="2021-06-02T08:18:00Z"/>
  <w16cex:commentExtensible w16cex:durableId="2461CCD5" w16cex:dateUtc="2021-06-02T08:24:00Z"/>
  <w16cex:commentExtensible w16cex:durableId="2461CCA7" w16cex:dateUtc="2021-06-02T0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D6F01A" w16cid:durableId="2461CB54"/>
  <w16cid:commentId w16cid:paraId="37DD8A85" w16cid:durableId="2461CB6B"/>
  <w16cid:commentId w16cid:paraId="730E8DB4" w16cid:durableId="2461CCD5"/>
  <w16cid:commentId w16cid:paraId="7A3747D7" w16cid:durableId="2461CC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23FED" w14:textId="77777777" w:rsidR="0035378B" w:rsidRDefault="0035378B" w:rsidP="0053035B">
      <w:pPr>
        <w:spacing w:after="0"/>
      </w:pPr>
      <w:r>
        <w:separator/>
      </w:r>
    </w:p>
  </w:endnote>
  <w:endnote w:type="continuationSeparator" w:id="0">
    <w:p w14:paraId="669F323E" w14:textId="77777777" w:rsidR="0035378B" w:rsidRDefault="0035378B" w:rsidP="005303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Light">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altName w:val="MS Mincho"/>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82632" w14:textId="77777777" w:rsidR="0035378B" w:rsidRDefault="0035378B" w:rsidP="0053035B">
      <w:pPr>
        <w:spacing w:after="0"/>
      </w:pPr>
      <w:r>
        <w:separator/>
      </w:r>
    </w:p>
  </w:footnote>
  <w:footnote w:type="continuationSeparator" w:id="0">
    <w:p w14:paraId="1A316FF0" w14:textId="77777777" w:rsidR="0035378B" w:rsidRDefault="0035378B" w:rsidP="0053035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BF9"/>
    <w:multiLevelType w:val="multilevel"/>
    <w:tmpl w:val="8746160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747681F"/>
    <w:multiLevelType w:val="multilevel"/>
    <w:tmpl w:val="76C863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DF0B91"/>
    <w:multiLevelType w:val="hybridMultilevel"/>
    <w:tmpl w:val="E4402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ambria Math" w:hAnsi="Cambria Math" w:cs="Cambria Math" w:hint="default"/>
      </w:rPr>
    </w:lvl>
    <w:lvl w:ilvl="2" w:tplc="08090005" w:tentative="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Yu Mincho Light" w:hAnsi="Yu Mincho Light" w:hint="default"/>
      </w:rPr>
    </w:lvl>
    <w:lvl w:ilvl="4" w:tplc="08090003" w:tentative="1">
      <w:start w:val="1"/>
      <w:numFmt w:val="bullet"/>
      <w:lvlText w:val="o"/>
      <w:lvlJc w:val="left"/>
      <w:pPr>
        <w:ind w:left="3240" w:hanging="360"/>
      </w:pPr>
      <w:rPr>
        <w:rFonts w:ascii="Cambria Math" w:hAnsi="Cambria Math" w:cs="Cambria Math" w:hint="default"/>
      </w:rPr>
    </w:lvl>
    <w:lvl w:ilvl="5" w:tplc="08090005" w:tentative="1">
      <w:start w:val="1"/>
      <w:numFmt w:val="bullet"/>
      <w:lvlText w:val=""/>
      <w:lvlJc w:val="left"/>
      <w:pPr>
        <w:ind w:left="3960" w:hanging="360"/>
      </w:pPr>
      <w:rPr>
        <w:rFonts w:ascii="Symbol" w:hAnsi="Symbol" w:hint="default"/>
      </w:rPr>
    </w:lvl>
    <w:lvl w:ilvl="6" w:tplc="08090001" w:tentative="1">
      <w:start w:val="1"/>
      <w:numFmt w:val="bullet"/>
      <w:lvlText w:val=""/>
      <w:lvlJc w:val="left"/>
      <w:pPr>
        <w:ind w:left="4680" w:hanging="360"/>
      </w:pPr>
      <w:rPr>
        <w:rFonts w:ascii="Yu Mincho Light" w:hAnsi="Yu Mincho Light" w:hint="default"/>
      </w:rPr>
    </w:lvl>
    <w:lvl w:ilvl="7" w:tplc="08090003" w:tentative="1">
      <w:start w:val="1"/>
      <w:numFmt w:val="bullet"/>
      <w:lvlText w:val="o"/>
      <w:lvlJc w:val="left"/>
      <w:pPr>
        <w:ind w:left="5400" w:hanging="360"/>
      </w:pPr>
      <w:rPr>
        <w:rFonts w:ascii="Cambria Math" w:hAnsi="Cambria Math" w:cs="Cambria Math" w:hint="default"/>
      </w:rPr>
    </w:lvl>
    <w:lvl w:ilvl="8" w:tplc="08090005" w:tentative="1">
      <w:start w:val="1"/>
      <w:numFmt w:val="bullet"/>
      <w:lvlText w:val=""/>
      <w:lvlJc w:val="left"/>
      <w:pPr>
        <w:ind w:left="6120" w:hanging="360"/>
      </w:pPr>
      <w:rPr>
        <w:rFonts w:ascii="Symbol" w:hAnsi="Symbol" w:hint="default"/>
      </w:rPr>
    </w:lvl>
  </w:abstractNum>
  <w:abstractNum w:abstractNumId="3" w15:restartNumberingAfterBreak="0">
    <w:nsid w:val="16A3317A"/>
    <w:multiLevelType w:val="multilevel"/>
    <w:tmpl w:val="BC70B192"/>
    <w:lvl w:ilvl="0">
      <w:start w:val="1"/>
      <w:numFmt w:val="decimal"/>
      <w:lvlText w:val="%1."/>
      <w:lvlJc w:val="left"/>
      <w:pPr>
        <w:ind w:left="720" w:hanging="720"/>
      </w:pPr>
      <w:rPr>
        <w:smallCaps w:val="0"/>
      </w:rPr>
    </w:lvl>
    <w:lvl w:ilvl="1">
      <w:start w:val="1"/>
      <w:numFmt w:val="bullet"/>
      <w:lvlText w:val="●"/>
      <w:lvlJc w:val="left"/>
      <w:pPr>
        <w:ind w:left="1429" w:hanging="720"/>
      </w:pPr>
      <w:rPr>
        <w:rFonts w:ascii="Noto Sans Symbols" w:eastAsia="Noto Sans Symbols" w:hAnsi="Noto Sans Symbols" w:cs="Noto Sans Symbols"/>
        <w:smallCaps w:val="0"/>
        <w:sz w:val="24"/>
        <w:szCs w:val="24"/>
      </w:rPr>
    </w:lvl>
    <w:lvl w:ilvl="2">
      <w:start w:val="1"/>
      <w:numFmt w:val="decimal"/>
      <w:lvlText w:val="%1.●.%3"/>
      <w:lvlJc w:val="left"/>
      <w:pPr>
        <w:ind w:left="1800" w:hanging="1080"/>
      </w:pPr>
      <w:rPr>
        <w:b w:val="0"/>
        <w:smallCaps w:val="0"/>
        <w:sz w:val="24"/>
        <w:szCs w:val="24"/>
      </w:rPr>
    </w:lvl>
    <w:lvl w:ilvl="3">
      <w:start w:val="1"/>
      <w:numFmt w:val="decimal"/>
      <w:lvlText w:val="%1.●.%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4" w15:restartNumberingAfterBreak="0">
    <w:nsid w:val="17956B69"/>
    <w:multiLevelType w:val="multilevel"/>
    <w:tmpl w:val="F7F63C3E"/>
    <w:lvl w:ilvl="0">
      <w:start w:val="1"/>
      <w:numFmt w:val="decimal"/>
      <w:lvlText w:val="%1."/>
      <w:lvlJc w:val="left"/>
      <w:pPr>
        <w:ind w:left="720" w:hanging="720"/>
      </w:pPr>
      <w:rPr>
        <w:smallCaps w:val="0"/>
      </w:rPr>
    </w:lvl>
    <w:lvl w:ilvl="1">
      <w:start w:val="1"/>
      <w:numFmt w:val="decimal"/>
      <w:lvlText w:val="%1.%2"/>
      <w:lvlJc w:val="left"/>
      <w:pPr>
        <w:ind w:left="862" w:hanging="720"/>
      </w:pPr>
      <w:rPr>
        <w:b w:val="0"/>
        <w:smallCaps w:val="0"/>
        <w:sz w:val="24"/>
        <w:szCs w:val="24"/>
      </w:rPr>
    </w:lvl>
    <w:lvl w:ilvl="2">
      <w:start w:val="1"/>
      <w:numFmt w:val="decimal"/>
      <w:lvlText w:val="%1.%2.%3"/>
      <w:lvlJc w:val="left"/>
      <w:pPr>
        <w:ind w:left="1800" w:hanging="1080"/>
      </w:pPr>
      <w:rPr>
        <w:b w:val="0"/>
        <w:smallCaps w:val="0"/>
        <w:sz w:val="24"/>
        <w:szCs w:val="24"/>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5" w15:restartNumberingAfterBreak="0">
    <w:nsid w:val="443E3F5B"/>
    <w:multiLevelType w:val="hybridMultilevel"/>
    <w:tmpl w:val="115C6378"/>
    <w:lvl w:ilvl="0" w:tplc="8BF4B55A">
      <w:start w:val="1"/>
      <w:numFmt w:val="bullet"/>
      <w:lvlText w:val=""/>
      <w:lvlJc w:val="left"/>
      <w:pPr>
        <w:ind w:left="720" w:hanging="360"/>
      </w:pPr>
      <w:rPr>
        <w:rFonts w:ascii="Symbol" w:hAnsi="Symbol" w:hint="default"/>
      </w:rPr>
    </w:lvl>
    <w:lvl w:ilvl="1" w:tplc="5F18B242">
      <w:start w:val="1"/>
      <w:numFmt w:val="bullet"/>
      <w:lvlText w:val="o"/>
      <w:lvlJc w:val="left"/>
      <w:pPr>
        <w:ind w:left="1440" w:hanging="360"/>
      </w:pPr>
      <w:rPr>
        <w:rFonts w:ascii="Cambria Math" w:hAnsi="Cambria Math" w:cs="Cambria Math" w:hint="default"/>
      </w:rPr>
    </w:lvl>
    <w:lvl w:ilvl="2" w:tplc="08090005">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Yu Mincho Light" w:hAnsi="Yu Mincho Light" w:hint="default"/>
      </w:rPr>
    </w:lvl>
    <w:lvl w:ilvl="4" w:tplc="08090003" w:tentative="1">
      <w:start w:val="1"/>
      <w:numFmt w:val="bullet"/>
      <w:lvlText w:val="o"/>
      <w:lvlJc w:val="left"/>
      <w:pPr>
        <w:ind w:left="3600" w:hanging="360"/>
      </w:pPr>
      <w:rPr>
        <w:rFonts w:ascii="Cambria Math" w:hAnsi="Cambria Math" w:cs="Cambria Math" w:hint="default"/>
      </w:rPr>
    </w:lvl>
    <w:lvl w:ilvl="5" w:tplc="08090005" w:tentative="1">
      <w:start w:val="1"/>
      <w:numFmt w:val="bullet"/>
      <w:lvlText w:val=""/>
      <w:lvlJc w:val="left"/>
      <w:pPr>
        <w:ind w:left="4320" w:hanging="360"/>
      </w:pPr>
      <w:rPr>
        <w:rFonts w:ascii="Symbol" w:hAnsi="Symbol" w:hint="default"/>
      </w:rPr>
    </w:lvl>
    <w:lvl w:ilvl="6" w:tplc="08090001" w:tentative="1">
      <w:start w:val="1"/>
      <w:numFmt w:val="bullet"/>
      <w:lvlText w:val=""/>
      <w:lvlJc w:val="left"/>
      <w:pPr>
        <w:ind w:left="5040" w:hanging="360"/>
      </w:pPr>
      <w:rPr>
        <w:rFonts w:ascii="Yu Mincho Light" w:hAnsi="Yu Mincho Light" w:hint="default"/>
      </w:rPr>
    </w:lvl>
    <w:lvl w:ilvl="7" w:tplc="08090003" w:tentative="1">
      <w:start w:val="1"/>
      <w:numFmt w:val="bullet"/>
      <w:lvlText w:val="o"/>
      <w:lvlJc w:val="left"/>
      <w:pPr>
        <w:ind w:left="5760" w:hanging="360"/>
      </w:pPr>
      <w:rPr>
        <w:rFonts w:ascii="Cambria Math" w:hAnsi="Cambria Math" w:cs="Cambria Math" w:hint="default"/>
      </w:rPr>
    </w:lvl>
    <w:lvl w:ilvl="8" w:tplc="08090005" w:tentative="1">
      <w:start w:val="1"/>
      <w:numFmt w:val="bullet"/>
      <w:lvlText w:val=""/>
      <w:lvlJc w:val="left"/>
      <w:pPr>
        <w:ind w:left="6480" w:hanging="360"/>
      </w:pPr>
      <w:rPr>
        <w:rFonts w:ascii="Symbol" w:hAnsi="Symbol" w:hint="default"/>
      </w:rPr>
    </w:lvl>
  </w:abstractNum>
  <w:abstractNum w:abstractNumId="6" w15:restartNumberingAfterBreak="0">
    <w:nsid w:val="4B1C41FA"/>
    <w:multiLevelType w:val="hybridMultilevel"/>
    <w:tmpl w:val="42AADEAA"/>
    <w:lvl w:ilvl="0" w:tplc="DE006606">
      <w:start w:val="1"/>
      <w:numFmt w:val="bullet"/>
      <w:pStyle w:val="table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ambria Math" w:hAnsi="Cambria Math" w:cs="Cambria Math" w:hint="default"/>
      </w:rPr>
    </w:lvl>
    <w:lvl w:ilvl="2" w:tplc="08090005" w:tentative="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Yu Mincho Light" w:hAnsi="Yu Mincho Light" w:hint="default"/>
      </w:rPr>
    </w:lvl>
    <w:lvl w:ilvl="4" w:tplc="08090003" w:tentative="1">
      <w:start w:val="1"/>
      <w:numFmt w:val="bullet"/>
      <w:lvlText w:val="o"/>
      <w:lvlJc w:val="left"/>
      <w:pPr>
        <w:ind w:left="3240" w:hanging="360"/>
      </w:pPr>
      <w:rPr>
        <w:rFonts w:ascii="Cambria Math" w:hAnsi="Cambria Math" w:cs="Cambria Math" w:hint="default"/>
      </w:rPr>
    </w:lvl>
    <w:lvl w:ilvl="5" w:tplc="08090005" w:tentative="1">
      <w:start w:val="1"/>
      <w:numFmt w:val="bullet"/>
      <w:lvlText w:val=""/>
      <w:lvlJc w:val="left"/>
      <w:pPr>
        <w:ind w:left="3960" w:hanging="360"/>
      </w:pPr>
      <w:rPr>
        <w:rFonts w:ascii="Symbol" w:hAnsi="Symbol" w:hint="default"/>
      </w:rPr>
    </w:lvl>
    <w:lvl w:ilvl="6" w:tplc="08090001" w:tentative="1">
      <w:start w:val="1"/>
      <w:numFmt w:val="bullet"/>
      <w:lvlText w:val=""/>
      <w:lvlJc w:val="left"/>
      <w:pPr>
        <w:ind w:left="4680" w:hanging="360"/>
      </w:pPr>
      <w:rPr>
        <w:rFonts w:ascii="Yu Mincho Light" w:hAnsi="Yu Mincho Light" w:hint="default"/>
      </w:rPr>
    </w:lvl>
    <w:lvl w:ilvl="7" w:tplc="08090003" w:tentative="1">
      <w:start w:val="1"/>
      <w:numFmt w:val="bullet"/>
      <w:lvlText w:val="o"/>
      <w:lvlJc w:val="left"/>
      <w:pPr>
        <w:ind w:left="5400" w:hanging="360"/>
      </w:pPr>
      <w:rPr>
        <w:rFonts w:ascii="Cambria Math" w:hAnsi="Cambria Math" w:cs="Cambria Math" w:hint="default"/>
      </w:rPr>
    </w:lvl>
    <w:lvl w:ilvl="8" w:tplc="08090005" w:tentative="1">
      <w:start w:val="1"/>
      <w:numFmt w:val="bullet"/>
      <w:lvlText w:val=""/>
      <w:lvlJc w:val="left"/>
      <w:pPr>
        <w:ind w:left="6120" w:hanging="360"/>
      </w:pPr>
      <w:rPr>
        <w:rFonts w:ascii="Symbol" w:hAnsi="Symbol" w:hint="default"/>
      </w:rPr>
    </w:lvl>
  </w:abstractNum>
  <w:abstractNum w:abstractNumId="7" w15:restartNumberingAfterBreak="0">
    <w:nsid w:val="4F2F14D4"/>
    <w:multiLevelType w:val="multilevel"/>
    <w:tmpl w:val="7E7E2CB4"/>
    <w:lvl w:ilvl="0">
      <w:start w:val="1"/>
      <w:numFmt w:val="decimal"/>
      <w:lvlText w:val="SCHEDULE %1: "/>
      <w:lvlJc w:val="left"/>
      <w:pPr>
        <w:ind w:left="0" w:firstLine="0"/>
      </w:pPr>
      <w:rPr>
        <w:smallCaps w:val="0"/>
      </w:rPr>
    </w:lvl>
    <w:lvl w:ilvl="1">
      <w:start w:val="1"/>
      <w:numFmt w:val="decimal"/>
      <w:lvlText w:val="Part %2: "/>
      <w:lvlJc w:val="left"/>
      <w:pPr>
        <w:ind w:left="-13892" w:firstLine="15309"/>
      </w:pPr>
      <w:rPr>
        <w:smallCaps w:val="0"/>
      </w:rPr>
    </w:lvl>
    <w:lvl w:ilvl="2">
      <w:start w:val="1"/>
      <w:numFmt w:val="decimal"/>
      <w:lvlText w:val="Section %3: "/>
      <w:lvlJc w:val="left"/>
      <w:pPr>
        <w:ind w:left="0" w:firstLine="0"/>
      </w:pPr>
      <w:rPr>
        <w:smallCaps w:val="0"/>
      </w:rPr>
    </w:lvl>
    <w:lvl w:ilvl="3">
      <w:start w:val="1"/>
      <w:numFmt w:val="decimal"/>
      <w:lvlText w:val="(%4)"/>
      <w:lvlJc w:val="left"/>
      <w:pPr>
        <w:ind w:left="1440" w:firstLine="3960"/>
      </w:pPr>
    </w:lvl>
    <w:lvl w:ilvl="4">
      <w:start w:val="1"/>
      <w:numFmt w:val="lowerLetter"/>
      <w:lvlText w:val="(%5)"/>
      <w:lvlJc w:val="left"/>
      <w:pPr>
        <w:ind w:left="1800" w:firstLine="5040"/>
      </w:pPr>
    </w:lvl>
    <w:lvl w:ilvl="5">
      <w:start w:val="1"/>
      <w:numFmt w:val="lowerRoman"/>
      <w:lvlText w:val="(%6)"/>
      <w:lvlJc w:val="left"/>
      <w:pPr>
        <w:ind w:left="2160" w:firstLine="6120"/>
      </w:pPr>
    </w:lvl>
    <w:lvl w:ilvl="6">
      <w:start w:val="1"/>
      <w:numFmt w:val="decimal"/>
      <w:lvlText w:val="%7."/>
      <w:lvlJc w:val="left"/>
      <w:pPr>
        <w:ind w:left="1495" w:firstLine="4125"/>
      </w:pPr>
    </w:lvl>
    <w:lvl w:ilvl="7">
      <w:start w:val="1"/>
      <w:numFmt w:val="lowerLetter"/>
      <w:lvlText w:val="%8."/>
      <w:lvlJc w:val="left"/>
      <w:pPr>
        <w:ind w:left="2880" w:firstLine="8280"/>
      </w:pPr>
    </w:lvl>
    <w:lvl w:ilvl="8">
      <w:start w:val="1"/>
      <w:numFmt w:val="lowerRoman"/>
      <w:lvlText w:val="%9."/>
      <w:lvlJc w:val="left"/>
      <w:pPr>
        <w:ind w:left="3240" w:firstLine="9360"/>
      </w:pPr>
    </w:lvl>
  </w:abstractNum>
  <w:abstractNum w:abstractNumId="8" w15:restartNumberingAfterBreak="0">
    <w:nsid w:val="5AD26140"/>
    <w:multiLevelType w:val="multilevel"/>
    <w:tmpl w:val="61A8F0EC"/>
    <w:lvl w:ilvl="0">
      <w:start w:val="6"/>
      <w:numFmt w:val="decimal"/>
      <w:lvlText w:val="%1"/>
      <w:lvlJc w:val="left"/>
      <w:pPr>
        <w:ind w:left="540" w:hanging="540"/>
      </w:pPr>
    </w:lvl>
    <w:lvl w:ilvl="1">
      <w:start w:val="1"/>
      <w:numFmt w:val="decimal"/>
      <w:lvlText w:val="%1.%2"/>
      <w:lvlJc w:val="left"/>
      <w:pPr>
        <w:ind w:left="540" w:hanging="540"/>
      </w:pPr>
    </w:lvl>
    <w:lvl w:ilvl="2">
      <w:start w:val="1"/>
      <w:numFmt w:val="bullet"/>
      <w:lvlText w:val="●"/>
      <w:lvlJc w:val="left"/>
      <w:pPr>
        <w:ind w:left="720" w:hanging="720"/>
      </w:pPr>
      <w:rPr>
        <w:rFonts w:ascii="Noto Sans Symbols" w:eastAsia="Noto Sans Symbols" w:hAnsi="Noto Sans Symbols" w:cs="Noto Sans Symbols"/>
      </w:rPr>
    </w:lvl>
    <w:lvl w:ilvl="3">
      <w:start w:val="1"/>
      <w:numFmt w:val="decimal"/>
      <w:lvlText w:val="%1.%2.●.%4"/>
      <w:lvlJc w:val="left"/>
      <w:pPr>
        <w:ind w:left="1080" w:hanging="1080"/>
      </w:pPr>
    </w:lvl>
    <w:lvl w:ilvl="4">
      <w:start w:val="1"/>
      <w:numFmt w:val="decimal"/>
      <w:lvlText w:val="%1.%2.●.%4.%5"/>
      <w:lvlJc w:val="left"/>
      <w:pPr>
        <w:ind w:left="1080" w:hanging="1080"/>
      </w:pPr>
    </w:lvl>
    <w:lvl w:ilvl="5">
      <w:start w:val="1"/>
      <w:numFmt w:val="decimal"/>
      <w:lvlText w:val="%1.%2.●.%4.%5.%6"/>
      <w:lvlJc w:val="left"/>
      <w:pPr>
        <w:ind w:left="1440" w:hanging="1440"/>
      </w:pPr>
    </w:lvl>
    <w:lvl w:ilvl="6">
      <w:start w:val="1"/>
      <w:numFmt w:val="decimal"/>
      <w:lvlText w:val="%1.%2.●.%4.%5.%6.%7"/>
      <w:lvlJc w:val="left"/>
      <w:pPr>
        <w:ind w:left="1440" w:hanging="1440"/>
      </w:pPr>
    </w:lvl>
    <w:lvl w:ilvl="7">
      <w:start w:val="1"/>
      <w:numFmt w:val="decimal"/>
      <w:lvlText w:val="%1.%2.●.%4.%5.%6.%7.%8"/>
      <w:lvlJc w:val="left"/>
      <w:pPr>
        <w:ind w:left="1800" w:hanging="1800"/>
      </w:pPr>
    </w:lvl>
    <w:lvl w:ilvl="8">
      <w:start w:val="1"/>
      <w:numFmt w:val="decimal"/>
      <w:lvlText w:val="%1.%2.●.%4.%5.%6.%7.%8.%9"/>
      <w:lvlJc w:val="left"/>
      <w:pPr>
        <w:ind w:left="1800" w:hanging="1800"/>
      </w:pPr>
    </w:lvl>
  </w:abstractNum>
  <w:abstractNum w:abstractNumId="9" w15:restartNumberingAfterBreak="0">
    <w:nsid w:val="6E185AE7"/>
    <w:multiLevelType w:val="hybridMultilevel"/>
    <w:tmpl w:val="4446A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ambria Math" w:hAnsi="Cambria Math" w:cs="Cambria Math" w:hint="default"/>
      </w:rPr>
    </w:lvl>
    <w:lvl w:ilvl="2" w:tplc="08090005" w:tentative="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Yu Mincho Light" w:hAnsi="Yu Mincho Light" w:hint="default"/>
      </w:rPr>
    </w:lvl>
    <w:lvl w:ilvl="4" w:tplc="08090003" w:tentative="1">
      <w:start w:val="1"/>
      <w:numFmt w:val="bullet"/>
      <w:lvlText w:val="o"/>
      <w:lvlJc w:val="left"/>
      <w:pPr>
        <w:ind w:left="3240" w:hanging="360"/>
      </w:pPr>
      <w:rPr>
        <w:rFonts w:ascii="Cambria Math" w:hAnsi="Cambria Math" w:cs="Cambria Math" w:hint="default"/>
      </w:rPr>
    </w:lvl>
    <w:lvl w:ilvl="5" w:tplc="08090005" w:tentative="1">
      <w:start w:val="1"/>
      <w:numFmt w:val="bullet"/>
      <w:lvlText w:val=""/>
      <w:lvlJc w:val="left"/>
      <w:pPr>
        <w:ind w:left="3960" w:hanging="360"/>
      </w:pPr>
      <w:rPr>
        <w:rFonts w:ascii="Symbol" w:hAnsi="Symbol" w:hint="default"/>
      </w:rPr>
    </w:lvl>
    <w:lvl w:ilvl="6" w:tplc="08090001" w:tentative="1">
      <w:start w:val="1"/>
      <w:numFmt w:val="bullet"/>
      <w:lvlText w:val=""/>
      <w:lvlJc w:val="left"/>
      <w:pPr>
        <w:ind w:left="4680" w:hanging="360"/>
      </w:pPr>
      <w:rPr>
        <w:rFonts w:ascii="Yu Mincho Light" w:hAnsi="Yu Mincho Light" w:hint="default"/>
      </w:rPr>
    </w:lvl>
    <w:lvl w:ilvl="7" w:tplc="08090003" w:tentative="1">
      <w:start w:val="1"/>
      <w:numFmt w:val="bullet"/>
      <w:lvlText w:val="o"/>
      <w:lvlJc w:val="left"/>
      <w:pPr>
        <w:ind w:left="5400" w:hanging="360"/>
      </w:pPr>
      <w:rPr>
        <w:rFonts w:ascii="Cambria Math" w:hAnsi="Cambria Math" w:cs="Cambria Math" w:hint="default"/>
      </w:rPr>
    </w:lvl>
    <w:lvl w:ilvl="8" w:tplc="08090005" w:tentative="1">
      <w:start w:val="1"/>
      <w:numFmt w:val="bullet"/>
      <w:lvlText w:val=""/>
      <w:lvlJc w:val="left"/>
      <w:pPr>
        <w:ind w:left="6120" w:hanging="360"/>
      </w:pPr>
      <w:rPr>
        <w:rFonts w:ascii="Symbol" w:hAnsi="Symbol" w:hint="default"/>
      </w:rPr>
    </w:lvl>
  </w:abstractNum>
  <w:abstractNum w:abstractNumId="10" w15:restartNumberingAfterBreak="0">
    <w:nsid w:val="721305CD"/>
    <w:multiLevelType w:val="multilevel"/>
    <w:tmpl w:val="BF1C4E2E"/>
    <w:lvl w:ilvl="0">
      <w:start w:val="3"/>
      <w:numFmt w:val="decimal"/>
      <w:lvlText w:val="%1."/>
      <w:lvlJc w:val="left"/>
      <w:pPr>
        <w:ind w:left="720" w:hanging="720"/>
      </w:pPr>
      <w:rPr>
        <w:rFonts w:hint="default"/>
        <w:smallCaps w:val="0"/>
      </w:rPr>
    </w:lvl>
    <w:lvl w:ilvl="1">
      <w:start w:val="1"/>
      <w:numFmt w:val="decimal"/>
      <w:lvlText w:val="%1.%2"/>
      <w:lvlJc w:val="left"/>
      <w:pPr>
        <w:ind w:left="862" w:hanging="720"/>
      </w:pPr>
      <w:rPr>
        <w:rFonts w:hint="default"/>
        <w:b w:val="0"/>
        <w:smallCaps w:val="0"/>
        <w:sz w:val="24"/>
        <w:szCs w:val="24"/>
      </w:rPr>
    </w:lvl>
    <w:lvl w:ilvl="2">
      <w:start w:val="1"/>
      <w:numFmt w:val="decimal"/>
      <w:lvlText w:val="%1.%2.%3"/>
      <w:lvlJc w:val="left"/>
      <w:pPr>
        <w:ind w:left="1800" w:hanging="1080"/>
      </w:pPr>
      <w:rPr>
        <w:rFonts w:hint="default"/>
        <w:b w:val="0"/>
        <w:smallCaps w:val="0"/>
        <w:sz w:val="24"/>
        <w:szCs w:val="24"/>
      </w:rPr>
    </w:lvl>
    <w:lvl w:ilvl="3">
      <w:start w:val="1"/>
      <w:numFmt w:val="decimal"/>
      <w:lvlText w:val="%1.%2.%3.%4"/>
      <w:lvlJc w:val="left"/>
      <w:pPr>
        <w:ind w:left="2880" w:hanging="1080"/>
      </w:pPr>
      <w:rPr>
        <w:rFonts w:hint="default"/>
        <w:smallCaps w:val="0"/>
      </w:rPr>
    </w:lvl>
    <w:lvl w:ilvl="4">
      <w:start w:val="1"/>
      <w:numFmt w:val="lowerLetter"/>
      <w:lvlText w:val="(%5)"/>
      <w:lvlJc w:val="left"/>
      <w:pPr>
        <w:ind w:left="3600" w:hanging="720"/>
      </w:pPr>
      <w:rPr>
        <w:rFonts w:hint="default"/>
        <w:smallCaps w:val="0"/>
      </w:rPr>
    </w:lvl>
    <w:lvl w:ilvl="5">
      <w:start w:val="1"/>
      <w:numFmt w:val="lowerRoman"/>
      <w:lvlText w:val="(%6)"/>
      <w:lvlJc w:val="left"/>
      <w:pPr>
        <w:ind w:left="4320" w:hanging="720"/>
      </w:pPr>
      <w:rPr>
        <w:rFonts w:hint="default"/>
        <w:smallCaps w:val="0"/>
      </w:rPr>
    </w:lvl>
    <w:lvl w:ilvl="6">
      <w:start w:val="1"/>
      <w:numFmt w:val="decimal"/>
      <w:lvlText w:val="(%7)"/>
      <w:lvlJc w:val="left"/>
      <w:pPr>
        <w:ind w:left="5040" w:hanging="720"/>
      </w:pPr>
      <w:rPr>
        <w:rFonts w:hint="default"/>
        <w:smallCaps w:val="0"/>
      </w:rPr>
    </w:lvl>
    <w:lvl w:ilvl="7">
      <w:start w:val="1"/>
      <w:numFmt w:val="decimal"/>
      <w:lvlText w:val=""/>
      <w:lvlJc w:val="left"/>
      <w:pPr>
        <w:ind w:left="5040" w:hanging="720"/>
      </w:pPr>
      <w:rPr>
        <w:rFonts w:hint="default"/>
        <w:smallCaps w:val="0"/>
      </w:rPr>
    </w:lvl>
    <w:lvl w:ilvl="8">
      <w:start w:val="1"/>
      <w:numFmt w:val="decimal"/>
      <w:lvlText w:val=""/>
      <w:lvlJc w:val="left"/>
      <w:pPr>
        <w:ind w:left="5040" w:hanging="720"/>
      </w:pPr>
      <w:rPr>
        <w:rFonts w:hint="default"/>
        <w:smallCaps w:val="0"/>
      </w:rPr>
    </w:lvl>
  </w:abstractNum>
  <w:abstractNum w:abstractNumId="11" w15:restartNumberingAfterBreak="0">
    <w:nsid w:val="76C77B6C"/>
    <w:multiLevelType w:val="multilevel"/>
    <w:tmpl w:val="7EBA47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7"/>
  </w:num>
  <w:num w:numId="2">
    <w:abstractNumId w:val="8"/>
  </w:num>
  <w:num w:numId="3">
    <w:abstractNumId w:val="1"/>
  </w:num>
  <w:num w:numId="4">
    <w:abstractNumId w:val="11"/>
  </w:num>
  <w:num w:numId="5">
    <w:abstractNumId w:val="0"/>
  </w:num>
  <w:num w:numId="6">
    <w:abstractNumId w:val="3"/>
  </w:num>
  <w:num w:numId="7">
    <w:abstractNumId w:val="10"/>
  </w:num>
  <w:num w:numId="8">
    <w:abstractNumId w:val="4"/>
  </w:num>
  <w:num w:numId="9">
    <w:abstractNumId w:val="6"/>
  </w:num>
  <w:num w:numId="10">
    <w:abstractNumId w:val="5"/>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904"/>
    <w:rsid w:val="0035378B"/>
    <w:rsid w:val="00497B60"/>
    <w:rsid w:val="0053035B"/>
    <w:rsid w:val="006668CE"/>
    <w:rsid w:val="00763900"/>
    <w:rsid w:val="0087378D"/>
    <w:rsid w:val="00935904"/>
    <w:rsid w:val="009F7745"/>
    <w:rsid w:val="00B87C40"/>
    <w:rsid w:val="00BF5A85"/>
    <w:rsid w:val="00E90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5383"/>
  <w15:chartTrackingRefBased/>
  <w15:docId w15:val="{E5933C81-9B62-412C-877F-F138DA73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35904"/>
    <w:pPr>
      <w:pBdr>
        <w:top w:val="nil"/>
        <w:left w:val="nil"/>
        <w:bottom w:val="nil"/>
        <w:right w:val="nil"/>
        <w:between w:val="nil"/>
      </w:pBdr>
      <w:spacing w:after="240" w:line="240" w:lineRule="auto"/>
      <w:jc w:val="both"/>
    </w:pPr>
    <w:rPr>
      <w:rFonts w:ascii="Calibri" w:eastAsia="Calibri" w:hAnsi="Calibri" w:cs="Calibri"/>
      <w:color w:val="000000"/>
      <w:lang w:eastAsia="en-GB"/>
    </w:rPr>
  </w:style>
  <w:style w:type="paragraph" w:styleId="Heading1">
    <w:name w:val="heading 1"/>
    <w:aliases w:val="Centre,h1,A MAJOR/BOLD,Schedheading,Heading 1(Report Only),h1 chapter heading,Section Heading,H1,Attribute Heading 1,Roman 14 B Heading,Roman 14 B Heading1,Roman 14 B Heading2,Roman 14 B Heading11,new page/chapter,1st level,(Alt+1),Part"/>
    <w:basedOn w:val="Normal"/>
    <w:next w:val="Normal"/>
    <w:link w:val="Heading1Char"/>
    <w:qFormat/>
    <w:rsid w:val="00935904"/>
    <w:pPr>
      <w:keepNext/>
      <w:keepLines/>
      <w:tabs>
        <w:tab w:val="left" w:pos="851"/>
      </w:tabs>
      <w:ind w:left="928" w:hanging="360"/>
      <w:outlineLvl w:val="0"/>
    </w:pPr>
    <w:rPr>
      <w:b/>
    </w:rPr>
  </w:style>
  <w:style w:type="paragraph" w:styleId="Heading3">
    <w:name w:val="heading 3"/>
    <w:basedOn w:val="Normal"/>
    <w:next w:val="Normal"/>
    <w:link w:val="Heading3Char"/>
    <w:rsid w:val="00935904"/>
    <w:pPr>
      <w:keepNext/>
      <w:keepLines/>
      <w:tabs>
        <w:tab w:val="left" w:pos="1418"/>
        <w:tab w:val="left" w:pos="2127"/>
      </w:tabs>
      <w:ind w:left="2127" w:hanging="709"/>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entre Char,h1 Char,A MAJOR/BOLD Char,Schedheading Char,Heading 1(Report Only) Char,h1 chapter heading Char,Section Heading Char,H1 Char,Attribute Heading 1 Char,Roman 14 B Heading Char,Roman 14 B Heading1 Char,Roman 14 B Heading2 Char"/>
    <w:basedOn w:val="DefaultParagraphFont"/>
    <w:link w:val="Heading1"/>
    <w:rsid w:val="00935904"/>
    <w:rPr>
      <w:rFonts w:ascii="Calibri" w:eastAsia="Calibri" w:hAnsi="Calibri" w:cs="Calibri"/>
      <w:b/>
      <w:color w:val="000000"/>
      <w:lang w:eastAsia="en-GB"/>
    </w:rPr>
  </w:style>
  <w:style w:type="character" w:customStyle="1" w:styleId="Heading3Char">
    <w:name w:val="Heading 3 Char"/>
    <w:basedOn w:val="DefaultParagraphFont"/>
    <w:link w:val="Heading3"/>
    <w:rsid w:val="00935904"/>
    <w:rPr>
      <w:rFonts w:ascii="Calibri" w:eastAsia="Calibri" w:hAnsi="Calibri" w:cs="Calibri"/>
      <w:color w:val="000000"/>
      <w:lang w:eastAsia="en-GB"/>
    </w:rPr>
  </w:style>
  <w:style w:type="paragraph" w:styleId="Subtitle">
    <w:name w:val="Subtitle"/>
    <w:basedOn w:val="Normal"/>
    <w:next w:val="Normal"/>
    <w:link w:val="SubtitleChar"/>
    <w:uiPriority w:val="11"/>
    <w:qFormat/>
    <w:rsid w:val="00935904"/>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935904"/>
    <w:rPr>
      <w:rFonts w:ascii="Georgia" w:eastAsia="Georgia" w:hAnsi="Georgia" w:cs="Georgia"/>
      <w:i/>
      <w:color w:val="666666"/>
      <w:sz w:val="48"/>
      <w:szCs w:val="48"/>
      <w:lang w:eastAsia="en-GB"/>
    </w:rPr>
  </w:style>
  <w:style w:type="table" w:customStyle="1" w:styleId="11">
    <w:name w:val="11"/>
    <w:basedOn w:val="TableNormal"/>
    <w:rsid w:val="00935904"/>
    <w:pPr>
      <w:pBdr>
        <w:top w:val="nil"/>
        <w:left w:val="nil"/>
        <w:bottom w:val="nil"/>
        <w:right w:val="nil"/>
        <w:between w:val="nil"/>
      </w:pBdr>
      <w:spacing w:after="0" w:line="240" w:lineRule="auto"/>
      <w:jc w:val="both"/>
    </w:pPr>
    <w:rPr>
      <w:rFonts w:ascii="Calibri" w:eastAsia="Calibri" w:hAnsi="Calibri" w:cs="Calibri"/>
      <w:color w:val="000000"/>
      <w:lang w:eastAsia="en-GB"/>
    </w:rPr>
    <w:tblPr>
      <w:tblStyleRowBandSize w:val="1"/>
      <w:tblStyleColBandSize w:val="1"/>
      <w:tblCellMar>
        <w:left w:w="115" w:type="dxa"/>
        <w:right w:w="115" w:type="dxa"/>
      </w:tblCellMar>
    </w:tblPr>
  </w:style>
  <w:style w:type="table" w:customStyle="1" w:styleId="10">
    <w:name w:val="10"/>
    <w:basedOn w:val="TableNormal"/>
    <w:rsid w:val="00935904"/>
    <w:pPr>
      <w:pBdr>
        <w:top w:val="nil"/>
        <w:left w:val="nil"/>
        <w:bottom w:val="nil"/>
        <w:right w:val="nil"/>
        <w:between w:val="nil"/>
      </w:pBdr>
      <w:spacing w:after="0" w:line="240" w:lineRule="auto"/>
      <w:jc w:val="both"/>
    </w:pPr>
    <w:rPr>
      <w:rFonts w:ascii="Calibri" w:eastAsia="Calibri" w:hAnsi="Calibri" w:cs="Calibri"/>
      <w:color w:val="000000"/>
      <w:lang w:eastAsia="en-GB"/>
    </w:rPr>
    <w:tblPr>
      <w:tblStyleRowBandSize w:val="1"/>
      <w:tblStyleColBandSize w:val="1"/>
      <w:tblCellMar>
        <w:left w:w="115" w:type="dxa"/>
        <w:right w:w="115" w:type="dxa"/>
      </w:tblCellMar>
    </w:tblPr>
  </w:style>
  <w:style w:type="table" w:customStyle="1" w:styleId="9">
    <w:name w:val="9"/>
    <w:basedOn w:val="TableNormal"/>
    <w:rsid w:val="00935904"/>
    <w:pPr>
      <w:pBdr>
        <w:top w:val="nil"/>
        <w:left w:val="nil"/>
        <w:bottom w:val="nil"/>
        <w:right w:val="nil"/>
        <w:between w:val="nil"/>
      </w:pBdr>
      <w:spacing w:after="0" w:line="240" w:lineRule="auto"/>
      <w:jc w:val="both"/>
    </w:pPr>
    <w:rPr>
      <w:rFonts w:ascii="Calibri" w:eastAsia="Calibri" w:hAnsi="Calibri" w:cs="Calibri"/>
      <w:color w:val="000000"/>
      <w:lang w:eastAsia="en-GB"/>
    </w:rPr>
    <w:tblPr>
      <w:tblStyleRowBandSize w:val="1"/>
      <w:tblStyleColBandSize w:val="1"/>
      <w:tblCellMar>
        <w:left w:w="115" w:type="dxa"/>
        <w:right w:w="115" w:type="dxa"/>
      </w:tblCellMar>
    </w:tblPr>
  </w:style>
  <w:style w:type="table" w:customStyle="1" w:styleId="8">
    <w:name w:val="8"/>
    <w:basedOn w:val="TableNormal"/>
    <w:rsid w:val="00935904"/>
    <w:pPr>
      <w:pBdr>
        <w:top w:val="nil"/>
        <w:left w:val="nil"/>
        <w:bottom w:val="nil"/>
        <w:right w:val="nil"/>
        <w:between w:val="nil"/>
      </w:pBdr>
      <w:spacing w:after="0" w:line="240" w:lineRule="auto"/>
      <w:jc w:val="both"/>
    </w:pPr>
    <w:rPr>
      <w:rFonts w:ascii="Calibri" w:eastAsia="Calibri" w:hAnsi="Calibri" w:cs="Calibri"/>
      <w:color w:val="000000"/>
      <w:lang w:eastAsia="en-GB"/>
    </w:rPr>
    <w:tblPr>
      <w:tblStyleRowBandSize w:val="1"/>
      <w:tblStyleColBandSize w:val="1"/>
      <w:tblCellMar>
        <w:left w:w="115" w:type="dxa"/>
        <w:right w:w="115" w:type="dxa"/>
      </w:tblCellMar>
    </w:tblPr>
  </w:style>
  <w:style w:type="table" w:customStyle="1" w:styleId="7">
    <w:name w:val="7"/>
    <w:basedOn w:val="TableNormal"/>
    <w:rsid w:val="00935904"/>
    <w:pPr>
      <w:pBdr>
        <w:top w:val="nil"/>
        <w:left w:val="nil"/>
        <w:bottom w:val="nil"/>
        <w:right w:val="nil"/>
        <w:between w:val="nil"/>
      </w:pBdr>
      <w:spacing w:after="0" w:line="240" w:lineRule="auto"/>
      <w:jc w:val="both"/>
    </w:pPr>
    <w:rPr>
      <w:rFonts w:ascii="Calibri" w:eastAsia="Calibri" w:hAnsi="Calibri" w:cs="Calibri"/>
      <w:color w:val="000000"/>
      <w:lang w:eastAsia="en-GB"/>
    </w:rPr>
    <w:tblPr>
      <w:tblStyleRowBandSize w:val="1"/>
      <w:tblStyleColBandSize w:val="1"/>
      <w:tblCellMar>
        <w:left w:w="115" w:type="dxa"/>
        <w:right w:w="115" w:type="dxa"/>
      </w:tblCellMar>
    </w:tblPr>
  </w:style>
  <w:style w:type="table" w:customStyle="1" w:styleId="6">
    <w:name w:val="6"/>
    <w:basedOn w:val="TableNormal"/>
    <w:rsid w:val="00935904"/>
    <w:pPr>
      <w:pBdr>
        <w:top w:val="nil"/>
        <w:left w:val="nil"/>
        <w:bottom w:val="nil"/>
        <w:right w:val="nil"/>
        <w:between w:val="nil"/>
      </w:pBdr>
      <w:spacing w:after="0" w:line="240" w:lineRule="auto"/>
      <w:jc w:val="both"/>
    </w:pPr>
    <w:rPr>
      <w:rFonts w:ascii="Calibri" w:eastAsia="Calibri" w:hAnsi="Calibri" w:cs="Calibri"/>
      <w:color w:val="000000"/>
      <w:lang w:eastAsia="en-GB"/>
    </w:rPr>
    <w:tblPr>
      <w:tblStyleRowBandSize w:val="1"/>
      <w:tblStyleColBandSize w:val="1"/>
      <w:tblCellMar>
        <w:left w:w="115" w:type="dxa"/>
        <w:right w:w="115" w:type="dxa"/>
      </w:tblCellMar>
    </w:tblPr>
  </w:style>
  <w:style w:type="paragraph" w:styleId="ListParagraph">
    <w:name w:val="List Paragraph"/>
    <w:aliases w:val="Bullets,F5 List Paragraph,List Paragraph1,Dot pt,No Spacing1,List Paragraph Char Char Char,Indicator Text,Colorful List - Accent 11,Numbered Para 1,Bullet 1,Bullet Points,MAIN CONTENT,List Paragraph2,Normal numbered,List Paragraph11,L,lp1"/>
    <w:basedOn w:val="Normal"/>
    <w:link w:val="ListParagraphChar"/>
    <w:uiPriority w:val="34"/>
    <w:qFormat/>
    <w:rsid w:val="00935904"/>
    <w:pPr>
      <w:ind w:left="720"/>
      <w:contextualSpacing/>
    </w:pPr>
  </w:style>
  <w:style w:type="character" w:styleId="Hyperlink">
    <w:name w:val="Hyperlink"/>
    <w:basedOn w:val="DefaultParagraphFont"/>
    <w:uiPriority w:val="99"/>
    <w:unhideWhenUsed/>
    <w:rsid w:val="00935904"/>
    <w:rPr>
      <w:color w:val="0563C1" w:themeColor="hyperlink"/>
      <w:u w:val="single"/>
    </w:rPr>
  </w:style>
  <w:style w:type="paragraph" w:styleId="NormalWeb">
    <w:name w:val="Normal (Web)"/>
    <w:basedOn w:val="Normal"/>
    <w:uiPriority w:val="99"/>
    <w:semiHidden/>
    <w:unhideWhenUsed/>
    <w:rsid w:val="0093590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imes New Roman" w:hAnsi="Times New Roman" w:cs="Times New Roman"/>
      <w:color w:val="auto"/>
      <w:sz w:val="24"/>
      <w:szCs w:val="24"/>
    </w:rPr>
  </w:style>
  <w:style w:type="table" w:styleId="TableGrid">
    <w:name w:val="Table Grid"/>
    <w:basedOn w:val="TableNormal"/>
    <w:uiPriority w:val="59"/>
    <w:rsid w:val="00935904"/>
    <w:pPr>
      <w:pBdr>
        <w:top w:val="nil"/>
        <w:left w:val="nil"/>
        <w:bottom w:val="nil"/>
        <w:right w:val="nil"/>
        <w:between w:val="nil"/>
      </w:pBdr>
      <w:spacing w:after="0" w:line="240" w:lineRule="auto"/>
      <w:jc w:val="both"/>
    </w:pPr>
    <w:rPr>
      <w:rFonts w:ascii="Calibri" w:eastAsia="Calibri" w:hAnsi="Calibri" w:cs="Calibri"/>
      <w:color w:val="00000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F5 List Paragraph Char,List Paragraph1 Char,Dot pt Char,No Spacing1 Char,List Paragraph Char Char Char Char,Indicator Text Char,Colorful List - Accent 11 Char,Numbered Para 1 Char,Bullet 1 Char,Bullet Points Char,L Char"/>
    <w:link w:val="ListParagraph"/>
    <w:uiPriority w:val="34"/>
    <w:qFormat/>
    <w:locked/>
    <w:rsid w:val="00935904"/>
    <w:rPr>
      <w:rFonts w:ascii="Calibri" w:eastAsia="Calibri" w:hAnsi="Calibri" w:cs="Calibri"/>
      <w:color w:val="000000"/>
      <w:lang w:eastAsia="en-GB"/>
    </w:rPr>
  </w:style>
  <w:style w:type="paragraph" w:customStyle="1" w:styleId="tablebullet">
    <w:name w:val="table bullet"/>
    <w:basedOn w:val="ListParagraph"/>
    <w:link w:val="tablebulletChar"/>
    <w:qFormat/>
    <w:rsid w:val="00935904"/>
    <w:pPr>
      <w:numPr>
        <w:numId w:val="9"/>
      </w:numPr>
      <w:pBdr>
        <w:top w:val="none" w:sz="0" w:space="0" w:color="auto"/>
        <w:left w:val="none" w:sz="0" w:space="0" w:color="auto"/>
        <w:bottom w:val="none" w:sz="0" w:space="0" w:color="auto"/>
        <w:right w:val="none" w:sz="0" w:space="0" w:color="auto"/>
        <w:between w:val="none" w:sz="0" w:space="0" w:color="auto"/>
      </w:pBdr>
      <w:spacing w:before="120" w:after="160" w:line="259" w:lineRule="auto"/>
      <w:jc w:val="left"/>
    </w:pPr>
    <w:rPr>
      <w:rFonts w:ascii="Arial" w:hAnsi="Arial" w:cs="Arial"/>
      <w:bCs/>
      <w:color w:val="262626" w:themeColor="text1" w:themeTint="D9"/>
    </w:rPr>
  </w:style>
  <w:style w:type="character" w:customStyle="1" w:styleId="tablebulletChar">
    <w:name w:val="table bullet Char"/>
    <w:basedOn w:val="ListParagraphChar"/>
    <w:link w:val="tablebullet"/>
    <w:rsid w:val="00935904"/>
    <w:rPr>
      <w:rFonts w:ascii="Arial" w:eastAsia="Calibri" w:hAnsi="Arial" w:cs="Arial"/>
      <w:bCs/>
      <w:color w:val="262626" w:themeColor="text1" w:themeTint="D9"/>
      <w:lang w:eastAsia="en-GB"/>
    </w:rPr>
  </w:style>
  <w:style w:type="paragraph" w:styleId="Header">
    <w:name w:val="header"/>
    <w:basedOn w:val="Normal"/>
    <w:link w:val="HeaderChar"/>
    <w:uiPriority w:val="99"/>
    <w:unhideWhenUsed/>
    <w:rsid w:val="0053035B"/>
    <w:pPr>
      <w:tabs>
        <w:tab w:val="center" w:pos="4513"/>
        <w:tab w:val="right" w:pos="9026"/>
      </w:tabs>
      <w:spacing w:after="0"/>
    </w:pPr>
  </w:style>
  <w:style w:type="character" w:customStyle="1" w:styleId="HeaderChar">
    <w:name w:val="Header Char"/>
    <w:basedOn w:val="DefaultParagraphFont"/>
    <w:link w:val="Header"/>
    <w:uiPriority w:val="99"/>
    <w:rsid w:val="0053035B"/>
    <w:rPr>
      <w:rFonts w:ascii="Calibri" w:eastAsia="Calibri" w:hAnsi="Calibri" w:cs="Calibri"/>
      <w:color w:val="000000"/>
      <w:lang w:eastAsia="en-GB"/>
    </w:rPr>
  </w:style>
  <w:style w:type="paragraph" w:styleId="Footer">
    <w:name w:val="footer"/>
    <w:basedOn w:val="Normal"/>
    <w:link w:val="FooterChar"/>
    <w:uiPriority w:val="99"/>
    <w:unhideWhenUsed/>
    <w:rsid w:val="0053035B"/>
    <w:pPr>
      <w:tabs>
        <w:tab w:val="center" w:pos="4513"/>
        <w:tab w:val="right" w:pos="9026"/>
      </w:tabs>
      <w:spacing w:after="0"/>
    </w:pPr>
  </w:style>
  <w:style w:type="character" w:customStyle="1" w:styleId="FooterChar">
    <w:name w:val="Footer Char"/>
    <w:basedOn w:val="DefaultParagraphFont"/>
    <w:link w:val="Footer"/>
    <w:uiPriority w:val="99"/>
    <w:rsid w:val="0053035B"/>
    <w:rPr>
      <w:rFonts w:ascii="Calibri" w:eastAsia="Calibri" w:hAnsi="Calibri" w:cs="Calibri"/>
      <w:color w:val="000000"/>
      <w:lang w:eastAsia="en-GB"/>
    </w:rPr>
  </w:style>
  <w:style w:type="paragraph" w:styleId="BalloonText">
    <w:name w:val="Balloon Text"/>
    <w:basedOn w:val="Normal"/>
    <w:link w:val="BalloonTextChar"/>
    <w:uiPriority w:val="99"/>
    <w:semiHidden/>
    <w:unhideWhenUsed/>
    <w:rsid w:val="0076390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900"/>
    <w:rPr>
      <w:rFonts w:ascii="Segoe UI" w:eastAsia="Calibri" w:hAnsi="Segoe UI" w:cs="Segoe UI"/>
      <w:color w:val="000000"/>
      <w:sz w:val="18"/>
      <w:szCs w:val="18"/>
      <w:lang w:eastAsia="en-GB"/>
    </w:rPr>
  </w:style>
  <w:style w:type="character" w:styleId="CommentReference">
    <w:name w:val="annotation reference"/>
    <w:basedOn w:val="DefaultParagraphFont"/>
    <w:uiPriority w:val="99"/>
    <w:semiHidden/>
    <w:unhideWhenUsed/>
    <w:rsid w:val="00763900"/>
    <w:rPr>
      <w:sz w:val="16"/>
      <w:szCs w:val="16"/>
    </w:rPr>
  </w:style>
  <w:style w:type="paragraph" w:styleId="CommentText">
    <w:name w:val="annotation text"/>
    <w:basedOn w:val="Normal"/>
    <w:link w:val="CommentTextChar"/>
    <w:uiPriority w:val="99"/>
    <w:semiHidden/>
    <w:unhideWhenUsed/>
    <w:rsid w:val="00763900"/>
    <w:rPr>
      <w:sz w:val="20"/>
      <w:szCs w:val="20"/>
    </w:rPr>
  </w:style>
  <w:style w:type="character" w:customStyle="1" w:styleId="CommentTextChar">
    <w:name w:val="Comment Text Char"/>
    <w:basedOn w:val="DefaultParagraphFont"/>
    <w:link w:val="CommentText"/>
    <w:uiPriority w:val="99"/>
    <w:semiHidden/>
    <w:rsid w:val="00763900"/>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763900"/>
    <w:rPr>
      <w:b/>
      <w:bCs/>
    </w:rPr>
  </w:style>
  <w:style w:type="character" w:customStyle="1" w:styleId="CommentSubjectChar">
    <w:name w:val="Comment Subject Char"/>
    <w:basedOn w:val="CommentTextChar"/>
    <w:link w:val="CommentSubject"/>
    <w:uiPriority w:val="99"/>
    <w:semiHidden/>
    <w:rsid w:val="00763900"/>
    <w:rPr>
      <w:rFonts w:ascii="Calibri" w:eastAsia="Calibri" w:hAnsi="Calibri" w:cs="Calibri"/>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migration-advisory-committee-welcomes-ict-immigration-route-commission"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government/organisations/home-office/about/personal-information-charter" TargetMode="External"/><Relationship Id="rId4" Type="http://schemas.openxmlformats.org/officeDocument/2006/relationships/webSettings" Target="webSettings.xml"/><Relationship Id="rId9" Type="http://schemas.openxmlformats.org/officeDocument/2006/relationships/hyperlink" Target="https://www.gov.uk/government/consultations/intra-company-transfers-call-for-evidence"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16</Pages>
  <Words>3621</Words>
  <Characters>20641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Willis</dc:creator>
  <cp:keywords/>
  <dc:description/>
  <cp:lastModifiedBy>Neil Willis</cp:lastModifiedBy>
  <cp:revision>3</cp:revision>
  <dcterms:created xsi:type="dcterms:W3CDTF">2021-06-02T08:25:00Z</dcterms:created>
  <dcterms:modified xsi:type="dcterms:W3CDTF">2021-06-02T08:55:00Z</dcterms:modified>
</cp:coreProperties>
</file>