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30B96E12" w:rsidR="0098289C" w:rsidRPr="00C20E9C" w:rsidRDefault="0098289C" w:rsidP="0098289C">
      <w:pPr>
        <w:spacing w:after="0" w:line="240" w:lineRule="auto"/>
        <w:ind w:right="130"/>
        <w:jc w:val="right"/>
        <w:rPr>
          <w:rFonts w:ascii="Arial" w:eastAsia="Arial" w:hAnsi="Arial" w:cs="Arial"/>
          <w:color w:val="000000" w:themeColor="text1"/>
        </w:rPr>
      </w:pPr>
      <w:r w:rsidRPr="00C20E9C">
        <w:rPr>
          <w:noProof/>
          <w:color w:val="000000" w:themeColor="text1"/>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C20E9C">
        <w:rPr>
          <w:noProof/>
          <w:color w:val="000000" w:themeColor="text1"/>
        </w:rPr>
        <w:t xml:space="preserve"> </w:t>
      </w:r>
      <w:r w:rsidRPr="00C20E9C">
        <w:rPr>
          <w:rFonts w:ascii="Arial" w:eastAsia="Arial" w:hAnsi="Arial" w:cs="Arial"/>
          <w:bCs/>
          <w:color w:val="000000" w:themeColor="text1"/>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5C453F" w:rsidRPr="00C20E9C">
            <w:rPr>
              <w:rFonts w:ascii="Arial" w:eastAsia="Arial" w:hAnsi="Arial" w:cs="Arial"/>
              <w:bCs/>
              <w:color w:val="000000" w:themeColor="text1"/>
              <w:spacing w:val="-1"/>
            </w:rPr>
            <w:t>Mrs Angela Benneworth</w:t>
          </w:r>
        </w:sdtContent>
      </w:sdt>
    </w:p>
    <w:p w14:paraId="059EC660" w14:textId="77777777" w:rsidR="0098289C" w:rsidRPr="00C20E9C" w:rsidRDefault="0098289C" w:rsidP="0098289C">
      <w:pPr>
        <w:spacing w:before="4" w:after="0" w:line="240" w:lineRule="auto"/>
        <w:ind w:right="126"/>
        <w:jc w:val="right"/>
        <w:rPr>
          <w:rFonts w:ascii="Arial" w:eastAsia="Arial" w:hAnsi="Arial" w:cs="Arial"/>
          <w:color w:val="000000" w:themeColor="text1"/>
        </w:rPr>
      </w:pPr>
      <w:r w:rsidRPr="00C20E9C">
        <w:rPr>
          <w:rFonts w:ascii="Arial" w:eastAsia="Arial" w:hAnsi="Arial" w:cs="Arial"/>
          <w:color w:val="000000" w:themeColor="text1"/>
          <w:spacing w:val="-4"/>
        </w:rPr>
        <w:t>Navy</w:t>
      </w:r>
      <w:r w:rsidRPr="00C20E9C">
        <w:rPr>
          <w:rFonts w:ascii="Arial" w:eastAsia="Arial" w:hAnsi="Arial" w:cs="Arial"/>
          <w:color w:val="000000" w:themeColor="text1"/>
        </w:rPr>
        <w:t xml:space="preserve"> </w:t>
      </w:r>
      <w:r w:rsidRPr="00C20E9C">
        <w:rPr>
          <w:rFonts w:ascii="Arial" w:eastAsia="Arial" w:hAnsi="Arial" w:cs="Arial"/>
          <w:color w:val="000000" w:themeColor="text1"/>
          <w:spacing w:val="-1"/>
        </w:rPr>
        <w:t>C</w:t>
      </w:r>
      <w:r w:rsidRPr="00C20E9C">
        <w:rPr>
          <w:rFonts w:ascii="Arial" w:eastAsia="Arial" w:hAnsi="Arial" w:cs="Arial"/>
          <w:color w:val="000000" w:themeColor="text1"/>
        </w:rPr>
        <w:t>o</w:t>
      </w:r>
      <w:r w:rsidRPr="00C20E9C">
        <w:rPr>
          <w:rFonts w:ascii="Arial" w:eastAsia="Arial" w:hAnsi="Arial" w:cs="Arial"/>
          <w:color w:val="000000" w:themeColor="text1"/>
          <w:spacing w:val="1"/>
        </w:rPr>
        <w:t>mm</w:t>
      </w:r>
      <w:r w:rsidRPr="00C20E9C">
        <w:rPr>
          <w:rFonts w:ascii="Arial" w:eastAsia="Arial" w:hAnsi="Arial" w:cs="Arial"/>
          <w:color w:val="000000" w:themeColor="text1"/>
        </w:rPr>
        <w:t>e</w:t>
      </w:r>
      <w:r w:rsidRPr="00C20E9C">
        <w:rPr>
          <w:rFonts w:ascii="Arial" w:eastAsia="Arial" w:hAnsi="Arial" w:cs="Arial"/>
          <w:color w:val="000000" w:themeColor="text1"/>
          <w:spacing w:val="1"/>
        </w:rPr>
        <w:t>r</w:t>
      </w:r>
      <w:r w:rsidRPr="00C20E9C">
        <w:rPr>
          <w:rFonts w:ascii="Arial" w:eastAsia="Arial" w:hAnsi="Arial" w:cs="Arial"/>
          <w:color w:val="000000" w:themeColor="text1"/>
        </w:rPr>
        <w:t>c</w:t>
      </w:r>
      <w:r w:rsidRPr="00C20E9C">
        <w:rPr>
          <w:rFonts w:ascii="Arial" w:eastAsia="Arial" w:hAnsi="Arial" w:cs="Arial"/>
          <w:color w:val="000000" w:themeColor="text1"/>
          <w:spacing w:val="-1"/>
        </w:rPr>
        <w:t>i</w:t>
      </w:r>
      <w:r w:rsidRPr="00C20E9C">
        <w:rPr>
          <w:rFonts w:ascii="Arial" w:eastAsia="Arial" w:hAnsi="Arial" w:cs="Arial"/>
          <w:color w:val="000000" w:themeColor="text1"/>
        </w:rPr>
        <w:t>al</w:t>
      </w:r>
    </w:p>
    <w:p w14:paraId="372D0E64" w14:textId="6C01A922" w:rsidR="0098289C" w:rsidRPr="00C20E9C" w:rsidRDefault="00A27E3B" w:rsidP="0098289C">
      <w:pPr>
        <w:spacing w:after="0" w:line="252" w:lineRule="exact"/>
        <w:ind w:right="127"/>
        <w:jc w:val="right"/>
        <w:rPr>
          <w:rFonts w:ascii="Arial" w:eastAsia="Arial" w:hAnsi="Arial" w:cs="Arial"/>
          <w:color w:val="000000" w:themeColor="text1"/>
        </w:rPr>
      </w:pPr>
      <w:bookmarkStart w:id="0" w:name="_Hlk52662513"/>
      <w:r w:rsidRPr="00C20E9C">
        <w:rPr>
          <w:rFonts w:ascii="Arial" w:eastAsia="Arial" w:hAnsi="Arial" w:cs="Arial"/>
          <w:color w:val="000000" w:themeColor="text1"/>
          <w:spacing w:val="-1"/>
        </w:rPr>
        <w:t>MP1.1</w:t>
      </w:r>
    </w:p>
    <w:p w14:paraId="568DF109" w14:textId="2A832C02" w:rsidR="0098289C" w:rsidRPr="00C20E9C" w:rsidRDefault="00A27E3B" w:rsidP="0098289C">
      <w:pPr>
        <w:spacing w:before="1" w:after="0" w:line="240" w:lineRule="auto"/>
        <w:ind w:right="127"/>
        <w:jc w:val="right"/>
        <w:rPr>
          <w:rFonts w:ascii="Arial" w:eastAsia="Arial" w:hAnsi="Arial" w:cs="Arial"/>
          <w:color w:val="000000" w:themeColor="text1"/>
        </w:rPr>
      </w:pPr>
      <w:r w:rsidRPr="00C20E9C">
        <w:rPr>
          <w:rFonts w:ascii="Arial" w:eastAsia="Arial" w:hAnsi="Arial" w:cs="Arial"/>
          <w:color w:val="000000" w:themeColor="text1"/>
          <w:spacing w:val="-1"/>
        </w:rPr>
        <w:t>Navy Command Headquarters</w:t>
      </w:r>
    </w:p>
    <w:p w14:paraId="50136637" w14:textId="77777777" w:rsidR="00A27E3B" w:rsidRPr="00C20E9C" w:rsidRDefault="00A27E3B" w:rsidP="00A27E3B">
      <w:pPr>
        <w:spacing w:before="1" w:after="0" w:line="240" w:lineRule="auto"/>
        <w:ind w:right="127"/>
        <w:jc w:val="right"/>
        <w:rPr>
          <w:rFonts w:ascii="Arial" w:eastAsia="Arial" w:hAnsi="Arial" w:cs="Arial"/>
          <w:color w:val="000000" w:themeColor="text1"/>
        </w:rPr>
      </w:pPr>
      <w:r w:rsidRPr="00C20E9C">
        <w:rPr>
          <w:rFonts w:ascii="Arial" w:eastAsia="Arial" w:hAnsi="Arial" w:cs="Arial"/>
          <w:color w:val="000000" w:themeColor="text1"/>
          <w:spacing w:val="-1"/>
        </w:rPr>
        <w:t>Leach Building</w:t>
      </w:r>
    </w:p>
    <w:p w14:paraId="1D949C88" w14:textId="5B7832F5" w:rsidR="0098289C" w:rsidRPr="00C20E9C" w:rsidRDefault="00A27E3B" w:rsidP="0098289C">
      <w:pPr>
        <w:spacing w:after="0" w:line="252" w:lineRule="exact"/>
        <w:ind w:right="126"/>
        <w:jc w:val="right"/>
        <w:rPr>
          <w:rFonts w:ascii="Arial" w:eastAsia="Arial" w:hAnsi="Arial" w:cs="Arial"/>
          <w:color w:val="000000" w:themeColor="text1"/>
          <w:spacing w:val="-1"/>
        </w:rPr>
      </w:pPr>
      <w:r w:rsidRPr="00C20E9C">
        <w:rPr>
          <w:rFonts w:ascii="Arial" w:eastAsia="Arial" w:hAnsi="Arial" w:cs="Arial"/>
          <w:color w:val="000000" w:themeColor="text1"/>
          <w:spacing w:val="1"/>
        </w:rPr>
        <w:t>Whale Island</w:t>
      </w:r>
    </w:p>
    <w:p w14:paraId="6945CD9E" w14:textId="77777777" w:rsidR="0098289C" w:rsidRPr="00C20E9C" w:rsidRDefault="0098289C" w:rsidP="0098289C">
      <w:pPr>
        <w:spacing w:after="0" w:line="252" w:lineRule="exact"/>
        <w:ind w:right="126"/>
        <w:jc w:val="right"/>
        <w:rPr>
          <w:rFonts w:ascii="Arial" w:eastAsia="Arial" w:hAnsi="Arial" w:cs="Arial"/>
          <w:color w:val="000000" w:themeColor="text1"/>
        </w:rPr>
      </w:pPr>
      <w:r w:rsidRPr="00C20E9C">
        <w:rPr>
          <w:rFonts w:ascii="Arial" w:eastAsia="Arial" w:hAnsi="Arial" w:cs="Arial"/>
          <w:color w:val="000000" w:themeColor="text1"/>
        </w:rPr>
        <w:t xml:space="preserve"> </w:t>
      </w:r>
      <w:r w:rsidRPr="00C20E9C">
        <w:rPr>
          <w:rFonts w:ascii="Arial" w:eastAsia="Arial" w:hAnsi="Arial" w:cs="Arial"/>
          <w:color w:val="000000" w:themeColor="text1"/>
          <w:spacing w:val="-1"/>
        </w:rPr>
        <w:t>P</w:t>
      </w:r>
      <w:r w:rsidRPr="00C20E9C">
        <w:rPr>
          <w:rFonts w:ascii="Arial" w:eastAsia="Arial" w:hAnsi="Arial" w:cs="Arial"/>
          <w:color w:val="000000" w:themeColor="text1"/>
        </w:rPr>
        <w:t>o</w:t>
      </w:r>
      <w:r w:rsidRPr="00C20E9C">
        <w:rPr>
          <w:rFonts w:ascii="Arial" w:eastAsia="Arial" w:hAnsi="Arial" w:cs="Arial"/>
          <w:color w:val="000000" w:themeColor="text1"/>
          <w:spacing w:val="1"/>
        </w:rPr>
        <w:t>rt</w:t>
      </w:r>
      <w:r w:rsidRPr="00C20E9C">
        <w:rPr>
          <w:rFonts w:ascii="Arial" w:eastAsia="Arial" w:hAnsi="Arial" w:cs="Arial"/>
          <w:color w:val="000000" w:themeColor="text1"/>
        </w:rPr>
        <w:t>s</w:t>
      </w:r>
      <w:r w:rsidRPr="00C20E9C">
        <w:rPr>
          <w:rFonts w:ascii="Arial" w:eastAsia="Arial" w:hAnsi="Arial" w:cs="Arial"/>
          <w:color w:val="000000" w:themeColor="text1"/>
          <w:spacing w:val="1"/>
        </w:rPr>
        <w:t>m</w:t>
      </w:r>
      <w:r w:rsidRPr="00C20E9C">
        <w:rPr>
          <w:rFonts w:ascii="Arial" w:eastAsia="Arial" w:hAnsi="Arial" w:cs="Arial"/>
          <w:color w:val="000000" w:themeColor="text1"/>
        </w:rPr>
        <w:t>o</w:t>
      </w:r>
      <w:r w:rsidRPr="00C20E9C">
        <w:rPr>
          <w:rFonts w:ascii="Arial" w:eastAsia="Arial" w:hAnsi="Arial" w:cs="Arial"/>
          <w:color w:val="000000" w:themeColor="text1"/>
          <w:spacing w:val="-3"/>
        </w:rPr>
        <w:t>u</w:t>
      </w:r>
      <w:r w:rsidRPr="00C20E9C">
        <w:rPr>
          <w:rFonts w:ascii="Arial" w:eastAsia="Arial" w:hAnsi="Arial" w:cs="Arial"/>
          <w:color w:val="000000" w:themeColor="text1"/>
          <w:spacing w:val="1"/>
        </w:rPr>
        <w:t>t</w:t>
      </w:r>
      <w:r w:rsidRPr="00C20E9C">
        <w:rPr>
          <w:rFonts w:ascii="Arial" w:eastAsia="Arial" w:hAnsi="Arial" w:cs="Arial"/>
          <w:color w:val="000000" w:themeColor="text1"/>
        </w:rPr>
        <w:t>h</w:t>
      </w:r>
    </w:p>
    <w:p w14:paraId="35EE19CA" w14:textId="5B110DA4" w:rsidR="0098289C" w:rsidRPr="00C20E9C" w:rsidRDefault="00A27E3B" w:rsidP="0098289C">
      <w:pPr>
        <w:spacing w:before="1" w:after="0" w:line="240" w:lineRule="auto"/>
        <w:ind w:right="126"/>
        <w:jc w:val="right"/>
        <w:rPr>
          <w:rFonts w:ascii="Arial" w:eastAsia="Arial" w:hAnsi="Arial" w:cs="Arial"/>
          <w:color w:val="000000" w:themeColor="text1"/>
        </w:rPr>
      </w:pPr>
      <w:r w:rsidRPr="00C20E9C">
        <w:rPr>
          <w:rFonts w:ascii="Arial" w:eastAsia="Arial" w:hAnsi="Arial" w:cs="Arial"/>
          <w:color w:val="000000" w:themeColor="text1"/>
          <w:spacing w:val="-1"/>
        </w:rPr>
        <w:t>PO2 8BY</w:t>
      </w:r>
      <w:bookmarkEnd w:id="0"/>
    </w:p>
    <w:p w14:paraId="0A6029BC" w14:textId="77777777" w:rsidR="0098289C" w:rsidRPr="00C20E9C" w:rsidRDefault="0098289C" w:rsidP="0098289C">
      <w:pPr>
        <w:spacing w:after="0" w:line="200" w:lineRule="exact"/>
        <w:rPr>
          <w:color w:val="000000" w:themeColor="text1"/>
          <w:sz w:val="20"/>
          <w:szCs w:val="20"/>
        </w:rPr>
      </w:pPr>
    </w:p>
    <w:p w14:paraId="262DD27D" w14:textId="0549A266" w:rsidR="0098289C" w:rsidRPr="00C20E9C" w:rsidRDefault="0098289C" w:rsidP="0098289C">
      <w:pPr>
        <w:spacing w:after="0" w:line="240" w:lineRule="auto"/>
        <w:ind w:right="96"/>
        <w:jc w:val="right"/>
        <w:rPr>
          <w:rFonts w:ascii="Arial" w:eastAsia="Arial" w:hAnsi="Arial" w:cs="Arial"/>
          <w:color w:val="000000" w:themeColor="text1"/>
        </w:rPr>
      </w:pPr>
      <w:r w:rsidRPr="00C20E9C">
        <w:rPr>
          <w:rFonts w:ascii="Arial" w:eastAsia="Arial" w:hAnsi="Arial" w:cs="Arial"/>
          <w:color w:val="000000" w:themeColor="text1"/>
          <w:spacing w:val="2"/>
        </w:rPr>
        <w:t>T</w:t>
      </w:r>
      <w:r w:rsidRPr="00C20E9C">
        <w:rPr>
          <w:rFonts w:ascii="Arial" w:eastAsia="Arial" w:hAnsi="Arial" w:cs="Arial"/>
          <w:color w:val="000000" w:themeColor="text1"/>
        </w:rPr>
        <w:t>e</w:t>
      </w:r>
      <w:r w:rsidRPr="00C20E9C">
        <w:rPr>
          <w:rFonts w:ascii="Arial" w:eastAsia="Arial" w:hAnsi="Arial" w:cs="Arial"/>
          <w:color w:val="000000" w:themeColor="text1"/>
          <w:spacing w:val="-1"/>
        </w:rPr>
        <w:t>l</w:t>
      </w:r>
      <w:r w:rsidRPr="00C20E9C">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5C453F" w:rsidRPr="00C20E9C">
            <w:rPr>
              <w:rFonts w:ascii="Arial" w:eastAsia="Arial" w:hAnsi="Arial" w:cs="Arial"/>
              <w:color w:val="000000" w:themeColor="text1"/>
            </w:rPr>
            <w:t>0300 152 6849</w:t>
          </w:r>
        </w:sdtContent>
      </w:sdt>
    </w:p>
    <w:p w14:paraId="46F0B9EF" w14:textId="2A82F4B1" w:rsidR="0098289C" w:rsidRPr="00C20E9C" w:rsidRDefault="0098289C" w:rsidP="0098289C">
      <w:pPr>
        <w:spacing w:before="1" w:after="0" w:line="240" w:lineRule="auto"/>
        <w:ind w:right="96"/>
        <w:jc w:val="right"/>
        <w:rPr>
          <w:rFonts w:ascii="Arial" w:eastAsia="Arial" w:hAnsi="Arial" w:cs="Arial"/>
          <w:color w:val="000000" w:themeColor="text1"/>
        </w:rPr>
      </w:pPr>
      <w:r w:rsidRPr="00C20E9C">
        <w:rPr>
          <w:rFonts w:ascii="Arial" w:eastAsia="Arial" w:hAnsi="Arial" w:cs="Arial"/>
          <w:color w:val="000000" w:themeColor="text1"/>
          <w:spacing w:val="-1"/>
        </w:rPr>
        <w:t>E</w:t>
      </w:r>
      <w:r w:rsidRPr="00C20E9C">
        <w:rPr>
          <w:rFonts w:ascii="Arial" w:eastAsia="Arial" w:hAnsi="Arial" w:cs="Arial"/>
          <w:color w:val="000000" w:themeColor="text1"/>
          <w:spacing w:val="1"/>
        </w:rPr>
        <w:t>m</w:t>
      </w:r>
      <w:r w:rsidRPr="00C20E9C">
        <w:rPr>
          <w:rFonts w:ascii="Arial" w:eastAsia="Arial" w:hAnsi="Arial" w:cs="Arial"/>
          <w:color w:val="000000" w:themeColor="text1"/>
        </w:rPr>
        <w:t>a</w:t>
      </w:r>
      <w:r w:rsidRPr="00C20E9C">
        <w:rPr>
          <w:rFonts w:ascii="Arial" w:eastAsia="Arial" w:hAnsi="Arial" w:cs="Arial"/>
          <w:color w:val="000000" w:themeColor="text1"/>
          <w:spacing w:val="-1"/>
        </w:rPr>
        <w:t>il</w:t>
      </w:r>
      <w:r w:rsidRPr="00C20E9C">
        <w:rPr>
          <w:rFonts w:ascii="Arial" w:eastAsia="Arial" w:hAnsi="Arial" w:cs="Arial"/>
          <w:color w:val="000000" w:themeColor="text1"/>
        </w:rPr>
        <w:t>:</w:t>
      </w:r>
      <w:r w:rsidRPr="00C20E9C">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5C453F" w:rsidRPr="00C20E9C">
            <w:rPr>
              <w:rFonts w:ascii="Arial" w:eastAsia="Arial" w:hAnsi="Arial" w:cs="Arial"/>
              <w:color w:val="000000" w:themeColor="text1"/>
              <w:spacing w:val="2"/>
            </w:rPr>
            <w:t>angela.benneworth100</w:t>
          </w:r>
          <w:r w:rsidR="00D129B7" w:rsidRPr="00C20E9C">
            <w:rPr>
              <w:rFonts w:ascii="Arial" w:eastAsia="Arial" w:hAnsi="Arial" w:cs="Arial"/>
              <w:color w:val="000000" w:themeColor="text1"/>
              <w:spacing w:val="2"/>
            </w:rPr>
            <w:t>@mod.gov.uk</w:t>
          </w:r>
        </w:sdtContent>
      </w:sdt>
    </w:p>
    <w:p w14:paraId="1C19EC54" w14:textId="77777777" w:rsidR="0098289C" w:rsidRPr="00C20E9C" w:rsidRDefault="0098289C" w:rsidP="0098289C">
      <w:pPr>
        <w:spacing w:before="6" w:after="0" w:line="100" w:lineRule="exact"/>
        <w:rPr>
          <w:color w:val="000000" w:themeColor="text1"/>
          <w:sz w:val="10"/>
          <w:szCs w:val="10"/>
        </w:rPr>
      </w:pPr>
    </w:p>
    <w:p w14:paraId="298C1893" w14:textId="77777777" w:rsidR="0098289C" w:rsidRPr="00C20E9C" w:rsidRDefault="0098289C" w:rsidP="0098289C">
      <w:pPr>
        <w:spacing w:after="0" w:line="200" w:lineRule="exact"/>
        <w:rPr>
          <w:color w:val="000000" w:themeColor="text1"/>
          <w:sz w:val="20"/>
          <w:szCs w:val="20"/>
        </w:rPr>
      </w:pPr>
    </w:p>
    <w:p w14:paraId="17EA5C31" w14:textId="1F4FD762" w:rsidR="0098289C" w:rsidRPr="00C20E9C" w:rsidRDefault="001B4E36" w:rsidP="00322166">
      <w:pPr>
        <w:tabs>
          <w:tab w:val="left" w:pos="7522"/>
        </w:tabs>
        <w:spacing w:after="0" w:line="200" w:lineRule="exact"/>
        <w:jc w:val="right"/>
        <w:rPr>
          <w:rFonts w:ascii="Arial" w:eastAsia="Arial" w:hAnsi="Arial" w:cs="Arial"/>
          <w:color w:val="000000" w:themeColor="text1"/>
        </w:rPr>
      </w:pPr>
      <w:r w:rsidRPr="00C20E9C">
        <w:rPr>
          <w:color w:val="000000" w:themeColor="text1"/>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42281C" w:rsidRPr="00C20E9C">
            <w:rPr>
              <w:rFonts w:ascii="Arial" w:eastAsia="Arial" w:hAnsi="Arial" w:cs="Arial"/>
              <w:color w:val="000000" w:themeColor="text1"/>
              <w:spacing w:val="-4"/>
              <w:position w:val="-1"/>
            </w:rPr>
            <w:t>2</w:t>
          </w:r>
          <w:r w:rsidR="009621B3">
            <w:rPr>
              <w:rFonts w:ascii="Arial" w:eastAsia="Arial" w:hAnsi="Arial" w:cs="Arial"/>
              <w:color w:val="000000" w:themeColor="text1"/>
              <w:spacing w:val="-4"/>
              <w:position w:val="-1"/>
            </w:rPr>
            <w:t>6</w:t>
          </w:r>
          <w:r w:rsidR="0042281C" w:rsidRPr="00C20E9C">
            <w:rPr>
              <w:rFonts w:ascii="Arial" w:eastAsia="Arial" w:hAnsi="Arial" w:cs="Arial"/>
              <w:color w:val="000000" w:themeColor="text1"/>
              <w:spacing w:val="-4"/>
              <w:position w:val="-1"/>
            </w:rPr>
            <w:t xml:space="preserve"> March</w:t>
          </w:r>
          <w:r w:rsidR="00322166" w:rsidRPr="00C20E9C">
            <w:rPr>
              <w:rFonts w:ascii="Arial" w:eastAsia="Arial" w:hAnsi="Arial" w:cs="Arial"/>
              <w:color w:val="000000" w:themeColor="text1"/>
              <w:spacing w:val="-4"/>
              <w:position w:val="-1"/>
            </w:rPr>
            <w:t xml:space="preserve"> 2021</w:t>
          </w:r>
        </w:sdtContent>
      </w:sdt>
    </w:p>
    <w:p w14:paraId="14DF7BED" w14:textId="77777777" w:rsidR="0098289C" w:rsidRPr="00C20E9C" w:rsidRDefault="0098289C" w:rsidP="0098289C">
      <w:pPr>
        <w:spacing w:before="2" w:after="0" w:line="140" w:lineRule="exact"/>
        <w:rPr>
          <w:color w:val="000000" w:themeColor="text1"/>
          <w:sz w:val="14"/>
          <w:szCs w:val="14"/>
        </w:rPr>
      </w:pPr>
    </w:p>
    <w:p w14:paraId="5CA1E872" w14:textId="38E636A4" w:rsidR="0098289C" w:rsidRPr="00C20E9C" w:rsidRDefault="0098289C" w:rsidP="0098289C">
      <w:pPr>
        <w:spacing w:after="0" w:line="200" w:lineRule="exact"/>
        <w:rPr>
          <w:color w:val="000000" w:themeColor="text1"/>
          <w:sz w:val="20"/>
          <w:szCs w:val="20"/>
        </w:rPr>
      </w:pPr>
    </w:p>
    <w:p w14:paraId="72CB0532" w14:textId="77777777" w:rsidR="00964F91" w:rsidRPr="00C20E9C" w:rsidRDefault="00964F91" w:rsidP="0098289C">
      <w:pPr>
        <w:spacing w:after="0" w:line="200" w:lineRule="exact"/>
        <w:rPr>
          <w:color w:val="000000" w:themeColor="text1"/>
          <w:sz w:val="20"/>
          <w:szCs w:val="20"/>
        </w:rPr>
      </w:pPr>
    </w:p>
    <w:p w14:paraId="454CBD14" w14:textId="77777777" w:rsidR="0098289C" w:rsidRPr="00C20E9C" w:rsidRDefault="0098289C" w:rsidP="0098289C">
      <w:pPr>
        <w:spacing w:after="0" w:line="240" w:lineRule="auto"/>
        <w:ind w:left="113" w:right="-20"/>
        <w:rPr>
          <w:rFonts w:ascii="Arial" w:eastAsia="Arial" w:hAnsi="Arial" w:cs="Arial"/>
          <w:color w:val="000000" w:themeColor="text1"/>
        </w:rPr>
      </w:pPr>
      <w:r w:rsidRPr="00C20E9C">
        <w:rPr>
          <w:rFonts w:ascii="Arial" w:eastAsia="Arial" w:hAnsi="Arial" w:cs="Arial"/>
          <w:color w:val="000000" w:themeColor="text1"/>
          <w:spacing w:val="-1"/>
        </w:rPr>
        <w:t>D</w:t>
      </w:r>
      <w:r w:rsidRPr="00C20E9C">
        <w:rPr>
          <w:rFonts w:ascii="Arial" w:eastAsia="Arial" w:hAnsi="Arial" w:cs="Arial"/>
          <w:color w:val="000000" w:themeColor="text1"/>
        </w:rPr>
        <w:t>ear</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Si</w:t>
      </w:r>
      <w:r w:rsidRPr="00C20E9C">
        <w:rPr>
          <w:rFonts w:ascii="Arial" w:eastAsia="Arial" w:hAnsi="Arial" w:cs="Arial"/>
          <w:color w:val="000000" w:themeColor="text1"/>
        </w:rPr>
        <w:t>r /</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4"/>
        </w:rPr>
        <w:t>M</w:t>
      </w:r>
      <w:r w:rsidRPr="00C20E9C">
        <w:rPr>
          <w:rFonts w:ascii="Arial" w:eastAsia="Arial" w:hAnsi="Arial" w:cs="Arial"/>
          <w:color w:val="000000" w:themeColor="text1"/>
        </w:rPr>
        <w:t>adam</w:t>
      </w:r>
    </w:p>
    <w:p w14:paraId="2BFE9104" w14:textId="77777777" w:rsidR="0098289C" w:rsidRPr="00C20E9C" w:rsidRDefault="0098289C" w:rsidP="0098289C">
      <w:pPr>
        <w:spacing w:after="0" w:line="240" w:lineRule="auto"/>
        <w:rPr>
          <w:color w:val="000000" w:themeColor="text1"/>
          <w:sz w:val="26"/>
          <w:szCs w:val="26"/>
        </w:rPr>
      </w:pPr>
    </w:p>
    <w:p w14:paraId="600E1DBE" w14:textId="320DC701" w:rsidR="0098289C" w:rsidRPr="00C20E9C" w:rsidRDefault="0098289C" w:rsidP="0098289C">
      <w:pPr>
        <w:spacing w:after="0" w:line="240" w:lineRule="auto"/>
        <w:ind w:left="113" w:right="-20"/>
        <w:rPr>
          <w:rFonts w:ascii="Arial" w:eastAsia="Arial" w:hAnsi="Arial" w:cs="Arial"/>
          <w:color w:val="000000" w:themeColor="text1"/>
        </w:rPr>
      </w:pPr>
      <w:bookmarkStart w:id="1" w:name="_Hlk38027897"/>
      <w:r w:rsidRPr="00C20E9C">
        <w:rPr>
          <w:rFonts w:ascii="Arial" w:eastAsia="Arial" w:hAnsi="Arial" w:cs="Arial"/>
          <w:b/>
          <w:bCs/>
          <w:color w:val="000000" w:themeColor="text1"/>
          <w:spacing w:val="1"/>
        </w:rPr>
        <w:t>I</w:t>
      </w:r>
      <w:r w:rsidRPr="00C20E9C">
        <w:rPr>
          <w:rFonts w:ascii="Arial" w:eastAsia="Arial" w:hAnsi="Arial" w:cs="Arial"/>
          <w:b/>
          <w:bCs/>
          <w:color w:val="000000" w:themeColor="text1"/>
        </w:rPr>
        <w:t>n</w:t>
      </w:r>
      <w:r w:rsidRPr="00C20E9C">
        <w:rPr>
          <w:rFonts w:ascii="Arial" w:eastAsia="Arial" w:hAnsi="Arial" w:cs="Arial"/>
          <w:b/>
          <w:bCs/>
          <w:color w:val="000000" w:themeColor="text1"/>
          <w:spacing w:val="-3"/>
        </w:rPr>
        <w:t>v</w:t>
      </w:r>
      <w:r w:rsidRPr="00C20E9C">
        <w:rPr>
          <w:rFonts w:ascii="Arial" w:eastAsia="Arial" w:hAnsi="Arial" w:cs="Arial"/>
          <w:b/>
          <w:bCs/>
          <w:color w:val="000000" w:themeColor="text1"/>
          <w:spacing w:val="1"/>
        </w:rPr>
        <w:t>it</w:t>
      </w:r>
      <w:r w:rsidRPr="00C20E9C">
        <w:rPr>
          <w:rFonts w:ascii="Arial" w:eastAsia="Arial" w:hAnsi="Arial" w:cs="Arial"/>
          <w:b/>
          <w:bCs/>
          <w:color w:val="000000" w:themeColor="text1"/>
        </w:rPr>
        <w:t>a</w:t>
      </w:r>
      <w:r w:rsidRPr="00C20E9C">
        <w:rPr>
          <w:rFonts w:ascii="Arial" w:eastAsia="Arial" w:hAnsi="Arial" w:cs="Arial"/>
          <w:b/>
          <w:bCs/>
          <w:color w:val="000000" w:themeColor="text1"/>
          <w:spacing w:val="-2"/>
        </w:rPr>
        <w:t>t</w:t>
      </w:r>
      <w:r w:rsidRPr="00C20E9C">
        <w:rPr>
          <w:rFonts w:ascii="Arial" w:eastAsia="Arial" w:hAnsi="Arial" w:cs="Arial"/>
          <w:b/>
          <w:bCs/>
          <w:color w:val="000000" w:themeColor="text1"/>
          <w:spacing w:val="1"/>
        </w:rPr>
        <w:t>i</w:t>
      </w:r>
      <w:r w:rsidRPr="00C20E9C">
        <w:rPr>
          <w:rFonts w:ascii="Arial" w:eastAsia="Arial" w:hAnsi="Arial" w:cs="Arial"/>
          <w:b/>
          <w:bCs/>
          <w:color w:val="000000" w:themeColor="text1"/>
        </w:rPr>
        <w:t>on</w:t>
      </w:r>
      <w:r w:rsidRPr="00C20E9C">
        <w:rPr>
          <w:rFonts w:ascii="Arial" w:eastAsia="Arial" w:hAnsi="Arial" w:cs="Arial"/>
          <w:b/>
          <w:bCs/>
          <w:color w:val="000000" w:themeColor="text1"/>
          <w:spacing w:val="-1"/>
        </w:rPr>
        <w:t xml:space="preserve"> </w:t>
      </w:r>
      <w:r w:rsidRPr="00C20E9C">
        <w:rPr>
          <w:rFonts w:ascii="Arial" w:eastAsia="Arial" w:hAnsi="Arial" w:cs="Arial"/>
          <w:b/>
          <w:bCs/>
          <w:color w:val="000000" w:themeColor="text1"/>
          <w:spacing w:val="1"/>
        </w:rPr>
        <w:t>t</w:t>
      </w:r>
      <w:r w:rsidRPr="00C20E9C">
        <w:rPr>
          <w:rFonts w:ascii="Arial" w:eastAsia="Arial" w:hAnsi="Arial" w:cs="Arial"/>
          <w:b/>
          <w:bCs/>
          <w:color w:val="000000" w:themeColor="text1"/>
        </w:rPr>
        <w:t xml:space="preserve">o </w:t>
      </w:r>
      <w:r w:rsidRPr="00C20E9C">
        <w:rPr>
          <w:rFonts w:ascii="Arial" w:eastAsia="Arial" w:hAnsi="Arial" w:cs="Arial"/>
          <w:b/>
          <w:bCs/>
          <w:color w:val="000000" w:themeColor="text1"/>
          <w:spacing w:val="-3"/>
        </w:rPr>
        <w:t>T</w:t>
      </w:r>
      <w:r w:rsidRPr="00C20E9C">
        <w:rPr>
          <w:rFonts w:ascii="Arial" w:eastAsia="Arial" w:hAnsi="Arial" w:cs="Arial"/>
          <w:b/>
          <w:bCs/>
          <w:color w:val="000000" w:themeColor="text1"/>
        </w:rPr>
        <w:t xml:space="preserve">ender </w:t>
      </w:r>
      <w:r w:rsidRPr="00C20E9C">
        <w:rPr>
          <w:rFonts w:ascii="Arial" w:eastAsia="Arial" w:hAnsi="Arial" w:cs="Arial"/>
          <w:b/>
          <w:bCs/>
          <w:color w:val="000000" w:themeColor="text1"/>
          <w:spacing w:val="-1"/>
        </w:rPr>
        <w:t>R</w:t>
      </w:r>
      <w:r w:rsidRPr="00C20E9C">
        <w:rPr>
          <w:rFonts w:ascii="Arial" w:eastAsia="Arial" w:hAnsi="Arial" w:cs="Arial"/>
          <w:b/>
          <w:bCs/>
          <w:color w:val="000000" w:themeColor="text1"/>
        </w:rPr>
        <w:t>e</w:t>
      </w:r>
      <w:r w:rsidRPr="00C20E9C">
        <w:rPr>
          <w:rFonts w:ascii="Arial" w:eastAsia="Arial" w:hAnsi="Arial" w:cs="Arial"/>
          <w:b/>
          <w:bCs/>
          <w:color w:val="000000" w:themeColor="text1"/>
          <w:spacing w:val="1"/>
        </w:rPr>
        <w:t>f</w:t>
      </w:r>
      <w:r w:rsidRPr="00C20E9C">
        <w:rPr>
          <w:rFonts w:ascii="Arial" w:eastAsia="Arial" w:hAnsi="Arial" w:cs="Arial"/>
          <w:b/>
          <w:bCs/>
          <w:color w:val="000000" w:themeColor="text1"/>
        </w:rPr>
        <w:t>erence</w:t>
      </w:r>
      <w:r w:rsidRPr="00C20E9C">
        <w:rPr>
          <w:rFonts w:ascii="Arial" w:eastAsia="Arial" w:hAnsi="Arial" w:cs="Arial"/>
          <w:b/>
          <w:bCs/>
          <w:color w:val="000000" w:themeColor="text1"/>
          <w:spacing w:val="5"/>
        </w:rPr>
        <w:t xml:space="preserve"> </w:t>
      </w:r>
      <w:bookmarkStart w:id="2" w:name="_Hlk97537"/>
      <w:sdt>
        <w:sdtPr>
          <w:rPr>
            <w:rFonts w:ascii="Arial" w:eastAsia="Arial" w:hAnsi="Arial" w:cs="Arial"/>
            <w:b/>
            <w:bCs/>
            <w:color w:val="000000" w:themeColor="text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EC54F9">
            <w:rPr>
              <w:rFonts w:ascii="Arial" w:eastAsia="Arial" w:hAnsi="Arial" w:cs="Arial"/>
              <w:b/>
              <w:bCs/>
              <w:color w:val="000000" w:themeColor="text1"/>
            </w:rPr>
            <w:t>701551473</w:t>
          </w:r>
        </w:sdtContent>
      </w:sdt>
      <w:bookmarkStart w:id="3" w:name="_Hlk38027889"/>
      <w:bookmarkEnd w:id="2"/>
    </w:p>
    <w:bookmarkEnd w:id="1"/>
    <w:bookmarkEnd w:id="3"/>
    <w:p w14:paraId="1897F351" w14:textId="77777777" w:rsidR="0098289C" w:rsidRPr="00C20E9C" w:rsidRDefault="0098289C" w:rsidP="0098289C">
      <w:pPr>
        <w:spacing w:after="0" w:line="240" w:lineRule="auto"/>
        <w:rPr>
          <w:color w:val="000000" w:themeColor="text1"/>
          <w:sz w:val="20"/>
          <w:szCs w:val="20"/>
        </w:rPr>
      </w:pPr>
    </w:p>
    <w:p w14:paraId="185E367B" w14:textId="4BA5E686" w:rsidR="0098289C" w:rsidRPr="00C20E9C" w:rsidRDefault="0098289C" w:rsidP="0098289C">
      <w:pPr>
        <w:tabs>
          <w:tab w:val="left" w:pos="640"/>
        </w:tabs>
        <w:spacing w:after="0" w:line="240" w:lineRule="auto"/>
        <w:ind w:left="113" w:right="350"/>
        <w:rPr>
          <w:rFonts w:ascii="Arial" w:eastAsia="Arial" w:hAnsi="Arial" w:cs="Arial"/>
          <w:color w:val="000000" w:themeColor="text1"/>
        </w:rPr>
      </w:pPr>
      <w:r w:rsidRPr="00C20E9C">
        <w:rPr>
          <w:rFonts w:ascii="Arial" w:eastAsia="Arial" w:hAnsi="Arial" w:cs="Arial"/>
          <w:color w:val="000000" w:themeColor="text1"/>
        </w:rPr>
        <w:t>1.</w:t>
      </w:r>
      <w:r w:rsidRPr="00C20E9C">
        <w:rPr>
          <w:rFonts w:ascii="Arial" w:eastAsia="Arial" w:hAnsi="Arial" w:cs="Arial"/>
          <w:color w:val="000000" w:themeColor="text1"/>
        </w:rPr>
        <w:tab/>
      </w:r>
      <w:r w:rsidRPr="00C20E9C">
        <w:rPr>
          <w:rFonts w:ascii="Arial" w:eastAsia="Arial" w:hAnsi="Arial" w:cs="Arial"/>
          <w:color w:val="000000" w:themeColor="text1"/>
          <w:spacing w:val="-1"/>
        </w:rPr>
        <w:t>Y</w:t>
      </w:r>
      <w:r w:rsidRPr="00C20E9C">
        <w:rPr>
          <w:rFonts w:ascii="Arial" w:eastAsia="Arial" w:hAnsi="Arial" w:cs="Arial"/>
          <w:color w:val="000000" w:themeColor="text1"/>
        </w:rPr>
        <w:t>ou</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a</w:t>
      </w:r>
      <w:r w:rsidRPr="00C20E9C">
        <w:rPr>
          <w:rFonts w:ascii="Arial" w:eastAsia="Arial" w:hAnsi="Arial" w:cs="Arial"/>
          <w:color w:val="000000" w:themeColor="text1"/>
          <w:spacing w:val="1"/>
        </w:rPr>
        <w:t>r</w:t>
      </w:r>
      <w:r w:rsidRPr="00C20E9C">
        <w:rPr>
          <w:rFonts w:ascii="Arial" w:eastAsia="Arial" w:hAnsi="Arial" w:cs="Arial"/>
          <w:color w:val="000000" w:themeColor="text1"/>
        </w:rPr>
        <w:t>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n</w:t>
      </w:r>
      <w:r w:rsidRPr="00C20E9C">
        <w:rPr>
          <w:rFonts w:ascii="Arial" w:eastAsia="Arial" w:hAnsi="Arial" w:cs="Arial"/>
          <w:color w:val="000000" w:themeColor="text1"/>
          <w:spacing w:val="-2"/>
        </w:rPr>
        <w:t>v</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1"/>
        </w:rPr>
        <w:t>t</w:t>
      </w:r>
      <w:r w:rsidRPr="00C20E9C">
        <w:rPr>
          <w:rFonts w:ascii="Arial" w:eastAsia="Arial" w:hAnsi="Arial" w:cs="Arial"/>
          <w:color w:val="000000" w:themeColor="text1"/>
        </w:rPr>
        <w:t>ed</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t</w:t>
      </w:r>
      <w:r w:rsidRPr="00C20E9C">
        <w:rPr>
          <w:rFonts w:ascii="Arial" w:eastAsia="Arial" w:hAnsi="Arial" w:cs="Arial"/>
          <w:color w:val="000000" w:themeColor="text1"/>
        </w:rPr>
        <w:t>o</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t</w:t>
      </w:r>
      <w:r w:rsidRPr="00C20E9C">
        <w:rPr>
          <w:rFonts w:ascii="Arial" w:eastAsia="Arial" w:hAnsi="Arial" w:cs="Arial"/>
          <w:color w:val="000000" w:themeColor="text1"/>
        </w:rPr>
        <w:t>ender</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3"/>
        </w:rPr>
        <w:t>f</w:t>
      </w:r>
      <w:r w:rsidRPr="00C20E9C">
        <w:rPr>
          <w:rFonts w:ascii="Arial" w:eastAsia="Arial" w:hAnsi="Arial" w:cs="Arial"/>
          <w:color w:val="000000" w:themeColor="text1"/>
          <w:spacing w:val="-3"/>
        </w:rPr>
        <w:t>o</w:t>
      </w:r>
      <w:r w:rsidRPr="00C20E9C">
        <w:rPr>
          <w:rFonts w:ascii="Arial" w:eastAsia="Arial" w:hAnsi="Arial" w:cs="Arial"/>
          <w:color w:val="000000" w:themeColor="text1"/>
        </w:rPr>
        <w:t xml:space="preserve">r </w:t>
      </w:r>
      <w:r w:rsidRPr="00C20E9C">
        <w:rPr>
          <w:rFonts w:ascii="Arial" w:eastAsia="Arial" w:hAnsi="Arial" w:cs="Arial"/>
          <w:color w:val="000000" w:themeColor="text1"/>
          <w:spacing w:val="1"/>
        </w:rPr>
        <w:t>t</w:t>
      </w:r>
      <w:r w:rsidRPr="00C20E9C">
        <w:rPr>
          <w:rFonts w:ascii="Arial" w:eastAsia="Arial" w:hAnsi="Arial" w:cs="Arial"/>
          <w:color w:val="000000" w:themeColor="text1"/>
        </w:rPr>
        <w:t>he</w:t>
      </w:r>
      <w:r w:rsidRPr="00C20E9C">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42281C" w:rsidRPr="00C20E9C">
            <w:rPr>
              <w:rFonts w:ascii="Arial" w:eastAsia="Arial" w:hAnsi="Arial" w:cs="Arial"/>
              <w:color w:val="000000" w:themeColor="text1"/>
              <w:spacing w:val="-1"/>
            </w:rPr>
            <w:t>Suppl</w:t>
          </w:r>
          <w:r w:rsidR="00C20E9C" w:rsidRPr="00C20E9C">
            <w:rPr>
              <w:rFonts w:ascii="Arial" w:eastAsia="Arial" w:hAnsi="Arial" w:cs="Arial"/>
              <w:color w:val="000000" w:themeColor="text1"/>
              <w:spacing w:val="-1"/>
            </w:rPr>
            <w:t>y of Marksmanship Sensors</w:t>
          </w:r>
        </w:sdtContent>
      </w:sdt>
      <w:r w:rsidRPr="00C20E9C">
        <w:rPr>
          <w:rFonts w:ascii="Arial" w:eastAsia="Arial" w:hAnsi="Arial" w:cs="Arial"/>
          <w:color w:val="000000" w:themeColor="text1"/>
          <w:spacing w:val="-1"/>
        </w:rPr>
        <w:t xml:space="preserve"> </w:t>
      </w:r>
      <w:bookmarkEnd w:id="4"/>
      <w:r w:rsidRPr="00C20E9C">
        <w:rPr>
          <w:rFonts w:ascii="Arial" w:eastAsia="Arial" w:hAnsi="Arial" w:cs="Arial"/>
          <w:color w:val="000000" w:themeColor="text1"/>
          <w:spacing w:val="-1"/>
        </w:rPr>
        <w:t>i</w:t>
      </w:r>
      <w:r w:rsidRPr="00C20E9C">
        <w:rPr>
          <w:rFonts w:ascii="Arial" w:eastAsia="Arial" w:hAnsi="Arial" w:cs="Arial"/>
          <w:color w:val="000000" w:themeColor="text1"/>
        </w:rPr>
        <w:t>n</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c</w:t>
      </w:r>
      <w:r w:rsidRPr="00C20E9C">
        <w:rPr>
          <w:rFonts w:ascii="Arial" w:eastAsia="Arial" w:hAnsi="Arial" w:cs="Arial"/>
          <w:color w:val="000000" w:themeColor="text1"/>
          <w:spacing w:val="-3"/>
        </w:rPr>
        <w:t>o</w:t>
      </w:r>
      <w:r w:rsidRPr="00C20E9C">
        <w:rPr>
          <w:rFonts w:ascii="Arial" w:eastAsia="Arial" w:hAnsi="Arial" w:cs="Arial"/>
          <w:color w:val="000000" w:themeColor="text1"/>
          <w:spacing w:val="-2"/>
        </w:rPr>
        <w:t>m</w:t>
      </w:r>
      <w:r w:rsidRPr="00C20E9C">
        <w:rPr>
          <w:rFonts w:ascii="Arial" w:eastAsia="Arial" w:hAnsi="Arial" w:cs="Arial"/>
          <w:color w:val="000000" w:themeColor="text1"/>
        </w:rPr>
        <w:t>pe</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i</w:t>
      </w:r>
      <w:r w:rsidRPr="00C20E9C">
        <w:rPr>
          <w:rFonts w:ascii="Arial" w:eastAsia="Arial" w:hAnsi="Arial" w:cs="Arial"/>
          <w:color w:val="000000" w:themeColor="text1"/>
        </w:rPr>
        <w:t>on</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n</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acc</w:t>
      </w:r>
      <w:r w:rsidRPr="00C20E9C">
        <w:rPr>
          <w:rFonts w:ascii="Arial" w:eastAsia="Arial" w:hAnsi="Arial" w:cs="Arial"/>
          <w:color w:val="000000" w:themeColor="text1"/>
          <w:spacing w:val="-3"/>
        </w:rPr>
        <w:t>o</w:t>
      </w:r>
      <w:r w:rsidRPr="00C20E9C">
        <w:rPr>
          <w:rFonts w:ascii="Arial" w:eastAsia="Arial" w:hAnsi="Arial" w:cs="Arial"/>
          <w:color w:val="000000" w:themeColor="text1"/>
          <w:spacing w:val="1"/>
        </w:rPr>
        <w:t>r</w:t>
      </w:r>
      <w:r w:rsidRPr="00C20E9C">
        <w:rPr>
          <w:rFonts w:ascii="Arial" w:eastAsia="Arial" w:hAnsi="Arial" w:cs="Arial"/>
          <w:color w:val="000000" w:themeColor="text1"/>
        </w:rPr>
        <w:t xml:space="preserve">dance </w:t>
      </w:r>
      <w:r w:rsidRPr="00C20E9C">
        <w:rPr>
          <w:rFonts w:ascii="Arial" w:eastAsia="Arial" w:hAnsi="Arial" w:cs="Arial"/>
          <w:color w:val="000000" w:themeColor="text1"/>
          <w:spacing w:val="-1"/>
        </w:rPr>
        <w:t>wi</w:t>
      </w:r>
      <w:r w:rsidRPr="00C20E9C">
        <w:rPr>
          <w:rFonts w:ascii="Arial" w:eastAsia="Arial" w:hAnsi="Arial" w:cs="Arial"/>
          <w:color w:val="000000" w:themeColor="text1"/>
          <w:spacing w:val="1"/>
        </w:rPr>
        <w:t>t</w:t>
      </w:r>
      <w:r w:rsidRPr="00C20E9C">
        <w:rPr>
          <w:rFonts w:ascii="Arial" w:eastAsia="Arial" w:hAnsi="Arial" w:cs="Arial"/>
          <w:color w:val="000000" w:themeColor="text1"/>
        </w:rPr>
        <w:t>h</w:t>
      </w:r>
      <w:r w:rsidRPr="00C20E9C">
        <w:rPr>
          <w:rFonts w:ascii="Arial" w:eastAsia="Arial" w:hAnsi="Arial" w:cs="Arial"/>
          <w:color w:val="000000" w:themeColor="text1"/>
          <w:spacing w:val="1"/>
        </w:rPr>
        <w:t xml:space="preserve"> t</w:t>
      </w:r>
      <w:r w:rsidRPr="00C20E9C">
        <w:rPr>
          <w:rFonts w:ascii="Arial" w:eastAsia="Arial" w:hAnsi="Arial" w:cs="Arial"/>
          <w:color w:val="000000" w:themeColor="text1"/>
        </w:rPr>
        <w:t>he</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rPr>
        <w:t>a</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t</w:t>
      </w:r>
      <w:r w:rsidRPr="00C20E9C">
        <w:rPr>
          <w:rFonts w:ascii="Arial" w:eastAsia="Arial" w:hAnsi="Arial" w:cs="Arial"/>
          <w:color w:val="000000" w:themeColor="text1"/>
        </w:rPr>
        <w:t>ached</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d</w:t>
      </w:r>
      <w:r w:rsidRPr="00C20E9C">
        <w:rPr>
          <w:rFonts w:ascii="Arial" w:eastAsia="Arial" w:hAnsi="Arial" w:cs="Arial"/>
          <w:color w:val="000000" w:themeColor="text1"/>
          <w:spacing w:val="-3"/>
        </w:rPr>
        <w:t>o</w:t>
      </w:r>
      <w:r w:rsidRPr="00C20E9C">
        <w:rPr>
          <w:rFonts w:ascii="Arial" w:eastAsia="Arial" w:hAnsi="Arial" w:cs="Arial"/>
          <w:color w:val="000000" w:themeColor="text1"/>
        </w:rPr>
        <w:t>cu</w:t>
      </w:r>
      <w:r w:rsidRPr="00C20E9C">
        <w:rPr>
          <w:rFonts w:ascii="Arial" w:eastAsia="Arial" w:hAnsi="Arial" w:cs="Arial"/>
          <w:color w:val="000000" w:themeColor="text1"/>
          <w:spacing w:val="-2"/>
        </w:rPr>
        <w:t>m</w:t>
      </w:r>
      <w:r w:rsidRPr="00C20E9C">
        <w:rPr>
          <w:rFonts w:ascii="Arial" w:eastAsia="Arial" w:hAnsi="Arial" w:cs="Arial"/>
          <w:color w:val="000000" w:themeColor="text1"/>
        </w:rPr>
        <w:t>en</w:t>
      </w:r>
      <w:r w:rsidRPr="00C20E9C">
        <w:rPr>
          <w:rFonts w:ascii="Arial" w:eastAsia="Arial" w:hAnsi="Arial" w:cs="Arial"/>
          <w:color w:val="000000" w:themeColor="text1"/>
          <w:spacing w:val="2"/>
        </w:rPr>
        <w:t>t</w:t>
      </w:r>
      <w:r w:rsidRPr="00C20E9C">
        <w:rPr>
          <w:rFonts w:ascii="Arial" w:eastAsia="Arial" w:hAnsi="Arial" w:cs="Arial"/>
          <w:color w:val="000000" w:themeColor="text1"/>
        </w:rPr>
        <w:t>a</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i</w:t>
      </w:r>
      <w:r w:rsidRPr="00C20E9C">
        <w:rPr>
          <w:rFonts w:ascii="Arial" w:eastAsia="Arial" w:hAnsi="Arial" w:cs="Arial"/>
          <w:color w:val="000000" w:themeColor="text1"/>
        </w:rPr>
        <w:t>on.</w:t>
      </w:r>
    </w:p>
    <w:p w14:paraId="715CCE2B" w14:textId="77777777" w:rsidR="0098289C" w:rsidRPr="00C20E9C" w:rsidRDefault="0098289C" w:rsidP="0098289C">
      <w:pPr>
        <w:spacing w:after="0" w:line="240" w:lineRule="auto"/>
        <w:rPr>
          <w:color w:val="000000" w:themeColor="text1"/>
        </w:rPr>
      </w:pPr>
    </w:p>
    <w:p w14:paraId="3E05B0E2" w14:textId="77777777" w:rsidR="00B3224B" w:rsidRPr="00C20E9C" w:rsidRDefault="00B3224B" w:rsidP="00B3224B">
      <w:pPr>
        <w:tabs>
          <w:tab w:val="left" w:pos="640"/>
        </w:tabs>
        <w:spacing w:after="0" w:line="240" w:lineRule="auto"/>
        <w:ind w:left="113" w:right="-20"/>
        <w:rPr>
          <w:rFonts w:ascii="Arial" w:eastAsia="Arial" w:hAnsi="Arial" w:cs="Arial"/>
          <w:color w:val="000000" w:themeColor="text1"/>
        </w:rPr>
      </w:pPr>
      <w:r w:rsidRPr="00C20E9C">
        <w:rPr>
          <w:rFonts w:ascii="Arial" w:eastAsia="Arial" w:hAnsi="Arial" w:cs="Arial"/>
          <w:color w:val="000000" w:themeColor="text1"/>
        </w:rPr>
        <w:t>2.</w:t>
      </w:r>
      <w:r w:rsidRPr="00C20E9C">
        <w:rPr>
          <w:rFonts w:ascii="Arial" w:eastAsia="Arial" w:hAnsi="Arial" w:cs="Arial"/>
          <w:color w:val="000000" w:themeColor="text1"/>
        </w:rPr>
        <w:tab/>
      </w:r>
      <w:r w:rsidRPr="00C20E9C">
        <w:rPr>
          <w:rFonts w:ascii="Arial" w:eastAsia="Arial" w:hAnsi="Arial" w:cs="Arial"/>
          <w:color w:val="000000" w:themeColor="text1"/>
          <w:spacing w:val="2"/>
        </w:rPr>
        <w:t>T</w:t>
      </w:r>
      <w:r w:rsidRPr="00C20E9C">
        <w:rPr>
          <w:rFonts w:ascii="Arial" w:eastAsia="Arial" w:hAnsi="Arial" w:cs="Arial"/>
          <w:color w:val="000000" w:themeColor="text1"/>
        </w:rPr>
        <w:t>he</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r</w:t>
      </w:r>
      <w:r w:rsidRPr="00C20E9C">
        <w:rPr>
          <w:rFonts w:ascii="Arial" w:eastAsia="Arial" w:hAnsi="Arial" w:cs="Arial"/>
          <w:color w:val="000000" w:themeColor="text1"/>
          <w:spacing w:val="-3"/>
        </w:rPr>
        <w:t>e</w:t>
      </w:r>
      <w:r w:rsidRPr="00C20E9C">
        <w:rPr>
          <w:rFonts w:ascii="Arial" w:eastAsia="Arial" w:hAnsi="Arial" w:cs="Arial"/>
          <w:color w:val="000000" w:themeColor="text1"/>
          <w:spacing w:val="2"/>
        </w:rPr>
        <w:t>q</w:t>
      </w:r>
      <w:r w:rsidRPr="00C20E9C">
        <w:rPr>
          <w:rFonts w:ascii="Arial" w:eastAsia="Arial" w:hAnsi="Arial" w:cs="Arial"/>
          <w:color w:val="000000" w:themeColor="text1"/>
        </w:rPr>
        <w:t>u</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1"/>
        </w:rPr>
        <w:t>r</w:t>
      </w:r>
      <w:r w:rsidRPr="00C20E9C">
        <w:rPr>
          <w:rFonts w:ascii="Arial" w:eastAsia="Arial" w:hAnsi="Arial" w:cs="Arial"/>
          <w:color w:val="000000" w:themeColor="text1"/>
          <w:spacing w:val="-3"/>
        </w:rPr>
        <w:t>e</w:t>
      </w:r>
      <w:r w:rsidRPr="00C20E9C">
        <w:rPr>
          <w:rFonts w:ascii="Arial" w:eastAsia="Arial" w:hAnsi="Arial" w:cs="Arial"/>
          <w:color w:val="000000" w:themeColor="text1"/>
          <w:spacing w:val="1"/>
        </w:rPr>
        <w:t>m</w:t>
      </w:r>
      <w:r w:rsidRPr="00C20E9C">
        <w:rPr>
          <w:rFonts w:ascii="Arial" w:eastAsia="Arial" w:hAnsi="Arial" w:cs="Arial"/>
          <w:color w:val="000000" w:themeColor="text1"/>
        </w:rPr>
        <w:t xml:space="preserve">ent </w:t>
      </w:r>
      <w:r w:rsidRPr="00C20E9C">
        <w:rPr>
          <w:rFonts w:ascii="Arial" w:eastAsia="Arial" w:hAnsi="Arial" w:cs="Arial"/>
          <w:color w:val="000000" w:themeColor="text1"/>
          <w:spacing w:val="-1"/>
        </w:rPr>
        <w:t>i</w:t>
      </w:r>
      <w:r w:rsidRPr="00C20E9C">
        <w:rPr>
          <w:rFonts w:ascii="Arial" w:eastAsia="Arial" w:hAnsi="Arial" w:cs="Arial"/>
          <w:color w:val="000000" w:themeColor="text1"/>
        </w:rPr>
        <w:t>s</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s</w:t>
      </w:r>
      <w:r w:rsidRPr="00C20E9C">
        <w:rPr>
          <w:rFonts w:ascii="Arial" w:eastAsia="Arial" w:hAnsi="Arial" w:cs="Arial"/>
          <w:color w:val="000000" w:themeColor="text1"/>
          <w:spacing w:val="-3"/>
        </w:rPr>
        <w:t>e</w:t>
      </w:r>
      <w:r w:rsidRPr="00C20E9C">
        <w:rPr>
          <w:rFonts w:ascii="Arial" w:eastAsia="Arial" w:hAnsi="Arial" w:cs="Arial"/>
          <w:color w:val="000000" w:themeColor="text1"/>
        </w:rPr>
        <w:t xml:space="preserve">t </w:t>
      </w:r>
      <w:r w:rsidRPr="00C20E9C">
        <w:rPr>
          <w:rFonts w:ascii="Arial" w:eastAsia="Arial" w:hAnsi="Arial" w:cs="Arial"/>
          <w:color w:val="000000" w:themeColor="text1"/>
          <w:spacing w:val="-3"/>
        </w:rPr>
        <w:t>o</w:t>
      </w:r>
      <w:r w:rsidRPr="00C20E9C">
        <w:rPr>
          <w:rFonts w:ascii="Arial" w:eastAsia="Arial" w:hAnsi="Arial" w:cs="Arial"/>
          <w:color w:val="000000" w:themeColor="text1"/>
        </w:rPr>
        <w:t>ut</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n</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the</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S</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3"/>
        </w:rPr>
        <w:t>a</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3"/>
        </w:rPr>
        <w:t>e</w:t>
      </w:r>
      <w:r w:rsidRPr="00C20E9C">
        <w:rPr>
          <w:rFonts w:ascii="Arial" w:eastAsia="Arial" w:hAnsi="Arial" w:cs="Arial"/>
          <w:color w:val="000000" w:themeColor="text1"/>
          <w:spacing w:val="1"/>
        </w:rPr>
        <w:t>m</w:t>
      </w:r>
      <w:r w:rsidRPr="00C20E9C">
        <w:rPr>
          <w:rFonts w:ascii="Arial" w:eastAsia="Arial" w:hAnsi="Arial" w:cs="Arial"/>
          <w:color w:val="000000" w:themeColor="text1"/>
        </w:rPr>
        <w:t xml:space="preserve">ent </w:t>
      </w:r>
      <w:r w:rsidRPr="00C20E9C">
        <w:rPr>
          <w:rFonts w:ascii="Arial" w:eastAsia="Arial" w:hAnsi="Arial" w:cs="Arial"/>
          <w:color w:val="000000" w:themeColor="text1"/>
          <w:spacing w:val="-3"/>
        </w:rPr>
        <w:t>o</w:t>
      </w:r>
      <w:r w:rsidRPr="00C20E9C">
        <w:rPr>
          <w:rFonts w:ascii="Arial" w:eastAsia="Arial" w:hAnsi="Arial" w:cs="Arial"/>
          <w:color w:val="000000" w:themeColor="text1"/>
        </w:rPr>
        <w:t>f</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R</w:t>
      </w:r>
      <w:r w:rsidRPr="00C20E9C">
        <w:rPr>
          <w:rFonts w:ascii="Arial" w:eastAsia="Arial" w:hAnsi="Arial" w:cs="Arial"/>
          <w:color w:val="000000" w:themeColor="text1"/>
          <w:spacing w:val="-3"/>
        </w:rPr>
        <w:t>e</w:t>
      </w:r>
      <w:r w:rsidRPr="00C20E9C">
        <w:rPr>
          <w:rFonts w:ascii="Arial" w:eastAsia="Arial" w:hAnsi="Arial" w:cs="Arial"/>
          <w:color w:val="000000" w:themeColor="text1"/>
          <w:spacing w:val="2"/>
        </w:rPr>
        <w:t>q</w:t>
      </w:r>
      <w:r w:rsidRPr="00C20E9C">
        <w:rPr>
          <w:rFonts w:ascii="Arial" w:eastAsia="Arial" w:hAnsi="Arial" w:cs="Arial"/>
          <w:color w:val="000000" w:themeColor="text1"/>
        </w:rPr>
        <w:t>u</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1"/>
        </w:rPr>
        <w:t>r</w:t>
      </w:r>
      <w:r w:rsidRPr="00C20E9C">
        <w:rPr>
          <w:rFonts w:ascii="Arial" w:eastAsia="Arial" w:hAnsi="Arial" w:cs="Arial"/>
          <w:color w:val="000000" w:themeColor="text1"/>
        </w:rPr>
        <w:t>e</w:t>
      </w:r>
      <w:r w:rsidRPr="00C20E9C">
        <w:rPr>
          <w:rFonts w:ascii="Arial" w:eastAsia="Arial" w:hAnsi="Arial" w:cs="Arial"/>
          <w:color w:val="000000" w:themeColor="text1"/>
          <w:spacing w:val="1"/>
        </w:rPr>
        <w:t>m</w:t>
      </w:r>
      <w:r w:rsidRPr="00C20E9C">
        <w:rPr>
          <w:rFonts w:ascii="Arial" w:eastAsia="Arial" w:hAnsi="Arial" w:cs="Arial"/>
          <w:color w:val="000000" w:themeColor="text1"/>
        </w:rPr>
        <w:t>e</w:t>
      </w:r>
      <w:r w:rsidRPr="00C20E9C">
        <w:rPr>
          <w:rFonts w:ascii="Arial" w:eastAsia="Arial" w:hAnsi="Arial" w:cs="Arial"/>
          <w:color w:val="000000" w:themeColor="text1"/>
          <w:spacing w:val="-3"/>
        </w:rPr>
        <w:t>n</w:t>
      </w:r>
      <w:r w:rsidRPr="00C20E9C">
        <w:rPr>
          <w:rFonts w:ascii="Arial" w:eastAsia="Arial" w:hAnsi="Arial" w:cs="Arial"/>
          <w:color w:val="000000" w:themeColor="text1"/>
          <w:spacing w:val="1"/>
        </w:rPr>
        <w:t>t</w:t>
      </w:r>
      <w:r w:rsidRPr="00C20E9C">
        <w:rPr>
          <w:rFonts w:ascii="Arial" w:eastAsia="Arial" w:hAnsi="Arial" w:cs="Arial"/>
          <w:color w:val="000000" w:themeColor="text1"/>
        </w:rPr>
        <w:t>s.</w:t>
      </w:r>
    </w:p>
    <w:p w14:paraId="135872C4" w14:textId="77777777" w:rsidR="00851061" w:rsidRPr="00C20E9C" w:rsidRDefault="00851061" w:rsidP="00851061">
      <w:pPr>
        <w:spacing w:after="0" w:line="240" w:lineRule="auto"/>
        <w:rPr>
          <w:color w:val="000000" w:themeColor="text1"/>
          <w:sz w:val="24"/>
          <w:szCs w:val="24"/>
        </w:rPr>
      </w:pPr>
    </w:p>
    <w:p w14:paraId="433793E8" w14:textId="7BD2963A" w:rsidR="00851061" w:rsidRPr="00C20E9C" w:rsidRDefault="00851061" w:rsidP="00851061">
      <w:pPr>
        <w:tabs>
          <w:tab w:val="left" w:pos="640"/>
        </w:tabs>
        <w:spacing w:after="0" w:line="240" w:lineRule="auto"/>
        <w:ind w:left="114" w:right="105"/>
        <w:rPr>
          <w:rFonts w:ascii="Arial" w:eastAsia="Arial" w:hAnsi="Arial" w:cs="Arial"/>
          <w:color w:val="000000" w:themeColor="text1"/>
        </w:rPr>
      </w:pPr>
      <w:r w:rsidRPr="00C20E9C">
        <w:rPr>
          <w:rFonts w:ascii="Arial" w:eastAsia="Arial" w:hAnsi="Arial" w:cs="Arial"/>
          <w:color w:val="000000" w:themeColor="text1"/>
        </w:rPr>
        <w:t>3.</w:t>
      </w:r>
      <w:r w:rsidRPr="00C20E9C">
        <w:rPr>
          <w:rFonts w:ascii="Arial" w:eastAsia="Arial" w:hAnsi="Arial" w:cs="Arial"/>
          <w:color w:val="000000" w:themeColor="text1"/>
        </w:rPr>
        <w:tab/>
        <w:t>Fund</w:t>
      </w:r>
      <w:r w:rsidRPr="00C20E9C">
        <w:rPr>
          <w:rFonts w:ascii="Arial" w:eastAsia="Arial" w:hAnsi="Arial" w:cs="Arial"/>
          <w:color w:val="000000" w:themeColor="text1"/>
          <w:spacing w:val="-1"/>
        </w:rPr>
        <w:t>i</w:t>
      </w:r>
      <w:r w:rsidRPr="00C20E9C">
        <w:rPr>
          <w:rFonts w:ascii="Arial" w:eastAsia="Arial" w:hAnsi="Arial" w:cs="Arial"/>
          <w:color w:val="000000" w:themeColor="text1"/>
        </w:rPr>
        <w:t>ng</w:t>
      </w:r>
      <w:r w:rsidRPr="00C20E9C">
        <w:rPr>
          <w:rFonts w:ascii="Arial" w:eastAsia="Arial" w:hAnsi="Arial" w:cs="Arial"/>
          <w:color w:val="000000" w:themeColor="text1"/>
          <w:spacing w:val="3"/>
        </w:rPr>
        <w:t xml:space="preserve"> </w:t>
      </w:r>
      <w:r w:rsidRPr="00C20E9C">
        <w:rPr>
          <w:rFonts w:ascii="Arial" w:eastAsia="Arial" w:hAnsi="Arial" w:cs="Arial"/>
          <w:color w:val="000000" w:themeColor="text1"/>
        </w:rPr>
        <w:t>has</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been</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rPr>
        <w:t>app</w:t>
      </w:r>
      <w:r w:rsidRPr="00C20E9C">
        <w:rPr>
          <w:rFonts w:ascii="Arial" w:eastAsia="Arial" w:hAnsi="Arial" w:cs="Arial"/>
          <w:color w:val="000000" w:themeColor="text1"/>
          <w:spacing w:val="1"/>
        </w:rPr>
        <w:t>r</w:t>
      </w:r>
      <w:r w:rsidRPr="00C20E9C">
        <w:rPr>
          <w:rFonts w:ascii="Arial" w:eastAsia="Arial" w:hAnsi="Arial" w:cs="Arial"/>
          <w:color w:val="000000" w:themeColor="text1"/>
          <w:spacing w:val="-3"/>
        </w:rPr>
        <w:t>o</w:t>
      </w:r>
      <w:r w:rsidRPr="00C20E9C">
        <w:rPr>
          <w:rFonts w:ascii="Arial" w:eastAsia="Arial" w:hAnsi="Arial" w:cs="Arial"/>
          <w:color w:val="000000" w:themeColor="text1"/>
          <w:spacing w:val="-2"/>
        </w:rPr>
        <w:t>v</w:t>
      </w:r>
      <w:r w:rsidRPr="00C20E9C">
        <w:rPr>
          <w:rFonts w:ascii="Arial" w:eastAsia="Arial" w:hAnsi="Arial" w:cs="Arial"/>
          <w:color w:val="000000" w:themeColor="text1"/>
        </w:rPr>
        <w:t>ed.</w:t>
      </w:r>
      <w:r w:rsidRPr="00C20E9C">
        <w:rPr>
          <w:rFonts w:ascii="Arial" w:eastAsia="Arial" w:hAnsi="Arial" w:cs="Arial"/>
          <w:color w:val="000000" w:themeColor="text1"/>
          <w:spacing w:val="2"/>
        </w:rPr>
        <w:t xml:space="preserve"> T</w:t>
      </w:r>
      <w:r w:rsidRPr="00C20E9C">
        <w:rPr>
          <w:rFonts w:ascii="Arial" w:eastAsia="Arial" w:hAnsi="Arial" w:cs="Arial"/>
          <w:color w:val="000000" w:themeColor="text1"/>
        </w:rPr>
        <w:t>he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3"/>
        </w:rPr>
        <w:t>o</w:t>
      </w:r>
      <w:r w:rsidRPr="00C20E9C">
        <w:rPr>
          <w:rFonts w:ascii="Arial" w:eastAsia="Arial" w:hAnsi="Arial" w:cs="Arial"/>
          <w:color w:val="000000" w:themeColor="text1"/>
          <w:spacing w:val="1"/>
        </w:rPr>
        <w:t>t</w:t>
      </w:r>
      <w:r w:rsidRPr="00C20E9C">
        <w:rPr>
          <w:rFonts w:ascii="Arial" w:eastAsia="Arial" w:hAnsi="Arial" w:cs="Arial"/>
          <w:color w:val="000000" w:themeColor="text1"/>
        </w:rPr>
        <w:t>al bu</w:t>
      </w:r>
      <w:r w:rsidRPr="00C20E9C">
        <w:rPr>
          <w:rFonts w:ascii="Arial" w:eastAsia="Arial" w:hAnsi="Arial" w:cs="Arial"/>
          <w:color w:val="000000" w:themeColor="text1"/>
          <w:spacing w:val="-3"/>
        </w:rPr>
        <w:t>d</w:t>
      </w:r>
      <w:r w:rsidRPr="00C20E9C">
        <w:rPr>
          <w:rFonts w:ascii="Arial" w:eastAsia="Arial" w:hAnsi="Arial" w:cs="Arial"/>
          <w:color w:val="000000" w:themeColor="text1"/>
          <w:spacing w:val="2"/>
        </w:rPr>
        <w:t>g</w:t>
      </w:r>
      <w:r w:rsidRPr="00C20E9C">
        <w:rPr>
          <w:rFonts w:ascii="Arial" w:eastAsia="Arial" w:hAnsi="Arial" w:cs="Arial"/>
          <w:color w:val="000000" w:themeColor="text1"/>
          <w:spacing w:val="-3"/>
        </w:rPr>
        <w:t>e</w:t>
      </w:r>
      <w:r w:rsidRPr="00C20E9C">
        <w:rPr>
          <w:rFonts w:ascii="Arial" w:eastAsia="Arial" w:hAnsi="Arial" w:cs="Arial"/>
          <w:color w:val="000000" w:themeColor="text1"/>
        </w:rPr>
        <w:t>t</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s</w:t>
      </w:r>
      <w:r w:rsidRPr="00C20E9C">
        <w:rPr>
          <w:rFonts w:ascii="Arial" w:eastAsia="Arial" w:hAnsi="Arial" w:cs="Arial"/>
          <w:color w:val="000000" w:themeColor="text1"/>
          <w:spacing w:val="-4"/>
        </w:rPr>
        <w:t xml:space="preserve"> </w:t>
      </w:r>
      <w:r w:rsidRPr="00C20E9C">
        <w:rPr>
          <w:rFonts w:ascii="Arial" w:eastAsia="Arial" w:hAnsi="Arial" w:cs="Arial"/>
          <w:color w:val="000000" w:themeColor="text1"/>
        </w:rPr>
        <w:t>£1</w:t>
      </w:r>
      <w:r w:rsidR="00C20E9C" w:rsidRPr="00C20E9C">
        <w:rPr>
          <w:rFonts w:ascii="Arial" w:eastAsia="Arial" w:hAnsi="Arial" w:cs="Arial"/>
          <w:color w:val="000000" w:themeColor="text1"/>
        </w:rPr>
        <w:t>7</w:t>
      </w:r>
      <w:r w:rsidRPr="00C20E9C">
        <w:rPr>
          <w:rFonts w:ascii="Arial" w:eastAsia="Arial" w:hAnsi="Arial" w:cs="Arial"/>
          <w:color w:val="000000" w:themeColor="text1"/>
          <w:spacing w:val="1"/>
        </w:rPr>
        <w:t>,</w:t>
      </w:r>
      <w:r w:rsidRPr="00C20E9C">
        <w:rPr>
          <w:rFonts w:ascii="Arial" w:eastAsia="Arial" w:hAnsi="Arial" w:cs="Arial"/>
          <w:color w:val="000000" w:themeColor="text1"/>
        </w:rPr>
        <w:t>000</w:t>
      </w:r>
      <w:r w:rsidRPr="00C20E9C">
        <w:rPr>
          <w:rFonts w:ascii="Arial" w:eastAsia="Arial" w:hAnsi="Arial" w:cs="Arial"/>
          <w:color w:val="000000" w:themeColor="text1"/>
          <w:spacing w:val="1"/>
        </w:rPr>
        <w:t>.</w:t>
      </w:r>
      <w:r w:rsidRPr="00C20E9C">
        <w:rPr>
          <w:rFonts w:ascii="Arial" w:eastAsia="Arial" w:hAnsi="Arial" w:cs="Arial"/>
          <w:color w:val="000000" w:themeColor="text1"/>
        </w:rPr>
        <w:t>00</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w:t>
      </w:r>
      <w:r w:rsidRPr="00C20E9C">
        <w:rPr>
          <w:rFonts w:ascii="Arial" w:eastAsia="Arial" w:hAnsi="Arial" w:cs="Arial"/>
          <w:color w:val="000000" w:themeColor="text1"/>
        </w:rPr>
        <w:t>e</w:t>
      </w:r>
      <w:r w:rsidRPr="00C20E9C">
        <w:rPr>
          <w:rFonts w:ascii="Arial" w:eastAsia="Arial" w:hAnsi="Arial" w:cs="Arial"/>
          <w:color w:val="000000" w:themeColor="text1"/>
          <w:spacing w:val="-2"/>
        </w:rPr>
        <w:t>x</w:t>
      </w:r>
      <w:r w:rsidRPr="00C20E9C">
        <w:rPr>
          <w:rFonts w:ascii="Arial" w:eastAsia="Arial" w:hAnsi="Arial" w:cs="Arial"/>
          <w:color w:val="000000" w:themeColor="text1"/>
        </w:rPr>
        <w:t>c</w:t>
      </w:r>
      <w:r w:rsidRPr="00C20E9C">
        <w:rPr>
          <w:rFonts w:ascii="Arial" w:eastAsia="Arial" w:hAnsi="Arial" w:cs="Arial"/>
          <w:color w:val="000000" w:themeColor="text1"/>
          <w:spacing w:val="-1"/>
        </w:rPr>
        <w:t>l</w:t>
      </w:r>
      <w:r w:rsidRPr="00C20E9C">
        <w:rPr>
          <w:rFonts w:ascii="Arial" w:eastAsia="Arial" w:hAnsi="Arial" w:cs="Arial"/>
          <w:color w:val="000000" w:themeColor="text1"/>
        </w:rPr>
        <w:t>ud</w:t>
      </w:r>
      <w:r w:rsidRPr="00C20E9C">
        <w:rPr>
          <w:rFonts w:ascii="Arial" w:eastAsia="Arial" w:hAnsi="Arial" w:cs="Arial"/>
          <w:color w:val="000000" w:themeColor="text1"/>
          <w:spacing w:val="-1"/>
        </w:rPr>
        <w:t>i</w:t>
      </w:r>
      <w:r w:rsidRPr="00C20E9C">
        <w:rPr>
          <w:rFonts w:ascii="Arial" w:eastAsia="Arial" w:hAnsi="Arial" w:cs="Arial"/>
          <w:color w:val="000000" w:themeColor="text1"/>
        </w:rPr>
        <w:t>ng</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VA</w:t>
      </w:r>
      <w:r w:rsidRPr="00C20E9C">
        <w:rPr>
          <w:rFonts w:ascii="Arial" w:eastAsia="Arial" w:hAnsi="Arial" w:cs="Arial"/>
          <w:color w:val="000000" w:themeColor="text1"/>
          <w:spacing w:val="2"/>
        </w:rPr>
        <w:t>T</w:t>
      </w:r>
      <w:r w:rsidRPr="00C20E9C">
        <w:rPr>
          <w:rFonts w:ascii="Arial" w:eastAsia="Arial" w:hAnsi="Arial" w:cs="Arial"/>
          <w:color w:val="000000" w:themeColor="text1"/>
          <w:spacing w:val="-1"/>
        </w:rPr>
        <w:t>)</w:t>
      </w:r>
      <w:r w:rsidRPr="00C20E9C">
        <w:rPr>
          <w:rFonts w:ascii="Arial" w:eastAsia="Arial" w:hAnsi="Arial" w:cs="Arial"/>
          <w:color w:val="000000" w:themeColor="text1"/>
        </w:rPr>
        <w:t>.</w:t>
      </w:r>
    </w:p>
    <w:p w14:paraId="1BBCB101" w14:textId="77777777" w:rsidR="00322166" w:rsidRPr="00C20E9C" w:rsidRDefault="00322166" w:rsidP="00322166">
      <w:pPr>
        <w:tabs>
          <w:tab w:val="left" w:pos="640"/>
        </w:tabs>
        <w:spacing w:after="0" w:line="240" w:lineRule="auto"/>
        <w:ind w:left="114" w:right="210"/>
        <w:rPr>
          <w:rFonts w:ascii="Arial" w:eastAsia="Arial" w:hAnsi="Arial" w:cs="Arial"/>
          <w:color w:val="000000" w:themeColor="text1"/>
        </w:rPr>
      </w:pPr>
      <w:bookmarkStart w:id="5" w:name="_Hlk40043399"/>
      <w:bookmarkStart w:id="6" w:name="_Hlk38031338"/>
      <w:bookmarkStart w:id="7" w:name="_Hlk66023379"/>
      <w:bookmarkStart w:id="8" w:name="_Hlk47298841"/>
    </w:p>
    <w:p w14:paraId="30DF215F" w14:textId="5DB0541D" w:rsidR="00322166" w:rsidRPr="00C20E9C" w:rsidRDefault="00322166" w:rsidP="00322166">
      <w:pPr>
        <w:spacing w:after="0" w:line="240" w:lineRule="auto"/>
        <w:ind w:left="113" w:right="210"/>
        <w:rPr>
          <w:rFonts w:ascii="Arial" w:hAnsi="Arial" w:cs="Arial"/>
          <w:color w:val="000000" w:themeColor="text1"/>
          <w:spacing w:val="3"/>
        </w:rPr>
      </w:pPr>
      <w:r w:rsidRPr="00C20E9C">
        <w:rPr>
          <w:rFonts w:ascii="Arial" w:eastAsia="Arial" w:hAnsi="Arial" w:cs="Arial"/>
          <w:color w:val="000000" w:themeColor="text1"/>
        </w:rPr>
        <w:t xml:space="preserve">4.      </w:t>
      </w:r>
      <w:r w:rsidRPr="00C20E9C">
        <w:rPr>
          <w:rFonts w:ascii="Arial" w:eastAsia="Times New Roman" w:hAnsi="Arial" w:cs="Arial"/>
          <w:color w:val="000000" w:themeColor="text1"/>
          <w:szCs w:val="24"/>
          <w:lang w:val="x-none"/>
        </w:rPr>
        <w:t>You must submit your Tender to the Defence Sourcing Portal by</w:t>
      </w:r>
      <w:r w:rsidRPr="00C20E9C">
        <w:rPr>
          <w:rFonts w:ascii="Arial" w:eastAsia="Times New Roman" w:hAnsi="Arial" w:cs="Arial"/>
          <w:color w:val="000000" w:themeColor="text1"/>
          <w:szCs w:val="24"/>
          <w:lang w:val="en-GB"/>
        </w:rPr>
        <w:t xml:space="preserve"> </w:t>
      </w:r>
      <w:r w:rsidRPr="00C20E9C">
        <w:rPr>
          <w:rFonts w:ascii="Arial" w:hAnsi="Arial" w:cs="Arial"/>
          <w:color w:val="000000" w:themeColor="text1"/>
        </w:rPr>
        <w:t>1</w:t>
      </w:r>
      <w:r w:rsidR="00392B96">
        <w:rPr>
          <w:rFonts w:ascii="Arial" w:hAnsi="Arial" w:cs="Arial"/>
          <w:color w:val="000000" w:themeColor="text1"/>
        </w:rPr>
        <w:t>2</w:t>
      </w:r>
      <w:r w:rsidRPr="00C20E9C">
        <w:rPr>
          <w:rFonts w:ascii="Arial" w:hAnsi="Arial" w:cs="Arial"/>
          <w:color w:val="000000" w:themeColor="text1"/>
          <w:spacing w:val="1"/>
        </w:rPr>
        <w:t>:</w:t>
      </w:r>
      <w:r w:rsidRPr="00C20E9C">
        <w:rPr>
          <w:rFonts w:ascii="Arial" w:hAnsi="Arial" w:cs="Arial"/>
          <w:color w:val="000000" w:themeColor="text1"/>
        </w:rPr>
        <w:t>00</w:t>
      </w:r>
      <w:r w:rsidRPr="00C20E9C">
        <w:rPr>
          <w:rFonts w:ascii="Arial" w:hAnsi="Arial" w:cs="Arial"/>
          <w:color w:val="000000" w:themeColor="text1"/>
          <w:spacing w:val="-2"/>
        </w:rPr>
        <w:t xml:space="preserve"> </w:t>
      </w:r>
      <w:r w:rsidRPr="00C20E9C">
        <w:rPr>
          <w:rFonts w:ascii="Arial" w:hAnsi="Arial" w:cs="Arial"/>
          <w:color w:val="000000" w:themeColor="text1"/>
        </w:rPr>
        <w:t>on</w:t>
      </w:r>
      <w:r w:rsidRPr="00C20E9C">
        <w:rPr>
          <w:rFonts w:ascii="Arial" w:hAnsi="Arial" w:cs="Arial"/>
          <w:color w:val="000000" w:themeColor="text1"/>
          <w:spacing w:val="1"/>
        </w:rPr>
        <w:t xml:space="preserve"> </w:t>
      </w:r>
      <w:r w:rsidR="00392B96">
        <w:rPr>
          <w:rFonts w:ascii="Arial" w:eastAsia="Arial" w:hAnsi="Arial" w:cs="Arial"/>
          <w:color w:val="000000" w:themeColor="text1"/>
          <w:spacing w:val="-1"/>
        </w:rPr>
        <w:t>15 April</w:t>
      </w:r>
      <w:r w:rsidRPr="00C20E9C">
        <w:rPr>
          <w:rFonts w:ascii="Arial" w:eastAsia="Arial" w:hAnsi="Arial" w:cs="Arial"/>
          <w:color w:val="000000" w:themeColor="text1"/>
          <w:spacing w:val="-1"/>
        </w:rPr>
        <w:t xml:space="preserve"> 2021</w:t>
      </w:r>
      <w:r w:rsidRPr="00C20E9C">
        <w:rPr>
          <w:rFonts w:ascii="Arial" w:hAnsi="Arial" w:cs="Arial"/>
          <w:color w:val="000000" w:themeColor="text1"/>
        </w:rPr>
        <w:t>.</w:t>
      </w:r>
      <w:bookmarkStart w:id="9" w:name="_Hlk41058996"/>
      <w:r w:rsidRPr="00C20E9C">
        <w:rPr>
          <w:rFonts w:ascii="Arial" w:hAnsi="Arial" w:cs="Arial"/>
          <w:color w:val="000000" w:themeColor="text1"/>
          <w:spacing w:val="3"/>
        </w:rPr>
        <w:t xml:space="preserve"> </w:t>
      </w:r>
      <w:r w:rsidRPr="00C20E9C">
        <w:rPr>
          <w:rFonts w:ascii="Arial" w:hAnsi="Arial" w:cs="Arial"/>
          <w:color w:val="000000" w:themeColor="text1"/>
        </w:rPr>
        <w:t>You should allow sufficient time for submission as late tenders will not be accepted.</w:t>
      </w:r>
      <w:bookmarkEnd w:id="9"/>
    </w:p>
    <w:bookmarkEnd w:id="5"/>
    <w:bookmarkEnd w:id="6"/>
    <w:p w14:paraId="7B100137" w14:textId="77777777" w:rsidR="00322166" w:rsidRPr="00C20E9C" w:rsidRDefault="00322166" w:rsidP="00322166">
      <w:pPr>
        <w:spacing w:after="0" w:line="240" w:lineRule="auto"/>
        <w:ind w:left="113" w:right="210"/>
        <w:rPr>
          <w:rFonts w:ascii="Arial" w:hAnsi="Arial" w:cs="Arial"/>
          <w:color w:val="000000" w:themeColor="text1"/>
          <w:lang w:val="en-GB"/>
        </w:rPr>
      </w:pPr>
    </w:p>
    <w:p w14:paraId="300B94AA" w14:textId="1D1EEA3A" w:rsidR="00322166" w:rsidRPr="00C20E9C" w:rsidRDefault="00322166" w:rsidP="00322166">
      <w:pPr>
        <w:tabs>
          <w:tab w:val="left" w:pos="640"/>
        </w:tabs>
        <w:spacing w:after="0" w:line="240" w:lineRule="auto"/>
        <w:ind w:left="113" w:right="210"/>
        <w:rPr>
          <w:rFonts w:ascii="Arial" w:eastAsia="Arial" w:hAnsi="Arial" w:cs="Arial"/>
          <w:color w:val="000000" w:themeColor="text1"/>
        </w:rPr>
      </w:pPr>
      <w:r w:rsidRPr="00C20E9C">
        <w:rPr>
          <w:rFonts w:ascii="Arial" w:eastAsia="Arial" w:hAnsi="Arial" w:cs="Arial"/>
          <w:color w:val="000000" w:themeColor="text1"/>
        </w:rPr>
        <w:t>5.</w:t>
      </w:r>
      <w:r w:rsidRPr="00C20E9C">
        <w:rPr>
          <w:rFonts w:ascii="Arial" w:eastAsia="Arial" w:hAnsi="Arial" w:cs="Arial"/>
          <w:color w:val="000000" w:themeColor="text1"/>
        </w:rPr>
        <w:tab/>
      </w:r>
      <w:r w:rsidRPr="00C20E9C">
        <w:rPr>
          <w:rFonts w:ascii="Arial" w:eastAsia="Arial" w:hAnsi="Arial" w:cs="Arial"/>
          <w:color w:val="000000" w:themeColor="text1"/>
          <w:spacing w:val="2"/>
        </w:rPr>
        <w:t>T</w:t>
      </w:r>
      <w:r w:rsidRPr="00C20E9C">
        <w:rPr>
          <w:rFonts w:ascii="Arial" w:eastAsia="Arial" w:hAnsi="Arial" w:cs="Arial"/>
          <w:color w:val="000000" w:themeColor="text1"/>
        </w:rPr>
        <w:t>he</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rPr>
        <w:t>an</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i</w:t>
      </w:r>
      <w:r w:rsidRPr="00C20E9C">
        <w:rPr>
          <w:rFonts w:ascii="Arial" w:eastAsia="Arial" w:hAnsi="Arial" w:cs="Arial"/>
          <w:color w:val="000000" w:themeColor="text1"/>
        </w:rPr>
        <w:t>c</w:t>
      </w:r>
      <w:r w:rsidRPr="00C20E9C">
        <w:rPr>
          <w:rFonts w:ascii="Arial" w:eastAsia="Arial" w:hAnsi="Arial" w:cs="Arial"/>
          <w:color w:val="000000" w:themeColor="text1"/>
          <w:spacing w:val="-1"/>
        </w:rPr>
        <w:t>i</w:t>
      </w:r>
      <w:r w:rsidRPr="00C20E9C">
        <w:rPr>
          <w:rFonts w:ascii="Arial" w:eastAsia="Arial" w:hAnsi="Arial" w:cs="Arial"/>
          <w:color w:val="000000" w:themeColor="text1"/>
        </w:rPr>
        <w:t>pa</w:t>
      </w:r>
      <w:r w:rsidRPr="00C20E9C">
        <w:rPr>
          <w:rFonts w:ascii="Arial" w:eastAsia="Arial" w:hAnsi="Arial" w:cs="Arial"/>
          <w:color w:val="000000" w:themeColor="text1"/>
          <w:spacing w:val="1"/>
        </w:rPr>
        <w:t>t</w:t>
      </w:r>
      <w:r w:rsidRPr="00C20E9C">
        <w:rPr>
          <w:rFonts w:ascii="Arial" w:eastAsia="Arial" w:hAnsi="Arial" w:cs="Arial"/>
          <w:color w:val="000000" w:themeColor="text1"/>
        </w:rPr>
        <w:t>ed</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da</w:t>
      </w:r>
      <w:r w:rsidRPr="00C20E9C">
        <w:rPr>
          <w:rFonts w:ascii="Arial" w:eastAsia="Arial" w:hAnsi="Arial" w:cs="Arial"/>
          <w:color w:val="000000" w:themeColor="text1"/>
          <w:spacing w:val="1"/>
        </w:rPr>
        <w:t>t</w:t>
      </w:r>
      <w:r w:rsidRPr="00C20E9C">
        <w:rPr>
          <w:rFonts w:ascii="Arial" w:eastAsia="Arial" w:hAnsi="Arial" w:cs="Arial"/>
          <w:color w:val="000000" w:themeColor="text1"/>
        </w:rPr>
        <w:t>e</w:t>
      </w:r>
      <w:r w:rsidRPr="00C20E9C">
        <w:rPr>
          <w:rFonts w:ascii="Arial" w:eastAsia="Arial" w:hAnsi="Arial" w:cs="Arial"/>
          <w:color w:val="000000" w:themeColor="text1"/>
          <w:spacing w:val="-4"/>
        </w:rPr>
        <w:t xml:space="preserve"> </w:t>
      </w:r>
      <w:r w:rsidRPr="00C20E9C">
        <w:rPr>
          <w:rFonts w:ascii="Arial" w:eastAsia="Arial" w:hAnsi="Arial" w:cs="Arial"/>
          <w:color w:val="000000" w:themeColor="text1"/>
          <w:spacing w:val="3"/>
        </w:rPr>
        <w:t>f</w:t>
      </w:r>
      <w:r w:rsidRPr="00C20E9C">
        <w:rPr>
          <w:rFonts w:ascii="Arial" w:eastAsia="Arial" w:hAnsi="Arial" w:cs="Arial"/>
          <w:color w:val="000000" w:themeColor="text1"/>
          <w:spacing w:val="-3"/>
        </w:rPr>
        <w:t>o</w:t>
      </w:r>
      <w:r w:rsidRPr="00C20E9C">
        <w:rPr>
          <w:rFonts w:ascii="Arial" w:eastAsia="Arial" w:hAnsi="Arial" w:cs="Arial"/>
          <w:color w:val="000000" w:themeColor="text1"/>
        </w:rPr>
        <w:t xml:space="preserve">r </w:t>
      </w:r>
      <w:r w:rsidRPr="00C20E9C">
        <w:rPr>
          <w:rFonts w:ascii="Arial" w:eastAsia="Arial" w:hAnsi="Arial" w:cs="Arial"/>
          <w:color w:val="000000" w:themeColor="text1"/>
          <w:spacing w:val="-1"/>
        </w:rPr>
        <w:t>t</w:t>
      </w:r>
      <w:r w:rsidRPr="00C20E9C">
        <w:rPr>
          <w:rFonts w:ascii="Arial" w:eastAsia="Arial" w:hAnsi="Arial" w:cs="Arial"/>
          <w:color w:val="000000" w:themeColor="text1"/>
        </w:rPr>
        <w:t>he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con</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r</w:t>
      </w:r>
      <w:r w:rsidRPr="00C20E9C">
        <w:rPr>
          <w:rFonts w:ascii="Arial" w:eastAsia="Arial" w:hAnsi="Arial" w:cs="Arial"/>
          <w:color w:val="000000" w:themeColor="text1"/>
        </w:rPr>
        <w:t>act a</w:t>
      </w:r>
      <w:r w:rsidRPr="00C20E9C">
        <w:rPr>
          <w:rFonts w:ascii="Arial" w:eastAsia="Arial" w:hAnsi="Arial" w:cs="Arial"/>
          <w:color w:val="000000" w:themeColor="text1"/>
          <w:spacing w:val="-4"/>
        </w:rPr>
        <w:t>w</w:t>
      </w:r>
      <w:r w:rsidRPr="00C20E9C">
        <w:rPr>
          <w:rFonts w:ascii="Arial" w:eastAsia="Arial" w:hAnsi="Arial" w:cs="Arial"/>
          <w:color w:val="000000" w:themeColor="text1"/>
        </w:rPr>
        <w:t>a</w:t>
      </w:r>
      <w:r w:rsidRPr="00C20E9C">
        <w:rPr>
          <w:rFonts w:ascii="Arial" w:eastAsia="Arial" w:hAnsi="Arial" w:cs="Arial"/>
          <w:color w:val="000000" w:themeColor="text1"/>
          <w:spacing w:val="1"/>
        </w:rPr>
        <w:t>r</w:t>
      </w:r>
      <w:r w:rsidRPr="00C20E9C">
        <w:rPr>
          <w:rFonts w:ascii="Arial" w:eastAsia="Arial" w:hAnsi="Arial" w:cs="Arial"/>
          <w:color w:val="000000" w:themeColor="text1"/>
        </w:rPr>
        <w:t>d</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dec</w:t>
      </w:r>
      <w:r w:rsidRPr="00C20E9C">
        <w:rPr>
          <w:rFonts w:ascii="Arial" w:eastAsia="Arial" w:hAnsi="Arial" w:cs="Arial"/>
          <w:color w:val="000000" w:themeColor="text1"/>
          <w:spacing w:val="-1"/>
        </w:rPr>
        <w:t>i</w:t>
      </w:r>
      <w:r w:rsidRPr="00C20E9C">
        <w:rPr>
          <w:rFonts w:ascii="Arial" w:eastAsia="Arial" w:hAnsi="Arial" w:cs="Arial"/>
          <w:color w:val="000000" w:themeColor="text1"/>
        </w:rPr>
        <w:t>s</w:t>
      </w:r>
      <w:r w:rsidRPr="00C20E9C">
        <w:rPr>
          <w:rFonts w:ascii="Arial" w:eastAsia="Arial" w:hAnsi="Arial" w:cs="Arial"/>
          <w:color w:val="000000" w:themeColor="text1"/>
          <w:spacing w:val="-1"/>
        </w:rPr>
        <w:t>i</w:t>
      </w:r>
      <w:r w:rsidRPr="00C20E9C">
        <w:rPr>
          <w:rFonts w:ascii="Arial" w:eastAsia="Arial" w:hAnsi="Arial" w:cs="Arial"/>
          <w:color w:val="000000" w:themeColor="text1"/>
        </w:rPr>
        <w:t>on</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s</w:t>
      </w:r>
      <w:r w:rsidRPr="00C20E9C">
        <w:rPr>
          <w:rFonts w:ascii="Arial" w:eastAsia="Arial" w:hAnsi="Arial" w:cs="Arial"/>
          <w:color w:val="000000" w:themeColor="text1"/>
          <w:spacing w:val="1"/>
        </w:rPr>
        <w:t xml:space="preserve"> </w:t>
      </w:r>
      <w:r w:rsidR="00846CD1">
        <w:rPr>
          <w:rFonts w:ascii="Arial" w:eastAsia="Arial" w:hAnsi="Arial" w:cs="Arial"/>
          <w:color w:val="000000" w:themeColor="text1"/>
        </w:rPr>
        <w:t>19 April</w:t>
      </w:r>
      <w:r w:rsidRPr="00C20E9C">
        <w:rPr>
          <w:rFonts w:ascii="Arial" w:eastAsia="Arial" w:hAnsi="Arial" w:cs="Arial"/>
          <w:color w:val="000000" w:themeColor="text1"/>
        </w:rPr>
        <w:t xml:space="preserve"> 2021.</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Pl</w:t>
      </w:r>
      <w:r w:rsidRPr="00C20E9C">
        <w:rPr>
          <w:rFonts w:ascii="Arial" w:eastAsia="Arial" w:hAnsi="Arial" w:cs="Arial"/>
          <w:color w:val="000000" w:themeColor="text1"/>
        </w:rPr>
        <w:t>ease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no</w:t>
      </w:r>
      <w:r w:rsidRPr="00C20E9C">
        <w:rPr>
          <w:rFonts w:ascii="Arial" w:eastAsia="Arial" w:hAnsi="Arial" w:cs="Arial"/>
          <w:color w:val="000000" w:themeColor="text1"/>
          <w:spacing w:val="1"/>
        </w:rPr>
        <w:t>t</w:t>
      </w:r>
      <w:r w:rsidRPr="00C20E9C">
        <w:rPr>
          <w:rFonts w:ascii="Arial" w:eastAsia="Arial" w:hAnsi="Arial" w:cs="Arial"/>
          <w:color w:val="000000" w:themeColor="text1"/>
        </w:rPr>
        <w:t>e</w:t>
      </w:r>
      <w:r w:rsidRPr="00C20E9C">
        <w:rPr>
          <w:rFonts w:ascii="Arial" w:eastAsia="Arial" w:hAnsi="Arial" w:cs="Arial"/>
          <w:color w:val="000000" w:themeColor="text1"/>
          <w:spacing w:val="-2"/>
        </w:rPr>
        <w:t xml:space="preserve"> </w:t>
      </w:r>
      <w:r w:rsidRPr="00C20E9C">
        <w:rPr>
          <w:rFonts w:ascii="Arial" w:eastAsia="Arial" w:hAnsi="Arial" w:cs="Arial"/>
          <w:color w:val="000000" w:themeColor="text1"/>
          <w:spacing w:val="1"/>
        </w:rPr>
        <w:t>t</w:t>
      </w:r>
      <w:r w:rsidRPr="00C20E9C">
        <w:rPr>
          <w:rFonts w:ascii="Arial" w:eastAsia="Arial" w:hAnsi="Arial" w:cs="Arial"/>
          <w:color w:val="000000" w:themeColor="text1"/>
        </w:rPr>
        <w:t>h</w:t>
      </w:r>
      <w:r w:rsidRPr="00C20E9C">
        <w:rPr>
          <w:rFonts w:ascii="Arial" w:eastAsia="Arial" w:hAnsi="Arial" w:cs="Arial"/>
          <w:color w:val="000000" w:themeColor="text1"/>
          <w:spacing w:val="-3"/>
        </w:rPr>
        <w:t>a</w:t>
      </w:r>
      <w:r w:rsidRPr="00C20E9C">
        <w:rPr>
          <w:rFonts w:ascii="Arial" w:eastAsia="Arial" w:hAnsi="Arial" w:cs="Arial"/>
          <w:color w:val="000000" w:themeColor="text1"/>
        </w:rPr>
        <w:t xml:space="preserve">t </w:t>
      </w:r>
      <w:r w:rsidRPr="00C20E9C">
        <w:rPr>
          <w:rFonts w:ascii="Arial" w:eastAsia="Arial" w:hAnsi="Arial" w:cs="Arial"/>
          <w:color w:val="000000" w:themeColor="text1"/>
          <w:spacing w:val="1"/>
        </w:rPr>
        <w:t>t</w:t>
      </w:r>
      <w:r w:rsidRPr="00C20E9C">
        <w:rPr>
          <w:rFonts w:ascii="Arial" w:eastAsia="Arial" w:hAnsi="Arial" w:cs="Arial"/>
          <w:color w:val="000000" w:themeColor="text1"/>
        </w:rPr>
        <w:t>h</w:t>
      </w:r>
      <w:r w:rsidRPr="00C20E9C">
        <w:rPr>
          <w:rFonts w:ascii="Arial" w:eastAsia="Arial" w:hAnsi="Arial" w:cs="Arial"/>
          <w:color w:val="000000" w:themeColor="text1"/>
          <w:spacing w:val="-1"/>
        </w:rPr>
        <w:t>i</w:t>
      </w:r>
      <w:r w:rsidRPr="00C20E9C">
        <w:rPr>
          <w:rFonts w:ascii="Arial" w:eastAsia="Arial" w:hAnsi="Arial" w:cs="Arial"/>
          <w:color w:val="000000" w:themeColor="text1"/>
        </w:rPr>
        <w:t>s</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s an</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i</w:t>
      </w:r>
      <w:r w:rsidRPr="00C20E9C">
        <w:rPr>
          <w:rFonts w:ascii="Arial" w:eastAsia="Arial" w:hAnsi="Arial" w:cs="Arial"/>
          <w:color w:val="000000" w:themeColor="text1"/>
        </w:rPr>
        <w:t>nd</w:t>
      </w:r>
      <w:r w:rsidRPr="00C20E9C">
        <w:rPr>
          <w:rFonts w:ascii="Arial" w:eastAsia="Arial" w:hAnsi="Arial" w:cs="Arial"/>
          <w:color w:val="000000" w:themeColor="text1"/>
          <w:spacing w:val="-1"/>
        </w:rPr>
        <w:t>i</w:t>
      </w:r>
      <w:r w:rsidRPr="00C20E9C">
        <w:rPr>
          <w:rFonts w:ascii="Arial" w:eastAsia="Arial" w:hAnsi="Arial" w:cs="Arial"/>
          <w:color w:val="000000" w:themeColor="text1"/>
        </w:rPr>
        <w:t>ca</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2"/>
        </w:rPr>
        <w:t>v</w:t>
      </w:r>
      <w:r w:rsidRPr="00C20E9C">
        <w:rPr>
          <w:rFonts w:ascii="Arial" w:eastAsia="Arial" w:hAnsi="Arial" w:cs="Arial"/>
          <w:color w:val="000000" w:themeColor="text1"/>
        </w:rPr>
        <w:t>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da</w:t>
      </w:r>
      <w:r w:rsidRPr="00C20E9C">
        <w:rPr>
          <w:rFonts w:ascii="Arial" w:eastAsia="Arial" w:hAnsi="Arial" w:cs="Arial"/>
          <w:color w:val="000000" w:themeColor="text1"/>
          <w:spacing w:val="1"/>
        </w:rPr>
        <w:t>t</w:t>
      </w:r>
      <w:r w:rsidRPr="00C20E9C">
        <w:rPr>
          <w:rFonts w:ascii="Arial" w:eastAsia="Arial" w:hAnsi="Arial" w:cs="Arial"/>
          <w:color w:val="000000" w:themeColor="text1"/>
        </w:rPr>
        <w:t>e</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and</w:t>
      </w:r>
      <w:r w:rsidRPr="00C20E9C">
        <w:rPr>
          <w:rFonts w:ascii="Arial" w:eastAsia="Arial" w:hAnsi="Arial" w:cs="Arial"/>
          <w:color w:val="000000" w:themeColor="text1"/>
          <w:spacing w:val="-2"/>
        </w:rPr>
        <w:t xml:space="preserve"> m</w:t>
      </w:r>
      <w:r w:rsidRPr="00C20E9C">
        <w:rPr>
          <w:rFonts w:ascii="Arial" w:eastAsia="Arial" w:hAnsi="Arial" w:cs="Arial"/>
          <w:color w:val="000000" w:themeColor="text1"/>
        </w:rPr>
        <w:t>ay</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rPr>
        <w:t>chan</w:t>
      </w:r>
      <w:r w:rsidRPr="00C20E9C">
        <w:rPr>
          <w:rFonts w:ascii="Arial" w:eastAsia="Arial" w:hAnsi="Arial" w:cs="Arial"/>
          <w:color w:val="000000" w:themeColor="text1"/>
          <w:spacing w:val="2"/>
        </w:rPr>
        <w:t>g</w:t>
      </w:r>
      <w:r w:rsidRPr="00C20E9C">
        <w:rPr>
          <w:rFonts w:ascii="Arial" w:eastAsia="Arial" w:hAnsi="Arial" w:cs="Arial"/>
          <w:color w:val="000000" w:themeColor="text1"/>
        </w:rPr>
        <w:t>e.</w:t>
      </w:r>
    </w:p>
    <w:bookmarkEnd w:id="7"/>
    <w:p w14:paraId="475316FF" w14:textId="77777777" w:rsidR="00322166" w:rsidRPr="00C20E9C" w:rsidRDefault="00322166" w:rsidP="00322166">
      <w:pPr>
        <w:spacing w:after="0" w:line="240" w:lineRule="auto"/>
        <w:rPr>
          <w:rFonts w:ascii="Arial" w:eastAsia="Times New Roman" w:hAnsi="Arial" w:cs="Arial"/>
          <w:bCs/>
          <w:color w:val="000000" w:themeColor="text1"/>
          <w:lang w:val="en-GB"/>
        </w:rPr>
      </w:pPr>
    </w:p>
    <w:p w14:paraId="59A61B4A" w14:textId="77777777" w:rsidR="00322166" w:rsidRPr="00C20E9C" w:rsidRDefault="00322166" w:rsidP="00322166">
      <w:pPr>
        <w:spacing w:after="0" w:line="240" w:lineRule="auto"/>
        <w:ind w:left="113" w:right="-20"/>
        <w:rPr>
          <w:rFonts w:ascii="Arial" w:eastAsia="Arial" w:hAnsi="Arial" w:cs="Arial"/>
          <w:color w:val="000000" w:themeColor="text1"/>
        </w:rPr>
      </w:pPr>
      <w:r w:rsidRPr="00C20E9C">
        <w:rPr>
          <w:rFonts w:ascii="Arial" w:eastAsia="Arial" w:hAnsi="Arial" w:cs="Arial"/>
          <w:color w:val="000000" w:themeColor="text1"/>
          <w:spacing w:val="-1"/>
        </w:rPr>
        <w:t>Y</w:t>
      </w:r>
      <w:r w:rsidRPr="00C20E9C">
        <w:rPr>
          <w:rFonts w:ascii="Arial" w:eastAsia="Arial" w:hAnsi="Arial" w:cs="Arial"/>
          <w:color w:val="000000" w:themeColor="text1"/>
        </w:rPr>
        <w:t>ou</w:t>
      </w:r>
      <w:r w:rsidRPr="00C20E9C">
        <w:rPr>
          <w:rFonts w:ascii="Arial" w:eastAsia="Arial" w:hAnsi="Arial" w:cs="Arial"/>
          <w:color w:val="000000" w:themeColor="text1"/>
          <w:spacing w:val="1"/>
        </w:rPr>
        <w:t>r</w:t>
      </w:r>
      <w:r w:rsidRPr="00C20E9C">
        <w:rPr>
          <w:rFonts w:ascii="Arial" w:eastAsia="Arial" w:hAnsi="Arial" w:cs="Arial"/>
          <w:color w:val="000000" w:themeColor="text1"/>
        </w:rPr>
        <w:t>s</w:t>
      </w:r>
      <w:r w:rsidRPr="00C20E9C">
        <w:rPr>
          <w:rFonts w:ascii="Arial" w:eastAsia="Arial" w:hAnsi="Arial" w:cs="Arial"/>
          <w:color w:val="000000" w:themeColor="text1"/>
          <w:spacing w:val="-1"/>
        </w:rPr>
        <w:t xml:space="preserve"> </w:t>
      </w:r>
      <w:r w:rsidRPr="00C20E9C">
        <w:rPr>
          <w:rFonts w:ascii="Arial" w:eastAsia="Arial" w:hAnsi="Arial" w:cs="Arial"/>
          <w:color w:val="000000" w:themeColor="text1"/>
          <w:spacing w:val="1"/>
        </w:rPr>
        <w:t>f</w:t>
      </w:r>
      <w:r w:rsidRPr="00C20E9C">
        <w:rPr>
          <w:rFonts w:ascii="Arial" w:eastAsia="Arial" w:hAnsi="Arial" w:cs="Arial"/>
          <w:color w:val="000000" w:themeColor="text1"/>
        </w:rPr>
        <w:t>a</w:t>
      </w:r>
      <w:r w:rsidRPr="00C20E9C">
        <w:rPr>
          <w:rFonts w:ascii="Arial" w:eastAsia="Arial" w:hAnsi="Arial" w:cs="Arial"/>
          <w:color w:val="000000" w:themeColor="text1"/>
          <w:spacing w:val="-1"/>
        </w:rPr>
        <w:t>i</w:t>
      </w:r>
      <w:r w:rsidRPr="00C20E9C">
        <w:rPr>
          <w:rFonts w:ascii="Arial" w:eastAsia="Arial" w:hAnsi="Arial" w:cs="Arial"/>
          <w:color w:val="000000" w:themeColor="text1"/>
          <w:spacing w:val="1"/>
        </w:rPr>
        <w:t>t</w:t>
      </w:r>
      <w:r w:rsidRPr="00C20E9C">
        <w:rPr>
          <w:rFonts w:ascii="Arial" w:eastAsia="Arial" w:hAnsi="Arial" w:cs="Arial"/>
          <w:color w:val="000000" w:themeColor="text1"/>
          <w:spacing w:val="-3"/>
        </w:rPr>
        <w:t>h</w:t>
      </w:r>
      <w:r w:rsidRPr="00C20E9C">
        <w:rPr>
          <w:rFonts w:ascii="Arial" w:eastAsia="Arial" w:hAnsi="Arial" w:cs="Arial"/>
          <w:color w:val="000000" w:themeColor="text1"/>
          <w:spacing w:val="3"/>
        </w:rPr>
        <w:t>f</w:t>
      </w:r>
      <w:r w:rsidRPr="00C20E9C">
        <w:rPr>
          <w:rFonts w:ascii="Arial" w:eastAsia="Arial" w:hAnsi="Arial" w:cs="Arial"/>
          <w:color w:val="000000" w:themeColor="text1"/>
        </w:rPr>
        <w:t>u</w:t>
      </w:r>
      <w:r w:rsidRPr="00C20E9C">
        <w:rPr>
          <w:rFonts w:ascii="Arial" w:eastAsia="Arial" w:hAnsi="Arial" w:cs="Arial"/>
          <w:color w:val="000000" w:themeColor="text1"/>
          <w:spacing w:val="-1"/>
        </w:rPr>
        <w:t>lly</w:t>
      </w:r>
    </w:p>
    <w:p w14:paraId="5471B9E0" w14:textId="77777777" w:rsidR="00322166" w:rsidRPr="00C20E9C" w:rsidRDefault="00322166" w:rsidP="00322166">
      <w:pPr>
        <w:spacing w:after="0" w:line="240" w:lineRule="auto"/>
        <w:rPr>
          <w:color w:val="000000" w:themeColor="text1"/>
          <w:sz w:val="15"/>
          <w:szCs w:val="15"/>
        </w:rPr>
      </w:pPr>
    </w:p>
    <w:p w14:paraId="29F4B7F8" w14:textId="77777777" w:rsidR="00322166" w:rsidRPr="00C20E9C" w:rsidRDefault="00322166" w:rsidP="00322166">
      <w:pPr>
        <w:spacing w:after="0" w:line="240" w:lineRule="auto"/>
        <w:rPr>
          <w:color w:val="000000" w:themeColor="text1"/>
          <w:sz w:val="15"/>
          <w:szCs w:val="15"/>
        </w:rPr>
      </w:pPr>
    </w:p>
    <w:p w14:paraId="2C4266A8" w14:textId="77777777" w:rsidR="00322166" w:rsidRPr="00C20E9C" w:rsidRDefault="00322166" w:rsidP="00322166">
      <w:pPr>
        <w:spacing w:after="0" w:line="240" w:lineRule="auto"/>
        <w:rPr>
          <w:color w:val="000000" w:themeColor="text1"/>
          <w:sz w:val="15"/>
          <w:szCs w:val="15"/>
        </w:rPr>
      </w:pPr>
    </w:p>
    <w:p w14:paraId="0A691267" w14:textId="33A5CC9E" w:rsidR="00322166" w:rsidRPr="00C20E9C" w:rsidRDefault="0039262B" w:rsidP="00322166">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5C453F" w:rsidRPr="00C20E9C">
            <w:rPr>
              <w:rFonts w:ascii="Arial" w:eastAsia="Arial" w:hAnsi="Arial" w:cs="Arial"/>
              <w:b/>
              <w:bCs/>
              <w:color w:val="000000" w:themeColor="text1"/>
            </w:rPr>
            <w:t>Mrs Angela Benneworth</w:t>
          </w:r>
        </w:sdtContent>
      </w:sdt>
    </w:p>
    <w:p w14:paraId="7BF3A4F3" w14:textId="77777777" w:rsidR="00322166" w:rsidRPr="00C20E9C" w:rsidRDefault="00322166" w:rsidP="00322166">
      <w:pPr>
        <w:spacing w:after="0" w:line="240" w:lineRule="auto"/>
        <w:ind w:left="113" w:right="-20"/>
        <w:rPr>
          <w:rFonts w:ascii="Arial" w:eastAsia="Arial" w:hAnsi="Arial" w:cs="Arial"/>
          <w:bCs/>
          <w:color w:val="000000" w:themeColor="text1"/>
        </w:rPr>
      </w:pPr>
      <w:r w:rsidRPr="00C20E9C">
        <w:rPr>
          <w:rFonts w:ascii="Arial" w:eastAsia="Arial" w:hAnsi="Arial" w:cs="Arial"/>
          <w:bCs/>
          <w:color w:val="000000" w:themeColor="text1"/>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416E9016" w:rsidR="00322166" w:rsidRDefault="00322166" w:rsidP="00B3224B">
      <w:pPr>
        <w:spacing w:after="0" w:line="252" w:lineRule="exact"/>
        <w:ind w:left="113" w:right="-20"/>
        <w:rPr>
          <w:rFonts w:ascii="Arial" w:eastAsia="Arial" w:hAnsi="Arial" w:cs="Arial"/>
          <w:b/>
          <w:bCs/>
        </w:rPr>
      </w:pPr>
    </w:p>
    <w:p w14:paraId="499A82A5" w14:textId="40C8836F" w:rsidR="00AA7328" w:rsidRDefault="00AA7328" w:rsidP="00B3224B">
      <w:pPr>
        <w:spacing w:after="0" w:line="252" w:lineRule="exact"/>
        <w:ind w:left="113" w:right="-20"/>
        <w:rPr>
          <w:rFonts w:ascii="Arial" w:eastAsia="Arial" w:hAnsi="Arial" w:cs="Arial"/>
          <w:b/>
          <w:bCs/>
        </w:rPr>
      </w:pPr>
    </w:p>
    <w:p w14:paraId="676710B0" w14:textId="77F82832" w:rsidR="00AA7328" w:rsidRDefault="00AA7328" w:rsidP="00B3224B">
      <w:pPr>
        <w:spacing w:after="0" w:line="252" w:lineRule="exact"/>
        <w:ind w:left="113" w:right="-20"/>
        <w:rPr>
          <w:rFonts w:ascii="Arial" w:eastAsia="Arial" w:hAnsi="Arial" w:cs="Arial"/>
          <w:b/>
          <w:bCs/>
        </w:rPr>
      </w:pPr>
    </w:p>
    <w:p w14:paraId="062AF476" w14:textId="38F114BB" w:rsidR="00AA7328" w:rsidRDefault="00AA7328" w:rsidP="00B3224B">
      <w:pPr>
        <w:spacing w:after="0" w:line="252" w:lineRule="exact"/>
        <w:ind w:left="113" w:right="-20"/>
        <w:rPr>
          <w:rFonts w:ascii="Arial" w:eastAsia="Arial" w:hAnsi="Arial" w:cs="Arial"/>
          <w:b/>
          <w:bCs/>
        </w:rPr>
      </w:pPr>
    </w:p>
    <w:p w14:paraId="13B516D0" w14:textId="77777777" w:rsidR="00AA7328" w:rsidRDefault="00AA7328" w:rsidP="00B3224B">
      <w:pPr>
        <w:spacing w:after="0" w:line="252" w:lineRule="exact"/>
        <w:ind w:left="113" w:right="-20"/>
        <w:rPr>
          <w:rFonts w:ascii="Arial" w:eastAsia="Arial" w:hAnsi="Arial" w:cs="Arial"/>
          <w:b/>
          <w:bCs/>
        </w:rPr>
      </w:pPr>
    </w:p>
    <w:p w14:paraId="0C9B3333" w14:textId="3907E500" w:rsidR="00322166" w:rsidRDefault="00322166" w:rsidP="00B3224B">
      <w:pPr>
        <w:spacing w:after="0" w:line="252" w:lineRule="exact"/>
        <w:ind w:left="113" w:right="-20"/>
        <w:rPr>
          <w:rFonts w:ascii="Arial" w:eastAsia="Arial" w:hAnsi="Arial" w:cs="Arial"/>
          <w:b/>
          <w:bCs/>
        </w:rPr>
      </w:pPr>
    </w:p>
    <w:p w14:paraId="7EE8F0AF" w14:textId="496678E9"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SC1a ITT Comp                                                                                                                                                              (Edn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0D031460" w:rsidR="00B3224B" w:rsidRPr="008744D0"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t xml:space="preserve">ITT Reference No: </w:t>
            </w:r>
            <w:bookmarkStart w:id="10" w:name="_Hlk97613"/>
            <w:sdt>
              <w:sdtPr>
                <w:rPr>
                  <w:rFonts w:ascii="Arial" w:eastAsia="Arial" w:hAnsi="Arial" w:cs="Arial"/>
                  <w:bCs/>
                  <w:color w:val="000000" w:themeColor="text1"/>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EC54F9">
                  <w:rPr>
                    <w:rFonts w:ascii="Arial" w:eastAsia="Arial" w:hAnsi="Arial" w:cs="Arial"/>
                    <w:bCs/>
                    <w:color w:val="000000" w:themeColor="text1"/>
                  </w:rPr>
                  <w:t>701551473</w:t>
                </w:r>
              </w:sdtContent>
            </w:sdt>
            <w:bookmarkEnd w:id="10"/>
            <w:r w:rsidRPr="008744D0">
              <w:rPr>
                <w:rFonts w:ascii="Arial" w:eastAsia="Times New Roman" w:hAnsi="Arial" w:cs="Times New Roman"/>
                <w:color w:val="000000" w:themeColor="text1"/>
                <w:spacing w:val="-2"/>
                <w:lang w:val="en-GB" w:eastAsia="en-GB"/>
              </w:rPr>
              <w:br/>
            </w:r>
          </w:p>
          <w:p w14:paraId="5CCFE7C1" w14:textId="3973FF64" w:rsidR="00B3224B" w:rsidRPr="008744D0"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t xml:space="preserve">ITT Issue Date: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9621B3">
                  <w:rPr>
                    <w:rFonts w:ascii="Arial" w:eastAsia="Times New Roman" w:hAnsi="Arial" w:cs="Times New Roman"/>
                    <w:color w:val="000000" w:themeColor="text1"/>
                    <w:spacing w:val="-2"/>
                    <w:lang w:val="en-GB" w:eastAsia="en-GB"/>
                  </w:rPr>
                  <w:t>26 March 2021</w:t>
                </w:r>
              </w:sdtContent>
            </w:sdt>
            <w:r w:rsidRPr="008744D0">
              <w:rPr>
                <w:rFonts w:ascii="Arial" w:eastAsia="Times New Roman" w:hAnsi="Arial" w:cs="Times New Roman"/>
                <w:color w:val="000000" w:themeColor="text1"/>
                <w:spacing w:val="-2"/>
                <w:lang w:val="en-GB" w:eastAsia="en-GB"/>
              </w:rPr>
              <w:t xml:space="preserve"> </w:t>
            </w:r>
          </w:p>
          <w:p w14:paraId="2EFAB4A0" w14:textId="77777777" w:rsidR="00B3224B" w:rsidRPr="008744D0"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6FBC30D1" w:rsidR="00B3224B" w:rsidRPr="008744D0"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t xml:space="preserve">Due for return by (Due Date): </w:t>
            </w:r>
            <w:r w:rsidR="00800A34">
              <w:rPr>
                <w:rFonts w:ascii="Arial" w:eastAsia="Times New Roman" w:hAnsi="Arial" w:cs="Times New Roman"/>
                <w:color w:val="000000" w:themeColor="text1"/>
                <w:spacing w:val="-2"/>
                <w:lang w:val="en-GB" w:eastAsia="en-GB"/>
              </w:rPr>
              <w:t>12:00</w:t>
            </w:r>
            <w:r w:rsidR="00BD0EB3">
              <w:rPr>
                <w:rFonts w:ascii="Arial" w:eastAsia="Times New Roman" w:hAnsi="Arial" w:cs="Times New Roman"/>
                <w:color w:val="000000" w:themeColor="text1"/>
                <w:spacing w:val="-2"/>
                <w:lang w:val="en-GB" w:eastAsia="en-GB"/>
              </w:rPr>
              <w:t xml:space="preserve">, </w:t>
            </w:r>
            <w:r w:rsidR="00C463E4" w:rsidRPr="008744D0">
              <w:rPr>
                <w:rFonts w:ascii="Arial" w:eastAsia="Times New Roman" w:hAnsi="Arial" w:cs="Times New Roman"/>
                <w:color w:val="000000" w:themeColor="text1"/>
                <w:spacing w:val="-2"/>
                <w:lang w:val="en-GB" w:eastAsia="en-GB"/>
              </w:rPr>
              <w:t>15 April</w:t>
            </w:r>
            <w:r w:rsidR="00964F91" w:rsidRPr="008744D0">
              <w:rPr>
                <w:rFonts w:ascii="Arial" w:eastAsia="Times New Roman" w:hAnsi="Arial" w:cs="Times New Roman"/>
                <w:color w:val="000000" w:themeColor="text1"/>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8744D0" w:rsidRDefault="00B3224B" w:rsidP="0098289C">
            <w:pPr>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t xml:space="preserve">From: </w:t>
            </w:r>
            <w:bookmarkStart w:id="11" w:name="dir_short"/>
            <w:bookmarkEnd w:id="11"/>
            <w:r w:rsidRPr="008744D0">
              <w:rPr>
                <w:rFonts w:ascii="Arial" w:eastAsia="Times New Roman" w:hAnsi="Arial" w:cs="Times New Roman"/>
                <w:color w:val="000000" w:themeColor="text1"/>
                <w:spacing w:val="-2"/>
                <w:lang w:val="en-GB" w:eastAsia="en-GB"/>
              </w:rPr>
              <w:t>Navy Commercial</w:t>
            </w:r>
          </w:p>
          <w:p w14:paraId="5FD157A4" w14:textId="77777777" w:rsidR="00B3224B" w:rsidRPr="008744D0" w:rsidRDefault="00B3224B" w:rsidP="0098289C">
            <w:pPr>
              <w:spacing w:after="0" w:line="240" w:lineRule="auto"/>
              <w:rPr>
                <w:rFonts w:ascii="Arial" w:eastAsia="Times New Roman" w:hAnsi="Arial" w:cs="Times New Roman"/>
                <w:color w:val="000000" w:themeColor="text1"/>
                <w:spacing w:val="-2"/>
                <w:lang w:val="en-GB" w:eastAsia="en-GB"/>
              </w:rPr>
            </w:pPr>
          </w:p>
          <w:p w14:paraId="37ED6683" w14:textId="77777777" w:rsidR="00053932" w:rsidRPr="008744D0" w:rsidRDefault="00053932" w:rsidP="00053932">
            <w:pPr>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t xml:space="preserve">Address: </w:t>
            </w:r>
            <w:bookmarkStart w:id="12" w:name="user_address"/>
            <w:bookmarkEnd w:id="12"/>
            <w:r w:rsidRPr="008744D0">
              <w:rPr>
                <w:rFonts w:ascii="Arial" w:eastAsia="Times New Roman" w:hAnsi="Arial" w:cs="Times New Roman"/>
                <w:color w:val="000000" w:themeColor="text1"/>
                <w:spacing w:val="-2"/>
                <w:lang w:val="en-GB" w:eastAsia="en-GB"/>
              </w:rPr>
              <w:t>MP1.1, NCHQ, Leach Building, Whale Island, Portsmouth, PO2 8BY</w:t>
            </w:r>
          </w:p>
          <w:p w14:paraId="399DE9F9" w14:textId="67606759" w:rsidR="00B3224B" w:rsidRPr="008744D0" w:rsidRDefault="00B3224B" w:rsidP="0098289C">
            <w:pPr>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Times New Roman"/>
                <w:color w:val="000000" w:themeColor="text1"/>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5C453F" w:rsidRPr="008744D0">
                  <w:rPr>
                    <w:rFonts w:ascii="Arial" w:eastAsia="Times New Roman" w:hAnsi="Arial" w:cs="Times New Roman"/>
                    <w:color w:val="000000" w:themeColor="text1"/>
                    <w:spacing w:val="-2"/>
                    <w:lang w:val="en-GB" w:eastAsia="en-GB"/>
                  </w:rPr>
                  <w:t>Mrs Angela Benneworth</w:t>
                </w:r>
              </w:sdtContent>
            </w:sdt>
          </w:p>
          <w:p w14:paraId="7A25BF1C" w14:textId="77777777" w:rsidR="00B3224B" w:rsidRPr="008744D0"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64BA1E6E" w:rsidR="00B3224B" w:rsidRPr="008744D0" w:rsidRDefault="00B3224B" w:rsidP="0098289C">
            <w:pPr>
              <w:spacing w:after="0" w:line="240" w:lineRule="auto"/>
              <w:rPr>
                <w:rFonts w:ascii="Arial" w:eastAsia="Times New Roman" w:hAnsi="Arial" w:cs="Arial"/>
                <w:noProof/>
                <w:color w:val="000000" w:themeColor="text1"/>
                <w:lang w:val="en-GB" w:eastAsia="en-GB"/>
              </w:rPr>
            </w:pPr>
            <w:r w:rsidRPr="008744D0">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5C453F" w:rsidRPr="008744D0">
                  <w:rPr>
                    <w:rFonts w:ascii="Arial" w:eastAsia="Times New Roman" w:hAnsi="Arial" w:cs="Arial"/>
                    <w:noProof/>
                    <w:color w:val="000000" w:themeColor="text1"/>
                    <w:lang w:val="en-GB" w:eastAsia="en-GB"/>
                  </w:rPr>
                  <w:t>0300 152 6849</w:t>
                </w:r>
              </w:sdtContent>
            </w:sdt>
          </w:p>
          <w:p w14:paraId="41DA1350" w14:textId="55235232" w:rsidR="00B3224B" w:rsidRPr="008744D0" w:rsidRDefault="00B3224B" w:rsidP="0098289C">
            <w:pPr>
              <w:spacing w:after="0" w:line="240" w:lineRule="auto"/>
              <w:rPr>
                <w:rFonts w:ascii="Arial" w:eastAsia="Times New Roman" w:hAnsi="Arial" w:cs="Times New Roman"/>
                <w:color w:val="000000" w:themeColor="text1"/>
                <w:spacing w:val="-2"/>
                <w:lang w:val="en-GB" w:eastAsia="en-GB"/>
              </w:rPr>
            </w:pPr>
            <w:r w:rsidRPr="008744D0">
              <w:rPr>
                <w:rFonts w:ascii="Arial" w:eastAsia="Times New Roman" w:hAnsi="Arial" w:cs="Arial"/>
                <w:noProof/>
                <w:color w:val="000000" w:themeColor="text1"/>
                <w:lang w:val="en-GB" w:eastAsia="en-GB"/>
              </w:rPr>
              <w:t>Email:</w:t>
            </w:r>
            <w:r w:rsidR="00D129B7" w:rsidRPr="008744D0">
              <w:rPr>
                <w:rFonts w:ascii="Arial" w:eastAsia="Times New Roman" w:hAnsi="Arial" w:cs="Arial"/>
                <w:noProof/>
                <w:color w:val="000000" w:themeColor="text1"/>
                <w:lang w:val="en-GB" w:eastAsia="en-GB"/>
              </w:rPr>
              <w:t xml:space="preserve"> </w:t>
            </w:r>
            <w:sdt>
              <w:sdtPr>
                <w:rPr>
                  <w:rFonts w:ascii="Arial" w:eastAsia="Times New Roman" w:hAnsi="Arial" w:cs="Arial"/>
                  <w:noProof/>
                  <w:color w:val="000000" w:themeColor="text1"/>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5C453F" w:rsidRPr="008744D0">
                  <w:rPr>
                    <w:rFonts w:ascii="Arial" w:eastAsia="Times New Roman" w:hAnsi="Arial" w:cs="Arial"/>
                    <w:noProof/>
                    <w:color w:val="000000" w:themeColor="text1"/>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73056572" w14:textId="14C1CF5E" w:rsidR="00B3224B" w:rsidRPr="00322166" w:rsidRDefault="00F151C0" w:rsidP="008744D0">
      <w:pPr>
        <w:spacing w:after="0" w:line="240" w:lineRule="auto"/>
        <w:ind w:left="567"/>
        <w:rPr>
          <w:rFonts w:ascii="Arial" w:eastAsia="Times New Roman" w:hAnsi="Arial" w:cs="Times New Roman"/>
          <w:color w:val="000000"/>
          <w:spacing w:val="-2"/>
          <w:szCs w:val="20"/>
          <w:lang w:val="en-GB" w:eastAsia="en-GB"/>
        </w:rPr>
      </w:pPr>
      <w:r w:rsidRPr="00322166">
        <w:rPr>
          <w:rFonts w:ascii="Arial" w:eastAsia="Times New Roman" w:hAnsi="Arial" w:cs="Times New Roman"/>
          <w:color w:val="FF0000"/>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C235E2">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187EAAE6" w:rsidR="00D55462" w:rsidRDefault="00D55462" w:rsidP="00C235E2">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4E6F0A07" w14:textId="0146407B" w:rsidR="005B37F6" w:rsidRDefault="00842CEF" w:rsidP="00C235E2">
      <w:pPr>
        <w:numPr>
          <w:ilvl w:val="0"/>
          <w:numId w:val="10"/>
        </w:numPr>
        <w:spacing w:after="0" w:line="240" w:lineRule="auto"/>
        <w:rPr>
          <w:rFonts w:ascii="Arial" w:eastAsia="Times New Roman" w:hAnsi="Arial" w:cs="Times New Roman"/>
          <w:spacing w:val="-2"/>
          <w:szCs w:val="20"/>
          <w:lang w:val="en-GB" w:eastAsia="en-GB"/>
        </w:rPr>
      </w:pPr>
      <w:r w:rsidRPr="00842CEF">
        <w:rPr>
          <w:rFonts w:ascii="Arial" w:eastAsia="Times New Roman" w:hAnsi="Arial" w:cs="Times New Roman"/>
          <w:spacing w:val="-2"/>
          <w:szCs w:val="20"/>
          <w:lang w:val="en-GB" w:eastAsia="en-GB"/>
        </w:rPr>
        <w:t>The Statement Relating To Good Standing</w:t>
      </w:r>
    </w:p>
    <w:p w14:paraId="7F246501" w14:textId="4BE9643D" w:rsidR="00842CEF" w:rsidRDefault="00842CEF" w:rsidP="00C235E2">
      <w:pPr>
        <w:numPr>
          <w:ilvl w:val="0"/>
          <w:numId w:val="10"/>
        </w:numPr>
        <w:spacing w:after="0" w:line="240" w:lineRule="auto"/>
        <w:rPr>
          <w:rFonts w:ascii="Arial" w:eastAsia="Times New Roman" w:hAnsi="Arial" w:cs="Times New Roman"/>
          <w:spacing w:val="-2"/>
          <w:szCs w:val="20"/>
          <w:lang w:val="en-GB" w:eastAsia="en-GB"/>
        </w:rPr>
      </w:pPr>
      <w:r w:rsidRPr="00842CEF">
        <w:rPr>
          <w:rFonts w:ascii="Arial" w:eastAsia="Times New Roman" w:hAnsi="Arial" w:cs="Times New Roman"/>
          <w:spacing w:val="-2"/>
          <w:szCs w:val="20"/>
          <w:lang w:val="en-GB" w:eastAsia="en-GB"/>
        </w:rPr>
        <w:t>Contractor’s Commercially Sensitive Information (Clause 5).</w:t>
      </w:r>
    </w:p>
    <w:p w14:paraId="778FA9B1" w14:textId="77777777" w:rsidR="00842CEF" w:rsidRDefault="00842CEF" w:rsidP="00C235E2">
      <w:pPr>
        <w:numPr>
          <w:ilvl w:val="0"/>
          <w:numId w:val="10"/>
        </w:numPr>
        <w:spacing w:after="0" w:line="240" w:lineRule="auto"/>
        <w:rPr>
          <w:rFonts w:ascii="Arial" w:eastAsia="Times New Roman" w:hAnsi="Arial" w:cs="Times New Roman"/>
          <w:spacing w:val="-2"/>
          <w:szCs w:val="20"/>
          <w:lang w:val="en-GB" w:eastAsia="en-GB"/>
        </w:rPr>
      </w:pPr>
      <w:r w:rsidRPr="00842CEF">
        <w:rPr>
          <w:rFonts w:ascii="Arial" w:eastAsia="Times New Roman" w:hAnsi="Arial" w:cs="Times New Roman"/>
          <w:spacing w:val="-2"/>
          <w:szCs w:val="20"/>
          <w:lang w:val="en-GB" w:eastAsia="en-GB"/>
        </w:rPr>
        <w:t>DEFFORM 68 –</w:t>
      </w:r>
      <w:r>
        <w:rPr>
          <w:rFonts w:ascii="Arial" w:eastAsia="Times New Roman" w:hAnsi="Arial" w:cs="Times New Roman"/>
          <w:spacing w:val="-2"/>
          <w:szCs w:val="20"/>
          <w:lang w:val="en-GB" w:eastAsia="en-GB"/>
        </w:rPr>
        <w:t xml:space="preserve"> </w:t>
      </w:r>
      <w:r w:rsidRPr="00842CEF">
        <w:rPr>
          <w:rFonts w:ascii="Arial" w:eastAsia="Times New Roman" w:hAnsi="Arial" w:cs="Times New Roman"/>
          <w:spacing w:val="-2"/>
          <w:szCs w:val="20"/>
          <w:lang w:val="en-GB" w:eastAsia="en-GB"/>
        </w:rPr>
        <w:t xml:space="preserve">Hazardous Articles </w:t>
      </w:r>
    </w:p>
    <w:p w14:paraId="3C9968E6" w14:textId="22C4EB9D" w:rsidR="00F151C0" w:rsidRPr="00842CEF" w:rsidRDefault="00F151C0" w:rsidP="00C235E2">
      <w:pPr>
        <w:numPr>
          <w:ilvl w:val="0"/>
          <w:numId w:val="10"/>
        </w:numPr>
        <w:spacing w:after="0" w:line="240" w:lineRule="auto"/>
        <w:rPr>
          <w:rFonts w:ascii="Arial" w:eastAsia="Times New Roman" w:hAnsi="Arial" w:cs="Times New Roman"/>
          <w:spacing w:val="-2"/>
          <w:szCs w:val="20"/>
          <w:lang w:val="en-GB" w:eastAsia="en-GB"/>
        </w:rPr>
      </w:pPr>
      <w:r w:rsidRPr="00842CEF">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3663C2" w14:textId="41BD0C66" w:rsidR="00BD0EB3" w:rsidRDefault="00BD0EB3"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p>
    <w:p w14:paraId="28A89482" w14:textId="77777777" w:rsidR="00BD0EB3" w:rsidRDefault="00BD0EB3" w:rsidP="003C620C">
      <w:pPr>
        <w:keepNext/>
        <w:keepLines/>
        <w:autoSpaceDE w:val="0"/>
        <w:autoSpaceDN w:val="0"/>
        <w:adjustRightInd w:val="0"/>
        <w:spacing w:after="0" w:line="240" w:lineRule="auto"/>
        <w:ind w:left="120" w:right="114"/>
        <w:jc w:val="center"/>
        <w:rPr>
          <w:rFonts w:ascii="Arial" w:hAnsi="Arial" w:cs="Arial"/>
          <w:b/>
          <w:bCs/>
          <w:color w:val="000000"/>
        </w:rPr>
      </w:pPr>
    </w:p>
    <w:p w14:paraId="655F99EF" w14:textId="0E59DE0F"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r>
        <w:rPr>
          <w:rFonts w:ascii="Arial" w:hAnsi="Arial" w:cs="Arial"/>
          <w:b/>
          <w:bCs/>
          <w:color w:val="000000"/>
        </w:rPr>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Pr="00E939A2" w:rsidRDefault="00EC2EA8" w:rsidP="003C620C">
      <w:pPr>
        <w:autoSpaceDE w:val="0"/>
        <w:autoSpaceDN w:val="0"/>
        <w:adjustRightInd w:val="0"/>
        <w:spacing w:after="0" w:line="240" w:lineRule="auto"/>
        <w:ind w:left="120"/>
        <w:jc w:val="center"/>
        <w:rPr>
          <w:rFonts w:ascii="Arial" w:hAnsi="Arial" w:cs="Arial"/>
        </w:rPr>
      </w:pPr>
      <w:r w:rsidRPr="00E939A2">
        <w:rPr>
          <w:rFonts w:ascii="Arial" w:hAnsi="Arial" w:cs="Arial"/>
          <w:b/>
          <w:bCs/>
          <w:color w:val="000000"/>
        </w:rPr>
        <w:t>Notices To Tenderers</w:t>
      </w:r>
    </w:p>
    <w:p w14:paraId="0CB75906"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 xml:space="preserve">1.        You are invited to tender, in accordance with the following Conditions, for the supply of Deliverables detailed in the accompanying ITT Material.  </w:t>
      </w:r>
      <w:r w:rsidRPr="00E939A2">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Pr="00E939A2" w:rsidRDefault="00EC2EA8" w:rsidP="003C620C">
      <w:pPr>
        <w:autoSpaceDE w:val="0"/>
        <w:autoSpaceDN w:val="0"/>
        <w:adjustRightInd w:val="0"/>
        <w:spacing w:after="0" w:line="240" w:lineRule="auto"/>
        <w:ind w:left="120"/>
        <w:rPr>
          <w:rFonts w:ascii="Arial" w:hAnsi="Arial" w:cs="Arial"/>
        </w:rPr>
      </w:pPr>
    </w:p>
    <w:p w14:paraId="314BADAA" w14:textId="77777777" w:rsidR="00EC2EA8" w:rsidRPr="00E939A2" w:rsidRDefault="00EC2EA8" w:rsidP="003C620C">
      <w:pPr>
        <w:tabs>
          <w:tab w:val="left" w:pos="120"/>
        </w:tabs>
        <w:autoSpaceDE w:val="0"/>
        <w:autoSpaceDN w:val="0"/>
        <w:adjustRightInd w:val="0"/>
        <w:spacing w:after="0" w:line="240" w:lineRule="auto"/>
        <w:ind w:left="120" w:firstLine="567"/>
        <w:rPr>
          <w:rFonts w:ascii="Arial" w:hAnsi="Arial" w:cs="Arial"/>
        </w:rPr>
      </w:pPr>
      <w:r w:rsidRPr="00E939A2">
        <w:rPr>
          <w:rFonts w:ascii="Arial" w:hAnsi="Arial" w:cs="Arial"/>
          <w:color w:val="000000"/>
        </w:rPr>
        <w:t>a.</w:t>
      </w:r>
      <w:r w:rsidRPr="00E939A2">
        <w:rPr>
          <w:rFonts w:ascii="Arial" w:hAnsi="Arial" w:cs="Arial"/>
        </w:rPr>
        <w:tab/>
      </w:r>
      <w:r w:rsidRPr="00E939A2">
        <w:rPr>
          <w:rFonts w:ascii="Arial" w:hAnsi="Arial" w:cs="Arial"/>
          <w:color w:val="000000"/>
        </w:rPr>
        <w:t>undertake an iterative tendering process following receipt of the tender;</w:t>
      </w:r>
    </w:p>
    <w:p w14:paraId="3F5221F5" w14:textId="77777777" w:rsidR="00EC2EA8" w:rsidRPr="00E939A2" w:rsidRDefault="00EC2EA8" w:rsidP="003C620C">
      <w:pPr>
        <w:autoSpaceDE w:val="0"/>
        <w:autoSpaceDN w:val="0"/>
        <w:adjustRightInd w:val="0"/>
        <w:spacing w:after="0" w:line="240" w:lineRule="auto"/>
        <w:ind w:left="687"/>
        <w:rPr>
          <w:rFonts w:ascii="Arial" w:hAnsi="Arial" w:cs="Arial"/>
        </w:rPr>
      </w:pPr>
    </w:p>
    <w:p w14:paraId="4CED8D9E"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waive or change the requirements of this ITT from time to time without prior (or any) notice being given by the Authority;</w:t>
      </w:r>
    </w:p>
    <w:p w14:paraId="505EC987" w14:textId="77777777" w:rsidR="00EC2EA8" w:rsidRPr="00E939A2" w:rsidRDefault="00EC2EA8" w:rsidP="003C620C">
      <w:pPr>
        <w:autoSpaceDE w:val="0"/>
        <w:autoSpaceDN w:val="0"/>
        <w:adjustRightInd w:val="0"/>
        <w:spacing w:after="0" w:line="240" w:lineRule="auto"/>
        <w:ind w:left="687"/>
        <w:rPr>
          <w:rFonts w:ascii="Arial" w:hAnsi="Arial" w:cs="Arial"/>
        </w:rPr>
      </w:pPr>
    </w:p>
    <w:p w14:paraId="5F6625CB"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c.        seek clarification or documents in respect of a Tenderer's submission;</w:t>
      </w:r>
    </w:p>
    <w:p w14:paraId="6CC4D035" w14:textId="77777777" w:rsidR="00EC2EA8" w:rsidRPr="00E939A2" w:rsidRDefault="00EC2EA8" w:rsidP="003C620C">
      <w:pPr>
        <w:autoSpaceDE w:val="0"/>
        <w:autoSpaceDN w:val="0"/>
        <w:adjustRightInd w:val="0"/>
        <w:spacing w:after="0" w:line="240" w:lineRule="auto"/>
        <w:ind w:left="687"/>
        <w:rPr>
          <w:rFonts w:ascii="Arial" w:hAnsi="Arial" w:cs="Arial"/>
        </w:rPr>
      </w:pPr>
    </w:p>
    <w:p w14:paraId="55747DEF"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d.        disqualify any Tenderer that does not submit a compliant tender in accordance with the instructions in this ITT;</w:t>
      </w:r>
    </w:p>
    <w:p w14:paraId="71101D40" w14:textId="77777777" w:rsidR="00EC2EA8" w:rsidRPr="00E939A2" w:rsidRDefault="00EC2EA8" w:rsidP="003C620C">
      <w:pPr>
        <w:autoSpaceDE w:val="0"/>
        <w:autoSpaceDN w:val="0"/>
        <w:adjustRightInd w:val="0"/>
        <w:spacing w:after="0" w:line="240" w:lineRule="auto"/>
        <w:ind w:left="687"/>
        <w:rPr>
          <w:rFonts w:ascii="Arial" w:hAnsi="Arial" w:cs="Arial"/>
        </w:rPr>
      </w:pPr>
    </w:p>
    <w:p w14:paraId="123F21E1"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Pr="00E939A2" w:rsidRDefault="00EC2EA8" w:rsidP="003C620C">
      <w:pPr>
        <w:autoSpaceDE w:val="0"/>
        <w:autoSpaceDN w:val="0"/>
        <w:adjustRightInd w:val="0"/>
        <w:spacing w:after="0" w:line="240" w:lineRule="auto"/>
        <w:ind w:left="687"/>
        <w:rPr>
          <w:rFonts w:ascii="Arial" w:hAnsi="Arial" w:cs="Arial"/>
        </w:rPr>
      </w:pPr>
    </w:p>
    <w:p w14:paraId="6E26479D"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f.        withdraw this ITT at any time, or to re-invite tenders on the same or any alternative basis;</w:t>
      </w:r>
    </w:p>
    <w:p w14:paraId="4D964580" w14:textId="77777777" w:rsidR="00EC2EA8" w:rsidRPr="00E939A2" w:rsidRDefault="00EC2EA8" w:rsidP="003C620C">
      <w:pPr>
        <w:autoSpaceDE w:val="0"/>
        <w:autoSpaceDN w:val="0"/>
        <w:adjustRightInd w:val="0"/>
        <w:spacing w:after="0" w:line="240" w:lineRule="auto"/>
        <w:ind w:left="687"/>
        <w:rPr>
          <w:rFonts w:ascii="Arial" w:hAnsi="Arial" w:cs="Arial"/>
        </w:rPr>
      </w:pPr>
    </w:p>
    <w:p w14:paraId="18F515E5"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g.        choose not to award any Contract as a result of the current procurement process; and / or</w:t>
      </w:r>
    </w:p>
    <w:p w14:paraId="0D55B63B" w14:textId="77777777" w:rsidR="00EC2EA8" w:rsidRPr="00E939A2" w:rsidRDefault="00EC2EA8" w:rsidP="003C620C">
      <w:pPr>
        <w:autoSpaceDE w:val="0"/>
        <w:autoSpaceDN w:val="0"/>
        <w:adjustRightInd w:val="0"/>
        <w:spacing w:after="0" w:line="240" w:lineRule="auto"/>
        <w:ind w:left="687"/>
        <w:rPr>
          <w:rFonts w:ascii="Arial" w:hAnsi="Arial" w:cs="Arial"/>
        </w:rPr>
      </w:pPr>
    </w:p>
    <w:p w14:paraId="2C3CA637"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Pr="00E939A2" w:rsidRDefault="00EC2EA8" w:rsidP="003C620C">
      <w:pPr>
        <w:autoSpaceDE w:val="0"/>
        <w:autoSpaceDN w:val="0"/>
        <w:adjustRightInd w:val="0"/>
        <w:spacing w:after="0" w:line="240" w:lineRule="auto"/>
        <w:ind w:left="687"/>
        <w:rPr>
          <w:rFonts w:ascii="Arial" w:hAnsi="Arial" w:cs="Arial"/>
        </w:rPr>
      </w:pPr>
    </w:p>
    <w:p w14:paraId="6B194CC0"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b/>
          <w:bCs/>
          <w:color w:val="000000"/>
        </w:rPr>
        <w:t>Publicity Announcement</w:t>
      </w:r>
    </w:p>
    <w:p w14:paraId="44A248DA" w14:textId="77777777" w:rsidR="00EC2EA8" w:rsidRPr="00E939A2" w:rsidRDefault="00EC2EA8" w:rsidP="003C620C">
      <w:pPr>
        <w:autoSpaceDE w:val="0"/>
        <w:autoSpaceDN w:val="0"/>
        <w:adjustRightInd w:val="0"/>
        <w:spacing w:after="0" w:line="240" w:lineRule="auto"/>
        <w:ind w:left="120"/>
        <w:rPr>
          <w:rFonts w:ascii="Arial" w:hAnsi="Arial" w:cs="Arial"/>
        </w:rPr>
      </w:pPr>
    </w:p>
    <w:p w14:paraId="20D1AAA4" w14:textId="77777777" w:rsidR="00EC2EA8" w:rsidRPr="00B452E5" w:rsidRDefault="00EC2EA8" w:rsidP="003C620C">
      <w:pPr>
        <w:autoSpaceDE w:val="0"/>
        <w:autoSpaceDN w:val="0"/>
        <w:adjustRightInd w:val="0"/>
        <w:spacing w:after="0" w:line="240" w:lineRule="auto"/>
        <w:ind w:left="120"/>
        <w:rPr>
          <w:rFonts w:ascii="Arial" w:hAnsi="Arial" w:cs="Arial"/>
          <w:sz w:val="21"/>
          <w:szCs w:val="21"/>
        </w:rPr>
      </w:pPr>
      <w:r w:rsidRPr="00E939A2">
        <w:rPr>
          <w:rFonts w:ascii="Arial" w:hAnsi="Arial" w:cs="Arial"/>
          <w:color w:val="000000"/>
        </w:rPr>
        <w:t>2.        </w:t>
      </w:r>
      <w:r w:rsidRPr="00B452E5">
        <w:rPr>
          <w:rFonts w:ascii="Arial" w:hAnsi="Arial" w:cs="Arial"/>
          <w:color w:val="000000"/>
          <w:sz w:val="21"/>
          <w:szCs w:val="21"/>
        </w:rPr>
        <w:t>Tenderers are advised that the MOD may wish to publicise the award of the Contract for the requirement described in the Schedule of Requirements in the attached Purchase Order.</w:t>
      </w:r>
    </w:p>
    <w:p w14:paraId="268C0815" w14:textId="77777777" w:rsidR="00EC2EA8" w:rsidRPr="00B452E5" w:rsidRDefault="00EC2EA8" w:rsidP="003C620C">
      <w:pPr>
        <w:autoSpaceDE w:val="0"/>
        <w:autoSpaceDN w:val="0"/>
        <w:adjustRightInd w:val="0"/>
        <w:spacing w:after="0" w:line="240" w:lineRule="auto"/>
        <w:ind w:left="120"/>
        <w:rPr>
          <w:rFonts w:ascii="Arial" w:hAnsi="Arial" w:cs="Arial"/>
          <w:sz w:val="21"/>
          <w:szCs w:val="21"/>
        </w:rPr>
      </w:pPr>
    </w:p>
    <w:p w14:paraId="651ED170" w14:textId="77777777" w:rsidR="00EC2EA8" w:rsidRPr="00B452E5" w:rsidRDefault="00EC2EA8" w:rsidP="003C620C">
      <w:pPr>
        <w:autoSpaceDE w:val="0"/>
        <w:autoSpaceDN w:val="0"/>
        <w:adjustRightInd w:val="0"/>
        <w:spacing w:after="0" w:line="240" w:lineRule="auto"/>
        <w:ind w:left="120"/>
        <w:rPr>
          <w:rFonts w:ascii="Arial" w:hAnsi="Arial" w:cs="Arial"/>
          <w:sz w:val="21"/>
          <w:szCs w:val="21"/>
        </w:rPr>
      </w:pPr>
      <w:r w:rsidRPr="00B452E5">
        <w:rPr>
          <w:rFonts w:ascii="Arial" w:hAnsi="Arial" w:cs="Arial"/>
          <w:color w:val="000000"/>
          <w:sz w:val="21"/>
          <w:szCs w:val="21"/>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Pr="00B452E5" w:rsidRDefault="00EC2EA8" w:rsidP="003C620C">
      <w:pPr>
        <w:autoSpaceDE w:val="0"/>
        <w:autoSpaceDN w:val="0"/>
        <w:adjustRightInd w:val="0"/>
        <w:spacing w:after="0" w:line="240" w:lineRule="auto"/>
        <w:ind w:left="120"/>
        <w:rPr>
          <w:rFonts w:ascii="Arial" w:hAnsi="Arial" w:cs="Arial"/>
          <w:sz w:val="21"/>
          <w:szCs w:val="21"/>
        </w:rPr>
      </w:pPr>
    </w:p>
    <w:p w14:paraId="71A6463C" w14:textId="77777777" w:rsidR="00EC2EA8" w:rsidRPr="00B452E5" w:rsidRDefault="00EC2EA8" w:rsidP="003C620C">
      <w:pPr>
        <w:autoSpaceDE w:val="0"/>
        <w:autoSpaceDN w:val="0"/>
        <w:adjustRightInd w:val="0"/>
        <w:spacing w:after="0" w:line="240" w:lineRule="auto"/>
        <w:ind w:left="120"/>
        <w:rPr>
          <w:rFonts w:ascii="Arial" w:hAnsi="Arial" w:cs="Arial"/>
          <w:sz w:val="21"/>
          <w:szCs w:val="21"/>
        </w:rPr>
      </w:pPr>
      <w:r w:rsidRPr="00B452E5">
        <w:rPr>
          <w:rFonts w:ascii="Arial" w:hAnsi="Arial" w:cs="Arial"/>
          <w:color w:val="000000"/>
          <w:sz w:val="21"/>
          <w:szCs w:val="21"/>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Pr="00E939A2" w:rsidRDefault="003C620C" w:rsidP="003C620C">
      <w:pPr>
        <w:autoSpaceDE w:val="0"/>
        <w:autoSpaceDN w:val="0"/>
        <w:adjustRightInd w:val="0"/>
        <w:spacing w:after="0" w:line="240" w:lineRule="auto"/>
        <w:ind w:left="120"/>
        <w:rPr>
          <w:rFonts w:ascii="Arial" w:hAnsi="Arial" w:cs="Arial"/>
        </w:rPr>
      </w:pPr>
    </w:p>
    <w:p w14:paraId="274DC9A8" w14:textId="44BB79FC" w:rsidR="003C620C" w:rsidRPr="00E939A2" w:rsidRDefault="003C620C" w:rsidP="003C620C">
      <w:pPr>
        <w:tabs>
          <w:tab w:val="left" w:pos="120"/>
        </w:tabs>
        <w:autoSpaceDE w:val="0"/>
        <w:autoSpaceDN w:val="0"/>
        <w:adjustRightInd w:val="0"/>
        <w:spacing w:after="0" w:line="240" w:lineRule="auto"/>
        <w:ind w:left="120" w:firstLine="567"/>
        <w:rPr>
          <w:rFonts w:ascii="Arial" w:hAnsi="Arial" w:cs="Arial"/>
        </w:rPr>
      </w:pPr>
      <w:r w:rsidRPr="00E939A2">
        <w:rPr>
          <w:rFonts w:ascii="Arial" w:hAnsi="Arial" w:cs="Arial"/>
          <w:color w:val="000000"/>
        </w:rPr>
        <w:t>a.</w:t>
      </w:r>
      <w:r w:rsidRPr="00E939A2">
        <w:rPr>
          <w:rFonts w:ascii="Arial" w:hAnsi="Arial" w:cs="Arial"/>
        </w:rPr>
        <w:tab/>
      </w:r>
      <w:r w:rsidRPr="00E939A2">
        <w:rPr>
          <w:rFonts w:ascii="Arial" w:hAnsi="Arial" w:cs="Arial"/>
          <w:color w:val="000000"/>
        </w:rPr>
        <w:t>Contractor’s Name;</w:t>
      </w:r>
    </w:p>
    <w:p w14:paraId="371398B4" w14:textId="77777777" w:rsidR="00EC2EA8" w:rsidRPr="00E939A2" w:rsidRDefault="00EC2EA8" w:rsidP="003C620C">
      <w:pPr>
        <w:pStyle w:val="ListParagraph"/>
        <w:autoSpaceDE w:val="0"/>
        <w:autoSpaceDN w:val="0"/>
        <w:adjustRightInd w:val="0"/>
        <w:spacing w:after="0" w:line="240" w:lineRule="auto"/>
        <w:ind w:left="1440"/>
        <w:rPr>
          <w:rFonts w:ascii="Arial" w:hAnsi="Arial" w:cs="Arial"/>
        </w:rPr>
      </w:pPr>
    </w:p>
    <w:p w14:paraId="53194858" w14:textId="3D2090AF" w:rsidR="00EC2EA8" w:rsidRPr="00E939A2" w:rsidRDefault="00EC2EA8" w:rsidP="003C620C">
      <w:pPr>
        <w:autoSpaceDE w:val="0"/>
        <w:autoSpaceDN w:val="0"/>
        <w:adjustRightInd w:val="0"/>
        <w:spacing w:after="0" w:line="240" w:lineRule="auto"/>
        <w:ind w:left="687"/>
        <w:rPr>
          <w:rFonts w:ascii="Arial" w:hAnsi="Arial" w:cs="Arial"/>
          <w:color w:val="000000"/>
        </w:rPr>
      </w:pPr>
      <w:r w:rsidRPr="00E939A2">
        <w:rPr>
          <w:rFonts w:ascii="Arial" w:hAnsi="Arial" w:cs="Arial"/>
          <w:color w:val="000000"/>
        </w:rPr>
        <w:t>b.        Nature of the Deliverables to be supplied;</w:t>
      </w:r>
    </w:p>
    <w:p w14:paraId="255B6045" w14:textId="77777777" w:rsidR="00EC2EA8" w:rsidRPr="00E939A2" w:rsidRDefault="00EC2EA8" w:rsidP="003C620C">
      <w:pPr>
        <w:autoSpaceDE w:val="0"/>
        <w:autoSpaceDN w:val="0"/>
        <w:adjustRightInd w:val="0"/>
        <w:spacing w:after="0" w:line="240" w:lineRule="auto"/>
        <w:ind w:left="687"/>
        <w:rPr>
          <w:rFonts w:ascii="Arial" w:hAnsi="Arial" w:cs="Arial"/>
        </w:rPr>
      </w:pPr>
    </w:p>
    <w:p w14:paraId="0BF9497D" w14:textId="2318C41F" w:rsidR="00EC2EA8" w:rsidRPr="00E939A2" w:rsidRDefault="00EC2EA8" w:rsidP="003C620C">
      <w:pPr>
        <w:autoSpaceDE w:val="0"/>
        <w:autoSpaceDN w:val="0"/>
        <w:adjustRightInd w:val="0"/>
        <w:spacing w:after="0" w:line="240" w:lineRule="auto"/>
        <w:ind w:left="687"/>
        <w:rPr>
          <w:rFonts w:ascii="Arial" w:hAnsi="Arial" w:cs="Arial"/>
          <w:color w:val="000000"/>
        </w:rPr>
      </w:pPr>
      <w:r w:rsidRPr="00E939A2">
        <w:rPr>
          <w:rFonts w:ascii="Arial" w:hAnsi="Arial" w:cs="Arial"/>
          <w:color w:val="000000"/>
        </w:rPr>
        <w:t>c.        Award criteria;</w:t>
      </w:r>
    </w:p>
    <w:p w14:paraId="0828A10C" w14:textId="77777777" w:rsidR="003C620C" w:rsidRPr="00E939A2" w:rsidRDefault="003C620C" w:rsidP="003C620C">
      <w:pPr>
        <w:autoSpaceDE w:val="0"/>
        <w:autoSpaceDN w:val="0"/>
        <w:adjustRightInd w:val="0"/>
        <w:spacing w:after="0" w:line="240" w:lineRule="auto"/>
        <w:ind w:left="687"/>
        <w:rPr>
          <w:rFonts w:ascii="Arial" w:hAnsi="Arial" w:cs="Arial"/>
        </w:rPr>
      </w:pPr>
    </w:p>
    <w:p w14:paraId="7584FB00" w14:textId="77777777" w:rsidR="00EC2EA8" w:rsidRPr="00E939A2" w:rsidRDefault="00EC2EA8" w:rsidP="003C620C">
      <w:pPr>
        <w:autoSpaceDE w:val="0"/>
        <w:autoSpaceDN w:val="0"/>
        <w:adjustRightInd w:val="0"/>
        <w:spacing w:after="0" w:line="240" w:lineRule="auto"/>
        <w:ind w:left="687"/>
        <w:rPr>
          <w:rFonts w:ascii="Arial" w:hAnsi="Arial" w:cs="Arial"/>
          <w:color w:val="000000"/>
        </w:rPr>
      </w:pPr>
      <w:r w:rsidRPr="00E939A2">
        <w:rPr>
          <w:rFonts w:ascii="Arial" w:hAnsi="Arial" w:cs="Arial"/>
          <w:color w:val="000000"/>
        </w:rPr>
        <w:t>d.        Rationale for Contract award;</w:t>
      </w:r>
    </w:p>
    <w:p w14:paraId="04A1DCAB" w14:textId="5B5A09C2" w:rsidR="003C620C" w:rsidRPr="00E939A2" w:rsidRDefault="003C620C" w:rsidP="003C620C">
      <w:pPr>
        <w:autoSpaceDE w:val="0"/>
        <w:autoSpaceDN w:val="0"/>
        <w:adjustRightInd w:val="0"/>
        <w:spacing w:after="0" w:line="240" w:lineRule="auto"/>
        <w:rPr>
          <w:rFonts w:ascii="Arial" w:hAnsi="Arial" w:cs="Arial"/>
        </w:rPr>
      </w:pPr>
    </w:p>
    <w:p w14:paraId="099E30DB" w14:textId="221C43A8" w:rsidR="00EC2EA8" w:rsidRPr="00E939A2" w:rsidRDefault="00EC2EA8" w:rsidP="003C620C">
      <w:pPr>
        <w:autoSpaceDE w:val="0"/>
        <w:autoSpaceDN w:val="0"/>
        <w:adjustRightInd w:val="0"/>
        <w:spacing w:after="0" w:line="240" w:lineRule="auto"/>
        <w:ind w:left="687"/>
        <w:rPr>
          <w:rFonts w:ascii="Arial" w:hAnsi="Arial" w:cs="Arial"/>
          <w:color w:val="000000"/>
        </w:rPr>
      </w:pPr>
      <w:r w:rsidRPr="00E939A2">
        <w:rPr>
          <w:rFonts w:ascii="Arial" w:hAnsi="Arial" w:cs="Arial"/>
          <w:color w:val="000000"/>
        </w:rPr>
        <w:t>e.        Total price of the Contract awarded.</w:t>
      </w:r>
    </w:p>
    <w:p w14:paraId="14C4ECCC"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lastRenderedPageBreak/>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Pr="00E939A2" w:rsidRDefault="00EC2EA8" w:rsidP="003C620C">
      <w:pPr>
        <w:autoSpaceDE w:val="0"/>
        <w:autoSpaceDN w:val="0"/>
        <w:adjustRightInd w:val="0"/>
        <w:spacing w:after="0" w:line="240" w:lineRule="auto"/>
        <w:ind w:left="120"/>
        <w:rPr>
          <w:rFonts w:ascii="Arial" w:hAnsi="Arial" w:cs="Arial"/>
        </w:rPr>
      </w:pPr>
    </w:p>
    <w:p w14:paraId="29D615F8"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b/>
          <w:bCs/>
          <w:color w:val="000000"/>
        </w:rPr>
        <w:t>Codes of Practice</w:t>
      </w:r>
    </w:p>
    <w:p w14:paraId="15159679" w14:textId="77777777" w:rsidR="00EC2EA8" w:rsidRPr="00E939A2" w:rsidRDefault="00EC2EA8" w:rsidP="003C620C">
      <w:pPr>
        <w:autoSpaceDE w:val="0"/>
        <w:autoSpaceDN w:val="0"/>
        <w:adjustRightInd w:val="0"/>
        <w:spacing w:after="0" w:line="240" w:lineRule="auto"/>
        <w:ind w:left="120"/>
        <w:rPr>
          <w:rFonts w:ascii="Arial" w:hAnsi="Arial" w:cs="Arial"/>
        </w:rPr>
      </w:pPr>
    </w:p>
    <w:p w14:paraId="783A6F74"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Pr="00E939A2" w:rsidRDefault="00EC2EA8" w:rsidP="003C620C">
      <w:pPr>
        <w:autoSpaceDE w:val="0"/>
        <w:autoSpaceDN w:val="0"/>
        <w:adjustRightInd w:val="0"/>
        <w:spacing w:after="0" w:line="240" w:lineRule="auto"/>
        <w:ind w:left="120"/>
        <w:rPr>
          <w:rFonts w:ascii="Arial" w:hAnsi="Arial" w:cs="Arial"/>
        </w:rPr>
      </w:pPr>
    </w:p>
    <w:p w14:paraId="50E8B52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b/>
          <w:bCs/>
          <w:color w:val="000000"/>
        </w:rPr>
        <w:t>Submission of Tender</w:t>
      </w:r>
    </w:p>
    <w:p w14:paraId="0A79C0AE" w14:textId="77777777" w:rsidR="00EC2EA8" w:rsidRPr="00E939A2" w:rsidRDefault="00EC2EA8" w:rsidP="003C620C">
      <w:pPr>
        <w:autoSpaceDE w:val="0"/>
        <w:autoSpaceDN w:val="0"/>
        <w:adjustRightInd w:val="0"/>
        <w:spacing w:after="0" w:line="240" w:lineRule="auto"/>
        <w:ind w:left="120"/>
        <w:rPr>
          <w:rFonts w:ascii="Arial" w:hAnsi="Arial" w:cs="Arial"/>
        </w:rPr>
      </w:pPr>
    </w:p>
    <w:p w14:paraId="7BE19931"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7.        Tenderers must:</w:t>
      </w:r>
    </w:p>
    <w:p w14:paraId="18BEDFAB" w14:textId="77777777" w:rsidR="00EC2EA8" w:rsidRPr="00E939A2" w:rsidRDefault="00EC2EA8" w:rsidP="003C620C">
      <w:pPr>
        <w:autoSpaceDE w:val="0"/>
        <w:autoSpaceDN w:val="0"/>
        <w:adjustRightInd w:val="0"/>
        <w:spacing w:after="0" w:line="240" w:lineRule="auto"/>
        <w:ind w:left="120"/>
        <w:rPr>
          <w:rFonts w:ascii="Arial" w:hAnsi="Arial" w:cs="Arial"/>
        </w:rPr>
      </w:pPr>
    </w:p>
    <w:p w14:paraId="6D976821"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Pr="00E939A2" w:rsidRDefault="00EC2EA8" w:rsidP="003C620C">
      <w:pPr>
        <w:autoSpaceDE w:val="0"/>
        <w:autoSpaceDN w:val="0"/>
        <w:adjustRightInd w:val="0"/>
        <w:spacing w:after="0" w:line="240" w:lineRule="auto"/>
        <w:ind w:left="687"/>
        <w:rPr>
          <w:rFonts w:ascii="Arial" w:hAnsi="Arial" w:cs="Arial"/>
        </w:rPr>
      </w:pPr>
    </w:p>
    <w:p w14:paraId="021A4A6C"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Pr="00E939A2" w:rsidRDefault="00EC2EA8" w:rsidP="003C620C">
      <w:pPr>
        <w:autoSpaceDE w:val="0"/>
        <w:autoSpaceDN w:val="0"/>
        <w:adjustRightInd w:val="0"/>
        <w:spacing w:after="0" w:line="240" w:lineRule="auto"/>
        <w:ind w:left="687"/>
        <w:rPr>
          <w:rFonts w:ascii="Arial" w:hAnsi="Arial" w:cs="Arial"/>
        </w:rPr>
      </w:pPr>
    </w:p>
    <w:p w14:paraId="035E6CF6"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Pr="00E939A2" w:rsidRDefault="00EC2EA8" w:rsidP="003C620C">
      <w:pPr>
        <w:autoSpaceDE w:val="0"/>
        <w:autoSpaceDN w:val="0"/>
        <w:adjustRightInd w:val="0"/>
        <w:spacing w:after="0" w:line="240" w:lineRule="auto"/>
        <w:ind w:left="687"/>
        <w:rPr>
          <w:rFonts w:ascii="Arial" w:hAnsi="Arial" w:cs="Arial"/>
        </w:rPr>
      </w:pPr>
    </w:p>
    <w:p w14:paraId="43DDE9A1"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Pr="00E939A2" w:rsidRDefault="00EC2EA8" w:rsidP="003C620C">
      <w:pPr>
        <w:autoSpaceDE w:val="0"/>
        <w:autoSpaceDN w:val="0"/>
        <w:adjustRightInd w:val="0"/>
        <w:spacing w:after="0" w:line="240" w:lineRule="auto"/>
        <w:ind w:left="687"/>
        <w:rPr>
          <w:rFonts w:ascii="Arial" w:hAnsi="Arial" w:cs="Arial"/>
        </w:rPr>
      </w:pPr>
    </w:p>
    <w:p w14:paraId="66E88D96"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e.        Provide any further information requested in this Invitation to Tender.</w:t>
      </w:r>
    </w:p>
    <w:p w14:paraId="028CA2EA" w14:textId="77777777" w:rsidR="00EC2EA8" w:rsidRPr="00E939A2"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Pr="00E939A2" w:rsidRDefault="00EC2EA8" w:rsidP="003C620C">
      <w:pPr>
        <w:autoSpaceDE w:val="0"/>
        <w:autoSpaceDN w:val="0"/>
        <w:adjustRightInd w:val="0"/>
        <w:spacing w:after="0" w:line="240" w:lineRule="auto"/>
        <w:ind w:left="120"/>
        <w:rPr>
          <w:rFonts w:ascii="Arial" w:hAnsi="Arial" w:cs="Arial"/>
        </w:rPr>
      </w:pPr>
    </w:p>
    <w:p w14:paraId="603FB7A9"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Pr="00E939A2" w:rsidRDefault="00EC2EA8" w:rsidP="003C620C">
      <w:pPr>
        <w:autoSpaceDE w:val="0"/>
        <w:autoSpaceDN w:val="0"/>
        <w:adjustRightInd w:val="0"/>
        <w:spacing w:after="0" w:line="240" w:lineRule="auto"/>
        <w:ind w:left="120"/>
        <w:rPr>
          <w:rFonts w:ascii="Arial" w:hAnsi="Arial" w:cs="Arial"/>
        </w:rPr>
      </w:pPr>
    </w:p>
    <w:p w14:paraId="47877A2F"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Pr="00E939A2" w:rsidRDefault="00EC2EA8" w:rsidP="003C620C">
      <w:pPr>
        <w:autoSpaceDE w:val="0"/>
        <w:autoSpaceDN w:val="0"/>
        <w:adjustRightInd w:val="0"/>
        <w:spacing w:after="0" w:line="240" w:lineRule="auto"/>
        <w:ind w:left="120"/>
        <w:rPr>
          <w:rFonts w:ascii="Arial" w:hAnsi="Arial" w:cs="Arial"/>
        </w:rPr>
      </w:pPr>
    </w:p>
    <w:p w14:paraId="1B19D084" w14:textId="5FD67BA4" w:rsidR="00EC2EA8" w:rsidRPr="00E939A2" w:rsidRDefault="00EC2EA8" w:rsidP="003C620C">
      <w:pPr>
        <w:autoSpaceDE w:val="0"/>
        <w:autoSpaceDN w:val="0"/>
        <w:adjustRightInd w:val="0"/>
        <w:spacing w:after="0" w:line="240" w:lineRule="auto"/>
        <w:ind w:left="120"/>
        <w:rPr>
          <w:rFonts w:ascii="Arial" w:hAnsi="Arial" w:cs="Arial"/>
          <w:color w:val="000000"/>
        </w:rPr>
      </w:pPr>
      <w:r w:rsidRPr="00E939A2">
        <w:rPr>
          <w:rFonts w:ascii="Arial" w:hAnsi="Arial" w:cs="Arial"/>
          <w:color w:val="000000"/>
        </w:rPr>
        <w:t xml:space="preserve">11.        The Defence Sourcing Portal is security accredited to OFFICIAL-SENSITIVE. Material that is protectively marked above this classification must not be uploaded. Please </w:t>
      </w:r>
      <w:r w:rsidR="009951DE" w:rsidRPr="00E939A2">
        <w:rPr>
          <w:rFonts w:ascii="Arial" w:hAnsi="Arial" w:cs="Arial"/>
          <w:color w:val="000000"/>
        </w:rPr>
        <w:t>contact if</w:t>
      </w:r>
      <w:r w:rsidRPr="00E939A2">
        <w:rPr>
          <w:rFonts w:ascii="Arial" w:hAnsi="Arial" w:cs="Arial"/>
          <w:color w:val="000000"/>
        </w:rPr>
        <w:t xml:space="preserve"> you have a requirement to submit documents above OFFICIAL SENSITIVE.</w:t>
      </w:r>
    </w:p>
    <w:p w14:paraId="13429B24" w14:textId="77777777" w:rsidR="00B452E5" w:rsidRDefault="00B452E5" w:rsidP="003C620C">
      <w:pPr>
        <w:autoSpaceDE w:val="0"/>
        <w:autoSpaceDN w:val="0"/>
        <w:adjustRightInd w:val="0"/>
        <w:spacing w:after="0" w:line="240" w:lineRule="auto"/>
        <w:ind w:left="120"/>
        <w:rPr>
          <w:rFonts w:ascii="Arial" w:hAnsi="Arial" w:cs="Arial"/>
          <w:color w:val="000000"/>
        </w:rPr>
      </w:pPr>
    </w:p>
    <w:p w14:paraId="486120EF" w14:textId="7992E405" w:rsidR="00EC2EA8" w:rsidRPr="00E939A2" w:rsidRDefault="00EC2EA8" w:rsidP="003C620C">
      <w:pPr>
        <w:autoSpaceDE w:val="0"/>
        <w:autoSpaceDN w:val="0"/>
        <w:adjustRightInd w:val="0"/>
        <w:spacing w:after="0" w:line="240" w:lineRule="auto"/>
        <w:ind w:left="120"/>
        <w:rPr>
          <w:rFonts w:ascii="Arial" w:hAnsi="Arial" w:cs="Arial"/>
          <w:color w:val="000000"/>
        </w:rPr>
      </w:pPr>
      <w:r w:rsidRPr="00E939A2">
        <w:rPr>
          <w:rFonts w:ascii="Arial" w:hAnsi="Arial" w:cs="Arial"/>
          <w:color w:val="000000"/>
        </w:rPr>
        <w:t xml:space="preserve">12.        You must not upload any ITAR or Export Controlled information as part of your Tender or ITT documentation into the Defence Sourcing Portal. You must </w:t>
      </w:r>
      <w:r w:rsidR="009951DE" w:rsidRPr="00E939A2">
        <w:rPr>
          <w:rFonts w:ascii="Arial" w:hAnsi="Arial" w:cs="Arial"/>
          <w:color w:val="000000"/>
        </w:rPr>
        <w:t>contact to</w:t>
      </w:r>
      <w:r w:rsidRPr="00E939A2">
        <w:rPr>
          <w:rFonts w:ascii="Arial" w:hAnsi="Arial" w:cs="Arial"/>
          <w:color w:val="000000"/>
        </w:rPr>
        <w:t xml:space="preserve"> discuss any exchange of </w:t>
      </w:r>
      <w:r w:rsidRPr="00E939A2">
        <w:rPr>
          <w:rFonts w:ascii="Arial" w:hAnsi="Arial" w:cs="Arial"/>
          <w:color w:val="000000"/>
        </w:rPr>
        <w:lastRenderedPageBreak/>
        <w:t>ITAR or Export Controlled information. You must ensure that you have the relevant permissions to transfer information to the Authority.</w:t>
      </w:r>
    </w:p>
    <w:p w14:paraId="2515351B" w14:textId="77777777" w:rsidR="003C620C" w:rsidRPr="00E939A2" w:rsidRDefault="003C620C" w:rsidP="003C620C">
      <w:pPr>
        <w:autoSpaceDE w:val="0"/>
        <w:autoSpaceDN w:val="0"/>
        <w:adjustRightInd w:val="0"/>
        <w:spacing w:after="0" w:line="240" w:lineRule="auto"/>
        <w:ind w:left="120"/>
        <w:rPr>
          <w:rFonts w:ascii="Arial" w:hAnsi="Arial" w:cs="Arial"/>
        </w:rPr>
      </w:pPr>
    </w:p>
    <w:p w14:paraId="51394784"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Pr="00E939A2" w:rsidRDefault="00EC2EA8" w:rsidP="003C620C">
      <w:pPr>
        <w:autoSpaceDE w:val="0"/>
        <w:autoSpaceDN w:val="0"/>
        <w:adjustRightInd w:val="0"/>
        <w:spacing w:after="0" w:line="240" w:lineRule="auto"/>
        <w:ind w:left="120"/>
        <w:rPr>
          <w:rFonts w:ascii="Arial" w:hAnsi="Arial" w:cs="Arial"/>
        </w:rPr>
      </w:pPr>
    </w:p>
    <w:p w14:paraId="57384EF1"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E939A2">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Pr="00E939A2" w:rsidRDefault="00EC2EA8" w:rsidP="003C620C">
      <w:pPr>
        <w:autoSpaceDE w:val="0"/>
        <w:autoSpaceDN w:val="0"/>
        <w:adjustRightInd w:val="0"/>
        <w:spacing w:after="0" w:line="240" w:lineRule="auto"/>
        <w:ind w:left="120"/>
        <w:rPr>
          <w:rFonts w:ascii="Arial" w:hAnsi="Arial" w:cs="Arial"/>
        </w:rPr>
      </w:pPr>
    </w:p>
    <w:p w14:paraId="010153FE"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15.        </w:t>
      </w:r>
      <w:r w:rsidRPr="00E939A2">
        <w:rPr>
          <w:rFonts w:ascii="Arial" w:hAnsi="Arial" w:cs="Arial"/>
          <w:b/>
          <w:bCs/>
          <w:color w:val="000000"/>
        </w:rPr>
        <w:t>No useful purpose is served by enquiring about the result of this ITT.</w:t>
      </w:r>
      <w:r w:rsidRPr="00E939A2">
        <w:rPr>
          <w:rFonts w:ascii="Arial" w:hAnsi="Arial" w:cs="Arial"/>
          <w:color w:val="000000"/>
        </w:rPr>
        <w:t xml:space="preserve">  Tenderers will be notified of the Authority’s decision as early as possible.</w:t>
      </w:r>
    </w:p>
    <w:p w14:paraId="2AFFF252" w14:textId="77777777" w:rsidR="00EC2EA8" w:rsidRPr="00E939A2"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b/>
          <w:bCs/>
          <w:color w:val="000000"/>
        </w:rPr>
        <w:t>Formation of Contract</w:t>
      </w:r>
    </w:p>
    <w:p w14:paraId="701B7014" w14:textId="77777777" w:rsidR="00EC2EA8" w:rsidRPr="00E939A2" w:rsidRDefault="00EC2EA8" w:rsidP="003C620C">
      <w:pPr>
        <w:autoSpaceDE w:val="0"/>
        <w:autoSpaceDN w:val="0"/>
        <w:adjustRightInd w:val="0"/>
        <w:spacing w:after="0" w:line="240" w:lineRule="auto"/>
        <w:ind w:left="120"/>
        <w:rPr>
          <w:rFonts w:ascii="Arial" w:hAnsi="Arial" w:cs="Arial"/>
        </w:rPr>
      </w:pPr>
    </w:p>
    <w:p w14:paraId="67A7B1F0"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Pr="00E939A2" w:rsidRDefault="00EC2EA8" w:rsidP="003C620C">
      <w:pPr>
        <w:autoSpaceDE w:val="0"/>
        <w:autoSpaceDN w:val="0"/>
        <w:adjustRightInd w:val="0"/>
        <w:spacing w:after="0" w:line="240" w:lineRule="auto"/>
        <w:ind w:left="120"/>
        <w:rPr>
          <w:rFonts w:ascii="Arial" w:hAnsi="Arial" w:cs="Arial"/>
        </w:rPr>
      </w:pPr>
    </w:p>
    <w:p w14:paraId="7EA4907B"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b/>
          <w:bCs/>
          <w:color w:val="000000"/>
        </w:rPr>
        <w:t>Instruction to Tenderers</w:t>
      </w:r>
    </w:p>
    <w:p w14:paraId="0A47BFA4" w14:textId="77777777" w:rsidR="00EC2EA8" w:rsidRPr="00E939A2" w:rsidRDefault="00EC2EA8" w:rsidP="003C620C">
      <w:pPr>
        <w:autoSpaceDE w:val="0"/>
        <w:autoSpaceDN w:val="0"/>
        <w:adjustRightInd w:val="0"/>
        <w:spacing w:after="0" w:line="240" w:lineRule="auto"/>
        <w:ind w:left="120"/>
        <w:rPr>
          <w:rFonts w:ascii="Arial" w:hAnsi="Arial" w:cs="Arial"/>
        </w:rPr>
      </w:pPr>
    </w:p>
    <w:p w14:paraId="7D8F9AEA" w14:textId="031E7EC5" w:rsidR="00EC2EA8" w:rsidRDefault="00EC2EA8" w:rsidP="003C620C">
      <w:pPr>
        <w:autoSpaceDE w:val="0"/>
        <w:autoSpaceDN w:val="0"/>
        <w:adjustRightInd w:val="0"/>
        <w:spacing w:after="0" w:line="240" w:lineRule="auto"/>
        <w:ind w:left="120"/>
        <w:rPr>
          <w:rFonts w:ascii="Arial" w:hAnsi="Arial" w:cs="Arial"/>
          <w:color w:val="000000"/>
        </w:rPr>
      </w:pPr>
      <w:r w:rsidRPr="00E939A2">
        <w:rPr>
          <w:rFonts w:ascii="Arial" w:hAnsi="Arial" w:cs="Arial"/>
          <w:color w:val="000000"/>
        </w:rPr>
        <w:t>1.        </w:t>
      </w:r>
      <w:r w:rsidRPr="00E939A2">
        <w:rPr>
          <w:rFonts w:ascii="Arial" w:hAnsi="Arial" w:cs="Arial"/>
          <w:b/>
          <w:bCs/>
          <w:color w:val="000000"/>
        </w:rPr>
        <w:t>Small and Medium-sized Enterprises</w:t>
      </w:r>
      <w:r w:rsidRPr="00E939A2">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43F1FA06" w14:textId="77777777" w:rsidR="009951DE" w:rsidRPr="00E939A2" w:rsidRDefault="009951DE" w:rsidP="003C620C">
      <w:pPr>
        <w:autoSpaceDE w:val="0"/>
        <w:autoSpaceDN w:val="0"/>
        <w:adjustRightInd w:val="0"/>
        <w:spacing w:after="0" w:line="240" w:lineRule="auto"/>
        <w:ind w:left="120"/>
        <w:rPr>
          <w:rFonts w:ascii="Arial" w:hAnsi="Arial" w:cs="Arial"/>
        </w:rPr>
      </w:pPr>
    </w:p>
    <w:p w14:paraId="093706E3"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Pr="00E939A2" w:rsidRDefault="00EC2EA8" w:rsidP="003C620C">
      <w:pPr>
        <w:autoSpaceDE w:val="0"/>
        <w:autoSpaceDN w:val="0"/>
        <w:adjustRightInd w:val="0"/>
        <w:spacing w:after="0" w:line="240" w:lineRule="auto"/>
        <w:ind w:left="120"/>
        <w:rPr>
          <w:rFonts w:ascii="Arial" w:hAnsi="Arial" w:cs="Arial"/>
        </w:rPr>
      </w:pPr>
    </w:p>
    <w:p w14:paraId="4DDFD597"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2.        </w:t>
      </w:r>
      <w:r w:rsidRPr="00E939A2">
        <w:rPr>
          <w:rFonts w:ascii="Arial" w:hAnsi="Arial" w:cs="Arial"/>
          <w:b/>
          <w:bCs/>
          <w:color w:val="000000"/>
        </w:rPr>
        <w:t>Price</w:t>
      </w:r>
      <w:r w:rsidRPr="00E939A2">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Pr="00E939A2" w:rsidRDefault="00EC2EA8" w:rsidP="003C620C">
      <w:pPr>
        <w:autoSpaceDE w:val="0"/>
        <w:autoSpaceDN w:val="0"/>
        <w:adjustRightInd w:val="0"/>
        <w:spacing w:after="0" w:line="240" w:lineRule="auto"/>
        <w:ind w:left="120"/>
        <w:rPr>
          <w:rFonts w:ascii="Arial" w:hAnsi="Arial" w:cs="Arial"/>
        </w:rPr>
      </w:pPr>
    </w:p>
    <w:p w14:paraId="0BEC646A"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3.        </w:t>
      </w:r>
      <w:r w:rsidRPr="00E939A2">
        <w:rPr>
          <w:rFonts w:ascii="Arial" w:hAnsi="Arial" w:cs="Arial"/>
          <w:b/>
          <w:bCs/>
          <w:color w:val="000000"/>
        </w:rPr>
        <w:t>Orders for Parts of the Tender</w:t>
      </w:r>
      <w:r w:rsidRPr="00E939A2">
        <w:rPr>
          <w:rFonts w:ascii="Arial" w:hAnsi="Arial" w:cs="Arial"/>
          <w:color w:val="000000"/>
        </w:rPr>
        <w:t xml:space="preserve">  The Authority reserves the right, </w:t>
      </w:r>
      <w:r w:rsidRPr="00E939A2">
        <w:rPr>
          <w:rFonts w:ascii="Arial" w:hAnsi="Arial" w:cs="Arial"/>
          <w:b/>
          <w:bCs/>
          <w:color w:val="000000"/>
        </w:rPr>
        <w:t>unless the Tenderer expressly states that parts of the tender may not be accepted separately in their tender</w:t>
      </w:r>
      <w:r w:rsidRPr="00E939A2">
        <w:rPr>
          <w:rFonts w:ascii="Arial" w:hAnsi="Arial" w:cs="Arial"/>
          <w:color w:val="000000"/>
        </w:rPr>
        <w:t>, to order some or all of the Deliverables stated in the Schedule to the Purchase Order.</w:t>
      </w:r>
    </w:p>
    <w:p w14:paraId="06D50017" w14:textId="77777777" w:rsidR="00EC2EA8" w:rsidRPr="00E939A2" w:rsidRDefault="00EC2EA8" w:rsidP="003C620C">
      <w:pPr>
        <w:autoSpaceDE w:val="0"/>
        <w:autoSpaceDN w:val="0"/>
        <w:adjustRightInd w:val="0"/>
        <w:spacing w:after="0" w:line="240" w:lineRule="auto"/>
        <w:ind w:left="120"/>
        <w:rPr>
          <w:rFonts w:ascii="Arial" w:hAnsi="Arial" w:cs="Arial"/>
        </w:rPr>
      </w:pPr>
    </w:p>
    <w:p w14:paraId="3471341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4.        </w:t>
      </w:r>
      <w:r w:rsidRPr="00E939A2">
        <w:rPr>
          <w:rFonts w:ascii="Arial" w:hAnsi="Arial" w:cs="Arial"/>
          <w:b/>
          <w:bCs/>
          <w:color w:val="000000"/>
        </w:rPr>
        <w:t>Alternative Conditions</w:t>
      </w:r>
      <w:r w:rsidRPr="00E939A2">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Pr="00E939A2" w:rsidRDefault="00EC2EA8" w:rsidP="003C620C">
      <w:pPr>
        <w:autoSpaceDE w:val="0"/>
        <w:autoSpaceDN w:val="0"/>
        <w:adjustRightInd w:val="0"/>
        <w:spacing w:after="0" w:line="240" w:lineRule="auto"/>
        <w:ind w:left="120"/>
        <w:rPr>
          <w:rFonts w:ascii="Arial" w:hAnsi="Arial" w:cs="Arial"/>
        </w:rPr>
      </w:pPr>
    </w:p>
    <w:p w14:paraId="46C71957"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5.        </w:t>
      </w:r>
      <w:r w:rsidRPr="00E939A2">
        <w:rPr>
          <w:rFonts w:ascii="Arial" w:hAnsi="Arial" w:cs="Arial"/>
          <w:b/>
          <w:bCs/>
          <w:color w:val="000000"/>
        </w:rPr>
        <w:t>Tender Evaluation</w:t>
      </w:r>
      <w:r w:rsidRPr="00E939A2">
        <w:rPr>
          <w:rFonts w:ascii="Arial" w:hAnsi="Arial" w:cs="Arial"/>
          <w:color w:val="000000"/>
        </w:rPr>
        <w:t xml:space="preserve">  The tender evaluation shall be carried out in accordance with the </w:t>
      </w:r>
      <w:r w:rsidRPr="00E939A2">
        <w:rPr>
          <w:rFonts w:ascii="Arial" w:hAnsi="Arial" w:cs="Arial"/>
          <w:color w:val="000000"/>
        </w:rPr>
        <w:lastRenderedPageBreak/>
        <w:t xml:space="preserve">Evaluation Criteria stated in the ITT tender documentation.  </w:t>
      </w:r>
      <w:r w:rsidRPr="00E939A2">
        <w:rPr>
          <w:rFonts w:ascii="Arial" w:hAnsi="Arial" w:cs="Arial"/>
          <w:b/>
          <w:bCs/>
          <w:color w:val="000000"/>
        </w:rPr>
        <w:t>The Authority can only evaluate those things stated in your tender.</w:t>
      </w:r>
    </w:p>
    <w:p w14:paraId="5F23E75C" w14:textId="77777777" w:rsidR="00EC2EA8" w:rsidRPr="00E939A2" w:rsidRDefault="00EC2EA8" w:rsidP="003C620C">
      <w:pPr>
        <w:autoSpaceDE w:val="0"/>
        <w:autoSpaceDN w:val="0"/>
        <w:adjustRightInd w:val="0"/>
        <w:spacing w:after="0" w:line="240" w:lineRule="auto"/>
        <w:ind w:left="120"/>
        <w:rPr>
          <w:rFonts w:ascii="Arial" w:hAnsi="Arial" w:cs="Arial"/>
        </w:rPr>
      </w:pPr>
    </w:p>
    <w:p w14:paraId="7F6F9C9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6.        </w:t>
      </w:r>
      <w:r w:rsidRPr="00E939A2">
        <w:rPr>
          <w:rFonts w:ascii="Arial" w:hAnsi="Arial" w:cs="Arial"/>
          <w:b/>
          <w:bCs/>
          <w:color w:val="000000"/>
        </w:rPr>
        <w:t>Alteration to Purchase Order</w:t>
      </w:r>
      <w:r w:rsidRPr="00E939A2">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Pr="00E939A2" w:rsidRDefault="00EC2EA8" w:rsidP="003C620C">
      <w:pPr>
        <w:autoSpaceDE w:val="0"/>
        <w:autoSpaceDN w:val="0"/>
        <w:adjustRightInd w:val="0"/>
        <w:spacing w:after="0" w:line="240" w:lineRule="auto"/>
        <w:ind w:left="120"/>
        <w:rPr>
          <w:rFonts w:ascii="Arial" w:hAnsi="Arial" w:cs="Arial"/>
        </w:rPr>
      </w:pPr>
    </w:p>
    <w:p w14:paraId="79F8B7AB"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7.        </w:t>
      </w:r>
      <w:r w:rsidRPr="00E939A2">
        <w:rPr>
          <w:rFonts w:ascii="Arial" w:hAnsi="Arial" w:cs="Arial"/>
          <w:b/>
          <w:bCs/>
          <w:color w:val="000000"/>
        </w:rPr>
        <w:t>Completion of Tender</w:t>
      </w:r>
    </w:p>
    <w:p w14:paraId="55AB1195" w14:textId="77777777" w:rsidR="00EC2EA8" w:rsidRPr="00E939A2" w:rsidRDefault="00EC2EA8" w:rsidP="003C620C">
      <w:pPr>
        <w:autoSpaceDE w:val="0"/>
        <w:autoSpaceDN w:val="0"/>
        <w:adjustRightInd w:val="0"/>
        <w:spacing w:after="0" w:line="240" w:lineRule="auto"/>
        <w:ind w:left="120"/>
        <w:rPr>
          <w:rFonts w:ascii="Arial" w:hAnsi="Arial" w:cs="Arial"/>
        </w:rPr>
      </w:pPr>
    </w:p>
    <w:p w14:paraId="1ECE61B7" w14:textId="77777777" w:rsidR="00EC2EA8" w:rsidRPr="00B452E5" w:rsidRDefault="00EC2EA8" w:rsidP="003C620C">
      <w:pPr>
        <w:autoSpaceDE w:val="0"/>
        <w:autoSpaceDN w:val="0"/>
        <w:adjustRightInd w:val="0"/>
        <w:spacing w:after="0" w:line="240" w:lineRule="auto"/>
        <w:ind w:left="687"/>
        <w:rPr>
          <w:rFonts w:ascii="Arial" w:hAnsi="Arial" w:cs="Arial"/>
          <w:sz w:val="21"/>
          <w:szCs w:val="21"/>
        </w:rPr>
      </w:pPr>
      <w:r w:rsidRPr="00B452E5">
        <w:rPr>
          <w:rFonts w:ascii="Arial" w:hAnsi="Arial" w:cs="Arial"/>
          <w:color w:val="000000"/>
          <w:sz w:val="21"/>
          <w:szCs w:val="21"/>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Pr="00B452E5" w:rsidRDefault="00EC2EA8" w:rsidP="003C620C">
      <w:pPr>
        <w:autoSpaceDE w:val="0"/>
        <w:autoSpaceDN w:val="0"/>
        <w:adjustRightInd w:val="0"/>
        <w:spacing w:after="0" w:line="240" w:lineRule="auto"/>
        <w:ind w:left="687"/>
        <w:rPr>
          <w:rFonts w:ascii="Arial" w:hAnsi="Arial" w:cs="Arial"/>
          <w:sz w:val="21"/>
          <w:szCs w:val="21"/>
        </w:rPr>
      </w:pPr>
    </w:p>
    <w:p w14:paraId="5ACC4BC0" w14:textId="77777777" w:rsidR="00EC2EA8" w:rsidRPr="00B452E5" w:rsidRDefault="00EC2EA8" w:rsidP="003C620C">
      <w:pPr>
        <w:autoSpaceDE w:val="0"/>
        <w:autoSpaceDN w:val="0"/>
        <w:adjustRightInd w:val="0"/>
        <w:spacing w:after="0" w:line="240" w:lineRule="auto"/>
        <w:ind w:left="687"/>
        <w:rPr>
          <w:rFonts w:ascii="Arial" w:hAnsi="Arial" w:cs="Arial"/>
          <w:sz w:val="21"/>
          <w:szCs w:val="21"/>
        </w:rPr>
      </w:pPr>
      <w:r w:rsidRPr="00B452E5">
        <w:rPr>
          <w:rFonts w:ascii="Arial" w:hAnsi="Arial" w:cs="Arial"/>
          <w:color w:val="000000"/>
          <w:sz w:val="21"/>
          <w:szCs w:val="21"/>
        </w:rPr>
        <w:t>b.        The Tenderer should ensure that their tender is clear and in a form which will allow the Authority to take copies for evaluation purposes.</w:t>
      </w:r>
    </w:p>
    <w:p w14:paraId="6A82F4C4" w14:textId="77777777" w:rsidR="00EC2EA8" w:rsidRPr="00E939A2" w:rsidRDefault="00EC2EA8" w:rsidP="003C620C">
      <w:pPr>
        <w:autoSpaceDE w:val="0"/>
        <w:autoSpaceDN w:val="0"/>
        <w:adjustRightInd w:val="0"/>
        <w:spacing w:after="0" w:line="240" w:lineRule="auto"/>
        <w:ind w:left="687"/>
        <w:rPr>
          <w:rFonts w:ascii="Arial" w:hAnsi="Arial" w:cs="Arial"/>
        </w:rPr>
      </w:pPr>
    </w:p>
    <w:p w14:paraId="3CF4F23F"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8.        </w:t>
      </w:r>
      <w:r w:rsidRPr="00E939A2">
        <w:rPr>
          <w:rFonts w:ascii="Arial" w:hAnsi="Arial" w:cs="Arial"/>
          <w:b/>
          <w:bCs/>
          <w:color w:val="000000"/>
        </w:rPr>
        <w:t>Tenders for Selected Deliverables</w:t>
      </w:r>
      <w:r w:rsidRPr="00E939A2">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Pr="00E939A2" w:rsidRDefault="00EC2EA8" w:rsidP="003C620C">
      <w:pPr>
        <w:autoSpaceDE w:val="0"/>
        <w:autoSpaceDN w:val="0"/>
        <w:adjustRightInd w:val="0"/>
        <w:spacing w:after="0" w:line="240" w:lineRule="auto"/>
        <w:ind w:left="120"/>
        <w:rPr>
          <w:rFonts w:ascii="Arial" w:hAnsi="Arial" w:cs="Arial"/>
        </w:rPr>
      </w:pPr>
    </w:p>
    <w:p w14:paraId="0353489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9.        </w:t>
      </w:r>
      <w:r w:rsidRPr="00E939A2">
        <w:rPr>
          <w:rFonts w:ascii="Arial" w:hAnsi="Arial" w:cs="Arial"/>
          <w:b/>
          <w:bCs/>
          <w:color w:val="000000"/>
        </w:rPr>
        <w:t>Bid costs</w:t>
      </w:r>
      <w:r w:rsidRPr="00E939A2">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Pr="00E939A2" w:rsidRDefault="00EC2EA8" w:rsidP="003C620C">
      <w:pPr>
        <w:autoSpaceDE w:val="0"/>
        <w:autoSpaceDN w:val="0"/>
        <w:adjustRightInd w:val="0"/>
        <w:spacing w:after="0" w:line="240" w:lineRule="auto"/>
        <w:ind w:left="120"/>
        <w:rPr>
          <w:rFonts w:ascii="Arial" w:hAnsi="Arial" w:cs="Arial"/>
        </w:rPr>
      </w:pPr>
    </w:p>
    <w:p w14:paraId="6BDA471B"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10.        </w:t>
      </w:r>
      <w:r w:rsidRPr="00E939A2">
        <w:rPr>
          <w:rFonts w:ascii="Arial" w:hAnsi="Arial" w:cs="Arial"/>
          <w:b/>
          <w:bCs/>
          <w:color w:val="000000"/>
        </w:rPr>
        <w:t>ITT Material</w:t>
      </w:r>
    </w:p>
    <w:p w14:paraId="2FE6B9B7" w14:textId="77777777" w:rsidR="00EC2EA8" w:rsidRPr="00E939A2" w:rsidRDefault="00EC2EA8" w:rsidP="003C620C">
      <w:pPr>
        <w:autoSpaceDE w:val="0"/>
        <w:autoSpaceDN w:val="0"/>
        <w:adjustRightInd w:val="0"/>
        <w:spacing w:after="0" w:line="240" w:lineRule="auto"/>
        <w:ind w:left="120"/>
        <w:rPr>
          <w:rFonts w:ascii="Arial" w:hAnsi="Arial" w:cs="Arial"/>
        </w:rPr>
      </w:pPr>
    </w:p>
    <w:p w14:paraId="416F7254"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Pr="00E939A2" w:rsidRDefault="00EC2EA8" w:rsidP="003C620C">
      <w:pPr>
        <w:autoSpaceDE w:val="0"/>
        <w:autoSpaceDN w:val="0"/>
        <w:adjustRightInd w:val="0"/>
        <w:spacing w:after="0" w:line="240" w:lineRule="auto"/>
        <w:ind w:left="687"/>
        <w:rPr>
          <w:rFonts w:ascii="Arial" w:hAnsi="Arial" w:cs="Arial"/>
        </w:rPr>
      </w:pPr>
    </w:p>
    <w:p w14:paraId="6F944760"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w:t>
      </w:r>
      <w:r w:rsidRPr="00E939A2">
        <w:rPr>
          <w:rFonts w:ascii="Arial" w:hAnsi="Arial" w:cs="Arial"/>
          <w:b/>
          <w:bCs/>
          <w:color w:val="000000"/>
        </w:rPr>
        <w:t>Destruction of ITT Material</w:t>
      </w:r>
      <w:r w:rsidRPr="00E939A2">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Pr="00E939A2" w:rsidRDefault="00EC2EA8" w:rsidP="003C620C">
      <w:pPr>
        <w:autoSpaceDE w:val="0"/>
        <w:autoSpaceDN w:val="0"/>
        <w:adjustRightInd w:val="0"/>
        <w:spacing w:after="0" w:line="240" w:lineRule="auto"/>
        <w:ind w:left="687"/>
        <w:rPr>
          <w:rFonts w:ascii="Arial" w:hAnsi="Arial" w:cs="Arial"/>
        </w:rPr>
      </w:pPr>
    </w:p>
    <w:p w14:paraId="0ED3E650"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c.        </w:t>
      </w:r>
      <w:r w:rsidRPr="00E939A2">
        <w:rPr>
          <w:rFonts w:ascii="Arial" w:hAnsi="Arial" w:cs="Arial"/>
          <w:b/>
          <w:bCs/>
          <w:color w:val="000000"/>
        </w:rPr>
        <w:t>Intellectual Property Rights in ITT Material</w:t>
      </w:r>
      <w:r w:rsidRPr="00E939A2">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Pr="00E939A2" w:rsidRDefault="00EC2EA8" w:rsidP="003C620C">
      <w:pPr>
        <w:autoSpaceDE w:val="0"/>
        <w:autoSpaceDN w:val="0"/>
        <w:adjustRightInd w:val="0"/>
        <w:spacing w:after="0" w:line="240" w:lineRule="auto"/>
        <w:ind w:left="687"/>
        <w:rPr>
          <w:rFonts w:ascii="Arial" w:hAnsi="Arial" w:cs="Arial"/>
        </w:rPr>
      </w:pPr>
    </w:p>
    <w:p w14:paraId="4D5B5AD0"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d.        </w:t>
      </w:r>
      <w:r w:rsidRPr="00E939A2">
        <w:rPr>
          <w:rFonts w:ascii="Arial" w:hAnsi="Arial" w:cs="Arial"/>
          <w:b/>
          <w:bCs/>
          <w:color w:val="000000"/>
        </w:rPr>
        <w:t>Confidentiality Agreements</w:t>
      </w:r>
      <w:r w:rsidRPr="00E939A2">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Pr="00E939A2" w:rsidRDefault="00EC2EA8" w:rsidP="003C620C">
      <w:pPr>
        <w:autoSpaceDE w:val="0"/>
        <w:autoSpaceDN w:val="0"/>
        <w:adjustRightInd w:val="0"/>
        <w:spacing w:after="0" w:line="240" w:lineRule="auto"/>
        <w:ind w:left="687"/>
        <w:rPr>
          <w:rFonts w:ascii="Arial" w:hAnsi="Arial" w:cs="Arial"/>
        </w:rPr>
      </w:pPr>
    </w:p>
    <w:p w14:paraId="5634C566"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11.        </w:t>
      </w:r>
      <w:r w:rsidRPr="00E939A2">
        <w:rPr>
          <w:rFonts w:ascii="Arial" w:hAnsi="Arial" w:cs="Arial"/>
          <w:b/>
          <w:bCs/>
          <w:color w:val="000000"/>
        </w:rPr>
        <w:t>Samples</w:t>
      </w:r>
    </w:p>
    <w:p w14:paraId="4185CF9E" w14:textId="77777777" w:rsidR="00EC2EA8" w:rsidRPr="00E939A2" w:rsidRDefault="00EC2EA8" w:rsidP="003C620C">
      <w:pPr>
        <w:autoSpaceDE w:val="0"/>
        <w:autoSpaceDN w:val="0"/>
        <w:adjustRightInd w:val="0"/>
        <w:spacing w:after="0" w:line="240" w:lineRule="auto"/>
        <w:ind w:left="120"/>
        <w:rPr>
          <w:rFonts w:ascii="Arial" w:hAnsi="Arial" w:cs="Arial"/>
        </w:rPr>
      </w:pPr>
    </w:p>
    <w:p w14:paraId="457ABA03"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Pr="00E939A2" w:rsidRDefault="00EC2EA8" w:rsidP="003C620C">
      <w:pPr>
        <w:autoSpaceDE w:val="0"/>
        <w:autoSpaceDN w:val="0"/>
        <w:adjustRightInd w:val="0"/>
        <w:spacing w:after="0" w:line="240" w:lineRule="auto"/>
        <w:ind w:left="687"/>
        <w:rPr>
          <w:rFonts w:ascii="Arial" w:hAnsi="Arial" w:cs="Arial"/>
        </w:rPr>
      </w:pPr>
    </w:p>
    <w:p w14:paraId="585F9218"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(1)        The Tenderer's name and address.</w:t>
      </w:r>
    </w:p>
    <w:p w14:paraId="6574962E" w14:textId="77777777" w:rsidR="00EC2EA8" w:rsidRPr="00E939A2" w:rsidRDefault="00EC2EA8" w:rsidP="003C620C">
      <w:pPr>
        <w:autoSpaceDE w:val="0"/>
        <w:autoSpaceDN w:val="0"/>
        <w:adjustRightInd w:val="0"/>
        <w:spacing w:after="0" w:line="240" w:lineRule="auto"/>
        <w:ind w:left="1113"/>
        <w:rPr>
          <w:rFonts w:ascii="Arial" w:hAnsi="Arial" w:cs="Arial"/>
        </w:rPr>
      </w:pPr>
    </w:p>
    <w:p w14:paraId="44B25F64"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(2)        The ITT Reference Number and tender return date.</w:t>
      </w:r>
    </w:p>
    <w:p w14:paraId="0A0262C3" w14:textId="77777777" w:rsidR="00EC2EA8" w:rsidRPr="00E939A2" w:rsidRDefault="00EC2EA8" w:rsidP="003C620C">
      <w:pPr>
        <w:autoSpaceDE w:val="0"/>
        <w:autoSpaceDN w:val="0"/>
        <w:adjustRightInd w:val="0"/>
        <w:spacing w:after="0" w:line="240" w:lineRule="auto"/>
        <w:ind w:left="1113"/>
        <w:rPr>
          <w:rFonts w:ascii="Arial" w:hAnsi="Arial" w:cs="Arial"/>
        </w:rPr>
      </w:pPr>
    </w:p>
    <w:p w14:paraId="189387BE"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(3)        Description and Item Number as shown in the Schedule to the Purchase Order.</w:t>
      </w:r>
    </w:p>
    <w:p w14:paraId="6ECB40A3" w14:textId="77777777" w:rsidR="00EC2EA8" w:rsidRPr="00E939A2" w:rsidRDefault="00EC2EA8" w:rsidP="003C620C">
      <w:pPr>
        <w:autoSpaceDE w:val="0"/>
        <w:autoSpaceDN w:val="0"/>
        <w:adjustRightInd w:val="0"/>
        <w:spacing w:after="0" w:line="240" w:lineRule="auto"/>
        <w:ind w:left="829"/>
        <w:rPr>
          <w:rFonts w:ascii="Arial" w:hAnsi="Arial" w:cs="Arial"/>
        </w:rPr>
      </w:pPr>
    </w:p>
    <w:p w14:paraId="067BAB66"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Pr="00E939A2" w:rsidRDefault="00EC2EA8" w:rsidP="003C620C">
      <w:pPr>
        <w:autoSpaceDE w:val="0"/>
        <w:autoSpaceDN w:val="0"/>
        <w:adjustRightInd w:val="0"/>
        <w:spacing w:after="0" w:line="240" w:lineRule="auto"/>
        <w:ind w:left="687"/>
        <w:rPr>
          <w:rFonts w:ascii="Arial" w:hAnsi="Arial" w:cs="Arial"/>
        </w:rPr>
      </w:pPr>
    </w:p>
    <w:p w14:paraId="145F89D7"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12.        </w:t>
      </w:r>
      <w:r w:rsidRPr="00E939A2">
        <w:rPr>
          <w:rFonts w:ascii="Arial" w:hAnsi="Arial" w:cs="Arial"/>
          <w:b/>
          <w:bCs/>
          <w:color w:val="000000"/>
        </w:rPr>
        <w:t>Notification of Inventions etc.</w:t>
      </w:r>
    </w:p>
    <w:p w14:paraId="3037C137" w14:textId="77777777" w:rsidR="00EC2EA8" w:rsidRPr="00E939A2" w:rsidRDefault="00EC2EA8" w:rsidP="003C620C">
      <w:pPr>
        <w:autoSpaceDE w:val="0"/>
        <w:autoSpaceDN w:val="0"/>
        <w:adjustRightInd w:val="0"/>
        <w:spacing w:after="0" w:line="240" w:lineRule="auto"/>
        <w:ind w:left="120"/>
        <w:rPr>
          <w:rFonts w:ascii="Arial" w:hAnsi="Arial" w:cs="Arial"/>
        </w:rPr>
      </w:pPr>
    </w:p>
    <w:p w14:paraId="65FC3917"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Pr="00E939A2" w:rsidRDefault="00EC2EA8" w:rsidP="003C620C">
      <w:pPr>
        <w:autoSpaceDE w:val="0"/>
        <w:autoSpaceDN w:val="0"/>
        <w:adjustRightInd w:val="0"/>
        <w:spacing w:after="0" w:line="240" w:lineRule="auto"/>
        <w:ind w:left="687"/>
        <w:rPr>
          <w:rFonts w:ascii="Arial" w:hAnsi="Arial" w:cs="Arial"/>
        </w:rPr>
      </w:pPr>
    </w:p>
    <w:p w14:paraId="2C34A387"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In their tender the Tenderer shall notify the Authority of:</w:t>
      </w:r>
    </w:p>
    <w:p w14:paraId="7A722F42" w14:textId="77777777" w:rsidR="00EC2EA8" w:rsidRPr="00E939A2" w:rsidRDefault="00EC2EA8" w:rsidP="003C620C">
      <w:pPr>
        <w:autoSpaceDE w:val="0"/>
        <w:autoSpaceDN w:val="0"/>
        <w:adjustRightInd w:val="0"/>
        <w:spacing w:after="0" w:line="240" w:lineRule="auto"/>
        <w:ind w:left="687"/>
        <w:rPr>
          <w:rFonts w:ascii="Arial" w:hAnsi="Arial" w:cs="Arial"/>
        </w:rPr>
      </w:pPr>
    </w:p>
    <w:p w14:paraId="098BE02E"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(1)        any invention or design the subject of patent or registered design rights (or application therefore) of which the Tenderer is aware , and;</w:t>
      </w:r>
    </w:p>
    <w:p w14:paraId="5623F916" w14:textId="77777777" w:rsidR="00EC2EA8" w:rsidRPr="00E939A2" w:rsidRDefault="00EC2EA8" w:rsidP="003C620C">
      <w:pPr>
        <w:autoSpaceDE w:val="0"/>
        <w:autoSpaceDN w:val="0"/>
        <w:adjustRightInd w:val="0"/>
        <w:spacing w:after="0" w:line="240" w:lineRule="auto"/>
        <w:ind w:left="1113"/>
        <w:rPr>
          <w:rFonts w:ascii="Arial" w:hAnsi="Arial" w:cs="Arial"/>
        </w:rPr>
      </w:pPr>
    </w:p>
    <w:p w14:paraId="3D17998F"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Pr="00E939A2" w:rsidRDefault="00EC2EA8" w:rsidP="003C620C">
      <w:pPr>
        <w:autoSpaceDE w:val="0"/>
        <w:autoSpaceDN w:val="0"/>
        <w:adjustRightInd w:val="0"/>
        <w:spacing w:after="0" w:line="240" w:lineRule="auto"/>
        <w:ind w:left="1113"/>
        <w:rPr>
          <w:rFonts w:ascii="Arial" w:hAnsi="Arial" w:cs="Arial"/>
        </w:rPr>
      </w:pPr>
    </w:p>
    <w:p w14:paraId="15EA56F9"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(3)        any allegation of infringement of intellectual property rights made against the Tenderer;</w:t>
      </w:r>
    </w:p>
    <w:p w14:paraId="5A175650" w14:textId="77777777" w:rsidR="00EC2EA8" w:rsidRPr="00E939A2" w:rsidRDefault="00EC2EA8" w:rsidP="003C620C">
      <w:pPr>
        <w:autoSpaceDE w:val="0"/>
        <w:autoSpaceDN w:val="0"/>
        <w:adjustRightInd w:val="0"/>
        <w:spacing w:after="0" w:line="240" w:lineRule="auto"/>
        <w:ind w:left="1113"/>
        <w:rPr>
          <w:rFonts w:ascii="Arial" w:hAnsi="Arial" w:cs="Arial"/>
        </w:rPr>
      </w:pPr>
    </w:p>
    <w:p w14:paraId="4C571C5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Pr="00E939A2" w:rsidRDefault="00EC2EA8" w:rsidP="003C620C">
      <w:pPr>
        <w:autoSpaceDE w:val="0"/>
        <w:autoSpaceDN w:val="0"/>
        <w:adjustRightInd w:val="0"/>
        <w:spacing w:after="0" w:line="240" w:lineRule="auto"/>
        <w:ind w:left="720"/>
        <w:rPr>
          <w:rFonts w:ascii="Arial" w:hAnsi="Arial" w:cs="Arial"/>
        </w:rPr>
      </w:pPr>
    </w:p>
    <w:p w14:paraId="5136746B" w14:textId="77777777" w:rsidR="00EC2EA8" w:rsidRPr="00EB41CC" w:rsidRDefault="00EC2EA8" w:rsidP="003C620C">
      <w:pPr>
        <w:autoSpaceDE w:val="0"/>
        <w:autoSpaceDN w:val="0"/>
        <w:adjustRightInd w:val="0"/>
        <w:spacing w:after="0" w:line="240" w:lineRule="auto"/>
        <w:ind w:left="720"/>
        <w:rPr>
          <w:rFonts w:ascii="Arial" w:hAnsi="Arial" w:cs="Arial"/>
          <w:sz w:val="21"/>
          <w:szCs w:val="21"/>
        </w:rPr>
      </w:pPr>
      <w:r w:rsidRPr="00EB41CC">
        <w:rPr>
          <w:rFonts w:ascii="Arial" w:hAnsi="Arial" w:cs="Arial"/>
          <w:color w:val="000000"/>
          <w:sz w:val="21"/>
          <w:szCs w:val="21"/>
        </w:rPr>
        <w:t>c.        The Tenderer shall, at the request of the Authority, give the Authority particulars of every restriction and obligation referred to in sub-paragraph 12.b.(2). above.</w:t>
      </w:r>
    </w:p>
    <w:p w14:paraId="311D2030" w14:textId="77777777" w:rsidR="00EC2EA8" w:rsidRPr="00EB41CC" w:rsidRDefault="00EC2EA8" w:rsidP="003C620C">
      <w:pPr>
        <w:autoSpaceDE w:val="0"/>
        <w:autoSpaceDN w:val="0"/>
        <w:adjustRightInd w:val="0"/>
        <w:spacing w:after="0" w:line="240" w:lineRule="auto"/>
        <w:ind w:left="720"/>
        <w:rPr>
          <w:rFonts w:ascii="Arial" w:hAnsi="Arial" w:cs="Arial"/>
          <w:sz w:val="21"/>
          <w:szCs w:val="21"/>
        </w:rPr>
      </w:pPr>
    </w:p>
    <w:p w14:paraId="456899D1" w14:textId="77777777" w:rsidR="00EC2EA8" w:rsidRPr="00EB41CC" w:rsidRDefault="00EC2EA8" w:rsidP="003C620C">
      <w:pPr>
        <w:autoSpaceDE w:val="0"/>
        <w:autoSpaceDN w:val="0"/>
        <w:adjustRightInd w:val="0"/>
        <w:spacing w:after="0" w:line="240" w:lineRule="auto"/>
        <w:ind w:left="720"/>
        <w:rPr>
          <w:rFonts w:ascii="Arial" w:hAnsi="Arial" w:cs="Arial"/>
          <w:sz w:val="21"/>
          <w:szCs w:val="21"/>
        </w:rPr>
      </w:pPr>
      <w:r w:rsidRPr="00EB41CC">
        <w:rPr>
          <w:rFonts w:ascii="Arial" w:hAnsi="Arial" w:cs="Arial"/>
          <w:color w:val="000000"/>
          <w:sz w:val="21"/>
          <w:szCs w:val="21"/>
        </w:rPr>
        <w:t>d.        If the information required under this Paragraph 12 has been provided previously, the Tenderer may satisfy these requirements by giving details of the previous notification.</w:t>
      </w:r>
    </w:p>
    <w:p w14:paraId="76180CBD" w14:textId="77777777" w:rsidR="00EC2EA8" w:rsidRPr="00E939A2"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13.        </w:t>
      </w:r>
      <w:r w:rsidRPr="00E939A2">
        <w:rPr>
          <w:rFonts w:ascii="Arial" w:hAnsi="Arial" w:cs="Arial"/>
          <w:b/>
          <w:bCs/>
          <w:color w:val="000000"/>
        </w:rPr>
        <w:t xml:space="preserve">Ozone Depleting Substances </w:t>
      </w:r>
      <w:r w:rsidRPr="00E939A2">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Pr="00E939A2" w:rsidRDefault="00EC2EA8" w:rsidP="003C620C">
      <w:pPr>
        <w:autoSpaceDE w:val="0"/>
        <w:autoSpaceDN w:val="0"/>
        <w:adjustRightInd w:val="0"/>
        <w:spacing w:after="0" w:line="240" w:lineRule="auto"/>
        <w:ind w:left="120"/>
        <w:rPr>
          <w:rFonts w:ascii="Arial" w:hAnsi="Arial" w:cs="Arial"/>
        </w:rPr>
      </w:pPr>
    </w:p>
    <w:p w14:paraId="083B4DF0"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14.        </w:t>
      </w:r>
      <w:r w:rsidRPr="00E939A2">
        <w:rPr>
          <w:rFonts w:ascii="Arial" w:hAnsi="Arial" w:cs="Arial"/>
          <w:b/>
          <w:bCs/>
          <w:color w:val="000000"/>
        </w:rPr>
        <w:t>Hazardous Deliverables and Substances</w:t>
      </w:r>
      <w:r w:rsidRPr="00E939A2">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Pr="00E939A2" w:rsidRDefault="00EC2EA8" w:rsidP="003C620C">
      <w:pPr>
        <w:autoSpaceDE w:val="0"/>
        <w:autoSpaceDN w:val="0"/>
        <w:adjustRightInd w:val="0"/>
        <w:spacing w:after="0" w:line="240" w:lineRule="auto"/>
        <w:ind w:left="120"/>
        <w:rPr>
          <w:rFonts w:ascii="Arial" w:hAnsi="Arial" w:cs="Arial"/>
        </w:rPr>
      </w:pPr>
    </w:p>
    <w:p w14:paraId="641CDD96"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15.        </w:t>
      </w:r>
      <w:r w:rsidRPr="00E939A2">
        <w:rPr>
          <w:rFonts w:ascii="Arial" w:hAnsi="Arial" w:cs="Arial"/>
          <w:b/>
          <w:bCs/>
          <w:color w:val="000000"/>
        </w:rPr>
        <w:t>Elimination Of Asbestos</w:t>
      </w:r>
      <w:r w:rsidRPr="00E939A2">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Pr="00E939A2" w:rsidRDefault="00EC2EA8" w:rsidP="003C620C">
      <w:pPr>
        <w:autoSpaceDE w:val="0"/>
        <w:autoSpaceDN w:val="0"/>
        <w:adjustRightInd w:val="0"/>
        <w:spacing w:after="0" w:line="240" w:lineRule="auto"/>
        <w:ind w:left="120"/>
        <w:rPr>
          <w:rFonts w:ascii="Arial" w:hAnsi="Arial" w:cs="Arial"/>
        </w:rPr>
      </w:pPr>
    </w:p>
    <w:p w14:paraId="055E7358"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16.        </w:t>
      </w:r>
      <w:r w:rsidRPr="00E939A2">
        <w:rPr>
          <w:rFonts w:ascii="Arial" w:hAnsi="Arial" w:cs="Arial"/>
          <w:b/>
          <w:bCs/>
          <w:color w:val="000000"/>
        </w:rPr>
        <w:t>Transparency, Freedom of Information and Environmental Information Regulations</w:t>
      </w:r>
    </w:p>
    <w:p w14:paraId="137BA700" w14:textId="77777777" w:rsidR="00EC2EA8" w:rsidRPr="00E939A2" w:rsidRDefault="00EC2EA8" w:rsidP="003C620C">
      <w:pPr>
        <w:autoSpaceDE w:val="0"/>
        <w:autoSpaceDN w:val="0"/>
        <w:adjustRightInd w:val="0"/>
        <w:spacing w:after="0" w:line="240" w:lineRule="auto"/>
        <w:ind w:left="120"/>
        <w:rPr>
          <w:rFonts w:ascii="Arial" w:hAnsi="Arial" w:cs="Arial"/>
        </w:rPr>
      </w:pPr>
    </w:p>
    <w:p w14:paraId="09C26F0A"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3" w:history="1">
        <w:r w:rsidRPr="00E939A2">
          <w:rPr>
            <w:rStyle w:val="Hyperlink"/>
            <w:rFonts w:ascii="Arial" w:hAnsi="Arial" w:cs="Arial"/>
          </w:rPr>
          <w:t>https://www.gov.uk/government/policies/improving-the-transparency-and-accountability-of-government-and-its-services</w:t>
        </w:r>
      </w:hyperlink>
      <w:r w:rsidRPr="00E939A2">
        <w:rPr>
          <w:rFonts w:ascii="Arial" w:hAnsi="Arial" w:cs="Arial"/>
          <w:color w:val="000000"/>
        </w:rPr>
        <w:t>).</w:t>
      </w:r>
    </w:p>
    <w:p w14:paraId="032A836A" w14:textId="77777777" w:rsidR="00EC2EA8" w:rsidRPr="00E939A2" w:rsidRDefault="00EC2EA8" w:rsidP="003C620C">
      <w:pPr>
        <w:autoSpaceDE w:val="0"/>
        <w:autoSpaceDN w:val="0"/>
        <w:adjustRightInd w:val="0"/>
        <w:spacing w:after="0" w:line="240" w:lineRule="auto"/>
        <w:ind w:left="687"/>
        <w:rPr>
          <w:rFonts w:ascii="Arial" w:hAnsi="Arial" w:cs="Arial"/>
        </w:rPr>
      </w:pPr>
    </w:p>
    <w:p w14:paraId="11003681"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Pr="00E939A2" w:rsidRDefault="00EC2EA8" w:rsidP="003C620C">
      <w:pPr>
        <w:autoSpaceDE w:val="0"/>
        <w:autoSpaceDN w:val="0"/>
        <w:adjustRightInd w:val="0"/>
        <w:spacing w:after="0" w:line="240" w:lineRule="auto"/>
        <w:ind w:left="687"/>
        <w:rPr>
          <w:rFonts w:ascii="Arial" w:hAnsi="Arial" w:cs="Arial"/>
        </w:rPr>
      </w:pPr>
    </w:p>
    <w:p w14:paraId="012089DB"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Pr="00E939A2" w:rsidRDefault="00EC2EA8" w:rsidP="003C620C">
      <w:pPr>
        <w:autoSpaceDE w:val="0"/>
        <w:autoSpaceDN w:val="0"/>
        <w:adjustRightInd w:val="0"/>
        <w:spacing w:after="0" w:line="240" w:lineRule="auto"/>
        <w:ind w:left="687"/>
        <w:rPr>
          <w:rFonts w:ascii="Arial" w:hAnsi="Arial" w:cs="Arial"/>
        </w:rPr>
      </w:pPr>
    </w:p>
    <w:p w14:paraId="594E40BA"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Pr="00E939A2" w:rsidRDefault="00EC2EA8" w:rsidP="003C620C">
      <w:pPr>
        <w:autoSpaceDE w:val="0"/>
        <w:autoSpaceDN w:val="0"/>
        <w:adjustRightInd w:val="0"/>
        <w:spacing w:after="0" w:line="240" w:lineRule="auto"/>
        <w:ind w:left="687"/>
        <w:rPr>
          <w:rFonts w:ascii="Arial" w:hAnsi="Arial" w:cs="Arial"/>
        </w:rPr>
      </w:pPr>
    </w:p>
    <w:p w14:paraId="2C3592F8"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Pr="00E939A2" w:rsidRDefault="00EC2EA8" w:rsidP="003C620C">
      <w:pPr>
        <w:autoSpaceDE w:val="0"/>
        <w:autoSpaceDN w:val="0"/>
        <w:adjustRightInd w:val="0"/>
        <w:spacing w:after="0" w:line="240" w:lineRule="auto"/>
        <w:ind w:left="687"/>
        <w:rPr>
          <w:rFonts w:ascii="Arial" w:hAnsi="Arial" w:cs="Arial"/>
        </w:rPr>
      </w:pPr>
    </w:p>
    <w:p w14:paraId="154C0DAD"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17.        </w:t>
      </w:r>
      <w:r w:rsidRPr="00E939A2">
        <w:rPr>
          <w:rFonts w:ascii="Arial" w:hAnsi="Arial" w:cs="Arial"/>
          <w:b/>
          <w:bCs/>
          <w:color w:val="000000"/>
        </w:rPr>
        <w:t>Consultation with Credit Reference Agencies</w:t>
      </w:r>
      <w:r w:rsidRPr="00E939A2">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21B572F3" w14:textId="77777777" w:rsidR="00EC2EA8" w:rsidRPr="00E939A2" w:rsidRDefault="00EC2EA8" w:rsidP="003C620C">
      <w:pPr>
        <w:autoSpaceDE w:val="0"/>
        <w:autoSpaceDN w:val="0"/>
        <w:adjustRightInd w:val="0"/>
        <w:spacing w:after="0" w:line="240" w:lineRule="auto"/>
        <w:ind w:left="120"/>
        <w:rPr>
          <w:rFonts w:ascii="Arial" w:hAnsi="Arial" w:cs="Arial"/>
        </w:rPr>
      </w:pPr>
    </w:p>
    <w:p w14:paraId="4907AA98"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18.        </w:t>
      </w:r>
      <w:r w:rsidRPr="00E939A2">
        <w:rPr>
          <w:rFonts w:ascii="Arial" w:hAnsi="Arial" w:cs="Arial"/>
          <w:b/>
          <w:bCs/>
          <w:color w:val="000000"/>
        </w:rPr>
        <w:t>Conflicts of Interest</w:t>
      </w:r>
    </w:p>
    <w:p w14:paraId="46286CA6" w14:textId="77777777" w:rsidR="00EC2EA8" w:rsidRPr="00E939A2" w:rsidRDefault="00EC2EA8" w:rsidP="003C620C">
      <w:pPr>
        <w:autoSpaceDE w:val="0"/>
        <w:autoSpaceDN w:val="0"/>
        <w:adjustRightInd w:val="0"/>
        <w:spacing w:after="0" w:line="240" w:lineRule="auto"/>
        <w:ind w:left="120"/>
        <w:rPr>
          <w:rFonts w:ascii="Arial" w:hAnsi="Arial" w:cs="Arial"/>
        </w:rPr>
      </w:pPr>
    </w:p>
    <w:p w14:paraId="17DCF792" w14:textId="77777777" w:rsidR="00EC2EA8" w:rsidRPr="00EB41CC" w:rsidRDefault="00EC2EA8" w:rsidP="003C620C">
      <w:pPr>
        <w:autoSpaceDE w:val="0"/>
        <w:autoSpaceDN w:val="0"/>
        <w:adjustRightInd w:val="0"/>
        <w:spacing w:after="0" w:line="240" w:lineRule="auto"/>
        <w:ind w:left="687"/>
        <w:rPr>
          <w:rFonts w:ascii="Arial" w:hAnsi="Arial" w:cs="Arial"/>
          <w:sz w:val="21"/>
          <w:szCs w:val="21"/>
        </w:rPr>
      </w:pPr>
      <w:r w:rsidRPr="00EB41CC">
        <w:rPr>
          <w:rFonts w:ascii="Arial" w:hAnsi="Arial" w:cs="Arial"/>
          <w:color w:val="000000"/>
          <w:sz w:val="21"/>
          <w:szCs w:val="21"/>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Pr="00E939A2" w:rsidRDefault="00EC2EA8" w:rsidP="003C620C">
      <w:pPr>
        <w:autoSpaceDE w:val="0"/>
        <w:autoSpaceDN w:val="0"/>
        <w:adjustRightInd w:val="0"/>
        <w:spacing w:after="0" w:line="240" w:lineRule="auto"/>
        <w:ind w:left="687"/>
        <w:rPr>
          <w:rFonts w:ascii="Arial" w:hAnsi="Arial" w:cs="Arial"/>
        </w:rPr>
      </w:pPr>
    </w:p>
    <w:p w14:paraId="41DFFCD9"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b.        Accordingly, Tenderers shall notify immediately the Authority of any current or potential CoI relating to the requirement and shall give particulars of every instance.</w:t>
      </w:r>
    </w:p>
    <w:p w14:paraId="48F3E62D" w14:textId="77777777" w:rsidR="00EC2EA8" w:rsidRPr="00E939A2" w:rsidRDefault="00EC2EA8" w:rsidP="003C620C">
      <w:pPr>
        <w:autoSpaceDE w:val="0"/>
        <w:autoSpaceDN w:val="0"/>
        <w:adjustRightInd w:val="0"/>
        <w:spacing w:after="0" w:line="240" w:lineRule="auto"/>
        <w:ind w:left="687"/>
        <w:rPr>
          <w:rFonts w:ascii="Arial" w:hAnsi="Arial" w:cs="Arial"/>
        </w:rPr>
      </w:pPr>
    </w:p>
    <w:p w14:paraId="4FD221EA" w14:textId="77777777" w:rsidR="00EC2EA8" w:rsidRPr="00E939A2" w:rsidRDefault="00EC2EA8" w:rsidP="003C620C">
      <w:pPr>
        <w:autoSpaceDE w:val="0"/>
        <w:autoSpaceDN w:val="0"/>
        <w:adjustRightInd w:val="0"/>
        <w:spacing w:after="0" w:line="240" w:lineRule="auto"/>
        <w:ind w:left="687"/>
        <w:rPr>
          <w:rFonts w:ascii="Arial" w:hAnsi="Arial" w:cs="Arial"/>
        </w:rPr>
      </w:pPr>
      <w:r w:rsidRPr="00E939A2">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Pr="00E939A2" w:rsidRDefault="00EC2EA8" w:rsidP="003C620C">
      <w:pPr>
        <w:autoSpaceDE w:val="0"/>
        <w:autoSpaceDN w:val="0"/>
        <w:adjustRightInd w:val="0"/>
        <w:spacing w:after="0" w:line="240" w:lineRule="auto"/>
        <w:ind w:left="687"/>
        <w:rPr>
          <w:rFonts w:ascii="Arial" w:hAnsi="Arial" w:cs="Arial"/>
        </w:rPr>
      </w:pPr>
    </w:p>
    <w:p w14:paraId="082864CC"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Pr="00E939A2" w:rsidRDefault="00EC2EA8" w:rsidP="003C620C">
      <w:pPr>
        <w:autoSpaceDE w:val="0"/>
        <w:autoSpaceDN w:val="0"/>
        <w:adjustRightInd w:val="0"/>
        <w:spacing w:after="0" w:line="240" w:lineRule="auto"/>
        <w:ind w:left="1113"/>
        <w:rPr>
          <w:rFonts w:ascii="Arial" w:hAnsi="Arial" w:cs="Arial"/>
        </w:rPr>
      </w:pPr>
    </w:p>
    <w:p w14:paraId="3C72D7DA"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lastRenderedPageBreak/>
        <w:t>(a)        Manner of operation and management;</w:t>
      </w:r>
    </w:p>
    <w:p w14:paraId="1CCFA9C7" w14:textId="77777777" w:rsidR="00EC2EA8" w:rsidRPr="00E939A2" w:rsidRDefault="00EC2EA8" w:rsidP="003C620C">
      <w:pPr>
        <w:autoSpaceDE w:val="0"/>
        <w:autoSpaceDN w:val="0"/>
        <w:adjustRightInd w:val="0"/>
        <w:spacing w:after="0" w:line="240" w:lineRule="auto"/>
        <w:ind w:left="1538"/>
        <w:rPr>
          <w:rFonts w:ascii="Arial" w:hAnsi="Arial" w:cs="Arial"/>
        </w:rPr>
      </w:pPr>
    </w:p>
    <w:p w14:paraId="65B0FA21"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(b)        Roles and responsibilities;</w:t>
      </w:r>
    </w:p>
    <w:p w14:paraId="51789EBA" w14:textId="77777777" w:rsidR="00EC2EA8" w:rsidRPr="00E939A2" w:rsidRDefault="00EC2EA8" w:rsidP="003C620C">
      <w:pPr>
        <w:autoSpaceDE w:val="0"/>
        <w:autoSpaceDN w:val="0"/>
        <w:adjustRightInd w:val="0"/>
        <w:spacing w:after="0" w:line="240" w:lineRule="auto"/>
        <w:ind w:left="1538"/>
        <w:rPr>
          <w:rFonts w:ascii="Arial" w:hAnsi="Arial" w:cs="Arial"/>
        </w:rPr>
      </w:pPr>
    </w:p>
    <w:p w14:paraId="1B6E1E23"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(c)        Standards for integrity and fair dealing;</w:t>
      </w:r>
    </w:p>
    <w:p w14:paraId="6A86F303" w14:textId="77777777" w:rsidR="00EC2EA8" w:rsidRPr="00E939A2" w:rsidRDefault="00EC2EA8" w:rsidP="003C620C">
      <w:pPr>
        <w:autoSpaceDE w:val="0"/>
        <w:autoSpaceDN w:val="0"/>
        <w:adjustRightInd w:val="0"/>
        <w:spacing w:after="0" w:line="240" w:lineRule="auto"/>
        <w:ind w:left="1538"/>
        <w:rPr>
          <w:rFonts w:ascii="Arial" w:hAnsi="Arial" w:cs="Arial"/>
        </w:rPr>
      </w:pPr>
    </w:p>
    <w:p w14:paraId="5625B32C"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(d)        Levels of access to and protection of competitors sensitive information and Government Furnished Information;</w:t>
      </w:r>
    </w:p>
    <w:p w14:paraId="7F578D33" w14:textId="77777777" w:rsidR="00EC2EA8" w:rsidRPr="00E939A2" w:rsidRDefault="00EC2EA8" w:rsidP="003C620C">
      <w:pPr>
        <w:autoSpaceDE w:val="0"/>
        <w:autoSpaceDN w:val="0"/>
        <w:adjustRightInd w:val="0"/>
        <w:spacing w:after="0" w:line="240" w:lineRule="auto"/>
        <w:ind w:left="1538"/>
        <w:rPr>
          <w:rFonts w:ascii="Arial" w:hAnsi="Arial" w:cs="Arial"/>
        </w:rPr>
      </w:pPr>
    </w:p>
    <w:p w14:paraId="5CD0E525"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(e)        Confidentiality / Non-Disclosure Agreements (NDA’s)(e.g. DEFFORM 702);</w:t>
      </w:r>
    </w:p>
    <w:p w14:paraId="54F3B3F3" w14:textId="77777777" w:rsidR="00EC2EA8" w:rsidRPr="00E939A2" w:rsidRDefault="00EC2EA8" w:rsidP="003C620C">
      <w:pPr>
        <w:autoSpaceDE w:val="0"/>
        <w:autoSpaceDN w:val="0"/>
        <w:adjustRightInd w:val="0"/>
        <w:spacing w:after="0" w:line="240" w:lineRule="auto"/>
        <w:ind w:left="1538"/>
        <w:rPr>
          <w:rFonts w:ascii="Arial" w:hAnsi="Arial" w:cs="Arial"/>
        </w:rPr>
      </w:pPr>
    </w:p>
    <w:p w14:paraId="244B669E"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(f)        The Authority rights of audit;</w:t>
      </w:r>
    </w:p>
    <w:p w14:paraId="7BAC801B" w14:textId="77777777" w:rsidR="00EC2EA8" w:rsidRPr="00E939A2" w:rsidRDefault="00EC2EA8" w:rsidP="003C620C">
      <w:pPr>
        <w:autoSpaceDE w:val="0"/>
        <w:autoSpaceDN w:val="0"/>
        <w:adjustRightInd w:val="0"/>
        <w:spacing w:after="0" w:line="240" w:lineRule="auto"/>
        <w:ind w:left="1538"/>
        <w:rPr>
          <w:rFonts w:ascii="Arial" w:hAnsi="Arial" w:cs="Arial"/>
        </w:rPr>
      </w:pPr>
    </w:p>
    <w:p w14:paraId="23BB7B4E" w14:textId="77777777" w:rsidR="00EC2EA8" w:rsidRPr="00E939A2" w:rsidRDefault="00EC2EA8" w:rsidP="003C620C">
      <w:pPr>
        <w:autoSpaceDE w:val="0"/>
        <w:autoSpaceDN w:val="0"/>
        <w:adjustRightInd w:val="0"/>
        <w:spacing w:after="0" w:line="240" w:lineRule="auto"/>
        <w:ind w:left="1538"/>
        <w:rPr>
          <w:rFonts w:ascii="Arial" w:hAnsi="Arial" w:cs="Arial"/>
        </w:rPr>
      </w:pPr>
      <w:r w:rsidRPr="00E939A2">
        <w:rPr>
          <w:rFonts w:ascii="Arial" w:hAnsi="Arial" w:cs="Arial"/>
          <w:color w:val="000000"/>
        </w:rPr>
        <w:t>(g)        Physical and Managerial separation.</w:t>
      </w:r>
    </w:p>
    <w:p w14:paraId="6A761D99" w14:textId="77777777" w:rsidR="00EC2EA8" w:rsidRPr="00E939A2" w:rsidRDefault="00EC2EA8" w:rsidP="003C620C">
      <w:pPr>
        <w:autoSpaceDE w:val="0"/>
        <w:autoSpaceDN w:val="0"/>
        <w:adjustRightInd w:val="0"/>
        <w:spacing w:after="0" w:line="240" w:lineRule="auto"/>
        <w:ind w:left="1538"/>
        <w:rPr>
          <w:rFonts w:ascii="Arial" w:hAnsi="Arial" w:cs="Arial"/>
        </w:rPr>
      </w:pPr>
    </w:p>
    <w:p w14:paraId="505A749C" w14:textId="6316C8D4" w:rsidR="00EC2EA8" w:rsidRPr="00E939A2" w:rsidRDefault="00EC2EA8" w:rsidP="003C620C">
      <w:pPr>
        <w:autoSpaceDE w:val="0"/>
        <w:autoSpaceDN w:val="0"/>
        <w:adjustRightInd w:val="0"/>
        <w:spacing w:after="0" w:line="240" w:lineRule="auto"/>
        <w:ind w:left="1113"/>
        <w:rPr>
          <w:rFonts w:ascii="Arial" w:hAnsi="Arial" w:cs="Arial"/>
          <w:color w:val="000000"/>
        </w:rPr>
      </w:pPr>
      <w:r w:rsidRPr="00E939A2">
        <w:rPr>
          <w:rFonts w:ascii="Arial" w:hAnsi="Arial" w:cs="Arial"/>
          <w:color w:val="000000"/>
        </w:rPr>
        <w:t>(2)        Identify potential or actual Conflicts of Interest;</w:t>
      </w:r>
    </w:p>
    <w:p w14:paraId="7C235C6E" w14:textId="77777777" w:rsidR="003C620C" w:rsidRPr="00E939A2" w:rsidRDefault="003C620C" w:rsidP="003C620C">
      <w:pPr>
        <w:autoSpaceDE w:val="0"/>
        <w:autoSpaceDN w:val="0"/>
        <w:adjustRightInd w:val="0"/>
        <w:spacing w:after="0" w:line="240" w:lineRule="auto"/>
        <w:ind w:left="1113"/>
        <w:rPr>
          <w:rFonts w:ascii="Arial" w:hAnsi="Arial" w:cs="Arial"/>
        </w:rPr>
      </w:pPr>
    </w:p>
    <w:p w14:paraId="39387271" w14:textId="77777777" w:rsidR="00EC2EA8" w:rsidRPr="00E939A2" w:rsidRDefault="00EC2EA8" w:rsidP="003C620C">
      <w:pPr>
        <w:autoSpaceDE w:val="0"/>
        <w:autoSpaceDN w:val="0"/>
        <w:adjustRightInd w:val="0"/>
        <w:spacing w:after="0" w:line="240" w:lineRule="auto"/>
        <w:ind w:left="1113"/>
        <w:rPr>
          <w:rFonts w:ascii="Arial" w:hAnsi="Arial" w:cs="Arial"/>
        </w:rPr>
      </w:pPr>
      <w:r w:rsidRPr="00E939A2">
        <w:rPr>
          <w:rFonts w:ascii="Arial" w:hAnsi="Arial" w:cs="Arial"/>
          <w:color w:val="000000"/>
        </w:rPr>
        <w:t>(3)        Investigate breaches.</w:t>
      </w:r>
    </w:p>
    <w:p w14:paraId="458B36DC" w14:textId="77777777" w:rsidR="00EC2EA8" w:rsidRPr="00E939A2" w:rsidRDefault="00EC2EA8" w:rsidP="003C620C">
      <w:pPr>
        <w:autoSpaceDE w:val="0"/>
        <w:autoSpaceDN w:val="0"/>
        <w:adjustRightInd w:val="0"/>
        <w:spacing w:after="0" w:line="240" w:lineRule="auto"/>
        <w:ind w:left="1113"/>
        <w:rPr>
          <w:rFonts w:ascii="Arial" w:hAnsi="Arial" w:cs="Arial"/>
        </w:rPr>
      </w:pPr>
    </w:p>
    <w:p w14:paraId="08C47FA6"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r w:rsidRPr="00E939A2">
        <w:rPr>
          <w:rFonts w:ascii="Arial" w:hAnsi="Arial" w:cs="Arial"/>
          <w:color w:val="000000"/>
        </w:rPr>
        <w:t>19.        </w:t>
      </w:r>
      <w:r w:rsidRPr="008507FE">
        <w:rPr>
          <w:rFonts w:ascii="Arial" w:hAnsi="Arial" w:cs="Arial"/>
          <w:b/>
          <w:bCs/>
          <w:color w:val="000000"/>
          <w:sz w:val="21"/>
          <w:szCs w:val="21"/>
        </w:rPr>
        <w:t>Canvassing</w:t>
      </w:r>
      <w:r w:rsidRPr="008507FE">
        <w:rPr>
          <w:rFonts w:ascii="Arial" w:hAnsi="Arial" w:cs="Arial"/>
          <w:color w:val="000000"/>
          <w:sz w:val="21"/>
          <w:szCs w:val="21"/>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p>
    <w:p w14:paraId="425FF4CD"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r w:rsidRPr="008507FE">
        <w:rPr>
          <w:rFonts w:ascii="Arial" w:hAnsi="Arial" w:cs="Arial"/>
          <w:color w:val="000000"/>
          <w:sz w:val="21"/>
          <w:szCs w:val="21"/>
        </w:rPr>
        <w:t>20.        </w:t>
      </w:r>
      <w:r w:rsidRPr="008507FE">
        <w:rPr>
          <w:rFonts w:ascii="Arial" w:hAnsi="Arial" w:cs="Arial"/>
          <w:b/>
          <w:bCs/>
          <w:color w:val="000000"/>
          <w:sz w:val="21"/>
          <w:szCs w:val="21"/>
        </w:rPr>
        <w:t>Collusive Behaviour</w:t>
      </w:r>
      <w:r w:rsidRPr="008507FE">
        <w:rPr>
          <w:rFonts w:ascii="Arial" w:hAnsi="Arial" w:cs="Arial"/>
          <w:color w:val="000000"/>
          <w:sz w:val="21"/>
          <w:szCs w:val="21"/>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p>
    <w:p w14:paraId="70C03BFE"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r w:rsidRPr="008507FE">
        <w:rPr>
          <w:rFonts w:ascii="Arial" w:hAnsi="Arial" w:cs="Arial"/>
          <w:color w:val="000000"/>
          <w:sz w:val="21"/>
          <w:szCs w:val="21"/>
        </w:rPr>
        <w:t>21.        </w:t>
      </w:r>
      <w:r w:rsidRPr="008507FE">
        <w:rPr>
          <w:rFonts w:ascii="Arial" w:hAnsi="Arial" w:cs="Arial"/>
          <w:b/>
          <w:bCs/>
          <w:color w:val="000000"/>
          <w:sz w:val="21"/>
          <w:szCs w:val="21"/>
        </w:rPr>
        <w:t>Bribery</w:t>
      </w:r>
      <w:r w:rsidRPr="008507FE">
        <w:rPr>
          <w:rFonts w:ascii="Arial" w:hAnsi="Arial" w:cs="Arial"/>
          <w:color w:val="000000"/>
          <w:sz w:val="21"/>
          <w:szCs w:val="21"/>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p>
    <w:p w14:paraId="069AD351" w14:textId="77777777" w:rsidR="00EC2EA8" w:rsidRPr="008507FE" w:rsidRDefault="00EC2EA8" w:rsidP="003C620C">
      <w:pPr>
        <w:autoSpaceDE w:val="0"/>
        <w:autoSpaceDN w:val="0"/>
        <w:adjustRightInd w:val="0"/>
        <w:spacing w:after="0" w:line="240" w:lineRule="auto"/>
        <w:ind w:left="120"/>
        <w:rPr>
          <w:rFonts w:ascii="Arial" w:hAnsi="Arial" w:cs="Arial"/>
          <w:sz w:val="21"/>
          <w:szCs w:val="21"/>
        </w:rPr>
      </w:pPr>
      <w:r w:rsidRPr="008507FE">
        <w:rPr>
          <w:rFonts w:ascii="Arial" w:hAnsi="Arial" w:cs="Arial"/>
          <w:color w:val="000000"/>
          <w:sz w:val="21"/>
          <w:szCs w:val="21"/>
        </w:rPr>
        <w:t>22.        </w:t>
      </w:r>
      <w:r w:rsidRPr="008507FE">
        <w:rPr>
          <w:rFonts w:ascii="Arial" w:hAnsi="Arial" w:cs="Arial"/>
          <w:b/>
          <w:bCs/>
          <w:color w:val="000000"/>
          <w:sz w:val="21"/>
          <w:szCs w:val="21"/>
        </w:rPr>
        <w:t>Authority Remedies for Breach of Contract</w:t>
      </w:r>
      <w:r w:rsidRPr="008507FE">
        <w:rPr>
          <w:rFonts w:ascii="Arial" w:hAnsi="Arial" w:cs="Arial"/>
          <w:color w:val="000000"/>
          <w:sz w:val="21"/>
          <w:szCs w:val="21"/>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Pr="00E939A2" w:rsidRDefault="00EC2EA8" w:rsidP="003C620C">
      <w:pPr>
        <w:autoSpaceDE w:val="0"/>
        <w:autoSpaceDN w:val="0"/>
        <w:adjustRightInd w:val="0"/>
        <w:spacing w:after="0" w:line="240" w:lineRule="auto"/>
        <w:ind w:left="120"/>
        <w:rPr>
          <w:rFonts w:ascii="Arial" w:hAnsi="Arial" w:cs="Arial"/>
        </w:rPr>
      </w:pPr>
    </w:p>
    <w:p w14:paraId="0B479000"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23.        </w:t>
      </w:r>
      <w:r w:rsidRPr="00E939A2">
        <w:rPr>
          <w:rFonts w:ascii="Arial" w:hAnsi="Arial" w:cs="Arial"/>
          <w:b/>
          <w:bCs/>
          <w:color w:val="000000"/>
        </w:rPr>
        <w:t>Confidential Information.</w:t>
      </w:r>
      <w:r w:rsidRPr="00E939A2">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Pr="00E939A2" w:rsidRDefault="00EC2EA8" w:rsidP="003C620C">
      <w:pPr>
        <w:autoSpaceDE w:val="0"/>
        <w:autoSpaceDN w:val="0"/>
        <w:adjustRightInd w:val="0"/>
        <w:spacing w:after="0" w:line="240" w:lineRule="auto"/>
        <w:ind w:left="120"/>
        <w:rPr>
          <w:rFonts w:ascii="Arial" w:hAnsi="Arial" w:cs="Arial"/>
        </w:rPr>
      </w:pPr>
    </w:p>
    <w:p w14:paraId="744C5447"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Pr="00E939A2" w:rsidRDefault="00EC2EA8" w:rsidP="003C620C">
      <w:pPr>
        <w:autoSpaceDE w:val="0"/>
        <w:autoSpaceDN w:val="0"/>
        <w:adjustRightInd w:val="0"/>
        <w:spacing w:after="0" w:line="240" w:lineRule="auto"/>
        <w:ind w:left="120"/>
        <w:rPr>
          <w:rFonts w:ascii="Arial" w:hAnsi="Arial" w:cs="Arial"/>
        </w:rPr>
      </w:pPr>
    </w:p>
    <w:p w14:paraId="4BBC2A12"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lastRenderedPageBreak/>
        <w:t>24.        </w:t>
      </w:r>
      <w:r w:rsidRPr="00E939A2">
        <w:rPr>
          <w:rFonts w:ascii="Arial" w:hAnsi="Arial" w:cs="Arial"/>
          <w:b/>
          <w:bCs/>
          <w:color w:val="000000"/>
        </w:rPr>
        <w:t>Cyber Essentials Accreditation</w:t>
      </w:r>
      <w:r w:rsidRPr="00E939A2">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Pr="00E939A2" w:rsidRDefault="00EC2EA8" w:rsidP="003C620C">
      <w:pPr>
        <w:autoSpaceDE w:val="0"/>
        <w:autoSpaceDN w:val="0"/>
        <w:adjustRightInd w:val="0"/>
        <w:spacing w:after="0" w:line="240" w:lineRule="auto"/>
        <w:ind w:left="120"/>
        <w:rPr>
          <w:rFonts w:ascii="Arial" w:hAnsi="Arial" w:cs="Arial"/>
        </w:rPr>
      </w:pPr>
    </w:p>
    <w:p w14:paraId="78C93411"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Pr="00E939A2" w:rsidRDefault="00EC2EA8" w:rsidP="003C620C">
      <w:pPr>
        <w:autoSpaceDE w:val="0"/>
        <w:autoSpaceDN w:val="0"/>
        <w:adjustRightInd w:val="0"/>
        <w:spacing w:after="0" w:line="240" w:lineRule="auto"/>
        <w:ind w:left="120"/>
        <w:rPr>
          <w:rFonts w:ascii="Arial" w:hAnsi="Arial" w:cs="Arial"/>
        </w:rPr>
      </w:pPr>
    </w:p>
    <w:p w14:paraId="6C17E8B6" w14:textId="77777777" w:rsidR="00EC2EA8" w:rsidRPr="00E939A2" w:rsidRDefault="00EC2EA8" w:rsidP="003C620C">
      <w:pPr>
        <w:autoSpaceDE w:val="0"/>
        <w:autoSpaceDN w:val="0"/>
        <w:adjustRightInd w:val="0"/>
        <w:spacing w:after="0" w:line="240" w:lineRule="auto"/>
        <w:ind w:left="120"/>
        <w:rPr>
          <w:rFonts w:ascii="Arial" w:hAnsi="Arial" w:cs="Arial"/>
        </w:rPr>
      </w:pPr>
      <w:r w:rsidRPr="00E939A2">
        <w:rPr>
          <w:rFonts w:ascii="Arial" w:hAnsi="Arial" w:cs="Arial"/>
          <w:color w:val="000000"/>
        </w:rPr>
        <w:t>Please notify the Authority as soon as you become aware of any issues with Supply Chain ability to comply with Cyber Essentials.</w:t>
      </w:r>
    </w:p>
    <w:p w14:paraId="6C476E2C" w14:textId="77777777" w:rsidR="00EC2EA8" w:rsidRPr="00E939A2" w:rsidRDefault="00EC2EA8" w:rsidP="003C620C">
      <w:pPr>
        <w:autoSpaceDE w:val="0"/>
        <w:autoSpaceDN w:val="0"/>
        <w:adjustRightInd w:val="0"/>
        <w:spacing w:after="0" w:line="240" w:lineRule="auto"/>
        <w:ind w:left="120"/>
        <w:rPr>
          <w:rFonts w:ascii="Arial" w:hAnsi="Arial" w:cs="Arial"/>
        </w:rPr>
      </w:pPr>
    </w:p>
    <w:p w14:paraId="0B5A8918" w14:textId="77777777" w:rsidR="00EC2EA8" w:rsidRPr="00E939A2" w:rsidRDefault="00EC2EA8" w:rsidP="003C620C">
      <w:pPr>
        <w:autoSpaceDE w:val="0"/>
        <w:autoSpaceDN w:val="0"/>
        <w:adjustRightInd w:val="0"/>
        <w:spacing w:after="0" w:line="240" w:lineRule="auto"/>
        <w:ind w:left="120"/>
        <w:rPr>
          <w:rFonts w:ascii="Arial" w:hAnsi="Arial" w:cs="Arial"/>
        </w:rPr>
      </w:pPr>
    </w:p>
    <w:p w14:paraId="2B4A21FB" w14:textId="77777777" w:rsidR="00EC2EA8" w:rsidRPr="00E939A2" w:rsidRDefault="00EC2EA8" w:rsidP="003C620C">
      <w:pPr>
        <w:autoSpaceDE w:val="0"/>
        <w:autoSpaceDN w:val="0"/>
        <w:adjustRightInd w:val="0"/>
        <w:spacing w:after="0" w:line="240" w:lineRule="auto"/>
        <w:ind w:left="120"/>
        <w:jc w:val="center"/>
        <w:rPr>
          <w:rFonts w:ascii="Arial" w:hAnsi="Arial" w:cs="Arial"/>
        </w:rPr>
      </w:pPr>
      <w:r w:rsidRPr="00E939A2">
        <w:rPr>
          <w:rFonts w:ascii="Arial" w:hAnsi="Arial" w:cs="Arial"/>
          <w:b/>
          <w:bCs/>
          <w:color w:val="000000"/>
        </w:rPr>
        <w:t>THE TENDERER MUST SIGN AND RETURN ONE COPY OF SC1A ITT Comp (Annex A) WITH THEIR TENDER</w:t>
      </w:r>
    </w:p>
    <w:p w14:paraId="56065FDE" w14:textId="77777777" w:rsidR="00EC2EA8" w:rsidRPr="00E939A2" w:rsidRDefault="00EC2EA8" w:rsidP="003C620C">
      <w:pPr>
        <w:autoSpaceDE w:val="0"/>
        <w:autoSpaceDN w:val="0"/>
        <w:adjustRightInd w:val="0"/>
        <w:spacing w:after="0" w:line="240" w:lineRule="auto"/>
        <w:ind w:left="120" w:right="114"/>
        <w:rPr>
          <w:rFonts w:ascii="Arial" w:hAnsi="Arial" w:cs="Arial"/>
        </w:rPr>
      </w:pPr>
    </w:p>
    <w:p w14:paraId="7DAF569C" w14:textId="4D989EA4" w:rsidR="007201A0" w:rsidRPr="00E939A2" w:rsidRDefault="00EC2EA8" w:rsidP="003C620C">
      <w:pPr>
        <w:spacing w:after="0" w:line="240" w:lineRule="auto"/>
        <w:ind w:left="705" w:hanging="705"/>
        <w:rPr>
          <w:rFonts w:ascii="Arial" w:eastAsia="Times New Roman" w:hAnsi="Arial" w:cs="Arial"/>
          <w:spacing w:val="-2"/>
          <w:lang w:val="en-GB" w:eastAsia="en-GB"/>
        </w:rPr>
      </w:pPr>
      <w:r w:rsidRPr="00E939A2">
        <w:rPr>
          <w:rFonts w:ascii="Arial" w:hAnsi="Arial" w:cs="Arial"/>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AA7328">
          <w:headerReference w:type="default" r:id="rId14"/>
          <w:pgSz w:w="11906" w:h="16838"/>
          <w:pgMar w:top="1077" w:right="1077" w:bottom="709"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DC2ADC5" w:rsidR="0044430F" w:rsidRDefault="0044430F" w:rsidP="00B3224B">
      <w:pPr>
        <w:spacing w:after="0" w:line="252" w:lineRule="exact"/>
        <w:ind w:left="113" w:right="-20"/>
        <w:rPr>
          <w:rFonts w:ascii="Arial" w:eastAsia="Arial" w:hAnsi="Arial" w:cs="Arial"/>
          <w:b/>
          <w:bCs/>
        </w:rPr>
      </w:pPr>
    </w:p>
    <w:p w14:paraId="009115DE" w14:textId="59009B12" w:rsidR="0023547A" w:rsidRDefault="0023547A" w:rsidP="00B3224B">
      <w:pPr>
        <w:spacing w:after="0" w:line="252" w:lineRule="exact"/>
        <w:ind w:left="113" w:right="-20"/>
        <w:rPr>
          <w:rFonts w:ascii="Arial" w:eastAsia="Arial" w:hAnsi="Arial" w:cs="Arial"/>
          <w:b/>
          <w:bCs/>
        </w:rPr>
      </w:pPr>
    </w:p>
    <w:p w14:paraId="0749EEF0" w14:textId="3A60339F" w:rsidR="0023547A" w:rsidRDefault="0023547A" w:rsidP="00B3224B">
      <w:pPr>
        <w:spacing w:after="0" w:line="252" w:lineRule="exact"/>
        <w:ind w:left="113" w:right="-20"/>
        <w:rPr>
          <w:rFonts w:ascii="Arial" w:eastAsia="Arial" w:hAnsi="Arial" w:cs="Arial"/>
          <w:b/>
          <w:bCs/>
        </w:rPr>
      </w:pPr>
    </w:p>
    <w:p w14:paraId="17A92AB7" w14:textId="77777777" w:rsidR="0023547A" w:rsidRDefault="0023547A"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9EDC0A2"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End w:id="3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103E304" w14:textId="77777777" w:rsidR="00964F91" w:rsidRDefault="00964F91" w:rsidP="00964F91">
      <w:pPr>
        <w:pStyle w:val="ListParagraph"/>
        <w:tabs>
          <w:tab w:val="left" w:pos="8931"/>
        </w:tabs>
        <w:spacing w:after="0" w:line="240" w:lineRule="auto"/>
        <w:ind w:left="567" w:right="109"/>
        <w:rPr>
          <w:rFonts w:ascii="Arial" w:eastAsia="Arial" w:hAnsi="Arial" w:cs="Arial"/>
          <w:szCs w:val="20"/>
          <w:lang w:val="en-GB" w:eastAsia="en-GB"/>
        </w:rPr>
      </w:pPr>
    </w:p>
    <w:p w14:paraId="2D28D3F7"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5" w:name="_Hlk531646086"/>
      <w:r>
        <w:rPr>
          <w:rFonts w:ascii="Arial" w:eastAsia="Times New Roman" w:hAnsi="Arial" w:cs="Arial"/>
          <w:color w:val="000000"/>
          <w:spacing w:val="-3"/>
          <w:lang w:val="en-GB" w:eastAsia="en-GB"/>
        </w:rPr>
        <w:t xml:space="preserve"> based on the following calculation:</w:t>
      </w:r>
    </w:p>
    <w:p w14:paraId="12587776" w14:textId="77777777" w:rsidR="00964F91" w:rsidRDefault="00964F91" w:rsidP="00964F91">
      <w:pPr>
        <w:tabs>
          <w:tab w:val="left" w:pos="8931"/>
        </w:tabs>
        <w:spacing w:after="0" w:line="240" w:lineRule="auto"/>
        <w:ind w:right="109"/>
        <w:rPr>
          <w:rFonts w:ascii="Arial" w:eastAsia="Arial" w:hAnsi="Arial" w:cs="Arial"/>
          <w:szCs w:val="20"/>
          <w:lang w:val="en-GB" w:eastAsia="en-GB"/>
        </w:rPr>
      </w:pPr>
    </w:p>
    <w:p w14:paraId="317EADA1" w14:textId="77777777" w:rsidR="00730BC9" w:rsidRPr="00730BC9" w:rsidRDefault="00730BC9" w:rsidP="00730BC9">
      <w:pPr>
        <w:tabs>
          <w:tab w:val="left" w:pos="8931"/>
        </w:tabs>
        <w:spacing w:after="0" w:line="240" w:lineRule="auto"/>
        <w:ind w:right="109"/>
        <w:rPr>
          <w:rFonts w:ascii="Arial" w:eastAsia="Arial" w:hAnsi="Arial" w:cs="Arial"/>
          <w:szCs w:val="20"/>
          <w:lang w:val="en-GB" w:eastAsia="en-GB"/>
        </w:rPr>
      </w:pPr>
      <w:r w:rsidRPr="00730BC9">
        <w:rPr>
          <w:rFonts w:ascii="Arial" w:eastAsia="Arial" w:hAnsi="Arial" w:cs="Arial"/>
          <w:szCs w:val="20"/>
          <w:lang w:val="en-GB" w:eastAsia="en-GB"/>
        </w:rPr>
        <w:t>Lowest Total Price from a fully compliant Tender.</w:t>
      </w:r>
    </w:p>
    <w:p w14:paraId="34A50EF8" w14:textId="77777777" w:rsidR="00964F91" w:rsidRDefault="00964F91" w:rsidP="00964F91">
      <w:pPr>
        <w:tabs>
          <w:tab w:val="left" w:pos="8931"/>
        </w:tabs>
        <w:spacing w:after="0" w:line="240" w:lineRule="auto"/>
        <w:ind w:right="109"/>
        <w:rPr>
          <w:rFonts w:ascii="Arial" w:eastAsia="Arial" w:hAnsi="Arial" w:cs="Arial"/>
          <w:szCs w:val="20"/>
          <w:lang w:val="en-GB" w:eastAsia="en-GB"/>
        </w:rPr>
      </w:pPr>
    </w:p>
    <w:p w14:paraId="3B3C0E65"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5"/>
    </w:p>
    <w:p w14:paraId="0A010B6A" w14:textId="77777777" w:rsidR="00964F91"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651FA95D"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0AB1360C" w14:textId="77777777" w:rsidR="00964F91" w:rsidRDefault="00964F91" w:rsidP="00964F91">
      <w:pPr>
        <w:pStyle w:val="ListParagraph"/>
        <w:spacing w:after="0" w:line="240" w:lineRule="auto"/>
        <w:rPr>
          <w:rFonts w:ascii="Arial" w:hAnsi="Arial" w:cs="Arial"/>
          <w:spacing w:val="-3"/>
        </w:rPr>
      </w:pPr>
    </w:p>
    <w:p w14:paraId="4B7314FE"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8F93BAD" w14:textId="77777777" w:rsidR="00964F91" w:rsidRDefault="00964F91" w:rsidP="00964F91">
      <w:pPr>
        <w:pStyle w:val="ListParagraph"/>
        <w:spacing w:after="0" w:line="240" w:lineRule="auto"/>
        <w:rPr>
          <w:rFonts w:ascii="Arial" w:eastAsia="Times New Roman" w:hAnsi="Arial" w:cs="Arial"/>
          <w:color w:val="000000"/>
          <w:lang w:val="en-GB" w:eastAsia="en-GB"/>
        </w:rPr>
      </w:pPr>
    </w:p>
    <w:p w14:paraId="2C7328CD" w14:textId="77777777" w:rsidR="00964F91" w:rsidRDefault="00964F91" w:rsidP="00C235E2">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58F108DA" w14:textId="77777777" w:rsidR="00964F91" w:rsidRDefault="00964F91" w:rsidP="00964F91">
      <w:pPr>
        <w:pStyle w:val="ListParagraph"/>
        <w:spacing w:after="0" w:line="240" w:lineRule="auto"/>
        <w:rPr>
          <w:rFonts w:ascii="Arial" w:eastAsia="Arial" w:hAnsi="Arial" w:cs="Arial"/>
          <w:color w:val="000000" w:themeColor="text1"/>
          <w:szCs w:val="20"/>
          <w:lang w:val="en-GB" w:eastAsia="en-GB"/>
        </w:rPr>
      </w:pPr>
    </w:p>
    <w:p w14:paraId="31ED7EDE" w14:textId="77777777" w:rsidR="00964F91" w:rsidRDefault="00964F91" w:rsidP="00C235E2">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7F28E529" w14:textId="77777777" w:rsidR="00964F91" w:rsidRDefault="00964F91" w:rsidP="00964F91">
      <w:pPr>
        <w:widowControl/>
        <w:shd w:val="clear" w:color="auto" w:fill="FFFFFF"/>
        <w:spacing w:after="0" w:line="240" w:lineRule="auto"/>
        <w:rPr>
          <w:rFonts w:ascii="Arial" w:eastAsia="Times New Roman" w:hAnsi="Arial" w:cs="Arial"/>
          <w:color w:val="212121"/>
          <w:lang w:val="en-GB" w:eastAsia="en-GB"/>
        </w:rPr>
      </w:pPr>
    </w:p>
    <w:p w14:paraId="5EEC3FEB" w14:textId="77777777" w:rsidR="00964F91" w:rsidRDefault="00964F91" w:rsidP="00964F91">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285CF51C" w14:textId="77777777" w:rsidR="00964F91"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11340BBE"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14B31FF7" w14:textId="77777777" w:rsidR="00964F91" w:rsidRDefault="00964F91" w:rsidP="00964F91">
      <w:pPr>
        <w:widowControl/>
        <w:spacing w:after="0" w:line="240" w:lineRule="auto"/>
        <w:rPr>
          <w:rFonts w:ascii="Arial" w:eastAsia="Times New Roman" w:hAnsi="Arial" w:cs="Arial"/>
          <w:bCs/>
          <w:spacing w:val="-3"/>
          <w:lang w:val="en-GB" w:eastAsia="en-GB"/>
        </w:rPr>
      </w:pPr>
    </w:p>
    <w:p w14:paraId="36DDF317"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BC38135"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 be met</w:t>
      </w:r>
    </w:p>
    <w:bookmarkEnd w:id="36"/>
    <w:p w14:paraId="1640D5E1"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5059C386"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1EAEBAA8"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303B83BE" w14:textId="77777777" w:rsidR="00964F91" w:rsidRDefault="00964F91" w:rsidP="00C235E2">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other requested were submitted.</w:t>
      </w:r>
    </w:p>
    <w:p w14:paraId="244C91CC" w14:textId="77777777" w:rsidR="00964F91" w:rsidRDefault="00964F91" w:rsidP="00964F91">
      <w:pPr>
        <w:pStyle w:val="ListParagraph"/>
        <w:spacing w:after="0" w:line="240" w:lineRule="auto"/>
        <w:rPr>
          <w:rFonts w:ascii="Arial" w:eastAsia="Times New Roman" w:hAnsi="Arial" w:cs="Arial"/>
          <w:bCs/>
          <w:spacing w:val="-3"/>
          <w:lang w:val="en-GB" w:eastAsia="en-GB"/>
        </w:rPr>
      </w:pPr>
      <w:bookmarkStart w:id="37" w:name="_Hlk66044044"/>
    </w:p>
    <w:p w14:paraId="288216DA"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1B37793" w14:textId="77777777" w:rsidR="00964F91"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7CFEF5BA" w14:textId="77777777" w:rsidR="00964F91" w:rsidRDefault="00964F91" w:rsidP="00C235E2">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7"/>
    <w:p w14:paraId="5C25CAAB" w14:textId="77777777" w:rsidR="00964F91" w:rsidRDefault="00964F91" w:rsidP="00964F91">
      <w:pPr>
        <w:widowControl/>
        <w:spacing w:after="0" w:line="240" w:lineRule="auto"/>
        <w:ind w:left="720"/>
        <w:rPr>
          <w:rFonts w:ascii="Arial" w:eastAsia="Times New Roman" w:hAnsi="Arial" w:cs="Arial"/>
          <w:bCs/>
          <w:color w:val="000000"/>
          <w:spacing w:val="-3"/>
          <w:lang w:val="en-GB" w:eastAsia="en-GB"/>
        </w:rPr>
      </w:pPr>
    </w:p>
    <w:p w14:paraId="30DCE3C1"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251A3097" w14:textId="77777777" w:rsidR="00964F91"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78C6E3A6"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1184C7F" w14:textId="77777777" w:rsidR="00964F91" w:rsidRDefault="00964F91" w:rsidP="00964F91">
      <w:pPr>
        <w:widowControl/>
        <w:shd w:val="clear" w:color="auto" w:fill="FFFFFF"/>
        <w:spacing w:after="0" w:line="240" w:lineRule="auto"/>
        <w:rPr>
          <w:rFonts w:ascii="Arial" w:eastAsia="Times New Roman" w:hAnsi="Arial" w:cs="Arial"/>
          <w:color w:val="212121"/>
          <w:lang w:val="en-GB" w:eastAsia="en-GB"/>
        </w:rPr>
      </w:pPr>
    </w:p>
    <w:p w14:paraId="1C3B5AE9" w14:textId="77777777" w:rsidR="00964F91" w:rsidRDefault="00964F91" w:rsidP="00964F91">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C1B6E05" w14:textId="77777777" w:rsidR="00964F91" w:rsidRDefault="00964F91" w:rsidP="00964F91">
      <w:pPr>
        <w:widowControl/>
        <w:spacing w:after="0" w:line="240" w:lineRule="auto"/>
        <w:rPr>
          <w:rFonts w:ascii="Arial" w:eastAsia="Times New Roman" w:hAnsi="Arial" w:cs="Arial"/>
          <w:color w:val="212121"/>
          <w:lang w:val="en-GB" w:eastAsia="en-GB"/>
        </w:rPr>
      </w:pPr>
    </w:p>
    <w:p w14:paraId="33587ED6" w14:textId="4FD85AB0"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A1BF239" w14:textId="77777777" w:rsidR="0023547A" w:rsidRDefault="0023547A" w:rsidP="0023547A">
      <w:pPr>
        <w:pStyle w:val="ListParagraph"/>
        <w:tabs>
          <w:tab w:val="left" w:pos="8931"/>
        </w:tabs>
        <w:spacing w:after="0" w:line="240" w:lineRule="auto"/>
        <w:ind w:left="0" w:right="109"/>
        <w:rPr>
          <w:rFonts w:ascii="Arial" w:eastAsia="Times New Roman" w:hAnsi="Arial" w:cs="Arial"/>
          <w:bCs/>
          <w:spacing w:val="-3"/>
          <w:lang w:val="en-GB" w:eastAsia="en-GB"/>
        </w:rPr>
      </w:pPr>
    </w:p>
    <w:p w14:paraId="4A048353"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0" w:name="_Hlk66043734"/>
      <w:bookmarkEnd w:id="38"/>
      <w:r>
        <w:rPr>
          <w:rFonts w:ascii="Arial" w:eastAsia="Times New Roman" w:hAnsi="Arial" w:cs="Arial"/>
          <w:bCs/>
          <w:spacing w:val="-3"/>
          <w:lang w:val="en-GB" w:eastAsia="en-GB"/>
        </w:rPr>
        <w:lastRenderedPageBreak/>
        <w:t xml:space="preserve">Prices should be provided for each item listed in the Schedule of Requirements. The Total Price should be confirmed on Tender Annex A. This shall be the total maximum cost for </w:t>
      </w:r>
      <w:bookmarkStart w:id="41"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0"/>
      <w:r>
        <w:rPr>
          <w:rFonts w:ascii="Arial" w:eastAsia="Times New Roman" w:hAnsi="Arial" w:cs="Arial"/>
          <w:bCs/>
          <w:spacing w:val="-3"/>
          <w:lang w:val="en-GB" w:eastAsia="en-GB"/>
        </w:rPr>
        <w:t xml:space="preserve">. </w:t>
      </w:r>
    </w:p>
    <w:p w14:paraId="2A2EF466" w14:textId="77777777" w:rsidR="00964F91" w:rsidRDefault="00964F91" w:rsidP="00964F91">
      <w:pPr>
        <w:pStyle w:val="ListParagraph"/>
        <w:spacing w:after="0" w:line="240" w:lineRule="auto"/>
        <w:rPr>
          <w:rFonts w:ascii="Arial" w:eastAsia="Times New Roman" w:hAnsi="Arial" w:cs="Arial"/>
          <w:bCs/>
          <w:spacing w:val="-3"/>
          <w:lang w:val="en-GB" w:eastAsia="en-GB"/>
        </w:rPr>
      </w:pPr>
    </w:p>
    <w:p w14:paraId="6662C073"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2"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1"/>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2"/>
    <w:p w14:paraId="757DDBFB" w14:textId="77777777" w:rsidR="00964F91" w:rsidRDefault="00964F91" w:rsidP="00964F91">
      <w:pPr>
        <w:pStyle w:val="ListParagraph"/>
        <w:spacing w:after="0" w:line="240" w:lineRule="auto"/>
        <w:rPr>
          <w:rFonts w:ascii="Arial" w:eastAsia="Times New Roman" w:hAnsi="Arial" w:cs="Arial"/>
          <w:lang w:val="en-GB" w:eastAsia="en-GB"/>
        </w:rPr>
      </w:pPr>
    </w:p>
    <w:p w14:paraId="786D3513"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109A14B7" w14:textId="77777777" w:rsidR="00964F91" w:rsidRDefault="00964F91" w:rsidP="00964F91">
      <w:pPr>
        <w:pStyle w:val="ListParagraph"/>
        <w:rPr>
          <w:rFonts w:ascii="Arial" w:eastAsia="Times New Roman" w:hAnsi="Arial" w:cs="Arial"/>
          <w:bCs/>
          <w:color w:val="000000" w:themeColor="text1"/>
          <w:spacing w:val="-3"/>
          <w:lang w:val="en-GB" w:eastAsia="en-GB"/>
        </w:rPr>
      </w:pPr>
      <w:bookmarkStart w:id="43" w:name="_Hlk66043960"/>
    </w:p>
    <w:p w14:paraId="021958DF"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217312D1" w14:textId="77777777" w:rsidR="00964F91" w:rsidRDefault="00964F91" w:rsidP="00964F91">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4" w:name="_Hlk66044103"/>
      <w:bookmarkEnd w:id="43"/>
    </w:p>
    <w:p w14:paraId="56A5B16C"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5" w:name="_Hlk20087744"/>
      <w:bookmarkEnd w:id="39"/>
      <w:r>
        <w:rPr>
          <w:rFonts w:ascii="Arial" w:eastAsia="Times New Roman" w:hAnsi="Arial" w:cs="Arial"/>
          <w:lang w:val="en-GB" w:eastAsia="en-GB"/>
        </w:rPr>
        <w:t>A Tender will be considered non-compliant if:</w:t>
      </w:r>
    </w:p>
    <w:p w14:paraId="2D945061" w14:textId="77777777" w:rsidR="00964F91"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2DDC7268" w14:textId="23FB11D2" w:rsidR="00964F91" w:rsidRDefault="00964F91" w:rsidP="00C235E2">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E53B10">
        <w:rPr>
          <w:rFonts w:ascii="Arial" w:eastAsia="Times New Roman" w:hAnsi="Arial" w:cs="Arial"/>
          <w:color w:val="000000" w:themeColor="text1"/>
          <w:lang w:val="en-GB" w:eastAsia="en-GB"/>
        </w:rPr>
        <w:t>of £1</w:t>
      </w:r>
      <w:r w:rsidR="00E53B10" w:rsidRPr="00E53B10">
        <w:rPr>
          <w:rFonts w:ascii="Arial" w:eastAsia="Times New Roman" w:hAnsi="Arial" w:cs="Arial"/>
          <w:color w:val="000000" w:themeColor="text1"/>
          <w:lang w:val="en-GB" w:eastAsia="en-GB"/>
        </w:rPr>
        <w:t>7</w:t>
      </w:r>
      <w:r w:rsidRPr="00E53B10">
        <w:rPr>
          <w:rFonts w:ascii="Arial" w:eastAsia="Times New Roman" w:hAnsi="Arial" w:cs="Arial"/>
          <w:color w:val="000000" w:themeColor="text1"/>
          <w:lang w:val="en-GB" w:eastAsia="en-GB"/>
        </w:rPr>
        <w:t>,000; or</w:t>
      </w:r>
    </w:p>
    <w:p w14:paraId="7D1DB919" w14:textId="77777777" w:rsidR="00964F91" w:rsidRDefault="00964F91" w:rsidP="00C235E2">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852F28F" w14:textId="77777777" w:rsidR="00964F91" w:rsidRDefault="00964F91" w:rsidP="00C235E2">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4"/>
    <w:bookmarkEnd w:id="45"/>
    <w:p w14:paraId="2130492B" w14:textId="77777777" w:rsidR="00964F91" w:rsidRDefault="00964F91" w:rsidP="00964F91">
      <w:pPr>
        <w:widowControl/>
        <w:shd w:val="clear" w:color="auto" w:fill="FFFFFF"/>
        <w:spacing w:after="0" w:line="240" w:lineRule="auto"/>
        <w:rPr>
          <w:rFonts w:ascii="Arial" w:eastAsia="Times New Roman" w:hAnsi="Arial" w:cs="Arial"/>
          <w:color w:val="212121"/>
          <w:lang w:val="en-GB" w:eastAsia="en-GB"/>
        </w:rPr>
      </w:pPr>
    </w:p>
    <w:p w14:paraId="5473BBC7" w14:textId="77777777" w:rsidR="00964F91" w:rsidRDefault="00964F91" w:rsidP="00964F91">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6F7B43B" w14:textId="77777777" w:rsidR="00964F91"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17CA2DB4" w14:textId="77777777" w:rsidR="00964F91" w:rsidRPr="006D2ADE"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sz w:val="21"/>
          <w:szCs w:val="21"/>
          <w:lang w:val="en-GB" w:eastAsia="en-GB"/>
        </w:rPr>
      </w:pPr>
      <w:r w:rsidRPr="006D2ADE">
        <w:rPr>
          <w:rFonts w:ascii="Arial" w:eastAsia="Times New Roman" w:hAnsi="Arial" w:cs="Arial"/>
          <w:bCs/>
          <w:spacing w:val="-3"/>
          <w:sz w:val="21"/>
          <w:szCs w:val="21"/>
          <w:lang w:val="en-GB" w:eastAsia="en-GB"/>
        </w:rPr>
        <w:t>The Technical Evaluation will assess how much confidence the Tender gives The Authority, that the Tenderer can meet and deliver all the requirements detailed in the Statement of Requirements.</w:t>
      </w:r>
    </w:p>
    <w:p w14:paraId="42480604" w14:textId="77777777" w:rsidR="00964F91" w:rsidRPr="006D2ADE" w:rsidRDefault="00964F91" w:rsidP="00964F91">
      <w:pPr>
        <w:pStyle w:val="ListParagraph"/>
        <w:tabs>
          <w:tab w:val="left" w:pos="8931"/>
        </w:tabs>
        <w:spacing w:after="0" w:line="240" w:lineRule="auto"/>
        <w:ind w:left="0" w:right="109"/>
        <w:rPr>
          <w:rFonts w:ascii="Arial" w:eastAsia="Times New Roman" w:hAnsi="Arial" w:cs="Arial"/>
          <w:bCs/>
          <w:spacing w:val="-3"/>
          <w:sz w:val="21"/>
          <w:szCs w:val="21"/>
          <w:lang w:val="en-GB" w:eastAsia="en-GB"/>
        </w:rPr>
      </w:pPr>
    </w:p>
    <w:p w14:paraId="44BE0E98" w14:textId="07CBC575" w:rsidR="005D4C79" w:rsidRPr="006D2ADE" w:rsidRDefault="005D4C79" w:rsidP="00C235E2">
      <w:pPr>
        <w:pStyle w:val="ListParagraph"/>
        <w:numPr>
          <w:ilvl w:val="0"/>
          <w:numId w:val="13"/>
        </w:numPr>
        <w:tabs>
          <w:tab w:val="left" w:pos="8931"/>
        </w:tabs>
        <w:spacing w:after="0" w:line="240" w:lineRule="auto"/>
        <w:ind w:right="109"/>
        <w:rPr>
          <w:rFonts w:ascii="Arial" w:eastAsia="Times New Roman" w:hAnsi="Arial" w:cs="Arial"/>
          <w:bCs/>
          <w:spacing w:val="-3"/>
          <w:sz w:val="21"/>
          <w:szCs w:val="21"/>
          <w:lang w:val="en-GB" w:eastAsia="en-GB"/>
        </w:rPr>
      </w:pPr>
      <w:r w:rsidRPr="006D2ADE">
        <w:rPr>
          <w:rFonts w:ascii="Arial" w:eastAsia="Times New Roman" w:hAnsi="Arial" w:cs="Arial"/>
          <w:bCs/>
          <w:spacing w:val="-3"/>
          <w:sz w:val="21"/>
          <w:szCs w:val="21"/>
          <w:lang w:val="en-GB" w:eastAsia="en-GB"/>
        </w:rPr>
        <w:t xml:space="preserve">The Technical Evaluation will assess some criteria on a pass/fail basis. These criteria are indicated in the Technical Criteria Table.  Guidance on how Tenders will be scored is in the Scoring Criteria Table. </w:t>
      </w:r>
    </w:p>
    <w:p w14:paraId="1FE4E1F6" w14:textId="77777777" w:rsidR="00964F91" w:rsidRPr="006D2ADE" w:rsidRDefault="00964F91" w:rsidP="00964F91">
      <w:pPr>
        <w:pStyle w:val="ListParagraph"/>
        <w:tabs>
          <w:tab w:val="left" w:pos="8931"/>
        </w:tabs>
        <w:spacing w:after="0" w:line="240" w:lineRule="auto"/>
        <w:ind w:left="0" w:right="109"/>
        <w:rPr>
          <w:rFonts w:ascii="Arial" w:eastAsia="Times New Roman" w:hAnsi="Arial" w:cs="Arial"/>
          <w:bCs/>
          <w:spacing w:val="-3"/>
          <w:sz w:val="21"/>
          <w:szCs w:val="21"/>
          <w:lang w:val="en-GB" w:eastAsia="en-GB"/>
        </w:rPr>
      </w:pPr>
    </w:p>
    <w:p w14:paraId="16C78477" w14:textId="77777777" w:rsidR="00964F91" w:rsidRPr="006D2ADE"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sz w:val="21"/>
          <w:szCs w:val="21"/>
          <w:lang w:val="en-GB" w:eastAsia="en-GB"/>
        </w:rPr>
      </w:pPr>
      <w:r w:rsidRPr="006D2ADE">
        <w:rPr>
          <w:rFonts w:ascii="Arial" w:eastAsia="Times New Roman" w:hAnsi="Arial" w:cs="Arial"/>
          <w:bCs/>
          <w:spacing w:val="-3"/>
          <w:sz w:val="21"/>
          <w:szCs w:val="21"/>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33"/>
    </w:p>
    <w:p w14:paraId="7F3190A2" w14:textId="77777777" w:rsidR="00964F91" w:rsidRPr="006D2ADE" w:rsidRDefault="00964F91" w:rsidP="00964F91">
      <w:pPr>
        <w:pStyle w:val="ListParagraph"/>
        <w:spacing w:after="0" w:line="240" w:lineRule="auto"/>
        <w:rPr>
          <w:rFonts w:ascii="Arial" w:eastAsia="Times New Roman" w:hAnsi="Arial" w:cs="Arial"/>
          <w:bCs/>
          <w:spacing w:val="-3"/>
          <w:sz w:val="21"/>
          <w:szCs w:val="21"/>
          <w:lang w:val="en-GB" w:eastAsia="en-GB"/>
        </w:rPr>
      </w:pPr>
      <w:bookmarkStart w:id="46" w:name="_Hlk66044150"/>
    </w:p>
    <w:p w14:paraId="56F8549D" w14:textId="786DCEC2" w:rsidR="00753598" w:rsidRPr="006D2ADE" w:rsidRDefault="00753598" w:rsidP="00C235E2">
      <w:pPr>
        <w:pStyle w:val="ListParagraph"/>
        <w:numPr>
          <w:ilvl w:val="0"/>
          <w:numId w:val="13"/>
        </w:numPr>
        <w:tabs>
          <w:tab w:val="left" w:pos="8931"/>
        </w:tabs>
        <w:spacing w:after="0" w:line="240" w:lineRule="auto"/>
        <w:ind w:right="109"/>
        <w:rPr>
          <w:rFonts w:ascii="Arial" w:eastAsia="Times New Roman" w:hAnsi="Arial" w:cs="Arial"/>
          <w:bCs/>
          <w:spacing w:val="-3"/>
          <w:sz w:val="21"/>
          <w:szCs w:val="21"/>
          <w:lang w:val="en-GB" w:eastAsia="en-GB"/>
        </w:rPr>
      </w:pPr>
      <w:r w:rsidRPr="006D2ADE">
        <w:rPr>
          <w:rFonts w:ascii="Arial" w:eastAsia="Times New Roman" w:hAnsi="Arial" w:cs="Arial"/>
          <w:bCs/>
          <w:spacing w:val="-3"/>
          <w:sz w:val="21"/>
          <w:szCs w:val="21"/>
          <w:lang w:val="en-GB" w:eastAsia="en-GB"/>
        </w:rPr>
        <w:t xml:space="preserve">Any Tender that receives a fail on the pass/fail criteria will be considered non-compliant.  </w:t>
      </w:r>
    </w:p>
    <w:bookmarkEnd w:id="46"/>
    <w:p w14:paraId="5E7F7748" w14:textId="77777777" w:rsidR="005C0871" w:rsidRDefault="005C0871" w:rsidP="00964F91">
      <w:pPr>
        <w:pStyle w:val="ListParagraph"/>
        <w:spacing w:after="0" w:line="240" w:lineRule="auto"/>
        <w:rPr>
          <w:rFonts w:ascii="Arial" w:eastAsia="Times New Roman" w:hAnsi="Arial" w:cs="Arial"/>
          <w:bCs/>
          <w:spacing w:val="-3"/>
          <w:lang w:val="en-GB" w:eastAsia="en-GB"/>
        </w:rPr>
      </w:pPr>
    </w:p>
    <w:p w14:paraId="6444F0CC" w14:textId="77940836"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p w14:paraId="2A7AF72E" w14:textId="77777777" w:rsidR="005E18D6" w:rsidRDefault="005E18D6" w:rsidP="005E18D6">
      <w:pPr>
        <w:pStyle w:val="ListParagraph"/>
        <w:tabs>
          <w:tab w:val="left" w:pos="8931"/>
        </w:tabs>
        <w:spacing w:after="0" w:line="240" w:lineRule="auto"/>
        <w:ind w:left="0"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5000" w:type="pct"/>
        <w:tblLook w:val="04A0" w:firstRow="1" w:lastRow="0" w:firstColumn="1" w:lastColumn="0" w:noHBand="0" w:noVBand="1"/>
      </w:tblPr>
      <w:tblGrid>
        <w:gridCol w:w="895"/>
        <w:gridCol w:w="4995"/>
        <w:gridCol w:w="2157"/>
        <w:gridCol w:w="1581"/>
      </w:tblGrid>
      <w:tr w:rsidR="00E76FC6" w:rsidRPr="001A2F4F" w14:paraId="64DFEAE1" w14:textId="77777777" w:rsidTr="008D3C29">
        <w:trPr>
          <w:trHeight w:val="737"/>
        </w:trPr>
        <w:tc>
          <w:tcPr>
            <w:tcW w:w="465" w:type="pct"/>
            <w:tcBorders>
              <w:top w:val="single" w:sz="4" w:space="0" w:color="auto"/>
              <w:left w:val="single" w:sz="4" w:space="0" w:color="auto"/>
              <w:bottom w:val="single" w:sz="4" w:space="0" w:color="auto"/>
              <w:right w:val="single" w:sz="4" w:space="0" w:color="auto"/>
            </w:tcBorders>
            <w:vAlign w:val="center"/>
            <w:hideMark/>
          </w:tcPr>
          <w:p w14:paraId="10F68543" w14:textId="77777777" w:rsidR="00E76FC6" w:rsidRPr="001A2F4F" w:rsidRDefault="00E76FC6" w:rsidP="008D3C29">
            <w:pPr>
              <w:widowControl/>
              <w:spacing w:after="0" w:line="240" w:lineRule="auto"/>
              <w:jc w:val="center"/>
              <w:rPr>
                <w:rFonts w:ascii="Arial" w:eastAsia="Times New Roman" w:hAnsi="Arial" w:cs="Arial"/>
                <w:b/>
                <w:bCs/>
                <w:sz w:val="20"/>
                <w:szCs w:val="20"/>
                <w:lang w:val="en-GB" w:eastAsia="en-GB"/>
              </w:rPr>
            </w:pPr>
            <w:r w:rsidRPr="001A2F4F">
              <w:rPr>
                <w:rFonts w:ascii="Arial" w:eastAsia="Times New Roman" w:hAnsi="Arial" w:cs="Arial"/>
                <w:b/>
                <w:bCs/>
                <w:sz w:val="20"/>
                <w:szCs w:val="20"/>
                <w:lang w:val="en-GB" w:eastAsia="en-GB"/>
              </w:rPr>
              <w:t>Figure</w:t>
            </w:r>
          </w:p>
        </w:tc>
        <w:tc>
          <w:tcPr>
            <w:tcW w:w="2594" w:type="pct"/>
            <w:tcBorders>
              <w:top w:val="single" w:sz="4" w:space="0" w:color="auto"/>
              <w:left w:val="nil"/>
              <w:bottom w:val="single" w:sz="4" w:space="0" w:color="auto"/>
              <w:right w:val="single" w:sz="4" w:space="0" w:color="auto"/>
            </w:tcBorders>
            <w:vAlign w:val="center"/>
            <w:hideMark/>
          </w:tcPr>
          <w:p w14:paraId="5C63199B" w14:textId="77777777" w:rsidR="00E76FC6" w:rsidRPr="001A2F4F" w:rsidRDefault="00E76FC6" w:rsidP="008D3C29">
            <w:pPr>
              <w:widowControl/>
              <w:spacing w:after="0" w:line="240" w:lineRule="auto"/>
              <w:jc w:val="center"/>
              <w:rPr>
                <w:rFonts w:ascii="Arial" w:eastAsia="Times New Roman" w:hAnsi="Arial" w:cs="Arial"/>
                <w:b/>
                <w:bCs/>
                <w:sz w:val="20"/>
                <w:szCs w:val="20"/>
                <w:lang w:val="en-GB" w:eastAsia="en-GB"/>
              </w:rPr>
            </w:pPr>
            <w:r w:rsidRPr="001A2F4F">
              <w:rPr>
                <w:rFonts w:ascii="Arial" w:eastAsia="Times New Roman" w:hAnsi="Arial" w:cs="Arial"/>
                <w:b/>
                <w:bCs/>
                <w:sz w:val="20"/>
                <w:szCs w:val="20"/>
                <w:lang w:val="en-GB" w:eastAsia="en-GB"/>
              </w:rPr>
              <w:t>Criteria</w:t>
            </w:r>
          </w:p>
        </w:tc>
        <w:tc>
          <w:tcPr>
            <w:tcW w:w="1120" w:type="pct"/>
            <w:tcBorders>
              <w:top w:val="single" w:sz="4" w:space="0" w:color="auto"/>
              <w:left w:val="nil"/>
              <w:bottom w:val="single" w:sz="4" w:space="0" w:color="auto"/>
              <w:right w:val="single" w:sz="4" w:space="0" w:color="auto"/>
            </w:tcBorders>
            <w:vAlign w:val="center"/>
            <w:hideMark/>
          </w:tcPr>
          <w:p w14:paraId="60DA26F9" w14:textId="77777777" w:rsidR="00E76FC6" w:rsidRPr="001A2F4F" w:rsidRDefault="00E76FC6" w:rsidP="008D3C29">
            <w:pPr>
              <w:widowControl/>
              <w:spacing w:after="0" w:line="240" w:lineRule="auto"/>
              <w:jc w:val="center"/>
              <w:rPr>
                <w:rFonts w:ascii="Arial" w:eastAsia="Times New Roman" w:hAnsi="Arial" w:cs="Arial"/>
                <w:b/>
                <w:bCs/>
                <w:sz w:val="20"/>
                <w:szCs w:val="20"/>
                <w:lang w:val="en-GB" w:eastAsia="en-GB"/>
              </w:rPr>
            </w:pPr>
            <w:r w:rsidRPr="001A2F4F">
              <w:rPr>
                <w:rFonts w:ascii="Arial" w:eastAsia="Times New Roman" w:hAnsi="Arial" w:cs="Arial"/>
                <w:b/>
                <w:bCs/>
                <w:sz w:val="20"/>
                <w:szCs w:val="20"/>
                <w:lang w:val="en-GB" w:eastAsia="en-GB"/>
              </w:rPr>
              <w:t>Score Available</w:t>
            </w:r>
          </w:p>
        </w:tc>
        <w:tc>
          <w:tcPr>
            <w:tcW w:w="822" w:type="pct"/>
            <w:tcBorders>
              <w:top w:val="single" w:sz="4" w:space="0" w:color="auto"/>
              <w:left w:val="nil"/>
              <w:bottom w:val="single" w:sz="4" w:space="0" w:color="auto"/>
              <w:right w:val="single" w:sz="4" w:space="0" w:color="auto"/>
            </w:tcBorders>
            <w:vAlign w:val="center"/>
            <w:hideMark/>
          </w:tcPr>
          <w:p w14:paraId="2C160C3B" w14:textId="77777777" w:rsidR="00E76FC6" w:rsidRPr="001A2F4F" w:rsidRDefault="00E76FC6" w:rsidP="008D3C29">
            <w:pPr>
              <w:widowControl/>
              <w:spacing w:after="0" w:line="240" w:lineRule="auto"/>
              <w:jc w:val="center"/>
              <w:rPr>
                <w:rFonts w:ascii="Arial" w:eastAsia="Times New Roman" w:hAnsi="Arial" w:cs="Arial"/>
                <w:b/>
                <w:bCs/>
                <w:sz w:val="20"/>
                <w:szCs w:val="20"/>
                <w:lang w:val="en-GB" w:eastAsia="en-GB"/>
              </w:rPr>
            </w:pPr>
            <w:r w:rsidRPr="001A2F4F">
              <w:rPr>
                <w:rFonts w:ascii="Arial" w:eastAsia="Times New Roman" w:hAnsi="Arial" w:cs="Arial"/>
                <w:b/>
                <w:bCs/>
                <w:sz w:val="20"/>
                <w:szCs w:val="20"/>
                <w:lang w:val="en-GB" w:eastAsia="en-GB"/>
              </w:rPr>
              <w:t>Score Awarded</w:t>
            </w:r>
          </w:p>
        </w:tc>
      </w:tr>
      <w:tr w:rsidR="00E76FC6" w:rsidRPr="001A2F4F" w14:paraId="234E900A" w14:textId="77777777" w:rsidTr="008D3C29">
        <w:trPr>
          <w:trHeight w:val="794"/>
        </w:trPr>
        <w:tc>
          <w:tcPr>
            <w:tcW w:w="465" w:type="pct"/>
            <w:tcBorders>
              <w:top w:val="nil"/>
              <w:left w:val="single" w:sz="4" w:space="0" w:color="auto"/>
              <w:bottom w:val="single" w:sz="4" w:space="0" w:color="auto"/>
              <w:right w:val="single" w:sz="4" w:space="0" w:color="auto"/>
            </w:tcBorders>
            <w:vAlign w:val="center"/>
            <w:hideMark/>
          </w:tcPr>
          <w:p w14:paraId="7D42A375"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A</w:t>
            </w:r>
          </w:p>
        </w:tc>
        <w:tc>
          <w:tcPr>
            <w:tcW w:w="2594" w:type="pct"/>
            <w:tcBorders>
              <w:top w:val="nil"/>
              <w:left w:val="nil"/>
              <w:bottom w:val="single" w:sz="4" w:space="0" w:color="auto"/>
              <w:right w:val="single" w:sz="4" w:space="0" w:color="auto"/>
            </w:tcBorders>
            <w:hideMark/>
          </w:tcPr>
          <w:p w14:paraId="0085CB06" w14:textId="54E497D8" w:rsidR="00E76FC6" w:rsidRPr="001A2F4F" w:rsidRDefault="005C0871" w:rsidP="008D3C29">
            <w:pPr>
              <w:widowControl/>
              <w:spacing w:after="0" w:line="240" w:lineRule="auto"/>
              <w:ind w:hanging="3"/>
              <w:rPr>
                <w:rFonts w:ascii="Arial" w:eastAsia="Times New Roman" w:hAnsi="Arial" w:cs="Arial"/>
                <w:sz w:val="20"/>
                <w:szCs w:val="20"/>
                <w:lang w:val="en-GB" w:eastAsia="en-GB"/>
              </w:rPr>
            </w:pPr>
            <w:r w:rsidRPr="005C0871">
              <w:rPr>
                <w:rFonts w:ascii="Arial" w:eastAsia="Times New Roman" w:hAnsi="Arial" w:cs="Arial"/>
                <w:sz w:val="20"/>
                <w:szCs w:val="20"/>
                <w:lang w:val="en-GB" w:eastAsia="en-GB"/>
              </w:rPr>
              <w:t>Does the tender confirm the sensors meet all the requirements as detailed in the Statement of Requirement?</w:t>
            </w:r>
          </w:p>
        </w:tc>
        <w:tc>
          <w:tcPr>
            <w:tcW w:w="1120" w:type="pct"/>
            <w:tcBorders>
              <w:top w:val="nil"/>
              <w:left w:val="single" w:sz="4" w:space="0" w:color="auto"/>
              <w:bottom w:val="single" w:sz="4" w:space="0" w:color="auto"/>
              <w:right w:val="single" w:sz="4" w:space="0" w:color="auto"/>
            </w:tcBorders>
            <w:vAlign w:val="center"/>
            <w:hideMark/>
          </w:tcPr>
          <w:p w14:paraId="27CA610D"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Pass or Fail</w:t>
            </w:r>
          </w:p>
        </w:tc>
        <w:tc>
          <w:tcPr>
            <w:tcW w:w="822" w:type="pct"/>
            <w:tcBorders>
              <w:top w:val="nil"/>
              <w:left w:val="nil"/>
              <w:bottom w:val="single" w:sz="4" w:space="0" w:color="auto"/>
              <w:right w:val="single" w:sz="4" w:space="0" w:color="auto"/>
            </w:tcBorders>
            <w:vAlign w:val="center"/>
          </w:tcPr>
          <w:p w14:paraId="19F9E839"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p>
        </w:tc>
      </w:tr>
      <w:tr w:rsidR="00E76FC6" w:rsidRPr="001A2F4F" w14:paraId="0B1210B8" w14:textId="77777777" w:rsidTr="008D3C29">
        <w:trPr>
          <w:trHeight w:val="567"/>
        </w:trPr>
        <w:tc>
          <w:tcPr>
            <w:tcW w:w="465" w:type="pct"/>
            <w:tcBorders>
              <w:top w:val="nil"/>
              <w:left w:val="single" w:sz="4" w:space="0" w:color="auto"/>
              <w:bottom w:val="single" w:sz="4" w:space="0" w:color="auto"/>
              <w:right w:val="single" w:sz="4" w:space="0" w:color="auto"/>
            </w:tcBorders>
            <w:vAlign w:val="center"/>
            <w:hideMark/>
          </w:tcPr>
          <w:p w14:paraId="17F889BE"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B</w:t>
            </w:r>
          </w:p>
        </w:tc>
        <w:tc>
          <w:tcPr>
            <w:tcW w:w="2594" w:type="pct"/>
            <w:tcBorders>
              <w:top w:val="nil"/>
              <w:left w:val="nil"/>
              <w:bottom w:val="single" w:sz="4" w:space="0" w:color="auto"/>
              <w:right w:val="single" w:sz="4" w:space="0" w:color="auto"/>
            </w:tcBorders>
            <w:hideMark/>
          </w:tcPr>
          <w:p w14:paraId="34C8FF66" w14:textId="4A82AB33" w:rsidR="00E76FC6" w:rsidRPr="001A2F4F" w:rsidRDefault="00F2113C" w:rsidP="008D3C29">
            <w:pPr>
              <w:widowControl/>
              <w:spacing w:after="0" w:line="240" w:lineRule="auto"/>
              <w:ind w:hanging="3"/>
              <w:rPr>
                <w:rFonts w:ascii="Arial" w:eastAsia="Times New Roman" w:hAnsi="Arial" w:cs="Arial"/>
                <w:sz w:val="20"/>
                <w:szCs w:val="20"/>
                <w:lang w:val="en-GB" w:eastAsia="en-GB"/>
              </w:rPr>
            </w:pPr>
            <w:r w:rsidRPr="00F2113C">
              <w:rPr>
                <w:rFonts w:ascii="Arial" w:eastAsia="Times New Roman" w:hAnsi="Arial" w:cs="Arial"/>
                <w:sz w:val="20"/>
                <w:szCs w:val="20"/>
                <w:lang w:val="en-GB" w:eastAsia="en-GB"/>
              </w:rPr>
              <w:t xml:space="preserve">Does the tender confirm a minimum </w:t>
            </w:r>
            <w:r w:rsidR="00281A4A" w:rsidRPr="00F2113C">
              <w:rPr>
                <w:rFonts w:ascii="Arial" w:eastAsia="Times New Roman" w:hAnsi="Arial" w:cs="Arial"/>
                <w:sz w:val="20"/>
                <w:szCs w:val="20"/>
                <w:lang w:val="en-GB" w:eastAsia="en-GB"/>
              </w:rPr>
              <w:t>2-year</w:t>
            </w:r>
            <w:r w:rsidRPr="00F2113C">
              <w:rPr>
                <w:rFonts w:ascii="Arial" w:eastAsia="Times New Roman" w:hAnsi="Arial" w:cs="Arial"/>
                <w:sz w:val="20"/>
                <w:szCs w:val="20"/>
                <w:lang w:val="en-GB" w:eastAsia="en-GB"/>
              </w:rPr>
              <w:t xml:space="preserve"> warranty will be provided?</w:t>
            </w:r>
          </w:p>
        </w:tc>
        <w:tc>
          <w:tcPr>
            <w:tcW w:w="1120" w:type="pct"/>
            <w:tcBorders>
              <w:top w:val="nil"/>
              <w:left w:val="single" w:sz="4" w:space="0" w:color="auto"/>
              <w:bottom w:val="single" w:sz="4" w:space="0" w:color="auto"/>
              <w:right w:val="single" w:sz="4" w:space="0" w:color="auto"/>
            </w:tcBorders>
            <w:vAlign w:val="center"/>
            <w:hideMark/>
          </w:tcPr>
          <w:p w14:paraId="1DFAC52F"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Pass or Fail</w:t>
            </w:r>
          </w:p>
        </w:tc>
        <w:tc>
          <w:tcPr>
            <w:tcW w:w="822" w:type="pct"/>
            <w:tcBorders>
              <w:top w:val="nil"/>
              <w:left w:val="nil"/>
              <w:bottom w:val="single" w:sz="4" w:space="0" w:color="auto"/>
              <w:right w:val="single" w:sz="4" w:space="0" w:color="auto"/>
            </w:tcBorders>
            <w:vAlign w:val="center"/>
          </w:tcPr>
          <w:p w14:paraId="386B6518"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p>
        </w:tc>
      </w:tr>
      <w:tr w:rsidR="00E76FC6" w:rsidRPr="001A2F4F" w14:paraId="45AEBDBD" w14:textId="77777777" w:rsidTr="008D3C29">
        <w:trPr>
          <w:trHeight w:val="397"/>
        </w:trPr>
        <w:tc>
          <w:tcPr>
            <w:tcW w:w="465" w:type="pct"/>
            <w:tcBorders>
              <w:top w:val="single" w:sz="4" w:space="0" w:color="auto"/>
              <w:left w:val="single" w:sz="4" w:space="0" w:color="auto"/>
              <w:bottom w:val="single" w:sz="4" w:space="0" w:color="auto"/>
              <w:right w:val="single" w:sz="4" w:space="0" w:color="auto"/>
            </w:tcBorders>
            <w:vAlign w:val="center"/>
            <w:hideMark/>
          </w:tcPr>
          <w:p w14:paraId="4F18071C"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C</w:t>
            </w:r>
          </w:p>
        </w:tc>
        <w:tc>
          <w:tcPr>
            <w:tcW w:w="2594" w:type="pct"/>
            <w:tcBorders>
              <w:top w:val="single" w:sz="4" w:space="0" w:color="auto"/>
              <w:left w:val="nil"/>
              <w:bottom w:val="single" w:sz="4" w:space="0" w:color="auto"/>
              <w:right w:val="single" w:sz="4" w:space="0" w:color="auto"/>
            </w:tcBorders>
            <w:hideMark/>
          </w:tcPr>
          <w:p w14:paraId="67D593B6" w14:textId="4227B6EC" w:rsidR="00E76FC6" w:rsidRPr="001A2F4F" w:rsidRDefault="003F43D5" w:rsidP="008D3C29">
            <w:pPr>
              <w:widowControl/>
              <w:spacing w:after="0" w:line="240" w:lineRule="auto"/>
              <w:ind w:hanging="3"/>
              <w:rPr>
                <w:rFonts w:ascii="Arial" w:eastAsia="Calibri" w:hAnsi="Arial" w:cs="Arial"/>
                <w:noProof/>
                <w:sz w:val="20"/>
                <w:szCs w:val="20"/>
                <w:lang w:val="en-GB"/>
              </w:rPr>
            </w:pPr>
            <w:r w:rsidRPr="003F43D5">
              <w:rPr>
                <w:rFonts w:ascii="Arial" w:eastAsia="Calibri" w:hAnsi="Arial" w:cs="Arial"/>
                <w:noProof/>
                <w:sz w:val="20"/>
                <w:szCs w:val="20"/>
                <w:lang w:val="en-GB"/>
              </w:rPr>
              <w:t>Does the tender confirm the required number of sensors will be supplied?</w:t>
            </w:r>
          </w:p>
        </w:tc>
        <w:tc>
          <w:tcPr>
            <w:tcW w:w="1120" w:type="pct"/>
            <w:tcBorders>
              <w:top w:val="single" w:sz="4" w:space="0" w:color="auto"/>
              <w:left w:val="single" w:sz="4" w:space="0" w:color="auto"/>
              <w:bottom w:val="single" w:sz="4" w:space="0" w:color="auto"/>
              <w:right w:val="single" w:sz="4" w:space="0" w:color="auto"/>
            </w:tcBorders>
            <w:vAlign w:val="center"/>
            <w:hideMark/>
          </w:tcPr>
          <w:p w14:paraId="0790A575"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Pass or Fail</w:t>
            </w:r>
          </w:p>
        </w:tc>
        <w:tc>
          <w:tcPr>
            <w:tcW w:w="822" w:type="pct"/>
            <w:tcBorders>
              <w:top w:val="single" w:sz="4" w:space="0" w:color="auto"/>
              <w:left w:val="single" w:sz="4" w:space="0" w:color="auto"/>
              <w:bottom w:val="single" w:sz="4" w:space="0" w:color="auto"/>
              <w:right w:val="single" w:sz="4" w:space="0" w:color="auto"/>
            </w:tcBorders>
            <w:vAlign w:val="center"/>
          </w:tcPr>
          <w:p w14:paraId="5328220A" w14:textId="77777777" w:rsidR="00E76FC6" w:rsidRPr="001A2F4F" w:rsidRDefault="00E76FC6" w:rsidP="008D3C29">
            <w:pPr>
              <w:widowControl/>
              <w:spacing w:after="0" w:line="240" w:lineRule="auto"/>
              <w:jc w:val="center"/>
              <w:rPr>
                <w:rFonts w:ascii="Arial" w:eastAsia="Times New Roman" w:hAnsi="Arial" w:cs="Arial"/>
                <w:sz w:val="20"/>
                <w:szCs w:val="20"/>
                <w:lang w:val="en-GB" w:eastAsia="en-GB"/>
              </w:rPr>
            </w:pPr>
          </w:p>
        </w:tc>
      </w:tr>
      <w:tr w:rsidR="003F43D5" w:rsidRPr="001A2F4F" w14:paraId="272639C6" w14:textId="77777777" w:rsidTr="008D3C29">
        <w:trPr>
          <w:trHeight w:val="624"/>
        </w:trPr>
        <w:tc>
          <w:tcPr>
            <w:tcW w:w="465" w:type="pct"/>
            <w:tcBorders>
              <w:top w:val="single" w:sz="4" w:space="0" w:color="auto"/>
              <w:left w:val="single" w:sz="4" w:space="0" w:color="auto"/>
              <w:bottom w:val="single" w:sz="4" w:space="0" w:color="auto"/>
              <w:right w:val="single" w:sz="4" w:space="0" w:color="auto"/>
            </w:tcBorders>
          </w:tcPr>
          <w:p w14:paraId="16068689" w14:textId="77777777" w:rsidR="008D3C29" w:rsidRPr="001A2F4F" w:rsidRDefault="008D3C29" w:rsidP="008D3C29">
            <w:pPr>
              <w:widowControl/>
              <w:spacing w:after="0" w:line="240" w:lineRule="auto"/>
              <w:jc w:val="center"/>
              <w:rPr>
                <w:rFonts w:ascii="Arial" w:eastAsia="Times New Roman" w:hAnsi="Arial" w:cs="Arial"/>
                <w:sz w:val="20"/>
                <w:szCs w:val="20"/>
                <w:lang w:val="en-GB" w:eastAsia="en-GB"/>
              </w:rPr>
            </w:pPr>
          </w:p>
          <w:p w14:paraId="2190510E" w14:textId="65981264" w:rsidR="003F43D5" w:rsidRPr="001A2F4F" w:rsidRDefault="003F43D5"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D</w:t>
            </w:r>
          </w:p>
          <w:p w14:paraId="22BCE759" w14:textId="3FD67697" w:rsidR="008D3C29" w:rsidRPr="001A2F4F" w:rsidRDefault="008D3C29" w:rsidP="008D3C29">
            <w:pPr>
              <w:widowControl/>
              <w:spacing w:after="0" w:line="240" w:lineRule="auto"/>
              <w:jc w:val="center"/>
              <w:rPr>
                <w:rFonts w:ascii="Arial" w:eastAsia="Times New Roman" w:hAnsi="Arial" w:cs="Arial"/>
                <w:sz w:val="20"/>
                <w:szCs w:val="20"/>
                <w:lang w:val="en-GB" w:eastAsia="en-GB"/>
              </w:rPr>
            </w:pPr>
          </w:p>
        </w:tc>
        <w:tc>
          <w:tcPr>
            <w:tcW w:w="2594" w:type="pct"/>
            <w:tcBorders>
              <w:top w:val="single" w:sz="4" w:space="0" w:color="auto"/>
              <w:left w:val="nil"/>
              <w:bottom w:val="single" w:sz="4" w:space="0" w:color="auto"/>
              <w:right w:val="single" w:sz="4" w:space="0" w:color="auto"/>
            </w:tcBorders>
          </w:tcPr>
          <w:p w14:paraId="44040D16" w14:textId="2AF6E949" w:rsidR="003F43D5" w:rsidRPr="001A2F4F" w:rsidRDefault="005C1F74" w:rsidP="008D3C29">
            <w:pPr>
              <w:ind w:hanging="3"/>
              <w:rPr>
                <w:rFonts w:ascii="Arial" w:eastAsia="Calibri" w:hAnsi="Arial" w:cs="Arial"/>
                <w:noProof/>
                <w:sz w:val="20"/>
                <w:szCs w:val="20"/>
                <w:lang w:val="en-GB"/>
              </w:rPr>
            </w:pPr>
            <w:r w:rsidRPr="001A2F4F">
              <w:rPr>
                <w:rFonts w:ascii="Arial" w:eastAsia="Calibri" w:hAnsi="Arial" w:cs="Arial"/>
                <w:noProof/>
                <w:sz w:val="20"/>
                <w:szCs w:val="20"/>
                <w:lang w:val="en-GB"/>
              </w:rPr>
              <w:t>Does the tender confirm that the sensors match a suitable app applicable to android/apple product</w:t>
            </w:r>
            <w:r w:rsidR="00775198" w:rsidRPr="001A2F4F">
              <w:rPr>
                <w:rFonts w:ascii="Arial" w:eastAsia="Calibri" w:hAnsi="Arial" w:cs="Arial"/>
                <w:noProof/>
                <w:sz w:val="20"/>
                <w:szCs w:val="20"/>
                <w:lang w:val="en-GB"/>
              </w:rPr>
              <w:t>s?</w:t>
            </w:r>
          </w:p>
        </w:tc>
        <w:tc>
          <w:tcPr>
            <w:tcW w:w="1120" w:type="pct"/>
            <w:tcBorders>
              <w:top w:val="single" w:sz="4" w:space="0" w:color="auto"/>
              <w:left w:val="single" w:sz="4" w:space="0" w:color="auto"/>
              <w:bottom w:val="single" w:sz="4" w:space="0" w:color="auto"/>
              <w:right w:val="single" w:sz="4" w:space="0" w:color="auto"/>
            </w:tcBorders>
            <w:vAlign w:val="center"/>
          </w:tcPr>
          <w:p w14:paraId="6A76E7F8" w14:textId="61E546B3" w:rsidR="003F43D5" w:rsidRPr="001A2F4F" w:rsidRDefault="00775198" w:rsidP="008D3C29">
            <w:pPr>
              <w:widowControl/>
              <w:spacing w:after="0" w:line="240" w:lineRule="auto"/>
              <w:jc w:val="center"/>
              <w:rPr>
                <w:rFonts w:ascii="Arial" w:eastAsia="Times New Roman" w:hAnsi="Arial" w:cs="Arial"/>
                <w:sz w:val="20"/>
                <w:szCs w:val="20"/>
                <w:lang w:val="en-GB" w:eastAsia="en-GB"/>
              </w:rPr>
            </w:pPr>
            <w:r w:rsidRPr="001A2F4F">
              <w:rPr>
                <w:rFonts w:ascii="Arial" w:eastAsia="Times New Roman" w:hAnsi="Arial" w:cs="Arial"/>
                <w:sz w:val="20"/>
                <w:szCs w:val="20"/>
                <w:lang w:val="en-GB" w:eastAsia="en-GB"/>
              </w:rPr>
              <w:t>Pass or Fail</w:t>
            </w:r>
          </w:p>
        </w:tc>
        <w:tc>
          <w:tcPr>
            <w:tcW w:w="822" w:type="pct"/>
            <w:tcBorders>
              <w:top w:val="single" w:sz="4" w:space="0" w:color="auto"/>
              <w:left w:val="single" w:sz="4" w:space="0" w:color="auto"/>
              <w:bottom w:val="single" w:sz="4" w:space="0" w:color="auto"/>
              <w:right w:val="single" w:sz="4" w:space="0" w:color="auto"/>
            </w:tcBorders>
            <w:vAlign w:val="center"/>
          </w:tcPr>
          <w:p w14:paraId="6EAE1345" w14:textId="77777777" w:rsidR="003F43D5" w:rsidRPr="001A2F4F" w:rsidRDefault="003F43D5" w:rsidP="008D3C29">
            <w:pPr>
              <w:widowControl/>
              <w:spacing w:after="0" w:line="240" w:lineRule="auto"/>
              <w:jc w:val="center"/>
              <w:rPr>
                <w:rFonts w:ascii="Arial" w:eastAsia="Times New Roman" w:hAnsi="Arial" w:cs="Arial"/>
                <w:sz w:val="20"/>
                <w:szCs w:val="20"/>
                <w:lang w:val="en-GB" w:eastAsia="en-GB"/>
              </w:rPr>
            </w:pPr>
          </w:p>
        </w:tc>
      </w:tr>
    </w:tbl>
    <w:p w14:paraId="7E6A640D" w14:textId="77777777" w:rsidR="00B54B5B" w:rsidRDefault="00B54B5B" w:rsidP="00B54B5B">
      <w:pPr>
        <w:pStyle w:val="ListParagraph"/>
        <w:tabs>
          <w:tab w:val="left" w:pos="8931"/>
        </w:tabs>
        <w:spacing w:after="0" w:line="240" w:lineRule="auto"/>
        <w:ind w:left="0" w:right="109"/>
        <w:rPr>
          <w:rFonts w:ascii="Arial" w:eastAsia="Times New Roman" w:hAnsi="Arial" w:cs="Arial"/>
          <w:bCs/>
          <w:spacing w:val="-3"/>
          <w:lang w:val="en-GB" w:eastAsia="en-GB"/>
        </w:rPr>
      </w:pPr>
    </w:p>
    <w:p w14:paraId="6E0D9D10" w14:textId="30671A58"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1B4F4EA6" w14:textId="77777777" w:rsidR="00964F91" w:rsidRDefault="00964F91" w:rsidP="00964F91">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64F91" w14:paraId="7B4098F8" w14:textId="77777777" w:rsidTr="00964F91">
        <w:trPr>
          <w:trHeight w:val="421"/>
        </w:trPr>
        <w:tc>
          <w:tcPr>
            <w:tcW w:w="2464" w:type="dxa"/>
            <w:tcBorders>
              <w:top w:val="single" w:sz="4" w:space="0" w:color="auto"/>
              <w:left w:val="single" w:sz="4" w:space="0" w:color="auto"/>
              <w:bottom w:val="nil"/>
              <w:right w:val="single" w:sz="4" w:space="0" w:color="auto"/>
            </w:tcBorders>
            <w:hideMark/>
          </w:tcPr>
          <w:p w14:paraId="4C88F611" w14:textId="77777777" w:rsidR="00964F91" w:rsidRDefault="00964F91">
            <w:pPr>
              <w:spacing w:after="0" w:line="240" w:lineRule="auto"/>
              <w:rPr>
                <w:rFonts w:ascii="Arial" w:eastAsia="Times New Roman" w:hAnsi="Arial" w:cs="Arial"/>
                <w:sz w:val="18"/>
                <w:szCs w:val="18"/>
                <w:lang w:val="en-GB" w:eastAsia="en-GB"/>
              </w:rPr>
            </w:pPr>
            <w:bookmarkStart w:id="4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D54DA1E"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964F91" w14:paraId="533E1FE4" w14:textId="77777777" w:rsidTr="00964F91">
        <w:trPr>
          <w:trHeight w:val="765"/>
        </w:trPr>
        <w:tc>
          <w:tcPr>
            <w:tcW w:w="2464" w:type="dxa"/>
            <w:tcBorders>
              <w:top w:val="nil"/>
              <w:left w:val="single" w:sz="4" w:space="0" w:color="auto"/>
              <w:bottom w:val="nil"/>
              <w:right w:val="single" w:sz="4" w:space="0" w:color="auto"/>
            </w:tcBorders>
            <w:hideMark/>
          </w:tcPr>
          <w:p w14:paraId="78396DC2"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criteria being assessed:</w:t>
            </w:r>
          </w:p>
        </w:tc>
        <w:tc>
          <w:tcPr>
            <w:tcW w:w="2464" w:type="dxa"/>
            <w:tcBorders>
              <w:top w:val="nil"/>
              <w:left w:val="single" w:sz="4" w:space="0" w:color="auto"/>
              <w:bottom w:val="nil"/>
              <w:right w:val="single" w:sz="4" w:space="0" w:color="auto"/>
            </w:tcBorders>
            <w:hideMark/>
          </w:tcPr>
          <w:p w14:paraId="4E349B7E"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criteria being assessed:</w:t>
            </w:r>
          </w:p>
        </w:tc>
      </w:tr>
      <w:tr w:rsidR="00964F91" w14:paraId="32BE1241" w14:textId="77777777" w:rsidTr="00964F91">
        <w:trPr>
          <w:trHeight w:val="1270"/>
        </w:trPr>
        <w:tc>
          <w:tcPr>
            <w:tcW w:w="2464" w:type="dxa"/>
            <w:tcBorders>
              <w:top w:val="nil"/>
              <w:left w:val="single" w:sz="4" w:space="0" w:color="auto"/>
              <w:bottom w:val="nil"/>
              <w:right w:val="single" w:sz="4" w:space="0" w:color="auto"/>
            </w:tcBorders>
            <w:hideMark/>
          </w:tcPr>
          <w:p w14:paraId="115A55FB"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51A14417"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964F91" w14:paraId="6017CD71" w14:textId="77777777" w:rsidTr="00964F91">
        <w:tc>
          <w:tcPr>
            <w:tcW w:w="2464" w:type="dxa"/>
            <w:tcBorders>
              <w:top w:val="nil"/>
              <w:left w:val="single" w:sz="4" w:space="0" w:color="auto"/>
              <w:bottom w:val="single" w:sz="4" w:space="0" w:color="auto"/>
              <w:right w:val="single" w:sz="4" w:space="0" w:color="auto"/>
            </w:tcBorders>
            <w:hideMark/>
          </w:tcPr>
          <w:p w14:paraId="40CF10AB"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62BF4DC8" w14:textId="77777777" w:rsidR="00964F91" w:rsidRDefault="00964F91">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964F91" w14:paraId="510C925A" w14:textId="77777777" w:rsidTr="00964F91">
        <w:tc>
          <w:tcPr>
            <w:tcW w:w="2464" w:type="dxa"/>
            <w:tcBorders>
              <w:top w:val="single" w:sz="4" w:space="0" w:color="auto"/>
              <w:left w:val="nil"/>
              <w:bottom w:val="nil"/>
              <w:right w:val="nil"/>
            </w:tcBorders>
          </w:tcPr>
          <w:p w14:paraId="77B4F055" w14:textId="77777777" w:rsidR="00964F91" w:rsidRDefault="00964F91">
            <w:pPr>
              <w:spacing w:after="0" w:line="240" w:lineRule="auto"/>
              <w:rPr>
                <w:rFonts w:ascii="Arial" w:hAnsi="Arial" w:cs="Arial"/>
                <w:sz w:val="18"/>
                <w:szCs w:val="18"/>
                <w:lang w:val="en-GB" w:eastAsia="en-GB"/>
              </w:rPr>
            </w:pPr>
          </w:p>
          <w:p w14:paraId="678732A6" w14:textId="77777777" w:rsidR="00C42CA6" w:rsidRDefault="00C42CA6">
            <w:pPr>
              <w:spacing w:after="0" w:line="240" w:lineRule="auto"/>
              <w:rPr>
                <w:rFonts w:ascii="Arial" w:hAnsi="Arial" w:cs="Arial"/>
                <w:sz w:val="18"/>
                <w:szCs w:val="18"/>
                <w:lang w:val="en-GB" w:eastAsia="en-GB"/>
              </w:rPr>
            </w:pPr>
          </w:p>
          <w:p w14:paraId="0C315573" w14:textId="7374EBCE" w:rsidR="00C42CA6" w:rsidRDefault="00C42CA6">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BA7D7BF" w14:textId="77777777" w:rsidR="00964F91" w:rsidRDefault="00964F91">
            <w:pPr>
              <w:spacing w:after="0" w:line="240" w:lineRule="auto"/>
              <w:rPr>
                <w:rFonts w:ascii="Arial" w:hAnsi="Arial" w:cs="Arial"/>
                <w:sz w:val="18"/>
                <w:szCs w:val="18"/>
                <w:lang w:val="en-GB" w:eastAsia="en-GB"/>
              </w:rPr>
            </w:pPr>
          </w:p>
        </w:tc>
      </w:tr>
      <w:bookmarkEnd w:id="47"/>
    </w:tbl>
    <w:p w14:paraId="6A5769F9" w14:textId="77777777" w:rsidR="00964F91" w:rsidRDefault="00964F91" w:rsidP="00964F91">
      <w:pPr>
        <w:widowControl/>
        <w:spacing w:after="0" w:line="240" w:lineRule="auto"/>
        <w:rPr>
          <w:rFonts w:ascii="Arial" w:eastAsia="Times New Roman" w:hAnsi="Arial" w:cs="Arial"/>
          <w:bCs/>
          <w:spacing w:val="-3"/>
          <w:sz w:val="18"/>
          <w:szCs w:val="18"/>
          <w:lang w:val="en-GB" w:eastAsia="en-GB"/>
        </w:rPr>
      </w:pPr>
    </w:p>
    <w:p w14:paraId="36896926" w14:textId="77777777" w:rsidR="00964F91" w:rsidRDefault="00964F91" w:rsidP="00964F91">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p w14:paraId="6A8872CA" w14:textId="77777777" w:rsidR="00964F91" w:rsidRDefault="00964F91" w:rsidP="00964F91">
      <w:pPr>
        <w:widowControl/>
        <w:spacing w:after="0" w:line="240" w:lineRule="auto"/>
        <w:rPr>
          <w:rFonts w:ascii="Arial" w:eastAsia="Times New Roman" w:hAnsi="Arial" w:cs="Arial"/>
          <w:bCs/>
          <w:spacing w:val="-3"/>
          <w:sz w:val="18"/>
          <w:szCs w:val="18"/>
          <w:lang w:val="en-GB" w:eastAsia="en-GB"/>
        </w:rPr>
      </w:pPr>
    </w:p>
    <w:p w14:paraId="0FA8A5A0" w14:textId="77777777" w:rsidR="00964F91" w:rsidRDefault="00964F91" w:rsidP="00C235E2">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3E6A75E" w14:textId="77777777" w:rsidR="00964F91" w:rsidRDefault="00964F91" w:rsidP="00964F91">
      <w:pPr>
        <w:widowControl/>
        <w:spacing w:after="0" w:line="240" w:lineRule="auto"/>
        <w:rPr>
          <w:rFonts w:ascii="Arial" w:eastAsia="Times New Roman" w:hAnsi="Arial" w:cs="Arial"/>
          <w:bCs/>
          <w:spacing w:val="-3"/>
          <w:lang w:val="en-GB" w:eastAsia="en-GB"/>
        </w:rPr>
      </w:pPr>
    </w:p>
    <w:p w14:paraId="52AF9C7C" w14:textId="11679AA8" w:rsidR="00964F91" w:rsidRDefault="00964F91" w:rsidP="00964F91">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do not necessarily reflect this particular requirement or how Tenders for this requirement will be evaluated. </w:t>
      </w:r>
      <w:r>
        <w:rPr>
          <w:rFonts w:ascii="Arial" w:eastAsia="Times New Roman" w:hAnsi="Arial" w:cs="Arial"/>
          <w:color w:val="000000"/>
          <w:spacing w:val="-3"/>
          <w:lang w:val="en-GB" w:eastAsia="en-GB"/>
        </w:rPr>
        <w:t xml:space="preserve">This example is based on a procurement with </w:t>
      </w:r>
      <w:r w:rsidR="0014056D">
        <w:rPr>
          <w:rFonts w:ascii="Arial" w:eastAsia="Times New Roman" w:hAnsi="Arial" w:cs="Arial"/>
          <w:color w:val="000000"/>
          <w:spacing w:val="-3"/>
          <w:lang w:val="en-GB" w:eastAsia="en-GB"/>
        </w:rPr>
        <w:t>5</w:t>
      </w:r>
      <w:r>
        <w:rPr>
          <w:rFonts w:ascii="Arial" w:eastAsia="Times New Roman" w:hAnsi="Arial" w:cs="Arial"/>
          <w:color w:val="000000"/>
          <w:spacing w:val="-3"/>
          <w:lang w:val="en-GB" w:eastAsia="en-GB"/>
        </w:rPr>
        <w:t xml:space="preserve"> pass/fail criteria and funding of £250,000.</w:t>
      </w:r>
    </w:p>
    <w:p w14:paraId="119258EB" w14:textId="77777777" w:rsidR="00E34FF8" w:rsidRDefault="00E34FF8" w:rsidP="00964F91">
      <w:pPr>
        <w:widowControl/>
        <w:spacing w:after="0" w:line="240" w:lineRule="auto"/>
        <w:rPr>
          <w:rFonts w:ascii="Arial" w:eastAsia="Times New Roman" w:hAnsi="Arial" w:cs="Arial"/>
          <w:color w:val="000000"/>
          <w:spacing w:val="-3"/>
          <w:lang w:val="en-GB" w:eastAsia="en-GB"/>
        </w:rPr>
      </w:pP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147D05" w:rsidRPr="00147D05" w14:paraId="40AD1A7C" w14:textId="77777777" w:rsidTr="00147D05">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207C772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61F47A8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7B0E231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Tender 1 Score</w:t>
            </w:r>
          </w:p>
        </w:tc>
        <w:tc>
          <w:tcPr>
            <w:tcW w:w="530" w:type="dxa"/>
            <w:tcBorders>
              <w:top w:val="nil"/>
              <w:left w:val="nil"/>
              <w:bottom w:val="nil"/>
              <w:right w:val="single" w:sz="8" w:space="0" w:color="auto"/>
            </w:tcBorders>
          </w:tcPr>
          <w:p w14:paraId="686578E8"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17DC3BD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Tender 2 Score</w:t>
            </w:r>
          </w:p>
        </w:tc>
        <w:tc>
          <w:tcPr>
            <w:tcW w:w="530" w:type="dxa"/>
            <w:tcBorders>
              <w:top w:val="nil"/>
              <w:left w:val="nil"/>
              <w:bottom w:val="nil"/>
              <w:right w:val="single" w:sz="8" w:space="0" w:color="auto"/>
            </w:tcBorders>
          </w:tcPr>
          <w:p w14:paraId="76EF8B1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5EB85DE7"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Tender 3    Score</w:t>
            </w:r>
          </w:p>
        </w:tc>
        <w:tc>
          <w:tcPr>
            <w:tcW w:w="530" w:type="dxa"/>
            <w:tcBorders>
              <w:top w:val="nil"/>
              <w:left w:val="nil"/>
              <w:bottom w:val="nil"/>
              <w:right w:val="single" w:sz="8" w:space="0" w:color="auto"/>
            </w:tcBorders>
          </w:tcPr>
          <w:p w14:paraId="61F751B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6805C6E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Tender 4    Score</w:t>
            </w:r>
          </w:p>
        </w:tc>
      </w:tr>
      <w:tr w:rsidR="00147D05" w:rsidRPr="00147D05" w14:paraId="78EAC85E" w14:textId="77777777" w:rsidTr="00147D05">
        <w:trPr>
          <w:trHeight w:val="300"/>
        </w:trPr>
        <w:tc>
          <w:tcPr>
            <w:tcW w:w="1538" w:type="dxa"/>
            <w:tcBorders>
              <w:top w:val="nil"/>
              <w:left w:val="single" w:sz="4" w:space="0" w:color="auto"/>
              <w:bottom w:val="single" w:sz="4" w:space="0" w:color="auto"/>
              <w:right w:val="single" w:sz="4" w:space="0" w:color="auto"/>
            </w:tcBorders>
            <w:noWrap/>
            <w:vAlign w:val="center"/>
            <w:hideMark/>
          </w:tcPr>
          <w:p w14:paraId="4BDDDD37"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A</w:t>
            </w:r>
          </w:p>
        </w:tc>
        <w:tc>
          <w:tcPr>
            <w:tcW w:w="530" w:type="dxa"/>
            <w:tcBorders>
              <w:top w:val="nil"/>
              <w:left w:val="single" w:sz="8" w:space="0" w:color="auto"/>
              <w:bottom w:val="nil"/>
              <w:right w:val="single" w:sz="8" w:space="0" w:color="auto"/>
            </w:tcBorders>
          </w:tcPr>
          <w:p w14:paraId="197C5C7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52F47176"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8" w:space="0" w:color="auto"/>
              <w:bottom w:val="nil"/>
              <w:right w:val="single" w:sz="8" w:space="0" w:color="auto"/>
            </w:tcBorders>
          </w:tcPr>
          <w:p w14:paraId="06B19E1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670B03F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8" w:space="0" w:color="auto"/>
              <w:bottom w:val="nil"/>
              <w:right w:val="single" w:sz="8" w:space="0" w:color="auto"/>
            </w:tcBorders>
          </w:tcPr>
          <w:p w14:paraId="2CA30CB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062CA6D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8" w:space="0" w:color="auto"/>
              <w:bottom w:val="nil"/>
              <w:right w:val="single" w:sz="8" w:space="0" w:color="auto"/>
            </w:tcBorders>
          </w:tcPr>
          <w:p w14:paraId="7A0993C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5C77BF17"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r>
      <w:tr w:rsidR="00147D05" w:rsidRPr="00147D05" w14:paraId="79F45299" w14:textId="77777777" w:rsidTr="00147D05">
        <w:trPr>
          <w:trHeight w:val="300"/>
        </w:trPr>
        <w:tc>
          <w:tcPr>
            <w:tcW w:w="1538" w:type="dxa"/>
            <w:tcBorders>
              <w:top w:val="nil"/>
              <w:left w:val="single" w:sz="4" w:space="0" w:color="auto"/>
              <w:bottom w:val="single" w:sz="4" w:space="0" w:color="auto"/>
              <w:right w:val="single" w:sz="4" w:space="0" w:color="auto"/>
            </w:tcBorders>
            <w:noWrap/>
            <w:vAlign w:val="center"/>
            <w:hideMark/>
          </w:tcPr>
          <w:p w14:paraId="6215B76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B</w:t>
            </w:r>
          </w:p>
        </w:tc>
        <w:tc>
          <w:tcPr>
            <w:tcW w:w="530" w:type="dxa"/>
            <w:tcBorders>
              <w:top w:val="nil"/>
              <w:left w:val="single" w:sz="8" w:space="0" w:color="auto"/>
              <w:bottom w:val="nil"/>
              <w:right w:val="single" w:sz="8" w:space="0" w:color="auto"/>
            </w:tcBorders>
          </w:tcPr>
          <w:p w14:paraId="7629008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E06BB73"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8" w:space="0" w:color="auto"/>
              <w:bottom w:val="nil"/>
              <w:right w:val="single" w:sz="8" w:space="0" w:color="auto"/>
            </w:tcBorders>
          </w:tcPr>
          <w:p w14:paraId="0351F47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7A1B0F0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Fail</w:t>
            </w:r>
          </w:p>
        </w:tc>
        <w:tc>
          <w:tcPr>
            <w:tcW w:w="530" w:type="dxa"/>
            <w:tcBorders>
              <w:top w:val="nil"/>
              <w:left w:val="single" w:sz="8" w:space="0" w:color="auto"/>
              <w:bottom w:val="nil"/>
              <w:right w:val="single" w:sz="8" w:space="0" w:color="auto"/>
            </w:tcBorders>
          </w:tcPr>
          <w:p w14:paraId="7B1B7A8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68392DE4"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8" w:space="0" w:color="auto"/>
              <w:bottom w:val="nil"/>
              <w:right w:val="single" w:sz="8" w:space="0" w:color="auto"/>
            </w:tcBorders>
          </w:tcPr>
          <w:p w14:paraId="74A2665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53DABC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r>
      <w:tr w:rsidR="00147D05" w:rsidRPr="00147D05" w14:paraId="09678B64" w14:textId="77777777" w:rsidTr="00147D05">
        <w:trPr>
          <w:trHeight w:val="300"/>
        </w:trPr>
        <w:tc>
          <w:tcPr>
            <w:tcW w:w="1538" w:type="dxa"/>
            <w:tcBorders>
              <w:top w:val="nil"/>
              <w:left w:val="single" w:sz="4" w:space="0" w:color="auto"/>
              <w:bottom w:val="single" w:sz="4" w:space="0" w:color="auto"/>
              <w:right w:val="single" w:sz="4" w:space="0" w:color="auto"/>
            </w:tcBorders>
            <w:noWrap/>
            <w:vAlign w:val="center"/>
            <w:hideMark/>
          </w:tcPr>
          <w:p w14:paraId="2D11BF34"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w:t>
            </w:r>
          </w:p>
        </w:tc>
        <w:tc>
          <w:tcPr>
            <w:tcW w:w="530" w:type="dxa"/>
            <w:tcBorders>
              <w:top w:val="nil"/>
              <w:left w:val="single" w:sz="8" w:space="0" w:color="auto"/>
              <w:bottom w:val="nil"/>
              <w:right w:val="single" w:sz="4" w:space="0" w:color="auto"/>
            </w:tcBorders>
          </w:tcPr>
          <w:p w14:paraId="1CE0FF0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7EA4F19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4" w:space="0" w:color="auto"/>
            </w:tcBorders>
          </w:tcPr>
          <w:p w14:paraId="18D5B262"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92922C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4" w:space="0" w:color="auto"/>
            </w:tcBorders>
          </w:tcPr>
          <w:p w14:paraId="1A29247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76789DF"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8" w:space="0" w:color="auto"/>
            </w:tcBorders>
          </w:tcPr>
          <w:p w14:paraId="1A20F7C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DCF0108"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r>
      <w:tr w:rsidR="00147D05" w:rsidRPr="00147D05" w14:paraId="74E512EE" w14:textId="77777777" w:rsidTr="00147D05">
        <w:trPr>
          <w:trHeight w:val="345"/>
        </w:trPr>
        <w:tc>
          <w:tcPr>
            <w:tcW w:w="1538" w:type="dxa"/>
            <w:tcBorders>
              <w:top w:val="nil"/>
              <w:left w:val="single" w:sz="4" w:space="0" w:color="auto"/>
              <w:bottom w:val="single" w:sz="4" w:space="0" w:color="auto"/>
              <w:right w:val="single" w:sz="4" w:space="0" w:color="auto"/>
            </w:tcBorders>
            <w:noWrap/>
            <w:vAlign w:val="center"/>
            <w:hideMark/>
          </w:tcPr>
          <w:p w14:paraId="645B3BFD"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D</w:t>
            </w:r>
          </w:p>
        </w:tc>
        <w:tc>
          <w:tcPr>
            <w:tcW w:w="530" w:type="dxa"/>
            <w:tcBorders>
              <w:top w:val="nil"/>
              <w:left w:val="single" w:sz="8" w:space="0" w:color="auto"/>
              <w:bottom w:val="nil"/>
              <w:right w:val="single" w:sz="4" w:space="0" w:color="auto"/>
            </w:tcBorders>
          </w:tcPr>
          <w:p w14:paraId="1B194FC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5152F6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4" w:space="0" w:color="auto"/>
            </w:tcBorders>
          </w:tcPr>
          <w:p w14:paraId="08C7395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DEE77D2"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4" w:space="0" w:color="auto"/>
            </w:tcBorders>
          </w:tcPr>
          <w:p w14:paraId="2077914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60C158D"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8" w:space="0" w:color="auto"/>
            </w:tcBorders>
          </w:tcPr>
          <w:p w14:paraId="38A378C5"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25D0065"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r>
      <w:tr w:rsidR="00147D05" w:rsidRPr="00147D05" w14:paraId="7C116A33" w14:textId="77777777" w:rsidTr="00147D05">
        <w:trPr>
          <w:trHeight w:val="300"/>
        </w:trPr>
        <w:tc>
          <w:tcPr>
            <w:tcW w:w="1538" w:type="dxa"/>
            <w:tcBorders>
              <w:top w:val="nil"/>
              <w:left w:val="single" w:sz="4" w:space="0" w:color="auto"/>
              <w:bottom w:val="single" w:sz="4" w:space="0" w:color="auto"/>
              <w:right w:val="single" w:sz="4" w:space="0" w:color="auto"/>
            </w:tcBorders>
            <w:noWrap/>
            <w:vAlign w:val="center"/>
            <w:hideMark/>
          </w:tcPr>
          <w:p w14:paraId="1314389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E</w:t>
            </w:r>
          </w:p>
        </w:tc>
        <w:tc>
          <w:tcPr>
            <w:tcW w:w="530" w:type="dxa"/>
            <w:tcBorders>
              <w:top w:val="nil"/>
              <w:left w:val="single" w:sz="8" w:space="0" w:color="auto"/>
              <w:bottom w:val="nil"/>
              <w:right w:val="single" w:sz="4" w:space="0" w:color="auto"/>
            </w:tcBorders>
          </w:tcPr>
          <w:p w14:paraId="09CAA8C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EB9CA8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4" w:space="0" w:color="auto"/>
            </w:tcBorders>
          </w:tcPr>
          <w:p w14:paraId="789BC75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B3BC2E2"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 xml:space="preserve">Fail </w:t>
            </w:r>
          </w:p>
        </w:tc>
        <w:tc>
          <w:tcPr>
            <w:tcW w:w="530" w:type="dxa"/>
            <w:tcBorders>
              <w:top w:val="nil"/>
              <w:left w:val="single" w:sz="4" w:space="0" w:color="auto"/>
              <w:bottom w:val="nil"/>
              <w:right w:val="single" w:sz="4" w:space="0" w:color="auto"/>
            </w:tcBorders>
          </w:tcPr>
          <w:p w14:paraId="0EAFFCE5"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08597C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c>
          <w:tcPr>
            <w:tcW w:w="530" w:type="dxa"/>
            <w:tcBorders>
              <w:top w:val="nil"/>
              <w:left w:val="single" w:sz="4" w:space="0" w:color="auto"/>
              <w:bottom w:val="nil"/>
              <w:right w:val="single" w:sz="8" w:space="0" w:color="auto"/>
            </w:tcBorders>
          </w:tcPr>
          <w:p w14:paraId="701CD58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D37ADC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Pass</w:t>
            </w:r>
          </w:p>
        </w:tc>
      </w:tr>
      <w:tr w:rsidR="00147D05" w:rsidRPr="00147D05" w14:paraId="2A242030" w14:textId="77777777" w:rsidTr="00147D05">
        <w:trPr>
          <w:trHeight w:val="300"/>
        </w:trPr>
        <w:tc>
          <w:tcPr>
            <w:tcW w:w="1538" w:type="dxa"/>
            <w:tcBorders>
              <w:top w:val="nil"/>
              <w:left w:val="single" w:sz="4" w:space="0" w:color="auto"/>
              <w:bottom w:val="single" w:sz="4" w:space="0" w:color="auto"/>
              <w:right w:val="single" w:sz="4" w:space="0" w:color="auto"/>
            </w:tcBorders>
            <w:noWrap/>
            <w:vAlign w:val="center"/>
            <w:hideMark/>
          </w:tcPr>
          <w:p w14:paraId="4324235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5C6D4B93"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67F9275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8" w:space="0" w:color="auto"/>
              <w:bottom w:val="nil"/>
              <w:right w:val="single" w:sz="8" w:space="0" w:color="auto"/>
            </w:tcBorders>
          </w:tcPr>
          <w:p w14:paraId="5C67CFE8"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159FEF2B"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Non-Compliant</w:t>
            </w:r>
          </w:p>
        </w:tc>
        <w:tc>
          <w:tcPr>
            <w:tcW w:w="530" w:type="dxa"/>
            <w:tcBorders>
              <w:top w:val="nil"/>
              <w:left w:val="single" w:sz="8" w:space="0" w:color="auto"/>
              <w:bottom w:val="nil"/>
              <w:right w:val="single" w:sz="8" w:space="0" w:color="auto"/>
            </w:tcBorders>
          </w:tcPr>
          <w:p w14:paraId="33A71013"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2B207F5F"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8" w:space="0" w:color="auto"/>
              <w:bottom w:val="nil"/>
              <w:right w:val="single" w:sz="8" w:space="0" w:color="auto"/>
            </w:tcBorders>
          </w:tcPr>
          <w:p w14:paraId="18C32A85"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1242DCF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r>
      <w:tr w:rsidR="00147D05" w:rsidRPr="00147D05" w14:paraId="769ABBB9" w14:textId="77777777" w:rsidTr="00147D05">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6F3A236"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0BA2C41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E4A65D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4" w:space="0" w:color="auto"/>
              <w:bottom w:val="nil"/>
              <w:right w:val="single" w:sz="4" w:space="0" w:color="auto"/>
            </w:tcBorders>
          </w:tcPr>
          <w:p w14:paraId="07322375"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2986E917"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4" w:space="0" w:color="auto"/>
              <w:bottom w:val="nil"/>
              <w:right w:val="single" w:sz="4" w:space="0" w:color="auto"/>
            </w:tcBorders>
          </w:tcPr>
          <w:p w14:paraId="37A8E9ED"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6623096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4" w:space="0" w:color="auto"/>
              <w:bottom w:val="nil"/>
              <w:right w:val="single" w:sz="4" w:space="0" w:color="auto"/>
            </w:tcBorders>
          </w:tcPr>
          <w:p w14:paraId="692BB7B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D349DE8"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r>
      <w:tr w:rsidR="00147D05" w:rsidRPr="00147D05" w14:paraId="69EE163D" w14:textId="77777777" w:rsidTr="00147D05">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29209E5F"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63686738"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74CBED7"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4" w:space="0" w:color="auto"/>
              <w:bottom w:val="nil"/>
              <w:right w:val="single" w:sz="4" w:space="0" w:color="auto"/>
            </w:tcBorders>
          </w:tcPr>
          <w:p w14:paraId="1641FC60"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C7BA02D"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c>
          <w:tcPr>
            <w:tcW w:w="530" w:type="dxa"/>
            <w:tcBorders>
              <w:top w:val="nil"/>
              <w:left w:val="single" w:sz="4" w:space="0" w:color="auto"/>
              <w:bottom w:val="nil"/>
              <w:right w:val="single" w:sz="4" w:space="0" w:color="auto"/>
            </w:tcBorders>
          </w:tcPr>
          <w:p w14:paraId="2DBCCC1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EEF78C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Non-Compliant</w:t>
            </w:r>
          </w:p>
        </w:tc>
        <w:tc>
          <w:tcPr>
            <w:tcW w:w="530" w:type="dxa"/>
            <w:tcBorders>
              <w:top w:val="nil"/>
              <w:left w:val="single" w:sz="4" w:space="0" w:color="auto"/>
              <w:bottom w:val="nil"/>
              <w:right w:val="single" w:sz="4" w:space="0" w:color="auto"/>
            </w:tcBorders>
          </w:tcPr>
          <w:p w14:paraId="03F9815A"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5E4145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Compliant</w:t>
            </w:r>
          </w:p>
        </w:tc>
      </w:tr>
      <w:tr w:rsidR="00147D05" w:rsidRPr="00147D05" w14:paraId="5946BD3E" w14:textId="77777777" w:rsidTr="00147D05">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6DD815E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Total Price</w:t>
            </w:r>
          </w:p>
        </w:tc>
        <w:tc>
          <w:tcPr>
            <w:tcW w:w="530" w:type="dxa"/>
            <w:tcBorders>
              <w:top w:val="nil"/>
              <w:left w:val="single" w:sz="4" w:space="0" w:color="auto"/>
              <w:bottom w:val="nil"/>
              <w:right w:val="single" w:sz="4" w:space="0" w:color="auto"/>
            </w:tcBorders>
          </w:tcPr>
          <w:p w14:paraId="15CDF0EE"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8A0870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230,000</w:t>
            </w:r>
          </w:p>
        </w:tc>
        <w:tc>
          <w:tcPr>
            <w:tcW w:w="530" w:type="dxa"/>
            <w:tcBorders>
              <w:top w:val="nil"/>
              <w:left w:val="single" w:sz="4" w:space="0" w:color="auto"/>
              <w:bottom w:val="nil"/>
              <w:right w:val="single" w:sz="4" w:space="0" w:color="auto"/>
            </w:tcBorders>
          </w:tcPr>
          <w:p w14:paraId="61698DC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970205F"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215,000</w:t>
            </w:r>
          </w:p>
        </w:tc>
        <w:tc>
          <w:tcPr>
            <w:tcW w:w="530" w:type="dxa"/>
            <w:tcBorders>
              <w:top w:val="nil"/>
              <w:left w:val="single" w:sz="4" w:space="0" w:color="auto"/>
              <w:bottom w:val="nil"/>
              <w:right w:val="single" w:sz="4" w:space="0" w:color="auto"/>
            </w:tcBorders>
          </w:tcPr>
          <w:p w14:paraId="4D96AEA2"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8B659B1"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275,000</w:t>
            </w:r>
          </w:p>
        </w:tc>
        <w:tc>
          <w:tcPr>
            <w:tcW w:w="530" w:type="dxa"/>
            <w:tcBorders>
              <w:top w:val="nil"/>
              <w:left w:val="single" w:sz="4" w:space="0" w:color="auto"/>
              <w:bottom w:val="nil"/>
              <w:right w:val="single" w:sz="4" w:space="0" w:color="auto"/>
            </w:tcBorders>
          </w:tcPr>
          <w:p w14:paraId="769B90CC"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90ED679" w14:textId="77777777" w:rsidR="00147D05" w:rsidRPr="00147D05" w:rsidRDefault="00147D05" w:rsidP="00147D05">
            <w:pPr>
              <w:widowControl/>
              <w:spacing w:after="0" w:line="240" w:lineRule="auto"/>
              <w:rPr>
                <w:rFonts w:ascii="Arial" w:eastAsia="Times New Roman" w:hAnsi="Arial" w:cs="Arial"/>
                <w:b/>
                <w:bCs/>
                <w:color w:val="212121"/>
                <w:spacing w:val="-3"/>
                <w:lang w:val="en-GB" w:eastAsia="en-GB"/>
              </w:rPr>
            </w:pPr>
            <w:r w:rsidRPr="00147D05">
              <w:rPr>
                <w:rFonts w:ascii="Arial" w:eastAsia="Times New Roman" w:hAnsi="Arial" w:cs="Arial"/>
                <w:b/>
                <w:bCs/>
                <w:color w:val="212121"/>
                <w:spacing w:val="-3"/>
                <w:lang w:val="en-GB" w:eastAsia="en-GB"/>
              </w:rPr>
              <w:t>210,495</w:t>
            </w:r>
          </w:p>
        </w:tc>
      </w:tr>
    </w:tbl>
    <w:p w14:paraId="3A5AD53E" w14:textId="77777777" w:rsidR="00964F91" w:rsidRDefault="00964F91" w:rsidP="00964F91">
      <w:pPr>
        <w:widowControl/>
        <w:spacing w:after="0" w:line="240" w:lineRule="auto"/>
        <w:rPr>
          <w:rFonts w:ascii="Arial" w:eastAsia="Times New Roman" w:hAnsi="Arial" w:cs="Arial"/>
          <w:b/>
          <w:bCs/>
          <w:color w:val="212121"/>
          <w:spacing w:val="-3"/>
          <w:lang w:val="en-GB" w:eastAsia="en-GB"/>
        </w:rPr>
      </w:pPr>
    </w:p>
    <w:p w14:paraId="49B3885C" w14:textId="78B1C34F" w:rsidR="00964F91" w:rsidRDefault="00964F91" w:rsidP="00964F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 xml:space="preserve">In this example, Tender 2 was non-compliant as it did not meet the minimum threshold for Technical Criteria B and </w:t>
      </w:r>
      <w:r w:rsidR="0038729B">
        <w:rPr>
          <w:rFonts w:ascii="Arial" w:eastAsia="Times New Roman" w:hAnsi="Arial" w:cs="Arial"/>
          <w:color w:val="000000"/>
          <w:szCs w:val="20"/>
          <w:lang w:val="en-GB" w:eastAsia="en-GB"/>
        </w:rPr>
        <w:t>E</w:t>
      </w:r>
      <w:r>
        <w:rPr>
          <w:rFonts w:ascii="Arial" w:eastAsia="Times New Roman" w:hAnsi="Arial" w:cs="Arial"/>
          <w:color w:val="000000"/>
          <w:szCs w:val="20"/>
          <w:lang w:val="en-GB" w:eastAsia="en-GB"/>
        </w:rPr>
        <w:t>.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 xml:space="preserve">ender 4 is the Winning Tenderer, as it had the lowest </w:t>
      </w:r>
      <w:r w:rsidR="00973843">
        <w:rPr>
          <w:rFonts w:ascii="Arial" w:eastAsia="Times New Roman" w:hAnsi="Arial" w:cs="Arial"/>
          <w:color w:val="000000"/>
          <w:szCs w:val="20"/>
          <w:lang w:val="en-GB" w:eastAsia="en-GB"/>
        </w:rPr>
        <w:t>Total Price</w:t>
      </w:r>
      <w:r>
        <w:rPr>
          <w:rFonts w:ascii="Arial" w:eastAsia="Times New Roman" w:hAnsi="Arial" w:cs="Arial"/>
          <w:color w:val="000000"/>
          <w:szCs w:val="20"/>
          <w:lang w:val="en-GB" w:eastAsia="en-GB"/>
        </w:rPr>
        <w:t xml:space="preserve"> and was compliant for all Commercial, Financial and Technical criteria.</w:t>
      </w:r>
      <w:bookmarkEnd w:id="34"/>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8"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48"/>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029EF2D2"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26D606DB" w14:textId="7BD1CB9C" w:rsidR="003228FD" w:rsidRDefault="003228FD" w:rsidP="00F517CA">
      <w:pPr>
        <w:widowControl/>
        <w:spacing w:after="0" w:line="240" w:lineRule="auto"/>
        <w:contextualSpacing/>
        <w:rPr>
          <w:rFonts w:ascii="Arial" w:eastAsia="Times New Roman" w:hAnsi="Arial" w:cs="Arial"/>
          <w:color w:val="000000"/>
          <w:lang w:val="en"/>
        </w:rPr>
      </w:pPr>
    </w:p>
    <w:p w14:paraId="63BEBCD4" w14:textId="77777777" w:rsidR="003228FD" w:rsidRPr="003228FD" w:rsidRDefault="003228FD" w:rsidP="003228FD">
      <w:pPr>
        <w:widowControl/>
        <w:spacing w:after="0" w:line="240" w:lineRule="auto"/>
        <w:contextualSpacing/>
        <w:rPr>
          <w:rFonts w:ascii="Arial" w:eastAsia="Times New Roman" w:hAnsi="Arial" w:cs="Arial"/>
          <w:color w:val="000000"/>
        </w:rPr>
      </w:pPr>
      <w:bookmarkStart w:id="49" w:name="_Hlk41057265"/>
      <w:r w:rsidRPr="003228FD">
        <w:rPr>
          <w:rFonts w:ascii="Arial" w:eastAsia="Times New Roman" w:hAnsi="Arial" w:cs="Arial"/>
          <w:color w:val="000000"/>
        </w:rPr>
        <w:t>Off payroll working rules (IR35) do not apply to this engagement.</w:t>
      </w:r>
    </w:p>
    <w:bookmarkEnd w:id="49"/>
    <w:p w14:paraId="275F0CA6" w14:textId="77777777" w:rsidR="003228FD" w:rsidRPr="003228FD" w:rsidRDefault="003228FD" w:rsidP="003228FD">
      <w:pPr>
        <w:widowControl/>
        <w:spacing w:after="0" w:line="240" w:lineRule="auto"/>
        <w:contextualSpacing/>
        <w:rPr>
          <w:rFonts w:ascii="Arial" w:eastAsia="Times New Roman" w:hAnsi="Arial" w:cs="Arial"/>
          <w:color w:val="000000"/>
        </w:rPr>
      </w:pPr>
    </w:p>
    <w:p w14:paraId="04750AE9" w14:textId="77777777" w:rsidR="003228FD" w:rsidRPr="003228FD" w:rsidRDefault="003228FD" w:rsidP="003228FD">
      <w:pPr>
        <w:widowControl/>
        <w:spacing w:after="0" w:line="240" w:lineRule="auto"/>
        <w:contextualSpacing/>
        <w:rPr>
          <w:rFonts w:ascii="Arial" w:eastAsia="Times New Roman" w:hAnsi="Arial" w:cs="Arial"/>
          <w:color w:val="000000"/>
          <w:lang w:val="en-GB"/>
        </w:rPr>
      </w:pPr>
      <w:r w:rsidRPr="003228FD">
        <w:rPr>
          <w:rFonts w:ascii="Arial" w:eastAsia="Times New Roman" w:hAnsi="Arial" w:cs="Arial"/>
          <w:color w:val="000000"/>
          <w:lang w:val="en-GB"/>
        </w:rPr>
        <w:t>A Cyber Risk Assessment is Not Applicable to this requirement.</w:t>
      </w:r>
    </w:p>
    <w:p w14:paraId="3A7D1E87" w14:textId="340EA138" w:rsidR="003228FD" w:rsidRDefault="003228FD" w:rsidP="00F517CA">
      <w:pPr>
        <w:widowControl/>
        <w:spacing w:after="0" w:line="240" w:lineRule="auto"/>
        <w:contextualSpacing/>
        <w:rPr>
          <w:rFonts w:ascii="Arial" w:eastAsia="Times New Roman" w:hAnsi="Arial" w:cs="Arial"/>
          <w:color w:val="000000"/>
          <w:lang w:val="en"/>
        </w:rPr>
      </w:pPr>
    </w:p>
    <w:p w14:paraId="304BA023" w14:textId="47048252" w:rsidR="003228FD" w:rsidRDefault="003228FD" w:rsidP="00F517CA">
      <w:pPr>
        <w:widowControl/>
        <w:spacing w:after="0" w:line="240" w:lineRule="auto"/>
        <w:contextualSpacing/>
        <w:rPr>
          <w:rFonts w:ascii="Arial" w:eastAsia="Times New Roman" w:hAnsi="Arial" w:cs="Arial"/>
          <w:color w:val="000000"/>
          <w:lang w:val="en"/>
        </w:rPr>
      </w:pPr>
    </w:p>
    <w:p w14:paraId="130854DD" w14:textId="744F3005" w:rsidR="003228FD" w:rsidRDefault="003228FD" w:rsidP="00F517CA">
      <w:pPr>
        <w:widowControl/>
        <w:spacing w:after="0" w:line="240" w:lineRule="auto"/>
        <w:contextualSpacing/>
        <w:rPr>
          <w:rFonts w:ascii="Arial" w:eastAsia="Times New Roman" w:hAnsi="Arial" w:cs="Arial"/>
          <w:color w:val="000000"/>
          <w:lang w:val="en"/>
        </w:rPr>
      </w:pPr>
    </w:p>
    <w:p w14:paraId="1CF217F8" w14:textId="26675665" w:rsidR="003228FD" w:rsidRDefault="003228FD" w:rsidP="00F517CA">
      <w:pPr>
        <w:widowControl/>
        <w:spacing w:after="0" w:line="240" w:lineRule="auto"/>
        <w:contextualSpacing/>
        <w:rPr>
          <w:rFonts w:ascii="Arial" w:eastAsia="Times New Roman" w:hAnsi="Arial" w:cs="Arial"/>
          <w:color w:val="000000"/>
          <w:lang w:val="en"/>
        </w:rPr>
      </w:pPr>
    </w:p>
    <w:p w14:paraId="656A18BC" w14:textId="1DA154D0" w:rsidR="003228FD" w:rsidRDefault="003228FD" w:rsidP="00F517CA">
      <w:pPr>
        <w:widowControl/>
        <w:spacing w:after="0" w:line="240" w:lineRule="auto"/>
        <w:contextualSpacing/>
        <w:rPr>
          <w:rFonts w:ascii="Arial" w:eastAsia="Times New Roman" w:hAnsi="Arial" w:cs="Arial"/>
          <w:color w:val="000000"/>
          <w:lang w:val="en"/>
        </w:rPr>
      </w:pPr>
    </w:p>
    <w:p w14:paraId="513F6463" w14:textId="46659E72" w:rsidR="003228FD" w:rsidRDefault="003228FD" w:rsidP="00F517CA">
      <w:pPr>
        <w:widowControl/>
        <w:spacing w:after="0" w:line="240" w:lineRule="auto"/>
        <w:contextualSpacing/>
        <w:rPr>
          <w:rFonts w:ascii="Arial" w:eastAsia="Times New Roman" w:hAnsi="Arial" w:cs="Arial"/>
          <w:color w:val="000000"/>
          <w:lang w:val="en"/>
        </w:rPr>
      </w:pPr>
    </w:p>
    <w:p w14:paraId="437C5481" w14:textId="79CD8BD7" w:rsidR="003228FD" w:rsidRDefault="003228FD" w:rsidP="00F517CA">
      <w:pPr>
        <w:widowControl/>
        <w:spacing w:after="0" w:line="240" w:lineRule="auto"/>
        <w:contextualSpacing/>
        <w:rPr>
          <w:rFonts w:ascii="Arial" w:eastAsia="Times New Roman" w:hAnsi="Arial" w:cs="Arial"/>
          <w:color w:val="000000"/>
          <w:lang w:val="en"/>
        </w:rPr>
      </w:pPr>
    </w:p>
    <w:p w14:paraId="5D7AA613" w14:textId="4A9BE366" w:rsidR="003228FD" w:rsidRDefault="003228FD" w:rsidP="00F517CA">
      <w:pPr>
        <w:widowControl/>
        <w:spacing w:after="0" w:line="240" w:lineRule="auto"/>
        <w:contextualSpacing/>
        <w:rPr>
          <w:rFonts w:ascii="Arial" w:eastAsia="Times New Roman" w:hAnsi="Arial" w:cs="Arial"/>
          <w:color w:val="000000"/>
          <w:lang w:val="en"/>
        </w:rPr>
      </w:pPr>
    </w:p>
    <w:p w14:paraId="596F9087" w14:textId="3D11FBBA" w:rsidR="003228FD" w:rsidRDefault="003228FD" w:rsidP="00F517CA">
      <w:pPr>
        <w:widowControl/>
        <w:spacing w:after="0" w:line="240" w:lineRule="auto"/>
        <w:contextualSpacing/>
        <w:rPr>
          <w:rFonts w:ascii="Arial" w:eastAsia="Times New Roman" w:hAnsi="Arial" w:cs="Arial"/>
          <w:color w:val="000000"/>
          <w:lang w:val="en"/>
        </w:rPr>
      </w:pPr>
    </w:p>
    <w:p w14:paraId="75F2EC87" w14:textId="1970E8AD" w:rsidR="003228FD" w:rsidRDefault="003228FD" w:rsidP="00F517CA">
      <w:pPr>
        <w:widowControl/>
        <w:spacing w:after="0" w:line="240" w:lineRule="auto"/>
        <w:contextualSpacing/>
        <w:rPr>
          <w:rFonts w:ascii="Arial" w:eastAsia="Times New Roman" w:hAnsi="Arial" w:cs="Arial"/>
          <w:color w:val="000000"/>
          <w:lang w:val="en"/>
        </w:rPr>
      </w:pPr>
    </w:p>
    <w:p w14:paraId="1B9AFA9C" w14:textId="6ADA0EB2" w:rsidR="003228FD" w:rsidRDefault="003228FD" w:rsidP="00F517CA">
      <w:pPr>
        <w:widowControl/>
        <w:spacing w:after="0" w:line="240" w:lineRule="auto"/>
        <w:contextualSpacing/>
        <w:rPr>
          <w:rFonts w:ascii="Arial" w:eastAsia="Times New Roman" w:hAnsi="Arial" w:cs="Arial"/>
          <w:color w:val="000000"/>
          <w:lang w:val="en"/>
        </w:rPr>
      </w:pPr>
    </w:p>
    <w:p w14:paraId="4A72A57F" w14:textId="590E1457" w:rsidR="003228FD" w:rsidRDefault="003228FD" w:rsidP="00F517CA">
      <w:pPr>
        <w:widowControl/>
        <w:spacing w:after="0" w:line="240" w:lineRule="auto"/>
        <w:contextualSpacing/>
        <w:rPr>
          <w:rFonts w:ascii="Arial" w:eastAsia="Times New Roman" w:hAnsi="Arial" w:cs="Arial"/>
          <w:color w:val="000000"/>
          <w:lang w:val="en"/>
        </w:rPr>
      </w:pPr>
    </w:p>
    <w:p w14:paraId="0C2F3F80" w14:textId="6790A1EA" w:rsidR="003228FD" w:rsidRDefault="003228FD" w:rsidP="00F517CA">
      <w:pPr>
        <w:widowControl/>
        <w:spacing w:after="0" w:line="240" w:lineRule="auto"/>
        <w:contextualSpacing/>
        <w:rPr>
          <w:rFonts w:ascii="Arial" w:eastAsia="Times New Roman" w:hAnsi="Arial" w:cs="Arial"/>
          <w:color w:val="000000"/>
          <w:lang w:val="en"/>
        </w:rPr>
      </w:pPr>
    </w:p>
    <w:p w14:paraId="32A06E38" w14:textId="00A26C14" w:rsidR="003228FD" w:rsidRDefault="003228FD" w:rsidP="00F517CA">
      <w:pPr>
        <w:widowControl/>
        <w:spacing w:after="0" w:line="240" w:lineRule="auto"/>
        <w:contextualSpacing/>
        <w:rPr>
          <w:rFonts w:ascii="Arial" w:eastAsia="Times New Roman" w:hAnsi="Arial" w:cs="Arial"/>
          <w:color w:val="000000"/>
          <w:lang w:val="en"/>
        </w:rPr>
      </w:pPr>
    </w:p>
    <w:p w14:paraId="7218E838" w14:textId="1C969FA1" w:rsidR="003228FD" w:rsidRDefault="003228FD" w:rsidP="00F517CA">
      <w:pPr>
        <w:widowControl/>
        <w:spacing w:after="0" w:line="240" w:lineRule="auto"/>
        <w:contextualSpacing/>
        <w:rPr>
          <w:rFonts w:ascii="Arial" w:eastAsia="Times New Roman" w:hAnsi="Arial" w:cs="Arial"/>
          <w:color w:val="000000"/>
          <w:lang w:val="en"/>
        </w:rPr>
      </w:pPr>
    </w:p>
    <w:p w14:paraId="597695C4" w14:textId="083F232F" w:rsidR="003228FD" w:rsidRDefault="003228FD" w:rsidP="00F517CA">
      <w:pPr>
        <w:widowControl/>
        <w:spacing w:after="0" w:line="240" w:lineRule="auto"/>
        <w:contextualSpacing/>
        <w:rPr>
          <w:rFonts w:ascii="Arial" w:eastAsia="Times New Roman" w:hAnsi="Arial" w:cs="Arial"/>
          <w:color w:val="000000"/>
          <w:lang w:val="en"/>
        </w:rPr>
      </w:pPr>
    </w:p>
    <w:p w14:paraId="79357971" w14:textId="22CBB9A4" w:rsidR="003228FD" w:rsidRDefault="003228FD" w:rsidP="00F517CA">
      <w:pPr>
        <w:widowControl/>
        <w:spacing w:after="0" w:line="240" w:lineRule="auto"/>
        <w:contextualSpacing/>
        <w:rPr>
          <w:rFonts w:ascii="Arial" w:eastAsia="Times New Roman" w:hAnsi="Arial" w:cs="Arial"/>
          <w:color w:val="000000"/>
          <w:lang w:val="en"/>
        </w:rPr>
      </w:pPr>
    </w:p>
    <w:p w14:paraId="7C9D94C7" w14:textId="7614FAC9" w:rsidR="003228FD" w:rsidRDefault="003228FD" w:rsidP="00F517CA">
      <w:pPr>
        <w:widowControl/>
        <w:spacing w:after="0" w:line="240" w:lineRule="auto"/>
        <w:contextualSpacing/>
        <w:rPr>
          <w:rFonts w:ascii="Arial" w:eastAsia="Times New Roman" w:hAnsi="Arial" w:cs="Arial"/>
          <w:color w:val="000000"/>
          <w:lang w:val="en"/>
        </w:rPr>
      </w:pPr>
    </w:p>
    <w:p w14:paraId="1DE5D80C" w14:textId="28379F7A" w:rsidR="003228FD" w:rsidRDefault="003228FD" w:rsidP="00F517CA">
      <w:pPr>
        <w:widowControl/>
        <w:spacing w:after="0" w:line="240" w:lineRule="auto"/>
        <w:contextualSpacing/>
        <w:rPr>
          <w:rFonts w:ascii="Arial" w:eastAsia="Times New Roman" w:hAnsi="Arial" w:cs="Arial"/>
          <w:color w:val="000000"/>
          <w:lang w:val="en"/>
        </w:rPr>
      </w:pPr>
    </w:p>
    <w:p w14:paraId="78EDD186" w14:textId="7A8BA846" w:rsidR="003228FD" w:rsidRDefault="003228FD" w:rsidP="00F517CA">
      <w:pPr>
        <w:widowControl/>
        <w:spacing w:after="0" w:line="240" w:lineRule="auto"/>
        <w:contextualSpacing/>
        <w:rPr>
          <w:rFonts w:ascii="Arial" w:eastAsia="Times New Roman" w:hAnsi="Arial" w:cs="Arial"/>
          <w:color w:val="000000"/>
          <w:lang w:val="en"/>
        </w:rPr>
      </w:pPr>
    </w:p>
    <w:p w14:paraId="5AC3797E" w14:textId="70E710CE" w:rsidR="003228FD" w:rsidRDefault="003228FD" w:rsidP="00F517CA">
      <w:pPr>
        <w:widowControl/>
        <w:spacing w:after="0" w:line="240" w:lineRule="auto"/>
        <w:contextualSpacing/>
        <w:rPr>
          <w:rFonts w:ascii="Arial" w:eastAsia="Times New Roman" w:hAnsi="Arial" w:cs="Arial"/>
          <w:color w:val="000000"/>
          <w:lang w:val="en"/>
        </w:rPr>
      </w:pPr>
    </w:p>
    <w:p w14:paraId="6B7C9C61" w14:textId="3CF027F6" w:rsidR="003228FD" w:rsidRDefault="003228FD" w:rsidP="00F517CA">
      <w:pPr>
        <w:widowControl/>
        <w:spacing w:after="0" w:line="240" w:lineRule="auto"/>
        <w:contextualSpacing/>
        <w:rPr>
          <w:rFonts w:ascii="Arial" w:eastAsia="Times New Roman" w:hAnsi="Arial" w:cs="Arial"/>
          <w:color w:val="000000"/>
          <w:lang w:val="en"/>
        </w:rPr>
      </w:pPr>
    </w:p>
    <w:p w14:paraId="6439CB47" w14:textId="007F3098" w:rsidR="003228FD" w:rsidRDefault="003228FD" w:rsidP="00F517CA">
      <w:pPr>
        <w:widowControl/>
        <w:spacing w:after="0" w:line="240" w:lineRule="auto"/>
        <w:contextualSpacing/>
        <w:rPr>
          <w:rFonts w:ascii="Arial" w:eastAsia="Times New Roman" w:hAnsi="Arial" w:cs="Arial"/>
          <w:color w:val="000000"/>
          <w:lang w:val="en"/>
        </w:rPr>
      </w:pPr>
    </w:p>
    <w:p w14:paraId="2A77E00E" w14:textId="4FFAA078" w:rsidR="003228FD" w:rsidRDefault="003228FD" w:rsidP="00F517CA">
      <w:pPr>
        <w:widowControl/>
        <w:spacing w:after="0" w:line="240" w:lineRule="auto"/>
        <w:contextualSpacing/>
        <w:rPr>
          <w:rFonts w:ascii="Arial" w:eastAsia="Times New Roman" w:hAnsi="Arial" w:cs="Arial"/>
          <w:color w:val="000000"/>
          <w:lang w:val="en"/>
        </w:rPr>
      </w:pPr>
    </w:p>
    <w:p w14:paraId="5CEAFFC5" w14:textId="7C22FABF" w:rsidR="003228FD" w:rsidRDefault="003228FD" w:rsidP="00F517CA">
      <w:pPr>
        <w:widowControl/>
        <w:spacing w:after="0" w:line="240" w:lineRule="auto"/>
        <w:contextualSpacing/>
        <w:rPr>
          <w:rFonts w:ascii="Arial" w:eastAsia="Times New Roman" w:hAnsi="Arial" w:cs="Arial"/>
          <w:color w:val="000000"/>
          <w:lang w:val="en"/>
        </w:rPr>
      </w:pPr>
    </w:p>
    <w:p w14:paraId="64FA7063" w14:textId="77777777" w:rsidR="003228FD" w:rsidRDefault="003228FD" w:rsidP="00F517CA">
      <w:pPr>
        <w:widowControl/>
        <w:spacing w:after="0" w:line="240" w:lineRule="auto"/>
        <w:contextualSpacing/>
        <w:rPr>
          <w:rFonts w:ascii="Arial" w:eastAsia="Times New Roman" w:hAnsi="Arial" w:cs="Arial"/>
          <w:color w:val="000000"/>
          <w:lang w:val="en"/>
        </w:rPr>
      </w:pPr>
    </w:p>
    <w:p w14:paraId="3A08273C" w14:textId="30B9CC9B" w:rsidR="00D10D16" w:rsidRDefault="00D10D16" w:rsidP="00F517CA">
      <w:pPr>
        <w:spacing w:after="0" w:line="240" w:lineRule="auto"/>
        <w:contextualSpacing/>
        <w:rPr>
          <w:color w:val="000000" w:themeColor="text1"/>
          <w:sz w:val="15"/>
          <w:szCs w:val="15"/>
        </w:rPr>
      </w:pPr>
      <w:bookmarkStart w:id="50" w:name="_Hlk20085018"/>
    </w:p>
    <w:p w14:paraId="62EB2D00" w14:textId="6F2FB3E6" w:rsidR="000A2A55" w:rsidRDefault="000A2A55" w:rsidP="00F517CA">
      <w:pPr>
        <w:spacing w:after="0" w:line="240" w:lineRule="auto"/>
        <w:contextualSpacing/>
        <w:rPr>
          <w:color w:val="000000" w:themeColor="text1"/>
          <w:sz w:val="15"/>
          <w:szCs w:val="15"/>
        </w:rPr>
      </w:pPr>
    </w:p>
    <w:p w14:paraId="14157219" w14:textId="46B226E7" w:rsidR="000A2A55" w:rsidRDefault="000A2A55" w:rsidP="00F517CA">
      <w:pPr>
        <w:spacing w:after="0" w:line="240" w:lineRule="auto"/>
        <w:contextualSpacing/>
        <w:rPr>
          <w:color w:val="000000" w:themeColor="text1"/>
          <w:sz w:val="15"/>
          <w:szCs w:val="15"/>
        </w:rPr>
      </w:pPr>
    </w:p>
    <w:p w14:paraId="3B8B4C20" w14:textId="7DA1C99F" w:rsidR="000A2A55" w:rsidRDefault="000A2A55" w:rsidP="00F517CA">
      <w:pPr>
        <w:spacing w:after="0" w:line="240" w:lineRule="auto"/>
        <w:contextualSpacing/>
        <w:rPr>
          <w:color w:val="000000" w:themeColor="text1"/>
          <w:sz w:val="15"/>
          <w:szCs w:val="15"/>
        </w:rPr>
      </w:pPr>
    </w:p>
    <w:p w14:paraId="42C0D272" w14:textId="16182EF0" w:rsidR="000A2A55" w:rsidRDefault="000A2A55" w:rsidP="00F517CA">
      <w:pPr>
        <w:spacing w:after="0" w:line="240" w:lineRule="auto"/>
        <w:contextualSpacing/>
        <w:rPr>
          <w:color w:val="000000" w:themeColor="text1"/>
          <w:sz w:val="15"/>
          <w:szCs w:val="15"/>
        </w:rPr>
      </w:pPr>
    </w:p>
    <w:p w14:paraId="38CD5FFD" w14:textId="6C241D18" w:rsidR="000A2A55" w:rsidRDefault="000A2A55" w:rsidP="00F517CA">
      <w:pPr>
        <w:spacing w:after="0" w:line="240" w:lineRule="auto"/>
        <w:contextualSpacing/>
        <w:rPr>
          <w:color w:val="000000" w:themeColor="text1"/>
          <w:sz w:val="15"/>
          <w:szCs w:val="15"/>
        </w:rPr>
      </w:pPr>
    </w:p>
    <w:p w14:paraId="407D0D2B" w14:textId="2B9D50D3" w:rsidR="000A2A55" w:rsidRDefault="000A2A55" w:rsidP="00F517CA">
      <w:pPr>
        <w:spacing w:after="0" w:line="240" w:lineRule="auto"/>
        <w:contextualSpacing/>
        <w:rPr>
          <w:color w:val="000000" w:themeColor="text1"/>
          <w:sz w:val="15"/>
          <w:szCs w:val="15"/>
        </w:rPr>
      </w:pPr>
    </w:p>
    <w:p w14:paraId="4D328BA3" w14:textId="452B7E94" w:rsidR="000A2A55" w:rsidRDefault="000A2A55" w:rsidP="00F517CA">
      <w:pPr>
        <w:spacing w:after="0" w:line="240" w:lineRule="auto"/>
        <w:contextualSpacing/>
        <w:rPr>
          <w:color w:val="000000" w:themeColor="text1"/>
          <w:sz w:val="15"/>
          <w:szCs w:val="15"/>
        </w:rPr>
      </w:pPr>
    </w:p>
    <w:p w14:paraId="30A3C510" w14:textId="04C6A084" w:rsidR="000A2A55" w:rsidRDefault="000A2A55" w:rsidP="00F517CA">
      <w:pPr>
        <w:spacing w:after="0" w:line="240" w:lineRule="auto"/>
        <w:contextualSpacing/>
        <w:rPr>
          <w:color w:val="000000" w:themeColor="text1"/>
          <w:sz w:val="15"/>
          <w:szCs w:val="15"/>
        </w:rPr>
      </w:pPr>
    </w:p>
    <w:p w14:paraId="53089F2D" w14:textId="1757DEE4" w:rsidR="000A2A55" w:rsidRDefault="000A2A55" w:rsidP="00F517CA">
      <w:pPr>
        <w:spacing w:after="0" w:line="240" w:lineRule="auto"/>
        <w:contextualSpacing/>
        <w:rPr>
          <w:color w:val="000000" w:themeColor="text1"/>
          <w:sz w:val="15"/>
          <w:szCs w:val="15"/>
        </w:rPr>
      </w:pPr>
    </w:p>
    <w:p w14:paraId="210E85F4" w14:textId="4FABA595" w:rsidR="000A2A55" w:rsidRDefault="000A2A55" w:rsidP="00F517CA">
      <w:pPr>
        <w:spacing w:after="0" w:line="240" w:lineRule="auto"/>
        <w:contextualSpacing/>
        <w:rPr>
          <w:color w:val="000000" w:themeColor="text1"/>
          <w:sz w:val="15"/>
          <w:szCs w:val="15"/>
        </w:rPr>
      </w:pPr>
    </w:p>
    <w:p w14:paraId="06FC3680" w14:textId="234DF61D" w:rsidR="000A2A55" w:rsidRDefault="000A2A55" w:rsidP="00F517CA">
      <w:pPr>
        <w:spacing w:after="0" w:line="240" w:lineRule="auto"/>
        <w:contextualSpacing/>
        <w:rPr>
          <w:color w:val="000000" w:themeColor="text1"/>
          <w:sz w:val="15"/>
          <w:szCs w:val="15"/>
        </w:rPr>
      </w:pPr>
    </w:p>
    <w:p w14:paraId="00E78909" w14:textId="7F676511" w:rsidR="000A2A55" w:rsidRDefault="000A2A55" w:rsidP="00F517CA">
      <w:pPr>
        <w:spacing w:after="0" w:line="240" w:lineRule="auto"/>
        <w:contextualSpacing/>
        <w:rPr>
          <w:color w:val="000000" w:themeColor="text1"/>
          <w:sz w:val="15"/>
          <w:szCs w:val="15"/>
        </w:rPr>
      </w:pPr>
    </w:p>
    <w:p w14:paraId="3C9D2720" w14:textId="0929FE35" w:rsidR="000A2A55" w:rsidRDefault="000A2A55" w:rsidP="00F517CA">
      <w:pPr>
        <w:spacing w:after="0" w:line="240" w:lineRule="auto"/>
        <w:contextualSpacing/>
        <w:rPr>
          <w:color w:val="000000" w:themeColor="text1"/>
          <w:sz w:val="15"/>
          <w:szCs w:val="15"/>
        </w:rPr>
      </w:pPr>
    </w:p>
    <w:p w14:paraId="2B09F572" w14:textId="0082B641" w:rsidR="000A2A55" w:rsidRDefault="000A2A55" w:rsidP="00F517CA">
      <w:pPr>
        <w:spacing w:after="0" w:line="240" w:lineRule="auto"/>
        <w:contextualSpacing/>
        <w:rPr>
          <w:color w:val="000000" w:themeColor="text1"/>
          <w:sz w:val="15"/>
          <w:szCs w:val="15"/>
        </w:rPr>
      </w:pPr>
    </w:p>
    <w:p w14:paraId="31967C22" w14:textId="312AF7F0" w:rsidR="000A2A55" w:rsidRDefault="000A2A55" w:rsidP="00F517CA">
      <w:pPr>
        <w:spacing w:after="0" w:line="240" w:lineRule="auto"/>
        <w:contextualSpacing/>
        <w:rPr>
          <w:color w:val="000000" w:themeColor="text1"/>
          <w:sz w:val="15"/>
          <w:szCs w:val="15"/>
        </w:rPr>
      </w:pPr>
    </w:p>
    <w:p w14:paraId="58767745" w14:textId="5A15A792" w:rsidR="000A2A55" w:rsidRDefault="000A2A55" w:rsidP="00F517CA">
      <w:pPr>
        <w:spacing w:after="0" w:line="240" w:lineRule="auto"/>
        <w:contextualSpacing/>
        <w:rPr>
          <w:color w:val="000000" w:themeColor="text1"/>
          <w:sz w:val="15"/>
          <w:szCs w:val="15"/>
        </w:rPr>
      </w:pPr>
    </w:p>
    <w:p w14:paraId="0BCA6834" w14:textId="1B69B748" w:rsidR="000A2A55" w:rsidRDefault="000A2A55" w:rsidP="00F517CA">
      <w:pPr>
        <w:spacing w:after="0" w:line="240" w:lineRule="auto"/>
        <w:contextualSpacing/>
        <w:rPr>
          <w:color w:val="000000" w:themeColor="text1"/>
          <w:sz w:val="15"/>
          <w:szCs w:val="15"/>
        </w:rPr>
      </w:pPr>
    </w:p>
    <w:p w14:paraId="41A916D4" w14:textId="5760E87A" w:rsidR="000A2A55" w:rsidRDefault="000A2A55" w:rsidP="00F517CA">
      <w:pPr>
        <w:spacing w:after="0" w:line="240" w:lineRule="auto"/>
        <w:contextualSpacing/>
        <w:rPr>
          <w:color w:val="000000" w:themeColor="text1"/>
          <w:sz w:val="15"/>
          <w:szCs w:val="15"/>
        </w:rPr>
      </w:pPr>
    </w:p>
    <w:p w14:paraId="3BC382A9" w14:textId="4E33C8B4" w:rsidR="000A2A55" w:rsidRDefault="000A2A55" w:rsidP="00F517CA">
      <w:pPr>
        <w:spacing w:after="0" w:line="240" w:lineRule="auto"/>
        <w:contextualSpacing/>
        <w:rPr>
          <w:color w:val="000000" w:themeColor="text1"/>
          <w:sz w:val="15"/>
          <w:szCs w:val="15"/>
        </w:rPr>
      </w:pPr>
    </w:p>
    <w:p w14:paraId="33A792D5" w14:textId="15406BA0" w:rsidR="000A2A55" w:rsidRDefault="000A2A55" w:rsidP="00F517CA">
      <w:pPr>
        <w:spacing w:after="0" w:line="240" w:lineRule="auto"/>
        <w:contextualSpacing/>
        <w:rPr>
          <w:color w:val="000000" w:themeColor="text1"/>
          <w:sz w:val="15"/>
          <w:szCs w:val="15"/>
        </w:rPr>
      </w:pPr>
    </w:p>
    <w:p w14:paraId="636DA819" w14:textId="327E4507" w:rsidR="000A2A55" w:rsidRDefault="000A2A55" w:rsidP="00F517CA">
      <w:pPr>
        <w:spacing w:after="0" w:line="240" w:lineRule="auto"/>
        <w:contextualSpacing/>
        <w:rPr>
          <w:color w:val="000000" w:themeColor="text1"/>
          <w:sz w:val="15"/>
          <w:szCs w:val="15"/>
        </w:rPr>
      </w:pPr>
    </w:p>
    <w:p w14:paraId="312ADA50" w14:textId="77777777" w:rsidR="000A2A55" w:rsidRDefault="000A2A55" w:rsidP="00F517CA">
      <w:pPr>
        <w:spacing w:after="0" w:line="240" w:lineRule="auto"/>
        <w:contextualSpacing/>
        <w:rPr>
          <w:color w:val="000000" w:themeColor="text1"/>
          <w:sz w:val="15"/>
          <w:szCs w:val="15"/>
        </w:rPr>
      </w:pPr>
    </w:p>
    <w:bookmarkEnd w:id="50"/>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2E4E746" w:rsidR="007417E1" w:rsidRPr="0070272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1" w:name="MULTIT1_po_number1"/>
      <w:bookmarkEnd w:id="5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EC54F9">
            <w:rPr>
              <w:rFonts w:ascii="Arial" w:eastAsia="Arial" w:hAnsi="Arial" w:cs="Arial"/>
              <w:bCs/>
            </w:rPr>
            <w:t>701551473</w:t>
          </w:r>
        </w:sdtContent>
      </w:sdt>
      <w:r w:rsidRPr="00702723">
        <w:rPr>
          <w:rFonts w:ascii="Arial" w:eastAsia="Times New Roman" w:hAnsi="Arial" w:cs="Arial"/>
          <w:bCs/>
          <w:iCs/>
          <w:szCs w:val="20"/>
          <w:lang w:val="en-GB" w:eastAsia="en-GB"/>
        </w:rPr>
        <w:tab/>
      </w:r>
    </w:p>
    <w:p w14:paraId="446B121F" w14:textId="77777777" w:rsidR="007417E1" w:rsidRPr="00702723"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4668162" w:rsidR="007417E1" w:rsidRPr="0070272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02723">
        <w:rPr>
          <w:rFonts w:ascii="Arial" w:eastAsia="Times New Roman" w:hAnsi="Arial" w:cs="Arial"/>
          <w:b/>
          <w:bCs/>
          <w:iCs/>
          <w:szCs w:val="20"/>
          <w:lang w:val="en-GB" w:eastAsia="en-GB"/>
        </w:rPr>
        <w:t>Contract Name:</w:t>
      </w:r>
      <w:bookmarkStart w:id="52" w:name="MULTIT1_po_description1"/>
      <w:bookmarkEnd w:id="52"/>
      <w:r w:rsidRPr="00702723">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C20E9C" w:rsidRPr="00702723">
            <w:rPr>
              <w:rFonts w:ascii="Arial" w:eastAsia="Times New Roman" w:hAnsi="Arial" w:cs="Times New Roman"/>
              <w:spacing w:val="-2"/>
              <w:lang w:val="en-GB" w:eastAsia="en-GB"/>
            </w:rPr>
            <w:t>Supply of Marksmanship Sensors</w:t>
          </w:r>
        </w:sdtContent>
      </w:sdt>
      <w:r w:rsidRPr="00702723">
        <w:rPr>
          <w:rFonts w:ascii="Arial" w:eastAsia="Times New Roman" w:hAnsi="Arial" w:cs="Times New Roman"/>
          <w:spacing w:val="-2"/>
          <w:lang w:val="en-GB" w:eastAsia="en-GB"/>
        </w:rPr>
        <w:t xml:space="preserve"> </w:t>
      </w:r>
    </w:p>
    <w:p w14:paraId="3E139FED" w14:textId="77777777" w:rsidR="007417E1" w:rsidRPr="00702723"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02723"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8D9EC00" w:rsidR="007417E1" w:rsidRPr="00702723" w:rsidRDefault="007417E1" w:rsidP="007417E1">
      <w:pPr>
        <w:spacing w:after="0" w:line="240" w:lineRule="auto"/>
        <w:ind w:left="-98" w:right="-118"/>
        <w:rPr>
          <w:rFonts w:ascii="Arial" w:eastAsia="Times New Roman" w:hAnsi="Arial" w:cs="Arial"/>
          <w:bCs/>
          <w:iCs/>
          <w:szCs w:val="20"/>
          <w:lang w:val="en-GB" w:eastAsia="en-GB"/>
        </w:rPr>
      </w:pPr>
      <w:r w:rsidRPr="00702723">
        <w:rPr>
          <w:rFonts w:ascii="Arial" w:eastAsia="Times New Roman" w:hAnsi="Arial" w:cs="Arial"/>
          <w:b/>
          <w:bCs/>
          <w:iCs/>
          <w:szCs w:val="20"/>
          <w:lang w:val="en-GB" w:eastAsia="en-GB"/>
        </w:rPr>
        <w:t>Dated:</w:t>
      </w:r>
      <w:r w:rsidRPr="00702723">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9621B3" w:rsidRPr="00702723">
            <w:rPr>
              <w:rFonts w:ascii="Arial" w:eastAsia="Times New Roman" w:hAnsi="Arial" w:cs="Arial"/>
              <w:bCs/>
              <w:iCs/>
              <w:szCs w:val="20"/>
              <w:lang w:val="en-GB" w:eastAsia="en-GB"/>
            </w:rPr>
            <w:t>26 March 2021</w:t>
          </w:r>
        </w:sdtContent>
      </w:sdt>
      <w:r w:rsidRPr="00702723">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3" w:name="MULTIpo_title1"/>
      <w:bookmarkEnd w:id="5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4" w:name="SupplierAddress2"/>
            <w:bookmarkEnd w:id="5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02723"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70272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5" w:name="QA_AQAP"/>
            <w:bookmarkEnd w:id="55"/>
            <w:r w:rsidRPr="00702723">
              <w:rPr>
                <w:rFonts w:ascii="Arial" w:eastAsia="Times New Roman" w:hAnsi="Arial" w:cs="Arial"/>
                <w:sz w:val="20"/>
                <w:szCs w:val="20"/>
                <w:lang w:val="en-GB" w:eastAsia="en-GB"/>
              </w:rPr>
              <w:t>AQAP 2130</w:t>
            </w:r>
          </w:p>
          <w:p w14:paraId="24E86870" w14:textId="77777777" w:rsidR="007417E1" w:rsidRPr="0070272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6"/>
            <w:r w:rsidRPr="007417E1">
              <w:rPr>
                <w:rFonts w:ascii="Arial" w:eastAsia="Times New Roman" w:hAnsi="Arial" w:cs="Arial"/>
                <w:sz w:val="20"/>
                <w:szCs w:val="20"/>
                <w:lang w:val="en-GB" w:eastAsia="en-GB"/>
              </w:rPr>
              <w:t>Delivered by the Contractor</w:t>
            </w:r>
            <w:bookmarkStart w:id="57" w:name="transport_no"/>
            <w:r w:rsidRPr="007417E1">
              <w:rPr>
                <w:rFonts w:ascii="Arial" w:eastAsia="Times New Roman" w:hAnsi="Arial" w:cs="Arial"/>
                <w:sz w:val="20"/>
                <w:szCs w:val="20"/>
                <w:lang w:val="en-GB" w:eastAsia="en-GB"/>
              </w:rPr>
              <w:t xml:space="preserve">         </w:t>
            </w:r>
            <w:bookmarkEnd w:id="5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39262B">
              <w:rPr>
                <w:rFonts w:ascii="Arial" w:eastAsia="Times New Roman" w:hAnsi="Arial" w:cs="Arial"/>
                <w:szCs w:val="20"/>
                <w:lang w:val="en-GB" w:eastAsia="en-GB"/>
              </w:rPr>
            </w:r>
            <w:r w:rsidR="0039262B">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8" w:name="transport_yes"/>
            <w:r w:rsidRPr="007417E1">
              <w:rPr>
                <w:rFonts w:ascii="Arial" w:eastAsia="Times New Roman" w:hAnsi="Arial" w:cs="Arial"/>
                <w:b/>
                <w:szCs w:val="20"/>
                <w:lang w:val="en-GB" w:eastAsia="en-GB"/>
              </w:rPr>
              <w:instrText xml:space="preserve"> FORMCHECKBOX </w:instrText>
            </w:r>
            <w:r w:rsidR="0039262B">
              <w:rPr>
                <w:rFonts w:ascii="Arial" w:eastAsia="Times New Roman" w:hAnsi="Arial" w:cs="Arial"/>
                <w:b/>
                <w:szCs w:val="20"/>
                <w:lang w:val="en-GB" w:eastAsia="en-GB"/>
              </w:rPr>
            </w:r>
            <w:r w:rsidR="0039262B">
              <w:rPr>
                <w:rFonts w:ascii="Arial" w:eastAsia="Times New Roman" w:hAnsi="Arial" w:cs="Arial"/>
                <w:b/>
                <w:szCs w:val="20"/>
                <w:lang w:val="en-GB" w:eastAsia="en-GB"/>
              </w:rPr>
              <w:fldChar w:fldCharType="separate"/>
            </w:r>
            <w:r w:rsidRPr="007417E1">
              <w:fldChar w:fldCharType="end"/>
            </w:r>
            <w:bookmarkEnd w:id="5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delivery_reqt"/>
            <w:bookmarkEnd w:id="5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_Hlk96560"/>
            <w:r w:rsidRPr="007417E1">
              <w:rPr>
                <w:rFonts w:ascii="Arial" w:eastAsia="Times New Roman" w:hAnsi="Arial" w:cs="Arial"/>
                <w:sz w:val="20"/>
                <w:szCs w:val="20"/>
                <w:lang w:val="en-GB" w:eastAsia="en-GB"/>
              </w:rPr>
              <w:t>To be arranged if and when required</w:t>
            </w:r>
            <w:bookmarkEnd w:id="6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MULTIpm_or_equip_supp_man1"/>
            <w:bookmarkEnd w:id="6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39262B"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6"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39262B"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39262B"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39262B" w:rsidP="007417E1">
            <w:pPr>
              <w:widowControl/>
              <w:spacing w:after="0" w:line="240" w:lineRule="auto"/>
              <w:rPr>
                <w:rFonts w:ascii="Arial" w:eastAsia="Times New Roman" w:hAnsi="Arial" w:cs="Arial"/>
                <w:bCs/>
                <w:color w:val="0000FF"/>
                <w:sz w:val="20"/>
                <w:szCs w:val="20"/>
                <w:lang w:val="en-GB" w:eastAsia="en-GB"/>
              </w:rPr>
            </w:pPr>
            <w:hyperlink r:id="rId19"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0"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2"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C235E2">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786D93DF" w:rsidR="00292A63" w:rsidRPr="00167871" w:rsidRDefault="00292A63" w:rsidP="000E204E">
            <w:pPr>
              <w:spacing w:before="120" w:after="0" w:line="240" w:lineRule="auto"/>
              <w:rPr>
                <w:rFonts w:ascii="Arial" w:eastAsia="Times New Roman" w:hAnsi="Arial" w:cs="Arial"/>
                <w:sz w:val="16"/>
                <w:szCs w:val="16"/>
                <w:lang w:val="en-GB" w:eastAsia="en-GB"/>
              </w:rPr>
            </w:pPr>
            <w:r w:rsidRPr="00167871">
              <w:rPr>
                <w:rFonts w:ascii="Arial" w:eastAsia="Times New Roman" w:hAnsi="Arial" w:cs="Arial"/>
                <w:sz w:val="16"/>
                <w:szCs w:val="16"/>
                <w:lang w:val="en-GB" w:eastAsia="en-GB"/>
              </w:rPr>
              <w:t xml:space="preserve">Name: </w:t>
            </w:r>
            <w:bookmarkStart w:id="63" w:name="contract_branch_appendix"/>
            <w:bookmarkEnd w:id="63"/>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5C453F" w:rsidRPr="00167871">
                  <w:rPr>
                    <w:rFonts w:ascii="Arial" w:eastAsia="Times New Roman" w:hAnsi="Arial" w:cs="Arial"/>
                    <w:sz w:val="16"/>
                    <w:szCs w:val="16"/>
                    <w:lang w:val="en-GB" w:eastAsia="en-GB"/>
                  </w:rPr>
                  <w:t>Mrs Angela Benneworth</w:t>
                </w:r>
              </w:sdtContent>
            </w:sdt>
          </w:p>
          <w:p w14:paraId="6E11E8F9" w14:textId="77777777" w:rsidR="00292A63" w:rsidRPr="00167871"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167871" w:rsidRDefault="00292A63" w:rsidP="000E204E">
            <w:pPr>
              <w:rPr>
                <w:rFonts w:ascii="Arial" w:eastAsia="Times New Roman" w:hAnsi="Arial" w:cs="Arial"/>
                <w:sz w:val="16"/>
                <w:szCs w:val="16"/>
                <w:lang w:val="en-GB" w:eastAsia="en-GB"/>
              </w:rPr>
            </w:pPr>
            <w:r w:rsidRPr="00167871">
              <w:rPr>
                <w:rFonts w:ascii="Arial" w:eastAsia="Times New Roman" w:hAnsi="Arial" w:cs="Arial"/>
                <w:sz w:val="16"/>
                <w:szCs w:val="16"/>
                <w:lang w:val="en-GB" w:eastAsia="en-GB"/>
              </w:rPr>
              <w:t xml:space="preserve">Address: MP1.1, NCHQ, Leach Building, Whale Island, Portsmouth, PO2 8BY </w:t>
            </w:r>
          </w:p>
          <w:p w14:paraId="2D31E4C5" w14:textId="66C4823B" w:rsidR="00292A63" w:rsidRPr="00167871" w:rsidRDefault="00292A63" w:rsidP="000E204E">
            <w:pPr>
              <w:spacing w:after="0" w:line="240" w:lineRule="auto"/>
              <w:rPr>
                <w:rFonts w:ascii="Arial" w:eastAsia="Times New Roman" w:hAnsi="Arial" w:cs="Arial"/>
                <w:sz w:val="16"/>
                <w:szCs w:val="16"/>
                <w:lang w:val="en-GB" w:eastAsia="en-GB"/>
              </w:rPr>
            </w:pPr>
            <w:r w:rsidRPr="0016787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5C453F" w:rsidRPr="00167871">
                  <w:rPr>
                    <w:rFonts w:ascii="Arial" w:eastAsia="Times New Roman" w:hAnsi="Arial" w:cs="Arial"/>
                    <w:sz w:val="16"/>
                    <w:szCs w:val="16"/>
                    <w:lang w:val="en-GB" w:eastAsia="en-GB"/>
                  </w:rPr>
                  <w:t>angela.benneworth100@mod.gov.uk</w:t>
                </w:r>
              </w:sdtContent>
            </w:sdt>
          </w:p>
          <w:p w14:paraId="6E223221" w14:textId="77777777" w:rsidR="00292A63" w:rsidRPr="00167871" w:rsidRDefault="00292A63" w:rsidP="000E204E">
            <w:pPr>
              <w:spacing w:after="0" w:line="240" w:lineRule="auto"/>
              <w:rPr>
                <w:rFonts w:ascii="Arial" w:eastAsia="Times New Roman" w:hAnsi="Arial" w:cs="Arial"/>
                <w:sz w:val="16"/>
                <w:szCs w:val="16"/>
                <w:lang w:val="en-GB" w:eastAsia="en-GB"/>
              </w:rPr>
            </w:pPr>
          </w:p>
          <w:p w14:paraId="30EA10A7" w14:textId="7E1DC591" w:rsidR="00292A63" w:rsidRDefault="00292A63" w:rsidP="000E204E">
            <w:pPr>
              <w:tabs>
                <w:tab w:val="left" w:pos="536"/>
              </w:tabs>
              <w:spacing w:after="0" w:line="240" w:lineRule="auto"/>
              <w:rPr>
                <w:rFonts w:ascii="Arial" w:eastAsia="Times New Roman" w:hAnsi="Arial" w:cs="Arial"/>
                <w:sz w:val="16"/>
                <w:szCs w:val="16"/>
                <w:lang w:val="en-GB" w:eastAsia="en-GB"/>
              </w:rPr>
            </w:pPr>
            <w:r w:rsidRPr="00167871">
              <w:rPr>
                <w:rFonts w:ascii="Arial" w:eastAsia="Times New Roman" w:hAnsi="Arial" w:cs="Arial"/>
                <w:sz w:val="16"/>
                <w:szCs w:val="16"/>
                <w:lang w:val="en-GB" w:eastAsia="en-GB"/>
              </w:rPr>
              <w:sym w:font="Wingdings" w:char="F028"/>
            </w:r>
            <w:r w:rsidRPr="00167871">
              <w:rPr>
                <w:rFonts w:ascii="Arial" w:eastAsia="Times New Roman" w:hAnsi="Arial" w:cs="Arial"/>
                <w:sz w:val="16"/>
                <w:szCs w:val="16"/>
                <w:lang w:val="en-GB" w:eastAsia="en-GB"/>
              </w:rPr>
              <w:tab/>
            </w:r>
            <w:bookmarkStart w:id="64" w:name="cb_tel_appendix"/>
            <w:bookmarkEnd w:id="64"/>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5C453F" w:rsidRPr="00167871">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C235E2">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17D3A3F4"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r w:rsidR="00167871">
              <w:rPr>
                <w:rFonts w:ascii="Arial" w:eastAsia="Times New Roman" w:hAnsi="Arial" w:cs="Arial"/>
                <w:sz w:val="16"/>
                <w:szCs w:val="16"/>
                <w:lang w:val="en-GB" w:eastAsia="en-GB"/>
              </w:rPr>
              <w:t>Capt T</w:t>
            </w:r>
            <w:r w:rsidR="00762AA7">
              <w:rPr>
                <w:rFonts w:ascii="Arial" w:eastAsia="Times New Roman" w:hAnsi="Arial" w:cs="Arial"/>
                <w:sz w:val="16"/>
                <w:szCs w:val="16"/>
                <w:lang w:val="en-GB" w:eastAsia="en-GB"/>
              </w:rPr>
              <w:t>homas</w:t>
            </w:r>
            <w:r w:rsidR="00167871">
              <w:rPr>
                <w:rFonts w:ascii="Arial" w:eastAsia="Times New Roman" w:hAnsi="Arial" w:cs="Arial"/>
                <w:sz w:val="16"/>
                <w:szCs w:val="16"/>
                <w:lang w:val="en-GB" w:eastAsia="en-GB"/>
              </w:rPr>
              <w:t xml:space="preserve"> Lane</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77255FF9"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D970AD">
              <w:t xml:space="preserve"> </w:t>
            </w:r>
            <w:r w:rsidR="00D970AD" w:rsidRPr="00D970AD">
              <w:rPr>
                <w:rFonts w:ascii="Arial" w:eastAsia="Times New Roman" w:hAnsi="Arial" w:cs="Arial"/>
                <w:sz w:val="16"/>
                <w:szCs w:val="16"/>
                <w:lang w:val="en-GB" w:eastAsia="en-GB"/>
              </w:rPr>
              <w:t>Thomas.Lane101@mod.gov.uk</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C235E2">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77C9BD2"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627298CF"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615D2F03"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C235E2">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C235E2">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C235E2">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C235E2">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2"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3"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2"/>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80" w:name="_Hlk38045492"/>
            <w:r w:rsidRPr="007417E1">
              <w:rPr>
                <w:rFonts w:ascii="Arial" w:eastAsia="Times New Roman" w:hAnsi="Arial" w:cs="Arial"/>
                <w:sz w:val="20"/>
                <w:szCs w:val="20"/>
                <w:lang w:val="en-GB" w:eastAsia="en-GB"/>
              </w:rPr>
              <w:t>122,97</w:t>
            </w:r>
            <w:bookmarkEnd w:id="8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21F906" w14:textId="77777777" w:rsidR="009029F2"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74F5F9E" w14:textId="45BAAA3E"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w:t>
            </w:r>
            <w:r w:rsidR="009029F2">
              <w:rPr>
                <w:rFonts w:ascii="Arial" w:eastAsia="Times New Roman" w:hAnsi="Arial" w:cs="Arial"/>
                <w:sz w:val="20"/>
                <w:szCs w:val="20"/>
                <w:lang w:val="en-GB" w:eastAsia="en-GB"/>
              </w:rPr>
              <w:t>ANGELA BENNEWORTH</w:t>
            </w:r>
          </w:p>
          <w:p w14:paraId="36CEC664" w14:textId="41E163F5"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009029F2">
              <w:rPr>
                <w:rFonts w:ascii="Arial" w:eastAsia="Times New Roman" w:hAnsi="Arial" w:cs="Arial"/>
                <w:sz w:val="20"/>
                <w:szCs w:val="20"/>
                <w:lang w:val="en-GB" w:eastAsia="en-GB"/>
              </w:rPr>
              <w:t xml:space="preserve"> Commercial Manager</w:t>
            </w: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1"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2" w:name="_Hlk66051738"/>
            <w:r>
              <w:rPr>
                <w:rFonts w:ascii="Arial" w:eastAsia="Times New Roman" w:hAnsi="Arial" w:cs="Times New Roman"/>
                <w:b/>
                <w:szCs w:val="20"/>
                <w:lang w:val="en-GB" w:eastAsia="en-GB"/>
              </w:rPr>
              <w:t>Deliverables in accordance with Statement of Requirements</w:t>
            </w:r>
          </w:p>
        </w:tc>
      </w:tr>
      <w:tr w:rsidR="00D149DA" w14:paraId="162A6E16" w14:textId="77777777" w:rsidTr="00D149DA">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D149DA" w:rsidRDefault="00D149DA">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1E9C35"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655B8374"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DC06AD"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EF90087"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77777777" w:rsidR="00D149DA" w:rsidRDefault="00D149DA">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D149DA" w14:paraId="3BC9DC05" w14:textId="77777777" w:rsidTr="00035C81">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AF1562" w:rsidRDefault="00D149DA">
            <w:pPr>
              <w:spacing w:after="0" w:line="240" w:lineRule="auto"/>
              <w:jc w:val="center"/>
              <w:rPr>
                <w:rFonts w:ascii="Arial" w:eastAsia="Times New Roman" w:hAnsi="Arial" w:cs="Arial"/>
                <w:lang w:val="en-GB" w:eastAsia="en-GB"/>
              </w:rPr>
            </w:pPr>
            <w:r w:rsidRPr="00AF1562">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3967A7D0" w:rsidR="00D149DA" w:rsidRPr="00AF1562" w:rsidRDefault="00D149DA" w:rsidP="00AF1562">
            <w:pPr>
              <w:spacing w:after="0" w:line="240" w:lineRule="auto"/>
              <w:jc w:val="center"/>
              <w:rPr>
                <w:rFonts w:ascii="Arial" w:eastAsia="Times New Roman" w:hAnsi="Arial" w:cs="Arial"/>
                <w:lang w:val="en-GB" w:eastAsia="en-GB"/>
              </w:rPr>
            </w:pPr>
            <w:r w:rsidRPr="00AF1562">
              <w:rPr>
                <w:rFonts w:ascii="Arial" w:eastAsia="Times New Roman" w:hAnsi="Arial" w:cs="Arial"/>
                <w:lang w:val="en-GB" w:eastAsia="en-GB"/>
              </w:rPr>
              <w:t xml:space="preserve">Purchase of </w:t>
            </w:r>
            <w:r w:rsidR="009465F8" w:rsidRPr="00AF1562">
              <w:rPr>
                <w:rFonts w:ascii="Arial" w:eastAsia="Times New Roman" w:hAnsi="Arial" w:cs="Arial"/>
                <w:lang w:val="en-GB" w:eastAsia="en-GB"/>
              </w:rPr>
              <w:t>‘off the shelf’ Marksmen Sensors as detailed in the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4F274D71" w14:textId="5EC9B008" w:rsidR="00D149DA" w:rsidRPr="00AF1562" w:rsidRDefault="00080A0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May</w:t>
            </w:r>
            <w:r w:rsidR="00051D7E" w:rsidRPr="00AF1562">
              <w:rPr>
                <w:rFonts w:ascii="Arial" w:eastAsia="Times New Roman" w:hAnsi="Arial" w:cs="Arial"/>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AF1562" w:rsidRDefault="00D149DA">
            <w:pPr>
              <w:spacing w:after="0" w:line="240" w:lineRule="auto"/>
              <w:jc w:val="center"/>
              <w:rPr>
                <w:rFonts w:ascii="Arial" w:eastAsia="Times New Roman" w:hAnsi="Arial" w:cs="Arial"/>
                <w:lang w:val="en-GB" w:eastAsia="en-GB"/>
              </w:rPr>
            </w:pPr>
            <w:r w:rsidRPr="00AF1562">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517572AF" w:rsidR="00D149DA" w:rsidRPr="00AF1562" w:rsidRDefault="00051D7E">
            <w:pPr>
              <w:spacing w:after="0" w:line="240" w:lineRule="auto"/>
              <w:jc w:val="center"/>
              <w:rPr>
                <w:rFonts w:ascii="Arial" w:eastAsia="Times New Roman" w:hAnsi="Arial" w:cs="Arial"/>
                <w:lang w:val="en-GB" w:eastAsia="en-GB"/>
              </w:rPr>
            </w:pPr>
            <w:r w:rsidRPr="00AF1562">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75635A8F" w14:textId="5521FCD4" w:rsidR="00D149DA" w:rsidRPr="00AF1562" w:rsidRDefault="00D149DA">
            <w:pPr>
              <w:spacing w:after="0" w:line="240" w:lineRule="auto"/>
              <w:jc w:val="center"/>
              <w:rPr>
                <w:rFonts w:ascii="Arial" w:eastAsia="Times New Roman" w:hAnsi="Arial" w:cs="Arial"/>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7F9615A8" w14:textId="42ABD548" w:rsidR="00D149DA" w:rsidRDefault="00D149DA">
            <w:pPr>
              <w:jc w:val="center"/>
              <w:rPr>
                <w:rFonts w:ascii="Arial" w:hAnsi="Arial" w:cs="Arial"/>
              </w:rPr>
            </w:pPr>
          </w:p>
        </w:tc>
      </w:tr>
      <w:tr w:rsidR="00D149DA" w14:paraId="2030726D" w14:textId="77777777" w:rsidTr="000F6B49">
        <w:trPr>
          <w:trHeight w:val="805"/>
        </w:trPr>
        <w:tc>
          <w:tcPr>
            <w:tcW w:w="300" w:type="pct"/>
            <w:tcBorders>
              <w:top w:val="single" w:sz="4" w:space="0" w:color="auto"/>
              <w:left w:val="single" w:sz="4" w:space="0" w:color="auto"/>
              <w:bottom w:val="single" w:sz="4" w:space="0" w:color="auto"/>
              <w:right w:val="single" w:sz="4" w:space="0" w:color="auto"/>
            </w:tcBorders>
          </w:tcPr>
          <w:p w14:paraId="4A0A8DBF" w14:textId="4326796B" w:rsidR="00D149DA" w:rsidRDefault="00D149DA">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11ECC1BD" w14:textId="3C5C7CA4" w:rsidR="00D149DA" w:rsidRDefault="00D149D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38CE0B4" w14:textId="26CA5CF2" w:rsidR="00D149DA" w:rsidRDefault="00D149DA">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E954B82" w14:textId="0CD236B1" w:rsidR="00D149DA" w:rsidRDefault="00D149DA">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307E8635" w14:textId="77777777" w:rsidR="00D149DA" w:rsidRDefault="00D149DA">
            <w:pPr>
              <w:jc w:val="center"/>
            </w:pPr>
          </w:p>
        </w:tc>
        <w:tc>
          <w:tcPr>
            <w:tcW w:w="729" w:type="pct"/>
            <w:tcBorders>
              <w:top w:val="single" w:sz="4" w:space="0" w:color="auto"/>
              <w:left w:val="single" w:sz="4" w:space="0" w:color="auto"/>
              <w:bottom w:val="single" w:sz="4" w:space="0" w:color="auto"/>
              <w:right w:val="single" w:sz="4" w:space="0" w:color="auto"/>
            </w:tcBorders>
          </w:tcPr>
          <w:p w14:paraId="00EF59C7"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7953D572" w14:textId="77777777" w:rsidR="00D149DA" w:rsidRDefault="00D149DA">
            <w:pPr>
              <w:jc w:val="center"/>
            </w:pPr>
          </w:p>
        </w:tc>
      </w:tr>
      <w:tr w:rsidR="00D149DA" w14:paraId="13C540FD" w14:textId="77777777" w:rsidTr="000F6B49">
        <w:trPr>
          <w:trHeight w:val="805"/>
        </w:trPr>
        <w:tc>
          <w:tcPr>
            <w:tcW w:w="300" w:type="pct"/>
            <w:tcBorders>
              <w:top w:val="single" w:sz="4" w:space="0" w:color="auto"/>
              <w:left w:val="single" w:sz="4" w:space="0" w:color="auto"/>
              <w:bottom w:val="single" w:sz="4" w:space="0" w:color="auto"/>
              <w:right w:val="single" w:sz="4" w:space="0" w:color="auto"/>
            </w:tcBorders>
          </w:tcPr>
          <w:p w14:paraId="7DA26FEC" w14:textId="4AE54896" w:rsidR="00D149DA" w:rsidRDefault="00D149DA">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5BACB701" w14:textId="14102843" w:rsidR="00D149DA" w:rsidRDefault="00D149D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2BBD90B7" w14:textId="55D2D3B2" w:rsidR="00D149DA" w:rsidRDefault="00D149DA">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2657787" w14:textId="360CCF8B" w:rsidR="00D149DA" w:rsidRDefault="00D149DA">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9A72E9E" w14:textId="77777777" w:rsidR="00D149DA" w:rsidRDefault="00D149DA">
            <w:pPr>
              <w:jc w:val="center"/>
            </w:pPr>
          </w:p>
        </w:tc>
        <w:tc>
          <w:tcPr>
            <w:tcW w:w="729" w:type="pct"/>
            <w:tcBorders>
              <w:top w:val="single" w:sz="4" w:space="0" w:color="auto"/>
              <w:left w:val="single" w:sz="4" w:space="0" w:color="auto"/>
              <w:bottom w:val="single" w:sz="4" w:space="0" w:color="auto"/>
              <w:right w:val="single" w:sz="4" w:space="0" w:color="auto"/>
            </w:tcBorders>
          </w:tcPr>
          <w:p w14:paraId="0DB41C33"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51AA77DD" w14:textId="77777777" w:rsidR="00D149DA" w:rsidRDefault="00D149DA">
            <w:pPr>
              <w:jc w:val="center"/>
            </w:pPr>
          </w:p>
        </w:tc>
      </w:tr>
      <w:tr w:rsidR="00D149DA" w14:paraId="186AEB1F" w14:textId="77777777" w:rsidTr="000F6B49">
        <w:trPr>
          <w:trHeight w:val="805"/>
        </w:trPr>
        <w:tc>
          <w:tcPr>
            <w:tcW w:w="300" w:type="pct"/>
            <w:tcBorders>
              <w:top w:val="single" w:sz="4" w:space="0" w:color="auto"/>
              <w:left w:val="single" w:sz="4" w:space="0" w:color="auto"/>
              <w:bottom w:val="single" w:sz="4" w:space="0" w:color="auto"/>
              <w:right w:val="single" w:sz="4" w:space="0" w:color="auto"/>
            </w:tcBorders>
          </w:tcPr>
          <w:p w14:paraId="1D6A74D2" w14:textId="2B04B93D" w:rsidR="00D149DA" w:rsidRDefault="00D149DA">
            <w:pPr>
              <w:spacing w:after="0" w:line="240" w:lineRule="auto"/>
              <w:jc w:val="center"/>
              <w:rPr>
                <w:rFonts w:ascii="Arial" w:eastAsia="Times New Roman" w:hAnsi="Arial" w:cs="Arial"/>
                <w:color w:val="FF0000"/>
                <w:lang w:val="en-GB" w:eastAsia="en-GB"/>
              </w:rPr>
            </w:pPr>
            <w:bookmarkStart w:id="83" w:name="Start_SOR"/>
            <w:bookmarkEnd w:id="83"/>
          </w:p>
        </w:tc>
        <w:tc>
          <w:tcPr>
            <w:tcW w:w="1725" w:type="pct"/>
            <w:tcBorders>
              <w:top w:val="single" w:sz="4" w:space="0" w:color="auto"/>
              <w:left w:val="single" w:sz="4" w:space="0" w:color="auto"/>
              <w:bottom w:val="single" w:sz="4" w:space="0" w:color="auto"/>
              <w:right w:val="single" w:sz="4" w:space="0" w:color="auto"/>
            </w:tcBorders>
          </w:tcPr>
          <w:p w14:paraId="18104B46" w14:textId="7ED0CAE5" w:rsidR="00D149DA" w:rsidRDefault="00D149D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5791E43" w14:textId="0C71A4ED" w:rsidR="00D149DA" w:rsidRDefault="00D149DA">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28ACF94" w14:textId="03D6438A" w:rsidR="00D149DA" w:rsidRDefault="00D149DA">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24A0F13" w14:textId="77777777" w:rsidR="00D149DA" w:rsidRDefault="00D149DA">
            <w:pPr>
              <w:jc w:val="center"/>
            </w:pPr>
          </w:p>
        </w:tc>
        <w:tc>
          <w:tcPr>
            <w:tcW w:w="729" w:type="pct"/>
            <w:tcBorders>
              <w:top w:val="single" w:sz="4" w:space="0" w:color="auto"/>
              <w:left w:val="single" w:sz="4" w:space="0" w:color="auto"/>
              <w:bottom w:val="single" w:sz="4" w:space="0" w:color="auto"/>
              <w:right w:val="single" w:sz="4" w:space="0" w:color="auto"/>
            </w:tcBorders>
          </w:tcPr>
          <w:p w14:paraId="0E310920"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0A37C41B" w14:textId="77777777" w:rsidR="00D149DA" w:rsidRDefault="00D149DA">
            <w:pPr>
              <w:jc w:val="center"/>
            </w:pPr>
          </w:p>
        </w:tc>
      </w:tr>
      <w:tr w:rsidR="00D149DA" w14:paraId="2AAB9927"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21501E89" w:rsidR="00D149DA" w:rsidRDefault="00D149DA">
            <w:pPr>
              <w:jc w:val="center"/>
              <w:rPr>
                <w:rFonts w:ascii="Arial" w:eastAsia="Times New Roman" w:hAnsi="Arial" w:cs="Arial"/>
                <w:color w:val="FF0000"/>
                <w:lang w:val="en-GB" w:eastAsia="en-GB"/>
              </w:rPr>
            </w:pPr>
          </w:p>
        </w:tc>
        <w:tc>
          <w:tcPr>
            <w:tcW w:w="729"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r w:rsidR="00AF1562" w14:paraId="72D6E6F8"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446DDAC6" w14:textId="77777777" w:rsidR="00AF1562" w:rsidRDefault="00AF1562">
            <w:pPr>
              <w:jc w:val="center"/>
              <w:rPr>
                <w:rFonts w:ascii="Arial" w:eastAsia="Times New Roman" w:hAnsi="Arial" w:cs="Arial"/>
                <w:color w:val="FF0000"/>
                <w:lang w:val="en-GB" w:eastAsia="en-GB"/>
              </w:rPr>
            </w:pPr>
          </w:p>
        </w:tc>
        <w:tc>
          <w:tcPr>
            <w:tcW w:w="729" w:type="pct"/>
            <w:tcBorders>
              <w:top w:val="single" w:sz="4" w:space="0" w:color="auto"/>
              <w:left w:val="single" w:sz="4" w:space="0" w:color="auto"/>
              <w:bottom w:val="single" w:sz="4" w:space="0" w:color="auto"/>
              <w:right w:val="single" w:sz="4" w:space="0" w:color="auto"/>
            </w:tcBorders>
          </w:tcPr>
          <w:p w14:paraId="456EB6CB" w14:textId="77777777" w:rsidR="00AF1562" w:rsidRDefault="00AF1562">
            <w:pPr>
              <w:jc w:val="center"/>
              <w:rPr>
                <w:rFonts w:ascii="Arial" w:hAnsi="Arial" w:cs="Arial"/>
                <w:b/>
                <w:bCs/>
              </w:rPr>
            </w:pPr>
          </w:p>
        </w:tc>
        <w:tc>
          <w:tcPr>
            <w:tcW w:w="613" w:type="pct"/>
            <w:tcBorders>
              <w:top w:val="single" w:sz="4" w:space="0" w:color="auto"/>
              <w:left w:val="single" w:sz="4" w:space="0" w:color="auto"/>
              <w:bottom w:val="single" w:sz="4" w:space="0" w:color="auto"/>
              <w:right w:val="single" w:sz="4" w:space="0" w:color="auto"/>
            </w:tcBorders>
          </w:tcPr>
          <w:p w14:paraId="436773EB" w14:textId="77777777" w:rsidR="00AF1562" w:rsidRDefault="00AF1562">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4" w:name="_Hlk66051759"/>
            <w:bookmarkEnd w:id="82"/>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6D7526" w:rsidRDefault="00D149DA">
            <w:pPr>
              <w:spacing w:after="0" w:line="240" w:lineRule="auto"/>
              <w:jc w:val="both"/>
              <w:rPr>
                <w:rFonts w:ascii="Arial" w:eastAsia="Times New Roman" w:hAnsi="Arial" w:cs="Times New Roman"/>
                <w:lang w:val="en-GB" w:eastAsia="en-GB"/>
              </w:rPr>
            </w:pPr>
            <w:r w:rsidRPr="006D7526">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0EDF9FA9" w:rsidR="00D149DA" w:rsidRPr="006D7526" w:rsidRDefault="000A5D08" w:rsidP="006D7526">
            <w:pPr>
              <w:spacing w:after="0" w:line="240" w:lineRule="auto"/>
              <w:jc w:val="both"/>
              <w:rPr>
                <w:rFonts w:ascii="Arial" w:eastAsia="Times New Roman" w:hAnsi="Arial" w:cs="Arial"/>
                <w:lang w:val="en-GB" w:eastAsia="en-GB"/>
              </w:rPr>
            </w:pPr>
            <w:r w:rsidRPr="006D7526">
              <w:rPr>
                <w:rFonts w:ascii="Arial" w:eastAsia="Times New Roman" w:hAnsi="Arial" w:cs="Arial"/>
                <w:bCs/>
                <w:lang w:val="en-GB" w:eastAsia="en-GB"/>
              </w:rPr>
              <w:t xml:space="preserve">CTCRM, </w:t>
            </w:r>
            <w:r w:rsidRPr="000A5D08">
              <w:rPr>
                <w:rFonts w:ascii="Arial" w:eastAsia="Times New Roman" w:hAnsi="Arial" w:cs="Arial"/>
                <w:bCs/>
                <w:lang w:val="en-GB" w:eastAsia="en-GB"/>
              </w:rPr>
              <w:t>Lympstone</w:t>
            </w:r>
            <w:r w:rsidRPr="006D7526">
              <w:rPr>
                <w:rFonts w:ascii="Arial" w:eastAsia="Times New Roman" w:hAnsi="Arial" w:cs="Arial"/>
                <w:bCs/>
                <w:lang w:val="en-GB" w:eastAsia="en-GB"/>
              </w:rPr>
              <w:t xml:space="preserve">, </w:t>
            </w:r>
            <w:r w:rsidRPr="000A5D08">
              <w:rPr>
                <w:rFonts w:ascii="Arial" w:eastAsia="Times New Roman" w:hAnsi="Arial" w:cs="Arial"/>
                <w:bCs/>
                <w:lang w:val="en-GB" w:eastAsia="en-GB"/>
              </w:rPr>
              <w:t>EXMOUTH</w:t>
            </w:r>
            <w:r w:rsidRPr="006D7526">
              <w:rPr>
                <w:rFonts w:ascii="Arial" w:eastAsia="Times New Roman" w:hAnsi="Arial" w:cs="Arial"/>
                <w:bCs/>
                <w:lang w:val="en-GB" w:eastAsia="en-GB"/>
              </w:rPr>
              <w:t xml:space="preserve">, </w:t>
            </w:r>
            <w:r w:rsidRPr="000A5D08">
              <w:rPr>
                <w:rFonts w:ascii="Arial" w:eastAsia="Times New Roman" w:hAnsi="Arial" w:cs="Arial"/>
                <w:bCs/>
                <w:lang w:val="en-GB" w:eastAsia="en-GB"/>
              </w:rPr>
              <w:t>EX8 5AR</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6D7526" w:rsidRDefault="00D149DA">
            <w:pPr>
              <w:spacing w:after="0" w:line="240" w:lineRule="auto"/>
              <w:jc w:val="both"/>
              <w:rPr>
                <w:rFonts w:ascii="Arial" w:eastAsia="Times New Roman" w:hAnsi="Arial" w:cs="Times New Roman"/>
                <w:sz w:val="18"/>
                <w:szCs w:val="18"/>
                <w:lang w:val="en-GB" w:eastAsia="en-GB"/>
              </w:rPr>
            </w:pPr>
            <w:r w:rsidRPr="006D752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6D7526" w:rsidRDefault="00D149DA">
            <w:pPr>
              <w:spacing w:after="0" w:line="240" w:lineRule="auto"/>
              <w:jc w:val="both"/>
              <w:rPr>
                <w:rFonts w:ascii="Arial" w:eastAsia="Times New Roman" w:hAnsi="Arial" w:cs="Arial"/>
                <w:sz w:val="18"/>
                <w:szCs w:val="18"/>
                <w:lang w:val="en-GB" w:eastAsia="en-GB"/>
              </w:rPr>
            </w:pPr>
            <w:r w:rsidRPr="006D7526">
              <w:rPr>
                <w:rFonts w:ascii="Arial" w:eastAsia="Times New Roman" w:hAnsi="Arial" w:cs="Arial"/>
                <w:b/>
                <w:sz w:val="18"/>
                <w:szCs w:val="18"/>
                <w:lang w:val="en-GB" w:eastAsia="en-GB"/>
              </w:rPr>
              <w:t>Payment Schedule</w:t>
            </w:r>
          </w:p>
        </w:tc>
      </w:tr>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237B0489" w:rsidR="00D149DA" w:rsidRPr="006D7526" w:rsidRDefault="006D7526">
            <w:pPr>
              <w:spacing w:after="0" w:line="240" w:lineRule="auto"/>
              <w:jc w:val="both"/>
              <w:rPr>
                <w:rFonts w:ascii="Arial" w:eastAsia="Times New Roman" w:hAnsi="Arial" w:cs="Times New Roman"/>
                <w:lang w:val="en-GB" w:eastAsia="en-GB"/>
              </w:rPr>
            </w:pPr>
            <w:r w:rsidRPr="006D7526">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096956A2" w14:textId="05431EF3" w:rsidR="00D149DA" w:rsidRPr="006D7526" w:rsidRDefault="00D149DA">
            <w:pPr>
              <w:spacing w:after="0" w:line="240" w:lineRule="auto"/>
              <w:jc w:val="both"/>
              <w:rPr>
                <w:rFonts w:ascii="Arial" w:eastAsia="Times New Roman" w:hAnsi="Arial" w:cs="Arial"/>
                <w:lang w:val="en-GB" w:eastAsia="en-GB"/>
              </w:rPr>
            </w:pPr>
            <w:r w:rsidRPr="006D7526">
              <w:rPr>
                <w:rFonts w:ascii="Arial" w:eastAsia="Times New Roman" w:hAnsi="Arial" w:cs="Arial"/>
                <w:lang w:val="en-GB" w:eastAsia="en-GB"/>
              </w:rPr>
              <w:t>Payment to be made following delivery of purchase</w:t>
            </w:r>
          </w:p>
        </w:tc>
      </w:tr>
      <w:bookmarkEnd w:id="81"/>
      <w:bookmarkEnd w:id="84"/>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AB6C91" w:rsidRDefault="007417E1" w:rsidP="007417E1">
      <w:pPr>
        <w:spacing w:after="0" w:line="240" w:lineRule="auto"/>
        <w:jc w:val="both"/>
        <w:rPr>
          <w:rFonts w:ascii="Arial" w:eastAsia="Times New Roman" w:hAnsi="Arial" w:cs="Arial"/>
          <w:lang w:val="en-GB" w:eastAsia="en-GB"/>
        </w:rPr>
      </w:pPr>
    </w:p>
    <w:p w14:paraId="4D944F02" w14:textId="77777777" w:rsidR="007417E1" w:rsidRPr="00AB6C91" w:rsidRDefault="007417E1" w:rsidP="007417E1">
      <w:pPr>
        <w:spacing w:after="0" w:line="240" w:lineRule="auto"/>
        <w:jc w:val="both"/>
        <w:rPr>
          <w:rFonts w:ascii="Arial" w:eastAsia="Times New Roman" w:hAnsi="Arial" w:cs="Arial"/>
          <w:lang w:val="en-GB" w:eastAsia="en-GB"/>
        </w:rPr>
      </w:pPr>
    </w:p>
    <w:tbl>
      <w:tblPr>
        <w:tblW w:w="9772" w:type="dxa"/>
        <w:tblLayout w:type="fixed"/>
        <w:tblLook w:val="04A0" w:firstRow="1" w:lastRow="0" w:firstColumn="1" w:lastColumn="0" w:noHBand="0" w:noVBand="1"/>
      </w:tblPr>
      <w:tblGrid>
        <w:gridCol w:w="4936"/>
        <w:gridCol w:w="4836"/>
      </w:tblGrid>
      <w:tr w:rsidR="00AB6C91" w:rsidRPr="00497486" w14:paraId="764DB414" w14:textId="77777777" w:rsidTr="00AB6C91">
        <w:trPr>
          <w:trHeight w:val="2773"/>
        </w:trPr>
        <w:tc>
          <w:tcPr>
            <w:tcW w:w="4936" w:type="dxa"/>
          </w:tcPr>
          <w:p w14:paraId="6BD7862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6430812"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noProof/>
                <w:lang w:val="en-GB" w:eastAsia="en-GB"/>
              </w:rPr>
              <w:drawing>
                <wp:anchor distT="0" distB="0" distL="114300" distR="114300" simplePos="0" relativeHeight="251666432" behindDoc="0" locked="0" layoutInCell="1" allowOverlap="1" wp14:anchorId="2C9B1F15" wp14:editId="56043D26">
                  <wp:simplePos x="0" y="0"/>
                  <wp:positionH relativeFrom="column">
                    <wp:posOffset>72390</wp:posOffset>
                  </wp:positionH>
                  <wp:positionV relativeFrom="paragraph">
                    <wp:posOffset>-8890</wp:posOffset>
                  </wp:positionV>
                  <wp:extent cx="771525" cy="923925"/>
                  <wp:effectExtent l="0" t="0" r="9525" b="9525"/>
                  <wp:wrapSquare wrapText="bothSides"/>
                  <wp:docPr id="2" name="Picture 2" descr="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 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pic:spPr>
                      </pic:pic>
                    </a:graphicData>
                  </a:graphic>
                  <wp14:sizeRelH relativeFrom="page">
                    <wp14:pctWidth>0</wp14:pctWidth>
                  </wp14:sizeRelH>
                  <wp14:sizeRelV relativeFrom="page">
                    <wp14:pctHeight>0</wp14:pctHeight>
                  </wp14:sizeRelV>
                </wp:anchor>
              </w:drawing>
            </w:r>
            <w:r w:rsidRPr="00497486">
              <w:rPr>
                <w:rFonts w:ascii="Arial" w:eastAsia="Times New Roman" w:hAnsi="Arial" w:cs="Arial"/>
                <w:lang w:val="en-GB" w:eastAsia="en-GB"/>
              </w:rPr>
              <w:t xml:space="preserve">  </w:t>
            </w:r>
          </w:p>
          <w:p w14:paraId="14997C79"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F48F0F1"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C50363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C3D1F64"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NAVY COMMAND</w:t>
            </w:r>
          </w:p>
          <w:p w14:paraId="4FEA34BD"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6F628C6"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lang w:val="en-GB" w:eastAsia="en-GB"/>
              </w:rPr>
            </w:pPr>
            <w:r w:rsidRPr="00497486">
              <w:rPr>
                <w:rFonts w:ascii="Arial" w:eastAsia="Times New Roman" w:hAnsi="Arial" w:cs="Arial"/>
                <w:b/>
                <w:lang w:val="en-GB" w:eastAsia="en-GB"/>
              </w:rPr>
              <w:t xml:space="preserve"> </w:t>
            </w:r>
            <w:r w:rsidRPr="00497486">
              <w:rPr>
                <w:rFonts w:ascii="Arial" w:eastAsia="Times New Roman" w:hAnsi="Arial" w:cs="Arial"/>
                <w:b/>
                <w:lang w:val="en-GB" w:eastAsia="en-GB"/>
              </w:rPr>
              <w:fldChar w:fldCharType="begin"/>
            </w:r>
            <w:r w:rsidRPr="00497486">
              <w:rPr>
                <w:rFonts w:ascii="Arial" w:eastAsia="Times New Roman" w:hAnsi="Arial" w:cs="Arial"/>
                <w:b/>
                <w:lang w:val="en-GB" w:eastAsia="en-GB"/>
              </w:rPr>
              <w:instrText xml:space="preserve"> FILLIN "Enter REFERENCE" \* MERGEFORMAT </w:instrText>
            </w:r>
            <w:r w:rsidRPr="00497486">
              <w:rPr>
                <w:rFonts w:ascii="Arial" w:eastAsia="Times New Roman" w:hAnsi="Arial" w:cs="Arial"/>
                <w:lang w:val="en-GB" w:eastAsia="en-GB"/>
              </w:rPr>
              <w:fldChar w:fldCharType="end"/>
            </w:r>
          </w:p>
        </w:tc>
        <w:tc>
          <w:tcPr>
            <w:tcW w:w="4836" w:type="dxa"/>
          </w:tcPr>
          <w:p w14:paraId="0C872646"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Warfare Company</w:t>
            </w:r>
          </w:p>
          <w:p w14:paraId="37D405F3"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Spec Wing</w:t>
            </w:r>
          </w:p>
          <w:p w14:paraId="5BF50FC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Commando Training Centre Royal Marines</w:t>
            </w:r>
          </w:p>
          <w:p w14:paraId="636BDAC0"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Lympstone</w:t>
            </w:r>
          </w:p>
          <w:p w14:paraId="3BB3E931"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EXMOUTH</w:t>
            </w:r>
          </w:p>
          <w:p w14:paraId="0005D6C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EX8 5AR</w:t>
            </w:r>
          </w:p>
          <w:p w14:paraId="7B0DE2FD"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p>
          <w:p w14:paraId="5EC9FB6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Telephone: 01392 414212</w:t>
            </w:r>
          </w:p>
          <w:p w14:paraId="05BF3B13"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 xml:space="preserve">   Military Network: 93785 4212</w:t>
            </w:r>
          </w:p>
          <w:p w14:paraId="1449FD6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   Email: Thomas.lane101@mod.gov.uk</w:t>
            </w:r>
          </w:p>
          <w:p w14:paraId="758B266A"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            </w:t>
            </w:r>
          </w:p>
        </w:tc>
      </w:tr>
      <w:tr w:rsidR="00AB6C91" w:rsidRPr="00497486" w14:paraId="122712C8" w14:textId="77777777" w:rsidTr="005D0658">
        <w:trPr>
          <w:trHeight w:val="570"/>
        </w:trPr>
        <w:tc>
          <w:tcPr>
            <w:tcW w:w="4936" w:type="dxa"/>
          </w:tcPr>
          <w:p w14:paraId="1E0261F9"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C7546ED"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tc>
        <w:tc>
          <w:tcPr>
            <w:tcW w:w="4836" w:type="dxa"/>
            <w:hideMark/>
          </w:tcPr>
          <w:p w14:paraId="1A2ED82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Cs/>
                <w:lang w:val="en-GB" w:eastAsia="en-GB"/>
              </w:rPr>
            </w:pPr>
            <w:r w:rsidRPr="00497486">
              <w:rPr>
                <w:rFonts w:ascii="Arial" w:eastAsia="Times New Roman" w:hAnsi="Arial" w:cs="Arial"/>
                <w:bCs/>
                <w:lang w:val="en-GB" w:eastAsia="en-GB"/>
              </w:rPr>
              <w:t xml:space="preserve">20 Jan 21 </w:t>
            </w:r>
          </w:p>
        </w:tc>
      </w:tr>
    </w:tbl>
    <w:p w14:paraId="0008487E"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lang w:val="en-GB" w:eastAsia="en-GB"/>
        </w:rPr>
      </w:pPr>
      <w:r w:rsidRPr="00497486">
        <w:rPr>
          <w:rFonts w:ascii="Arial" w:eastAsia="Times New Roman" w:hAnsi="Arial" w:cs="Arial"/>
          <w:b/>
          <w:lang w:val="en-GB" w:eastAsia="en-GB"/>
        </w:rPr>
        <w:t>MARKSMANSHIP SENSOR STATEMENT OF REQUIREMENT</w:t>
      </w:r>
    </w:p>
    <w:p w14:paraId="58D1C856"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02FF7EC9"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Introduction</w:t>
      </w:r>
    </w:p>
    <w:p w14:paraId="1EAFA995"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4097453" w14:textId="77777777" w:rsidR="00497486" w:rsidRPr="00497486" w:rsidRDefault="00497486" w:rsidP="00C235E2">
      <w:pPr>
        <w:numPr>
          <w:ilvl w:val="0"/>
          <w:numId w:val="20"/>
        </w:numPr>
        <w:tabs>
          <w:tab w:val="left" w:pos="567"/>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Specialist Wing, CTCRM, propose the purchase of 60 Marksmanship Sensors to assist with Combat Marksmanship (CM) delivery of Royal Marines in training. The intent is to deliver training on the system in house through competent users and conduct any maintenance required through normal Equipment Care (EC) checks.</w:t>
      </w:r>
    </w:p>
    <w:p w14:paraId="09C071A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36D5549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bookmarkStart w:id="85" w:name="_Hlk61535696"/>
      <w:r w:rsidRPr="00497486">
        <w:rPr>
          <w:rFonts w:ascii="Arial" w:eastAsia="Times New Roman" w:hAnsi="Arial" w:cs="Arial"/>
          <w:b/>
          <w:bCs/>
          <w:lang w:val="en-GB" w:eastAsia="en-GB"/>
        </w:rPr>
        <w:t>Background</w:t>
      </w:r>
    </w:p>
    <w:bookmarkEnd w:id="85"/>
    <w:p w14:paraId="311BB3F2"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ED32B80"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The scope is to utilise the Marksmanship Sensor technology in the early stages of recruit training and Platoon Weapons (PW) courses at CTCRM with the focus of enhancing CM and lethality of Royal Marines (RM) personnel in the Dismounted Close Combat (DCC) role. The quantity is based on the assessed minimum requirement through Training Needs Analysis (TNA) to see positive change within CM training. </w:t>
      </w:r>
    </w:p>
    <w:p w14:paraId="56388625"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17F1F91"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Marksmanship across RM routinely achieves Annual Combat Marksmanship Test (ACMT) but there is little progression from that basic standard and we simply assume knowledge and ability. The capability that the Marksmanship Sensors can provide will bridge this current shortfall in capability, will offer genuine tech-enhanced learning and will support training of recruits at CTCRM and in 3 Cdo Bde; ultimately leading to improved marksmanship standards and increased lethality.</w:t>
      </w:r>
    </w:p>
    <w:p w14:paraId="14EAED9F"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3AAAE7A"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Combat Marksmanship (CM) training at CTCRM and in 3 Cdo Bde is rudimental and heavily reliant on Platoon Weapons instructors (PW). A small selection of PWs will attend a Combat Marksmanship Coaching Course (CMCC) but quickly succumb to skill fade and time pressures. CM training is largely conducted on a range which is manpower intensive and requires significant resourcing; which is costly, inefficient and requires complex x Unit scheduling. This has forcefully steered Units to focus on Initial Training Standards and basic OSP shoot requirements (Annual Combat Marksmanship Test) rather than advanced CM skills which are required under the Future Commando Force Marksmanship Strategy.</w:t>
      </w:r>
    </w:p>
    <w:p w14:paraId="15F43D43"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5DEFCFE"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CM training is primarily conducted on the range using live ammunition. This is time consuming, expensive and resource heavy. The sensors would need to provide instructors and recruits alike the capability of running dry fire CM training at any preferred location, including the classroom. Ranges, ammunition, vehicles and supporting resources can be hugely reduced as a result of this product’s technological advancement and increase the freedoms of CM training. </w:t>
      </w:r>
    </w:p>
    <w:p w14:paraId="6EC5DB8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b/>
          <w:bCs/>
          <w:lang w:val="en-GB" w:eastAsia="en-GB"/>
        </w:rPr>
        <w:t>Requirement</w:t>
      </w:r>
    </w:p>
    <w:p w14:paraId="37847CCD"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0B4A773"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bookmarkStart w:id="86" w:name="_Hlk61881723"/>
      <w:r w:rsidRPr="00497486">
        <w:rPr>
          <w:rFonts w:ascii="Arial" w:eastAsia="Times New Roman" w:hAnsi="Arial" w:cs="Arial"/>
          <w:lang w:val="en-GB" w:eastAsia="en-GB"/>
        </w:rPr>
        <w:t>There are a number of required features which the procured sensors must have on the basis of functionality, as well as a need for a 2-year warranty;</w:t>
      </w:r>
    </w:p>
    <w:p w14:paraId="5D88E4F5"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7C46058" w14:textId="77777777" w:rsidR="00497486" w:rsidRPr="00497486" w:rsidRDefault="00497486" w:rsidP="00C235E2">
      <w:pPr>
        <w:numPr>
          <w:ilvl w:val="0"/>
          <w:numId w:val="22"/>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Design</w:t>
      </w:r>
    </w:p>
    <w:p w14:paraId="73B10BE6"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A226107"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Individually fitted by the user to the weapon system through attachment to the picatinny rail and removed when the user has completed their practice.</w:t>
      </w:r>
    </w:p>
    <w:p w14:paraId="43F127BA"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 Battery powered.</w:t>
      </w:r>
    </w:p>
    <w:p w14:paraId="158DF0C7"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 Does not affect or drastically change the ergonomics or effectiveness of the weapon – in line with a safety assurance requirement, if RN have no recorded trials for the procured sensors trials may need to be conducted before the sensors could be rolled out. </w:t>
      </w:r>
    </w:p>
    <w:p w14:paraId="015AAC7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E97A847" w14:textId="77777777" w:rsidR="00497486" w:rsidRPr="00497486" w:rsidRDefault="00497486" w:rsidP="00C235E2">
      <w:pPr>
        <w:numPr>
          <w:ilvl w:val="0"/>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Compatibility</w:t>
      </w:r>
    </w:p>
    <w:p w14:paraId="6B1F6B1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F5CE2CF"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Must be compatible with all in service combat shooting weapons.</w:t>
      </w:r>
    </w:p>
    <w:p w14:paraId="1975E1F7"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Must be compatible with a range of ammunition across live, blank and dry fire.</w:t>
      </w:r>
      <w:r w:rsidRPr="00497486">
        <w:rPr>
          <w:rFonts w:ascii="Arial" w:eastAsia="Times New Roman" w:hAnsi="Arial" w:cs="Arial"/>
          <w:lang w:val="en-GB" w:eastAsia="en-GB"/>
        </w:rPr>
        <w:br/>
      </w:r>
    </w:p>
    <w:p w14:paraId="5A6A6E23" w14:textId="77777777" w:rsidR="00497486" w:rsidRPr="00497486" w:rsidRDefault="00497486" w:rsidP="00C235E2">
      <w:pPr>
        <w:numPr>
          <w:ilvl w:val="0"/>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Digital features </w:t>
      </w:r>
    </w:p>
    <w:p w14:paraId="4010116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3786A58"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System displays visual corrections to the user when synchronised with a phone or tablet, identifying live (immediate) marksmanship feedback to the firer.</w:t>
      </w:r>
    </w:p>
    <w:p w14:paraId="7D948835"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Feedback to include trigger pressure, grip, and basic marksmanship principles (which can be easily missed through human error, preventing corrective measures).</w:t>
      </w:r>
    </w:p>
    <w:p w14:paraId="463A5C14" w14:textId="7777777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This data must be stored on the device so it can be collected and used for wider analysis later on.</w:t>
      </w:r>
    </w:p>
    <w:p w14:paraId="47EB4ACD" w14:textId="13240147" w:rsidR="00497486" w:rsidRPr="00497486" w:rsidRDefault="00497486" w:rsidP="00C235E2">
      <w:pPr>
        <w:numPr>
          <w:ilvl w:val="1"/>
          <w:numId w:val="21"/>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497486">
        <w:rPr>
          <w:rFonts w:ascii="Arial" w:eastAsia="Times New Roman" w:hAnsi="Arial" w:cs="Arial"/>
          <w:lang w:val="en-GB" w:eastAsia="en-GB"/>
        </w:rPr>
        <w:t>Comes with app that can be installed to Apple/Android devices (no separate subscription</w:t>
      </w:r>
      <w:r w:rsidR="007072CB">
        <w:rPr>
          <w:rFonts w:ascii="Arial" w:eastAsia="Times New Roman" w:hAnsi="Arial" w:cs="Arial"/>
          <w:lang w:val="en-GB" w:eastAsia="en-GB"/>
        </w:rPr>
        <w:t xml:space="preserve"> f</w:t>
      </w:r>
      <w:r w:rsidRPr="00497486">
        <w:rPr>
          <w:rFonts w:ascii="Arial" w:eastAsia="Times New Roman" w:hAnsi="Arial" w:cs="Arial"/>
          <w:lang w:val="en-GB" w:eastAsia="en-GB"/>
        </w:rPr>
        <w:t>ee/license).</w:t>
      </w:r>
      <w:r w:rsidRPr="00497486">
        <w:rPr>
          <w:rFonts w:ascii="Arial" w:eastAsia="Times New Roman" w:hAnsi="Arial" w:cs="Arial"/>
          <w:lang w:val="en-GB" w:eastAsia="en-GB"/>
        </w:rPr>
        <w:br/>
      </w:r>
      <w:bookmarkEnd w:id="86"/>
    </w:p>
    <w:p w14:paraId="28A164A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Supply Market</w:t>
      </w:r>
    </w:p>
    <w:p w14:paraId="529F2DC3"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FAB7C8A"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Existing identified CM technology generally focuses on shot accuracy. Accuracy is often thought of as the primary function of CM training; Delivering a lethal effect from range.  Commercial systems, like DriFire, LaserAmmo, Laserrange, LaserLyte and others have designed products that use a laser and camera or laser detecting target to account for this. Though accurate and effective, the systems do not account for individual error in relation to the Marksmanship Principles that is delivered to recruits and trained ranks. As humans we are capable of manipulating accuracy systems over time and practice, but without understanding the underlying issues that may have caused the inaccuracy to begin with. This generally requires range time and heavy resourcing. </w:t>
      </w:r>
    </w:p>
    <w:p w14:paraId="30D586C9"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AA09FE5"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lang w:val="en-GB" w:eastAsia="en-GB"/>
        </w:rPr>
        <w:t>The Infantry Trials and Development Unit have identified the Mantis MANX10 as a suitable option which meets the needs of RM.</w:t>
      </w:r>
    </w:p>
    <w:p w14:paraId="4F22C39F"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03B783C8"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Deliverables</w:t>
      </w:r>
    </w:p>
    <w:p w14:paraId="32473B0A"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The Marksmen Sensors would be ‘off the shelf’ purchases. The Sensors would not require extended maintenance plans once purchased and can be maintained by a Unit account holder (AINU) though a minimum 2-year warranty would be required.</w:t>
      </w:r>
    </w:p>
    <w:p w14:paraId="31ECCF7A"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64E04379"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Commercial Competition</w:t>
      </w:r>
    </w:p>
    <w:p w14:paraId="0A89761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568410DE" w14:textId="706F8185"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The Mantis MANX10 market offering is currently being used across the MOD and is likely to be in-service within the next 3 years at a wider level. At present, RM, Army and the RAF Units have all successfully employed the MANX10 in training through separate procurement streams. The RM believe that ensuring uniformity across </w:t>
      </w:r>
      <w:r w:rsidR="00D067E0" w:rsidRPr="00497486">
        <w:rPr>
          <w:rFonts w:ascii="Arial" w:eastAsia="Times New Roman" w:hAnsi="Arial" w:cs="Arial"/>
          <w:lang w:val="en-GB" w:eastAsia="en-GB"/>
        </w:rPr>
        <w:t>defence and</w:t>
      </w:r>
      <w:r w:rsidRPr="00497486">
        <w:rPr>
          <w:rFonts w:ascii="Arial" w:eastAsia="Times New Roman" w:hAnsi="Arial" w:cs="Arial"/>
          <w:lang w:val="en-GB" w:eastAsia="en-GB"/>
        </w:rPr>
        <w:t xml:space="preserve"> </w:t>
      </w:r>
      <w:r w:rsidRPr="00497486">
        <w:rPr>
          <w:rFonts w:ascii="Arial" w:eastAsia="Times New Roman" w:hAnsi="Arial" w:cs="Arial"/>
          <w:lang w:val="en-GB" w:eastAsia="en-GB"/>
        </w:rPr>
        <w:lastRenderedPageBreak/>
        <w:t>compatibility in capability is paramount to the successful application of marksmanship sensors. Because of this, the RM have identified the MANX10 as the most suitable market offering for purchase.</w:t>
      </w:r>
    </w:p>
    <w:p w14:paraId="2387FD8D"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3316C91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Training</w:t>
      </w:r>
    </w:p>
    <w:p w14:paraId="0C2D3A0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E1884CC"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There is no requirement for training to be provided by the supplier.</w:t>
      </w:r>
    </w:p>
    <w:p w14:paraId="4DAB66E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439812E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Performance Management</w:t>
      </w:r>
    </w:p>
    <w:p w14:paraId="3C1AC180"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97E1634" w14:textId="77777777" w:rsidR="00497486" w:rsidRPr="00497486" w:rsidRDefault="00497486" w:rsidP="00C235E2">
      <w:pPr>
        <w:numPr>
          <w:ilvl w:val="0"/>
          <w:numId w:val="2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The success of this product will be managed through data capture across a variety of range and exercise conditions throughout training delivery. This data will be compared to those without the use of the technology as a median. Successful employment of the sensors and should see increased levels of weapon lethality and accuracy when compared to those without access to the technology. This assessment will be owned by Command Training Wing (CTW) and the PW Training Team at CTCRM.</w:t>
      </w:r>
    </w:p>
    <w:p w14:paraId="2526A66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6CA8B44"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Point of Contact (PoC)</w:t>
      </w:r>
    </w:p>
    <w:p w14:paraId="334DA55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44CCDB30"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13.</w:t>
      </w:r>
      <w:r w:rsidRPr="00497486">
        <w:rPr>
          <w:rFonts w:ascii="Arial" w:eastAsia="Times New Roman" w:hAnsi="Arial" w:cs="Arial"/>
          <w:b/>
          <w:bCs/>
          <w:lang w:val="en-GB" w:eastAsia="en-GB"/>
        </w:rPr>
        <w:t xml:space="preserve"> </w:t>
      </w:r>
      <w:r w:rsidRPr="00497486">
        <w:rPr>
          <w:rFonts w:ascii="Arial" w:eastAsia="Times New Roman" w:hAnsi="Arial" w:cs="Arial"/>
          <w:b/>
          <w:bCs/>
          <w:lang w:val="en-GB" w:eastAsia="en-GB"/>
        </w:rPr>
        <w:tab/>
      </w:r>
      <w:r w:rsidRPr="00497486">
        <w:rPr>
          <w:rFonts w:ascii="Arial" w:eastAsia="Times New Roman" w:hAnsi="Arial" w:cs="Arial"/>
          <w:b/>
          <w:bCs/>
          <w:lang w:val="en-GB" w:eastAsia="en-GB"/>
        </w:rPr>
        <w:tab/>
      </w:r>
      <w:r w:rsidRPr="00497486">
        <w:rPr>
          <w:rFonts w:ascii="Arial" w:eastAsia="Times New Roman" w:hAnsi="Arial" w:cs="Arial"/>
          <w:lang w:val="en-GB" w:eastAsia="en-GB"/>
        </w:rPr>
        <w:t>PoC for this project should remain as 2IC Warfare Coy, CTCRM, Capt Lane. Sgt Birks, CTW, CTCRM (through Capt Lane) will act as the SME and advise on the tactical employability of the system. Contact details are below:</w:t>
      </w:r>
    </w:p>
    <w:p w14:paraId="02019F73"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34EBE8B" w14:textId="77777777" w:rsidR="00497486" w:rsidRPr="00497486" w:rsidRDefault="00497486" w:rsidP="00C235E2">
      <w:pPr>
        <w:numPr>
          <w:ilvl w:val="0"/>
          <w:numId w:val="19"/>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 xml:space="preserve">Email: </w:t>
      </w:r>
      <w:hyperlink r:id="rId27" w:history="1">
        <w:r w:rsidRPr="00497486">
          <w:rPr>
            <w:rStyle w:val="Hyperlink"/>
            <w:rFonts w:ascii="Arial" w:eastAsia="Times New Roman" w:hAnsi="Arial" w:cs="Arial"/>
            <w:color w:val="auto"/>
            <w:lang w:val="en-GB" w:eastAsia="en-GB"/>
          </w:rPr>
          <w:t>Thomas.lane101@mod.gov.uk</w:t>
        </w:r>
      </w:hyperlink>
    </w:p>
    <w:p w14:paraId="4EF0A414" w14:textId="77777777" w:rsidR="00497486" w:rsidRPr="00497486" w:rsidRDefault="00497486" w:rsidP="00C235E2">
      <w:pPr>
        <w:numPr>
          <w:ilvl w:val="0"/>
          <w:numId w:val="19"/>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Mil number: 937854212</w:t>
      </w:r>
    </w:p>
    <w:p w14:paraId="00D36BFC" w14:textId="77777777" w:rsidR="00497486" w:rsidRPr="00497486" w:rsidRDefault="00497486" w:rsidP="00C235E2">
      <w:pPr>
        <w:numPr>
          <w:ilvl w:val="0"/>
          <w:numId w:val="19"/>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Civ number: 01392414212</w:t>
      </w:r>
    </w:p>
    <w:p w14:paraId="49E2586C" w14:textId="77777777" w:rsidR="00497486" w:rsidRPr="00497486" w:rsidRDefault="00497486" w:rsidP="00C235E2">
      <w:pPr>
        <w:numPr>
          <w:ilvl w:val="0"/>
          <w:numId w:val="19"/>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Mobile: 07751448422</w:t>
      </w:r>
    </w:p>
    <w:p w14:paraId="0B66F1B8"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753CD8E"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r w:rsidRPr="00497486">
        <w:rPr>
          <w:rFonts w:ascii="Arial" w:eastAsia="Times New Roman" w:hAnsi="Arial" w:cs="Arial"/>
          <w:b/>
          <w:bCs/>
          <w:lang w:val="en-GB" w:eastAsia="en-GB"/>
        </w:rPr>
        <w:t>Summary</w:t>
      </w:r>
    </w:p>
    <w:p w14:paraId="35016C6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b/>
          <w:bCs/>
          <w:lang w:val="en-GB" w:eastAsia="en-GB"/>
        </w:rPr>
      </w:pPr>
    </w:p>
    <w:p w14:paraId="12A928AE"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14.</w:t>
      </w:r>
      <w:r w:rsidRPr="00497486">
        <w:rPr>
          <w:rFonts w:ascii="Arial" w:eastAsia="Times New Roman" w:hAnsi="Arial" w:cs="Arial"/>
          <w:lang w:val="en-GB" w:eastAsia="en-GB"/>
        </w:rPr>
        <w:tab/>
        <w:t xml:space="preserve">Marksmen Sensors are an existing off the shelf piece of technology that can advance CM capability across RM training across a range of training environments. This technology is simple to use, yet advanced and effective. A firers ability to identify his/her own faults will not only increase efficiency of rounds on target but also assist with economic efficiencies and RM shooting standards. The technology will allow a Marine to reach full employability faster and will, in time, also deliver resource savings.  </w:t>
      </w:r>
    </w:p>
    <w:p w14:paraId="7E8A4C96"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AA90B3C"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15.</w:t>
      </w:r>
      <w:r w:rsidRPr="00497486">
        <w:rPr>
          <w:rFonts w:ascii="Arial" w:eastAsia="Times New Roman" w:hAnsi="Arial" w:cs="Arial"/>
          <w:lang w:val="en-GB" w:eastAsia="en-GB"/>
        </w:rPr>
        <w:tab/>
        <w:t xml:space="preserve">Examination of the market offerings have shown a potential option in the form of the Mantis MANX10. This product is readily available commercially and is the only identified option that meets RM’s needs. Many of the instructors at CTCRM have experience of using the MANX10 as it is already used in other areas of the Armed Forces and would be responsible for upskilling new users should funding authority be received. </w:t>
      </w:r>
    </w:p>
    <w:p w14:paraId="6220B045"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B173F1B"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Capt Thomas Lane</w:t>
      </w:r>
    </w:p>
    <w:p w14:paraId="65DCA1D5"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2 i/c Warf Coy</w:t>
      </w:r>
    </w:p>
    <w:p w14:paraId="5C395CF7" w14:textId="77777777" w:rsidR="00497486" w:rsidRP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Spec Wing</w:t>
      </w:r>
    </w:p>
    <w:p w14:paraId="4CA68DCF" w14:textId="00C8AF5A" w:rsidR="00497486" w:rsidRDefault="00497486"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7486">
        <w:rPr>
          <w:rFonts w:ascii="Arial" w:eastAsia="Times New Roman" w:hAnsi="Arial" w:cs="Arial"/>
          <w:lang w:val="en-GB" w:eastAsia="en-GB"/>
        </w:rPr>
        <w:t>CTCRM</w:t>
      </w:r>
    </w:p>
    <w:p w14:paraId="2DFBAFB1" w14:textId="2B8FE249" w:rsidR="00D067E0" w:rsidRDefault="00D067E0"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9E8C659" w14:textId="020E32E5" w:rsidR="00D067E0" w:rsidRDefault="00D067E0"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5C31BDB" w14:textId="5910A841" w:rsidR="00D067E0" w:rsidRDefault="00D067E0"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F13B494" w14:textId="62039257" w:rsidR="00D067E0" w:rsidRDefault="00D067E0" w:rsidP="00497486">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E12081F" w14:textId="77777777" w:rsidR="00D067E0" w:rsidRPr="00497486" w:rsidRDefault="00D067E0" w:rsidP="00497486">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AF3859E" w14:textId="799E2CD1" w:rsid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2A3F11" w14:textId="23C253CE" w:rsidR="006F223F" w:rsidRDefault="006F223F"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115DD80" w14:textId="6EDF6544" w:rsidR="006F223F" w:rsidRDefault="006F223F"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B3CE5F5" w14:textId="77777777" w:rsidR="006F223F" w:rsidRPr="007417E1" w:rsidRDefault="006F223F"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1C0E1B58" w14:textId="77777777" w:rsidR="009F5745" w:rsidRDefault="009F5745" w:rsidP="009F5745">
      <w:pPr>
        <w:jc w:val="right"/>
        <w:rPr>
          <w:rFonts w:ascii="Arial" w:hAnsi="Arial" w:cs="Arial"/>
          <w:b/>
          <w:sz w:val="20"/>
        </w:rPr>
      </w:pPr>
      <w:bookmarkStart w:id="87" w:name="_Hlk39944117"/>
      <w:bookmarkStart w:id="88" w:name="_Hlk38050681"/>
      <w:r>
        <w:rPr>
          <w:rFonts w:ascii="Arial" w:hAnsi="Arial" w:cs="Arial"/>
          <w:b/>
          <w:sz w:val="20"/>
        </w:rPr>
        <w:lastRenderedPageBreak/>
        <w:t>SC1A</w:t>
      </w:r>
      <w:r>
        <w:rPr>
          <w:rFonts w:ascii="Arial" w:hAnsi="Arial" w:cs="Arial"/>
          <w:b/>
          <w:sz w:val="20"/>
        </w:rPr>
        <w:br/>
        <w:t>(Edn 08/20)</w:t>
      </w:r>
    </w:p>
    <w:bookmarkEnd w:id="87"/>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497486">
          <w:pgSz w:w="11906" w:h="16838"/>
          <w:pgMar w:top="568"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89"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1106D6B2" w:rsidR="0053707A" w:rsidRDefault="00EC54F9"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w:t>
      </w:r>
      <w:r w:rsidR="00FC1CB2">
        <w:rPr>
          <w:rFonts w:ascii="Arial" w:eastAsia="Times New Roman" w:hAnsi="Arial" w:cs="Arial"/>
          <w:color w:val="000000"/>
          <w:sz w:val="17"/>
          <w:szCs w:val="24"/>
          <w:lang w:val="en-GB"/>
        </w:rPr>
        <w:t>e</w:t>
      </w:r>
      <w:bookmarkStart w:id="90" w:name="_GoBack"/>
      <w:bookmarkEnd w:id="90"/>
      <w:r>
        <w:rPr>
          <w:rFonts w:ascii="Arial" w:eastAsia="Times New Roman" w:hAnsi="Arial" w:cs="Arial"/>
          <w:color w:val="000000"/>
          <w:sz w:val="17"/>
          <w:szCs w:val="24"/>
          <w:lang w:val="x-none"/>
        </w:rPr>
        <w:t>ipient’s</w:t>
      </w:r>
      <w:r w:rsidR="0053707A">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590383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6CA49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in accordance with the REACH Regulations (EC) No</w:t>
      </w:r>
    </w:p>
    <w:p w14:paraId="49643D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1907/2006 and any additional information required by the Health</w:t>
      </w:r>
    </w:p>
    <w:p w14:paraId="2586C8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3ED634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3A98241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(CLP) Regulation 1272/2008 or any</w:t>
      </w:r>
    </w:p>
    <w:p w14:paraId="79ADCE9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BDA515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216F472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4509871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 Ionising Radiation Regulations SI 1999/3232,</w:t>
      </w:r>
    </w:p>
    <w:p w14:paraId="199195F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of the activity, substance and form (including any</w:t>
      </w:r>
    </w:p>
    <w:p w14:paraId="013204B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isotope); and</w:t>
      </w:r>
    </w:p>
    <w:p w14:paraId="76EA880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1E70BE2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C235E2">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6EDACEF3"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209B43B" w14:textId="77777777" w:rsidR="0053707A" w:rsidRDefault="0053707A" w:rsidP="0053707A">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3CFBFE8E"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129J SC1 (Edn 06/17) – The Use of the Electronic Business Delivery Form </w:t>
      </w:r>
    </w:p>
    <w:p w14:paraId="2A6154EB"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502 SC1 (Edn 11/16) - Specifications Changes </w:t>
      </w:r>
    </w:p>
    <w:p w14:paraId="73039236" w14:textId="77777777" w:rsidR="0053707A" w:rsidRPr="00D816CA" w:rsidRDefault="0053707A" w:rsidP="0053707A">
      <w:pPr>
        <w:spacing w:after="0"/>
        <w:rPr>
          <w:rFonts w:ascii="Arial" w:eastAsia="Calibri" w:hAnsi="Arial" w:cs="Arial"/>
          <w:sz w:val="17"/>
          <w:szCs w:val="17"/>
        </w:rPr>
      </w:pPr>
      <w:r w:rsidRPr="00D816CA">
        <w:rPr>
          <w:rFonts w:ascii="Arial" w:eastAsia="Calibri" w:hAnsi="Arial" w:cs="Arial"/>
          <w:sz w:val="17"/>
          <w:szCs w:val="17"/>
        </w:rPr>
        <w:t xml:space="preserve">DEFCON 503 SC1 (Edn 12/16) – Formal Amendments to Contract </w:t>
      </w:r>
    </w:p>
    <w:p w14:paraId="6B0D0F76" w14:textId="77777777" w:rsidR="0053707A" w:rsidRPr="00D816CA" w:rsidRDefault="0053707A" w:rsidP="0053707A">
      <w:pPr>
        <w:spacing w:after="0"/>
        <w:rPr>
          <w:rFonts w:ascii="Arial" w:hAnsi="Arial" w:cs="Arial"/>
          <w:sz w:val="17"/>
          <w:szCs w:val="17"/>
        </w:rPr>
      </w:pPr>
      <w:bookmarkStart w:id="91" w:name="_Hlk2121791"/>
      <w:r w:rsidRPr="00D816CA">
        <w:rPr>
          <w:rFonts w:ascii="Arial" w:hAnsi="Arial" w:cs="Arial"/>
          <w:sz w:val="17"/>
          <w:szCs w:val="17"/>
        </w:rPr>
        <w:t xml:space="preserve">DEFCON 524A SC1 (Edn 08/20) – Counterfeit Materiel </w:t>
      </w:r>
    </w:p>
    <w:bookmarkEnd w:id="91"/>
    <w:p w14:paraId="6F1706CB" w14:textId="77777777" w:rsidR="0053707A" w:rsidRPr="00D816CA" w:rsidRDefault="0053707A" w:rsidP="0053707A">
      <w:pPr>
        <w:spacing w:after="0"/>
        <w:rPr>
          <w:rFonts w:ascii="Arial" w:eastAsia="Calibri" w:hAnsi="Arial" w:cs="Arial"/>
          <w:sz w:val="17"/>
          <w:szCs w:val="17"/>
        </w:rPr>
      </w:pPr>
      <w:r w:rsidRPr="00D816CA">
        <w:rPr>
          <w:rFonts w:ascii="Arial" w:eastAsia="Calibri" w:hAnsi="Arial" w:cs="Arial"/>
          <w:sz w:val="17"/>
          <w:szCs w:val="17"/>
        </w:rPr>
        <w:t xml:space="preserve">DEFCON 532A SC1 (Edn 08/20) - Protection of Personal Data </w:t>
      </w:r>
    </w:p>
    <w:p w14:paraId="210CDD2D" w14:textId="77777777" w:rsidR="0053707A" w:rsidRPr="00D816CA" w:rsidRDefault="0053707A" w:rsidP="0053707A">
      <w:pPr>
        <w:spacing w:after="0"/>
        <w:rPr>
          <w:rFonts w:ascii="Arial" w:eastAsia="Calibri" w:hAnsi="Arial" w:cs="Arial"/>
          <w:sz w:val="17"/>
          <w:szCs w:val="17"/>
        </w:rPr>
      </w:pPr>
      <w:r w:rsidRPr="00D816CA">
        <w:rPr>
          <w:rFonts w:ascii="Arial" w:eastAsia="Calibri" w:hAnsi="Arial" w:cs="Arial"/>
          <w:sz w:val="17"/>
          <w:szCs w:val="17"/>
        </w:rPr>
        <w:t>DEFCON 534 (Edn 06/17) – Subcontracting and Prompt Payment</w:t>
      </w:r>
    </w:p>
    <w:p w14:paraId="058DBD4D"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9A3DE0F"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566 Edn 10/20) - Change of Control of Contractor </w:t>
      </w:r>
    </w:p>
    <w:p w14:paraId="0E8AA9F0"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609 SC1 (Edn 08/18) - Contractor's Records </w:t>
      </w:r>
    </w:p>
    <w:p w14:paraId="15D07D24"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DEFCON 620 SC1 (Edn 12/16) – Contract Change Control Procedure</w:t>
      </w:r>
    </w:p>
    <w:p w14:paraId="6CBCE853" w14:textId="77777777" w:rsidR="0053707A" w:rsidRDefault="0053707A" w:rsidP="0053707A">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lastRenderedPageBreak/>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9"/>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88"/>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29A28160" w:rsidR="007417E1" w:rsidRDefault="007417E1" w:rsidP="007417E1">
      <w:pPr>
        <w:spacing w:after="0" w:line="240" w:lineRule="auto"/>
        <w:ind w:left="737" w:right="-20"/>
        <w:rPr>
          <w:rFonts w:ascii="Arial" w:eastAsia="Arial" w:hAnsi="Arial" w:cs="Arial"/>
          <w:spacing w:val="1"/>
          <w:sz w:val="17"/>
          <w:szCs w:val="17"/>
        </w:rPr>
      </w:pPr>
    </w:p>
    <w:p w14:paraId="5A4A063B" w14:textId="64DDF4C6" w:rsidR="00F11605" w:rsidRDefault="00F11605" w:rsidP="007417E1">
      <w:pPr>
        <w:spacing w:after="0" w:line="240" w:lineRule="auto"/>
        <w:ind w:left="737" w:right="-20"/>
        <w:rPr>
          <w:rFonts w:ascii="Arial" w:eastAsia="Arial" w:hAnsi="Arial" w:cs="Arial"/>
          <w:spacing w:val="1"/>
          <w:sz w:val="17"/>
          <w:szCs w:val="17"/>
        </w:rPr>
      </w:pPr>
    </w:p>
    <w:p w14:paraId="32044CFC" w14:textId="6A0A3F74" w:rsidR="00F11605" w:rsidRDefault="00F11605" w:rsidP="007417E1">
      <w:pPr>
        <w:spacing w:after="0" w:line="240" w:lineRule="auto"/>
        <w:ind w:left="737" w:right="-20"/>
        <w:rPr>
          <w:rFonts w:ascii="Arial" w:eastAsia="Arial" w:hAnsi="Arial" w:cs="Arial"/>
          <w:spacing w:val="1"/>
          <w:sz w:val="17"/>
          <w:szCs w:val="17"/>
        </w:rPr>
      </w:pPr>
    </w:p>
    <w:p w14:paraId="2631322A" w14:textId="485E33BF" w:rsidR="00F11605" w:rsidRDefault="00F11605" w:rsidP="007417E1">
      <w:pPr>
        <w:spacing w:after="0" w:line="240" w:lineRule="auto"/>
        <w:ind w:left="737" w:right="-20"/>
        <w:rPr>
          <w:rFonts w:ascii="Arial" w:eastAsia="Arial" w:hAnsi="Arial" w:cs="Arial"/>
          <w:spacing w:val="1"/>
          <w:sz w:val="17"/>
          <w:szCs w:val="17"/>
        </w:rPr>
      </w:pPr>
    </w:p>
    <w:p w14:paraId="60F412F5" w14:textId="0E88226A" w:rsidR="00F11605" w:rsidRDefault="00F11605" w:rsidP="007417E1">
      <w:pPr>
        <w:spacing w:after="0" w:line="240" w:lineRule="auto"/>
        <w:ind w:left="737" w:right="-20"/>
        <w:rPr>
          <w:rFonts w:ascii="Arial" w:eastAsia="Arial" w:hAnsi="Arial" w:cs="Arial"/>
          <w:spacing w:val="1"/>
          <w:sz w:val="17"/>
          <w:szCs w:val="17"/>
        </w:rPr>
      </w:pPr>
    </w:p>
    <w:p w14:paraId="179CF515" w14:textId="7B72DF6C" w:rsidR="00F11605" w:rsidRDefault="00F11605" w:rsidP="007417E1">
      <w:pPr>
        <w:spacing w:after="0" w:line="240" w:lineRule="auto"/>
        <w:ind w:left="737" w:right="-20"/>
        <w:rPr>
          <w:rFonts w:ascii="Arial" w:eastAsia="Arial" w:hAnsi="Arial" w:cs="Arial"/>
          <w:spacing w:val="1"/>
          <w:sz w:val="17"/>
          <w:szCs w:val="17"/>
        </w:rPr>
      </w:pPr>
    </w:p>
    <w:p w14:paraId="00F2264D" w14:textId="64B41962" w:rsidR="00F11605" w:rsidRDefault="00F11605" w:rsidP="007417E1">
      <w:pPr>
        <w:spacing w:after="0" w:line="240" w:lineRule="auto"/>
        <w:ind w:left="737" w:right="-20"/>
        <w:rPr>
          <w:rFonts w:ascii="Arial" w:eastAsia="Arial" w:hAnsi="Arial" w:cs="Arial"/>
          <w:spacing w:val="1"/>
          <w:sz w:val="17"/>
          <w:szCs w:val="17"/>
        </w:rPr>
      </w:pPr>
    </w:p>
    <w:p w14:paraId="6C3EB465" w14:textId="3C9B6C4B" w:rsidR="00F11605" w:rsidRDefault="00F11605" w:rsidP="007417E1">
      <w:pPr>
        <w:spacing w:after="0" w:line="240" w:lineRule="auto"/>
        <w:ind w:left="737" w:right="-20"/>
        <w:rPr>
          <w:rFonts w:ascii="Arial" w:eastAsia="Arial" w:hAnsi="Arial" w:cs="Arial"/>
          <w:spacing w:val="1"/>
          <w:sz w:val="17"/>
          <w:szCs w:val="17"/>
        </w:rPr>
      </w:pPr>
    </w:p>
    <w:p w14:paraId="31965EC6" w14:textId="70BEB07D" w:rsidR="00F11605" w:rsidRDefault="00F11605" w:rsidP="007417E1">
      <w:pPr>
        <w:spacing w:after="0" w:line="240" w:lineRule="auto"/>
        <w:ind w:left="737" w:right="-20"/>
        <w:rPr>
          <w:rFonts w:ascii="Arial" w:eastAsia="Arial" w:hAnsi="Arial" w:cs="Arial"/>
          <w:spacing w:val="1"/>
          <w:sz w:val="17"/>
          <w:szCs w:val="17"/>
        </w:rPr>
      </w:pPr>
    </w:p>
    <w:p w14:paraId="5E858E17" w14:textId="44A8EABD" w:rsidR="00F11605" w:rsidRDefault="00F11605" w:rsidP="007417E1">
      <w:pPr>
        <w:spacing w:after="0" w:line="240" w:lineRule="auto"/>
        <w:ind w:left="737" w:right="-20"/>
        <w:rPr>
          <w:rFonts w:ascii="Arial" w:eastAsia="Arial" w:hAnsi="Arial" w:cs="Arial"/>
          <w:spacing w:val="1"/>
          <w:sz w:val="17"/>
          <w:szCs w:val="17"/>
        </w:rPr>
      </w:pPr>
    </w:p>
    <w:p w14:paraId="1F421B18" w14:textId="461637AB" w:rsidR="00F11605" w:rsidRDefault="00F11605" w:rsidP="007417E1">
      <w:pPr>
        <w:spacing w:after="0" w:line="240" w:lineRule="auto"/>
        <w:ind w:left="737" w:right="-20"/>
        <w:rPr>
          <w:rFonts w:ascii="Arial" w:eastAsia="Arial" w:hAnsi="Arial" w:cs="Arial"/>
          <w:spacing w:val="1"/>
          <w:sz w:val="17"/>
          <w:szCs w:val="17"/>
        </w:rPr>
      </w:pPr>
    </w:p>
    <w:p w14:paraId="5D626DB1" w14:textId="2416FF96" w:rsidR="00F11605" w:rsidRDefault="00F11605" w:rsidP="007417E1">
      <w:pPr>
        <w:spacing w:after="0" w:line="240" w:lineRule="auto"/>
        <w:ind w:left="737" w:right="-20"/>
        <w:rPr>
          <w:rFonts w:ascii="Arial" w:eastAsia="Arial" w:hAnsi="Arial" w:cs="Arial"/>
          <w:spacing w:val="1"/>
          <w:sz w:val="17"/>
          <w:szCs w:val="17"/>
        </w:rPr>
      </w:pPr>
    </w:p>
    <w:p w14:paraId="2157E0A1" w14:textId="435150BD" w:rsidR="00F11605" w:rsidRDefault="00F11605" w:rsidP="007417E1">
      <w:pPr>
        <w:spacing w:after="0" w:line="240" w:lineRule="auto"/>
        <w:ind w:left="737" w:right="-20"/>
        <w:rPr>
          <w:rFonts w:ascii="Arial" w:eastAsia="Arial" w:hAnsi="Arial" w:cs="Arial"/>
          <w:spacing w:val="1"/>
          <w:sz w:val="17"/>
          <w:szCs w:val="17"/>
        </w:rPr>
      </w:pPr>
    </w:p>
    <w:p w14:paraId="21932ABE" w14:textId="25DB8AD3" w:rsidR="00F11605" w:rsidRDefault="00F11605" w:rsidP="007417E1">
      <w:pPr>
        <w:spacing w:after="0" w:line="240" w:lineRule="auto"/>
        <w:ind w:left="737" w:right="-20"/>
        <w:rPr>
          <w:rFonts w:ascii="Arial" w:eastAsia="Arial" w:hAnsi="Arial" w:cs="Arial"/>
          <w:spacing w:val="1"/>
          <w:sz w:val="17"/>
          <w:szCs w:val="17"/>
        </w:rPr>
      </w:pPr>
    </w:p>
    <w:p w14:paraId="72698549" w14:textId="552B2A0B" w:rsidR="00F11605" w:rsidRDefault="00F11605" w:rsidP="007417E1">
      <w:pPr>
        <w:spacing w:after="0" w:line="240" w:lineRule="auto"/>
        <w:ind w:left="737" w:right="-20"/>
        <w:rPr>
          <w:rFonts w:ascii="Arial" w:eastAsia="Arial" w:hAnsi="Arial" w:cs="Arial"/>
          <w:spacing w:val="1"/>
          <w:sz w:val="17"/>
          <w:szCs w:val="17"/>
        </w:rPr>
      </w:pPr>
    </w:p>
    <w:p w14:paraId="73F8D0D1" w14:textId="2B6FE68D" w:rsidR="00F11605" w:rsidRDefault="00F11605" w:rsidP="007417E1">
      <w:pPr>
        <w:spacing w:after="0" w:line="240" w:lineRule="auto"/>
        <w:ind w:left="737" w:right="-20"/>
        <w:rPr>
          <w:rFonts w:ascii="Arial" w:eastAsia="Arial" w:hAnsi="Arial" w:cs="Arial"/>
          <w:spacing w:val="1"/>
          <w:sz w:val="17"/>
          <w:szCs w:val="17"/>
        </w:rPr>
      </w:pPr>
    </w:p>
    <w:p w14:paraId="7EEC762D" w14:textId="77777777" w:rsidR="00F11605" w:rsidRPr="007417E1" w:rsidRDefault="00F11605"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61CE9BE9" w:rsidR="007417E1" w:rsidRDefault="007417E1" w:rsidP="007417E1">
      <w:pPr>
        <w:spacing w:after="0" w:line="240" w:lineRule="auto"/>
        <w:ind w:left="737" w:right="-20"/>
        <w:rPr>
          <w:rFonts w:ascii="Arial" w:eastAsia="Arial" w:hAnsi="Arial" w:cs="Arial"/>
          <w:spacing w:val="1"/>
          <w:sz w:val="17"/>
          <w:szCs w:val="17"/>
        </w:rPr>
      </w:pPr>
    </w:p>
    <w:p w14:paraId="4E402A56" w14:textId="0EA50647" w:rsidR="00D5070B" w:rsidRDefault="00D5070B" w:rsidP="007417E1">
      <w:pPr>
        <w:spacing w:after="0" w:line="240" w:lineRule="auto"/>
        <w:ind w:left="737" w:right="-20"/>
        <w:rPr>
          <w:rFonts w:ascii="Arial" w:eastAsia="Arial" w:hAnsi="Arial" w:cs="Arial"/>
          <w:spacing w:val="1"/>
          <w:sz w:val="17"/>
          <w:szCs w:val="17"/>
        </w:rPr>
      </w:pPr>
    </w:p>
    <w:p w14:paraId="6BEE8DE2" w14:textId="39C60ADE" w:rsidR="00D5070B" w:rsidRDefault="00D5070B" w:rsidP="007417E1">
      <w:pPr>
        <w:spacing w:after="0" w:line="240" w:lineRule="auto"/>
        <w:ind w:left="737" w:right="-20"/>
        <w:rPr>
          <w:rFonts w:ascii="Arial" w:eastAsia="Arial" w:hAnsi="Arial" w:cs="Arial"/>
          <w:spacing w:val="1"/>
          <w:sz w:val="17"/>
          <w:szCs w:val="17"/>
        </w:rPr>
      </w:pPr>
    </w:p>
    <w:p w14:paraId="7D9BB28C" w14:textId="591DA523" w:rsidR="00D5070B" w:rsidRDefault="00D5070B" w:rsidP="007417E1">
      <w:pPr>
        <w:spacing w:after="0" w:line="240" w:lineRule="auto"/>
        <w:ind w:left="737" w:right="-20"/>
        <w:rPr>
          <w:rFonts w:ascii="Arial" w:eastAsia="Arial" w:hAnsi="Arial" w:cs="Arial"/>
          <w:spacing w:val="1"/>
          <w:sz w:val="17"/>
          <w:szCs w:val="17"/>
        </w:rPr>
      </w:pPr>
    </w:p>
    <w:p w14:paraId="6155085A" w14:textId="162E6054" w:rsidR="00D5070B" w:rsidRDefault="00D5070B" w:rsidP="007417E1">
      <w:pPr>
        <w:spacing w:after="0" w:line="240" w:lineRule="auto"/>
        <w:ind w:left="737" w:right="-20"/>
        <w:rPr>
          <w:rFonts w:ascii="Arial" w:eastAsia="Arial" w:hAnsi="Arial" w:cs="Arial"/>
          <w:spacing w:val="1"/>
          <w:sz w:val="17"/>
          <w:szCs w:val="17"/>
        </w:rPr>
      </w:pPr>
    </w:p>
    <w:p w14:paraId="0C32451E" w14:textId="7F925820" w:rsidR="00D5070B" w:rsidRDefault="00D5070B" w:rsidP="007417E1">
      <w:pPr>
        <w:spacing w:after="0" w:line="240" w:lineRule="auto"/>
        <w:ind w:left="737" w:right="-20"/>
        <w:rPr>
          <w:rFonts w:ascii="Arial" w:eastAsia="Arial" w:hAnsi="Arial" w:cs="Arial"/>
          <w:spacing w:val="1"/>
          <w:sz w:val="17"/>
          <w:szCs w:val="17"/>
        </w:rPr>
      </w:pPr>
    </w:p>
    <w:p w14:paraId="2C4BC7BA" w14:textId="7239E709" w:rsidR="00D5070B" w:rsidRDefault="00D5070B" w:rsidP="007417E1">
      <w:pPr>
        <w:spacing w:after="0" w:line="240" w:lineRule="auto"/>
        <w:ind w:left="737" w:right="-20"/>
        <w:rPr>
          <w:rFonts w:ascii="Arial" w:eastAsia="Arial" w:hAnsi="Arial" w:cs="Arial"/>
          <w:spacing w:val="1"/>
          <w:sz w:val="17"/>
          <w:szCs w:val="17"/>
        </w:rPr>
      </w:pPr>
    </w:p>
    <w:p w14:paraId="32613483" w14:textId="56286353" w:rsidR="00D5070B" w:rsidRDefault="00D5070B" w:rsidP="007417E1">
      <w:pPr>
        <w:spacing w:after="0" w:line="240" w:lineRule="auto"/>
        <w:ind w:left="737" w:right="-20"/>
        <w:rPr>
          <w:rFonts w:ascii="Arial" w:eastAsia="Arial" w:hAnsi="Arial" w:cs="Arial"/>
          <w:spacing w:val="1"/>
          <w:sz w:val="17"/>
          <w:szCs w:val="17"/>
        </w:rPr>
      </w:pPr>
    </w:p>
    <w:p w14:paraId="667749E8" w14:textId="095B328F" w:rsidR="00D5070B" w:rsidRDefault="00D5070B" w:rsidP="007417E1">
      <w:pPr>
        <w:spacing w:after="0" w:line="240" w:lineRule="auto"/>
        <w:ind w:left="737" w:right="-20"/>
        <w:rPr>
          <w:rFonts w:ascii="Arial" w:eastAsia="Arial" w:hAnsi="Arial" w:cs="Arial"/>
          <w:spacing w:val="1"/>
          <w:sz w:val="17"/>
          <w:szCs w:val="17"/>
        </w:rPr>
      </w:pPr>
    </w:p>
    <w:p w14:paraId="0AAF534C" w14:textId="031B38B2" w:rsidR="00D5070B" w:rsidRDefault="00D5070B" w:rsidP="007417E1">
      <w:pPr>
        <w:spacing w:after="0" w:line="240" w:lineRule="auto"/>
        <w:ind w:left="737" w:right="-20"/>
        <w:rPr>
          <w:rFonts w:ascii="Arial" w:eastAsia="Arial" w:hAnsi="Arial" w:cs="Arial"/>
          <w:spacing w:val="1"/>
          <w:sz w:val="17"/>
          <w:szCs w:val="17"/>
        </w:rPr>
      </w:pPr>
    </w:p>
    <w:p w14:paraId="465AACFA" w14:textId="1FAAC206" w:rsidR="00D5070B" w:rsidRDefault="00D5070B" w:rsidP="007417E1">
      <w:pPr>
        <w:spacing w:after="0" w:line="240" w:lineRule="auto"/>
        <w:ind w:left="737" w:right="-20"/>
        <w:rPr>
          <w:rFonts w:ascii="Arial" w:eastAsia="Arial" w:hAnsi="Arial" w:cs="Arial"/>
          <w:spacing w:val="1"/>
          <w:sz w:val="17"/>
          <w:szCs w:val="17"/>
        </w:rPr>
      </w:pPr>
    </w:p>
    <w:p w14:paraId="74E22A6E" w14:textId="2382BE64" w:rsidR="00D5070B" w:rsidRDefault="00D5070B" w:rsidP="007417E1">
      <w:pPr>
        <w:spacing w:after="0" w:line="240" w:lineRule="auto"/>
        <w:ind w:left="737" w:right="-20"/>
        <w:rPr>
          <w:rFonts w:ascii="Arial" w:eastAsia="Arial" w:hAnsi="Arial" w:cs="Arial"/>
          <w:spacing w:val="1"/>
          <w:sz w:val="17"/>
          <w:szCs w:val="17"/>
        </w:rPr>
      </w:pPr>
    </w:p>
    <w:p w14:paraId="69CEC2B0" w14:textId="3C0FDB44" w:rsidR="00D5070B" w:rsidRDefault="00D5070B" w:rsidP="007417E1">
      <w:pPr>
        <w:spacing w:after="0" w:line="240" w:lineRule="auto"/>
        <w:ind w:left="737" w:right="-20"/>
        <w:rPr>
          <w:rFonts w:ascii="Arial" w:eastAsia="Arial" w:hAnsi="Arial" w:cs="Arial"/>
          <w:spacing w:val="1"/>
          <w:sz w:val="17"/>
          <w:szCs w:val="17"/>
        </w:rPr>
      </w:pPr>
    </w:p>
    <w:p w14:paraId="475B86CF" w14:textId="1D4F9B80" w:rsidR="00D5070B" w:rsidRDefault="00D5070B" w:rsidP="007417E1">
      <w:pPr>
        <w:spacing w:after="0" w:line="240" w:lineRule="auto"/>
        <w:ind w:left="737" w:right="-20"/>
        <w:rPr>
          <w:rFonts w:ascii="Arial" w:eastAsia="Arial" w:hAnsi="Arial" w:cs="Arial"/>
          <w:spacing w:val="1"/>
          <w:sz w:val="17"/>
          <w:szCs w:val="17"/>
        </w:rPr>
      </w:pPr>
    </w:p>
    <w:p w14:paraId="120D5159" w14:textId="23F680A0" w:rsidR="00D5070B" w:rsidRDefault="00D5070B" w:rsidP="007417E1">
      <w:pPr>
        <w:spacing w:after="0" w:line="240" w:lineRule="auto"/>
        <w:ind w:left="737" w:right="-20"/>
        <w:rPr>
          <w:rFonts w:ascii="Arial" w:eastAsia="Arial" w:hAnsi="Arial" w:cs="Arial"/>
          <w:spacing w:val="1"/>
          <w:sz w:val="17"/>
          <w:szCs w:val="17"/>
        </w:rPr>
      </w:pPr>
    </w:p>
    <w:p w14:paraId="42B143EE" w14:textId="2587D814" w:rsidR="00D5070B" w:rsidRDefault="00D5070B" w:rsidP="007417E1">
      <w:pPr>
        <w:spacing w:after="0" w:line="240" w:lineRule="auto"/>
        <w:ind w:left="737" w:right="-20"/>
        <w:rPr>
          <w:rFonts w:ascii="Arial" w:eastAsia="Arial" w:hAnsi="Arial" w:cs="Arial"/>
          <w:spacing w:val="1"/>
          <w:sz w:val="17"/>
          <w:szCs w:val="17"/>
        </w:rPr>
      </w:pPr>
    </w:p>
    <w:p w14:paraId="67795034" w14:textId="3406CC09" w:rsidR="00D5070B" w:rsidRDefault="00D5070B" w:rsidP="007417E1">
      <w:pPr>
        <w:spacing w:after="0" w:line="240" w:lineRule="auto"/>
        <w:ind w:left="737" w:right="-20"/>
        <w:rPr>
          <w:rFonts w:ascii="Arial" w:eastAsia="Arial" w:hAnsi="Arial" w:cs="Arial"/>
          <w:spacing w:val="1"/>
          <w:sz w:val="17"/>
          <w:szCs w:val="17"/>
        </w:rPr>
      </w:pPr>
    </w:p>
    <w:p w14:paraId="03CE3364" w14:textId="189626B2" w:rsidR="00D5070B" w:rsidRDefault="00D5070B" w:rsidP="007417E1">
      <w:pPr>
        <w:spacing w:after="0" w:line="240" w:lineRule="auto"/>
        <w:ind w:left="737" w:right="-20"/>
        <w:rPr>
          <w:rFonts w:ascii="Arial" w:eastAsia="Arial" w:hAnsi="Arial" w:cs="Arial"/>
          <w:spacing w:val="1"/>
          <w:sz w:val="17"/>
          <w:szCs w:val="17"/>
        </w:rPr>
      </w:pPr>
    </w:p>
    <w:p w14:paraId="53574A50" w14:textId="56CABC1F" w:rsidR="00D5070B" w:rsidRDefault="00D5070B" w:rsidP="007417E1">
      <w:pPr>
        <w:spacing w:after="0" w:line="240" w:lineRule="auto"/>
        <w:ind w:left="737" w:right="-20"/>
        <w:rPr>
          <w:rFonts w:ascii="Arial" w:eastAsia="Arial" w:hAnsi="Arial" w:cs="Arial"/>
          <w:spacing w:val="1"/>
          <w:sz w:val="17"/>
          <w:szCs w:val="17"/>
        </w:rPr>
      </w:pPr>
    </w:p>
    <w:p w14:paraId="3A9FE208" w14:textId="22AF0E8C" w:rsidR="00D5070B" w:rsidRDefault="00D5070B" w:rsidP="007417E1">
      <w:pPr>
        <w:spacing w:after="0" w:line="240" w:lineRule="auto"/>
        <w:ind w:left="737" w:right="-20"/>
        <w:rPr>
          <w:rFonts w:ascii="Arial" w:eastAsia="Arial" w:hAnsi="Arial" w:cs="Arial"/>
          <w:spacing w:val="1"/>
          <w:sz w:val="17"/>
          <w:szCs w:val="17"/>
        </w:rPr>
      </w:pPr>
    </w:p>
    <w:p w14:paraId="30CDC8D5" w14:textId="619E6127" w:rsidR="00D5070B" w:rsidRDefault="00D5070B" w:rsidP="007417E1">
      <w:pPr>
        <w:spacing w:after="0" w:line="240" w:lineRule="auto"/>
        <w:ind w:left="737" w:right="-20"/>
        <w:rPr>
          <w:rFonts w:ascii="Arial" w:eastAsia="Arial" w:hAnsi="Arial" w:cs="Arial"/>
          <w:spacing w:val="1"/>
          <w:sz w:val="17"/>
          <w:szCs w:val="17"/>
        </w:rPr>
      </w:pPr>
    </w:p>
    <w:p w14:paraId="140203D7" w14:textId="2C5A0D73" w:rsidR="00D5070B" w:rsidRDefault="00D5070B" w:rsidP="007417E1">
      <w:pPr>
        <w:spacing w:after="0" w:line="240" w:lineRule="auto"/>
        <w:ind w:left="737" w:right="-20"/>
        <w:rPr>
          <w:rFonts w:ascii="Arial" w:eastAsia="Arial" w:hAnsi="Arial" w:cs="Arial"/>
          <w:spacing w:val="1"/>
          <w:sz w:val="17"/>
          <w:szCs w:val="17"/>
        </w:rPr>
      </w:pPr>
    </w:p>
    <w:p w14:paraId="15C2AD0D" w14:textId="68758F02" w:rsidR="00D5070B" w:rsidRDefault="00D5070B" w:rsidP="007417E1">
      <w:pPr>
        <w:spacing w:after="0" w:line="240" w:lineRule="auto"/>
        <w:ind w:left="737" w:right="-20"/>
        <w:rPr>
          <w:rFonts w:ascii="Arial" w:eastAsia="Arial" w:hAnsi="Arial" w:cs="Arial"/>
          <w:spacing w:val="1"/>
          <w:sz w:val="17"/>
          <w:szCs w:val="17"/>
        </w:rPr>
      </w:pPr>
    </w:p>
    <w:p w14:paraId="00FC1DEA" w14:textId="631459D8" w:rsidR="00D5070B" w:rsidRDefault="00D5070B" w:rsidP="007417E1">
      <w:pPr>
        <w:spacing w:after="0" w:line="240" w:lineRule="auto"/>
        <w:ind w:left="737" w:right="-20"/>
        <w:rPr>
          <w:rFonts w:ascii="Arial" w:eastAsia="Arial" w:hAnsi="Arial" w:cs="Arial"/>
          <w:spacing w:val="1"/>
          <w:sz w:val="17"/>
          <w:szCs w:val="17"/>
        </w:rPr>
      </w:pPr>
    </w:p>
    <w:p w14:paraId="1EC7AA62" w14:textId="6CE03AA7" w:rsidR="00D5070B" w:rsidRDefault="00D5070B" w:rsidP="007417E1">
      <w:pPr>
        <w:spacing w:after="0" w:line="240" w:lineRule="auto"/>
        <w:ind w:left="737" w:right="-20"/>
        <w:rPr>
          <w:rFonts w:ascii="Arial" w:eastAsia="Arial" w:hAnsi="Arial" w:cs="Arial"/>
          <w:spacing w:val="1"/>
          <w:sz w:val="17"/>
          <w:szCs w:val="17"/>
        </w:rPr>
      </w:pPr>
    </w:p>
    <w:p w14:paraId="71371CB0" w14:textId="6A548E3C" w:rsidR="00D5070B" w:rsidRDefault="00D5070B" w:rsidP="007417E1">
      <w:pPr>
        <w:spacing w:after="0" w:line="240" w:lineRule="auto"/>
        <w:ind w:left="737" w:right="-20"/>
        <w:rPr>
          <w:rFonts w:ascii="Arial" w:eastAsia="Arial" w:hAnsi="Arial" w:cs="Arial"/>
          <w:spacing w:val="1"/>
          <w:sz w:val="17"/>
          <w:szCs w:val="17"/>
        </w:rPr>
      </w:pPr>
    </w:p>
    <w:p w14:paraId="48E18F34" w14:textId="77777777" w:rsidR="00D5070B" w:rsidRPr="007417E1" w:rsidRDefault="00D5070B"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2" w:name="_Hlk66049034"/>
      <w:bookmarkStart w:id="93"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2"/>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04C59D34"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001A01FB" w:rsidRPr="001A01FB">
        <w:rPr>
          <w:rFonts w:ascii="Arial" w:eastAsia="Times New Roman" w:hAnsi="Arial" w:cs="Arial"/>
          <w:b/>
          <w:bCs/>
          <w:sz w:val="20"/>
          <w:szCs w:val="20"/>
          <w:lang w:eastAsia="en-GB"/>
        </w:rPr>
        <w:t>701551473</w:t>
      </w:r>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598E52FF"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001A01FB" w:rsidRPr="001A01FB">
        <w:rPr>
          <w:rFonts w:ascii="Arial" w:eastAsia="Times New Roman" w:hAnsi="Arial" w:cs="Arial"/>
          <w:b/>
          <w:bCs/>
          <w:sz w:val="20"/>
          <w:szCs w:val="20"/>
          <w:lang w:eastAsia="en-GB"/>
        </w:rPr>
        <w:t>Supply of Marksmanship Sensors</w:t>
      </w:r>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4"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4"/>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5"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6" w:name="Check1"/>
      <w:r w:rsidRPr="007417E1">
        <w:rPr>
          <w:rFonts w:ascii="Arial" w:eastAsia="Times New Roman" w:hAnsi="Arial" w:cs="Arial"/>
          <w:sz w:val="20"/>
          <w:szCs w:val="20"/>
          <w:lang w:val="en-GB" w:eastAsia="en-GB"/>
        </w:rPr>
        <w:instrText xml:space="preserve"> FORMCHECKBOX </w:instrText>
      </w:r>
      <w:r w:rsidR="0039262B">
        <w:rPr>
          <w:rFonts w:ascii="Arial" w:eastAsia="Times New Roman" w:hAnsi="Arial" w:cs="Arial"/>
          <w:sz w:val="20"/>
          <w:szCs w:val="20"/>
          <w:lang w:val="en-GB" w:eastAsia="en-GB"/>
        </w:rPr>
      </w:r>
      <w:r w:rsidR="0039262B">
        <w:rPr>
          <w:rFonts w:ascii="Arial" w:eastAsia="Times New Roman" w:hAnsi="Arial" w:cs="Arial"/>
          <w:sz w:val="20"/>
          <w:szCs w:val="20"/>
          <w:lang w:val="en-GB" w:eastAsia="en-GB"/>
        </w:rPr>
        <w:fldChar w:fldCharType="separate"/>
      </w:r>
      <w:r w:rsidRPr="007417E1">
        <w:fldChar w:fldCharType="end"/>
      </w:r>
      <w:bookmarkEnd w:id="96"/>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97"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39262B">
        <w:rPr>
          <w:rFonts w:ascii="Arial" w:eastAsia="Times New Roman" w:hAnsi="Arial" w:cs="Arial"/>
          <w:sz w:val="20"/>
          <w:szCs w:val="20"/>
          <w:lang w:val="en-GB" w:eastAsia="en-GB"/>
        </w:rPr>
      </w:r>
      <w:r w:rsidR="0039262B">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39262B">
        <w:rPr>
          <w:rFonts w:ascii="Arial" w:eastAsia="Times New Roman" w:hAnsi="Arial" w:cs="Arial"/>
          <w:sz w:val="20"/>
          <w:szCs w:val="20"/>
          <w:lang w:val="en-GB" w:eastAsia="en-GB"/>
        </w:rPr>
      </w:r>
      <w:r w:rsidR="0039262B">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98"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99"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0"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1"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39262B"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2"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3"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3"/>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4"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4"/>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5"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5"/>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6"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6"/>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8"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3"/>
    <w:bookmarkEnd w:id="102"/>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739B47DE" w14:textId="77777777" w:rsidR="00D5070B" w:rsidRDefault="00D5070B" w:rsidP="003637B0">
      <w:pPr>
        <w:widowControl/>
        <w:spacing w:before="100" w:beforeAutospacing="1" w:after="100" w:afterAutospacing="1" w:line="240" w:lineRule="auto"/>
        <w:rPr>
          <w:rFonts w:ascii="Arial" w:eastAsia="Times New Roman" w:hAnsi="Arial" w:cs="Arial"/>
          <w:color w:val="000000"/>
          <w:lang w:val="en-GB"/>
        </w:rPr>
      </w:pPr>
      <w:bookmarkStart w:id="107" w:name="_Hlk38055661"/>
    </w:p>
    <w:p w14:paraId="3AD44B15" w14:textId="77777777" w:rsidR="00D5070B" w:rsidRDefault="00D5070B" w:rsidP="003637B0">
      <w:pPr>
        <w:widowControl/>
        <w:spacing w:before="100" w:beforeAutospacing="1" w:after="100" w:afterAutospacing="1" w:line="240" w:lineRule="auto"/>
        <w:rPr>
          <w:rFonts w:ascii="Arial" w:eastAsia="Times New Roman" w:hAnsi="Arial" w:cs="Arial"/>
          <w:color w:val="000000"/>
          <w:lang w:val="en-GB"/>
        </w:rPr>
      </w:pPr>
    </w:p>
    <w:p w14:paraId="30EA725D" w14:textId="77777777" w:rsidR="00D5070B" w:rsidRDefault="00D5070B" w:rsidP="003637B0">
      <w:pPr>
        <w:widowControl/>
        <w:spacing w:before="100" w:beforeAutospacing="1" w:after="100" w:afterAutospacing="1" w:line="240" w:lineRule="auto"/>
        <w:rPr>
          <w:rFonts w:ascii="Arial" w:eastAsia="Times New Roman" w:hAnsi="Arial" w:cs="Arial"/>
          <w:color w:val="000000"/>
          <w:lang w:val="en-GB"/>
        </w:rPr>
      </w:pPr>
    </w:p>
    <w:p w14:paraId="7592453B" w14:textId="77777777" w:rsidR="00D5070B" w:rsidRDefault="00D5070B" w:rsidP="003637B0">
      <w:pPr>
        <w:widowControl/>
        <w:spacing w:before="100" w:beforeAutospacing="1" w:after="100" w:afterAutospacing="1" w:line="240" w:lineRule="auto"/>
        <w:rPr>
          <w:rFonts w:ascii="Arial" w:eastAsia="Times New Roman" w:hAnsi="Arial" w:cs="Arial"/>
          <w:color w:val="000000"/>
          <w:lang w:val="en-GB"/>
        </w:rPr>
      </w:pPr>
    </w:p>
    <w:p w14:paraId="476FE609" w14:textId="2D32166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2AD8CA8D" w14:textId="167EB659" w:rsidR="003637B0" w:rsidRPr="00FD439E" w:rsidRDefault="003637B0" w:rsidP="00C235E2">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r w:rsidR="009059AD">
        <w:rPr>
          <w:rFonts w:ascii="Arial" w:eastAsia="Times New Roman" w:hAnsi="Arial" w:cs="Arial"/>
          <w:color w:val="000000"/>
          <w:lang w:val="en-GB"/>
        </w:rPr>
        <w:t>the</w:t>
      </w:r>
    </w:p>
    <w:bookmarkEnd w:id="107"/>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2849CDC9" w14:textId="311D7703"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526B8621" w14:textId="3A464A62" w:rsidR="00D067E0" w:rsidRDefault="00D067E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Mrs Angela Benneworth</w:t>
      </w:r>
    </w:p>
    <w:p w14:paraId="35A06E5D" w14:textId="15CB155E" w:rsidR="00D067E0" w:rsidRDefault="00D067E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Commercial Manager</w:t>
      </w:r>
    </w:p>
    <w:p w14:paraId="478AFE30" w14:textId="77777777" w:rsidR="00D067E0" w:rsidRDefault="00D067E0" w:rsidP="00D067E0">
      <w:pPr>
        <w:tabs>
          <w:tab w:val="num" w:pos="680"/>
        </w:tabs>
        <w:spacing w:before="100" w:beforeAutospacing="1" w:after="100" w:afterAutospacing="1" w:line="240" w:lineRule="auto"/>
        <w:rPr>
          <w:rFonts w:ascii="Arial" w:hAnsi="Arial" w:cs="Arial"/>
          <w:color w:val="000000"/>
        </w:rPr>
      </w:pPr>
    </w:p>
    <w:p w14:paraId="2CC0B0B6" w14:textId="77777777" w:rsidR="00D067E0" w:rsidRDefault="00D067E0" w:rsidP="003637B0">
      <w:pPr>
        <w:tabs>
          <w:tab w:val="num" w:pos="680"/>
        </w:tabs>
        <w:spacing w:before="100" w:beforeAutospacing="1" w:after="100" w:afterAutospacing="1" w:line="240" w:lineRule="auto"/>
        <w:ind w:left="680" w:hanging="680"/>
        <w:rPr>
          <w:rFonts w:ascii="Arial" w:hAnsi="Arial" w:cs="Arial"/>
          <w:color w:val="000000"/>
        </w:rPr>
      </w:pP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244CD47E" w14:textId="4F99AD65"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D067E0">
        <w:rPr>
          <w:rFonts w:ascii="Arial" w:eastAsia="Times New Roman" w:hAnsi="Arial" w:cs="Arial"/>
          <w:b/>
          <w:lang w:val="en-GB" w:eastAsia="ko-KR"/>
        </w:rPr>
        <w:t xml:space="preserve"> </w:t>
      </w:r>
      <w:r w:rsidR="001A01FB" w:rsidRPr="001A01FB">
        <w:rPr>
          <w:rFonts w:ascii="Arial" w:eastAsia="Times New Roman" w:hAnsi="Arial" w:cs="Arial"/>
          <w:b/>
          <w:bCs/>
          <w:lang w:eastAsia="ko-KR"/>
        </w:rPr>
        <w:t>Supply of Marksmanship Sensors</w:t>
      </w:r>
    </w:p>
    <w:p w14:paraId="32809A73" w14:textId="77EADEF2"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1A01FB">
        <w:rPr>
          <w:rFonts w:ascii="Arial" w:eastAsia="Times New Roman" w:hAnsi="Arial" w:cs="Arial"/>
          <w:b/>
          <w:lang w:val="en-GB" w:eastAsia="ko-KR"/>
        </w:rPr>
        <w:t xml:space="preserve"> </w:t>
      </w:r>
      <w:sdt>
        <w:sdtPr>
          <w:rPr>
            <w:rFonts w:ascii="Arial" w:eastAsia="Times New Roman" w:hAnsi="Arial" w:cs="Arial"/>
            <w:b/>
            <w:bCs/>
            <w:lang w:eastAsia="ko-KR"/>
          </w:rPr>
          <w:alias w:val="Subject"/>
          <w:tag w:val=""/>
          <w:id w:val="-587161293"/>
          <w:placeholder>
            <w:docPart w:val="58AD4603133544068B9F8542AB468E40"/>
          </w:placeholder>
          <w:dataBinding w:prefixMappings="xmlns:ns0='http://purl.org/dc/elements/1.1/' xmlns:ns1='http://schemas.openxmlformats.org/package/2006/metadata/core-properties' " w:xpath="/ns1:coreProperties[1]/ns0:subject[1]" w:storeItemID="{6C3C8BC8-F283-45AE-878A-BAB7291924A1}"/>
          <w:text/>
        </w:sdtPr>
        <w:sdtEndPr/>
        <w:sdtContent>
          <w:r w:rsidR="00EC54F9">
            <w:rPr>
              <w:rFonts w:ascii="Arial" w:eastAsia="Times New Roman" w:hAnsi="Arial" w:cs="Arial"/>
              <w:b/>
              <w:bCs/>
              <w:lang w:eastAsia="ko-KR"/>
            </w:rPr>
            <w:t>701551473</w:t>
          </w:r>
        </w:sdtContent>
      </w:sdt>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D1E04" w14:textId="77777777" w:rsidR="0039262B" w:rsidRDefault="0039262B" w:rsidP="00BD52A6">
      <w:pPr>
        <w:spacing w:after="0" w:line="240" w:lineRule="auto"/>
      </w:pPr>
      <w:r>
        <w:separator/>
      </w:r>
    </w:p>
  </w:endnote>
  <w:endnote w:type="continuationSeparator" w:id="0">
    <w:p w14:paraId="22FC2487" w14:textId="77777777" w:rsidR="0039262B" w:rsidRDefault="0039262B"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C983" w14:textId="77777777" w:rsidR="0039262B" w:rsidRDefault="0039262B" w:rsidP="00BD52A6">
      <w:pPr>
        <w:spacing w:after="0" w:line="240" w:lineRule="auto"/>
      </w:pPr>
      <w:r>
        <w:separator/>
      </w:r>
    </w:p>
  </w:footnote>
  <w:footnote w:type="continuationSeparator" w:id="0">
    <w:p w14:paraId="49DAA898" w14:textId="77777777" w:rsidR="0039262B" w:rsidRDefault="0039262B"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3F0981B6" w:rsidR="00BA3C4D" w:rsidRPr="00AA55D1" w:rsidRDefault="00BA3C4D"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3EAC1A2A"/>
    <w:multiLevelType w:val="hybridMultilevel"/>
    <w:tmpl w:val="8AC07322"/>
    <w:lvl w:ilvl="0" w:tplc="9E4C6600">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4F6F69"/>
    <w:multiLevelType w:val="hybridMultilevel"/>
    <w:tmpl w:val="7054AE3A"/>
    <w:lvl w:ilvl="0" w:tplc="15E66A46">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663512A"/>
    <w:multiLevelType w:val="hybridMultilevel"/>
    <w:tmpl w:val="FF6EEB18"/>
    <w:lvl w:ilvl="0" w:tplc="C51A0F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C24E5"/>
    <w:multiLevelType w:val="hybridMultilevel"/>
    <w:tmpl w:val="411C5B78"/>
    <w:lvl w:ilvl="0" w:tplc="436287CC">
      <w:start w:val="1"/>
      <w:numFmt w:val="lowerLetter"/>
      <w:lvlText w:val="%1."/>
      <w:lvlJc w:val="left"/>
      <w:pPr>
        <w:tabs>
          <w:tab w:val="num" w:pos="1134"/>
        </w:tabs>
        <w:ind w:left="567" w:firstLine="0"/>
      </w:pPr>
      <w:rPr>
        <w:rFonts w:hint="default"/>
      </w:rPr>
    </w:lvl>
    <w:lvl w:ilvl="1" w:tplc="F0A699C0">
      <w:start w:val="1"/>
      <w:numFmt w:val="decimal"/>
      <w:lvlText w:val="(%2)"/>
      <w:lvlJc w:val="left"/>
      <w:pPr>
        <w:tabs>
          <w:tab w:val="num" w:pos="1701"/>
        </w:tabs>
        <w:ind w:left="1134" w:firstLine="0"/>
      </w:pPr>
      <w:rPr>
        <w:rFonts w:hint="default"/>
      </w:rPr>
    </w:lvl>
    <w:lvl w:ilvl="2" w:tplc="875E8182">
      <w:start w:val="1"/>
      <w:numFmt w:val="lowerRoman"/>
      <w:lvlText w:val="%3."/>
      <w:lvlJc w:val="left"/>
      <w:pPr>
        <w:ind w:left="2880" w:hanging="180"/>
      </w:pPr>
      <w:rPr>
        <w:rFonts w:ascii="Arial" w:eastAsia="Times New Roman" w:hAnsi="Arial" w:cs="Times New Roman"/>
      </w:r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10"/>
  </w:num>
  <w:num w:numId="6">
    <w:abstractNumId w:val="1"/>
  </w:num>
  <w:num w:numId="7">
    <w:abstractNumId w:val="17"/>
  </w:num>
  <w:num w:numId="8">
    <w:abstractNumId w:val="15"/>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0"/>
  </w:num>
  <w:num w:numId="19">
    <w:abstractNumId w:val="7"/>
  </w:num>
  <w:num w:numId="20">
    <w:abstractNumId w:val="5"/>
  </w:num>
  <w:num w:numId="21">
    <w:abstractNumId w:val="14"/>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4E31"/>
    <w:rsid w:val="00050B86"/>
    <w:rsid w:val="00051D7E"/>
    <w:rsid w:val="00053932"/>
    <w:rsid w:val="00080A03"/>
    <w:rsid w:val="00083EE7"/>
    <w:rsid w:val="00084CFD"/>
    <w:rsid w:val="000913D3"/>
    <w:rsid w:val="00091D30"/>
    <w:rsid w:val="00096D4C"/>
    <w:rsid w:val="000A2A55"/>
    <w:rsid w:val="000A5D08"/>
    <w:rsid w:val="000B0F5E"/>
    <w:rsid w:val="000C7B3B"/>
    <w:rsid w:val="000D67E4"/>
    <w:rsid w:val="000E204E"/>
    <w:rsid w:val="000F0007"/>
    <w:rsid w:val="000F6B49"/>
    <w:rsid w:val="00100118"/>
    <w:rsid w:val="0014056D"/>
    <w:rsid w:val="00147D05"/>
    <w:rsid w:val="00167871"/>
    <w:rsid w:val="0019427B"/>
    <w:rsid w:val="001A01FB"/>
    <w:rsid w:val="001A2F4F"/>
    <w:rsid w:val="001B4E36"/>
    <w:rsid w:val="001B5668"/>
    <w:rsid w:val="001F5B99"/>
    <w:rsid w:val="001F5CCE"/>
    <w:rsid w:val="0023547A"/>
    <w:rsid w:val="002619AA"/>
    <w:rsid w:val="00262E03"/>
    <w:rsid w:val="00281A4A"/>
    <w:rsid w:val="00284A67"/>
    <w:rsid w:val="00290B78"/>
    <w:rsid w:val="00292A63"/>
    <w:rsid w:val="00295B25"/>
    <w:rsid w:val="002B4CE9"/>
    <w:rsid w:val="002D07C3"/>
    <w:rsid w:val="002D33E9"/>
    <w:rsid w:val="002F0BFC"/>
    <w:rsid w:val="003070D7"/>
    <w:rsid w:val="00310DE6"/>
    <w:rsid w:val="003121B8"/>
    <w:rsid w:val="00322166"/>
    <w:rsid w:val="003228FD"/>
    <w:rsid w:val="003230C5"/>
    <w:rsid w:val="00343A46"/>
    <w:rsid w:val="003637B0"/>
    <w:rsid w:val="0038729B"/>
    <w:rsid w:val="0039262B"/>
    <w:rsid w:val="00392B96"/>
    <w:rsid w:val="003A361F"/>
    <w:rsid w:val="003B0AF9"/>
    <w:rsid w:val="003C5FCF"/>
    <w:rsid w:val="003C620C"/>
    <w:rsid w:val="003D0001"/>
    <w:rsid w:val="003F43D5"/>
    <w:rsid w:val="0042281C"/>
    <w:rsid w:val="00423511"/>
    <w:rsid w:val="004355B9"/>
    <w:rsid w:val="0044430F"/>
    <w:rsid w:val="00457CC8"/>
    <w:rsid w:val="00494385"/>
    <w:rsid w:val="00497486"/>
    <w:rsid w:val="004C1416"/>
    <w:rsid w:val="004C486B"/>
    <w:rsid w:val="004C7205"/>
    <w:rsid w:val="004D6F7C"/>
    <w:rsid w:val="004F63A7"/>
    <w:rsid w:val="0050067C"/>
    <w:rsid w:val="00502F9B"/>
    <w:rsid w:val="00504CE3"/>
    <w:rsid w:val="0053707A"/>
    <w:rsid w:val="00541521"/>
    <w:rsid w:val="00544BBE"/>
    <w:rsid w:val="00550D00"/>
    <w:rsid w:val="00567619"/>
    <w:rsid w:val="00581403"/>
    <w:rsid w:val="00585A7F"/>
    <w:rsid w:val="005B37F6"/>
    <w:rsid w:val="005C0871"/>
    <w:rsid w:val="005C1F74"/>
    <w:rsid w:val="005C453F"/>
    <w:rsid w:val="005C4D5B"/>
    <w:rsid w:val="005D4C79"/>
    <w:rsid w:val="005E18D6"/>
    <w:rsid w:val="006238A7"/>
    <w:rsid w:val="00647100"/>
    <w:rsid w:val="00650475"/>
    <w:rsid w:val="0065382B"/>
    <w:rsid w:val="00690B2F"/>
    <w:rsid w:val="006A320A"/>
    <w:rsid w:val="006B0C4F"/>
    <w:rsid w:val="006B1FA9"/>
    <w:rsid w:val="006D2ADE"/>
    <w:rsid w:val="006D7353"/>
    <w:rsid w:val="006D7526"/>
    <w:rsid w:val="006F223F"/>
    <w:rsid w:val="00702723"/>
    <w:rsid w:val="007072CB"/>
    <w:rsid w:val="007201A0"/>
    <w:rsid w:val="00730BC9"/>
    <w:rsid w:val="007417E1"/>
    <w:rsid w:val="00753598"/>
    <w:rsid w:val="00762AA7"/>
    <w:rsid w:val="007661DA"/>
    <w:rsid w:val="007679CD"/>
    <w:rsid w:val="00775198"/>
    <w:rsid w:val="007907C1"/>
    <w:rsid w:val="007D08C4"/>
    <w:rsid w:val="00800A34"/>
    <w:rsid w:val="00802191"/>
    <w:rsid w:val="008048AA"/>
    <w:rsid w:val="00842CEF"/>
    <w:rsid w:val="00846CD1"/>
    <w:rsid w:val="008507FE"/>
    <w:rsid w:val="00851061"/>
    <w:rsid w:val="008744D0"/>
    <w:rsid w:val="00875DFC"/>
    <w:rsid w:val="00897D3C"/>
    <w:rsid w:val="008A021E"/>
    <w:rsid w:val="008A69EB"/>
    <w:rsid w:val="008C1A04"/>
    <w:rsid w:val="008D3C29"/>
    <w:rsid w:val="008F2560"/>
    <w:rsid w:val="009029F2"/>
    <w:rsid w:val="009059AD"/>
    <w:rsid w:val="0091043F"/>
    <w:rsid w:val="00936B0B"/>
    <w:rsid w:val="009412C4"/>
    <w:rsid w:val="0094276B"/>
    <w:rsid w:val="009465F8"/>
    <w:rsid w:val="00951E47"/>
    <w:rsid w:val="009621B3"/>
    <w:rsid w:val="00964F91"/>
    <w:rsid w:val="00973843"/>
    <w:rsid w:val="00982754"/>
    <w:rsid w:val="0098289C"/>
    <w:rsid w:val="0098601E"/>
    <w:rsid w:val="00991038"/>
    <w:rsid w:val="009951DE"/>
    <w:rsid w:val="009A04F6"/>
    <w:rsid w:val="009A7C11"/>
    <w:rsid w:val="009A7F46"/>
    <w:rsid w:val="009B7DC9"/>
    <w:rsid w:val="009F5745"/>
    <w:rsid w:val="00A03450"/>
    <w:rsid w:val="00A06230"/>
    <w:rsid w:val="00A20F16"/>
    <w:rsid w:val="00A27E3B"/>
    <w:rsid w:val="00A62BC3"/>
    <w:rsid w:val="00A84515"/>
    <w:rsid w:val="00AA7328"/>
    <w:rsid w:val="00AB14BA"/>
    <w:rsid w:val="00AB6C91"/>
    <w:rsid w:val="00AD0953"/>
    <w:rsid w:val="00AF1562"/>
    <w:rsid w:val="00AF1DD7"/>
    <w:rsid w:val="00AF4270"/>
    <w:rsid w:val="00AF5729"/>
    <w:rsid w:val="00B17C21"/>
    <w:rsid w:val="00B3224B"/>
    <w:rsid w:val="00B452E5"/>
    <w:rsid w:val="00B54B5B"/>
    <w:rsid w:val="00B63500"/>
    <w:rsid w:val="00B67A52"/>
    <w:rsid w:val="00B74CAB"/>
    <w:rsid w:val="00B87FAD"/>
    <w:rsid w:val="00BA3C4D"/>
    <w:rsid w:val="00BC1F0E"/>
    <w:rsid w:val="00BD0EB3"/>
    <w:rsid w:val="00BD33D4"/>
    <w:rsid w:val="00BD52A6"/>
    <w:rsid w:val="00BD7AAE"/>
    <w:rsid w:val="00BE6D60"/>
    <w:rsid w:val="00BE75E4"/>
    <w:rsid w:val="00C02981"/>
    <w:rsid w:val="00C20E9C"/>
    <w:rsid w:val="00C235E2"/>
    <w:rsid w:val="00C3673A"/>
    <w:rsid w:val="00C42CA6"/>
    <w:rsid w:val="00C45623"/>
    <w:rsid w:val="00C459B5"/>
    <w:rsid w:val="00C463E4"/>
    <w:rsid w:val="00C64751"/>
    <w:rsid w:val="00C679E6"/>
    <w:rsid w:val="00C77117"/>
    <w:rsid w:val="00C82813"/>
    <w:rsid w:val="00CA5662"/>
    <w:rsid w:val="00CB1772"/>
    <w:rsid w:val="00CB3881"/>
    <w:rsid w:val="00CB520E"/>
    <w:rsid w:val="00CD72E6"/>
    <w:rsid w:val="00CF6413"/>
    <w:rsid w:val="00D0336B"/>
    <w:rsid w:val="00D067E0"/>
    <w:rsid w:val="00D10D16"/>
    <w:rsid w:val="00D129B7"/>
    <w:rsid w:val="00D149DA"/>
    <w:rsid w:val="00D374FE"/>
    <w:rsid w:val="00D5070B"/>
    <w:rsid w:val="00D55462"/>
    <w:rsid w:val="00D6602F"/>
    <w:rsid w:val="00D76705"/>
    <w:rsid w:val="00D8031D"/>
    <w:rsid w:val="00D816CA"/>
    <w:rsid w:val="00D82712"/>
    <w:rsid w:val="00D86A68"/>
    <w:rsid w:val="00D93618"/>
    <w:rsid w:val="00D970AD"/>
    <w:rsid w:val="00D979C4"/>
    <w:rsid w:val="00DD1970"/>
    <w:rsid w:val="00DF4310"/>
    <w:rsid w:val="00E137E3"/>
    <w:rsid w:val="00E174E3"/>
    <w:rsid w:val="00E310FD"/>
    <w:rsid w:val="00E32CBD"/>
    <w:rsid w:val="00E34FF8"/>
    <w:rsid w:val="00E356F8"/>
    <w:rsid w:val="00E357EF"/>
    <w:rsid w:val="00E36E13"/>
    <w:rsid w:val="00E53B10"/>
    <w:rsid w:val="00E56169"/>
    <w:rsid w:val="00E76FC6"/>
    <w:rsid w:val="00E8158A"/>
    <w:rsid w:val="00E939A2"/>
    <w:rsid w:val="00EB41CC"/>
    <w:rsid w:val="00EC0815"/>
    <w:rsid w:val="00EC2EA8"/>
    <w:rsid w:val="00EC54F9"/>
    <w:rsid w:val="00EC6567"/>
    <w:rsid w:val="00ED387A"/>
    <w:rsid w:val="00F06C97"/>
    <w:rsid w:val="00F11605"/>
    <w:rsid w:val="00F151C0"/>
    <w:rsid w:val="00F16742"/>
    <w:rsid w:val="00F2113C"/>
    <w:rsid w:val="00F24592"/>
    <w:rsid w:val="00F517CA"/>
    <w:rsid w:val="00F61A9D"/>
    <w:rsid w:val="00FA6A06"/>
    <w:rsid w:val="00FB3F14"/>
    <w:rsid w:val="00FC0650"/>
    <w:rsid w:val="00FC1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86817580">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35424909">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67178883">
      <w:bodyDiv w:val="1"/>
      <w:marLeft w:val="0"/>
      <w:marRight w:val="0"/>
      <w:marTop w:val="0"/>
      <w:marBottom w:val="0"/>
      <w:divBdr>
        <w:top w:val="none" w:sz="0" w:space="0" w:color="auto"/>
        <w:left w:val="none" w:sz="0" w:space="0" w:color="auto"/>
        <w:bottom w:val="none" w:sz="0" w:space="0" w:color="auto"/>
        <w:right w:val="none" w:sz="0" w:space="0" w:color="auto"/>
      </w:divBdr>
    </w:div>
    <w:div w:id="935409507">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67941448">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89175894">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42855948">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38749128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894274198">
      <w:bodyDiv w:val="1"/>
      <w:marLeft w:val="0"/>
      <w:marRight w:val="0"/>
      <w:marTop w:val="0"/>
      <w:marBottom w:val="0"/>
      <w:divBdr>
        <w:top w:val="none" w:sz="0" w:space="0" w:color="auto"/>
        <w:left w:val="none" w:sz="0" w:space="0" w:color="auto"/>
        <w:bottom w:val="none" w:sz="0" w:space="0" w:color="auto"/>
        <w:right w:val="none" w:sz="0" w:space="0" w:color="auto"/>
      </w:divBdr>
    </w:div>
    <w:div w:id="1986160687">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improving-the-transparency-and-accountability-of-government-and-its-services" TargetMode="External"/><Relationship Id="rId18" Type="http://schemas.openxmlformats.org/officeDocument/2006/relationships/hyperlink" Target="https://www.dstan.mod.uk/"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dstan.mod.uk/" TargetMode="External"/><Relationship Id="rId28" Type="http://schemas.openxmlformats.org/officeDocument/2006/relationships/hyperlink" Target="mailto:DESTECH-QSEPEnv-HSISMulti@mod.gov.uk" TargetMode="External"/><Relationship Id="rId10" Type="http://schemas.openxmlformats.org/officeDocument/2006/relationships/footnotes" Target="footnotes.xml"/><Relationship Id="rId19" Type="http://schemas.openxmlformats.org/officeDocument/2006/relationships/hyperlink" Target="mailto:DESLCSLS-OpsFormsandPubs@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dstan.uwh.diif.r.mil.uk/" TargetMode="External"/><Relationship Id="rId27" Type="http://schemas.openxmlformats.org/officeDocument/2006/relationships/hyperlink" Target="mailto:Thomas.lane101@mod.gov.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58AD4603133544068B9F8542AB468E40"/>
        <w:category>
          <w:name w:val="General"/>
          <w:gallery w:val="placeholder"/>
        </w:category>
        <w:types>
          <w:type w:val="bbPlcHdr"/>
        </w:types>
        <w:behaviors>
          <w:behavior w:val="content"/>
        </w:behaviors>
        <w:guid w:val="{4510187A-3B1A-4630-9D59-C5B5547764E7}"/>
      </w:docPartPr>
      <w:docPartBody>
        <w:p w:rsidR="00B57F27" w:rsidRDefault="00585491" w:rsidP="00585491">
          <w:pPr>
            <w:pStyle w:val="58AD4603133544068B9F8542AB468E40"/>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F2D6C"/>
    <w:rsid w:val="001158BF"/>
    <w:rsid w:val="002A3712"/>
    <w:rsid w:val="002C48F8"/>
    <w:rsid w:val="002F45E3"/>
    <w:rsid w:val="003529B7"/>
    <w:rsid w:val="003945A2"/>
    <w:rsid w:val="00401CE3"/>
    <w:rsid w:val="00406449"/>
    <w:rsid w:val="004E7EF8"/>
    <w:rsid w:val="00585491"/>
    <w:rsid w:val="0059785F"/>
    <w:rsid w:val="007A4471"/>
    <w:rsid w:val="008C4997"/>
    <w:rsid w:val="009E26B6"/>
    <w:rsid w:val="00A4621A"/>
    <w:rsid w:val="00B2498E"/>
    <w:rsid w:val="00B57F27"/>
    <w:rsid w:val="00BD59BA"/>
    <w:rsid w:val="00C54613"/>
    <w:rsid w:val="00C9541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49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58AD4603133544068B9F8542AB468E40">
    <w:name w:val="58AD4603133544068B9F8542AB468E40"/>
    <w:rsid w:val="00585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26 March 2021</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6D2210-D438-4593-8B21-248CA75A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89CF2AD9-B830-4AFD-86B8-A7EBB2C6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35</Pages>
  <Words>13711</Words>
  <Characters>78159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Contract Title</vt:lpstr>
    </vt:vector>
  </TitlesOfParts>
  <Manager>Mrs Angela Benneworth</Manager>
  <Company/>
  <LinksUpToDate>false</LinksUpToDate>
  <CharactersWithSpaces>91687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Marksmanship Sensors</dc:title>
  <dc:subject>701551473</dc:subject>
  <dc:creator>Culshaw, Lee D (Navy Comrcl-Comrcl Mngr 1)</dc:creator>
  <cp:keywords/>
  <dc:description/>
  <cp:lastModifiedBy>Benneworth, Angela C2 (NAVY FD-COMRCL-Mngr 6)</cp:lastModifiedBy>
  <cp:revision>102</cp:revision>
  <dcterms:created xsi:type="dcterms:W3CDTF">2021-03-25T11:52:00Z</dcterms:created>
  <dcterms:modified xsi:type="dcterms:W3CDTF">2021-03-26T13:55:00Z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