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BF05A" w14:textId="77777777" w:rsidR="00313D69" w:rsidRDefault="00313D69" w:rsidP="00313D69">
      <w:pPr>
        <w:spacing w:after="0"/>
        <w:jc w:val="center"/>
        <w:rPr>
          <w:rFonts w:ascii="Arial" w:eastAsia="Times New Roman" w:hAnsi="Arial" w:cs="Arial"/>
          <w:b/>
          <w:u w:val="single"/>
          <w:lang w:eastAsia="en-GB"/>
        </w:rPr>
      </w:pPr>
      <w:r>
        <w:rPr>
          <w:rFonts w:ascii="Arial" w:eastAsia="Times New Roman" w:hAnsi="Arial" w:cs="Arial"/>
          <w:b/>
          <w:u w:val="single"/>
          <w:lang w:eastAsia="en-GB"/>
        </w:rPr>
        <w:t xml:space="preserve">ARMYHQ2/00276 PROVISION OF NATIONAL </w:t>
      </w:r>
      <w:r w:rsidRPr="00E77921">
        <w:rPr>
          <w:rFonts w:ascii="Arial" w:eastAsia="Times New Roman" w:hAnsi="Arial" w:cs="Arial"/>
          <w:b/>
          <w:u w:val="single"/>
          <w:lang w:eastAsia="en-GB"/>
        </w:rPr>
        <w:t xml:space="preserve">ROADSIDE REPAIR &amp; RECOVERY </w:t>
      </w:r>
    </w:p>
    <w:p w14:paraId="0A108F88" w14:textId="7FBB723A" w:rsidR="00313D69" w:rsidRDefault="00DE4F86" w:rsidP="00313D69">
      <w:pPr>
        <w:spacing w:after="0"/>
        <w:jc w:val="center"/>
        <w:rPr>
          <w:rFonts w:ascii="Arial" w:eastAsia="Times New Roman" w:hAnsi="Arial" w:cs="Arial"/>
          <w:b/>
          <w:u w:val="single"/>
          <w:lang w:eastAsia="en-GB"/>
        </w:rPr>
      </w:pPr>
      <w:r>
        <w:rPr>
          <w:rFonts w:ascii="Arial" w:eastAsia="Times New Roman" w:hAnsi="Arial" w:cs="Arial"/>
          <w:b/>
          <w:u w:val="single"/>
          <w:lang w:eastAsia="en-GB"/>
        </w:rPr>
        <w:t xml:space="preserve">REPAIR / RECOVERY FLOWCHARTS – COURSE OF ACTION </w:t>
      </w:r>
    </w:p>
    <w:p w14:paraId="385EF7EC" w14:textId="77777777" w:rsidR="00313D69" w:rsidRPr="00313D69" w:rsidRDefault="00313D69" w:rsidP="00313D69">
      <w:pPr>
        <w:spacing w:after="0" w:line="240" w:lineRule="auto"/>
        <w:jc w:val="center"/>
        <w:rPr>
          <w:rFonts w:ascii="Arial" w:eastAsia="Times New Roman" w:hAnsi="Arial" w:cs="Arial"/>
          <w:b/>
          <w:u w:val="single"/>
          <w:lang w:eastAsia="en-GB"/>
        </w:rPr>
      </w:pPr>
    </w:p>
    <w:p w14:paraId="493F19E1" w14:textId="5C56258E" w:rsidR="00313D69" w:rsidRDefault="00313D69" w:rsidP="00313D69">
      <w:pPr>
        <w:rPr>
          <w:b/>
          <w:u w:val="single"/>
        </w:rPr>
      </w:pPr>
    </w:p>
    <w:p w14:paraId="6FEB9532" w14:textId="1BEC2C92" w:rsidR="00DE4F86" w:rsidRPr="00C2444B" w:rsidRDefault="00DE4F86" w:rsidP="00313D69">
      <w:pPr>
        <w:rPr>
          <w:rFonts w:ascii="Arial" w:hAnsi="Arial" w:cs="Arial"/>
          <w:b/>
          <w:u w:val="single"/>
        </w:rPr>
      </w:pPr>
      <w:r w:rsidRPr="00C2444B">
        <w:rPr>
          <w:rFonts w:ascii="Arial" w:hAnsi="Arial" w:cs="Arial"/>
          <w:b/>
          <w:u w:val="single"/>
        </w:rPr>
        <w:t>UK ONLY</w:t>
      </w:r>
    </w:p>
    <w:p w14:paraId="67363F61" w14:textId="733BCBC3" w:rsidR="00DE4F86" w:rsidRDefault="00DE4F86" w:rsidP="00313D69">
      <w:pPr>
        <w:rPr>
          <w:b/>
          <w:u w:val="single"/>
        </w:rPr>
      </w:pPr>
      <w:r w:rsidRPr="00DE4F86">
        <w:rPr>
          <w:b/>
          <w:noProof/>
          <w:u w:val="single"/>
          <w:lang w:eastAsia="en-GB"/>
        </w:rPr>
        <w:drawing>
          <wp:inline distT="0" distB="0" distL="0" distR="0" wp14:anchorId="2B610E97" wp14:editId="34C83917">
            <wp:extent cx="5252510" cy="55816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esktop\4382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1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FBB6" w14:textId="3E63629A" w:rsidR="00DE4F86" w:rsidRPr="00F95BC7" w:rsidRDefault="00C07438" w:rsidP="00C07438">
      <w:pPr>
        <w:spacing w:after="0" w:line="240" w:lineRule="auto"/>
      </w:pPr>
      <w:r>
        <w:rPr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 wp14:anchorId="509700F5" wp14:editId="652DA9A3">
            <wp:extent cx="350874" cy="3321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3" cy="3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BC7" w:rsidRPr="005336EF">
        <w:t>End of Contractor’s responsibility</w:t>
      </w:r>
    </w:p>
    <w:p w14:paraId="44B054BE" w14:textId="68507FF9" w:rsidR="00DE4F86" w:rsidRDefault="00DE4F86" w:rsidP="00313D69">
      <w:pPr>
        <w:rPr>
          <w:b/>
          <w:u w:val="single"/>
        </w:rPr>
      </w:pPr>
    </w:p>
    <w:p w14:paraId="734A657F" w14:textId="5BE41AD9" w:rsidR="00DE4F86" w:rsidRDefault="00DE4F86" w:rsidP="00313D69">
      <w:pPr>
        <w:rPr>
          <w:b/>
          <w:u w:val="single"/>
        </w:rPr>
      </w:pPr>
    </w:p>
    <w:p w14:paraId="58E6DA09" w14:textId="0722FF6B" w:rsidR="00DE4F86" w:rsidRDefault="00DE4F86" w:rsidP="00313D69">
      <w:pPr>
        <w:rPr>
          <w:b/>
          <w:u w:val="single"/>
        </w:rPr>
      </w:pPr>
    </w:p>
    <w:p w14:paraId="1238065A" w14:textId="75EBDD1E" w:rsidR="00DE4F86" w:rsidRDefault="00DE4F86" w:rsidP="00313D69">
      <w:pPr>
        <w:rPr>
          <w:b/>
          <w:u w:val="single"/>
        </w:rPr>
      </w:pPr>
    </w:p>
    <w:p w14:paraId="363C81FF" w14:textId="4A69F4E1" w:rsidR="00DE4F86" w:rsidRDefault="00DE4F86" w:rsidP="00313D69">
      <w:pPr>
        <w:rPr>
          <w:b/>
          <w:u w:val="single"/>
        </w:rPr>
      </w:pPr>
      <w:r>
        <w:rPr>
          <w:b/>
          <w:u w:val="single"/>
        </w:rPr>
        <w:lastRenderedPageBreak/>
        <w:t>GERMANY ONLY</w:t>
      </w:r>
    </w:p>
    <w:p w14:paraId="118E85A0" w14:textId="69486EBB" w:rsidR="00DE4F86" w:rsidRDefault="00DE4F86" w:rsidP="00313D69">
      <w:pPr>
        <w:rPr>
          <w:b/>
          <w:u w:val="single"/>
        </w:rPr>
      </w:pPr>
      <w:r w:rsidRPr="00DE4F86">
        <w:rPr>
          <w:b/>
          <w:noProof/>
          <w:u w:val="single"/>
          <w:lang w:eastAsia="en-GB"/>
        </w:rPr>
        <w:drawing>
          <wp:inline distT="0" distB="0" distL="0" distR="0" wp14:anchorId="056DBF6B" wp14:editId="57CA5817">
            <wp:extent cx="5301737" cy="5667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4382_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37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0463" w14:textId="77777777" w:rsidR="00C07438" w:rsidRPr="00F95BC7" w:rsidRDefault="00C07438" w:rsidP="00C07438">
      <w:pPr>
        <w:spacing w:after="0" w:line="240" w:lineRule="auto"/>
      </w:pPr>
      <w:r>
        <w:rPr>
          <w:noProof/>
          <w:sz w:val="32"/>
          <w:szCs w:val="32"/>
        </w:rPr>
        <w:drawing>
          <wp:inline distT="0" distB="0" distL="0" distR="0" wp14:anchorId="4F123B68" wp14:editId="097DDEEC">
            <wp:extent cx="350874" cy="3321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3" cy="3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6EF">
        <w:t>End of Contractor’s responsibility</w:t>
      </w:r>
    </w:p>
    <w:p w14:paraId="1ACCD939" w14:textId="48383252" w:rsidR="00DE4F86" w:rsidRDefault="00DE4F86" w:rsidP="00313D69">
      <w:pPr>
        <w:rPr>
          <w:b/>
          <w:u w:val="single"/>
        </w:rPr>
      </w:pPr>
    </w:p>
    <w:p w14:paraId="2EEF4B15" w14:textId="2D202F8F" w:rsidR="00DE4F86" w:rsidRDefault="00DE4F86" w:rsidP="00313D69">
      <w:pPr>
        <w:rPr>
          <w:b/>
          <w:u w:val="single"/>
        </w:rPr>
      </w:pPr>
    </w:p>
    <w:p w14:paraId="46CD4D00" w14:textId="4D0FE0DA" w:rsidR="00DE4F86" w:rsidRDefault="00DE4F86" w:rsidP="00313D69">
      <w:pPr>
        <w:rPr>
          <w:b/>
          <w:u w:val="single"/>
        </w:rPr>
      </w:pPr>
    </w:p>
    <w:p w14:paraId="7531DB97" w14:textId="14C22C3D" w:rsidR="00DE4F86" w:rsidRDefault="00DE4F86" w:rsidP="00313D69">
      <w:pPr>
        <w:rPr>
          <w:b/>
          <w:u w:val="single"/>
        </w:rPr>
      </w:pPr>
    </w:p>
    <w:p w14:paraId="0254FB4D" w14:textId="313E2AD5" w:rsidR="00DE4F86" w:rsidRDefault="00DE4F86" w:rsidP="00313D69">
      <w:pPr>
        <w:rPr>
          <w:b/>
          <w:u w:val="single"/>
        </w:rPr>
      </w:pPr>
    </w:p>
    <w:p w14:paraId="38FE0C3D" w14:textId="77777777" w:rsidR="00C07438" w:rsidRDefault="00C07438" w:rsidP="00313D69">
      <w:pPr>
        <w:rPr>
          <w:b/>
          <w:u w:val="single"/>
        </w:rPr>
      </w:pPr>
    </w:p>
    <w:p w14:paraId="61BD7810" w14:textId="109C276A" w:rsidR="00DE4F86" w:rsidRDefault="00DE4F86" w:rsidP="00313D69">
      <w:pPr>
        <w:rPr>
          <w:b/>
          <w:u w:val="single"/>
        </w:rPr>
      </w:pPr>
      <w:r>
        <w:rPr>
          <w:b/>
          <w:u w:val="single"/>
        </w:rPr>
        <w:lastRenderedPageBreak/>
        <w:t>REMAINDER OF MAINLAND EUROPE</w:t>
      </w:r>
    </w:p>
    <w:p w14:paraId="5E92433B" w14:textId="413637D5" w:rsidR="00DE4F86" w:rsidRDefault="00DE4F86" w:rsidP="00313D69">
      <w:pPr>
        <w:rPr>
          <w:b/>
          <w:u w:val="single"/>
        </w:rPr>
      </w:pPr>
      <w:r w:rsidRPr="00DE4F86">
        <w:rPr>
          <w:b/>
          <w:noProof/>
          <w:u w:val="single"/>
          <w:lang w:eastAsia="en-GB"/>
        </w:rPr>
        <w:drawing>
          <wp:inline distT="0" distB="0" distL="0" distR="0" wp14:anchorId="65CBEA25" wp14:editId="2795F814">
            <wp:extent cx="5428277" cy="698182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esktop\4382_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77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F19F" w14:textId="77777777" w:rsidR="00C07438" w:rsidRPr="00F95BC7" w:rsidRDefault="00C07438" w:rsidP="00C07438">
      <w:pPr>
        <w:spacing w:after="0" w:line="240" w:lineRule="auto"/>
      </w:pPr>
      <w:r>
        <w:rPr>
          <w:noProof/>
          <w:sz w:val="32"/>
          <w:szCs w:val="32"/>
        </w:rPr>
        <w:drawing>
          <wp:inline distT="0" distB="0" distL="0" distR="0" wp14:anchorId="1FF7519B" wp14:editId="6E026FE9">
            <wp:extent cx="350874" cy="3321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3" cy="3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6EF">
        <w:t>End of Contractor’s responsibility</w:t>
      </w:r>
      <w:bookmarkStart w:id="0" w:name="_GoBack"/>
      <w:bookmarkEnd w:id="0"/>
    </w:p>
    <w:p w14:paraId="63B4754A" w14:textId="1D04844E" w:rsidR="00DE4F86" w:rsidRDefault="00DE4F86" w:rsidP="00313D69">
      <w:pPr>
        <w:rPr>
          <w:b/>
          <w:u w:val="single"/>
        </w:rPr>
      </w:pPr>
    </w:p>
    <w:p w14:paraId="515477CE" w14:textId="77777777" w:rsidR="00DE4F86" w:rsidRDefault="00DE4F86" w:rsidP="00313D69">
      <w:pPr>
        <w:rPr>
          <w:b/>
          <w:u w:val="single"/>
        </w:rPr>
      </w:pPr>
    </w:p>
    <w:sectPr w:rsidR="00DE4F86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68942" w14:textId="77777777" w:rsidR="00F6029D" w:rsidRDefault="00F6029D" w:rsidP="00313D69">
      <w:pPr>
        <w:spacing w:after="0" w:line="240" w:lineRule="auto"/>
      </w:pPr>
      <w:r>
        <w:separator/>
      </w:r>
    </w:p>
  </w:endnote>
  <w:endnote w:type="continuationSeparator" w:id="0">
    <w:p w14:paraId="6EB222B3" w14:textId="77777777" w:rsidR="00F6029D" w:rsidRDefault="00F6029D" w:rsidP="0031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82798" w14:textId="7509D733" w:rsidR="00DE4F86" w:rsidRDefault="00DE4F86" w:rsidP="00DE4F86">
    <w:pPr>
      <w:pStyle w:val="Footer"/>
      <w:jc w:val="center"/>
    </w:pPr>
    <w:r>
      <w:t xml:space="preserve">Page </w:t>
    </w:r>
    <w:sdt>
      <w:sdtPr>
        <w:id w:val="199259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36EF"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 xml:space="preserve"> of 3</w:t>
        </w:r>
      </w:sdtContent>
    </w:sdt>
  </w:p>
  <w:p w14:paraId="2C7FC23D" w14:textId="77777777" w:rsidR="00DE4F86" w:rsidRDefault="00DE4F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88BD6D" w14:textId="77777777" w:rsidR="00F6029D" w:rsidRDefault="00F6029D" w:rsidP="00313D69">
      <w:pPr>
        <w:spacing w:after="0" w:line="240" w:lineRule="auto"/>
      </w:pPr>
      <w:r>
        <w:separator/>
      </w:r>
    </w:p>
  </w:footnote>
  <w:footnote w:type="continuationSeparator" w:id="0">
    <w:p w14:paraId="2F5D54EE" w14:textId="77777777" w:rsidR="00F6029D" w:rsidRDefault="00F6029D" w:rsidP="0031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2836D" w14:textId="442E1D7D" w:rsidR="00C2444B" w:rsidRDefault="00F95BC7" w:rsidP="00F95BC7">
    <w:pPr>
      <w:contextualSpacing/>
      <w:rPr>
        <w:rFonts w:ascii="Arial" w:hAnsi="Arial" w:cs="Arial"/>
      </w:rPr>
    </w:pPr>
    <w:r>
      <w:rPr>
        <w:rFonts w:ascii="Arial" w:hAnsi="Arial" w:cs="Arial"/>
      </w:rPr>
      <w:t>Version 2</w:t>
    </w:r>
    <w:r w:rsidR="00BC6C05">
      <w:rPr>
        <w:rFonts w:ascii="Arial" w:hAnsi="Arial" w:cs="Arial"/>
      </w:rPr>
      <w:t>.0</w:t>
    </w:r>
    <w:r>
      <w:rPr>
        <w:rFonts w:ascii="Arial" w:hAnsi="Arial" w:cs="Arial"/>
      </w:rPr>
      <w:t xml:space="preserve">                                                               </w:t>
    </w:r>
    <w:r w:rsidR="00BC6C05">
      <w:rPr>
        <w:rFonts w:ascii="Arial" w:hAnsi="Arial" w:cs="Arial"/>
      </w:rPr>
      <w:t xml:space="preserve">                             </w:t>
    </w:r>
    <w:r w:rsidR="00313D69" w:rsidRPr="00C2444B">
      <w:rPr>
        <w:rFonts w:ascii="Arial" w:hAnsi="Arial" w:cs="Arial"/>
      </w:rPr>
      <w:t>A</w:t>
    </w:r>
    <w:r w:rsidR="00DE4F86" w:rsidRPr="00C2444B">
      <w:rPr>
        <w:rFonts w:ascii="Arial" w:hAnsi="Arial" w:cs="Arial"/>
      </w:rPr>
      <w:t>ppendix 2</w:t>
    </w:r>
    <w:r w:rsidR="00313D69" w:rsidRPr="00C2444B">
      <w:rPr>
        <w:rFonts w:ascii="Arial" w:hAnsi="Arial" w:cs="Arial"/>
      </w:rPr>
      <w:t xml:space="preserve"> to Annex A </w:t>
    </w:r>
  </w:p>
  <w:p w14:paraId="211DE0C4" w14:textId="1D30A1B0" w:rsidR="00313D69" w:rsidRDefault="00313D69" w:rsidP="00C2444B">
    <w:pPr>
      <w:contextualSpacing/>
      <w:jc w:val="right"/>
      <w:rPr>
        <w:rFonts w:ascii="Arial" w:hAnsi="Arial" w:cs="Arial"/>
      </w:rPr>
    </w:pPr>
    <w:r w:rsidRPr="00C2444B">
      <w:rPr>
        <w:rFonts w:ascii="Arial" w:hAnsi="Arial" w:cs="Arial"/>
      </w:rPr>
      <w:t xml:space="preserve">to Schedule 2 </w:t>
    </w:r>
    <w:r w:rsidR="00C2444B">
      <w:rPr>
        <w:rFonts w:ascii="Arial" w:hAnsi="Arial" w:cs="Arial"/>
      </w:rPr>
      <w:t>of SC2</w:t>
    </w:r>
  </w:p>
  <w:p w14:paraId="6DB79608" w14:textId="1BA92B52" w:rsidR="00C2444B" w:rsidRPr="00C2444B" w:rsidRDefault="00C2444B" w:rsidP="00C2444B">
    <w:pPr>
      <w:contextualSpacing/>
      <w:jc w:val="right"/>
      <w:rPr>
        <w:rFonts w:ascii="Arial" w:hAnsi="Arial" w:cs="Arial"/>
      </w:rPr>
    </w:pPr>
    <w:r>
      <w:rPr>
        <w:rFonts w:ascii="Arial" w:hAnsi="Arial" w:cs="Arial"/>
      </w:rPr>
      <w:t>ArmyHQ2/00276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CC09F4"/>
    <w:multiLevelType w:val="hybridMultilevel"/>
    <w:tmpl w:val="F7AE8CE6"/>
    <w:lvl w:ilvl="0" w:tplc="27B0E47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61835"/>
    <w:multiLevelType w:val="hybridMultilevel"/>
    <w:tmpl w:val="6756AF50"/>
    <w:lvl w:ilvl="0" w:tplc="5AC0D1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722C3B"/>
    <w:multiLevelType w:val="hybridMultilevel"/>
    <w:tmpl w:val="A032095E"/>
    <w:lvl w:ilvl="0" w:tplc="132E31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69"/>
    <w:rsid w:val="0014491E"/>
    <w:rsid w:val="00313D69"/>
    <w:rsid w:val="005053EE"/>
    <w:rsid w:val="005336EF"/>
    <w:rsid w:val="005609EB"/>
    <w:rsid w:val="006166E2"/>
    <w:rsid w:val="0096000C"/>
    <w:rsid w:val="00BC6C05"/>
    <w:rsid w:val="00C07438"/>
    <w:rsid w:val="00C2444B"/>
    <w:rsid w:val="00D46015"/>
    <w:rsid w:val="00DE4F86"/>
    <w:rsid w:val="00E21FD8"/>
    <w:rsid w:val="00F6029D"/>
    <w:rsid w:val="00F9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29A338"/>
  <w15:chartTrackingRefBased/>
  <w15:docId w15:val="{590DEB9D-9494-4985-ABA0-2487C8B7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3D6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D69"/>
  </w:style>
  <w:style w:type="paragraph" w:styleId="Footer">
    <w:name w:val="footer"/>
    <w:basedOn w:val="Normal"/>
    <w:link w:val="FooterChar"/>
    <w:uiPriority w:val="99"/>
    <w:unhideWhenUsed/>
    <w:rsid w:val="00313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D69"/>
  </w:style>
  <w:style w:type="paragraph" w:styleId="ListParagraph">
    <w:name w:val="List Paragraph"/>
    <w:basedOn w:val="Normal"/>
    <w:uiPriority w:val="34"/>
    <w:qFormat/>
    <w:rsid w:val="00F95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Racheter, James Mr</dc:creator>
  <cp:keywords/>
  <dc:description/>
  <cp:lastModifiedBy>Racheter, James Mr</cp:lastModifiedBy>
  <cp:revision>7</cp:revision>
  <dcterms:created xsi:type="dcterms:W3CDTF">2018-05-21T15:12:00Z</dcterms:created>
  <dcterms:modified xsi:type="dcterms:W3CDTF">2018-08-23T10:22:00Z</dcterms:modified>
</cp:coreProperties>
</file>