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10 (Rectification Plan)</w:t>
      </w:r>
    </w:p>
    <w:tbl>
      <w:tblPr>
        <w:tblStyle w:val="Table1"/>
        <w:tblW w:w="9101.0" w:type="dxa"/>
        <w:jc w:val="left"/>
        <w:tblInd w:w="34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975"/>
        <w:gridCol w:w="3061"/>
        <w:gridCol w:w="69"/>
        <w:gridCol w:w="915"/>
        <w:gridCol w:w="36"/>
        <w:gridCol w:w="2045"/>
        <w:tblGridChange w:id="0">
          <w:tblGrid>
            <w:gridCol w:w="2975"/>
            <w:gridCol w:w="3061"/>
            <w:gridCol w:w="69"/>
            <w:gridCol w:w="915"/>
            <w:gridCol w:w="36"/>
            <w:gridCol w:w="2045"/>
          </w:tblGrid>
        </w:tblGridChange>
      </w:tblGrid>
      <w:tr>
        <w:trPr>
          <w:trHeight w:val="725" w:hRule="atLeast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Request for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1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Details of the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Guidance: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Explain the Default, with clear schedule and clause references as appropriate]</w:t>
            </w:r>
          </w:p>
        </w:tc>
      </w:tr>
      <w:tr>
        <w:trPr>
          <w:trHeight w:val="1051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Deadline for receiving the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Rectification Plan: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date (minimum 10 days from request)]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2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2" w:hRule="atLeast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Supplier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2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Cause of the Default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cause]</w:t>
            </w:r>
          </w:p>
        </w:tc>
      </w:tr>
      <w:tr>
        <w:trPr>
          <w:trHeight w:val="82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Anticipated impact assessment: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 effect of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effect]</w:t>
            </w:r>
          </w:p>
        </w:tc>
      </w:tr>
      <w:tr>
        <w:trPr>
          <w:trHeight w:val="138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to be taken to rectification: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</w:p>
        </w:tc>
      </w:tr>
      <w:tr>
        <w:trPr>
          <w:trHeight w:val="132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Timescale for complete Rectification of Default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[X]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Working Days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5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taken to prevent recurrence of Default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3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the Supplier: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2" w:hRule="atLeast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Review of Rectification Plan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Outcome of review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[Plan Accepted] [Plan Rejected] [Revised Plan Requested]</w:t>
            </w:r>
          </w:p>
        </w:tc>
      </w:tr>
      <w:tr>
        <w:trPr>
          <w:trHeight w:val="76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 for Rejection (if applicable)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reasons]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AB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ab/>
      <w:t xml:space="preserve"> -1-</w:t>
    </w:r>
  </w:p>
  <w:p w:rsidR="00000000" w:rsidDel="00000000" w:rsidP="00000000" w:rsidRDefault="00000000" w:rsidRPr="00000000" w14:paraId="000000AC">
    <w:pPr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 : v2.9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RM6179</w:t>
    </w:r>
  </w:p>
  <w:p w:rsidR="00000000" w:rsidDel="00000000" w:rsidP="00000000" w:rsidRDefault="00000000" w:rsidRPr="00000000" w14:paraId="000000AE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2</w:t>
    </w:r>
  </w:p>
  <w:p w:rsidR="00000000" w:rsidDel="00000000" w:rsidP="00000000" w:rsidRDefault="00000000" w:rsidRPr="00000000" w14:paraId="000000AF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Joint Schedule 10 (Rectification Plan)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2018</w:t>
    </w:r>
  </w:p>
  <w:p w:rsidR="00000000" w:rsidDel="00000000" w:rsidP="00000000" w:rsidRDefault="00000000" w:rsidRPr="00000000" w14:paraId="000000A9">
    <w:pPr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JC7B7NVPlz9FgGE0zJDe4mOAgg==">AMUW2mXLFBsvEvEyeaznAZG4IBMJHleXhCoG/rYc0HeJ8VTaaMvcR0dF0JWKwgaNph2O96uEgQauxWfn4ceNMYqYh4y9oyORPTvxj30ta7irZ6BOIaqyj5KaV/NTBKHF2lJiSjzfcw/Iu3yUS/cT2UDLbm5bH+6ODQ==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2018-06-18T11:29:00Z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