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EC0A9E">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EC0A9E">
              <w:rPr>
                <w:rFonts w:asciiTheme="minorHAnsi" w:hAnsiTheme="minorHAnsi" w:cstheme="minorHAnsi"/>
                <w:b/>
                <w:iCs/>
                <w:color w:val="FFFFFF" w:themeColor="background1"/>
                <w:sz w:val="24"/>
              </w:rPr>
              <w:t>Technical Seminar on Lead Fast Reactor Technologies</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0176BD" w:rsidRDefault="000176BD" w:rsidP="000176BD">
            <w:pPr>
              <w:spacing w:before="120"/>
              <w:ind w:left="709" w:hanging="709"/>
              <w:jc w:val="both"/>
              <w:rPr>
                <w:rFonts w:cs="Arial"/>
                <w:sz w:val="20"/>
                <w:szCs w:val="20"/>
              </w:rPr>
            </w:pPr>
            <w:r w:rsidRPr="00CA2D8A">
              <w:rPr>
                <w:rFonts w:cs="Arial"/>
                <w:iCs/>
                <w:sz w:val="20"/>
                <w:szCs w:val="20"/>
              </w:rPr>
              <w:t>1.1</w:t>
            </w:r>
            <w:r w:rsidRPr="00CA2D8A">
              <w:rPr>
                <w:rFonts w:cs="Arial"/>
                <w:iCs/>
                <w:sz w:val="20"/>
                <w:szCs w:val="20"/>
              </w:rPr>
              <w:tab/>
            </w:r>
            <w:r w:rsidRPr="00086A01">
              <w:rPr>
                <w:rFonts w:cs="Arial"/>
                <w:sz w:val="20"/>
                <w:szCs w:val="20"/>
              </w:rPr>
              <w:t>Th</w:t>
            </w:r>
            <w:r>
              <w:rPr>
                <w:rFonts w:cs="Arial"/>
                <w:sz w:val="20"/>
                <w:szCs w:val="20"/>
              </w:rPr>
              <w:t>is statement of service specifies ONR’s requirements relating to delivery of a seminar on Lead cooled fast reactor by the successful contractor. The specification covers both the development of the seminar materials in line with ONR requirements (stage 1) and the delivery at ONR offices in Bootle, Merseyside (United Kingdom) (stage 2). Note the term lead cooled refers to both pure lead and lead–bismuth cooled reactor concepts and as such any reference to lead coolant should be considered to cover lead and lead bismuth coolants.</w:t>
            </w:r>
          </w:p>
          <w:p w:rsidR="000176BD" w:rsidRDefault="000176BD" w:rsidP="000176BD">
            <w:pPr>
              <w:spacing w:before="120"/>
              <w:ind w:left="709" w:hanging="709"/>
              <w:jc w:val="both"/>
              <w:rPr>
                <w:rFonts w:cs="Arial"/>
                <w:iCs/>
                <w:sz w:val="20"/>
                <w:szCs w:val="20"/>
              </w:rPr>
            </w:pPr>
            <w:r w:rsidRPr="00600C92">
              <w:rPr>
                <w:rFonts w:cs="Arial"/>
                <w:iCs/>
                <w:sz w:val="20"/>
                <w:szCs w:val="20"/>
              </w:rPr>
              <w:t>1.2</w:t>
            </w:r>
            <w:r w:rsidRPr="00600C92">
              <w:rPr>
                <w:rFonts w:cs="Arial"/>
                <w:iCs/>
                <w:sz w:val="20"/>
                <w:szCs w:val="20"/>
              </w:rPr>
              <w:tab/>
              <w:t xml:space="preserve">On 12 October 2017, as part of the Clean Growth Strategy, the </w:t>
            </w:r>
            <w:r>
              <w:rPr>
                <w:rFonts w:cs="Arial"/>
                <w:iCs/>
                <w:sz w:val="20"/>
                <w:szCs w:val="20"/>
              </w:rPr>
              <w:t xml:space="preserve">UK </w:t>
            </w:r>
            <w:r w:rsidRPr="00600C92">
              <w:rPr>
                <w:rFonts w:cs="Arial"/>
                <w:iCs/>
                <w:sz w:val="20"/>
                <w:szCs w:val="20"/>
              </w:rPr>
              <w:t xml:space="preserve">Government announced an immediate investment to further develop the capability and capacity of the nuclear regulators to support and assess the development of advanced technologies.  Within </w:t>
            </w:r>
            <w:r>
              <w:rPr>
                <w:rFonts w:cs="Arial"/>
                <w:iCs/>
                <w:sz w:val="20"/>
                <w:szCs w:val="20"/>
              </w:rPr>
              <w:t>the</w:t>
            </w:r>
            <w:r w:rsidRPr="00600C92">
              <w:rPr>
                <w:rFonts w:cs="Arial"/>
                <w:iCs/>
                <w:sz w:val="20"/>
                <w:szCs w:val="20"/>
              </w:rPr>
              <w:t xml:space="preserve"> </w:t>
            </w:r>
            <w:r>
              <w:rPr>
                <w:rFonts w:cs="Arial"/>
                <w:iCs/>
                <w:sz w:val="20"/>
                <w:szCs w:val="20"/>
              </w:rPr>
              <w:t>funding framework created by the UK Department of Business, Energy and Industrial Strategy (BEIS)</w:t>
            </w:r>
            <w:r w:rsidRPr="00600C92">
              <w:rPr>
                <w:rFonts w:cs="Arial"/>
                <w:iCs/>
                <w:sz w:val="20"/>
                <w:szCs w:val="20"/>
              </w:rPr>
              <w:t>, ONR develop</w:t>
            </w:r>
            <w:r>
              <w:rPr>
                <w:rFonts w:cs="Arial"/>
                <w:iCs/>
                <w:sz w:val="20"/>
                <w:szCs w:val="20"/>
              </w:rPr>
              <w:t>ed</w:t>
            </w:r>
            <w:r w:rsidRPr="00600C92">
              <w:rPr>
                <w:rFonts w:cs="Arial"/>
                <w:iCs/>
                <w:sz w:val="20"/>
                <w:szCs w:val="20"/>
              </w:rPr>
              <w:t xml:space="preserve"> a programme of work to grow ONR’s capability in advanced technologies, </w:t>
            </w:r>
            <w:r>
              <w:rPr>
                <w:rFonts w:cs="Arial"/>
                <w:iCs/>
                <w:sz w:val="20"/>
                <w:szCs w:val="20"/>
              </w:rPr>
              <w:t>which</w:t>
            </w:r>
            <w:r w:rsidRPr="00600C92">
              <w:rPr>
                <w:rFonts w:cs="Arial"/>
                <w:iCs/>
                <w:sz w:val="20"/>
                <w:szCs w:val="20"/>
              </w:rPr>
              <w:t xml:space="preserve"> focused on Advanced Modular Reactors (AMR) and Small Modular Reactors (SMRs).</w:t>
            </w:r>
            <w:r>
              <w:rPr>
                <w:rFonts w:cs="Arial"/>
                <w:iCs/>
                <w:sz w:val="20"/>
                <w:szCs w:val="20"/>
              </w:rPr>
              <w:t xml:space="preserve"> This resulted in a strategy and plan to ensure ONR has up-to-date knowledge of Generation IV reactor technologies including Sodium Fast Reactors (SFRs), Lead Fast Reactors (LFRs), High Temperature Gas Reactors (HTRs) and Molten Salt Reactors (MSRs), including AMRs/SMRs. </w:t>
            </w:r>
          </w:p>
          <w:p w:rsidR="000176BD" w:rsidRDefault="000176BD" w:rsidP="000176BD">
            <w:pPr>
              <w:spacing w:before="120"/>
              <w:ind w:left="709" w:hanging="709"/>
              <w:jc w:val="both"/>
              <w:rPr>
                <w:rFonts w:cs="Arial"/>
                <w:iCs/>
                <w:sz w:val="20"/>
                <w:szCs w:val="20"/>
              </w:rPr>
            </w:pPr>
            <w:r w:rsidRPr="007F62B3">
              <w:rPr>
                <w:rFonts w:cs="Arial"/>
                <w:iCs/>
                <w:sz w:val="20"/>
                <w:szCs w:val="20"/>
              </w:rPr>
              <w:t>1.</w:t>
            </w:r>
            <w:r>
              <w:rPr>
                <w:rFonts w:cs="Arial"/>
                <w:iCs/>
                <w:sz w:val="20"/>
                <w:szCs w:val="20"/>
              </w:rPr>
              <w:t>3</w:t>
            </w:r>
            <w:r w:rsidRPr="007F62B3">
              <w:rPr>
                <w:rFonts w:cs="Arial"/>
                <w:iCs/>
                <w:sz w:val="20"/>
                <w:szCs w:val="20"/>
              </w:rPr>
              <w:tab/>
            </w:r>
            <w:r>
              <w:rPr>
                <w:rFonts w:cs="Arial"/>
                <w:iCs/>
                <w:sz w:val="20"/>
                <w:szCs w:val="20"/>
              </w:rPr>
              <w:t>Lead Fast Reactor</w:t>
            </w:r>
            <w:r w:rsidRPr="007F62B3">
              <w:rPr>
                <w:rFonts w:cs="Arial"/>
                <w:iCs/>
                <w:sz w:val="20"/>
                <w:szCs w:val="20"/>
              </w:rPr>
              <w:t xml:space="preserve"> Technology is currently the </w:t>
            </w:r>
            <w:r>
              <w:rPr>
                <w:rFonts w:cs="Arial"/>
                <w:iCs/>
                <w:sz w:val="20"/>
                <w:szCs w:val="20"/>
              </w:rPr>
              <w:t>subject</w:t>
            </w:r>
            <w:r w:rsidRPr="007F62B3">
              <w:rPr>
                <w:rFonts w:cs="Arial"/>
                <w:iCs/>
                <w:sz w:val="20"/>
                <w:szCs w:val="20"/>
              </w:rPr>
              <w:t xml:space="preserve"> of research and commercialisation efforts worldwide. </w:t>
            </w:r>
            <w:r>
              <w:rPr>
                <w:rFonts w:cs="Arial"/>
                <w:iCs/>
                <w:sz w:val="20"/>
                <w:szCs w:val="20"/>
              </w:rPr>
              <w:t>In line with this change of emphasis ONR is seeking to improve its understanding of LFR designs and technology. It is known that LFR’s have been designed and operated in the Former Soviet Union and that design programmes for LFR’s exist in Russia and this may be a route to gain understanding of the reactor operation.  It is also noted that consideration on non-light water reactor designs is being undertaken by US NRC and thus there may be the opportunity to gain understanding from them.</w:t>
            </w:r>
          </w:p>
          <w:p w:rsidR="002C62C2" w:rsidRPr="000176BD" w:rsidRDefault="000176BD" w:rsidP="000176BD">
            <w:pPr>
              <w:spacing w:before="120"/>
              <w:ind w:left="709" w:hanging="709"/>
              <w:jc w:val="both"/>
              <w:rPr>
                <w:rFonts w:cs="Arial"/>
                <w:iCs/>
                <w:sz w:val="20"/>
                <w:szCs w:val="20"/>
              </w:rPr>
            </w:pPr>
            <w:r w:rsidRPr="007F62B3">
              <w:rPr>
                <w:rFonts w:cs="Arial"/>
                <w:iCs/>
                <w:sz w:val="20"/>
                <w:szCs w:val="20"/>
              </w:rPr>
              <w:t>1.</w:t>
            </w:r>
            <w:r>
              <w:rPr>
                <w:rFonts w:cs="Arial"/>
                <w:iCs/>
                <w:sz w:val="20"/>
                <w:szCs w:val="20"/>
              </w:rPr>
              <w:t>4</w:t>
            </w:r>
            <w:r w:rsidRPr="007F62B3">
              <w:rPr>
                <w:rFonts w:cs="Arial"/>
                <w:iCs/>
                <w:sz w:val="20"/>
                <w:szCs w:val="20"/>
              </w:rPr>
              <w:tab/>
            </w:r>
            <w:r w:rsidRPr="00DC011C">
              <w:rPr>
                <w:rFonts w:cs="Arial"/>
                <w:iCs/>
                <w:sz w:val="20"/>
                <w:szCs w:val="20"/>
              </w:rPr>
              <w:t xml:space="preserve">Therefore there is a requirement for ONR </w:t>
            </w:r>
            <w:r>
              <w:rPr>
                <w:rFonts w:cs="Arial"/>
                <w:iCs/>
                <w:sz w:val="20"/>
                <w:szCs w:val="20"/>
              </w:rPr>
              <w:t xml:space="preserve">to be similarly aware of LFR </w:t>
            </w:r>
            <w:r w:rsidRPr="00DC011C">
              <w:rPr>
                <w:rFonts w:cs="Arial"/>
                <w:iCs/>
                <w:sz w:val="20"/>
                <w:szCs w:val="20"/>
              </w:rPr>
              <w:t>designs and the underpinning physics, chemistry and engineering associated with these reactor concepts. This seminar would act as one of the means to build the capability required for regulation of innovative designs in the future.</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SCOPE OF THE SERVICES REQUIRED</w:t>
            </w:r>
          </w:p>
          <w:p w:rsidR="000176BD" w:rsidRDefault="000176BD" w:rsidP="000176BD">
            <w:pPr>
              <w:spacing w:before="120"/>
              <w:ind w:left="709" w:hanging="709"/>
              <w:jc w:val="both"/>
              <w:rPr>
                <w:rFonts w:cs="Arial"/>
                <w:sz w:val="20"/>
                <w:szCs w:val="20"/>
              </w:rPr>
            </w:pPr>
            <w:r w:rsidRPr="00086A01">
              <w:rPr>
                <w:rFonts w:cs="Arial"/>
                <w:iCs/>
                <w:sz w:val="20"/>
                <w:szCs w:val="20"/>
              </w:rPr>
              <w:t>2.1</w:t>
            </w:r>
            <w:r w:rsidRPr="00086A01">
              <w:rPr>
                <w:rFonts w:cs="Arial"/>
                <w:iCs/>
                <w:sz w:val="20"/>
                <w:szCs w:val="20"/>
              </w:rPr>
              <w:tab/>
            </w:r>
            <w:r>
              <w:rPr>
                <w:rFonts w:cs="Arial"/>
                <w:iCs/>
                <w:sz w:val="20"/>
                <w:szCs w:val="20"/>
              </w:rPr>
              <w:t>During Stage 1 of the project, ONR expects the</w:t>
            </w:r>
            <w:r>
              <w:rPr>
                <w:rFonts w:cs="Arial"/>
                <w:sz w:val="20"/>
                <w:szCs w:val="20"/>
              </w:rPr>
              <w:t xml:space="preserve"> contractor to undertake the following:</w:t>
            </w:r>
          </w:p>
          <w:p w:rsidR="000176BD" w:rsidRDefault="000176BD" w:rsidP="000176BD">
            <w:pPr>
              <w:ind w:left="709" w:hanging="709"/>
              <w:jc w:val="both"/>
              <w:rPr>
                <w:rFonts w:cs="Arial"/>
                <w:sz w:val="20"/>
                <w:szCs w:val="20"/>
              </w:rPr>
            </w:pPr>
          </w:p>
          <w:p w:rsidR="000176BD" w:rsidRDefault="000176BD" w:rsidP="000176BD">
            <w:pPr>
              <w:pStyle w:val="ListParagraph"/>
              <w:numPr>
                <w:ilvl w:val="0"/>
                <w:numId w:val="33"/>
              </w:numPr>
              <w:spacing w:after="240"/>
              <w:ind w:left="1066" w:hanging="357"/>
              <w:jc w:val="both"/>
              <w:rPr>
                <w:rFonts w:cs="Arial"/>
                <w:sz w:val="20"/>
                <w:szCs w:val="20"/>
              </w:rPr>
            </w:pPr>
            <w:r>
              <w:rPr>
                <w:rFonts w:cs="Arial"/>
                <w:sz w:val="20"/>
                <w:szCs w:val="20"/>
              </w:rPr>
              <w:t>The production of training seminar materials to reflect ONR’s needs</w:t>
            </w:r>
            <w:r w:rsidRPr="00C56540">
              <w:rPr>
                <w:rFonts w:cs="Arial"/>
                <w:sz w:val="20"/>
                <w:szCs w:val="20"/>
              </w:rPr>
              <w:t>. Th</w:t>
            </w:r>
            <w:r>
              <w:rPr>
                <w:rFonts w:cs="Arial"/>
                <w:sz w:val="20"/>
                <w:szCs w:val="20"/>
              </w:rPr>
              <w:t>e basis of this training seminar is as per ONR’s identified needs outlined below:</w:t>
            </w:r>
          </w:p>
          <w:p w:rsidR="000176BD" w:rsidRDefault="000176BD" w:rsidP="000176BD">
            <w:pPr>
              <w:pStyle w:val="ListParagraph"/>
              <w:spacing w:after="240"/>
              <w:ind w:left="1066"/>
              <w:jc w:val="both"/>
              <w:rPr>
                <w:rFonts w:cs="Arial"/>
                <w:sz w:val="20"/>
                <w:szCs w:val="20"/>
              </w:rPr>
            </w:pPr>
          </w:p>
          <w:p w:rsidR="000176BD" w:rsidRPr="002D35D7"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 xml:space="preserve">The background to the technology, including early </w:t>
            </w:r>
            <w:r>
              <w:rPr>
                <w:rFonts w:cs="Arial"/>
                <w:iCs/>
                <w:sz w:val="20"/>
                <w:szCs w:val="20"/>
              </w:rPr>
              <w:t>LFR</w:t>
            </w:r>
            <w:r w:rsidRPr="002D35D7">
              <w:rPr>
                <w:rFonts w:cs="Arial"/>
                <w:iCs/>
                <w:sz w:val="20"/>
                <w:szCs w:val="20"/>
              </w:rPr>
              <w:t xml:space="preserve"> designs and current status of development</w:t>
            </w:r>
            <w:r>
              <w:rPr>
                <w:rFonts w:cs="Arial"/>
                <w:iCs/>
                <w:sz w:val="20"/>
                <w:szCs w:val="20"/>
              </w:rPr>
              <w:t>;</w:t>
            </w:r>
          </w:p>
          <w:p w:rsidR="000176BD" w:rsidRPr="002D35D7"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 xml:space="preserve">An overview of </w:t>
            </w:r>
            <w:r>
              <w:rPr>
                <w:rFonts w:cs="Arial"/>
                <w:iCs/>
                <w:sz w:val="20"/>
                <w:szCs w:val="20"/>
              </w:rPr>
              <w:t>LFR</w:t>
            </w:r>
            <w:r w:rsidRPr="002D35D7">
              <w:rPr>
                <w:rFonts w:cs="Arial"/>
                <w:iCs/>
                <w:sz w:val="20"/>
                <w:szCs w:val="20"/>
              </w:rPr>
              <w:t xml:space="preserve"> technologies, including key design concepts, systems and their level of technical maturity and deployment</w:t>
            </w:r>
            <w:r>
              <w:rPr>
                <w:rFonts w:cs="Arial"/>
                <w:iCs/>
                <w:sz w:val="20"/>
                <w:szCs w:val="20"/>
              </w:rPr>
              <w:t>;</w:t>
            </w:r>
          </w:p>
          <w:p w:rsidR="000176BD" w:rsidRPr="00B52DB9"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Fuel &amp; Coolant characteristics, including Chemistry an</w:t>
            </w:r>
            <w:r>
              <w:rPr>
                <w:rFonts w:cs="Arial"/>
                <w:iCs/>
                <w:sz w:val="20"/>
                <w:szCs w:val="20"/>
              </w:rPr>
              <w:t>d Thermal Hydraulic behaviours;</w:t>
            </w:r>
            <w:r w:rsidRPr="0049274E">
              <w:t xml:space="preserve"> </w:t>
            </w:r>
          </w:p>
          <w:p w:rsidR="000176BD" w:rsidRDefault="000176BD" w:rsidP="000176BD">
            <w:pPr>
              <w:pStyle w:val="ListParagraph"/>
              <w:numPr>
                <w:ilvl w:val="1"/>
                <w:numId w:val="33"/>
              </w:numPr>
              <w:spacing w:after="120"/>
              <w:contextualSpacing w:val="0"/>
              <w:jc w:val="both"/>
              <w:rPr>
                <w:rFonts w:cs="Arial"/>
                <w:iCs/>
                <w:sz w:val="20"/>
                <w:szCs w:val="20"/>
              </w:rPr>
            </w:pPr>
            <w:r>
              <w:rPr>
                <w:rFonts w:cs="Arial"/>
                <w:iCs/>
                <w:sz w:val="20"/>
                <w:szCs w:val="20"/>
              </w:rPr>
              <w:t>LFR</w:t>
            </w:r>
            <w:r w:rsidRPr="002D35D7">
              <w:rPr>
                <w:rFonts w:cs="Arial"/>
                <w:iCs/>
                <w:sz w:val="20"/>
                <w:szCs w:val="20"/>
              </w:rPr>
              <w:t xml:space="preserve"> </w:t>
            </w:r>
            <w:proofErr w:type="spellStart"/>
            <w:r w:rsidRPr="002D35D7">
              <w:rPr>
                <w:rFonts w:cs="Arial"/>
                <w:iCs/>
                <w:sz w:val="20"/>
                <w:szCs w:val="20"/>
              </w:rPr>
              <w:t>neutronics</w:t>
            </w:r>
            <w:proofErr w:type="spellEnd"/>
            <w:r w:rsidRPr="002D35D7">
              <w:rPr>
                <w:rFonts w:cs="Arial"/>
                <w:iCs/>
                <w:sz w:val="20"/>
                <w:szCs w:val="20"/>
              </w:rPr>
              <w:t xml:space="preserve"> (by comparison </w:t>
            </w:r>
            <w:r>
              <w:rPr>
                <w:rFonts w:cs="Arial"/>
                <w:iCs/>
                <w:sz w:val="20"/>
                <w:szCs w:val="20"/>
              </w:rPr>
              <w:t>with other metal cooled fast reactors and traditional Light Water Reactors, LWRs</w:t>
            </w:r>
            <w:r w:rsidRPr="002D35D7">
              <w:rPr>
                <w:rFonts w:cs="Arial"/>
                <w:iCs/>
                <w:sz w:val="20"/>
                <w:szCs w:val="20"/>
              </w:rPr>
              <w:t>)</w:t>
            </w:r>
            <w:r>
              <w:rPr>
                <w:rFonts w:cs="Arial"/>
                <w:iCs/>
                <w:sz w:val="20"/>
                <w:szCs w:val="20"/>
              </w:rPr>
              <w:t>;</w:t>
            </w:r>
          </w:p>
          <w:p w:rsidR="000176BD" w:rsidRPr="00F53D0E" w:rsidRDefault="000176BD" w:rsidP="000176BD">
            <w:pPr>
              <w:pStyle w:val="ListParagraph"/>
              <w:numPr>
                <w:ilvl w:val="1"/>
                <w:numId w:val="33"/>
              </w:numPr>
              <w:rPr>
                <w:rFonts w:cs="Arial"/>
                <w:iCs/>
                <w:sz w:val="20"/>
                <w:szCs w:val="20"/>
              </w:rPr>
            </w:pPr>
            <w:r w:rsidRPr="006B7CC2">
              <w:rPr>
                <w:rFonts w:cs="Arial"/>
                <w:iCs/>
                <w:sz w:val="20"/>
                <w:szCs w:val="20"/>
              </w:rPr>
              <w:t>Materials: structural integrity challenges including chemical/mechanical</w:t>
            </w:r>
            <w:r>
              <w:rPr>
                <w:rFonts w:cs="Arial"/>
                <w:iCs/>
                <w:sz w:val="20"/>
                <w:szCs w:val="20"/>
              </w:rPr>
              <w:t xml:space="preserve"> degradation mechanisms/ challenges </w:t>
            </w:r>
            <w:r w:rsidRPr="006B7CC2">
              <w:rPr>
                <w:rFonts w:cs="Arial"/>
                <w:iCs/>
                <w:sz w:val="20"/>
                <w:szCs w:val="20"/>
              </w:rPr>
              <w:t>(corrosion</w:t>
            </w:r>
            <w:r>
              <w:rPr>
                <w:rFonts w:cs="Arial"/>
                <w:iCs/>
                <w:sz w:val="20"/>
                <w:szCs w:val="20"/>
              </w:rPr>
              <w:t xml:space="preserve">, </w:t>
            </w:r>
            <w:r w:rsidRPr="006B7CC2">
              <w:rPr>
                <w:rFonts w:cs="Arial"/>
                <w:iCs/>
                <w:sz w:val="20"/>
                <w:szCs w:val="20"/>
              </w:rPr>
              <w:t>erosion</w:t>
            </w:r>
            <w:r>
              <w:rPr>
                <w:rFonts w:cs="Arial"/>
                <w:iCs/>
                <w:sz w:val="20"/>
                <w:szCs w:val="20"/>
              </w:rPr>
              <w:t xml:space="preserve">, </w:t>
            </w:r>
            <w:r w:rsidRPr="006B7CC2">
              <w:rPr>
                <w:rFonts w:cs="Arial"/>
                <w:iCs/>
                <w:sz w:val="20"/>
                <w:szCs w:val="20"/>
              </w:rPr>
              <w:t>fatigue</w:t>
            </w:r>
            <w:r>
              <w:rPr>
                <w:rFonts w:cs="Arial"/>
                <w:iCs/>
                <w:sz w:val="20"/>
                <w:szCs w:val="20"/>
              </w:rPr>
              <w:t xml:space="preserve">, </w:t>
            </w:r>
            <w:r w:rsidRPr="006B7CC2">
              <w:rPr>
                <w:rFonts w:cs="Arial"/>
                <w:iCs/>
                <w:sz w:val="20"/>
                <w:szCs w:val="20"/>
              </w:rPr>
              <w:t>creep</w:t>
            </w:r>
            <w:r>
              <w:rPr>
                <w:rFonts w:cs="Arial"/>
                <w:iCs/>
                <w:sz w:val="20"/>
                <w:szCs w:val="20"/>
              </w:rPr>
              <w:t xml:space="preserve">, </w:t>
            </w:r>
            <w:r w:rsidRPr="00F53D0E">
              <w:rPr>
                <w:rFonts w:cs="Arial"/>
                <w:iCs/>
                <w:sz w:val="20"/>
                <w:szCs w:val="20"/>
              </w:rPr>
              <w:t>dissolution, adhesion and lubrication issues</w:t>
            </w:r>
            <w:r w:rsidRPr="006B7CC2">
              <w:rPr>
                <w:rFonts w:cs="Arial"/>
                <w:iCs/>
                <w:sz w:val="20"/>
                <w:szCs w:val="20"/>
              </w:rPr>
              <w:t xml:space="preserve"> etc</w:t>
            </w:r>
            <w:r>
              <w:rPr>
                <w:rFonts w:cs="Arial"/>
                <w:iCs/>
                <w:sz w:val="20"/>
                <w:szCs w:val="20"/>
              </w:rPr>
              <w:t>.</w:t>
            </w:r>
            <w:r w:rsidRPr="006B7CC2">
              <w:rPr>
                <w:rFonts w:cs="Arial"/>
                <w:iCs/>
                <w:sz w:val="20"/>
                <w:szCs w:val="20"/>
              </w:rPr>
              <w:t>)</w:t>
            </w:r>
            <w:r>
              <w:rPr>
                <w:rFonts w:cs="Arial"/>
                <w:iCs/>
                <w:sz w:val="20"/>
                <w:szCs w:val="20"/>
              </w:rPr>
              <w:t>.</w:t>
            </w:r>
            <w:r w:rsidRPr="00F53D0E">
              <w:rPr>
                <w:rFonts w:cs="Arial"/>
                <w:iCs/>
                <w:sz w:val="20"/>
                <w:szCs w:val="20"/>
              </w:rPr>
              <w:t xml:space="preserve"> Design options</w:t>
            </w:r>
            <w:r>
              <w:rPr>
                <w:rFonts w:cs="Arial"/>
                <w:iCs/>
                <w:sz w:val="20"/>
                <w:szCs w:val="20"/>
              </w:rPr>
              <w:t>,</w:t>
            </w:r>
            <w:r w:rsidRPr="00F53D0E">
              <w:rPr>
                <w:rFonts w:cs="Arial"/>
                <w:iCs/>
                <w:sz w:val="20"/>
                <w:szCs w:val="20"/>
              </w:rPr>
              <w:t xml:space="preserve"> current status of development</w:t>
            </w:r>
            <w:r>
              <w:rPr>
                <w:rFonts w:cs="Arial"/>
                <w:iCs/>
                <w:sz w:val="20"/>
                <w:szCs w:val="20"/>
              </w:rPr>
              <w:t>,</w:t>
            </w:r>
            <w:r w:rsidRPr="00F53D0E">
              <w:rPr>
                <w:rFonts w:cs="Arial"/>
                <w:iCs/>
                <w:sz w:val="20"/>
                <w:szCs w:val="20"/>
              </w:rPr>
              <w:t xml:space="preserve"> and view</w:t>
            </w:r>
            <w:r>
              <w:rPr>
                <w:rFonts w:cs="Arial"/>
                <w:iCs/>
                <w:sz w:val="20"/>
                <w:szCs w:val="20"/>
              </w:rPr>
              <w:t>s</w:t>
            </w:r>
            <w:r w:rsidRPr="00F53D0E">
              <w:rPr>
                <w:rFonts w:cs="Arial"/>
                <w:iCs/>
                <w:sz w:val="20"/>
                <w:szCs w:val="20"/>
              </w:rPr>
              <w:t xml:space="preserve"> on supply chain capability for key safety aspects of the design</w:t>
            </w:r>
            <w:r>
              <w:rPr>
                <w:rFonts w:cs="Arial"/>
                <w:iCs/>
                <w:sz w:val="20"/>
                <w:szCs w:val="20"/>
              </w:rPr>
              <w:t>;</w:t>
            </w:r>
          </w:p>
          <w:p w:rsidR="000176BD" w:rsidRDefault="000176BD" w:rsidP="000176BD">
            <w:pPr>
              <w:pStyle w:val="ListParagraph"/>
              <w:spacing w:after="120"/>
              <w:ind w:left="1789"/>
              <w:contextualSpacing w:val="0"/>
              <w:jc w:val="both"/>
              <w:rPr>
                <w:rFonts w:cs="Arial"/>
                <w:iCs/>
                <w:sz w:val="20"/>
                <w:szCs w:val="20"/>
              </w:rPr>
            </w:pPr>
          </w:p>
          <w:p w:rsidR="000176BD" w:rsidRPr="0049274E" w:rsidRDefault="000176BD" w:rsidP="000176BD">
            <w:pPr>
              <w:pStyle w:val="ListParagraph"/>
              <w:numPr>
                <w:ilvl w:val="1"/>
                <w:numId w:val="33"/>
              </w:numPr>
              <w:spacing w:after="120"/>
              <w:contextualSpacing w:val="0"/>
              <w:jc w:val="both"/>
              <w:rPr>
                <w:rFonts w:cs="Arial"/>
                <w:iCs/>
                <w:sz w:val="20"/>
                <w:szCs w:val="20"/>
              </w:rPr>
            </w:pPr>
            <w:r w:rsidRPr="0049274E">
              <w:rPr>
                <w:rFonts w:cs="Arial"/>
                <w:iCs/>
                <w:sz w:val="20"/>
                <w:szCs w:val="20"/>
              </w:rPr>
              <w:lastRenderedPageBreak/>
              <w:t>Systems and components including:</w:t>
            </w:r>
          </w:p>
          <w:p w:rsidR="000176BD" w:rsidRPr="002D35D7" w:rsidRDefault="000176BD" w:rsidP="000176BD">
            <w:pPr>
              <w:pStyle w:val="ListParagraph"/>
              <w:numPr>
                <w:ilvl w:val="2"/>
                <w:numId w:val="33"/>
              </w:numPr>
              <w:spacing w:after="120"/>
              <w:contextualSpacing w:val="0"/>
              <w:jc w:val="both"/>
              <w:rPr>
                <w:rFonts w:cs="Arial"/>
                <w:iCs/>
                <w:sz w:val="20"/>
                <w:szCs w:val="20"/>
              </w:rPr>
            </w:pPr>
            <w:r w:rsidRPr="002D35D7">
              <w:rPr>
                <w:rFonts w:cs="Arial"/>
                <w:iCs/>
                <w:sz w:val="20"/>
                <w:szCs w:val="20"/>
              </w:rPr>
              <w:t>Fuel clean up and treatment systems that may be required, including online facilities;</w:t>
            </w:r>
          </w:p>
          <w:p w:rsidR="000176BD" w:rsidRPr="002D35D7" w:rsidRDefault="000176BD" w:rsidP="000176BD">
            <w:pPr>
              <w:pStyle w:val="ListParagraph"/>
              <w:numPr>
                <w:ilvl w:val="2"/>
                <w:numId w:val="33"/>
              </w:numPr>
              <w:spacing w:after="120"/>
              <w:contextualSpacing w:val="0"/>
              <w:jc w:val="both"/>
              <w:rPr>
                <w:rFonts w:cs="Arial"/>
                <w:iCs/>
                <w:sz w:val="20"/>
                <w:szCs w:val="20"/>
              </w:rPr>
            </w:pPr>
            <w:r w:rsidRPr="002D35D7">
              <w:rPr>
                <w:rFonts w:cs="Arial"/>
                <w:iCs/>
                <w:sz w:val="20"/>
                <w:szCs w:val="20"/>
              </w:rPr>
              <w:t xml:space="preserve">Heat transport and conversion, support systems, balance of plant, overview of </w:t>
            </w:r>
            <w:r>
              <w:rPr>
                <w:rFonts w:cs="Arial"/>
                <w:iCs/>
                <w:sz w:val="20"/>
                <w:szCs w:val="20"/>
              </w:rPr>
              <w:t>LFR</w:t>
            </w:r>
            <w:r w:rsidRPr="002D35D7">
              <w:rPr>
                <w:rFonts w:cs="Arial"/>
                <w:iCs/>
                <w:sz w:val="20"/>
                <w:szCs w:val="20"/>
              </w:rPr>
              <w:t xml:space="preserve"> instrumentation (including overview of key parameters monitored and significance);</w:t>
            </w:r>
          </w:p>
          <w:p w:rsidR="000176BD" w:rsidRDefault="000176BD" w:rsidP="000176BD">
            <w:pPr>
              <w:pStyle w:val="ListParagraph"/>
              <w:numPr>
                <w:ilvl w:val="2"/>
                <w:numId w:val="33"/>
              </w:numPr>
              <w:spacing w:after="120"/>
              <w:contextualSpacing w:val="0"/>
              <w:rPr>
                <w:rFonts w:cs="Arial"/>
                <w:iCs/>
                <w:sz w:val="20"/>
                <w:szCs w:val="20"/>
              </w:rPr>
            </w:pPr>
            <w:r w:rsidRPr="002D35D7">
              <w:rPr>
                <w:rFonts w:cs="Arial"/>
                <w:iCs/>
                <w:sz w:val="20"/>
                <w:szCs w:val="20"/>
              </w:rPr>
              <w:t xml:space="preserve">Ancillary systems, off gas and waste treatment approaches / technology that may be proposed / used in the design and deployment of </w:t>
            </w:r>
            <w:r>
              <w:rPr>
                <w:rFonts w:cs="Arial"/>
                <w:iCs/>
                <w:sz w:val="20"/>
                <w:szCs w:val="20"/>
              </w:rPr>
              <w:t>LFR;</w:t>
            </w:r>
          </w:p>
          <w:p w:rsidR="000176BD" w:rsidRPr="002D35D7" w:rsidRDefault="000176BD" w:rsidP="000176BD">
            <w:pPr>
              <w:pStyle w:val="ListParagraph"/>
              <w:numPr>
                <w:ilvl w:val="2"/>
                <w:numId w:val="33"/>
              </w:numPr>
              <w:spacing w:after="120"/>
              <w:contextualSpacing w:val="0"/>
              <w:rPr>
                <w:rFonts w:cs="Arial"/>
                <w:iCs/>
                <w:sz w:val="20"/>
                <w:szCs w:val="20"/>
              </w:rPr>
            </w:pPr>
            <w:r>
              <w:rPr>
                <w:rFonts w:cs="Arial"/>
                <w:iCs/>
                <w:sz w:val="20"/>
                <w:szCs w:val="20"/>
              </w:rPr>
              <w:t>D</w:t>
            </w:r>
            <w:r w:rsidRPr="00934133">
              <w:rPr>
                <w:rFonts w:cs="Arial"/>
                <w:iCs/>
                <w:sz w:val="20"/>
                <w:szCs w:val="20"/>
              </w:rPr>
              <w:t>esign, qualification, installation and maintenance of control and protection equipment</w:t>
            </w:r>
            <w:r>
              <w:rPr>
                <w:rFonts w:cs="Arial"/>
                <w:iCs/>
                <w:sz w:val="20"/>
                <w:szCs w:val="20"/>
              </w:rPr>
              <w:t>.</w:t>
            </w:r>
          </w:p>
          <w:p w:rsidR="000176BD" w:rsidRPr="002D35D7" w:rsidRDefault="000176BD" w:rsidP="000176BD">
            <w:pPr>
              <w:pStyle w:val="ListParagraph"/>
              <w:numPr>
                <w:ilvl w:val="1"/>
                <w:numId w:val="33"/>
              </w:numPr>
              <w:spacing w:after="120"/>
              <w:contextualSpacing w:val="0"/>
              <w:rPr>
                <w:rFonts w:cs="Arial"/>
                <w:iCs/>
                <w:sz w:val="20"/>
                <w:szCs w:val="20"/>
              </w:rPr>
            </w:pPr>
            <w:r w:rsidRPr="002D35D7">
              <w:rPr>
                <w:rFonts w:cs="Arial"/>
                <w:iCs/>
                <w:sz w:val="20"/>
                <w:szCs w:val="20"/>
              </w:rPr>
              <w:t xml:space="preserve">Fuel Cycle and Safeguards Considerations; </w:t>
            </w:r>
          </w:p>
          <w:p w:rsidR="000176BD" w:rsidRPr="002D35D7"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Operating Experience;</w:t>
            </w:r>
          </w:p>
          <w:p w:rsidR="000176BD" w:rsidRPr="002D35D7"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Safety Analysis: key faults and hazards, accident sequences, status of hazard analysis. Available modelling tools / computer codes;</w:t>
            </w:r>
          </w:p>
          <w:p w:rsidR="000176BD" w:rsidRPr="002D35D7"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Regulatory issues / challenges</w:t>
            </w:r>
            <w:r>
              <w:rPr>
                <w:rFonts w:cs="Arial"/>
                <w:iCs/>
                <w:sz w:val="20"/>
                <w:szCs w:val="20"/>
              </w:rPr>
              <w:t xml:space="preserve"> identified by past/ ongoing regulatory reviews/ other type of reviews</w:t>
            </w:r>
            <w:r w:rsidRPr="002D35D7">
              <w:rPr>
                <w:rFonts w:cs="Arial"/>
                <w:iCs/>
                <w:sz w:val="20"/>
                <w:szCs w:val="20"/>
              </w:rPr>
              <w:t>;</w:t>
            </w:r>
          </w:p>
          <w:p w:rsidR="000176BD" w:rsidRPr="002D35D7" w:rsidRDefault="000176BD" w:rsidP="000176BD">
            <w:pPr>
              <w:pStyle w:val="ListParagraph"/>
              <w:numPr>
                <w:ilvl w:val="1"/>
                <w:numId w:val="33"/>
              </w:numPr>
              <w:spacing w:after="120"/>
              <w:contextualSpacing w:val="0"/>
              <w:jc w:val="both"/>
              <w:rPr>
                <w:rFonts w:cs="Arial"/>
                <w:iCs/>
                <w:sz w:val="20"/>
                <w:szCs w:val="20"/>
              </w:rPr>
            </w:pPr>
            <w:r w:rsidRPr="002D35D7">
              <w:rPr>
                <w:rFonts w:cs="Arial"/>
                <w:iCs/>
                <w:sz w:val="20"/>
                <w:szCs w:val="20"/>
              </w:rPr>
              <w:t>Status of deployment; knowledge gaps, research and development activities.</w:t>
            </w:r>
          </w:p>
          <w:p w:rsidR="000176BD" w:rsidRPr="00C56540" w:rsidRDefault="000176BD" w:rsidP="000176BD">
            <w:pPr>
              <w:pStyle w:val="ListParagraph"/>
              <w:spacing w:after="240"/>
              <w:ind w:left="1066"/>
              <w:jc w:val="both"/>
              <w:rPr>
                <w:rFonts w:cs="Arial"/>
                <w:sz w:val="20"/>
                <w:szCs w:val="20"/>
              </w:rPr>
            </w:pPr>
          </w:p>
          <w:p w:rsidR="000176BD" w:rsidRDefault="000176BD" w:rsidP="000176BD">
            <w:pPr>
              <w:pStyle w:val="ListParagraph"/>
              <w:numPr>
                <w:ilvl w:val="0"/>
                <w:numId w:val="32"/>
              </w:numPr>
              <w:spacing w:before="120"/>
              <w:jc w:val="both"/>
              <w:rPr>
                <w:rFonts w:cs="Arial"/>
                <w:sz w:val="20"/>
                <w:szCs w:val="20"/>
              </w:rPr>
            </w:pPr>
            <w:r>
              <w:rPr>
                <w:rFonts w:cs="Arial"/>
                <w:sz w:val="20"/>
                <w:szCs w:val="20"/>
              </w:rPr>
              <w:t xml:space="preserve">This should include not just the reactor itself but also the following areas and aspects: </w:t>
            </w:r>
          </w:p>
          <w:p w:rsidR="000176BD" w:rsidRDefault="000176BD" w:rsidP="000176BD">
            <w:pPr>
              <w:pStyle w:val="ListParagraph"/>
              <w:spacing w:before="120"/>
              <w:jc w:val="both"/>
              <w:rPr>
                <w:rFonts w:cs="Arial"/>
                <w:sz w:val="20"/>
                <w:szCs w:val="20"/>
              </w:rPr>
            </w:pPr>
          </w:p>
          <w:p w:rsidR="000176BD" w:rsidRDefault="000176BD" w:rsidP="000176BD">
            <w:pPr>
              <w:pStyle w:val="ListParagraph"/>
              <w:numPr>
                <w:ilvl w:val="1"/>
                <w:numId w:val="32"/>
              </w:numPr>
              <w:spacing w:before="120"/>
              <w:jc w:val="both"/>
              <w:rPr>
                <w:rFonts w:cs="Arial"/>
                <w:sz w:val="20"/>
                <w:szCs w:val="20"/>
              </w:rPr>
            </w:pPr>
            <w:r w:rsidRPr="00B6520E">
              <w:rPr>
                <w:rFonts w:cs="Arial"/>
                <w:sz w:val="20"/>
                <w:szCs w:val="20"/>
              </w:rPr>
              <w:t>Fuel clean up and treatment systems that may be required</w:t>
            </w:r>
            <w:r>
              <w:rPr>
                <w:rFonts w:cs="Arial"/>
                <w:sz w:val="20"/>
                <w:szCs w:val="20"/>
              </w:rPr>
              <w:t>,</w:t>
            </w:r>
            <w:r w:rsidRPr="00B6520E">
              <w:rPr>
                <w:rFonts w:cs="Arial"/>
                <w:sz w:val="20"/>
                <w:szCs w:val="20"/>
              </w:rPr>
              <w:t xml:space="preserve"> including online facilities</w:t>
            </w:r>
            <w:r>
              <w:rPr>
                <w:rFonts w:cs="Arial"/>
                <w:sz w:val="20"/>
                <w:szCs w:val="20"/>
              </w:rPr>
              <w:t>, in the deployment of LFRs.</w:t>
            </w:r>
          </w:p>
          <w:p w:rsidR="000176BD" w:rsidRPr="00DD2A37" w:rsidRDefault="000176BD" w:rsidP="000176BD">
            <w:pPr>
              <w:pStyle w:val="ListParagraph"/>
              <w:rPr>
                <w:rFonts w:cs="Arial"/>
                <w:sz w:val="20"/>
                <w:szCs w:val="20"/>
              </w:rPr>
            </w:pPr>
          </w:p>
          <w:p w:rsidR="000176BD" w:rsidRPr="00E75A94" w:rsidRDefault="000176BD" w:rsidP="000176BD">
            <w:pPr>
              <w:pStyle w:val="ListParagraph"/>
              <w:numPr>
                <w:ilvl w:val="1"/>
                <w:numId w:val="32"/>
              </w:numPr>
              <w:spacing w:before="120"/>
              <w:jc w:val="both"/>
              <w:rPr>
                <w:rFonts w:cs="Arial"/>
                <w:sz w:val="20"/>
                <w:szCs w:val="20"/>
              </w:rPr>
            </w:pPr>
            <w:r>
              <w:rPr>
                <w:rFonts w:cs="Arial"/>
                <w:sz w:val="20"/>
                <w:szCs w:val="20"/>
              </w:rPr>
              <w:t xml:space="preserve">An understanding of the any reprocessing or support to the fuel cycle required, dependent upon the type of LFR and its fuel. </w:t>
            </w:r>
          </w:p>
          <w:p w:rsidR="000176BD" w:rsidRDefault="000176BD" w:rsidP="000176BD">
            <w:pPr>
              <w:pStyle w:val="ListParagraph"/>
              <w:spacing w:before="120"/>
              <w:ind w:left="1440"/>
              <w:jc w:val="both"/>
              <w:rPr>
                <w:rFonts w:cs="Arial"/>
                <w:sz w:val="20"/>
                <w:szCs w:val="20"/>
              </w:rPr>
            </w:pPr>
          </w:p>
          <w:p w:rsidR="000176BD" w:rsidRDefault="000176BD" w:rsidP="000176BD">
            <w:pPr>
              <w:spacing w:before="120"/>
              <w:ind w:left="709" w:hanging="709"/>
              <w:jc w:val="both"/>
              <w:rPr>
                <w:rFonts w:cs="Arial"/>
                <w:iCs/>
                <w:sz w:val="20"/>
                <w:szCs w:val="20"/>
              </w:rPr>
            </w:pPr>
            <w:r>
              <w:rPr>
                <w:rFonts w:cs="Arial"/>
                <w:iCs/>
                <w:sz w:val="20"/>
                <w:szCs w:val="20"/>
              </w:rPr>
              <w:t>2.2</w:t>
            </w:r>
            <w:r>
              <w:rPr>
                <w:rFonts w:cs="Arial"/>
                <w:iCs/>
                <w:sz w:val="20"/>
                <w:szCs w:val="20"/>
              </w:rPr>
              <w:tab/>
            </w:r>
            <w:r>
              <w:rPr>
                <w:rFonts w:cs="Arial"/>
                <w:sz w:val="20"/>
                <w:szCs w:val="20"/>
              </w:rPr>
              <w:tab/>
            </w:r>
            <w:r w:rsidRPr="00BE073E">
              <w:rPr>
                <w:rFonts w:cs="Arial"/>
                <w:iCs/>
                <w:sz w:val="20"/>
                <w:szCs w:val="20"/>
              </w:rPr>
              <w:t xml:space="preserve">As part of the review and delivery of the course, </w:t>
            </w:r>
            <w:r>
              <w:rPr>
                <w:rFonts w:cs="Arial"/>
                <w:iCs/>
                <w:sz w:val="20"/>
                <w:szCs w:val="20"/>
              </w:rPr>
              <w:t>the contractor</w:t>
            </w:r>
            <w:r w:rsidRPr="00BE073E">
              <w:rPr>
                <w:rFonts w:cs="Arial"/>
                <w:iCs/>
                <w:sz w:val="20"/>
                <w:szCs w:val="20"/>
              </w:rPr>
              <w:t xml:space="preserve"> should explicitly provide references to any materials used, and any</w:t>
            </w:r>
            <w:r>
              <w:rPr>
                <w:rFonts w:cs="Arial"/>
                <w:iCs/>
                <w:sz w:val="20"/>
                <w:szCs w:val="20"/>
              </w:rPr>
              <w:t xml:space="preserve"> names of any</w:t>
            </w:r>
            <w:r w:rsidRPr="00BE073E">
              <w:rPr>
                <w:rFonts w:cs="Arial"/>
                <w:iCs/>
                <w:sz w:val="20"/>
                <w:szCs w:val="20"/>
              </w:rPr>
              <w:t xml:space="preserve"> external academics and organisations which have been consulted or referred to in the development of the course. </w:t>
            </w:r>
            <w:r>
              <w:rPr>
                <w:rFonts w:cs="Arial"/>
                <w:iCs/>
                <w:sz w:val="20"/>
                <w:szCs w:val="20"/>
              </w:rPr>
              <w:t>If a contractor cannot fulfil some of the above requirements, or needs to partner with other organisations to achieve the full scope of work, this should be explicitly put forward in the tender response.</w:t>
            </w:r>
          </w:p>
          <w:p w:rsidR="000176BD" w:rsidRPr="00BE073E" w:rsidRDefault="000176BD" w:rsidP="000176BD">
            <w:pPr>
              <w:spacing w:before="120"/>
              <w:ind w:left="709" w:hanging="709"/>
              <w:jc w:val="both"/>
              <w:rPr>
                <w:rFonts w:cs="Arial"/>
                <w:iCs/>
                <w:sz w:val="20"/>
                <w:szCs w:val="20"/>
              </w:rPr>
            </w:pPr>
            <w:r>
              <w:rPr>
                <w:rFonts w:cs="Arial"/>
                <w:iCs/>
                <w:sz w:val="20"/>
                <w:szCs w:val="20"/>
              </w:rPr>
              <w:t>2.3</w:t>
            </w:r>
            <w:r>
              <w:rPr>
                <w:rFonts w:cs="Arial"/>
                <w:iCs/>
                <w:sz w:val="20"/>
                <w:szCs w:val="20"/>
              </w:rPr>
              <w:tab/>
            </w:r>
            <w:r w:rsidRPr="00BE073E">
              <w:rPr>
                <w:rFonts w:cs="Arial"/>
                <w:iCs/>
                <w:sz w:val="20"/>
                <w:szCs w:val="20"/>
              </w:rPr>
              <w:t xml:space="preserve">As part of this work, </w:t>
            </w:r>
            <w:r>
              <w:rPr>
                <w:rFonts w:cs="Arial"/>
                <w:iCs/>
                <w:sz w:val="20"/>
                <w:szCs w:val="20"/>
              </w:rPr>
              <w:t>the contractor</w:t>
            </w:r>
            <w:r w:rsidRPr="00BE073E">
              <w:rPr>
                <w:rFonts w:cs="Arial"/>
                <w:iCs/>
                <w:sz w:val="20"/>
                <w:szCs w:val="20"/>
              </w:rPr>
              <w:t xml:space="preserve"> should plan to take part in meetings with ONR via teleconference (to discuss progress made, provide early sight of the </w:t>
            </w:r>
            <w:r>
              <w:rPr>
                <w:rFonts w:cs="Arial"/>
                <w:iCs/>
                <w:sz w:val="20"/>
                <w:szCs w:val="20"/>
              </w:rPr>
              <w:t>seminar</w:t>
            </w:r>
            <w:r w:rsidRPr="00BE073E">
              <w:rPr>
                <w:rFonts w:cs="Arial"/>
                <w:iCs/>
                <w:sz w:val="20"/>
                <w:szCs w:val="20"/>
              </w:rPr>
              <w:t xml:space="preserve"> materials as they are adapted and prepare for course delivery). An assumption of such 3 teleconferences (project kick-off, pre-delivery and post-delivery review) should be made for the purposes of developing the precise scope and content of the work to be undertaken.</w:t>
            </w:r>
          </w:p>
          <w:p w:rsidR="000176BD" w:rsidRDefault="000176BD" w:rsidP="000176BD">
            <w:pPr>
              <w:spacing w:before="120"/>
              <w:ind w:left="709" w:hanging="709"/>
              <w:jc w:val="both"/>
              <w:rPr>
                <w:rFonts w:cs="Arial"/>
                <w:iCs/>
                <w:sz w:val="20"/>
                <w:szCs w:val="20"/>
              </w:rPr>
            </w:pPr>
            <w:r w:rsidRPr="00086A01">
              <w:rPr>
                <w:rFonts w:cs="Arial"/>
                <w:iCs/>
                <w:sz w:val="20"/>
                <w:szCs w:val="20"/>
              </w:rPr>
              <w:t>2.</w:t>
            </w:r>
            <w:r>
              <w:rPr>
                <w:rFonts w:cs="Arial"/>
                <w:iCs/>
                <w:sz w:val="20"/>
                <w:szCs w:val="20"/>
              </w:rPr>
              <w:t>4</w:t>
            </w:r>
            <w:r w:rsidRPr="00086A01">
              <w:rPr>
                <w:rFonts w:cs="Arial"/>
                <w:iCs/>
                <w:sz w:val="20"/>
                <w:szCs w:val="20"/>
              </w:rPr>
              <w:tab/>
            </w:r>
            <w:r w:rsidRPr="004354C4">
              <w:rPr>
                <w:rFonts w:cs="Arial"/>
                <w:iCs/>
                <w:sz w:val="20"/>
                <w:szCs w:val="20"/>
              </w:rPr>
              <w:t xml:space="preserve">At the end of Stage 1, </w:t>
            </w:r>
            <w:r>
              <w:rPr>
                <w:rFonts w:cs="Arial"/>
                <w:iCs/>
                <w:sz w:val="20"/>
                <w:szCs w:val="20"/>
              </w:rPr>
              <w:t>the contractor will provide a single</w:t>
            </w:r>
            <w:r w:rsidRPr="004354C4">
              <w:rPr>
                <w:rFonts w:cs="Arial"/>
                <w:iCs/>
                <w:sz w:val="20"/>
                <w:szCs w:val="20"/>
              </w:rPr>
              <w:t xml:space="preserve">, fully referenced </w:t>
            </w:r>
            <w:r>
              <w:rPr>
                <w:rFonts w:cs="Arial"/>
                <w:iCs/>
                <w:sz w:val="20"/>
                <w:szCs w:val="20"/>
              </w:rPr>
              <w:t>set of</w:t>
            </w:r>
            <w:r w:rsidRPr="004354C4">
              <w:rPr>
                <w:rFonts w:cs="Arial"/>
                <w:iCs/>
                <w:sz w:val="20"/>
                <w:szCs w:val="20"/>
              </w:rPr>
              <w:t xml:space="preserve"> the </w:t>
            </w:r>
            <w:r>
              <w:rPr>
                <w:rFonts w:cs="Arial"/>
                <w:iCs/>
                <w:sz w:val="20"/>
                <w:szCs w:val="20"/>
              </w:rPr>
              <w:t>seminar materials including overheads / slides and any practical exercises proposed both in MS PowerPoint formats or similar (to be agreed with ONR). Any assumptions and</w:t>
            </w:r>
            <w:r w:rsidRPr="004354C4">
              <w:rPr>
                <w:rFonts w:cs="Arial"/>
                <w:iCs/>
                <w:sz w:val="20"/>
                <w:szCs w:val="20"/>
              </w:rPr>
              <w:t xml:space="preserve"> </w:t>
            </w:r>
            <w:r>
              <w:rPr>
                <w:rFonts w:cs="Arial"/>
                <w:iCs/>
                <w:sz w:val="20"/>
                <w:szCs w:val="20"/>
              </w:rPr>
              <w:t xml:space="preserve">extrapolations made, </w:t>
            </w:r>
            <w:r w:rsidRPr="004354C4">
              <w:rPr>
                <w:rFonts w:cs="Arial"/>
                <w:iCs/>
                <w:sz w:val="20"/>
                <w:szCs w:val="20"/>
              </w:rPr>
              <w:t>c</w:t>
            </w:r>
            <w:r>
              <w:rPr>
                <w:rFonts w:cs="Arial"/>
                <w:iCs/>
                <w:sz w:val="20"/>
                <w:szCs w:val="20"/>
              </w:rPr>
              <w:t xml:space="preserve">aveats and uncertainties </w:t>
            </w:r>
            <w:r w:rsidRPr="004354C4">
              <w:rPr>
                <w:rFonts w:cs="Arial"/>
                <w:iCs/>
                <w:sz w:val="20"/>
                <w:szCs w:val="20"/>
              </w:rPr>
              <w:t xml:space="preserve">should be explicitly documented. </w:t>
            </w:r>
          </w:p>
          <w:p w:rsidR="000176BD" w:rsidRDefault="000176BD" w:rsidP="000176BD">
            <w:pPr>
              <w:spacing w:before="120"/>
              <w:ind w:left="709" w:hanging="709"/>
              <w:jc w:val="both"/>
              <w:rPr>
                <w:rFonts w:cs="Arial"/>
                <w:iCs/>
                <w:sz w:val="20"/>
                <w:szCs w:val="20"/>
              </w:rPr>
            </w:pPr>
            <w:r>
              <w:rPr>
                <w:rFonts w:cs="Arial"/>
                <w:iCs/>
                <w:sz w:val="20"/>
                <w:szCs w:val="20"/>
              </w:rPr>
              <w:t>2.5</w:t>
            </w:r>
            <w:r>
              <w:rPr>
                <w:rFonts w:cs="Arial"/>
                <w:iCs/>
                <w:sz w:val="20"/>
                <w:szCs w:val="20"/>
              </w:rPr>
              <w:tab/>
              <w:t xml:space="preserve">Following Stage 1 the contractor should plan for delivery of the seminar in the UK. This scope anticipates that the seminar will be delivered by staff members at a mutually agreed dates (anticipated to be no later than end of </w:t>
            </w:r>
            <w:r w:rsidR="00EC0A9E">
              <w:rPr>
                <w:rFonts w:cs="Arial"/>
                <w:iCs/>
                <w:sz w:val="20"/>
                <w:szCs w:val="20"/>
              </w:rPr>
              <w:t>March 2020</w:t>
            </w:r>
            <w:r>
              <w:rPr>
                <w:rFonts w:cs="Arial"/>
                <w:iCs/>
                <w:sz w:val="20"/>
                <w:szCs w:val="20"/>
              </w:rPr>
              <w:t>) subject to ONR’s acceptance of the seminar materials (to be provided to ONR no later than 3 weeks prior to the delivery date).</w:t>
            </w:r>
          </w:p>
          <w:p w:rsidR="000176BD" w:rsidRDefault="000176BD" w:rsidP="000176BD">
            <w:pPr>
              <w:spacing w:before="120"/>
              <w:ind w:left="709" w:hanging="709"/>
              <w:jc w:val="both"/>
              <w:rPr>
                <w:rFonts w:cs="Arial"/>
                <w:iCs/>
                <w:sz w:val="20"/>
                <w:szCs w:val="20"/>
              </w:rPr>
            </w:pPr>
            <w:r>
              <w:rPr>
                <w:rFonts w:cs="Arial"/>
                <w:iCs/>
                <w:sz w:val="20"/>
                <w:szCs w:val="20"/>
              </w:rPr>
              <w:t>2.6</w:t>
            </w:r>
            <w:r>
              <w:rPr>
                <w:rFonts w:cs="Arial"/>
                <w:iCs/>
                <w:sz w:val="20"/>
                <w:szCs w:val="20"/>
              </w:rPr>
              <w:tab/>
              <w:t>The contractor is requested to identify the</w:t>
            </w:r>
            <w:r w:rsidRPr="004354C4">
              <w:rPr>
                <w:rFonts w:cs="Arial"/>
                <w:iCs/>
                <w:sz w:val="20"/>
                <w:szCs w:val="20"/>
              </w:rPr>
              <w:t xml:space="preserve"> suitably qualified and experienced persons (SQEPs) </w:t>
            </w:r>
            <w:r>
              <w:rPr>
                <w:rFonts w:cs="Arial"/>
                <w:iCs/>
                <w:sz w:val="20"/>
                <w:szCs w:val="20"/>
              </w:rPr>
              <w:t>that</w:t>
            </w:r>
            <w:r w:rsidRPr="004354C4">
              <w:rPr>
                <w:rFonts w:cs="Arial"/>
                <w:iCs/>
                <w:sz w:val="20"/>
                <w:szCs w:val="20"/>
              </w:rPr>
              <w:t xml:space="preserve"> </w:t>
            </w:r>
            <w:r>
              <w:rPr>
                <w:rFonts w:cs="Arial"/>
                <w:iCs/>
                <w:sz w:val="20"/>
                <w:szCs w:val="20"/>
              </w:rPr>
              <w:t xml:space="preserve">will deliver the seminar in the UK. Remote delivery e.g. via videoconference will not be accepted. The contractor is also requested to outline the duration of face-to-face seminar in the UK (anticipated up to </w:t>
            </w:r>
            <w:r w:rsidR="00EC0A9E">
              <w:rPr>
                <w:rFonts w:cs="Arial"/>
                <w:iCs/>
                <w:sz w:val="20"/>
                <w:szCs w:val="20"/>
              </w:rPr>
              <w:t>2</w:t>
            </w:r>
            <w:r>
              <w:rPr>
                <w:rFonts w:cs="Arial"/>
                <w:iCs/>
                <w:sz w:val="20"/>
                <w:szCs w:val="20"/>
              </w:rPr>
              <w:t xml:space="preserve"> days plus travel time), provide an upper bound estimate of costs associated with travel and subsistence by the contractor’s staff and the level of post-delivery support that could be offered to supplement the seminar delivery. The latter should be in the form of a schedule of rates (for any future support if required).</w:t>
            </w:r>
          </w:p>
          <w:p w:rsidR="00AF4C0F" w:rsidRPr="002C62C2" w:rsidRDefault="00AF4C0F" w:rsidP="00971BA8">
            <w:pPr>
              <w:pStyle w:val="TSBullet1Square"/>
              <w:tabs>
                <w:tab w:val="left" w:pos="0"/>
              </w:tabs>
              <w:spacing w:after="0"/>
              <w:ind w:left="0" w:firstLine="0"/>
              <w:rPr>
                <w:rFonts w:asciiTheme="minorHAnsi" w:hAnsiTheme="minorHAnsi" w:cstheme="minorHAnsi"/>
              </w:rPr>
            </w:pPr>
            <w:r w:rsidRPr="002C62C2">
              <w:rPr>
                <w:rFonts w:asciiTheme="minorHAnsi" w:hAnsiTheme="minorHAnsi" w:cstheme="minorHAnsi"/>
              </w:rPr>
              <w:t>and reporting requirements;</w:t>
            </w:r>
          </w:p>
          <w:p w:rsidR="00AF4C0F" w:rsidRPr="002C62C2" w:rsidRDefault="00AF4C0F" w:rsidP="00971BA8">
            <w:pPr>
              <w:pStyle w:val="TSBullet1Square"/>
              <w:tabs>
                <w:tab w:val="left" w:pos="0"/>
              </w:tabs>
              <w:spacing w:after="0"/>
              <w:ind w:left="0" w:firstLine="0"/>
              <w:rPr>
                <w:rFonts w:asciiTheme="minorHAnsi" w:hAnsiTheme="minorHAnsi" w:cstheme="minorHAnsi"/>
              </w:rPr>
            </w:pPr>
            <w:r w:rsidRPr="002C62C2">
              <w:rPr>
                <w:rFonts w:asciiTheme="minorHAnsi" w:hAnsiTheme="minorHAnsi" w:cstheme="minorHAnsi"/>
              </w:rPr>
              <w:t xml:space="preserve">Any meeting requirements and where they will take place.  </w:t>
            </w:r>
          </w:p>
          <w:p w:rsidR="00AF4C0F" w:rsidRPr="002C62C2" w:rsidRDefault="00AF4C0F" w:rsidP="00971BA8">
            <w:pPr>
              <w:pStyle w:val="TSBullet1Square"/>
              <w:numPr>
                <w:ilvl w:val="0"/>
                <w:numId w:val="0"/>
              </w:numPr>
              <w:tabs>
                <w:tab w:val="left" w:pos="0"/>
              </w:tabs>
              <w:spacing w:after="0"/>
              <w:rPr>
                <w:rFonts w:asciiTheme="minorHAnsi" w:hAnsiTheme="minorHAnsi" w:cstheme="minorHAnsi"/>
              </w:rPr>
            </w:pPr>
          </w:p>
          <w:p w:rsidR="00AF4C0F" w:rsidRPr="002C62C2" w:rsidRDefault="00AF4C0F" w:rsidP="00971BA8">
            <w:pPr>
              <w:tabs>
                <w:tab w:val="left" w:pos="0"/>
              </w:tabs>
              <w:jc w:val="both"/>
              <w:rPr>
                <w:rFonts w:asciiTheme="minorHAnsi" w:hAnsiTheme="minorHAnsi" w:cstheme="minorHAnsi"/>
              </w:rPr>
            </w:pPr>
            <w:r w:rsidRPr="002C62C2">
              <w:rPr>
                <w:rFonts w:asciiTheme="minorHAnsi" w:hAnsiTheme="minorHAnsi" w:cstheme="minorHAnsi"/>
              </w:rPr>
              <w:t>N.B. Where the required services need to be delivered in a specific manner or to a specific standard, include details as appropriate.  However, try to avoid being overly prescriptive as the contractor(s) may be able to offer alternative delivery solutions.</w:t>
            </w:r>
          </w:p>
          <w:p w:rsidR="00AF4C0F" w:rsidRPr="002C62C2" w:rsidRDefault="00AF4C0F" w:rsidP="00971BA8">
            <w:pPr>
              <w:tabs>
                <w:tab w:val="left" w:pos="0"/>
                <w:tab w:val="center" w:pos="4153"/>
                <w:tab w:val="right" w:pos="8306"/>
              </w:tabs>
              <w:spacing w:before="120" w:after="120"/>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OBJECTIVES</w:t>
            </w:r>
          </w:p>
          <w:p w:rsidR="000176BD" w:rsidRDefault="000176BD" w:rsidP="000176BD">
            <w:pPr>
              <w:pStyle w:val="Caption"/>
              <w:ind w:left="709" w:hanging="709"/>
              <w:jc w:val="left"/>
              <w:rPr>
                <w:rFonts w:ascii="Arial" w:hAnsi="Arial" w:cs="Arial"/>
                <w:b w:val="0"/>
              </w:rPr>
            </w:pPr>
            <w:r>
              <w:rPr>
                <w:rFonts w:ascii="Arial" w:hAnsi="Arial" w:cs="Arial"/>
                <w:b w:val="0"/>
                <w:szCs w:val="20"/>
              </w:rPr>
              <w:t>3</w:t>
            </w:r>
            <w:r w:rsidRPr="005C67D5">
              <w:rPr>
                <w:rFonts w:ascii="Arial" w:hAnsi="Arial" w:cs="Arial"/>
                <w:b w:val="0"/>
                <w:szCs w:val="20"/>
              </w:rPr>
              <w:t>.1</w:t>
            </w:r>
            <w:r>
              <w:rPr>
                <w:szCs w:val="20"/>
              </w:rPr>
              <w:tab/>
            </w:r>
            <w:r>
              <w:rPr>
                <w:rFonts w:ascii="Arial" w:hAnsi="Arial" w:cs="Arial"/>
                <w:b w:val="0"/>
              </w:rPr>
              <w:t>The main phases for this project are as follows:</w:t>
            </w:r>
          </w:p>
          <w:p w:rsidR="000176BD" w:rsidRPr="000F6C5E" w:rsidRDefault="000176BD" w:rsidP="000176BD">
            <w:pPr>
              <w:pStyle w:val="Caption"/>
              <w:numPr>
                <w:ilvl w:val="0"/>
                <w:numId w:val="34"/>
              </w:numPr>
              <w:jc w:val="left"/>
              <w:rPr>
                <w:rFonts w:ascii="Arial" w:hAnsi="Arial" w:cs="Arial"/>
                <w:b w:val="0"/>
                <w:bCs w:val="0"/>
                <w:szCs w:val="20"/>
              </w:rPr>
            </w:pPr>
            <w:r w:rsidRPr="000F6C5E">
              <w:rPr>
                <w:rFonts w:ascii="Arial" w:hAnsi="Arial" w:cs="Arial"/>
                <w:bCs w:val="0"/>
                <w:szCs w:val="20"/>
              </w:rPr>
              <w:t>Stage 1</w:t>
            </w:r>
            <w:r>
              <w:rPr>
                <w:rFonts w:ascii="Arial" w:hAnsi="Arial" w:cs="Arial"/>
                <w:b w:val="0"/>
                <w:bCs w:val="0"/>
                <w:szCs w:val="20"/>
              </w:rPr>
              <w:t>: Review and delivery of ONR LFR technology seminar to address ONR additional needs. This should also include:</w:t>
            </w:r>
          </w:p>
          <w:p w:rsidR="000176BD" w:rsidRDefault="000176BD" w:rsidP="000176BD">
            <w:pPr>
              <w:pStyle w:val="ListParagraph"/>
              <w:numPr>
                <w:ilvl w:val="1"/>
                <w:numId w:val="32"/>
              </w:numPr>
              <w:spacing w:before="120"/>
              <w:jc w:val="both"/>
              <w:rPr>
                <w:rFonts w:cs="Arial"/>
                <w:sz w:val="20"/>
                <w:szCs w:val="20"/>
              </w:rPr>
            </w:pPr>
            <w:r>
              <w:rPr>
                <w:rFonts w:cs="Arial"/>
                <w:sz w:val="20"/>
                <w:szCs w:val="20"/>
              </w:rPr>
              <w:t xml:space="preserve">Identification of relevant literature sources used, as available in the public domain;  </w:t>
            </w:r>
          </w:p>
          <w:p w:rsidR="000176BD" w:rsidRDefault="000176BD" w:rsidP="000176BD">
            <w:pPr>
              <w:pStyle w:val="ListParagraph"/>
              <w:spacing w:before="120"/>
              <w:ind w:left="1440"/>
              <w:jc w:val="both"/>
              <w:rPr>
                <w:rFonts w:cs="Arial"/>
                <w:sz w:val="20"/>
                <w:szCs w:val="20"/>
              </w:rPr>
            </w:pPr>
          </w:p>
          <w:p w:rsidR="000176BD" w:rsidRDefault="000176BD" w:rsidP="000176BD">
            <w:pPr>
              <w:pStyle w:val="ListParagraph"/>
              <w:numPr>
                <w:ilvl w:val="1"/>
                <w:numId w:val="32"/>
              </w:numPr>
              <w:spacing w:before="120"/>
              <w:jc w:val="both"/>
              <w:rPr>
                <w:rFonts w:cs="Arial"/>
                <w:sz w:val="20"/>
                <w:szCs w:val="20"/>
              </w:rPr>
            </w:pPr>
            <w:r>
              <w:rPr>
                <w:rFonts w:cs="Arial"/>
                <w:sz w:val="20"/>
                <w:szCs w:val="20"/>
              </w:rPr>
              <w:t>Issue of seminar materials to ONR at least three weeks prior to delivery, including incorporation of comments following ONR’s review.</w:t>
            </w:r>
          </w:p>
          <w:p w:rsidR="000176BD" w:rsidRDefault="000176BD" w:rsidP="000176BD">
            <w:pPr>
              <w:pStyle w:val="ListParagraph"/>
              <w:spacing w:before="120"/>
              <w:ind w:left="1440"/>
              <w:jc w:val="both"/>
              <w:rPr>
                <w:rFonts w:cs="Arial"/>
                <w:sz w:val="20"/>
                <w:szCs w:val="20"/>
              </w:rPr>
            </w:pPr>
          </w:p>
          <w:p w:rsidR="000176BD" w:rsidRPr="000F6C5E" w:rsidRDefault="000176BD" w:rsidP="000176BD">
            <w:pPr>
              <w:pStyle w:val="ListParagraph"/>
              <w:numPr>
                <w:ilvl w:val="0"/>
                <w:numId w:val="32"/>
              </w:numPr>
              <w:spacing w:before="120"/>
              <w:jc w:val="both"/>
              <w:rPr>
                <w:rFonts w:cs="Arial"/>
                <w:sz w:val="20"/>
                <w:szCs w:val="20"/>
              </w:rPr>
            </w:pPr>
            <w:r w:rsidRPr="000F6C5E">
              <w:rPr>
                <w:rFonts w:cs="Arial"/>
                <w:b/>
                <w:sz w:val="20"/>
                <w:szCs w:val="20"/>
              </w:rPr>
              <w:t>Stage 2</w:t>
            </w:r>
            <w:r>
              <w:rPr>
                <w:rFonts w:cs="Arial"/>
                <w:sz w:val="20"/>
                <w:szCs w:val="20"/>
              </w:rPr>
              <w:t xml:space="preserve">: Seminar delivery in the UK (ONR offices in Bootle, no later than end of </w:t>
            </w:r>
            <w:r w:rsidR="00EC0A9E">
              <w:rPr>
                <w:rFonts w:cs="Arial"/>
                <w:sz w:val="20"/>
                <w:szCs w:val="20"/>
              </w:rPr>
              <w:t>March</w:t>
            </w:r>
            <w:r>
              <w:rPr>
                <w:rFonts w:cs="Arial"/>
                <w:sz w:val="20"/>
                <w:szCs w:val="20"/>
              </w:rPr>
              <w:t xml:space="preserve"> </w:t>
            </w:r>
            <w:r w:rsidR="00EC0A9E">
              <w:rPr>
                <w:rFonts w:cs="Arial"/>
                <w:sz w:val="20"/>
                <w:szCs w:val="20"/>
              </w:rPr>
              <w:t>2020</w:t>
            </w:r>
            <w:r>
              <w:rPr>
                <w:rFonts w:cs="Arial"/>
                <w:sz w:val="20"/>
                <w:szCs w:val="20"/>
              </w:rPr>
              <w:t>) and post-seminar support (the latter subject to further specification of ONR needs) to ONR/ Environment Agency (EA) staff. For planning purposes, ONR estimates that seminar delivery should take no more than two working days (from 9.00 to 4.00 pm each day). For budgeting purposes, it could also be assumed that the post-delivery support would be around 20 hours. Bidders should explain divergence from the above assumptions as part of their bid.</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bCs/>
                <w:sz w:val="20"/>
                <w:szCs w:val="20"/>
              </w:rPr>
              <w:t>CONSTRAINTS</w:t>
            </w:r>
            <w:r w:rsidRPr="002C62C2">
              <w:rPr>
                <w:rFonts w:asciiTheme="minorHAnsi" w:hAnsiTheme="minorHAnsi" w:cstheme="minorHAnsi"/>
              </w:rPr>
              <w:t xml:space="preserve"> </w:t>
            </w:r>
          </w:p>
          <w:p w:rsidR="000176BD" w:rsidRDefault="000176BD" w:rsidP="000176BD">
            <w:pPr>
              <w:spacing w:before="120"/>
              <w:ind w:left="709" w:hanging="709"/>
              <w:jc w:val="both"/>
              <w:rPr>
                <w:rFonts w:cs="Arial"/>
                <w:sz w:val="20"/>
                <w:szCs w:val="20"/>
              </w:rPr>
            </w:pPr>
            <w:r>
              <w:rPr>
                <w:rFonts w:cs="Arial"/>
                <w:sz w:val="20"/>
                <w:szCs w:val="20"/>
              </w:rPr>
              <w:t>4.1        The following constraints will apply:</w:t>
            </w:r>
          </w:p>
          <w:p w:rsidR="000176BD" w:rsidRDefault="000176BD" w:rsidP="000176BD">
            <w:pPr>
              <w:spacing w:before="120"/>
              <w:ind w:left="709" w:hanging="709"/>
              <w:jc w:val="both"/>
              <w:rPr>
                <w:rFonts w:cs="Arial"/>
                <w:sz w:val="20"/>
                <w:szCs w:val="20"/>
              </w:rPr>
            </w:pPr>
            <w:r>
              <w:rPr>
                <w:rFonts w:cs="Arial"/>
                <w:sz w:val="20"/>
                <w:szCs w:val="20"/>
              </w:rPr>
              <w:tab/>
              <w:t xml:space="preserve">ONR would expect the course development / tailoring work to start as soon as practicable upon contract award and contractor should consider </w:t>
            </w:r>
            <w:r w:rsidR="00EC0A9E">
              <w:rPr>
                <w:rFonts w:cs="Arial"/>
                <w:sz w:val="20"/>
                <w:szCs w:val="20"/>
              </w:rPr>
              <w:t>4th</w:t>
            </w:r>
            <w:r>
              <w:rPr>
                <w:rFonts w:cs="Arial"/>
                <w:sz w:val="20"/>
                <w:szCs w:val="20"/>
              </w:rPr>
              <w:t xml:space="preserve"> </w:t>
            </w:r>
            <w:r w:rsidR="00EC0A9E">
              <w:rPr>
                <w:rFonts w:cs="Arial"/>
                <w:sz w:val="20"/>
                <w:szCs w:val="20"/>
              </w:rPr>
              <w:t>November</w:t>
            </w:r>
            <w:r>
              <w:rPr>
                <w:rFonts w:cs="Arial"/>
                <w:sz w:val="20"/>
                <w:szCs w:val="20"/>
              </w:rPr>
              <w:t xml:space="preserve"> 201</w:t>
            </w:r>
            <w:r w:rsidR="00EC0A9E">
              <w:rPr>
                <w:rFonts w:cs="Arial"/>
                <w:sz w:val="20"/>
                <w:szCs w:val="20"/>
              </w:rPr>
              <w:t>9</w:t>
            </w:r>
            <w:r>
              <w:rPr>
                <w:rFonts w:cs="Arial"/>
                <w:sz w:val="20"/>
                <w:szCs w:val="20"/>
              </w:rPr>
              <w:t xml:space="preserve"> for planning purposes. ONR also expects the successful proposal to build sufficient flexibility in the submission to incorporate feedback from ONR on the draft seminar materials (provided for review by ONR at least 3 weeks prior to delivery). ONR will provide any comments/ amendments required no later than 2 weeks prior to the seminar date.</w:t>
            </w:r>
          </w:p>
          <w:p w:rsidR="000176BD" w:rsidRDefault="000176BD" w:rsidP="000176BD">
            <w:pPr>
              <w:spacing w:before="120"/>
              <w:jc w:val="both"/>
              <w:rPr>
                <w:rFonts w:cs="Arial"/>
                <w:sz w:val="20"/>
                <w:szCs w:val="20"/>
                <w:u w:val="single"/>
              </w:rPr>
            </w:pPr>
            <w:r>
              <w:rPr>
                <w:rFonts w:cs="Arial"/>
                <w:sz w:val="20"/>
                <w:szCs w:val="20"/>
              </w:rPr>
              <w:t>4.2</w:t>
            </w:r>
            <w:r>
              <w:rPr>
                <w:rFonts w:cs="Arial"/>
                <w:sz w:val="20"/>
                <w:szCs w:val="20"/>
              </w:rPr>
              <w:tab/>
            </w:r>
            <w:r w:rsidRPr="00996498">
              <w:rPr>
                <w:rFonts w:cs="Arial"/>
                <w:sz w:val="20"/>
                <w:szCs w:val="20"/>
                <w:u w:val="single"/>
              </w:rPr>
              <w:t>Conflicts of Interest</w:t>
            </w:r>
            <w:r>
              <w:rPr>
                <w:rFonts w:cs="Arial"/>
                <w:sz w:val="20"/>
                <w:szCs w:val="20"/>
                <w:u w:val="single"/>
              </w:rPr>
              <w:t xml:space="preserve"> (</w:t>
            </w:r>
            <w:proofErr w:type="spellStart"/>
            <w:r>
              <w:rPr>
                <w:rFonts w:cs="Arial"/>
                <w:sz w:val="20"/>
                <w:szCs w:val="20"/>
                <w:u w:val="single"/>
              </w:rPr>
              <w:t>CoI</w:t>
            </w:r>
            <w:proofErr w:type="spellEnd"/>
            <w:r>
              <w:rPr>
                <w:rFonts w:cs="Arial"/>
                <w:sz w:val="20"/>
                <w:szCs w:val="20"/>
                <w:u w:val="single"/>
              </w:rPr>
              <w:t>)</w:t>
            </w:r>
          </w:p>
          <w:p w:rsidR="000176BD" w:rsidRDefault="000176BD" w:rsidP="000176BD">
            <w:pPr>
              <w:spacing w:before="120"/>
              <w:ind w:left="709" w:hanging="709"/>
              <w:jc w:val="both"/>
              <w:rPr>
                <w:rFonts w:cs="Arial"/>
                <w:sz w:val="20"/>
                <w:szCs w:val="20"/>
              </w:rPr>
            </w:pPr>
            <w:r>
              <w:rPr>
                <w:rFonts w:cs="Arial"/>
                <w:sz w:val="20"/>
                <w:szCs w:val="20"/>
              </w:rPr>
              <w:tab/>
            </w:r>
            <w:r w:rsidRPr="00BF1472">
              <w:rPr>
                <w:rFonts w:cs="Arial"/>
                <w:sz w:val="20"/>
                <w:szCs w:val="20"/>
              </w:rPr>
              <w:tab/>
            </w:r>
            <w:r>
              <w:rPr>
                <w:rFonts w:cs="Arial"/>
                <w:sz w:val="20"/>
                <w:szCs w:val="20"/>
              </w:rPr>
              <w:t xml:space="preserve">As part of the submission, the contractor is required to declare any past, present or suspected conflict of interests originating from past or current provision of seminars in this field to LFR vendors, designers, their parent organisations, </w:t>
            </w:r>
            <w:proofErr w:type="gramStart"/>
            <w:r>
              <w:rPr>
                <w:rFonts w:cs="Arial"/>
                <w:sz w:val="20"/>
                <w:szCs w:val="20"/>
              </w:rPr>
              <w:t>predecessors</w:t>
            </w:r>
            <w:proofErr w:type="gramEnd"/>
            <w:r>
              <w:rPr>
                <w:rFonts w:cs="Arial"/>
                <w:sz w:val="20"/>
                <w:szCs w:val="20"/>
              </w:rPr>
              <w:t xml:space="preserve"> or associated contractors. </w:t>
            </w:r>
          </w:p>
          <w:p w:rsidR="000176BD" w:rsidRDefault="000176BD" w:rsidP="000176BD">
            <w:pPr>
              <w:ind w:left="709"/>
              <w:rPr>
                <w:sz w:val="20"/>
                <w:szCs w:val="20"/>
              </w:rPr>
            </w:pPr>
            <w:r>
              <w:rPr>
                <w:rFonts w:cs="Arial"/>
                <w:sz w:val="20"/>
                <w:szCs w:val="20"/>
              </w:rPr>
              <w:tab/>
            </w:r>
          </w:p>
          <w:p w:rsidR="000176BD" w:rsidRPr="005C67D5" w:rsidRDefault="000176BD" w:rsidP="000176BD">
            <w:pPr>
              <w:ind w:left="709"/>
              <w:rPr>
                <w:sz w:val="20"/>
                <w:szCs w:val="20"/>
              </w:rPr>
            </w:pPr>
            <w:r>
              <w:rPr>
                <w:sz w:val="20"/>
                <w:szCs w:val="20"/>
              </w:rPr>
              <w:t>Conflicts of interest are to be advised by completion and submission of the Potential Conflicts of Interest Declaration Form, attached at Schedule C.</w:t>
            </w:r>
          </w:p>
          <w:p w:rsidR="000176BD" w:rsidRDefault="000176BD" w:rsidP="000176BD">
            <w:pPr>
              <w:spacing w:before="120"/>
              <w:jc w:val="both"/>
              <w:rPr>
                <w:rFonts w:cs="Arial"/>
                <w:sz w:val="20"/>
                <w:szCs w:val="20"/>
              </w:rPr>
            </w:pPr>
            <w:r>
              <w:rPr>
                <w:rFonts w:cs="Arial"/>
                <w:sz w:val="20"/>
                <w:szCs w:val="20"/>
              </w:rPr>
              <w:t>4.3</w:t>
            </w:r>
            <w:r>
              <w:rPr>
                <w:rFonts w:cs="Arial"/>
                <w:sz w:val="20"/>
                <w:szCs w:val="20"/>
              </w:rPr>
              <w:tab/>
            </w:r>
            <w:r w:rsidRPr="00996498">
              <w:rPr>
                <w:rFonts w:cs="Arial"/>
                <w:sz w:val="20"/>
                <w:szCs w:val="20"/>
                <w:u w:val="single"/>
              </w:rPr>
              <w:t>Security clearance</w:t>
            </w:r>
          </w:p>
          <w:p w:rsidR="000176BD" w:rsidRDefault="000176BD" w:rsidP="000176BD">
            <w:pPr>
              <w:spacing w:before="120"/>
              <w:ind w:left="709"/>
              <w:jc w:val="both"/>
              <w:rPr>
                <w:rFonts w:cs="Arial"/>
                <w:sz w:val="20"/>
                <w:szCs w:val="20"/>
              </w:rPr>
            </w:pPr>
            <w:r>
              <w:rPr>
                <w:rFonts w:cs="Arial"/>
                <w:sz w:val="20"/>
                <w:szCs w:val="20"/>
              </w:rPr>
              <w:t xml:space="preserve">It is expected that personnel developing and delivering the seminar will have suitable internal clearance from contractor to undertake these tasks. </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CONTRACT MANAGEMENT</w:t>
            </w:r>
          </w:p>
          <w:p w:rsidR="00AF4C0F" w:rsidRPr="002C62C2" w:rsidRDefault="000176BD" w:rsidP="000176BD">
            <w:pPr>
              <w:pStyle w:val="Header"/>
              <w:tabs>
                <w:tab w:val="left" w:pos="791"/>
              </w:tabs>
              <w:spacing w:before="120" w:after="120"/>
              <w:ind w:left="649" w:hanging="649"/>
              <w:jc w:val="both"/>
              <w:rPr>
                <w:rFonts w:asciiTheme="minorHAnsi" w:hAnsiTheme="minorHAnsi" w:cstheme="minorHAnsi"/>
                <w:iCs/>
                <w:sz w:val="20"/>
                <w:szCs w:val="20"/>
              </w:rPr>
            </w:pPr>
            <w:r>
              <w:rPr>
                <w:rFonts w:cs="Arial"/>
                <w:iCs/>
                <w:sz w:val="20"/>
                <w:szCs w:val="20"/>
              </w:rPr>
              <w:t xml:space="preserve">5.1      </w:t>
            </w:r>
            <w:r w:rsidRPr="00086A01">
              <w:rPr>
                <w:rFonts w:cs="Arial"/>
                <w:iCs/>
                <w:sz w:val="20"/>
                <w:szCs w:val="20"/>
              </w:rPr>
              <w:t xml:space="preserve">ONR will require to be kept updated about progress </w:t>
            </w:r>
            <w:r>
              <w:rPr>
                <w:rFonts w:cs="Arial"/>
                <w:iCs/>
                <w:sz w:val="20"/>
                <w:szCs w:val="20"/>
              </w:rPr>
              <w:t>with</w:t>
            </w:r>
            <w:r w:rsidRPr="00086A01">
              <w:rPr>
                <w:rFonts w:cs="Arial"/>
                <w:iCs/>
                <w:sz w:val="20"/>
                <w:szCs w:val="20"/>
              </w:rPr>
              <w:t xml:space="preserve"> de</w:t>
            </w:r>
            <w:r>
              <w:rPr>
                <w:rFonts w:cs="Arial"/>
                <w:iCs/>
                <w:sz w:val="20"/>
                <w:szCs w:val="20"/>
              </w:rPr>
              <w:t>livery of the required work via telephone conferences. It is anticipated that a project kick-off teleconference will take place soon after contract awards followed by 2 other teleconferences (interim / pre-delivery review and post-delivery review). This will be scheduled at mutually suitable times. A maximum of 4 hours should be allowed for each teleconference.</w:t>
            </w: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lastRenderedPageBreak/>
              <w:t>TECHNICAL RESPONSE</w:t>
            </w:r>
          </w:p>
        </w:tc>
      </w:tr>
      <w:tr w:rsidR="00971BA8" w:rsidRPr="002C62C2" w:rsidTr="00971BA8">
        <w:trPr>
          <w:jc w:val="center"/>
        </w:trPr>
        <w:tc>
          <w:tcPr>
            <w:tcW w:w="9709"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D07989" w:rsidRPr="00E74E63" w:rsidRDefault="00D07989" w:rsidP="00D07989">
            <w:pPr>
              <w:pStyle w:val="Header"/>
              <w:tabs>
                <w:tab w:val="clear" w:pos="4153"/>
                <w:tab w:val="clear" w:pos="8306"/>
              </w:tabs>
              <w:spacing w:before="240" w:after="120"/>
              <w:jc w:val="both"/>
              <w:rPr>
                <w:rFonts w:cs="Arial"/>
                <w:iCs/>
                <w:sz w:val="20"/>
                <w:szCs w:val="20"/>
              </w:rPr>
            </w:pPr>
            <w:r>
              <w:rPr>
                <w:rFonts w:cs="Arial"/>
                <w:iCs/>
                <w:sz w:val="20"/>
                <w:szCs w:val="20"/>
              </w:rPr>
              <w:t xml:space="preserve">6.1        </w:t>
            </w:r>
            <w:r w:rsidRPr="00E74E63">
              <w:rPr>
                <w:rFonts w:cs="Arial"/>
                <w:iCs/>
                <w:sz w:val="20"/>
                <w:szCs w:val="20"/>
              </w:rPr>
              <w:t>To submit a compliant proposal in response to this specification</w:t>
            </w:r>
            <w:r>
              <w:rPr>
                <w:rFonts w:cs="Arial"/>
                <w:iCs/>
                <w:sz w:val="20"/>
                <w:szCs w:val="20"/>
              </w:rPr>
              <w:t>, the</w:t>
            </w:r>
            <w:r w:rsidRPr="00E74E63">
              <w:rPr>
                <w:rFonts w:cs="Arial"/>
                <w:iCs/>
                <w:sz w:val="20"/>
                <w:szCs w:val="20"/>
              </w:rPr>
              <w:t xml:space="preserve"> </w:t>
            </w:r>
            <w:r>
              <w:rPr>
                <w:rFonts w:cs="Arial"/>
                <w:iCs/>
                <w:sz w:val="20"/>
                <w:szCs w:val="20"/>
              </w:rPr>
              <w:t>contractor is requested to provide</w:t>
            </w:r>
            <w:r w:rsidRPr="00E74E63">
              <w:rPr>
                <w:rFonts w:cs="Arial"/>
                <w:iCs/>
                <w:sz w:val="20"/>
                <w:szCs w:val="20"/>
              </w:rPr>
              <w:t>:</w:t>
            </w:r>
          </w:p>
          <w:p w:rsidR="00D07989" w:rsidRPr="00E74E63" w:rsidRDefault="00D07989" w:rsidP="00D07989">
            <w:pPr>
              <w:pStyle w:val="Header"/>
              <w:numPr>
                <w:ilvl w:val="0"/>
                <w:numId w:val="35"/>
              </w:numPr>
              <w:tabs>
                <w:tab w:val="clear" w:pos="4153"/>
                <w:tab w:val="clear" w:pos="8306"/>
              </w:tabs>
              <w:spacing w:before="120" w:after="120"/>
              <w:jc w:val="both"/>
              <w:rPr>
                <w:rFonts w:cs="Arial"/>
                <w:iCs/>
                <w:sz w:val="20"/>
                <w:szCs w:val="20"/>
              </w:rPr>
            </w:pPr>
            <w:r w:rsidRPr="00E74E63">
              <w:rPr>
                <w:rFonts w:cs="Arial"/>
                <w:iCs/>
                <w:sz w:val="20"/>
                <w:szCs w:val="20"/>
              </w:rPr>
              <w:t>Clearly address all aspects of the specification (including scope and constraints);</w:t>
            </w:r>
          </w:p>
          <w:p w:rsidR="00D07989" w:rsidRDefault="00D07989" w:rsidP="00D07989">
            <w:pPr>
              <w:pStyle w:val="Header"/>
              <w:numPr>
                <w:ilvl w:val="0"/>
                <w:numId w:val="35"/>
              </w:numPr>
              <w:tabs>
                <w:tab w:val="clear" w:pos="4153"/>
                <w:tab w:val="clear" w:pos="8306"/>
              </w:tabs>
              <w:spacing w:before="120" w:after="120"/>
              <w:jc w:val="both"/>
              <w:rPr>
                <w:rFonts w:cs="Arial"/>
                <w:iCs/>
                <w:sz w:val="20"/>
                <w:szCs w:val="20"/>
              </w:rPr>
            </w:pPr>
            <w:r>
              <w:rPr>
                <w:rFonts w:cs="Arial"/>
                <w:iCs/>
                <w:sz w:val="20"/>
                <w:szCs w:val="20"/>
              </w:rPr>
              <w:t>Provide a description of how the proposed contractor staff has the appropriate experience to undertake this work;</w:t>
            </w:r>
          </w:p>
          <w:p w:rsidR="00D07989" w:rsidRPr="00E74E63" w:rsidRDefault="00D07989" w:rsidP="00D07989">
            <w:pPr>
              <w:pStyle w:val="Header"/>
              <w:numPr>
                <w:ilvl w:val="0"/>
                <w:numId w:val="35"/>
              </w:numPr>
              <w:tabs>
                <w:tab w:val="clear" w:pos="4153"/>
                <w:tab w:val="clear" w:pos="8306"/>
              </w:tabs>
              <w:spacing w:before="120" w:after="120"/>
              <w:jc w:val="both"/>
              <w:rPr>
                <w:rFonts w:cs="Arial"/>
                <w:iCs/>
                <w:sz w:val="20"/>
                <w:szCs w:val="20"/>
              </w:rPr>
            </w:pPr>
            <w:r w:rsidRPr="00E74E63">
              <w:rPr>
                <w:rFonts w:cs="Arial"/>
                <w:iCs/>
                <w:sz w:val="20"/>
                <w:szCs w:val="20"/>
              </w:rPr>
              <w:t xml:space="preserve">Provide details of the project team members, including grades and rates and curriculum vitae (CV) summarising relevant experience; </w:t>
            </w:r>
          </w:p>
          <w:p w:rsidR="00D07989" w:rsidRDefault="00D07989" w:rsidP="00D07989">
            <w:pPr>
              <w:pStyle w:val="Header"/>
              <w:numPr>
                <w:ilvl w:val="0"/>
                <w:numId w:val="35"/>
              </w:numPr>
              <w:tabs>
                <w:tab w:val="clear" w:pos="4153"/>
                <w:tab w:val="clear" w:pos="8306"/>
              </w:tabs>
              <w:spacing w:before="120" w:after="120"/>
              <w:jc w:val="both"/>
              <w:rPr>
                <w:rFonts w:cs="Arial"/>
                <w:iCs/>
                <w:sz w:val="20"/>
                <w:szCs w:val="20"/>
              </w:rPr>
            </w:pPr>
            <w:r w:rsidRPr="00E74E63">
              <w:rPr>
                <w:rFonts w:cs="Arial"/>
                <w:iCs/>
                <w:sz w:val="20"/>
                <w:szCs w:val="20"/>
              </w:rPr>
              <w:t xml:space="preserve">Explain how the aims and scope of the work are to be addressed, and the proposed approach. </w:t>
            </w:r>
          </w:p>
          <w:p w:rsidR="00D07989" w:rsidRPr="00E74E63" w:rsidRDefault="00D07989" w:rsidP="00D07989">
            <w:pPr>
              <w:pStyle w:val="Header"/>
              <w:tabs>
                <w:tab w:val="clear" w:pos="4153"/>
                <w:tab w:val="clear" w:pos="8306"/>
              </w:tabs>
              <w:spacing w:before="120" w:after="120"/>
              <w:ind w:left="720"/>
              <w:jc w:val="both"/>
              <w:rPr>
                <w:rFonts w:cs="Arial"/>
                <w:iCs/>
                <w:sz w:val="20"/>
                <w:szCs w:val="20"/>
              </w:rPr>
            </w:pPr>
            <w:r w:rsidRPr="00E74E63">
              <w:rPr>
                <w:rFonts w:cs="Arial"/>
                <w:iCs/>
                <w:sz w:val="20"/>
                <w:szCs w:val="20"/>
              </w:rPr>
              <w:t>This should include:</w:t>
            </w:r>
          </w:p>
          <w:p w:rsidR="00D07989" w:rsidRPr="00E74E63" w:rsidRDefault="00D07989" w:rsidP="00D07989">
            <w:pPr>
              <w:pStyle w:val="Header"/>
              <w:numPr>
                <w:ilvl w:val="1"/>
                <w:numId w:val="35"/>
              </w:numPr>
              <w:tabs>
                <w:tab w:val="clear" w:pos="4153"/>
                <w:tab w:val="clear" w:pos="8306"/>
              </w:tabs>
              <w:spacing w:before="120" w:after="120"/>
              <w:jc w:val="both"/>
              <w:rPr>
                <w:rFonts w:cs="Arial"/>
                <w:iCs/>
                <w:sz w:val="20"/>
                <w:szCs w:val="20"/>
              </w:rPr>
            </w:pPr>
            <w:r w:rsidRPr="00E74E63">
              <w:rPr>
                <w:rFonts w:cs="Arial"/>
                <w:iCs/>
                <w:sz w:val="20"/>
                <w:szCs w:val="20"/>
              </w:rPr>
              <w:t>Identification of the required tasks with the number of days required for each task and timescales, including details of who will undertake each of the tasks; and</w:t>
            </w:r>
          </w:p>
          <w:p w:rsidR="00D07989" w:rsidRPr="00E74E63" w:rsidRDefault="00D07989" w:rsidP="00D07989">
            <w:pPr>
              <w:pStyle w:val="Header"/>
              <w:numPr>
                <w:ilvl w:val="1"/>
                <w:numId w:val="35"/>
              </w:numPr>
              <w:tabs>
                <w:tab w:val="clear" w:pos="4153"/>
                <w:tab w:val="clear" w:pos="8306"/>
              </w:tabs>
              <w:spacing w:before="120" w:after="120"/>
              <w:jc w:val="both"/>
              <w:rPr>
                <w:rFonts w:cs="Arial"/>
                <w:iCs/>
                <w:sz w:val="20"/>
                <w:szCs w:val="20"/>
              </w:rPr>
            </w:pPr>
            <w:r w:rsidRPr="00E74E63">
              <w:rPr>
                <w:rFonts w:cs="Arial"/>
                <w:iCs/>
                <w:sz w:val="20"/>
                <w:szCs w:val="20"/>
              </w:rPr>
              <w:t xml:space="preserve">Experience of the project team relevant to each of the tasks. This should include a brief description of examples of the work undertaken by the individual that provides evidence of adequate experience to undertake the assigned task.  </w:t>
            </w:r>
          </w:p>
          <w:p w:rsidR="00D07989" w:rsidRPr="00E74E63" w:rsidRDefault="00D07989" w:rsidP="00D07989">
            <w:pPr>
              <w:pStyle w:val="Header"/>
              <w:numPr>
                <w:ilvl w:val="0"/>
                <w:numId w:val="35"/>
              </w:numPr>
              <w:tabs>
                <w:tab w:val="clear" w:pos="4153"/>
                <w:tab w:val="clear" w:pos="8306"/>
              </w:tabs>
              <w:spacing w:before="240" w:after="120"/>
              <w:jc w:val="both"/>
              <w:rPr>
                <w:rFonts w:cs="Arial"/>
                <w:b/>
                <w:bCs/>
                <w:sz w:val="20"/>
                <w:szCs w:val="20"/>
              </w:rPr>
            </w:pPr>
            <w:r w:rsidRPr="00E74E63">
              <w:rPr>
                <w:rFonts w:cs="Arial"/>
                <w:iCs/>
                <w:sz w:val="20"/>
                <w:szCs w:val="20"/>
              </w:rPr>
              <w:t>Identify the anticipated engagement with ONR, including any progress meetings</w:t>
            </w:r>
            <w:r>
              <w:rPr>
                <w:rFonts w:cs="Arial"/>
                <w:iCs/>
                <w:sz w:val="20"/>
                <w:szCs w:val="20"/>
              </w:rPr>
              <w:t>;</w:t>
            </w:r>
          </w:p>
          <w:p w:rsidR="00D07989" w:rsidRDefault="00D07989" w:rsidP="00D07989">
            <w:pPr>
              <w:pStyle w:val="Header"/>
              <w:numPr>
                <w:ilvl w:val="0"/>
                <w:numId w:val="35"/>
              </w:numPr>
              <w:tabs>
                <w:tab w:val="clear" w:pos="4153"/>
                <w:tab w:val="clear" w:pos="8306"/>
              </w:tabs>
              <w:spacing w:before="240" w:after="120"/>
              <w:jc w:val="both"/>
              <w:rPr>
                <w:rFonts w:cs="Arial"/>
                <w:b/>
                <w:bCs/>
                <w:sz w:val="20"/>
                <w:szCs w:val="20"/>
              </w:rPr>
            </w:pPr>
            <w:r w:rsidRPr="00E74E63">
              <w:rPr>
                <w:rFonts w:cs="Arial"/>
                <w:iCs/>
                <w:sz w:val="20"/>
                <w:szCs w:val="20"/>
              </w:rPr>
              <w:t>Include a project plan and timetable covering each of the proposed tasks</w:t>
            </w:r>
            <w:r>
              <w:rPr>
                <w:rFonts w:cs="Arial"/>
                <w:iCs/>
                <w:sz w:val="20"/>
                <w:szCs w:val="20"/>
              </w:rPr>
              <w:t>;</w:t>
            </w:r>
          </w:p>
          <w:p w:rsidR="00D07989" w:rsidRPr="00325A32" w:rsidRDefault="00D07989" w:rsidP="00D07989">
            <w:pPr>
              <w:pStyle w:val="Header"/>
              <w:numPr>
                <w:ilvl w:val="0"/>
                <w:numId w:val="35"/>
              </w:numPr>
              <w:tabs>
                <w:tab w:val="clear" w:pos="4153"/>
                <w:tab w:val="clear" w:pos="8306"/>
              </w:tabs>
              <w:spacing w:before="240" w:after="120"/>
              <w:jc w:val="both"/>
              <w:rPr>
                <w:rFonts w:cs="Arial"/>
                <w:b/>
                <w:bCs/>
                <w:sz w:val="20"/>
                <w:szCs w:val="20"/>
              </w:rPr>
            </w:pPr>
            <w:r w:rsidRPr="00147F8A">
              <w:rPr>
                <w:rFonts w:cs="Arial"/>
                <w:iCs/>
                <w:sz w:val="20"/>
                <w:szCs w:val="20"/>
              </w:rPr>
              <w:t xml:space="preserve">The arrangements for managing delivery of the work including </w:t>
            </w:r>
            <w:r>
              <w:rPr>
                <w:rFonts w:cs="Arial"/>
                <w:iCs/>
                <w:sz w:val="20"/>
                <w:szCs w:val="20"/>
              </w:rPr>
              <w:t xml:space="preserve">contact details of the contract / </w:t>
            </w:r>
            <w:r w:rsidRPr="00147F8A">
              <w:rPr>
                <w:rFonts w:cs="Arial"/>
                <w:iCs/>
                <w:sz w:val="20"/>
                <w:szCs w:val="20"/>
              </w:rPr>
              <w:t>project manager proposed for this task</w:t>
            </w:r>
            <w:r>
              <w:rPr>
                <w:rFonts w:cs="Arial"/>
                <w:iCs/>
                <w:sz w:val="20"/>
                <w:szCs w:val="20"/>
              </w:rPr>
              <w:t>. This should also include the cost control arrangements that will apply during stages 1 and 2 of the project.</w:t>
            </w:r>
          </w:p>
          <w:p w:rsidR="00D07989" w:rsidRPr="00325A32" w:rsidRDefault="00D07989" w:rsidP="00D07989">
            <w:pPr>
              <w:pStyle w:val="Header"/>
              <w:numPr>
                <w:ilvl w:val="0"/>
                <w:numId w:val="35"/>
              </w:numPr>
              <w:tabs>
                <w:tab w:val="clear" w:pos="4153"/>
                <w:tab w:val="clear" w:pos="8306"/>
              </w:tabs>
              <w:spacing w:before="240" w:after="120"/>
              <w:jc w:val="both"/>
              <w:rPr>
                <w:rFonts w:cs="Arial"/>
                <w:b/>
                <w:bCs/>
                <w:sz w:val="20"/>
                <w:szCs w:val="20"/>
              </w:rPr>
            </w:pPr>
            <w:r w:rsidRPr="00325A32">
              <w:rPr>
                <w:rFonts w:cs="Arial"/>
                <w:iCs/>
                <w:sz w:val="20"/>
                <w:szCs w:val="20"/>
              </w:rPr>
              <w:t>Provide a detailed breakdown of all proposed costs associated with Stage 1 of the work and project team members’ rates that support the costings, any assumptions, exclusions and caveats made in developing the price</w:t>
            </w:r>
            <w:r>
              <w:rPr>
                <w:rFonts w:cs="Arial"/>
                <w:iCs/>
                <w:sz w:val="20"/>
                <w:szCs w:val="20"/>
              </w:rPr>
              <w:t>. Costs associated with printing of seminar materials / workbooks for ONR staff use (for course delivery) should be excluded. ONR printing facilities will be used.</w:t>
            </w:r>
          </w:p>
          <w:p w:rsidR="00D07989" w:rsidRPr="008004B0" w:rsidRDefault="00D07989" w:rsidP="00D07989">
            <w:pPr>
              <w:pStyle w:val="Header"/>
              <w:numPr>
                <w:ilvl w:val="0"/>
                <w:numId w:val="35"/>
              </w:numPr>
              <w:tabs>
                <w:tab w:val="clear" w:pos="4153"/>
                <w:tab w:val="clear" w:pos="8306"/>
              </w:tabs>
              <w:spacing w:before="240" w:after="120"/>
              <w:jc w:val="both"/>
              <w:rPr>
                <w:rFonts w:cs="Arial"/>
                <w:b/>
                <w:bCs/>
                <w:sz w:val="20"/>
                <w:szCs w:val="20"/>
              </w:rPr>
            </w:pPr>
            <w:r>
              <w:rPr>
                <w:rFonts w:cs="Arial"/>
                <w:iCs/>
                <w:sz w:val="20"/>
                <w:szCs w:val="20"/>
              </w:rPr>
              <w:t>Include the project management and subcontracting costs that may arise as a result of any engagement of external experts, academics or organisations.</w:t>
            </w:r>
          </w:p>
          <w:p w:rsidR="00D07989" w:rsidRPr="008004B0" w:rsidRDefault="00D07989" w:rsidP="00D07989">
            <w:pPr>
              <w:pStyle w:val="Header"/>
              <w:numPr>
                <w:ilvl w:val="0"/>
                <w:numId w:val="35"/>
              </w:numPr>
              <w:tabs>
                <w:tab w:val="clear" w:pos="4153"/>
                <w:tab w:val="clear" w:pos="8306"/>
              </w:tabs>
              <w:spacing w:before="240" w:after="120"/>
              <w:jc w:val="both"/>
              <w:rPr>
                <w:rFonts w:cs="Arial"/>
                <w:bCs/>
                <w:sz w:val="20"/>
                <w:szCs w:val="20"/>
              </w:rPr>
            </w:pPr>
            <w:r w:rsidRPr="008004B0">
              <w:rPr>
                <w:rFonts w:cs="Arial"/>
                <w:bCs/>
                <w:sz w:val="20"/>
                <w:szCs w:val="20"/>
              </w:rPr>
              <w:t xml:space="preserve">It is not </w:t>
            </w:r>
            <w:r>
              <w:rPr>
                <w:rFonts w:cs="Arial"/>
                <w:bCs/>
                <w:sz w:val="20"/>
                <w:szCs w:val="20"/>
              </w:rPr>
              <w:t xml:space="preserve">currently </w:t>
            </w:r>
            <w:r w:rsidRPr="008004B0">
              <w:rPr>
                <w:rFonts w:cs="Arial"/>
                <w:bCs/>
                <w:sz w:val="20"/>
                <w:szCs w:val="20"/>
              </w:rPr>
              <w:t>anticipated that</w:t>
            </w:r>
            <w:r>
              <w:rPr>
                <w:rFonts w:cs="Arial"/>
                <w:bCs/>
                <w:sz w:val="20"/>
                <w:szCs w:val="20"/>
              </w:rPr>
              <w:t xml:space="preserve"> face-to-face</w:t>
            </w:r>
            <w:r w:rsidRPr="008004B0">
              <w:rPr>
                <w:rFonts w:cs="Arial"/>
                <w:bCs/>
                <w:sz w:val="20"/>
                <w:szCs w:val="20"/>
              </w:rPr>
              <w:t xml:space="preserve"> meetings at ONR Bootle</w:t>
            </w:r>
            <w:r>
              <w:rPr>
                <w:rFonts w:cs="Arial"/>
                <w:bCs/>
                <w:sz w:val="20"/>
                <w:szCs w:val="20"/>
              </w:rPr>
              <w:t xml:space="preserve"> offices </w:t>
            </w:r>
            <w:r w:rsidRPr="008004B0">
              <w:rPr>
                <w:rFonts w:cs="Arial"/>
                <w:bCs/>
                <w:sz w:val="20"/>
                <w:szCs w:val="20"/>
              </w:rPr>
              <w:t xml:space="preserve">will be required as part of Stage 1 of the project. However, </w:t>
            </w:r>
            <w:r>
              <w:rPr>
                <w:rFonts w:cs="Arial"/>
                <w:bCs/>
                <w:sz w:val="20"/>
                <w:szCs w:val="20"/>
              </w:rPr>
              <w:t>travel may be incurred during seminar delivery (Stage 2). An upper bound estimate of travel and subsistence costs is requested as part of the proposal.</w:t>
            </w:r>
          </w:p>
          <w:p w:rsidR="00D07989" w:rsidRPr="000F6C5E" w:rsidRDefault="00D07989" w:rsidP="00D07989">
            <w:pPr>
              <w:pStyle w:val="Heading2"/>
              <w:widowControl w:val="0"/>
              <w:numPr>
                <w:ilvl w:val="0"/>
                <w:numId w:val="32"/>
              </w:numPr>
              <w:spacing w:before="240" w:after="60"/>
              <w:outlineLvl w:val="1"/>
              <w:rPr>
                <w:b w:val="0"/>
                <w:bCs w:val="0"/>
                <w:sz w:val="20"/>
                <w:szCs w:val="20"/>
              </w:rPr>
            </w:pPr>
            <w:r>
              <w:rPr>
                <w:b w:val="0"/>
                <w:bCs w:val="0"/>
                <w:caps w:val="0"/>
                <w:sz w:val="20"/>
                <w:szCs w:val="20"/>
              </w:rPr>
              <w:t xml:space="preserve">The timeframes for Stage 2 (seminar delivery) are to be confirmed based on the duration of pre-contract discussions and stage 1 (course development / tailoring tasks). It is currently anticipated that the seminar should take place no later than </w:t>
            </w:r>
            <w:r w:rsidR="00EC0A9E">
              <w:rPr>
                <w:b w:val="0"/>
                <w:bCs w:val="0"/>
                <w:caps w:val="0"/>
                <w:sz w:val="20"/>
                <w:szCs w:val="20"/>
              </w:rPr>
              <w:t>31st March 2020</w:t>
            </w:r>
            <w:r>
              <w:rPr>
                <w:b w:val="0"/>
                <w:bCs w:val="0"/>
                <w:caps w:val="0"/>
                <w:sz w:val="20"/>
                <w:szCs w:val="20"/>
              </w:rPr>
              <w:t>, which allows 3-4 months for contract agreement and course development.  The contractor should clearly outline any difficulties in meeting the above timescales at the time the proposal is developed. ONR may also record the seminar for knowledge management purposes. Bidders are invited to identify any issues associated with this as part of their submissions.</w:t>
            </w:r>
          </w:p>
          <w:p w:rsidR="00D07989" w:rsidRPr="00D9483B" w:rsidRDefault="00D07989" w:rsidP="00D07989">
            <w:pPr>
              <w:pStyle w:val="Header"/>
              <w:numPr>
                <w:ilvl w:val="0"/>
                <w:numId w:val="35"/>
              </w:numPr>
              <w:tabs>
                <w:tab w:val="clear" w:pos="4153"/>
                <w:tab w:val="clear" w:pos="8306"/>
              </w:tabs>
              <w:spacing w:before="240" w:after="120"/>
              <w:jc w:val="both"/>
              <w:rPr>
                <w:rFonts w:cs="Arial"/>
                <w:b/>
                <w:bCs/>
                <w:sz w:val="20"/>
                <w:szCs w:val="20"/>
              </w:rPr>
            </w:pPr>
            <w:r w:rsidRPr="00147F8A">
              <w:rPr>
                <w:rFonts w:cs="Arial"/>
                <w:iCs/>
                <w:sz w:val="20"/>
                <w:szCs w:val="20"/>
              </w:rPr>
              <w:t xml:space="preserve">The proposed team member rates that would apply to Stage 2 </w:t>
            </w:r>
            <w:r>
              <w:rPr>
                <w:rFonts w:cs="Arial"/>
                <w:iCs/>
                <w:sz w:val="20"/>
                <w:szCs w:val="20"/>
              </w:rPr>
              <w:t>(seminar delivery and post-delivery support) are</w:t>
            </w:r>
            <w:r w:rsidRPr="00147F8A">
              <w:rPr>
                <w:rFonts w:cs="Arial"/>
                <w:iCs/>
                <w:sz w:val="20"/>
                <w:szCs w:val="20"/>
              </w:rPr>
              <w:t xml:space="preserve"> also required. </w:t>
            </w:r>
          </w:p>
          <w:p w:rsidR="00D07989" w:rsidRPr="00DC011C" w:rsidRDefault="00D07989" w:rsidP="00D07989">
            <w:pPr>
              <w:pStyle w:val="Header"/>
              <w:numPr>
                <w:ilvl w:val="0"/>
                <w:numId w:val="35"/>
              </w:numPr>
              <w:tabs>
                <w:tab w:val="clear" w:pos="4153"/>
                <w:tab w:val="clear" w:pos="8306"/>
              </w:tabs>
              <w:spacing w:before="240" w:after="120"/>
              <w:jc w:val="both"/>
              <w:rPr>
                <w:rFonts w:cs="Arial"/>
                <w:b/>
                <w:bCs/>
                <w:sz w:val="20"/>
                <w:szCs w:val="20"/>
              </w:rPr>
            </w:pPr>
            <w:r w:rsidRPr="00E74E63">
              <w:rPr>
                <w:rFonts w:cs="Arial"/>
                <w:iCs/>
                <w:sz w:val="20"/>
                <w:szCs w:val="20"/>
              </w:rPr>
              <w:t>Provide a schedule of invoices and forecast of invoice values</w:t>
            </w:r>
            <w:r>
              <w:rPr>
                <w:rFonts w:cs="Arial"/>
                <w:iCs/>
                <w:sz w:val="20"/>
                <w:szCs w:val="20"/>
              </w:rPr>
              <w:t>.</w:t>
            </w:r>
          </w:p>
          <w:p w:rsidR="00971BA8" w:rsidRDefault="00971BA8" w:rsidP="00971BA8">
            <w:pPr>
              <w:pStyle w:val="Header"/>
              <w:tabs>
                <w:tab w:val="left" w:pos="0"/>
              </w:tabs>
              <w:spacing w:before="120" w:after="120"/>
              <w:jc w:val="both"/>
              <w:rPr>
                <w:rFonts w:asciiTheme="minorHAnsi" w:hAnsiTheme="minorHAnsi" w:cstheme="minorHAnsi"/>
                <w:b/>
                <w:iCs/>
                <w:color w:val="FFFFFF" w:themeColor="background1"/>
                <w:sz w:val="24"/>
              </w:rPr>
            </w:pPr>
          </w:p>
        </w:tc>
      </w:tr>
    </w:tbl>
    <w:p w:rsidR="00D75DA2" w:rsidRPr="002C62C2" w:rsidRDefault="00D75DA2" w:rsidP="00457068">
      <w:pPr>
        <w:ind w:left="567" w:hanging="567"/>
        <w:rPr>
          <w:rFonts w:asciiTheme="minorHAnsi" w:hAnsiTheme="minorHAnsi" w:cstheme="minorHAnsi"/>
        </w:rPr>
      </w:pPr>
    </w:p>
    <w:sectPr w:rsidR="00D75DA2" w:rsidRPr="002C62C2" w:rsidSect="00457068">
      <w:headerReference w:type="default" r:id="rId10"/>
      <w:footerReference w:type="default" r:id="rId11"/>
      <w:headerReference w:type="first" r:id="rId12"/>
      <w:footerReference w:type="first" r:id="rId13"/>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7CE" w:rsidRDefault="00F527CE">
      <w:r>
        <w:separator/>
      </w:r>
    </w:p>
  </w:endnote>
  <w:endnote w:type="continuationSeparator" w:id="0">
    <w:p w:rsidR="00F527CE" w:rsidRDefault="00F5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EC0A9E" w:rsidP="007D545C">
    <w:pPr>
      <w:pStyle w:val="Header"/>
      <w:jc w:val="center"/>
      <w:rPr>
        <w:b/>
        <w:color w:val="006D68"/>
        <w:sz w:val="14"/>
        <w:szCs w:val="14"/>
      </w:rPr>
    </w:pPr>
    <w:r>
      <w:rPr>
        <w:b/>
        <w:color w:val="006D68"/>
        <w:sz w:val="20"/>
        <w:szCs w:val="20"/>
      </w:rPr>
      <w:t>OFFICIAL</w:t>
    </w: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2D1B93">
      <w:rPr>
        <w:b/>
        <w:noProof/>
        <w:color w:val="006D68"/>
        <w:sz w:val="14"/>
        <w:szCs w:val="14"/>
      </w:rPr>
      <w:t>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2D1B93">
      <w:rPr>
        <w:b/>
        <w:noProof/>
        <w:color w:val="006D68"/>
        <w:sz w:val="14"/>
        <w:szCs w:val="14"/>
      </w:rPr>
      <w:t>4</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7D545C">
    <w:pPr>
      <w:pStyle w:val="Header"/>
      <w:jc w:val="center"/>
      <w:rPr>
        <w:b/>
        <w:color w:val="006D68"/>
        <w:sz w:val="14"/>
        <w:szCs w:val="14"/>
      </w:rPr>
    </w:pPr>
    <w:r>
      <w:rPr>
        <w:b/>
        <w:color w:val="006D68"/>
        <w:sz w:val="24"/>
        <w:szCs w:val="14"/>
      </w:rPr>
      <w:t>SECURITY CLASSIFICATION (delete or add as required)</w:t>
    </w: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2D1B93">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2D1B93">
      <w:rPr>
        <w:b/>
        <w:noProof/>
        <w:color w:val="006D68"/>
        <w:sz w:val="14"/>
        <w:szCs w:val="14"/>
      </w:rPr>
      <w:t>4</w:t>
    </w:r>
    <w:r w:rsidR="00D75DA2"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7CE" w:rsidRDefault="00F527CE">
      <w:r>
        <w:separator/>
      </w:r>
    </w:p>
  </w:footnote>
  <w:footnote w:type="continuationSeparator" w:id="0">
    <w:p w:rsidR="00F527CE" w:rsidRDefault="00F52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Pr="00AF4C0F" w:rsidRDefault="00EC0A9E" w:rsidP="007D545C">
    <w:pPr>
      <w:pStyle w:val="Header"/>
      <w:jc w:val="center"/>
      <w:rPr>
        <w:b/>
        <w:color w:val="006D68"/>
        <w:sz w:val="20"/>
        <w:szCs w:val="20"/>
      </w:rPr>
    </w:pPr>
    <w:r>
      <w:rPr>
        <w:b/>
        <w:color w:val="006D68"/>
        <w:sz w:val="20"/>
        <w:szCs w:val="20"/>
      </w:rPr>
      <w:t>OFFICIAL</w:t>
    </w: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457068">
    <w:pPr>
      <w:pStyle w:val="Header"/>
      <w:rPr>
        <w:b/>
        <w:sz w:val="20"/>
        <w:szCs w:val="20"/>
      </w:rPr>
    </w:pPr>
    <w:r>
      <w:rPr>
        <w:b/>
        <w:noProof/>
        <w:sz w:val="20"/>
        <w:szCs w:val="20"/>
        <w:lang w:eastAsia="en-GB"/>
      </w:rPr>
      <w:drawing>
        <wp:inline distT="0" distB="0" distL="0" distR="0" wp14:anchorId="3F7133D8" wp14:editId="74DEC7C6">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A25EB0" w:rsidRPr="00C754D7" w:rsidRDefault="00C64F3D" w:rsidP="00457068">
    <w:pPr>
      <w:pStyle w:val="Header"/>
      <w:jc w:val="right"/>
      <w:rPr>
        <w:b/>
        <w:sz w:val="20"/>
        <w:szCs w:val="20"/>
      </w:rPr>
    </w:pPr>
    <w:r>
      <w:rPr>
        <w:b/>
        <w:sz w:val="20"/>
        <w:szCs w:val="20"/>
      </w:rPr>
      <w:t>Schedule A</w:t>
    </w:r>
    <w:proofErr w:type="gramStart"/>
    <w:r w:rsidR="00457068">
      <w:rPr>
        <w:b/>
        <w:sz w:val="20"/>
        <w:szCs w:val="20"/>
      </w:rPr>
      <w:t>:</w:t>
    </w:r>
    <w:r w:rsidR="001B75CC">
      <w:rPr>
        <w:b/>
        <w:sz w:val="20"/>
        <w:szCs w:val="20"/>
      </w:rPr>
      <w:t>ONR</w:t>
    </w:r>
    <w:proofErr w:type="gramEnd"/>
    <w:r w:rsidR="001B75CC">
      <w:rPr>
        <w:b/>
        <w:sz w:val="20"/>
        <w:szCs w:val="20"/>
      </w:rPr>
      <w:t>/T3507</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9">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31136A8B"/>
    <w:multiLevelType w:val="hybridMultilevel"/>
    <w:tmpl w:val="3BD0F2C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5">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7">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3434B5"/>
    <w:multiLevelType w:val="hybridMultilevel"/>
    <w:tmpl w:val="A6FC7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nsid w:val="5E117C40"/>
    <w:multiLevelType w:val="hybridMultilevel"/>
    <w:tmpl w:val="F26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6E4229D0"/>
    <w:multiLevelType w:val="hybridMultilevel"/>
    <w:tmpl w:val="51C2E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6">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16"/>
  </w:num>
  <w:num w:numId="4">
    <w:abstractNumId w:val="0"/>
  </w:num>
  <w:num w:numId="5">
    <w:abstractNumId w:val="14"/>
  </w:num>
  <w:num w:numId="6">
    <w:abstractNumId w:val="30"/>
  </w:num>
  <w:num w:numId="7">
    <w:abstractNumId w:val="25"/>
  </w:num>
  <w:num w:numId="8">
    <w:abstractNumId w:val="20"/>
  </w:num>
  <w:num w:numId="9">
    <w:abstractNumId w:val="31"/>
  </w:num>
  <w:num w:numId="10">
    <w:abstractNumId w:val="2"/>
  </w:num>
  <w:num w:numId="11">
    <w:abstractNumId w:val="6"/>
  </w:num>
  <w:num w:numId="12">
    <w:abstractNumId w:val="9"/>
  </w:num>
  <w:num w:numId="13">
    <w:abstractNumId w:val="1"/>
  </w:num>
  <w:num w:numId="14">
    <w:abstractNumId w:val="22"/>
  </w:num>
  <w:num w:numId="15">
    <w:abstractNumId w:val="12"/>
  </w:num>
  <w:num w:numId="16">
    <w:abstractNumId w:val="28"/>
  </w:num>
  <w:num w:numId="17">
    <w:abstractNumId w:val="7"/>
  </w:num>
  <w:num w:numId="18">
    <w:abstractNumId w:val="17"/>
  </w:num>
  <w:num w:numId="19">
    <w:abstractNumId w:val="15"/>
  </w:num>
  <w:num w:numId="20">
    <w:abstractNumId w:val="3"/>
  </w:num>
  <w:num w:numId="21">
    <w:abstractNumId w:val="29"/>
  </w:num>
  <w:num w:numId="22">
    <w:abstractNumId w:val="4"/>
  </w:num>
  <w:num w:numId="23">
    <w:abstractNumId w:val="23"/>
  </w:num>
  <w:num w:numId="24">
    <w:abstractNumId w:val="26"/>
  </w:num>
  <w:num w:numId="25">
    <w:abstractNumId w:val="13"/>
  </w:num>
  <w:num w:numId="26">
    <w:abstractNumId w:val="5"/>
  </w:num>
  <w:num w:numId="27">
    <w:abstractNumId w:val="10"/>
  </w:num>
  <w:num w:numId="28">
    <w:abstractNumId w:val="27"/>
  </w:num>
  <w:num w:numId="29">
    <w:abstractNumId w:val="19"/>
  </w:num>
  <w:num w:numId="30">
    <w:abstractNumId w:val="28"/>
  </w:num>
  <w:num w:numId="31">
    <w:abstractNumId w:val="9"/>
  </w:num>
  <w:num w:numId="32">
    <w:abstractNumId w:val="24"/>
  </w:num>
  <w:num w:numId="33">
    <w:abstractNumId w:val="11"/>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176BD"/>
    <w:rsid w:val="00030D3C"/>
    <w:rsid w:val="000312D3"/>
    <w:rsid w:val="000375D1"/>
    <w:rsid w:val="00054771"/>
    <w:rsid w:val="000715BD"/>
    <w:rsid w:val="00096F71"/>
    <w:rsid w:val="000B1830"/>
    <w:rsid w:val="000B4E40"/>
    <w:rsid w:val="000D6244"/>
    <w:rsid w:val="00121C8F"/>
    <w:rsid w:val="00131ECC"/>
    <w:rsid w:val="00144CEA"/>
    <w:rsid w:val="00164F4F"/>
    <w:rsid w:val="00193C9A"/>
    <w:rsid w:val="001A58B1"/>
    <w:rsid w:val="001B75CC"/>
    <w:rsid w:val="001C3DB8"/>
    <w:rsid w:val="001D78A1"/>
    <w:rsid w:val="00200CB7"/>
    <w:rsid w:val="0021074A"/>
    <w:rsid w:val="00216018"/>
    <w:rsid w:val="0028011F"/>
    <w:rsid w:val="0028356A"/>
    <w:rsid w:val="00297401"/>
    <w:rsid w:val="002C62C2"/>
    <w:rsid w:val="002D1B93"/>
    <w:rsid w:val="0031706E"/>
    <w:rsid w:val="00325552"/>
    <w:rsid w:val="003B4AA2"/>
    <w:rsid w:val="003D005E"/>
    <w:rsid w:val="003E2CA6"/>
    <w:rsid w:val="003E452E"/>
    <w:rsid w:val="00457068"/>
    <w:rsid w:val="004750A2"/>
    <w:rsid w:val="00487A22"/>
    <w:rsid w:val="004A7B1B"/>
    <w:rsid w:val="004F24BC"/>
    <w:rsid w:val="00505F6E"/>
    <w:rsid w:val="005322E6"/>
    <w:rsid w:val="005556C6"/>
    <w:rsid w:val="00562F2F"/>
    <w:rsid w:val="005A1570"/>
    <w:rsid w:val="005A5A87"/>
    <w:rsid w:val="005F0722"/>
    <w:rsid w:val="00604F23"/>
    <w:rsid w:val="006A667F"/>
    <w:rsid w:val="006B2DA6"/>
    <w:rsid w:val="006C519A"/>
    <w:rsid w:val="006F1199"/>
    <w:rsid w:val="006F5420"/>
    <w:rsid w:val="00715C62"/>
    <w:rsid w:val="0072164C"/>
    <w:rsid w:val="007B4EE0"/>
    <w:rsid w:val="007D545C"/>
    <w:rsid w:val="007F7246"/>
    <w:rsid w:val="00842FD6"/>
    <w:rsid w:val="00863CDC"/>
    <w:rsid w:val="00891423"/>
    <w:rsid w:val="008A7BDD"/>
    <w:rsid w:val="008D71E9"/>
    <w:rsid w:val="008E67CB"/>
    <w:rsid w:val="0091041C"/>
    <w:rsid w:val="00932851"/>
    <w:rsid w:val="009678DE"/>
    <w:rsid w:val="00971BA8"/>
    <w:rsid w:val="009765DB"/>
    <w:rsid w:val="00987AA6"/>
    <w:rsid w:val="009962B1"/>
    <w:rsid w:val="009B5159"/>
    <w:rsid w:val="009D3CD0"/>
    <w:rsid w:val="009F1B6F"/>
    <w:rsid w:val="00A25EB0"/>
    <w:rsid w:val="00A41FDA"/>
    <w:rsid w:val="00A442D1"/>
    <w:rsid w:val="00A92387"/>
    <w:rsid w:val="00AB2BB0"/>
    <w:rsid w:val="00AB7147"/>
    <w:rsid w:val="00AD5635"/>
    <w:rsid w:val="00AE199F"/>
    <w:rsid w:val="00AF4C0F"/>
    <w:rsid w:val="00B255B3"/>
    <w:rsid w:val="00B43C54"/>
    <w:rsid w:val="00B504F7"/>
    <w:rsid w:val="00B56CCE"/>
    <w:rsid w:val="00B81B18"/>
    <w:rsid w:val="00BC24ED"/>
    <w:rsid w:val="00BC5FC8"/>
    <w:rsid w:val="00C25583"/>
    <w:rsid w:val="00C64F3D"/>
    <w:rsid w:val="00C75298"/>
    <w:rsid w:val="00C75A1C"/>
    <w:rsid w:val="00CA3B14"/>
    <w:rsid w:val="00CD7B5F"/>
    <w:rsid w:val="00CE5958"/>
    <w:rsid w:val="00CE6571"/>
    <w:rsid w:val="00D07989"/>
    <w:rsid w:val="00D3061A"/>
    <w:rsid w:val="00D55197"/>
    <w:rsid w:val="00D55FE7"/>
    <w:rsid w:val="00D75DA2"/>
    <w:rsid w:val="00D7747E"/>
    <w:rsid w:val="00DC6611"/>
    <w:rsid w:val="00DE4417"/>
    <w:rsid w:val="00DF3697"/>
    <w:rsid w:val="00E12A39"/>
    <w:rsid w:val="00E32F3B"/>
    <w:rsid w:val="00E71B0C"/>
    <w:rsid w:val="00E87C8C"/>
    <w:rsid w:val="00E9478E"/>
    <w:rsid w:val="00E97293"/>
    <w:rsid w:val="00EA5EB4"/>
    <w:rsid w:val="00EC0A9E"/>
    <w:rsid w:val="00ED5F2B"/>
    <w:rsid w:val="00F527CE"/>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styleId="Caption">
    <w:name w:val="caption"/>
    <w:basedOn w:val="Normal"/>
    <w:next w:val="Normal"/>
    <w:qFormat/>
    <w:rsid w:val="000176BD"/>
    <w:pPr>
      <w:widowControl w:val="0"/>
      <w:spacing w:after="200"/>
      <w:jc w:val="center"/>
    </w:pPr>
    <w:rPr>
      <w:rFonts w:ascii="Times New Roman" w:hAnsi="Times New Roman"/>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paragraph" w:styleId="Caption">
    <w:name w:val="caption"/>
    <w:basedOn w:val="Normal"/>
    <w:next w:val="Normal"/>
    <w:qFormat/>
    <w:rsid w:val="000176BD"/>
    <w:pPr>
      <w:widowControl w:val="0"/>
      <w:spacing w:after="200"/>
      <w:jc w:val="center"/>
    </w:pPr>
    <w:rPr>
      <w:rFonts w:ascii="Times New Roman" w:hAnsi="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F79A-AE48-43FE-9E89-6CBAD4FA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2003</Words>
  <Characters>10859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2019-10-22T09:47:00Z</cp:lastPrinted>
  <dcterms:created xsi:type="dcterms:W3CDTF">2020-01-02T09:28:00Z</dcterms:created>
  <dcterms:modified xsi:type="dcterms:W3CDTF">2020-01-02T09:28:00Z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