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87ED" w14:textId="77777777" w:rsidR="00B278BE" w:rsidRPr="00F225F1" w:rsidRDefault="00B278BE" w:rsidP="00B278BE">
      <w:pPr>
        <w:pStyle w:val="NormalWeb"/>
        <w:spacing w:before="0" w:beforeAutospacing="0" w:after="0" w:afterAutospacing="0" w:line="360" w:lineRule="auto"/>
        <w:jc w:val="center"/>
        <w:rPr>
          <w:rFonts w:ascii="Arial" w:hAnsi="Arial" w:cs="Arial"/>
          <w:b/>
          <w:sz w:val="22"/>
          <w:szCs w:val="22"/>
        </w:rPr>
      </w:pPr>
      <w:r w:rsidRPr="00F225F1">
        <w:rPr>
          <w:rFonts w:ascii="Arial" w:hAnsi="Arial" w:cs="Arial"/>
          <w:b/>
          <w:sz w:val="22"/>
          <w:szCs w:val="22"/>
        </w:rPr>
        <w:t>REQUEST FOR INFORMATION</w:t>
      </w:r>
    </w:p>
    <w:p w14:paraId="631A4891" w14:textId="77777777" w:rsidR="00B278BE" w:rsidRPr="00F225F1" w:rsidRDefault="00B278BE" w:rsidP="00B278BE">
      <w:pPr>
        <w:pStyle w:val="NormalWeb"/>
        <w:spacing w:before="0" w:beforeAutospacing="0" w:after="0" w:afterAutospacing="0" w:line="360" w:lineRule="auto"/>
        <w:jc w:val="center"/>
        <w:rPr>
          <w:rFonts w:ascii="Arial" w:hAnsi="Arial" w:cs="Arial"/>
          <w:color w:val="000000"/>
          <w:sz w:val="22"/>
          <w:szCs w:val="22"/>
        </w:rPr>
      </w:pPr>
      <w:r w:rsidRPr="00F225F1">
        <w:rPr>
          <w:rFonts w:ascii="Arial" w:hAnsi="Arial" w:cs="Arial"/>
          <w:b/>
          <w:sz w:val="22"/>
          <w:szCs w:val="22"/>
        </w:rPr>
        <w:t xml:space="preserve">REFERENCE NO: </w:t>
      </w:r>
      <w:r>
        <w:rPr>
          <w:rFonts w:ascii="Helvetica" w:hAnsi="Helvetica" w:cs="Helvetica"/>
          <w:b/>
          <w:bCs/>
          <w:color w:val="252525"/>
          <w:kern w:val="36"/>
          <w:sz w:val="27"/>
          <w:szCs w:val="27"/>
        </w:rPr>
        <w:t>710328450</w:t>
      </w:r>
    </w:p>
    <w:p w14:paraId="07AFD0F2" w14:textId="77777777" w:rsidR="00872B86" w:rsidRPr="00F225F1" w:rsidRDefault="00872B86" w:rsidP="00872B86">
      <w:pPr>
        <w:pStyle w:val="NormalWeb"/>
        <w:spacing w:before="0" w:beforeAutospacing="0" w:after="0" w:afterAutospacing="0" w:line="360" w:lineRule="auto"/>
        <w:jc w:val="center"/>
        <w:rPr>
          <w:rFonts w:ascii="Arial" w:hAnsi="Arial" w:cs="Arial"/>
          <w:color w:val="000000"/>
          <w:sz w:val="22"/>
          <w:szCs w:val="22"/>
        </w:rPr>
      </w:pPr>
    </w:p>
    <w:p w14:paraId="7EEF8AFC" w14:textId="46CE9FAE" w:rsidR="00872B86" w:rsidRPr="00F225F1" w:rsidRDefault="00872B86" w:rsidP="00872B86">
      <w:pPr>
        <w:pStyle w:val="NormalWeb"/>
        <w:spacing w:before="0" w:beforeAutospacing="0" w:after="0" w:afterAutospacing="0" w:line="360" w:lineRule="auto"/>
        <w:rPr>
          <w:rFonts w:ascii="Arial" w:hAnsi="Arial" w:cs="Arial"/>
          <w:sz w:val="22"/>
          <w:szCs w:val="22"/>
        </w:rPr>
      </w:pPr>
      <w:r w:rsidRPr="00F225F1">
        <w:rPr>
          <w:rFonts w:ascii="Arial" w:hAnsi="Arial" w:cs="Arial"/>
          <w:b/>
          <w:sz w:val="22"/>
          <w:szCs w:val="22"/>
        </w:rPr>
        <w:t xml:space="preserve">CUSTOMER: </w:t>
      </w:r>
      <w:r w:rsidRPr="00F225F1">
        <w:rPr>
          <w:rStyle w:val="apple-tab-span"/>
          <w:rFonts w:ascii="Arial" w:hAnsi="Arial" w:cs="Arial"/>
          <w:color w:val="000000"/>
          <w:sz w:val="22"/>
          <w:szCs w:val="22"/>
        </w:rPr>
        <w:tab/>
      </w:r>
      <w:r w:rsidRPr="00F225F1">
        <w:rPr>
          <w:rStyle w:val="apple-tab-span"/>
          <w:rFonts w:ascii="Arial" w:hAnsi="Arial" w:cs="Arial"/>
          <w:color w:val="000000"/>
          <w:sz w:val="22"/>
          <w:szCs w:val="22"/>
        </w:rPr>
        <w:tab/>
      </w:r>
      <w:r w:rsidRPr="00F225F1">
        <w:rPr>
          <w:rStyle w:val="apple-tab-span"/>
          <w:rFonts w:ascii="Arial" w:hAnsi="Arial" w:cs="Arial"/>
          <w:color w:val="000000"/>
          <w:sz w:val="22"/>
          <w:szCs w:val="22"/>
        </w:rPr>
        <w:tab/>
      </w:r>
      <w:r w:rsidRPr="00F225F1">
        <w:rPr>
          <w:rStyle w:val="apple-tab-span"/>
          <w:rFonts w:ascii="Arial" w:hAnsi="Arial" w:cs="Arial"/>
          <w:color w:val="000000"/>
          <w:sz w:val="22"/>
          <w:szCs w:val="22"/>
        </w:rPr>
        <w:tab/>
      </w:r>
      <w:r>
        <w:rPr>
          <w:rFonts w:ascii="Arial" w:hAnsi="Arial" w:cs="Arial"/>
          <w:color w:val="000000"/>
          <w:sz w:val="22"/>
          <w:szCs w:val="22"/>
        </w:rPr>
        <w:t>Home Command, Army, Ministry of Defence</w:t>
      </w:r>
    </w:p>
    <w:p w14:paraId="46B3D2CB" w14:textId="77777777" w:rsidR="00872B86" w:rsidRPr="00F225F1" w:rsidRDefault="00872B86" w:rsidP="00872B86">
      <w:pPr>
        <w:spacing w:line="360" w:lineRule="auto"/>
        <w:rPr>
          <w:rFonts w:ascii="Arial" w:hAnsi="Arial" w:cs="Arial"/>
          <w:sz w:val="22"/>
          <w:szCs w:val="22"/>
        </w:rPr>
      </w:pPr>
    </w:p>
    <w:p w14:paraId="7BAA894A" w14:textId="19E4039A" w:rsidR="00872B86" w:rsidRPr="00F225F1" w:rsidRDefault="00872B86" w:rsidP="00872B86">
      <w:pPr>
        <w:pStyle w:val="NormalWeb"/>
        <w:spacing w:before="0" w:beforeAutospacing="0" w:after="0" w:afterAutospacing="0" w:line="360" w:lineRule="auto"/>
        <w:rPr>
          <w:rFonts w:ascii="Arial" w:hAnsi="Arial" w:cs="Arial"/>
          <w:sz w:val="22"/>
          <w:szCs w:val="22"/>
        </w:rPr>
      </w:pPr>
      <w:r w:rsidRPr="00F225F1">
        <w:rPr>
          <w:rFonts w:ascii="Arial" w:hAnsi="Arial" w:cs="Arial"/>
          <w:b/>
          <w:sz w:val="22"/>
          <w:szCs w:val="22"/>
        </w:rPr>
        <w:t>START DATE:</w:t>
      </w:r>
      <w:r w:rsidRPr="00F225F1">
        <w:rPr>
          <w:rStyle w:val="apple-tab-span"/>
          <w:rFonts w:ascii="Arial" w:hAnsi="Arial" w:cs="Arial"/>
          <w:b/>
          <w:sz w:val="22"/>
          <w:szCs w:val="22"/>
        </w:rPr>
        <w:tab/>
      </w:r>
      <w:r w:rsidRPr="00F225F1">
        <w:rPr>
          <w:rStyle w:val="apple-tab-span"/>
          <w:rFonts w:ascii="Arial" w:hAnsi="Arial" w:cs="Arial"/>
          <w:color w:val="000000"/>
          <w:sz w:val="22"/>
          <w:szCs w:val="22"/>
        </w:rPr>
        <w:tab/>
      </w:r>
      <w:r w:rsidRPr="00F225F1">
        <w:rPr>
          <w:rStyle w:val="apple-tab-span"/>
          <w:rFonts w:ascii="Arial" w:hAnsi="Arial" w:cs="Arial"/>
          <w:color w:val="000000"/>
          <w:sz w:val="22"/>
          <w:szCs w:val="22"/>
        </w:rPr>
        <w:tab/>
      </w:r>
      <w:r w:rsidR="00425D30">
        <w:rPr>
          <w:rStyle w:val="apple-tab-span"/>
          <w:rFonts w:ascii="Arial" w:hAnsi="Arial" w:cs="Arial"/>
          <w:color w:val="000000"/>
          <w:sz w:val="22"/>
          <w:szCs w:val="22"/>
        </w:rPr>
        <w:t>15th</w:t>
      </w:r>
      <w:r w:rsidR="00C06181">
        <w:rPr>
          <w:rStyle w:val="apple-tab-span"/>
          <w:rFonts w:ascii="Arial" w:hAnsi="Arial" w:cs="Arial"/>
          <w:color w:val="000000"/>
          <w:sz w:val="22"/>
          <w:szCs w:val="22"/>
        </w:rPr>
        <w:t xml:space="preserve"> </w:t>
      </w:r>
      <w:r w:rsidR="006359CF">
        <w:rPr>
          <w:rStyle w:val="apple-tab-span"/>
          <w:rFonts w:ascii="Arial" w:hAnsi="Arial" w:cs="Arial"/>
          <w:color w:val="000000"/>
          <w:sz w:val="22"/>
          <w:szCs w:val="22"/>
        </w:rPr>
        <w:t>January</w:t>
      </w:r>
      <w:r w:rsidR="00C06181">
        <w:rPr>
          <w:rStyle w:val="apple-tab-span"/>
          <w:rFonts w:ascii="Arial" w:hAnsi="Arial" w:cs="Arial"/>
          <w:color w:val="000000"/>
          <w:sz w:val="22"/>
          <w:szCs w:val="22"/>
        </w:rPr>
        <w:t xml:space="preserve"> 202</w:t>
      </w:r>
      <w:r w:rsidR="006359CF">
        <w:rPr>
          <w:rStyle w:val="apple-tab-span"/>
          <w:rFonts w:ascii="Arial" w:hAnsi="Arial" w:cs="Arial"/>
          <w:color w:val="000000"/>
          <w:sz w:val="22"/>
          <w:szCs w:val="22"/>
        </w:rPr>
        <w:t>4</w:t>
      </w:r>
    </w:p>
    <w:p w14:paraId="5861CA07" w14:textId="77777777" w:rsidR="00872B86" w:rsidRPr="00F225F1" w:rsidRDefault="00872B86" w:rsidP="00872B86">
      <w:pPr>
        <w:spacing w:line="360" w:lineRule="auto"/>
        <w:rPr>
          <w:rFonts w:ascii="Arial" w:hAnsi="Arial" w:cs="Arial"/>
          <w:sz w:val="22"/>
          <w:szCs w:val="22"/>
        </w:rPr>
      </w:pPr>
    </w:p>
    <w:p w14:paraId="3A9048FB" w14:textId="1CD002CC" w:rsidR="00872B86" w:rsidRPr="00F225F1" w:rsidRDefault="00872B86" w:rsidP="00872B86">
      <w:pPr>
        <w:pStyle w:val="NormalWeb"/>
        <w:spacing w:before="0" w:beforeAutospacing="0" w:after="0" w:afterAutospacing="0" w:line="360" w:lineRule="auto"/>
        <w:rPr>
          <w:rFonts w:ascii="Arial" w:hAnsi="Arial" w:cs="Arial"/>
          <w:sz w:val="22"/>
          <w:szCs w:val="22"/>
        </w:rPr>
      </w:pPr>
      <w:r w:rsidRPr="00F225F1">
        <w:rPr>
          <w:rFonts w:ascii="Arial" w:hAnsi="Arial" w:cs="Arial"/>
          <w:b/>
          <w:sz w:val="22"/>
          <w:szCs w:val="22"/>
        </w:rPr>
        <w:t>DATE RESPONSE REQUIRED:</w:t>
      </w:r>
      <w:r w:rsidRPr="00F225F1">
        <w:rPr>
          <w:rStyle w:val="apple-tab-span"/>
          <w:rFonts w:ascii="Arial" w:hAnsi="Arial" w:cs="Arial"/>
          <w:color w:val="000000"/>
          <w:sz w:val="22"/>
          <w:szCs w:val="22"/>
        </w:rPr>
        <w:tab/>
      </w:r>
      <w:r w:rsidRPr="00F225F1">
        <w:rPr>
          <w:rFonts w:ascii="Arial" w:hAnsi="Arial" w:cs="Arial"/>
          <w:sz w:val="22"/>
          <w:szCs w:val="22"/>
        </w:rPr>
        <w:br/>
      </w:r>
    </w:p>
    <w:p w14:paraId="4C4CA83D" w14:textId="77777777" w:rsidR="00872B86" w:rsidRPr="00F225F1" w:rsidRDefault="00872B86" w:rsidP="00872B86">
      <w:pPr>
        <w:pStyle w:val="NormalWeb"/>
        <w:spacing w:before="0" w:beforeAutospacing="0" w:after="0" w:afterAutospacing="0" w:line="360" w:lineRule="auto"/>
        <w:rPr>
          <w:rFonts w:ascii="Arial" w:hAnsi="Arial" w:cs="Arial"/>
          <w:sz w:val="22"/>
          <w:szCs w:val="22"/>
        </w:rPr>
      </w:pPr>
      <w:r w:rsidRPr="00F225F1">
        <w:rPr>
          <w:rFonts w:ascii="Arial" w:hAnsi="Arial" w:cs="Arial"/>
          <w:color w:val="000000"/>
          <w:sz w:val="22"/>
          <w:szCs w:val="22"/>
        </w:rPr>
        <w:t>Dear Potential Provider,</w:t>
      </w:r>
    </w:p>
    <w:p w14:paraId="33DF0AF2" w14:textId="77777777" w:rsidR="00872B86" w:rsidRPr="00F225F1" w:rsidRDefault="00872B86" w:rsidP="00872B86">
      <w:pPr>
        <w:pStyle w:val="NormalWeb"/>
        <w:spacing w:before="0" w:beforeAutospacing="0" w:after="0" w:afterAutospacing="0" w:line="360" w:lineRule="auto"/>
        <w:jc w:val="both"/>
        <w:rPr>
          <w:rFonts w:ascii="Arial" w:hAnsi="Arial" w:cs="Arial"/>
          <w:color w:val="000000"/>
          <w:sz w:val="22"/>
          <w:szCs w:val="22"/>
        </w:rPr>
      </w:pPr>
    </w:p>
    <w:p w14:paraId="0EB3B724" w14:textId="67F2849E" w:rsidR="00872B86" w:rsidRPr="00F225F1" w:rsidRDefault="00872B86" w:rsidP="00872B86">
      <w:pPr>
        <w:pStyle w:val="NormalWeb"/>
        <w:spacing w:before="0" w:beforeAutospacing="0" w:after="0" w:afterAutospacing="0" w:line="360" w:lineRule="auto"/>
        <w:jc w:val="both"/>
        <w:rPr>
          <w:rFonts w:ascii="Arial" w:hAnsi="Arial" w:cs="Arial"/>
          <w:color w:val="000000"/>
          <w:sz w:val="22"/>
          <w:szCs w:val="22"/>
        </w:rPr>
      </w:pPr>
      <w:r w:rsidRPr="00F225F1">
        <w:rPr>
          <w:rFonts w:ascii="Arial" w:hAnsi="Arial" w:cs="Arial"/>
          <w:color w:val="000000"/>
          <w:sz w:val="22"/>
          <w:szCs w:val="22"/>
        </w:rPr>
        <w:t>We would like to notify you of a potential upcoming requirement, and by doing so we are keen to understand where the market stands</w:t>
      </w:r>
      <w:r w:rsidR="004D0028">
        <w:rPr>
          <w:rFonts w:ascii="Arial" w:hAnsi="Arial" w:cs="Arial"/>
          <w:color w:val="000000"/>
          <w:sz w:val="22"/>
          <w:szCs w:val="22"/>
        </w:rPr>
        <w:t>.</w:t>
      </w:r>
    </w:p>
    <w:p w14:paraId="1F858FA9" w14:textId="77777777" w:rsidR="00872B86" w:rsidRPr="00F225F1" w:rsidRDefault="00872B86" w:rsidP="00872B86">
      <w:pPr>
        <w:pStyle w:val="NormalWeb"/>
        <w:spacing w:before="0" w:beforeAutospacing="0" w:after="0" w:afterAutospacing="0" w:line="360" w:lineRule="auto"/>
        <w:jc w:val="both"/>
        <w:rPr>
          <w:rFonts w:ascii="Arial" w:hAnsi="Arial" w:cs="Arial"/>
          <w:sz w:val="22"/>
          <w:szCs w:val="22"/>
        </w:rPr>
      </w:pPr>
    </w:p>
    <w:p w14:paraId="61E506FB" w14:textId="3D0DB9CB" w:rsidR="00872B86" w:rsidRPr="00F225F1" w:rsidRDefault="00872B86" w:rsidP="00872B86">
      <w:pPr>
        <w:pStyle w:val="NormalWeb"/>
        <w:spacing w:before="0" w:beforeAutospacing="0" w:after="0" w:afterAutospacing="0" w:line="360" w:lineRule="auto"/>
        <w:jc w:val="both"/>
        <w:rPr>
          <w:rFonts w:ascii="Arial" w:hAnsi="Arial" w:cs="Arial"/>
          <w:sz w:val="22"/>
          <w:szCs w:val="22"/>
          <w:highlight w:val="yellow"/>
        </w:rPr>
      </w:pPr>
      <w:r w:rsidRPr="00F225F1">
        <w:rPr>
          <w:rFonts w:ascii="Arial" w:hAnsi="Arial" w:cs="Arial"/>
          <w:color w:val="000000"/>
          <w:sz w:val="22"/>
          <w:szCs w:val="22"/>
        </w:rPr>
        <w:t>This Request for Information (RFI) seeks information relating to</w:t>
      </w:r>
      <w:r>
        <w:rPr>
          <w:rFonts w:ascii="Arial" w:hAnsi="Arial" w:cs="Arial"/>
          <w:color w:val="000000"/>
          <w:sz w:val="22"/>
          <w:szCs w:val="22"/>
        </w:rPr>
        <w:t xml:space="preserve"> the</w:t>
      </w:r>
      <w:r w:rsidRPr="00F225F1">
        <w:rPr>
          <w:rFonts w:ascii="Arial" w:hAnsi="Arial" w:cs="Arial"/>
          <w:color w:val="000000"/>
          <w:sz w:val="22"/>
          <w:szCs w:val="22"/>
        </w:rPr>
        <w:t xml:space="preserve"> provision of</w:t>
      </w:r>
      <w:r>
        <w:rPr>
          <w:rFonts w:ascii="Arial" w:hAnsi="Arial" w:cs="Arial"/>
          <w:color w:val="000000"/>
          <w:sz w:val="22"/>
          <w:szCs w:val="22"/>
        </w:rPr>
        <w:t xml:space="preserve"> </w:t>
      </w:r>
      <w:r w:rsidR="00A923DD">
        <w:rPr>
          <w:rFonts w:ascii="Arial" w:hAnsi="Arial" w:cs="Arial"/>
          <w:color w:val="000000"/>
          <w:sz w:val="22"/>
          <w:szCs w:val="22"/>
        </w:rPr>
        <w:t>an</w:t>
      </w:r>
      <w:r w:rsidR="00EC1A09">
        <w:rPr>
          <w:rFonts w:ascii="Arial" w:hAnsi="Arial" w:cs="Arial"/>
          <w:color w:val="000000"/>
          <w:sz w:val="22"/>
          <w:szCs w:val="22"/>
        </w:rPr>
        <w:t xml:space="preserve"> </w:t>
      </w:r>
      <w:r w:rsidR="00A923DD">
        <w:rPr>
          <w:rFonts w:ascii="Arial" w:hAnsi="Arial" w:cs="Arial"/>
          <w:color w:val="000000"/>
          <w:sz w:val="22"/>
          <w:szCs w:val="22"/>
        </w:rPr>
        <w:t xml:space="preserve">Army Engagement Capability Vehicle. </w:t>
      </w:r>
    </w:p>
    <w:p w14:paraId="2A49BB0E" w14:textId="77777777" w:rsidR="00872B86" w:rsidRPr="00F225F1" w:rsidRDefault="00872B86" w:rsidP="00872B86">
      <w:pPr>
        <w:spacing w:line="360" w:lineRule="auto"/>
        <w:jc w:val="both"/>
        <w:rPr>
          <w:rFonts w:ascii="Arial" w:hAnsi="Arial" w:cs="Arial"/>
          <w:sz w:val="22"/>
          <w:szCs w:val="22"/>
          <w:highlight w:val="yellow"/>
        </w:rPr>
      </w:pPr>
    </w:p>
    <w:p w14:paraId="6999C2D4" w14:textId="77777777" w:rsidR="00872B86" w:rsidRPr="00F225F1" w:rsidRDefault="00872B86" w:rsidP="00872B86">
      <w:pPr>
        <w:pStyle w:val="NormalWeb"/>
        <w:spacing w:before="0" w:beforeAutospacing="0" w:after="0" w:afterAutospacing="0" w:line="360" w:lineRule="auto"/>
        <w:jc w:val="both"/>
        <w:rPr>
          <w:rFonts w:ascii="Arial" w:hAnsi="Arial" w:cs="Arial"/>
          <w:b/>
          <w:bCs/>
          <w:sz w:val="22"/>
          <w:szCs w:val="22"/>
        </w:rPr>
      </w:pPr>
      <w:r w:rsidRPr="00F225F1">
        <w:rPr>
          <w:rFonts w:ascii="Arial" w:hAnsi="Arial" w:cs="Arial"/>
          <w:b/>
          <w:bCs/>
          <w:color w:val="000000"/>
          <w:sz w:val="22"/>
          <w:szCs w:val="22"/>
        </w:rPr>
        <w:t>Please note the following general conditions:</w:t>
      </w:r>
    </w:p>
    <w:p w14:paraId="4AD42870" w14:textId="77777777" w:rsidR="00872B86" w:rsidRPr="00F225F1" w:rsidRDefault="00872B86" w:rsidP="00872B86">
      <w:pPr>
        <w:pStyle w:val="NormalWeb"/>
        <w:numPr>
          <w:ilvl w:val="0"/>
          <w:numId w:val="1"/>
        </w:numPr>
        <w:spacing w:before="0" w:beforeAutospacing="0" w:after="0" w:afterAutospacing="0" w:line="360" w:lineRule="auto"/>
        <w:jc w:val="both"/>
        <w:rPr>
          <w:rFonts w:ascii="Arial" w:hAnsi="Arial" w:cs="Arial"/>
          <w:sz w:val="22"/>
          <w:szCs w:val="22"/>
        </w:rPr>
      </w:pPr>
      <w:r w:rsidRPr="00F225F1">
        <w:rPr>
          <w:rFonts w:ascii="Arial" w:hAnsi="Arial" w:cs="Arial"/>
          <w:color w:val="000000"/>
          <w:sz w:val="22"/>
          <w:szCs w:val="22"/>
        </w:rPr>
        <w:t>This RFI will help us to refine the requirements.</w:t>
      </w:r>
    </w:p>
    <w:p w14:paraId="48204055" w14:textId="77777777" w:rsidR="00872B86" w:rsidRPr="00F225F1" w:rsidRDefault="00872B86" w:rsidP="00872B86">
      <w:pPr>
        <w:pStyle w:val="NormalWeb"/>
        <w:numPr>
          <w:ilvl w:val="0"/>
          <w:numId w:val="1"/>
        </w:numPr>
        <w:spacing w:before="0" w:beforeAutospacing="0" w:after="0" w:afterAutospacing="0" w:line="360" w:lineRule="auto"/>
        <w:jc w:val="both"/>
        <w:rPr>
          <w:rFonts w:ascii="Arial" w:hAnsi="Arial" w:cs="Arial"/>
          <w:sz w:val="22"/>
          <w:szCs w:val="22"/>
        </w:rPr>
      </w:pPr>
      <w:r w:rsidRPr="00F225F1">
        <w:rPr>
          <w:rFonts w:ascii="Arial" w:hAnsi="Arial" w:cs="Arial"/>
          <w:color w:val="000000"/>
          <w:sz w:val="22"/>
          <w:szCs w:val="22"/>
        </w:rPr>
        <w:t>We reserve the right not to proceed with this procurement.  Nothing shall constitute a commitment to instigating a formal procurement process.</w:t>
      </w:r>
    </w:p>
    <w:p w14:paraId="1850C915" w14:textId="77777777" w:rsidR="00872B86" w:rsidRPr="00F225F1" w:rsidRDefault="00872B86" w:rsidP="00872B86">
      <w:pPr>
        <w:pStyle w:val="NormalWeb"/>
        <w:numPr>
          <w:ilvl w:val="0"/>
          <w:numId w:val="1"/>
        </w:numPr>
        <w:spacing w:before="0" w:beforeAutospacing="0" w:after="0" w:afterAutospacing="0" w:line="360" w:lineRule="auto"/>
        <w:jc w:val="both"/>
        <w:rPr>
          <w:rFonts w:ascii="Arial" w:hAnsi="Arial" w:cs="Arial"/>
          <w:sz w:val="22"/>
          <w:szCs w:val="22"/>
        </w:rPr>
      </w:pPr>
      <w:r w:rsidRPr="00F225F1">
        <w:rPr>
          <w:rFonts w:ascii="Arial" w:hAnsi="Arial" w:cs="Arial"/>
          <w:color w:val="000000"/>
          <w:sz w:val="22"/>
          <w:szCs w:val="22"/>
        </w:rPr>
        <w:t>Any and all costs associated with the production of such a response either to an RFI or any resultant competition must be borne by the Supplier. The Authority will not contribute in any way to meeting production costs of any response.</w:t>
      </w:r>
    </w:p>
    <w:p w14:paraId="6E3EFA0D" w14:textId="77777777" w:rsidR="00872B86" w:rsidRPr="00F225F1" w:rsidRDefault="00872B86" w:rsidP="00872B86">
      <w:pPr>
        <w:pStyle w:val="NormalWeb"/>
        <w:numPr>
          <w:ilvl w:val="0"/>
          <w:numId w:val="1"/>
        </w:numPr>
        <w:spacing w:before="0" w:beforeAutospacing="0" w:after="0" w:afterAutospacing="0" w:line="360" w:lineRule="auto"/>
        <w:jc w:val="both"/>
        <w:rPr>
          <w:rFonts w:ascii="Arial" w:hAnsi="Arial" w:cs="Arial"/>
          <w:sz w:val="22"/>
          <w:szCs w:val="22"/>
        </w:rPr>
      </w:pPr>
      <w:r w:rsidRPr="00F225F1">
        <w:rPr>
          <w:rFonts w:ascii="Arial" w:hAnsi="Arial" w:cs="Arial"/>
          <w:color w:val="000000"/>
          <w:sz w:val="22"/>
          <w:szCs w:val="22"/>
        </w:rPr>
        <w:t>Information contained within this document is confidential and must not be revealed to any third party without prior written consent from us.</w:t>
      </w:r>
    </w:p>
    <w:p w14:paraId="010BB33F" w14:textId="77777777" w:rsidR="00872B86" w:rsidRPr="00F225F1" w:rsidRDefault="00872B86" w:rsidP="00872B86">
      <w:pPr>
        <w:pStyle w:val="NormalWeb"/>
        <w:numPr>
          <w:ilvl w:val="0"/>
          <w:numId w:val="1"/>
        </w:numPr>
        <w:spacing w:before="0" w:beforeAutospacing="0" w:after="0" w:afterAutospacing="0" w:line="360" w:lineRule="auto"/>
        <w:jc w:val="both"/>
        <w:rPr>
          <w:rFonts w:ascii="Arial" w:hAnsi="Arial" w:cs="Arial"/>
          <w:sz w:val="22"/>
          <w:szCs w:val="22"/>
        </w:rPr>
      </w:pPr>
      <w:r w:rsidRPr="00F225F1">
        <w:rPr>
          <w:rFonts w:ascii="Arial" w:hAnsi="Arial" w:cs="Arial"/>
          <w:color w:val="000000"/>
          <w:sz w:val="22"/>
          <w:szCs w:val="22"/>
        </w:rPr>
        <w:t>No down-selection of Potential Providers will take place as a consequence of any responses or interactions relating to this RFI.</w:t>
      </w:r>
    </w:p>
    <w:p w14:paraId="38E8285E" w14:textId="77777777" w:rsidR="00872B86" w:rsidRPr="00F225F1" w:rsidRDefault="00872B86" w:rsidP="00872B86">
      <w:pPr>
        <w:pStyle w:val="NormalWeb"/>
        <w:numPr>
          <w:ilvl w:val="0"/>
          <w:numId w:val="1"/>
        </w:numPr>
        <w:spacing w:before="0" w:beforeAutospacing="0" w:after="0" w:afterAutospacing="0" w:line="360" w:lineRule="auto"/>
        <w:jc w:val="both"/>
        <w:rPr>
          <w:rFonts w:ascii="Arial" w:hAnsi="Arial" w:cs="Arial"/>
          <w:sz w:val="22"/>
          <w:szCs w:val="22"/>
        </w:rPr>
      </w:pPr>
      <w:r w:rsidRPr="00F225F1">
        <w:rPr>
          <w:rFonts w:ascii="Arial" w:hAnsi="Arial" w:cs="Arial"/>
          <w:color w:val="000000"/>
          <w:sz w:val="22"/>
          <w:szCs w:val="22"/>
        </w:rPr>
        <w:t>We expect that all responses to this RFI will be provided by Potential Providers in good faith to the best of their ability in the light of information available at the time of their response.</w:t>
      </w:r>
    </w:p>
    <w:p w14:paraId="3D6165A2" w14:textId="77777777" w:rsidR="00872B86" w:rsidRPr="00F225F1" w:rsidRDefault="00872B86" w:rsidP="00872B86">
      <w:pPr>
        <w:pStyle w:val="NormalWeb"/>
        <w:numPr>
          <w:ilvl w:val="0"/>
          <w:numId w:val="1"/>
        </w:numPr>
        <w:spacing w:before="0" w:beforeAutospacing="0" w:after="0" w:afterAutospacing="0" w:line="360" w:lineRule="auto"/>
        <w:jc w:val="both"/>
        <w:rPr>
          <w:rFonts w:ascii="Arial" w:hAnsi="Arial" w:cs="Arial"/>
          <w:sz w:val="22"/>
          <w:szCs w:val="22"/>
        </w:rPr>
      </w:pPr>
      <w:r w:rsidRPr="00F225F1">
        <w:rPr>
          <w:rFonts w:ascii="Arial" w:hAnsi="Arial" w:cs="Arial"/>
          <w:color w:val="000000"/>
          <w:sz w:val="22"/>
          <w:szCs w:val="22"/>
        </w:rPr>
        <w:t>No information provided by a Potential Provider in response to this RFI will be carried forward, used or acknowledged in any way for the purpose of evaluating the Potential Provider, in any subsequent formal procurement process that may take place.  </w:t>
      </w:r>
    </w:p>
    <w:p w14:paraId="5C84C1BB" w14:textId="77777777" w:rsidR="00872B86" w:rsidRPr="00F225F1" w:rsidRDefault="00872B86" w:rsidP="00872B86">
      <w:pPr>
        <w:pStyle w:val="NormalWeb"/>
        <w:numPr>
          <w:ilvl w:val="0"/>
          <w:numId w:val="1"/>
        </w:numPr>
        <w:spacing w:before="0" w:beforeAutospacing="0" w:after="0" w:afterAutospacing="0" w:line="360" w:lineRule="auto"/>
        <w:jc w:val="both"/>
        <w:rPr>
          <w:rFonts w:ascii="Arial" w:hAnsi="Arial" w:cs="Arial"/>
          <w:sz w:val="22"/>
          <w:szCs w:val="22"/>
        </w:rPr>
      </w:pPr>
      <w:r w:rsidRPr="00F225F1">
        <w:rPr>
          <w:rFonts w:ascii="Arial" w:hAnsi="Arial" w:cs="Arial"/>
          <w:sz w:val="22"/>
          <w:szCs w:val="22"/>
        </w:rPr>
        <w:t>Should a Potential Provider fail to respond to this Supplier Questionnaire, it will not affect any further participation in any possible future procurement for this capability.</w:t>
      </w:r>
    </w:p>
    <w:p w14:paraId="6C090084" w14:textId="77777777" w:rsidR="00872B86" w:rsidRDefault="00872B86" w:rsidP="00872B86">
      <w:pPr>
        <w:pStyle w:val="Heading1"/>
        <w:spacing w:line="360" w:lineRule="auto"/>
        <w:rPr>
          <w:rFonts w:cs="Arial"/>
          <w:color w:val="auto"/>
          <w:sz w:val="22"/>
          <w:szCs w:val="22"/>
        </w:rPr>
      </w:pPr>
    </w:p>
    <w:p w14:paraId="3065C323" w14:textId="44EA73DD" w:rsidR="00872B86" w:rsidRDefault="00872B86" w:rsidP="00872B86">
      <w:pPr>
        <w:pStyle w:val="Heading1"/>
        <w:spacing w:line="360" w:lineRule="auto"/>
        <w:rPr>
          <w:rFonts w:cs="Arial"/>
          <w:color w:val="auto"/>
          <w:sz w:val="22"/>
          <w:szCs w:val="22"/>
        </w:rPr>
      </w:pPr>
    </w:p>
    <w:p w14:paraId="716BC411" w14:textId="4E4DB7C3" w:rsidR="000706E2" w:rsidRDefault="000706E2" w:rsidP="000706E2">
      <w:pPr>
        <w:pStyle w:val="BodyText"/>
        <w:rPr>
          <w:lang w:val="en-GB" w:eastAsia="en-US"/>
        </w:rPr>
      </w:pPr>
    </w:p>
    <w:p w14:paraId="3CA8BE2D" w14:textId="77777777" w:rsidR="000706E2" w:rsidRPr="000706E2" w:rsidRDefault="000706E2" w:rsidP="000706E2">
      <w:pPr>
        <w:pStyle w:val="BodyText"/>
        <w:rPr>
          <w:lang w:val="en-GB" w:eastAsia="en-US"/>
        </w:rPr>
      </w:pPr>
    </w:p>
    <w:p w14:paraId="4AFBE0DE" w14:textId="3094A575" w:rsidR="00872B86" w:rsidRDefault="00872B86" w:rsidP="00C06181">
      <w:pPr>
        <w:pStyle w:val="Heading1"/>
        <w:spacing w:line="360" w:lineRule="auto"/>
        <w:rPr>
          <w:rFonts w:cs="Arial"/>
          <w:color w:val="auto"/>
          <w:sz w:val="22"/>
          <w:szCs w:val="22"/>
        </w:rPr>
      </w:pPr>
      <w:r w:rsidRPr="00F225F1">
        <w:rPr>
          <w:rFonts w:cs="Arial"/>
          <w:color w:val="auto"/>
          <w:sz w:val="22"/>
          <w:szCs w:val="22"/>
        </w:rPr>
        <w:t>CURRENT SITUATION</w:t>
      </w:r>
    </w:p>
    <w:p w14:paraId="519C3C90" w14:textId="53FB798B" w:rsidR="000706E2" w:rsidRDefault="000706E2" w:rsidP="00C06181">
      <w:pPr>
        <w:pStyle w:val="BodyText"/>
        <w:spacing w:line="360" w:lineRule="auto"/>
        <w:rPr>
          <w:rFonts w:ascii="Arial" w:eastAsia="Times New Roman" w:hAnsi="Arial" w:cs="Arial"/>
          <w:color w:val="000000"/>
          <w:sz w:val="22"/>
          <w:szCs w:val="22"/>
          <w:lang w:val="en-GB" w:eastAsia="en-GB"/>
        </w:rPr>
      </w:pPr>
      <w:r w:rsidRPr="000706E2">
        <w:rPr>
          <w:rFonts w:ascii="Arial" w:eastAsia="Times New Roman" w:hAnsi="Arial" w:cs="Arial"/>
          <w:color w:val="000000"/>
          <w:sz w:val="22"/>
          <w:szCs w:val="22"/>
          <w:lang w:val="en-GB" w:eastAsia="en-GB"/>
        </w:rPr>
        <w:t xml:space="preserve">In accordance with the Army Personnel Campaign Line of Operation 2 and current </w:t>
      </w:r>
      <w:r w:rsidR="00D67718">
        <w:rPr>
          <w:rFonts w:ascii="Arial" w:eastAsia="Times New Roman" w:hAnsi="Arial" w:cs="Arial"/>
          <w:color w:val="000000"/>
          <w:sz w:val="22"/>
          <w:szCs w:val="22"/>
          <w:lang w:val="en-GB" w:eastAsia="en-GB"/>
        </w:rPr>
        <w:t xml:space="preserve">focus </w:t>
      </w:r>
      <w:r w:rsidRPr="000706E2">
        <w:rPr>
          <w:rFonts w:ascii="Arial" w:eastAsia="Times New Roman" w:hAnsi="Arial" w:cs="Arial"/>
          <w:color w:val="000000"/>
          <w:sz w:val="22"/>
          <w:szCs w:val="22"/>
          <w:lang w:val="en-GB" w:eastAsia="en-GB"/>
        </w:rPr>
        <w:t>on Engage to Recruit the authority have identified ways to exploit and increase application volumes of Army recruits.</w:t>
      </w:r>
    </w:p>
    <w:p w14:paraId="1C65B751" w14:textId="4C25392D" w:rsidR="000706E2" w:rsidRDefault="000706E2" w:rsidP="00C06181">
      <w:pPr>
        <w:pStyle w:val="BodyText"/>
        <w:spacing w:line="360" w:lineRule="auto"/>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T</w:t>
      </w:r>
      <w:r w:rsidRPr="000706E2">
        <w:rPr>
          <w:rFonts w:ascii="Arial" w:eastAsia="Times New Roman" w:hAnsi="Arial" w:cs="Arial"/>
          <w:color w:val="000000"/>
          <w:sz w:val="22"/>
          <w:szCs w:val="22"/>
          <w:lang w:val="en-GB" w:eastAsia="en-GB"/>
        </w:rPr>
        <w:t xml:space="preserve">he Army must exploit opportunities for recruitment enabling engagement of appropriate demographics. Technologically minded, young adults are just such a demographic. Engage to Recruit aspects </w:t>
      </w:r>
      <w:r>
        <w:rPr>
          <w:rFonts w:ascii="Arial" w:eastAsia="Times New Roman" w:hAnsi="Arial" w:cs="Arial"/>
          <w:color w:val="000000"/>
          <w:sz w:val="22"/>
          <w:szCs w:val="22"/>
          <w:lang w:val="en-GB" w:eastAsia="en-GB"/>
        </w:rPr>
        <w:t xml:space="preserve"> have been </w:t>
      </w:r>
      <w:r w:rsidRPr="000706E2">
        <w:rPr>
          <w:rFonts w:ascii="Arial" w:eastAsia="Times New Roman" w:hAnsi="Arial" w:cs="Arial"/>
          <w:color w:val="000000"/>
          <w:sz w:val="22"/>
          <w:szCs w:val="22"/>
          <w:lang w:val="en-GB" w:eastAsia="en-GB"/>
        </w:rPr>
        <w:t>introduced at the last INSOMNIA</w:t>
      </w:r>
      <w:r>
        <w:rPr>
          <w:rFonts w:ascii="Arial" w:eastAsia="Times New Roman" w:hAnsi="Arial" w:cs="Arial"/>
          <w:color w:val="000000"/>
          <w:sz w:val="22"/>
          <w:szCs w:val="22"/>
          <w:lang w:val="en-GB" w:eastAsia="en-GB"/>
        </w:rPr>
        <w:t xml:space="preserve"> Esports event</w:t>
      </w:r>
      <w:r w:rsidRPr="000706E2">
        <w:rPr>
          <w:rFonts w:ascii="Arial" w:eastAsia="Times New Roman" w:hAnsi="Arial" w:cs="Arial"/>
          <w:color w:val="000000"/>
          <w:sz w:val="22"/>
          <w:szCs w:val="22"/>
          <w:lang w:val="en-GB" w:eastAsia="en-GB"/>
        </w:rPr>
        <w:t xml:space="preserve"> and the Army stand was the most visited stand with the most interaction. </w:t>
      </w:r>
    </w:p>
    <w:p w14:paraId="3BEE859B" w14:textId="32854C6F" w:rsidR="00872B86" w:rsidRPr="00C06181" w:rsidRDefault="000706E2" w:rsidP="00C06181">
      <w:pPr>
        <w:pStyle w:val="NormalWeb"/>
        <w:spacing w:line="360" w:lineRule="auto"/>
        <w:rPr>
          <w:rFonts w:ascii="Arial" w:hAnsi="Arial" w:cs="Arial"/>
          <w:sz w:val="22"/>
          <w:szCs w:val="22"/>
        </w:rPr>
      </w:pPr>
      <w:r w:rsidRPr="00667ECE">
        <w:rPr>
          <w:rFonts w:ascii="Arial" w:hAnsi="Arial" w:cs="Arial"/>
          <w:color w:val="000000" w:themeColor="text1"/>
          <w:sz w:val="22"/>
          <w:szCs w:val="22"/>
        </w:rPr>
        <w:t xml:space="preserve">Army Esports </w:t>
      </w:r>
      <w:r>
        <w:rPr>
          <w:rFonts w:ascii="Arial" w:hAnsi="Arial" w:cs="Arial"/>
          <w:color w:val="000000" w:themeColor="text1"/>
          <w:sz w:val="22"/>
          <w:szCs w:val="22"/>
        </w:rPr>
        <w:t xml:space="preserve">has </w:t>
      </w:r>
      <w:r w:rsidRPr="00667ECE">
        <w:rPr>
          <w:rFonts w:ascii="Arial" w:hAnsi="Arial" w:cs="Arial"/>
          <w:color w:val="000000" w:themeColor="text1"/>
          <w:sz w:val="22"/>
          <w:szCs w:val="22"/>
        </w:rPr>
        <w:t xml:space="preserve">proved an extremely successful engagement tool for the Army, hitting the right audience, age group and hard to reach groups. Currently external engagement events require a large degree of time, logistics and costs to execute correctly. </w:t>
      </w:r>
      <w:r>
        <w:rPr>
          <w:rFonts w:ascii="Arial" w:hAnsi="Arial" w:cs="Arial"/>
          <w:color w:val="000000" w:themeColor="text1"/>
          <w:sz w:val="22"/>
          <w:szCs w:val="22"/>
        </w:rPr>
        <w:t xml:space="preserve">The Army </w:t>
      </w:r>
      <w:r w:rsidR="00C06181">
        <w:rPr>
          <w:rFonts w:ascii="Arial" w:hAnsi="Arial" w:cs="Arial"/>
          <w:color w:val="000000" w:themeColor="text1"/>
          <w:sz w:val="22"/>
          <w:szCs w:val="22"/>
        </w:rPr>
        <w:t>requires</w:t>
      </w:r>
      <w:r>
        <w:rPr>
          <w:rFonts w:ascii="Arial" w:hAnsi="Arial" w:cs="Arial"/>
          <w:color w:val="000000" w:themeColor="text1"/>
          <w:sz w:val="22"/>
          <w:szCs w:val="22"/>
        </w:rPr>
        <w:t xml:space="preserve"> </w:t>
      </w:r>
      <w:r w:rsidR="00C06181">
        <w:rPr>
          <w:rFonts w:ascii="Arial" w:hAnsi="Arial" w:cs="Arial"/>
          <w:color w:val="000000" w:themeColor="text1"/>
          <w:sz w:val="22"/>
          <w:szCs w:val="22"/>
        </w:rPr>
        <w:t xml:space="preserve">an Army Branded Mobile Capability vehicle to attend these events. The </w:t>
      </w:r>
      <w:r w:rsidR="00425EDE">
        <w:rPr>
          <w:rFonts w:ascii="Arial" w:hAnsi="Arial" w:cs="Arial"/>
          <w:color w:val="000000" w:themeColor="text1"/>
          <w:sz w:val="22"/>
          <w:szCs w:val="22"/>
        </w:rPr>
        <w:t>authority would like to lease a Vehicle</w:t>
      </w:r>
      <w:r w:rsidR="00856D45">
        <w:rPr>
          <w:rFonts w:ascii="Arial" w:hAnsi="Arial" w:cs="Arial"/>
          <w:color w:val="000000" w:themeColor="text1"/>
          <w:sz w:val="22"/>
          <w:szCs w:val="22"/>
        </w:rPr>
        <w:t xml:space="preserve">, not purchase one. </w:t>
      </w:r>
    </w:p>
    <w:p w14:paraId="488866CC" w14:textId="77777777" w:rsidR="00872B86" w:rsidRPr="00F225F1" w:rsidRDefault="00872B86" w:rsidP="00872B86">
      <w:pPr>
        <w:pStyle w:val="Heading1"/>
        <w:spacing w:line="360" w:lineRule="auto"/>
        <w:rPr>
          <w:rFonts w:cs="Arial"/>
          <w:color w:val="auto"/>
          <w:sz w:val="22"/>
          <w:szCs w:val="22"/>
        </w:rPr>
      </w:pPr>
      <w:r w:rsidRPr="00F225F1">
        <w:rPr>
          <w:rFonts w:cs="Arial"/>
          <w:color w:val="auto"/>
          <w:sz w:val="22"/>
          <w:szCs w:val="22"/>
        </w:rPr>
        <w:t>OUR AIMS – WHAT WE WANT TO ACHIEVE</w:t>
      </w:r>
    </w:p>
    <w:p w14:paraId="33DC71A2" w14:textId="47BB86FD" w:rsidR="00872B86" w:rsidRPr="000706E2" w:rsidRDefault="00872B86" w:rsidP="00872B86">
      <w:pPr>
        <w:pStyle w:val="NormalWeb"/>
        <w:spacing w:before="60" w:beforeAutospacing="0" w:after="60" w:afterAutospacing="0" w:line="360" w:lineRule="auto"/>
        <w:jc w:val="both"/>
        <w:rPr>
          <w:rFonts w:ascii="Arial" w:hAnsi="Arial" w:cs="Arial"/>
          <w:sz w:val="22"/>
          <w:szCs w:val="22"/>
        </w:rPr>
      </w:pPr>
      <w:r w:rsidRPr="000706E2">
        <w:rPr>
          <w:rFonts w:ascii="Arial" w:hAnsi="Arial" w:cs="Arial"/>
          <w:sz w:val="22"/>
          <w:szCs w:val="22"/>
        </w:rPr>
        <w:t>The Customer is looking for one or more Suppliers to deliver the following aims:</w:t>
      </w:r>
    </w:p>
    <w:p w14:paraId="72B14462" w14:textId="4F69FC80" w:rsidR="00C06181" w:rsidRPr="00C06181" w:rsidRDefault="000706E2" w:rsidP="00C06181">
      <w:pPr>
        <w:pStyle w:val="NormalWeb"/>
        <w:numPr>
          <w:ilvl w:val="0"/>
          <w:numId w:val="6"/>
        </w:numPr>
        <w:spacing w:before="60" w:beforeAutospacing="0" w:after="60" w:afterAutospacing="0" w:line="360" w:lineRule="auto"/>
        <w:jc w:val="both"/>
        <w:rPr>
          <w:rFonts w:ascii="Arial" w:hAnsi="Arial" w:cs="Arial"/>
          <w:sz w:val="22"/>
          <w:szCs w:val="22"/>
        </w:rPr>
      </w:pPr>
      <w:r>
        <w:rPr>
          <w:rFonts w:ascii="Arial" w:hAnsi="Arial" w:cs="Arial"/>
          <w:sz w:val="22"/>
          <w:szCs w:val="22"/>
        </w:rPr>
        <w:t xml:space="preserve">A Contracted solution to </w:t>
      </w:r>
      <w:r w:rsidR="00C06181">
        <w:rPr>
          <w:rFonts w:ascii="Arial" w:hAnsi="Arial" w:cs="Arial"/>
          <w:sz w:val="22"/>
          <w:szCs w:val="22"/>
        </w:rPr>
        <w:t>provide and deliver an Army Branded Esports Expeditionary Vehicle to the required specification and attend key engagement events across the UK such as INSOMNIA Gaming Festival. Daily use of the Vehicle will be required for 3-4 events  per month during the Spring/ Summer/ Autumn period, events can be from 1-3 days each.</w:t>
      </w:r>
    </w:p>
    <w:p w14:paraId="00366F22" w14:textId="020E1E69" w:rsidR="000706E2" w:rsidRDefault="00C06181" w:rsidP="00C06181">
      <w:pPr>
        <w:pStyle w:val="NormalWeb"/>
        <w:numPr>
          <w:ilvl w:val="0"/>
          <w:numId w:val="6"/>
        </w:numPr>
        <w:spacing w:before="60" w:beforeAutospacing="0" w:after="60" w:afterAutospacing="0" w:line="360" w:lineRule="auto"/>
        <w:jc w:val="both"/>
        <w:rPr>
          <w:rFonts w:ascii="Arial" w:hAnsi="Arial" w:cs="Arial"/>
          <w:sz w:val="22"/>
          <w:szCs w:val="22"/>
        </w:rPr>
      </w:pPr>
      <w:r>
        <w:rPr>
          <w:rFonts w:ascii="Arial" w:hAnsi="Arial" w:cs="Arial"/>
          <w:sz w:val="22"/>
          <w:szCs w:val="22"/>
        </w:rPr>
        <w:t>The required specification includes:</w:t>
      </w:r>
    </w:p>
    <w:p w14:paraId="094FBE0B" w14:textId="0B77BF74" w:rsidR="00C06181" w:rsidRDefault="00C06181" w:rsidP="00C06181">
      <w:pPr>
        <w:pStyle w:val="paragraph"/>
        <w:numPr>
          <w:ilvl w:val="0"/>
          <w:numId w:val="7"/>
        </w:numPr>
        <w:spacing w:before="0" w:beforeAutospacing="0" w:after="0" w:afterAutospacing="0" w:line="360" w:lineRule="auto"/>
        <w:ind w:left="1455" w:firstLine="690"/>
        <w:textAlignment w:val="baseline"/>
        <w:rPr>
          <w:rFonts w:ascii="Arial" w:hAnsi="Arial" w:cs="Arial"/>
          <w:sz w:val="22"/>
          <w:szCs w:val="22"/>
        </w:rPr>
      </w:pPr>
      <w:r>
        <w:rPr>
          <w:rStyle w:val="normaltextrun"/>
          <w:rFonts w:ascii="Arial" w:eastAsiaTheme="minorEastAsia" w:hAnsi="Arial" w:cs="Arial"/>
          <w:sz w:val="22"/>
          <w:szCs w:val="22"/>
        </w:rPr>
        <w:t>Large mobile engagement capability that is equipped with high end tech that allows strong engagement interaction with the capability to fully utilise virtual engagement.</w:t>
      </w:r>
      <w:r>
        <w:rPr>
          <w:rStyle w:val="eop"/>
          <w:rFonts w:ascii="Arial" w:hAnsi="Arial" w:cs="Arial"/>
          <w:sz w:val="22"/>
          <w:szCs w:val="22"/>
        </w:rPr>
        <w:t> </w:t>
      </w:r>
    </w:p>
    <w:p w14:paraId="533A7247" w14:textId="77777777" w:rsidR="00C06181" w:rsidRDefault="00C06181" w:rsidP="00C06181">
      <w:pPr>
        <w:pStyle w:val="paragraph"/>
        <w:numPr>
          <w:ilvl w:val="0"/>
          <w:numId w:val="8"/>
        </w:numPr>
        <w:spacing w:before="0" w:beforeAutospacing="0" w:after="0" w:afterAutospacing="0" w:line="360" w:lineRule="auto"/>
        <w:ind w:left="1455" w:firstLine="690"/>
        <w:textAlignment w:val="baseline"/>
        <w:rPr>
          <w:rFonts w:ascii="Arial" w:hAnsi="Arial" w:cs="Arial"/>
          <w:sz w:val="22"/>
          <w:szCs w:val="22"/>
        </w:rPr>
      </w:pPr>
      <w:r>
        <w:rPr>
          <w:rStyle w:val="normaltextrun"/>
          <w:rFonts w:ascii="Arial" w:eastAsiaTheme="minorEastAsia" w:hAnsi="Arial" w:cs="Arial"/>
          <w:sz w:val="22"/>
          <w:szCs w:val="22"/>
        </w:rPr>
        <w:t>Standout Army Esports branding utilising Multi Terrain Pattern (MTP) Camouflage as a constant backdrop.</w:t>
      </w:r>
      <w:r>
        <w:rPr>
          <w:rStyle w:val="eop"/>
          <w:rFonts w:ascii="Arial" w:hAnsi="Arial" w:cs="Arial"/>
          <w:sz w:val="22"/>
          <w:szCs w:val="22"/>
        </w:rPr>
        <w:t> </w:t>
      </w:r>
    </w:p>
    <w:p w14:paraId="043EF62C" w14:textId="77777777" w:rsidR="00C06181" w:rsidRDefault="00C06181" w:rsidP="00C06181">
      <w:pPr>
        <w:pStyle w:val="paragraph"/>
        <w:numPr>
          <w:ilvl w:val="0"/>
          <w:numId w:val="9"/>
        </w:numPr>
        <w:spacing w:before="0" w:beforeAutospacing="0" w:after="0" w:afterAutospacing="0" w:line="360" w:lineRule="auto"/>
        <w:ind w:left="1455" w:firstLine="690"/>
        <w:textAlignment w:val="baseline"/>
        <w:rPr>
          <w:rFonts w:ascii="Arial" w:hAnsi="Arial" w:cs="Arial"/>
          <w:sz w:val="22"/>
          <w:szCs w:val="22"/>
        </w:rPr>
      </w:pPr>
      <w:r>
        <w:rPr>
          <w:rStyle w:val="normaltextrun"/>
          <w:rFonts w:ascii="Arial" w:eastAsiaTheme="minorEastAsia" w:hAnsi="Arial" w:cs="Arial"/>
          <w:sz w:val="22"/>
          <w:szCs w:val="22"/>
        </w:rPr>
        <w:t>Requirement for 10 x high spec gaming PCs with ancillaries with tech support, maintenance and necessary upgrades.</w:t>
      </w:r>
      <w:r>
        <w:rPr>
          <w:rStyle w:val="eop"/>
          <w:rFonts w:ascii="Arial" w:hAnsi="Arial" w:cs="Arial"/>
          <w:sz w:val="22"/>
          <w:szCs w:val="22"/>
        </w:rPr>
        <w:t> </w:t>
      </w:r>
    </w:p>
    <w:p w14:paraId="7E76AA6E" w14:textId="77777777" w:rsidR="00C06181" w:rsidRDefault="00C06181" w:rsidP="00C06181">
      <w:pPr>
        <w:pStyle w:val="paragraph"/>
        <w:numPr>
          <w:ilvl w:val="0"/>
          <w:numId w:val="10"/>
        </w:numPr>
        <w:spacing w:before="0" w:beforeAutospacing="0" w:after="0" w:afterAutospacing="0" w:line="360" w:lineRule="auto"/>
        <w:ind w:left="1455" w:firstLine="690"/>
        <w:textAlignment w:val="baseline"/>
        <w:rPr>
          <w:rFonts w:ascii="Arial" w:hAnsi="Arial" w:cs="Arial"/>
          <w:sz w:val="22"/>
          <w:szCs w:val="22"/>
        </w:rPr>
      </w:pPr>
      <w:r>
        <w:rPr>
          <w:rStyle w:val="normaltextrun"/>
          <w:rFonts w:ascii="Arial" w:eastAsiaTheme="minorEastAsia" w:hAnsi="Arial" w:cs="Arial"/>
          <w:sz w:val="22"/>
          <w:szCs w:val="22"/>
        </w:rPr>
        <w:t>Fully online broadcasting capability for live and recorded production capability.</w:t>
      </w:r>
      <w:r>
        <w:rPr>
          <w:rStyle w:val="eop"/>
          <w:rFonts w:ascii="Arial" w:hAnsi="Arial" w:cs="Arial"/>
          <w:sz w:val="22"/>
          <w:szCs w:val="22"/>
        </w:rPr>
        <w:t> </w:t>
      </w:r>
    </w:p>
    <w:p w14:paraId="297543DC" w14:textId="77777777" w:rsidR="00C06181" w:rsidRDefault="00C06181" w:rsidP="00C06181">
      <w:pPr>
        <w:pStyle w:val="paragraph"/>
        <w:numPr>
          <w:ilvl w:val="0"/>
          <w:numId w:val="11"/>
        </w:numPr>
        <w:spacing w:before="0" w:beforeAutospacing="0" w:after="0" w:afterAutospacing="0" w:line="360" w:lineRule="auto"/>
        <w:ind w:left="1455" w:firstLine="690"/>
        <w:textAlignment w:val="baseline"/>
        <w:rPr>
          <w:rFonts w:ascii="Arial" w:hAnsi="Arial" w:cs="Arial"/>
          <w:sz w:val="22"/>
          <w:szCs w:val="22"/>
        </w:rPr>
      </w:pPr>
      <w:r>
        <w:rPr>
          <w:rStyle w:val="normaltextrun"/>
          <w:rFonts w:ascii="Arial" w:eastAsiaTheme="minorEastAsia" w:hAnsi="Arial" w:cs="Arial"/>
          <w:sz w:val="22"/>
          <w:szCs w:val="22"/>
        </w:rPr>
        <w:t>Interview and casting suite to maximize broadcasting effect.</w:t>
      </w:r>
      <w:r>
        <w:rPr>
          <w:rStyle w:val="eop"/>
          <w:rFonts w:ascii="Arial" w:hAnsi="Arial" w:cs="Arial"/>
          <w:sz w:val="22"/>
          <w:szCs w:val="22"/>
        </w:rPr>
        <w:t> </w:t>
      </w:r>
    </w:p>
    <w:p w14:paraId="12B9192E" w14:textId="77777777" w:rsidR="00C06181" w:rsidRDefault="00C06181" w:rsidP="00C06181">
      <w:pPr>
        <w:pStyle w:val="paragraph"/>
        <w:numPr>
          <w:ilvl w:val="0"/>
          <w:numId w:val="12"/>
        </w:numPr>
        <w:spacing w:before="0" w:beforeAutospacing="0" w:after="0" w:afterAutospacing="0" w:line="360" w:lineRule="auto"/>
        <w:ind w:left="1455" w:firstLine="690"/>
        <w:textAlignment w:val="baseline"/>
        <w:rPr>
          <w:rFonts w:ascii="Arial" w:hAnsi="Arial" w:cs="Arial"/>
          <w:sz w:val="22"/>
          <w:szCs w:val="22"/>
        </w:rPr>
      </w:pPr>
      <w:r>
        <w:rPr>
          <w:rStyle w:val="normaltextrun"/>
          <w:rFonts w:ascii="Arial" w:eastAsiaTheme="minorEastAsia" w:hAnsi="Arial" w:cs="Arial"/>
          <w:sz w:val="22"/>
          <w:szCs w:val="22"/>
        </w:rPr>
        <w:t>Reliable power generation.</w:t>
      </w:r>
      <w:r>
        <w:rPr>
          <w:rStyle w:val="eop"/>
          <w:rFonts w:ascii="Arial" w:hAnsi="Arial" w:cs="Arial"/>
          <w:sz w:val="22"/>
          <w:szCs w:val="22"/>
        </w:rPr>
        <w:t> </w:t>
      </w:r>
    </w:p>
    <w:p w14:paraId="1D800772" w14:textId="77777777" w:rsidR="00C06181" w:rsidRDefault="00C06181" w:rsidP="00C06181">
      <w:pPr>
        <w:pStyle w:val="paragraph"/>
        <w:numPr>
          <w:ilvl w:val="0"/>
          <w:numId w:val="13"/>
        </w:numPr>
        <w:spacing w:before="0" w:beforeAutospacing="0" w:after="0" w:afterAutospacing="0" w:line="360" w:lineRule="auto"/>
        <w:ind w:left="1455" w:firstLine="690"/>
        <w:textAlignment w:val="baseline"/>
        <w:rPr>
          <w:rFonts w:ascii="Arial" w:hAnsi="Arial" w:cs="Arial"/>
          <w:sz w:val="22"/>
          <w:szCs w:val="22"/>
        </w:rPr>
      </w:pPr>
      <w:r>
        <w:rPr>
          <w:rStyle w:val="normaltextrun"/>
          <w:rFonts w:ascii="Arial" w:eastAsiaTheme="minorEastAsia" w:hAnsi="Arial" w:cs="Arial"/>
          <w:sz w:val="22"/>
          <w:szCs w:val="22"/>
        </w:rPr>
        <w:t>High level 4/5G or other mobile internet connectivity.</w:t>
      </w:r>
      <w:r>
        <w:rPr>
          <w:rStyle w:val="eop"/>
          <w:rFonts w:ascii="Arial" w:hAnsi="Arial" w:cs="Arial"/>
          <w:sz w:val="22"/>
          <w:szCs w:val="22"/>
        </w:rPr>
        <w:t> </w:t>
      </w:r>
    </w:p>
    <w:p w14:paraId="48160E25" w14:textId="470B7478" w:rsidR="00C06181" w:rsidRPr="00C06181" w:rsidRDefault="00C06181" w:rsidP="00C06181">
      <w:pPr>
        <w:pStyle w:val="paragraph"/>
        <w:numPr>
          <w:ilvl w:val="0"/>
          <w:numId w:val="13"/>
        </w:numPr>
        <w:spacing w:before="0" w:beforeAutospacing="0" w:after="0" w:afterAutospacing="0" w:line="360" w:lineRule="auto"/>
        <w:ind w:left="1455" w:firstLine="690"/>
        <w:textAlignment w:val="baseline"/>
        <w:rPr>
          <w:rFonts w:ascii="Arial" w:hAnsi="Arial" w:cs="Arial"/>
          <w:sz w:val="22"/>
          <w:szCs w:val="22"/>
        </w:rPr>
      </w:pPr>
      <w:r w:rsidRPr="00C06181">
        <w:rPr>
          <w:rStyle w:val="normaltextrun"/>
          <w:rFonts w:ascii="Arial" w:eastAsiaTheme="minorEastAsia" w:hAnsi="Arial" w:cs="Arial"/>
          <w:sz w:val="22"/>
          <w:szCs w:val="22"/>
        </w:rPr>
        <w:t>Respected, reliable and up to date equipment.</w:t>
      </w:r>
      <w:r w:rsidRPr="00C06181">
        <w:rPr>
          <w:rStyle w:val="eop"/>
          <w:rFonts w:ascii="Arial" w:hAnsi="Arial" w:cs="Arial"/>
          <w:sz w:val="22"/>
          <w:szCs w:val="22"/>
        </w:rPr>
        <w:t> </w:t>
      </w:r>
    </w:p>
    <w:p w14:paraId="0179532A" w14:textId="62B5F3F6" w:rsidR="00C06181" w:rsidRDefault="00C06181" w:rsidP="00C06181">
      <w:pPr>
        <w:pStyle w:val="paragraph"/>
        <w:numPr>
          <w:ilvl w:val="0"/>
          <w:numId w:val="18"/>
        </w:numPr>
        <w:spacing w:before="0" w:beforeAutospacing="0" w:after="0" w:afterAutospacing="0" w:line="360" w:lineRule="auto"/>
        <w:ind w:left="1455" w:firstLine="690"/>
        <w:textAlignment w:val="baseline"/>
        <w:rPr>
          <w:rStyle w:val="eop"/>
          <w:rFonts w:ascii="Arial" w:hAnsi="Arial" w:cs="Arial"/>
          <w:sz w:val="22"/>
          <w:szCs w:val="22"/>
        </w:rPr>
      </w:pPr>
      <w:r>
        <w:rPr>
          <w:rStyle w:val="normaltextrun"/>
          <w:rFonts w:ascii="Arial" w:eastAsiaTheme="minorEastAsia" w:hAnsi="Arial" w:cs="Arial"/>
          <w:sz w:val="22"/>
          <w:szCs w:val="22"/>
        </w:rPr>
        <w:t>PC Gaming ability to be easily switchable for different age groups.</w:t>
      </w:r>
      <w:r>
        <w:rPr>
          <w:rStyle w:val="eop"/>
          <w:rFonts w:ascii="Arial" w:hAnsi="Arial" w:cs="Arial"/>
          <w:sz w:val="22"/>
          <w:szCs w:val="22"/>
        </w:rPr>
        <w:t> </w:t>
      </w:r>
    </w:p>
    <w:p w14:paraId="795D1D26" w14:textId="4D751042" w:rsidR="00C06181" w:rsidRDefault="00C06181" w:rsidP="00C06181">
      <w:pPr>
        <w:pStyle w:val="paragraph"/>
        <w:numPr>
          <w:ilvl w:val="0"/>
          <w:numId w:val="24"/>
        </w:numPr>
        <w:spacing w:before="0" w:beforeAutospacing="0" w:after="0" w:afterAutospacing="0" w:line="360" w:lineRule="auto"/>
        <w:textAlignment w:val="baseline"/>
        <w:rPr>
          <w:rStyle w:val="eop"/>
          <w:rFonts w:ascii="Arial" w:hAnsi="Arial" w:cs="Arial"/>
          <w:sz w:val="22"/>
          <w:szCs w:val="22"/>
        </w:rPr>
      </w:pPr>
      <w:r>
        <w:rPr>
          <w:rStyle w:val="eop"/>
          <w:rFonts w:ascii="Arial" w:hAnsi="Arial" w:cs="Arial"/>
          <w:sz w:val="22"/>
          <w:szCs w:val="22"/>
        </w:rPr>
        <w:t>Additional services required as part of the Vehicle lease includes:</w:t>
      </w:r>
    </w:p>
    <w:p w14:paraId="1EFD9204" w14:textId="1D738021" w:rsidR="00C06181" w:rsidRDefault="00C06181" w:rsidP="00C06181">
      <w:pPr>
        <w:pStyle w:val="paragraph"/>
        <w:numPr>
          <w:ilvl w:val="0"/>
          <w:numId w:val="25"/>
        </w:numPr>
        <w:spacing w:before="0" w:beforeAutospacing="0" w:after="0" w:afterAutospacing="0" w:line="360" w:lineRule="auto"/>
        <w:textAlignment w:val="baseline"/>
        <w:rPr>
          <w:rStyle w:val="eop"/>
          <w:rFonts w:ascii="Arial" w:hAnsi="Arial" w:cs="Arial"/>
          <w:sz w:val="22"/>
          <w:szCs w:val="22"/>
        </w:rPr>
      </w:pPr>
      <w:r>
        <w:rPr>
          <w:rStyle w:val="eop"/>
          <w:rFonts w:ascii="Arial" w:hAnsi="Arial" w:cs="Arial"/>
          <w:sz w:val="22"/>
          <w:szCs w:val="22"/>
        </w:rPr>
        <w:lastRenderedPageBreak/>
        <w:t xml:space="preserve">Deliver all tech maintenance or upgrades </w:t>
      </w:r>
      <w:r w:rsidR="00980533">
        <w:rPr>
          <w:rStyle w:val="eop"/>
          <w:rFonts w:ascii="Arial" w:hAnsi="Arial" w:cs="Arial"/>
          <w:sz w:val="22"/>
          <w:szCs w:val="22"/>
        </w:rPr>
        <w:t>required.</w:t>
      </w:r>
    </w:p>
    <w:p w14:paraId="2F25EBED" w14:textId="77777777" w:rsidR="00C06181" w:rsidRDefault="00C06181" w:rsidP="00C06181">
      <w:pPr>
        <w:pStyle w:val="paragraph"/>
        <w:numPr>
          <w:ilvl w:val="0"/>
          <w:numId w:val="25"/>
        </w:numPr>
        <w:spacing w:before="0" w:beforeAutospacing="0" w:after="0" w:afterAutospacing="0" w:line="360" w:lineRule="auto"/>
        <w:textAlignment w:val="baseline"/>
        <w:rPr>
          <w:rFonts w:ascii="Arial" w:hAnsi="Arial" w:cs="Arial"/>
          <w:sz w:val="22"/>
          <w:szCs w:val="22"/>
        </w:rPr>
      </w:pPr>
      <w:r>
        <w:rPr>
          <w:rStyle w:val="normaltextrun"/>
          <w:rFonts w:ascii="Arial" w:eastAsiaTheme="minorEastAsia" w:hAnsi="Arial" w:cs="Arial"/>
          <w:sz w:val="22"/>
          <w:szCs w:val="22"/>
        </w:rPr>
        <w:t>Provide for storage; maintain, insure, licence and service any of the software, equipment and ancillaries.</w:t>
      </w:r>
      <w:r>
        <w:rPr>
          <w:rStyle w:val="eop"/>
          <w:rFonts w:ascii="Arial" w:hAnsi="Arial" w:cs="Arial"/>
          <w:sz w:val="22"/>
          <w:szCs w:val="22"/>
        </w:rPr>
        <w:t> </w:t>
      </w:r>
    </w:p>
    <w:p w14:paraId="0D0F06BB" w14:textId="7507BB88" w:rsidR="00C06181" w:rsidRPr="00C06181" w:rsidRDefault="00C06181" w:rsidP="00C06181">
      <w:pPr>
        <w:pStyle w:val="paragraph"/>
        <w:numPr>
          <w:ilvl w:val="0"/>
          <w:numId w:val="25"/>
        </w:numPr>
        <w:spacing w:before="0" w:beforeAutospacing="0" w:after="0" w:afterAutospacing="0" w:line="360" w:lineRule="auto"/>
        <w:textAlignment w:val="baseline"/>
        <w:rPr>
          <w:rFonts w:ascii="Arial" w:hAnsi="Arial" w:cs="Arial"/>
          <w:sz w:val="22"/>
          <w:szCs w:val="22"/>
        </w:rPr>
      </w:pPr>
      <w:r>
        <w:rPr>
          <w:rStyle w:val="normaltextrun"/>
          <w:rFonts w:ascii="Arial" w:eastAsiaTheme="minorEastAsia" w:hAnsi="Arial" w:cs="Arial"/>
          <w:sz w:val="22"/>
          <w:szCs w:val="22"/>
        </w:rPr>
        <w:t>The authority must have sole control of the resource and determine its use and allocation to event</w:t>
      </w:r>
      <w:r w:rsidRPr="00C06181">
        <w:rPr>
          <w:rStyle w:val="normaltextrun"/>
          <w:rFonts w:ascii="Arial" w:eastAsiaTheme="minorEastAsia" w:hAnsi="Arial" w:cs="Arial"/>
          <w:sz w:val="22"/>
          <w:szCs w:val="22"/>
        </w:rPr>
        <w:t>.</w:t>
      </w:r>
      <w:r w:rsidRPr="00C06181">
        <w:rPr>
          <w:rStyle w:val="eop"/>
          <w:rFonts w:ascii="Arial" w:hAnsi="Arial" w:cs="Arial"/>
          <w:sz w:val="22"/>
          <w:szCs w:val="22"/>
        </w:rPr>
        <w:t> </w:t>
      </w:r>
    </w:p>
    <w:p w14:paraId="7616E98F" w14:textId="11876E18" w:rsidR="00C06181" w:rsidRPr="00C06181" w:rsidRDefault="00C06181" w:rsidP="00C06181">
      <w:pPr>
        <w:pStyle w:val="paragraph"/>
        <w:numPr>
          <w:ilvl w:val="0"/>
          <w:numId w:val="25"/>
        </w:numPr>
        <w:spacing w:before="0" w:beforeAutospacing="0" w:after="0" w:afterAutospacing="0" w:line="360" w:lineRule="auto"/>
        <w:textAlignment w:val="baseline"/>
        <w:rPr>
          <w:rStyle w:val="normaltextrun"/>
          <w:rFonts w:ascii="Arial" w:hAnsi="Arial" w:cs="Arial"/>
          <w:sz w:val="22"/>
          <w:szCs w:val="22"/>
        </w:rPr>
      </w:pPr>
      <w:r w:rsidRPr="00C06181">
        <w:rPr>
          <w:rStyle w:val="normaltextrun"/>
          <w:rFonts w:ascii="Arial" w:eastAsiaTheme="minorEastAsia" w:hAnsi="Arial" w:cs="Arial"/>
          <w:sz w:val="22"/>
          <w:szCs w:val="22"/>
        </w:rPr>
        <w:t>Provider will be responsible for all vehicle movement, fuel, driver allocation.</w:t>
      </w:r>
    </w:p>
    <w:p w14:paraId="13973D2D" w14:textId="33C1D169" w:rsidR="00C06181" w:rsidRDefault="00C06181" w:rsidP="00C06181">
      <w:pPr>
        <w:pStyle w:val="paragraph"/>
        <w:numPr>
          <w:ilvl w:val="0"/>
          <w:numId w:val="25"/>
        </w:numPr>
        <w:spacing w:before="0" w:beforeAutospacing="0" w:after="0" w:afterAutospacing="0" w:line="360" w:lineRule="auto"/>
        <w:textAlignment w:val="baseline"/>
        <w:rPr>
          <w:rStyle w:val="normaltextrun"/>
          <w:rFonts w:ascii="Arial" w:hAnsi="Arial" w:cs="Arial"/>
          <w:sz w:val="22"/>
          <w:szCs w:val="22"/>
        </w:rPr>
      </w:pPr>
      <w:r w:rsidRPr="00C06181">
        <w:rPr>
          <w:rStyle w:val="normaltextrun"/>
          <w:rFonts w:ascii="Arial" w:hAnsi="Arial" w:cs="Arial"/>
          <w:sz w:val="22"/>
          <w:szCs w:val="22"/>
        </w:rPr>
        <w:t>Technical support to be present for immediate fix at events.</w:t>
      </w:r>
    </w:p>
    <w:p w14:paraId="2D8B82C3" w14:textId="5B9A6C24" w:rsidR="00C06181" w:rsidRDefault="00C06181" w:rsidP="00C06181">
      <w:pPr>
        <w:pStyle w:val="paragraph"/>
        <w:numPr>
          <w:ilvl w:val="0"/>
          <w:numId w:val="25"/>
        </w:numPr>
        <w:spacing w:before="0" w:beforeAutospacing="0" w:after="0" w:afterAutospacing="0" w:line="360" w:lineRule="auto"/>
        <w:textAlignment w:val="baseline"/>
        <w:rPr>
          <w:rStyle w:val="normaltextrun"/>
          <w:rFonts w:ascii="Arial" w:hAnsi="Arial" w:cs="Arial"/>
          <w:sz w:val="22"/>
          <w:szCs w:val="22"/>
        </w:rPr>
      </w:pPr>
      <w:r w:rsidRPr="00C06181">
        <w:rPr>
          <w:rStyle w:val="normaltextrun"/>
          <w:rFonts w:ascii="Arial" w:hAnsi="Arial" w:cs="Arial"/>
          <w:sz w:val="22"/>
          <w:szCs w:val="22"/>
        </w:rPr>
        <w:t>Ability to expand the engagement area in varied weather conditions.</w:t>
      </w:r>
    </w:p>
    <w:p w14:paraId="4E338628" w14:textId="3ADED92B" w:rsidR="00C06181" w:rsidRDefault="00C06181" w:rsidP="00C06181">
      <w:pPr>
        <w:pStyle w:val="paragraph"/>
        <w:numPr>
          <w:ilvl w:val="0"/>
          <w:numId w:val="25"/>
        </w:numPr>
        <w:spacing w:before="0" w:beforeAutospacing="0" w:after="0" w:afterAutospacing="0" w:line="360" w:lineRule="auto"/>
        <w:textAlignment w:val="baseline"/>
        <w:rPr>
          <w:rStyle w:val="normaltextrun"/>
          <w:rFonts w:ascii="Arial" w:hAnsi="Arial" w:cs="Arial"/>
          <w:sz w:val="22"/>
          <w:szCs w:val="22"/>
        </w:rPr>
      </w:pPr>
      <w:r w:rsidRPr="00C06181">
        <w:rPr>
          <w:rStyle w:val="normaltextrun"/>
          <w:rFonts w:ascii="Arial" w:hAnsi="Arial" w:cs="Arial"/>
          <w:sz w:val="22"/>
          <w:szCs w:val="22"/>
        </w:rPr>
        <w:t>Storage and ability to transport support crew where necessary.</w:t>
      </w:r>
    </w:p>
    <w:p w14:paraId="469F3293" w14:textId="273FDB1B" w:rsidR="004A3DB7" w:rsidRDefault="004A3DB7" w:rsidP="004A3DB7">
      <w:pPr>
        <w:pStyle w:val="paragraph"/>
        <w:numPr>
          <w:ilvl w:val="0"/>
          <w:numId w:val="24"/>
        </w:numPr>
        <w:spacing w:before="0" w:beforeAutospacing="0" w:after="0" w:afterAutospacing="0" w:line="360" w:lineRule="auto"/>
        <w:textAlignment w:val="baseline"/>
        <w:rPr>
          <w:rStyle w:val="normaltextrun"/>
          <w:rFonts w:ascii="Arial" w:hAnsi="Arial" w:cs="Arial"/>
          <w:sz w:val="22"/>
          <w:szCs w:val="22"/>
        </w:rPr>
      </w:pPr>
      <w:r>
        <w:rPr>
          <w:rStyle w:val="normaltextrun"/>
          <w:rFonts w:ascii="Arial" w:hAnsi="Arial" w:cs="Arial"/>
          <w:sz w:val="22"/>
          <w:szCs w:val="22"/>
        </w:rPr>
        <w:t xml:space="preserve">To note, the authority is not looking to purchase a vehicle but rather lease a fully inclusive </w:t>
      </w:r>
      <w:r w:rsidR="004D0028">
        <w:rPr>
          <w:rStyle w:val="normaltextrun"/>
          <w:rFonts w:ascii="Arial" w:hAnsi="Arial" w:cs="Arial"/>
          <w:sz w:val="22"/>
          <w:szCs w:val="22"/>
        </w:rPr>
        <w:t>package that includes all of the above.</w:t>
      </w:r>
    </w:p>
    <w:p w14:paraId="292D63C7" w14:textId="77777777" w:rsidR="00C06181" w:rsidRPr="00C06181" w:rsidRDefault="00C06181" w:rsidP="00C06181">
      <w:pPr>
        <w:pStyle w:val="paragraph"/>
        <w:spacing w:before="0" w:beforeAutospacing="0" w:after="0" w:afterAutospacing="0"/>
        <w:ind w:left="720"/>
        <w:textAlignment w:val="baseline"/>
        <w:rPr>
          <w:rStyle w:val="normaltextrun"/>
          <w:rFonts w:ascii="Arial" w:hAnsi="Arial" w:cs="Arial"/>
          <w:sz w:val="22"/>
          <w:szCs w:val="22"/>
        </w:rPr>
      </w:pPr>
    </w:p>
    <w:p w14:paraId="54D19A6E" w14:textId="77777777" w:rsidR="00872B86" w:rsidRPr="00F225F1" w:rsidRDefault="00872B86" w:rsidP="00872B86">
      <w:pPr>
        <w:pStyle w:val="Heading1"/>
        <w:spacing w:line="360" w:lineRule="auto"/>
        <w:rPr>
          <w:rFonts w:cs="Arial"/>
          <w:color w:val="auto"/>
          <w:sz w:val="22"/>
          <w:szCs w:val="22"/>
        </w:rPr>
      </w:pPr>
      <w:r w:rsidRPr="00F225F1">
        <w:rPr>
          <w:rFonts w:cs="Arial"/>
          <w:color w:val="auto"/>
          <w:sz w:val="22"/>
          <w:szCs w:val="22"/>
        </w:rPr>
        <w:t>WHAT WE ARE LOOKING FOR</w:t>
      </w:r>
    </w:p>
    <w:p w14:paraId="081E5EE2" w14:textId="77777777" w:rsidR="00872B86" w:rsidRPr="00C06181" w:rsidRDefault="00872B86" w:rsidP="00872B86">
      <w:pPr>
        <w:pStyle w:val="NormalWeb"/>
        <w:spacing w:before="60" w:beforeAutospacing="0" w:after="60" w:afterAutospacing="0" w:line="360" w:lineRule="auto"/>
        <w:jc w:val="both"/>
        <w:rPr>
          <w:rFonts w:ascii="Arial" w:hAnsi="Arial" w:cs="Arial"/>
          <w:sz w:val="22"/>
          <w:szCs w:val="22"/>
        </w:rPr>
      </w:pPr>
      <w:r w:rsidRPr="00C06181">
        <w:rPr>
          <w:rFonts w:ascii="Arial" w:hAnsi="Arial" w:cs="Arial"/>
          <w:sz w:val="22"/>
          <w:szCs w:val="22"/>
        </w:rPr>
        <w:t>The Customer is looking for Industry feedback on the following areas</w:t>
      </w:r>
      <w:r w:rsidRPr="00C06181">
        <w:rPr>
          <w:rStyle w:val="FootnoteReference"/>
          <w:rFonts w:ascii="Arial" w:hAnsi="Arial" w:cs="Arial"/>
          <w:sz w:val="22"/>
          <w:szCs w:val="22"/>
        </w:rPr>
        <w:footnoteReference w:id="1"/>
      </w:r>
      <w:r w:rsidRPr="00C06181">
        <w:rPr>
          <w:rFonts w:ascii="Arial" w:hAnsi="Arial" w:cs="Arial"/>
          <w:sz w:val="22"/>
          <w:szCs w:val="22"/>
        </w:rPr>
        <w:t>:</w:t>
      </w:r>
    </w:p>
    <w:p w14:paraId="37D2E0C6" w14:textId="770010EE" w:rsidR="00C06181" w:rsidRPr="00C06181" w:rsidRDefault="00C06181" w:rsidP="00C06181">
      <w:pPr>
        <w:pStyle w:val="NormalWeb"/>
        <w:numPr>
          <w:ilvl w:val="0"/>
          <w:numId w:val="4"/>
        </w:numPr>
        <w:spacing w:before="60" w:beforeAutospacing="0" w:after="60" w:afterAutospacing="0" w:line="360" w:lineRule="auto"/>
        <w:jc w:val="both"/>
        <w:rPr>
          <w:rFonts w:ascii="Arial" w:hAnsi="Arial" w:cs="Arial"/>
          <w:sz w:val="22"/>
          <w:szCs w:val="22"/>
        </w:rPr>
      </w:pPr>
      <w:r w:rsidRPr="00C06181">
        <w:rPr>
          <w:rFonts w:ascii="Arial" w:hAnsi="Arial" w:cs="Arial"/>
          <w:sz w:val="22"/>
          <w:szCs w:val="22"/>
        </w:rPr>
        <w:t xml:space="preserve">How long does the potential provider anticipate the ‘build’ stage of the vehicle will take?  To include all Army approved branding and </w:t>
      </w:r>
      <w:r w:rsidR="00B329A4">
        <w:rPr>
          <w:rFonts w:ascii="Arial" w:hAnsi="Arial" w:cs="Arial"/>
          <w:sz w:val="22"/>
          <w:szCs w:val="22"/>
        </w:rPr>
        <w:t xml:space="preserve">to the </w:t>
      </w:r>
      <w:r w:rsidRPr="00C06181">
        <w:rPr>
          <w:rFonts w:ascii="Arial" w:hAnsi="Arial" w:cs="Arial"/>
          <w:sz w:val="22"/>
          <w:szCs w:val="22"/>
        </w:rPr>
        <w:t>required specification.</w:t>
      </w:r>
    </w:p>
    <w:p w14:paraId="1982A300" w14:textId="5C1C1565" w:rsidR="00C06181" w:rsidRDefault="00C06181" w:rsidP="00B02A7E">
      <w:pPr>
        <w:pStyle w:val="NormalWeb"/>
        <w:numPr>
          <w:ilvl w:val="0"/>
          <w:numId w:val="4"/>
        </w:numPr>
        <w:spacing w:before="60" w:beforeAutospacing="0" w:after="60" w:afterAutospacing="0" w:line="360" w:lineRule="auto"/>
        <w:jc w:val="both"/>
        <w:rPr>
          <w:rFonts w:ascii="Arial" w:hAnsi="Arial" w:cs="Arial"/>
          <w:sz w:val="22"/>
          <w:szCs w:val="22"/>
        </w:rPr>
      </w:pPr>
      <w:r w:rsidRPr="001F2569">
        <w:rPr>
          <w:rFonts w:ascii="Arial" w:hAnsi="Arial" w:cs="Arial"/>
          <w:sz w:val="22"/>
          <w:szCs w:val="22"/>
        </w:rPr>
        <w:t>What type and duration of contract would they think appropriate?</w:t>
      </w:r>
    </w:p>
    <w:p w14:paraId="5677829A" w14:textId="4827C705" w:rsidR="00B02A7E" w:rsidRPr="00B02A7E" w:rsidRDefault="00B02A7E" w:rsidP="00B02A7E">
      <w:pPr>
        <w:pStyle w:val="NormalWeb"/>
        <w:numPr>
          <w:ilvl w:val="0"/>
          <w:numId w:val="4"/>
        </w:numPr>
        <w:spacing w:before="60" w:beforeAutospacing="0" w:after="60" w:afterAutospacing="0" w:line="360" w:lineRule="auto"/>
        <w:jc w:val="both"/>
        <w:rPr>
          <w:rFonts w:ascii="Arial" w:hAnsi="Arial" w:cs="Arial"/>
          <w:sz w:val="22"/>
          <w:szCs w:val="22"/>
        </w:rPr>
      </w:pPr>
      <w:r>
        <w:rPr>
          <w:rFonts w:ascii="Arial" w:hAnsi="Arial" w:cs="Arial"/>
          <w:sz w:val="22"/>
          <w:szCs w:val="22"/>
        </w:rPr>
        <w:t>Do potential providers charge per day/ event or per year?</w:t>
      </w:r>
    </w:p>
    <w:p w14:paraId="68A4490E" w14:textId="640D8BC8" w:rsidR="00872B86" w:rsidRPr="00C06181" w:rsidRDefault="00872B86" w:rsidP="00872B86">
      <w:pPr>
        <w:pStyle w:val="NormalWeb"/>
        <w:numPr>
          <w:ilvl w:val="0"/>
          <w:numId w:val="4"/>
        </w:numPr>
        <w:spacing w:before="60" w:beforeAutospacing="0" w:after="60" w:afterAutospacing="0" w:line="360" w:lineRule="auto"/>
        <w:jc w:val="both"/>
        <w:rPr>
          <w:rFonts w:ascii="Arial" w:hAnsi="Arial" w:cs="Arial"/>
          <w:sz w:val="22"/>
          <w:szCs w:val="22"/>
        </w:rPr>
      </w:pPr>
      <w:r w:rsidRPr="00C06181">
        <w:rPr>
          <w:rFonts w:ascii="Arial" w:hAnsi="Arial" w:cs="Arial"/>
          <w:sz w:val="22"/>
          <w:szCs w:val="22"/>
        </w:rPr>
        <w:t xml:space="preserve">How would the provider seek to service the contract, including the provision of hardware, software, contractor support and technical support throughout </w:t>
      </w:r>
      <w:r w:rsidR="00C06181">
        <w:rPr>
          <w:rFonts w:ascii="Arial" w:hAnsi="Arial" w:cs="Arial"/>
          <w:sz w:val="22"/>
          <w:szCs w:val="22"/>
        </w:rPr>
        <w:t>the contract?</w:t>
      </w:r>
    </w:p>
    <w:p w14:paraId="4F96CAD7" w14:textId="77777777" w:rsidR="00872B86" w:rsidRPr="00C06181" w:rsidRDefault="00872B86" w:rsidP="00872B86">
      <w:pPr>
        <w:pStyle w:val="NormalWeb"/>
        <w:numPr>
          <w:ilvl w:val="0"/>
          <w:numId w:val="4"/>
        </w:numPr>
        <w:spacing w:before="60" w:beforeAutospacing="0" w:after="60" w:afterAutospacing="0" w:line="360" w:lineRule="auto"/>
        <w:jc w:val="both"/>
        <w:rPr>
          <w:rFonts w:ascii="Arial" w:hAnsi="Arial" w:cs="Arial"/>
          <w:sz w:val="22"/>
          <w:szCs w:val="22"/>
        </w:rPr>
      </w:pPr>
      <w:r w:rsidRPr="00C06181">
        <w:rPr>
          <w:rFonts w:ascii="Arial" w:hAnsi="Arial" w:cs="Arial"/>
          <w:sz w:val="22"/>
          <w:szCs w:val="22"/>
        </w:rPr>
        <w:t>Is there any major pit falls, issues or risks with the Project?</w:t>
      </w:r>
    </w:p>
    <w:p w14:paraId="66F3C3AF" w14:textId="77777777" w:rsidR="00C06181" w:rsidRDefault="00872B86" w:rsidP="00C06181">
      <w:pPr>
        <w:pStyle w:val="NormalWeb"/>
        <w:numPr>
          <w:ilvl w:val="0"/>
          <w:numId w:val="4"/>
        </w:numPr>
        <w:spacing w:before="60" w:beforeAutospacing="0" w:after="60" w:afterAutospacing="0" w:line="360" w:lineRule="auto"/>
        <w:jc w:val="both"/>
        <w:rPr>
          <w:rFonts w:ascii="Arial" w:hAnsi="Arial" w:cs="Arial"/>
          <w:sz w:val="22"/>
          <w:szCs w:val="22"/>
        </w:rPr>
      </w:pPr>
      <w:r w:rsidRPr="00C06181">
        <w:rPr>
          <w:rFonts w:ascii="Arial" w:hAnsi="Arial" w:cs="Arial"/>
          <w:sz w:val="22"/>
          <w:szCs w:val="22"/>
        </w:rPr>
        <w:t>How would the provider bring innovation to the capability being requested?</w:t>
      </w:r>
    </w:p>
    <w:p w14:paraId="02E8902E" w14:textId="77777777" w:rsidR="00C06181" w:rsidRPr="00C06181" w:rsidRDefault="00C06181" w:rsidP="00C06181">
      <w:pPr>
        <w:pStyle w:val="NormalWeb"/>
        <w:numPr>
          <w:ilvl w:val="0"/>
          <w:numId w:val="4"/>
        </w:numPr>
        <w:spacing w:before="60" w:beforeAutospacing="0" w:after="60" w:afterAutospacing="0" w:line="360" w:lineRule="auto"/>
        <w:jc w:val="both"/>
        <w:rPr>
          <w:rStyle w:val="eop"/>
          <w:rFonts w:ascii="Arial" w:hAnsi="Arial" w:cs="Arial"/>
          <w:sz w:val="22"/>
          <w:szCs w:val="22"/>
        </w:rPr>
      </w:pPr>
      <w:r>
        <w:rPr>
          <w:rStyle w:val="normaltextrun"/>
          <w:rFonts w:ascii="Arial" w:eastAsiaTheme="minorEastAsia" w:hAnsi="Arial" w:cs="Arial"/>
          <w:color w:val="000000"/>
          <w:sz w:val="22"/>
          <w:szCs w:val="22"/>
          <w:shd w:val="clear" w:color="auto" w:fill="FFFFFF"/>
        </w:rPr>
        <w:t>Where possible, submission of indicative pricing.</w:t>
      </w:r>
      <w:r>
        <w:rPr>
          <w:rStyle w:val="eop"/>
          <w:rFonts w:ascii="Arial" w:hAnsi="Arial" w:cs="Arial"/>
          <w:color w:val="000000"/>
          <w:sz w:val="22"/>
          <w:szCs w:val="22"/>
          <w:shd w:val="clear" w:color="auto" w:fill="FFFFFF"/>
        </w:rPr>
        <w:t> </w:t>
      </w:r>
    </w:p>
    <w:p w14:paraId="18C5A52C" w14:textId="3F588BEB" w:rsidR="00856D45" w:rsidRPr="00EC33FF" w:rsidRDefault="00C06181" w:rsidP="000C26E3">
      <w:pPr>
        <w:pStyle w:val="NormalWeb"/>
        <w:numPr>
          <w:ilvl w:val="0"/>
          <w:numId w:val="4"/>
        </w:numPr>
        <w:spacing w:before="60" w:beforeAutospacing="0" w:after="60" w:afterAutospacing="0" w:line="360" w:lineRule="auto"/>
        <w:jc w:val="both"/>
        <w:rPr>
          <w:rStyle w:val="eop"/>
          <w:rFonts w:ascii="Arial" w:hAnsi="Arial" w:cs="Arial"/>
          <w:color w:val="000000"/>
          <w:sz w:val="22"/>
          <w:szCs w:val="22"/>
          <w:shd w:val="clear" w:color="auto" w:fill="FFFFFF"/>
        </w:rPr>
      </w:pPr>
      <w:r w:rsidRPr="00EC33FF">
        <w:rPr>
          <w:rStyle w:val="eop"/>
          <w:rFonts w:ascii="Arial" w:hAnsi="Arial" w:cs="Arial"/>
          <w:color w:val="000000"/>
          <w:sz w:val="22"/>
          <w:szCs w:val="22"/>
          <w:shd w:val="clear" w:color="auto" w:fill="FFFFFF"/>
        </w:rPr>
        <w:t>What type of Vehicle do potential providers believe can deliver this capability?</w:t>
      </w:r>
    </w:p>
    <w:p w14:paraId="67D63ECF" w14:textId="16723DB7" w:rsidR="008A3FF3" w:rsidRDefault="00DA66CC" w:rsidP="00497346">
      <w:pPr>
        <w:pStyle w:val="NormalWeb"/>
        <w:numPr>
          <w:ilvl w:val="0"/>
          <w:numId w:val="4"/>
        </w:numPr>
        <w:spacing w:before="60" w:beforeAutospacing="0" w:after="60" w:afterAutospacing="0" w:line="360" w:lineRule="auto"/>
        <w:jc w:val="both"/>
        <w:rPr>
          <w:rStyle w:val="eop"/>
          <w:rFonts w:ascii="Arial" w:hAnsi="Arial" w:cs="Arial"/>
          <w:color w:val="000000"/>
          <w:sz w:val="22"/>
          <w:szCs w:val="22"/>
          <w:shd w:val="clear" w:color="auto" w:fill="FFFFFF"/>
        </w:rPr>
      </w:pPr>
      <w:r>
        <w:rPr>
          <w:rStyle w:val="eop"/>
          <w:rFonts w:ascii="Arial" w:hAnsi="Arial" w:cs="Arial"/>
          <w:sz w:val="22"/>
          <w:szCs w:val="22"/>
        </w:rPr>
        <w:t xml:space="preserve">Will potential providers look to </w:t>
      </w:r>
      <w:r w:rsidR="008A3FF3">
        <w:rPr>
          <w:rStyle w:val="eop"/>
          <w:rFonts w:ascii="Arial" w:hAnsi="Arial" w:cs="Arial"/>
          <w:sz w:val="22"/>
          <w:szCs w:val="22"/>
        </w:rPr>
        <w:t>lease</w:t>
      </w:r>
      <w:r w:rsidR="00D657E6">
        <w:rPr>
          <w:rStyle w:val="eop"/>
          <w:rFonts w:ascii="Arial" w:hAnsi="Arial" w:cs="Arial"/>
          <w:sz w:val="22"/>
          <w:szCs w:val="22"/>
        </w:rPr>
        <w:t>/ own</w:t>
      </w:r>
      <w:r w:rsidR="00262845">
        <w:rPr>
          <w:rStyle w:val="eop"/>
          <w:rFonts w:ascii="Arial" w:hAnsi="Arial" w:cs="Arial"/>
          <w:sz w:val="22"/>
          <w:szCs w:val="22"/>
        </w:rPr>
        <w:t xml:space="preserve"> a Vehicle </w:t>
      </w:r>
      <w:r w:rsidR="00551261">
        <w:rPr>
          <w:rStyle w:val="eop"/>
          <w:rFonts w:ascii="Arial" w:hAnsi="Arial" w:cs="Arial"/>
          <w:sz w:val="22"/>
          <w:szCs w:val="22"/>
        </w:rPr>
        <w:t>and ‘kit’ it out themselves or would th</w:t>
      </w:r>
      <w:r w:rsidR="002C3E20">
        <w:rPr>
          <w:rStyle w:val="eop"/>
          <w:rFonts w:ascii="Arial" w:hAnsi="Arial" w:cs="Arial"/>
          <w:sz w:val="22"/>
          <w:szCs w:val="22"/>
        </w:rPr>
        <w:t xml:space="preserve">ey look to subcontract </w:t>
      </w:r>
      <w:r w:rsidR="005A4404">
        <w:rPr>
          <w:rStyle w:val="eop"/>
          <w:rFonts w:ascii="Arial" w:hAnsi="Arial" w:cs="Arial"/>
          <w:sz w:val="22"/>
          <w:szCs w:val="22"/>
        </w:rPr>
        <w:t xml:space="preserve">these elements? </w:t>
      </w:r>
    </w:p>
    <w:p w14:paraId="398A631D" w14:textId="68FC9AF2" w:rsidR="00497346" w:rsidRPr="00497346" w:rsidRDefault="00497346" w:rsidP="00497346">
      <w:pPr>
        <w:pStyle w:val="NormalWeb"/>
        <w:numPr>
          <w:ilvl w:val="0"/>
          <w:numId w:val="4"/>
        </w:numPr>
        <w:spacing w:before="60" w:beforeAutospacing="0" w:after="60" w:afterAutospacing="0" w:line="360" w:lineRule="auto"/>
        <w:jc w:val="both"/>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 xml:space="preserve">Is this something that a potential </w:t>
      </w:r>
      <w:r w:rsidR="00B20A4F">
        <w:rPr>
          <w:rStyle w:val="eop"/>
          <w:rFonts w:ascii="Arial" w:hAnsi="Arial" w:cs="Arial"/>
          <w:color w:val="000000"/>
          <w:sz w:val="22"/>
          <w:szCs w:val="22"/>
          <w:shd w:val="clear" w:color="auto" w:fill="FFFFFF"/>
        </w:rPr>
        <w:t xml:space="preserve">supplier can provide on a lease or would there be a requirement for the authority to provide a vehicle </w:t>
      </w:r>
      <w:r w:rsidR="005A4404">
        <w:rPr>
          <w:rStyle w:val="eop"/>
          <w:rFonts w:ascii="Arial" w:hAnsi="Arial" w:cs="Arial"/>
          <w:color w:val="000000"/>
          <w:sz w:val="22"/>
          <w:szCs w:val="22"/>
          <w:shd w:val="clear" w:color="auto" w:fill="FFFFFF"/>
        </w:rPr>
        <w:t>?</w:t>
      </w:r>
    </w:p>
    <w:p w14:paraId="4795A8CA" w14:textId="77777777" w:rsidR="00856D45" w:rsidRDefault="00856D45" w:rsidP="00856D45">
      <w:pPr>
        <w:pStyle w:val="NormalWeb"/>
        <w:spacing w:before="60" w:beforeAutospacing="0" w:after="60" w:afterAutospacing="0" w:line="360" w:lineRule="auto"/>
        <w:jc w:val="both"/>
        <w:rPr>
          <w:rStyle w:val="eop"/>
          <w:rFonts w:ascii="Arial" w:hAnsi="Arial" w:cs="Arial"/>
          <w:color w:val="000000"/>
          <w:sz w:val="22"/>
          <w:szCs w:val="22"/>
          <w:shd w:val="clear" w:color="auto" w:fill="FFFFFF"/>
        </w:rPr>
      </w:pPr>
    </w:p>
    <w:p w14:paraId="692A8FA7" w14:textId="77777777" w:rsidR="00856D45" w:rsidRDefault="00856D45" w:rsidP="00856D45">
      <w:pPr>
        <w:pStyle w:val="NormalWeb"/>
        <w:spacing w:before="60" w:beforeAutospacing="0" w:after="60" w:afterAutospacing="0" w:line="360" w:lineRule="auto"/>
        <w:jc w:val="both"/>
        <w:rPr>
          <w:rStyle w:val="eop"/>
          <w:rFonts w:ascii="Arial" w:hAnsi="Arial" w:cs="Arial"/>
          <w:color w:val="000000"/>
          <w:sz w:val="22"/>
          <w:szCs w:val="22"/>
          <w:shd w:val="clear" w:color="auto" w:fill="FFFFFF"/>
        </w:rPr>
      </w:pPr>
    </w:p>
    <w:p w14:paraId="489829D6" w14:textId="77777777" w:rsidR="004D0028" w:rsidRDefault="004D0028" w:rsidP="00856D45">
      <w:pPr>
        <w:pStyle w:val="NormalWeb"/>
        <w:spacing w:before="60" w:beforeAutospacing="0" w:after="60" w:afterAutospacing="0" w:line="360" w:lineRule="auto"/>
        <w:jc w:val="both"/>
        <w:rPr>
          <w:rStyle w:val="eop"/>
          <w:rFonts w:ascii="Arial" w:hAnsi="Arial" w:cs="Arial"/>
          <w:color w:val="000000"/>
          <w:sz w:val="22"/>
          <w:szCs w:val="22"/>
          <w:shd w:val="clear" w:color="auto" w:fill="FFFFFF"/>
        </w:rPr>
      </w:pPr>
    </w:p>
    <w:p w14:paraId="12729189" w14:textId="77777777" w:rsidR="004D0028" w:rsidRDefault="004D0028" w:rsidP="00856D45">
      <w:pPr>
        <w:pStyle w:val="NormalWeb"/>
        <w:spacing w:before="60" w:beforeAutospacing="0" w:after="60" w:afterAutospacing="0" w:line="360" w:lineRule="auto"/>
        <w:jc w:val="both"/>
        <w:rPr>
          <w:rStyle w:val="eop"/>
          <w:rFonts w:ascii="Arial" w:hAnsi="Arial" w:cs="Arial"/>
          <w:color w:val="000000"/>
          <w:sz w:val="22"/>
          <w:szCs w:val="22"/>
          <w:shd w:val="clear" w:color="auto" w:fill="FFFFFF"/>
        </w:rPr>
      </w:pPr>
    </w:p>
    <w:p w14:paraId="4B167ABC" w14:textId="77777777" w:rsidR="00856D45" w:rsidRPr="00C06181" w:rsidRDefault="00856D45" w:rsidP="00856D45">
      <w:pPr>
        <w:pStyle w:val="NormalWeb"/>
        <w:spacing w:before="60" w:beforeAutospacing="0" w:after="60" w:afterAutospacing="0" w:line="360" w:lineRule="auto"/>
        <w:jc w:val="both"/>
        <w:rPr>
          <w:rFonts w:ascii="Arial" w:hAnsi="Arial" w:cs="Arial"/>
          <w:sz w:val="22"/>
          <w:szCs w:val="22"/>
        </w:rPr>
      </w:pPr>
    </w:p>
    <w:p w14:paraId="48D44CFD" w14:textId="77777777" w:rsidR="00872B86" w:rsidRPr="00F225F1" w:rsidRDefault="00872B86" w:rsidP="00872B86">
      <w:pPr>
        <w:pStyle w:val="Heading1"/>
        <w:spacing w:line="360" w:lineRule="auto"/>
        <w:rPr>
          <w:rFonts w:cs="Arial"/>
          <w:color w:val="auto"/>
          <w:sz w:val="22"/>
          <w:szCs w:val="22"/>
        </w:rPr>
      </w:pPr>
      <w:r w:rsidRPr="00F225F1">
        <w:rPr>
          <w:rFonts w:cs="Arial"/>
          <w:color w:val="auto"/>
          <w:sz w:val="22"/>
          <w:szCs w:val="22"/>
        </w:rPr>
        <w:t>OUR TIMETABLE</w:t>
      </w:r>
    </w:p>
    <w:tbl>
      <w:tblPr>
        <w:tblStyle w:val="TableGrid1"/>
        <w:tblW w:w="0" w:type="auto"/>
        <w:tblInd w:w="720" w:type="dxa"/>
        <w:tblLook w:val="04A0" w:firstRow="1" w:lastRow="0" w:firstColumn="1" w:lastColumn="0" w:noHBand="0" w:noVBand="1"/>
      </w:tblPr>
      <w:tblGrid>
        <w:gridCol w:w="3216"/>
        <w:gridCol w:w="5473"/>
      </w:tblGrid>
      <w:tr w:rsidR="00872B86" w:rsidRPr="00F225F1" w14:paraId="4EFCA921" w14:textId="77777777" w:rsidTr="007322F4">
        <w:tc>
          <w:tcPr>
            <w:tcW w:w="3216" w:type="dxa"/>
            <w:shd w:val="clear" w:color="auto" w:fill="D5DCE4" w:themeFill="text2" w:themeFillTint="33"/>
            <w:vAlign w:val="center"/>
          </w:tcPr>
          <w:p w14:paraId="139A6BBE" w14:textId="77777777" w:rsidR="00872B86" w:rsidRPr="00F225F1" w:rsidRDefault="00872B86" w:rsidP="007322F4">
            <w:pPr>
              <w:spacing w:before="240" w:after="60" w:line="360" w:lineRule="auto"/>
              <w:rPr>
                <w:rFonts w:ascii="Arial" w:eastAsia="Times New Roman" w:hAnsi="Arial" w:cs="Arial"/>
                <w:b/>
                <w:sz w:val="22"/>
                <w:szCs w:val="22"/>
                <w:lang w:val="en-GB" w:eastAsia="zh-CN"/>
              </w:rPr>
            </w:pPr>
            <w:r w:rsidRPr="00F225F1">
              <w:rPr>
                <w:rFonts w:ascii="Arial" w:eastAsia="Times New Roman" w:hAnsi="Arial" w:cs="Arial"/>
                <w:b/>
                <w:sz w:val="22"/>
                <w:szCs w:val="22"/>
                <w:lang w:val="en-GB" w:eastAsia="zh-CN"/>
              </w:rPr>
              <w:t>DATE</w:t>
            </w:r>
          </w:p>
        </w:tc>
        <w:tc>
          <w:tcPr>
            <w:tcW w:w="5473" w:type="dxa"/>
            <w:shd w:val="clear" w:color="auto" w:fill="D5DCE4" w:themeFill="text2" w:themeFillTint="33"/>
            <w:vAlign w:val="center"/>
          </w:tcPr>
          <w:p w14:paraId="262405BB" w14:textId="77777777" w:rsidR="00872B86" w:rsidRPr="00F225F1" w:rsidRDefault="00872B86" w:rsidP="007322F4">
            <w:pPr>
              <w:spacing w:before="240" w:after="60" w:line="360" w:lineRule="auto"/>
              <w:rPr>
                <w:rFonts w:ascii="Arial" w:eastAsia="Times New Roman" w:hAnsi="Arial" w:cs="Arial"/>
                <w:b/>
                <w:sz w:val="22"/>
                <w:szCs w:val="22"/>
                <w:lang w:val="en-GB" w:eastAsia="zh-CN"/>
              </w:rPr>
            </w:pPr>
            <w:r w:rsidRPr="00F225F1">
              <w:rPr>
                <w:rFonts w:ascii="Arial" w:eastAsia="Times New Roman" w:hAnsi="Arial" w:cs="Arial"/>
                <w:b/>
                <w:sz w:val="22"/>
                <w:szCs w:val="22"/>
                <w:lang w:val="en-GB" w:eastAsia="zh-CN"/>
              </w:rPr>
              <w:t>ACTIVITY</w:t>
            </w:r>
          </w:p>
        </w:tc>
      </w:tr>
      <w:tr w:rsidR="00872B86" w:rsidRPr="00F225F1" w14:paraId="76016AC8" w14:textId="77777777" w:rsidTr="007322F4">
        <w:tc>
          <w:tcPr>
            <w:tcW w:w="3216" w:type="dxa"/>
            <w:vAlign w:val="center"/>
          </w:tcPr>
          <w:p w14:paraId="4DF13ACB" w14:textId="395E6279" w:rsidR="00872B86" w:rsidRPr="0060542B" w:rsidRDefault="006359CF" w:rsidP="007322F4">
            <w:pPr>
              <w:spacing w:before="240" w:line="360" w:lineRule="auto"/>
              <w:rPr>
                <w:rFonts w:ascii="Arial" w:hAnsi="Arial" w:cs="Arial"/>
                <w:sz w:val="22"/>
                <w:szCs w:val="22"/>
              </w:rPr>
            </w:pPr>
            <w:r>
              <w:rPr>
                <w:rFonts w:ascii="Arial" w:hAnsi="Arial" w:cs="Arial"/>
                <w:sz w:val="22"/>
                <w:szCs w:val="22"/>
              </w:rPr>
              <w:t>15 January 2024</w:t>
            </w:r>
          </w:p>
        </w:tc>
        <w:tc>
          <w:tcPr>
            <w:tcW w:w="5473" w:type="dxa"/>
          </w:tcPr>
          <w:p w14:paraId="3A69557D" w14:textId="77777777" w:rsidR="00872B86" w:rsidRPr="00F225F1" w:rsidRDefault="00872B86" w:rsidP="007322F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Publication of the Request for Information</w:t>
            </w:r>
          </w:p>
        </w:tc>
      </w:tr>
      <w:tr w:rsidR="00872B86" w:rsidRPr="00F225F1" w14:paraId="46BD7BB3" w14:textId="77777777" w:rsidTr="007322F4">
        <w:trPr>
          <w:trHeight w:val="420"/>
        </w:trPr>
        <w:tc>
          <w:tcPr>
            <w:tcW w:w="3216" w:type="dxa"/>
            <w:vAlign w:val="center"/>
          </w:tcPr>
          <w:p w14:paraId="2F6A7AB6" w14:textId="28E4AAEF" w:rsidR="00872B86" w:rsidRPr="0060542B" w:rsidRDefault="006359CF" w:rsidP="007322F4">
            <w:pPr>
              <w:spacing w:before="240" w:line="360" w:lineRule="auto"/>
              <w:rPr>
                <w:rFonts w:ascii="Arial" w:hAnsi="Arial" w:cs="Arial"/>
                <w:sz w:val="22"/>
                <w:szCs w:val="22"/>
              </w:rPr>
            </w:pPr>
            <w:r>
              <w:rPr>
                <w:rFonts w:ascii="Arial" w:hAnsi="Arial" w:cs="Arial"/>
                <w:sz w:val="22"/>
                <w:szCs w:val="22"/>
              </w:rPr>
              <w:t>15 January 2024</w:t>
            </w:r>
          </w:p>
        </w:tc>
        <w:tc>
          <w:tcPr>
            <w:tcW w:w="5473" w:type="dxa"/>
          </w:tcPr>
          <w:p w14:paraId="22F25BEE" w14:textId="77777777" w:rsidR="00872B86" w:rsidRPr="00F225F1" w:rsidRDefault="00872B86" w:rsidP="007322F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Clarification period starts</w:t>
            </w:r>
          </w:p>
        </w:tc>
      </w:tr>
      <w:tr w:rsidR="00872B86" w:rsidRPr="00F225F1" w14:paraId="48859462" w14:textId="77777777" w:rsidTr="007322F4">
        <w:tc>
          <w:tcPr>
            <w:tcW w:w="3216" w:type="dxa"/>
            <w:vAlign w:val="center"/>
          </w:tcPr>
          <w:p w14:paraId="6E3F4B61" w14:textId="44A2B2AB" w:rsidR="00872B86" w:rsidRPr="00F225F1" w:rsidRDefault="00F1535A" w:rsidP="007322F4">
            <w:pPr>
              <w:spacing w:before="240" w:line="360" w:lineRule="auto"/>
              <w:rPr>
                <w:rFonts w:ascii="Arial" w:eastAsia="SimSun" w:hAnsi="Arial" w:cs="Arial"/>
                <w:sz w:val="22"/>
                <w:szCs w:val="22"/>
                <w:lang w:val="en-GB" w:eastAsia="zh-CN"/>
              </w:rPr>
            </w:pPr>
            <w:r>
              <w:rPr>
                <w:rFonts w:ascii="Arial" w:hAnsi="Arial" w:cs="Arial"/>
                <w:sz w:val="22"/>
                <w:szCs w:val="22"/>
              </w:rPr>
              <w:t>2</w:t>
            </w:r>
            <w:r w:rsidR="0049197B">
              <w:rPr>
                <w:rFonts w:ascii="Arial" w:hAnsi="Arial" w:cs="Arial"/>
                <w:sz w:val="22"/>
                <w:szCs w:val="22"/>
              </w:rPr>
              <w:t>9</w:t>
            </w:r>
            <w:r>
              <w:rPr>
                <w:rFonts w:ascii="Arial" w:hAnsi="Arial" w:cs="Arial"/>
                <w:sz w:val="22"/>
                <w:szCs w:val="22"/>
              </w:rPr>
              <w:t xml:space="preserve"> January 2024</w:t>
            </w:r>
          </w:p>
        </w:tc>
        <w:tc>
          <w:tcPr>
            <w:tcW w:w="5473" w:type="dxa"/>
          </w:tcPr>
          <w:p w14:paraId="0D3BC1C7" w14:textId="77777777" w:rsidR="00872B86" w:rsidRPr="00F225F1" w:rsidRDefault="00872B86" w:rsidP="007322F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Clarification period closes</w:t>
            </w:r>
          </w:p>
        </w:tc>
      </w:tr>
      <w:tr w:rsidR="00872B86" w:rsidRPr="00F225F1" w14:paraId="13162A85" w14:textId="77777777" w:rsidTr="007322F4">
        <w:tc>
          <w:tcPr>
            <w:tcW w:w="3216" w:type="dxa"/>
            <w:vAlign w:val="center"/>
          </w:tcPr>
          <w:p w14:paraId="479A4A12" w14:textId="250EDC0E" w:rsidR="00872B86" w:rsidRPr="00F225F1" w:rsidRDefault="002857B4" w:rsidP="007322F4">
            <w:pPr>
              <w:spacing w:before="240" w:line="360" w:lineRule="auto"/>
              <w:rPr>
                <w:rFonts w:ascii="Arial" w:eastAsia="SimSun" w:hAnsi="Arial" w:cs="Arial"/>
                <w:sz w:val="22"/>
                <w:szCs w:val="22"/>
                <w:lang w:val="en-GB" w:eastAsia="zh-CN"/>
              </w:rPr>
            </w:pPr>
            <w:r>
              <w:rPr>
                <w:rFonts w:ascii="Arial" w:hAnsi="Arial" w:cs="Arial"/>
                <w:color w:val="000000"/>
                <w:sz w:val="22"/>
                <w:szCs w:val="22"/>
              </w:rPr>
              <w:t>05 February 2024</w:t>
            </w:r>
          </w:p>
        </w:tc>
        <w:tc>
          <w:tcPr>
            <w:tcW w:w="5473" w:type="dxa"/>
          </w:tcPr>
          <w:p w14:paraId="05185F8C" w14:textId="77777777" w:rsidR="00872B86" w:rsidRPr="00F225F1" w:rsidRDefault="00872B86" w:rsidP="007322F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Deadline for the publication of responses to RFI Clarification questions</w:t>
            </w:r>
          </w:p>
        </w:tc>
      </w:tr>
      <w:tr w:rsidR="00872B86" w:rsidRPr="00F225F1" w14:paraId="11E8DFD5" w14:textId="77777777" w:rsidTr="007322F4">
        <w:tc>
          <w:tcPr>
            <w:tcW w:w="3216" w:type="dxa"/>
            <w:vAlign w:val="center"/>
          </w:tcPr>
          <w:p w14:paraId="5469EDAF" w14:textId="41DD8984" w:rsidR="00872B86" w:rsidRPr="00F225F1" w:rsidRDefault="00F514A5" w:rsidP="007322F4">
            <w:pPr>
              <w:spacing w:before="240" w:line="360" w:lineRule="auto"/>
              <w:rPr>
                <w:rFonts w:ascii="Arial" w:hAnsi="Arial" w:cs="Arial"/>
                <w:color w:val="000000"/>
                <w:sz w:val="22"/>
                <w:szCs w:val="22"/>
              </w:rPr>
            </w:pPr>
            <w:r>
              <w:rPr>
                <w:rFonts w:ascii="Arial" w:hAnsi="Arial" w:cs="Arial"/>
                <w:color w:val="000000"/>
                <w:sz w:val="22"/>
                <w:szCs w:val="22"/>
              </w:rPr>
              <w:t>11</w:t>
            </w:r>
            <w:r w:rsidR="008C377A">
              <w:rPr>
                <w:rFonts w:ascii="Arial" w:hAnsi="Arial" w:cs="Arial"/>
                <w:color w:val="000000"/>
                <w:sz w:val="22"/>
                <w:szCs w:val="22"/>
              </w:rPr>
              <w:t xml:space="preserve"> February 2024</w:t>
            </w:r>
          </w:p>
        </w:tc>
        <w:tc>
          <w:tcPr>
            <w:tcW w:w="5473" w:type="dxa"/>
          </w:tcPr>
          <w:p w14:paraId="7ED02358" w14:textId="77777777" w:rsidR="00872B86" w:rsidRPr="00F225F1" w:rsidRDefault="00872B86" w:rsidP="007322F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 xml:space="preserve">RFI Response Period Closure </w:t>
            </w:r>
          </w:p>
        </w:tc>
      </w:tr>
      <w:tr w:rsidR="00872B86" w:rsidRPr="00F225F1" w14:paraId="68A7D57A" w14:textId="77777777" w:rsidTr="007322F4">
        <w:trPr>
          <w:trHeight w:val="263"/>
        </w:trPr>
        <w:tc>
          <w:tcPr>
            <w:tcW w:w="3216" w:type="dxa"/>
            <w:vAlign w:val="center"/>
          </w:tcPr>
          <w:p w14:paraId="2DDFA168" w14:textId="6F2E6C63" w:rsidR="00872B86" w:rsidRPr="00F225F1" w:rsidRDefault="00872B86" w:rsidP="007322F4">
            <w:pPr>
              <w:spacing w:before="240" w:line="360" w:lineRule="auto"/>
              <w:rPr>
                <w:rFonts w:ascii="Arial" w:eastAsia="SimSun" w:hAnsi="Arial" w:cs="Arial"/>
                <w:sz w:val="22"/>
                <w:szCs w:val="22"/>
                <w:lang w:val="en-GB" w:eastAsia="zh-CN"/>
              </w:rPr>
            </w:pPr>
            <w:r w:rsidRPr="00F225F1">
              <w:rPr>
                <w:rFonts w:ascii="Arial" w:hAnsi="Arial" w:cs="Arial"/>
                <w:color w:val="000000"/>
                <w:sz w:val="22"/>
                <w:szCs w:val="22"/>
              </w:rPr>
              <w:t xml:space="preserve">w/c </w:t>
            </w:r>
            <w:r w:rsidR="004944D7">
              <w:rPr>
                <w:rFonts w:ascii="Arial" w:hAnsi="Arial" w:cs="Arial"/>
                <w:color w:val="000000"/>
                <w:sz w:val="22"/>
                <w:szCs w:val="22"/>
              </w:rPr>
              <w:t xml:space="preserve">12 </w:t>
            </w:r>
            <w:r w:rsidR="00266CE8">
              <w:rPr>
                <w:rFonts w:ascii="Arial" w:hAnsi="Arial" w:cs="Arial"/>
                <w:color w:val="000000"/>
                <w:sz w:val="22"/>
                <w:szCs w:val="22"/>
              </w:rPr>
              <w:t>February 2024</w:t>
            </w:r>
          </w:p>
        </w:tc>
        <w:tc>
          <w:tcPr>
            <w:tcW w:w="5473" w:type="dxa"/>
          </w:tcPr>
          <w:p w14:paraId="773FE101" w14:textId="77777777" w:rsidR="00872B86" w:rsidRPr="00F225F1" w:rsidRDefault="00872B86" w:rsidP="007322F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Analysis of RFI responses</w:t>
            </w:r>
          </w:p>
        </w:tc>
      </w:tr>
    </w:tbl>
    <w:p w14:paraId="09B59BBD" w14:textId="77777777" w:rsidR="00872B86" w:rsidRPr="00F225F1" w:rsidRDefault="00872B86" w:rsidP="00872B86">
      <w:pPr>
        <w:pStyle w:val="Heading1"/>
        <w:spacing w:line="360" w:lineRule="auto"/>
        <w:rPr>
          <w:rFonts w:cs="Arial"/>
          <w:sz w:val="22"/>
          <w:szCs w:val="22"/>
          <w:highlight w:val="yellow"/>
        </w:rPr>
      </w:pPr>
    </w:p>
    <w:p w14:paraId="17246326" w14:textId="77777777" w:rsidR="00872B86" w:rsidRPr="00F225F1" w:rsidRDefault="00872B86" w:rsidP="00872B86">
      <w:pPr>
        <w:pStyle w:val="Heading1"/>
        <w:spacing w:line="360" w:lineRule="auto"/>
        <w:rPr>
          <w:rFonts w:cs="Arial"/>
          <w:color w:val="auto"/>
          <w:sz w:val="22"/>
          <w:szCs w:val="22"/>
        </w:rPr>
      </w:pPr>
      <w:r w:rsidRPr="00F225F1">
        <w:rPr>
          <w:rFonts w:cs="Arial"/>
          <w:color w:val="auto"/>
          <w:sz w:val="22"/>
          <w:szCs w:val="22"/>
        </w:rPr>
        <w:t>POTENTIAL PROVIDER QUESTIONS AND CLARIFICATIONS</w:t>
      </w:r>
    </w:p>
    <w:p w14:paraId="69FC7933" w14:textId="77777777" w:rsidR="00872B86" w:rsidRPr="00F225F1" w:rsidRDefault="00872B86" w:rsidP="00872B86">
      <w:pPr>
        <w:pStyle w:val="NormalWeb"/>
        <w:numPr>
          <w:ilvl w:val="0"/>
          <w:numId w:val="3"/>
        </w:numPr>
        <w:spacing w:before="60" w:beforeAutospacing="0" w:after="60" w:afterAutospacing="0" w:line="360" w:lineRule="auto"/>
        <w:jc w:val="both"/>
        <w:rPr>
          <w:rFonts w:ascii="Arial" w:hAnsi="Arial" w:cs="Arial"/>
          <w:sz w:val="22"/>
          <w:szCs w:val="22"/>
        </w:rPr>
      </w:pPr>
      <w:r w:rsidRPr="00F225F1">
        <w:rPr>
          <w:rFonts w:ascii="Arial" w:hAnsi="Arial" w:cs="Arial"/>
          <w:color w:val="000000"/>
          <w:sz w:val="22"/>
          <w:szCs w:val="22"/>
        </w:rPr>
        <w:t>Potential Providers may raise questions or seek clarification regarding any aspect of this RFI document at any time prior to the Clarification Period Closure, as detailed in 'our timeline'. Questions must be submitted through the Defence Sourcing Portal (DSP).</w:t>
      </w:r>
    </w:p>
    <w:p w14:paraId="15C295E9" w14:textId="77777777" w:rsidR="00872B86" w:rsidRPr="00F225F1" w:rsidRDefault="00872B86" w:rsidP="00872B86">
      <w:pPr>
        <w:pStyle w:val="NormalWeb"/>
        <w:numPr>
          <w:ilvl w:val="0"/>
          <w:numId w:val="3"/>
        </w:numPr>
        <w:spacing w:before="60" w:beforeAutospacing="0" w:after="60" w:afterAutospacing="0" w:line="360" w:lineRule="auto"/>
        <w:rPr>
          <w:rFonts w:ascii="Arial" w:hAnsi="Arial" w:cs="Arial"/>
          <w:sz w:val="22"/>
          <w:szCs w:val="22"/>
        </w:rPr>
      </w:pPr>
      <w:r w:rsidRPr="00F225F1">
        <w:rPr>
          <w:rFonts w:ascii="Arial" w:hAnsi="Arial" w:cs="Arial"/>
          <w:color w:val="000000"/>
          <w:sz w:val="22"/>
          <w:szCs w:val="22"/>
        </w:rPr>
        <w:t>To ensure that all Potential Providers have equal access to information regarding this Procurement, responses to questions raised by Potential Providers will be published in a questions and answers document, which will be available through the DSP.</w:t>
      </w:r>
    </w:p>
    <w:p w14:paraId="64FDD333" w14:textId="77777777" w:rsidR="00872B86" w:rsidRPr="00F225F1" w:rsidRDefault="00872B86" w:rsidP="00872B86">
      <w:pPr>
        <w:pStyle w:val="NormalWeb"/>
        <w:numPr>
          <w:ilvl w:val="0"/>
          <w:numId w:val="3"/>
        </w:numPr>
        <w:spacing w:before="60" w:beforeAutospacing="0" w:after="60" w:afterAutospacing="0" w:line="360" w:lineRule="auto"/>
        <w:rPr>
          <w:rFonts w:ascii="Arial" w:hAnsi="Arial" w:cs="Arial"/>
          <w:sz w:val="22"/>
          <w:szCs w:val="22"/>
        </w:rPr>
      </w:pPr>
      <w:r w:rsidRPr="00F225F1">
        <w:rPr>
          <w:rFonts w:ascii="Arial" w:hAnsi="Arial" w:cs="Arial"/>
          <w:color w:val="000000"/>
          <w:sz w:val="22"/>
          <w:szCs w:val="22"/>
        </w:rPr>
        <w:t>Responses to questions will not identify the originator of the question.</w:t>
      </w:r>
    </w:p>
    <w:p w14:paraId="789C3745" w14:textId="77777777" w:rsidR="00872B86" w:rsidRPr="00F225F1" w:rsidRDefault="00872B86" w:rsidP="00872B86">
      <w:pPr>
        <w:pStyle w:val="NormalWeb"/>
        <w:numPr>
          <w:ilvl w:val="0"/>
          <w:numId w:val="3"/>
        </w:numPr>
        <w:spacing w:before="60" w:beforeAutospacing="0" w:after="60" w:afterAutospacing="0" w:line="360" w:lineRule="auto"/>
        <w:rPr>
          <w:rFonts w:ascii="Arial" w:hAnsi="Arial" w:cs="Arial"/>
          <w:sz w:val="22"/>
          <w:szCs w:val="22"/>
        </w:rPr>
      </w:pPr>
      <w:r w:rsidRPr="00F225F1">
        <w:rPr>
          <w:rFonts w:ascii="Arial" w:hAnsi="Arial" w:cs="Arial"/>
          <w:color w:val="000000"/>
          <w:sz w:val="22"/>
          <w:szCs w:val="22"/>
        </w:rPr>
        <w:t>If a Potential Provider wishes to ask a question or seek clarification without the question and answer being published in this way, then the Potential Provider must notify us and provide its justification for withholding the question and any response. If the Authority does not consider that there is sufficient justification for withholding the question and the corresponding response, the Potential Provider will be invited to decide whether:</w:t>
      </w:r>
    </w:p>
    <w:p w14:paraId="1C0159EA" w14:textId="77777777" w:rsidR="00872B86" w:rsidRPr="00F225F1" w:rsidRDefault="00872B86" w:rsidP="00872B86">
      <w:pPr>
        <w:pStyle w:val="NormalWeb"/>
        <w:numPr>
          <w:ilvl w:val="1"/>
          <w:numId w:val="3"/>
        </w:numPr>
        <w:spacing w:before="60" w:beforeAutospacing="0" w:after="60" w:afterAutospacing="0" w:line="360" w:lineRule="auto"/>
        <w:rPr>
          <w:rFonts w:ascii="Arial" w:hAnsi="Arial" w:cs="Arial"/>
          <w:sz w:val="22"/>
          <w:szCs w:val="22"/>
        </w:rPr>
      </w:pPr>
      <w:r w:rsidRPr="00F225F1">
        <w:rPr>
          <w:rFonts w:ascii="Arial" w:hAnsi="Arial" w:cs="Arial"/>
          <w:color w:val="000000"/>
          <w:sz w:val="22"/>
          <w:szCs w:val="22"/>
        </w:rPr>
        <w:t>the question/clarification and the response should in fact be published; or</w:t>
      </w:r>
    </w:p>
    <w:p w14:paraId="7AE3259E" w14:textId="77777777" w:rsidR="00872B86" w:rsidRPr="00F225F1" w:rsidRDefault="00872B86" w:rsidP="00872B86">
      <w:pPr>
        <w:pStyle w:val="NormalWeb"/>
        <w:numPr>
          <w:ilvl w:val="1"/>
          <w:numId w:val="3"/>
        </w:numPr>
        <w:spacing w:before="60" w:beforeAutospacing="0" w:after="60" w:afterAutospacing="0" w:line="360" w:lineRule="auto"/>
        <w:rPr>
          <w:rFonts w:ascii="Arial" w:hAnsi="Arial" w:cs="Arial"/>
          <w:sz w:val="22"/>
          <w:szCs w:val="22"/>
        </w:rPr>
      </w:pPr>
      <w:r w:rsidRPr="00F225F1">
        <w:rPr>
          <w:rFonts w:ascii="Arial" w:hAnsi="Arial" w:cs="Arial"/>
          <w:color w:val="000000"/>
          <w:sz w:val="22"/>
          <w:szCs w:val="22"/>
        </w:rPr>
        <w:t>It wishes to withdraw the question/clarification.</w:t>
      </w:r>
    </w:p>
    <w:p w14:paraId="772726C4" w14:textId="77777777" w:rsidR="00872B86" w:rsidRPr="00F225F1" w:rsidRDefault="00872B86" w:rsidP="00872B86">
      <w:pPr>
        <w:spacing w:line="360" w:lineRule="auto"/>
        <w:rPr>
          <w:rFonts w:ascii="Arial" w:hAnsi="Arial" w:cs="Arial"/>
          <w:color w:val="000000"/>
          <w:sz w:val="22"/>
          <w:szCs w:val="22"/>
        </w:rPr>
      </w:pPr>
    </w:p>
    <w:p w14:paraId="53C3E47E" w14:textId="77777777" w:rsidR="00863CB8" w:rsidRDefault="00863CB8"/>
    <w:sectPr w:rsidR="00863CB8" w:rsidSect="007322F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7774" w14:textId="77777777" w:rsidR="00F17932" w:rsidRDefault="00F17932" w:rsidP="00872B86">
      <w:r>
        <w:separator/>
      </w:r>
    </w:p>
  </w:endnote>
  <w:endnote w:type="continuationSeparator" w:id="0">
    <w:p w14:paraId="08F565B1" w14:textId="77777777" w:rsidR="00F17932" w:rsidRDefault="00F17932" w:rsidP="008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0BA4" w14:textId="77777777" w:rsidR="007322F4" w:rsidRDefault="007322F4">
    <w:pPr>
      <w:pStyle w:val="Footer"/>
    </w:pPr>
    <w:r>
      <w:rPr>
        <w:noProof/>
      </w:rPr>
      <mc:AlternateContent>
        <mc:Choice Requires="wps">
          <w:drawing>
            <wp:anchor distT="0" distB="0" distL="0" distR="0" simplePos="0" relativeHeight="251663360" behindDoc="0" locked="0" layoutInCell="1" allowOverlap="1" wp14:anchorId="07044891" wp14:editId="4A6095ED">
              <wp:simplePos x="635" y="635"/>
              <wp:positionH relativeFrom="page">
                <wp:align>center</wp:align>
              </wp:positionH>
              <wp:positionV relativeFrom="page">
                <wp:align>bottom</wp:align>
              </wp:positionV>
              <wp:extent cx="443865" cy="443865"/>
              <wp:effectExtent l="0" t="0" r="0" b="0"/>
              <wp:wrapNone/>
              <wp:docPr id="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A1990"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44891"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AA1990"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7322F4" w14:paraId="3251AE77" w14:textId="77777777" w:rsidTr="007322F4">
      <w:tc>
        <w:tcPr>
          <w:tcW w:w="2167" w:type="pct"/>
        </w:tcPr>
        <w:p w14:paraId="4AC72E65" w14:textId="77777777" w:rsidR="007322F4" w:rsidRPr="007A3E3C" w:rsidRDefault="007322F4" w:rsidP="007322F4">
          <w:pPr>
            <w:pStyle w:val="Footer"/>
            <w:tabs>
              <w:tab w:val="left" w:pos="7230"/>
            </w:tabs>
            <w:rPr>
              <w:rFonts w:ascii="Arial" w:hAnsi="Arial" w:cs="Arial"/>
            </w:rPr>
          </w:pPr>
          <w:r>
            <w:rPr>
              <w:rFonts w:ascii="Arial" w:hAnsi="Arial" w:cs="Arial"/>
              <w:noProof/>
              <w:color w:val="808080" w:themeColor="background1" w:themeShade="80"/>
              <w:sz w:val="20"/>
            </w:rPr>
            <mc:AlternateContent>
              <mc:Choice Requires="wps">
                <w:drawing>
                  <wp:anchor distT="0" distB="0" distL="0" distR="0" simplePos="0" relativeHeight="251664384" behindDoc="0" locked="0" layoutInCell="1" allowOverlap="1" wp14:anchorId="7664883A" wp14:editId="09CAFED4">
                    <wp:simplePos x="635" y="635"/>
                    <wp:positionH relativeFrom="page">
                      <wp:align>center</wp:align>
                    </wp:positionH>
                    <wp:positionV relativeFrom="page">
                      <wp:align>bottom</wp:align>
                    </wp:positionV>
                    <wp:extent cx="443865" cy="443865"/>
                    <wp:effectExtent l="0" t="0" r="0"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27729D"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4883A" id="_x0000_t202" coordsize="21600,21600" o:spt="202" path="m,l,21600r21600,l21600,xe">
                    <v:stroke joinstyle="miter"/>
                    <v:path gradientshapeok="t" o:connecttype="rect"/>
                  </v:shapetype>
                  <v:shape id="Text Box 6" o:spid="_x0000_s1029" type="#_x0000_t202" alt="OFFICIAL-SENSITIVE"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427729D"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v:textbox>
                    <w10:wrap anchorx="page" anchory="page"/>
                  </v:shape>
                </w:pict>
              </mc:Fallback>
            </mc:AlternateContent>
          </w: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4</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5</w:t>
          </w:r>
          <w:r w:rsidRPr="007A3E3C">
            <w:rPr>
              <w:rFonts w:ascii="Arial" w:hAnsi="Arial" w:cs="Arial"/>
              <w:bCs/>
              <w:color w:val="808080" w:themeColor="background1" w:themeShade="80"/>
              <w:sz w:val="20"/>
            </w:rPr>
            <w:fldChar w:fldCharType="end"/>
          </w:r>
        </w:p>
      </w:tc>
      <w:tc>
        <w:tcPr>
          <w:tcW w:w="2833" w:type="pct"/>
        </w:tcPr>
        <w:p w14:paraId="564BBAFF" w14:textId="77777777" w:rsidR="007322F4" w:rsidRPr="007A3E3C" w:rsidRDefault="007322F4" w:rsidP="007322F4">
          <w:pPr>
            <w:pStyle w:val="Footer"/>
            <w:tabs>
              <w:tab w:val="left" w:pos="7230"/>
            </w:tabs>
            <w:jc w:val="right"/>
            <w:rPr>
              <w:rFonts w:ascii="Arial" w:hAnsi="Arial" w:cs="Arial"/>
              <w:sz w:val="20"/>
            </w:rPr>
          </w:pPr>
        </w:p>
      </w:tc>
    </w:tr>
  </w:tbl>
  <w:p w14:paraId="029EDF4E" w14:textId="77777777" w:rsidR="007322F4" w:rsidRPr="00B22022" w:rsidRDefault="007322F4" w:rsidP="00732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7322F4" w14:paraId="5116695C" w14:textId="77777777" w:rsidTr="007322F4">
      <w:tc>
        <w:tcPr>
          <w:tcW w:w="2167" w:type="pct"/>
        </w:tcPr>
        <w:p w14:paraId="12894148" w14:textId="77777777" w:rsidR="007322F4" w:rsidRPr="007A3E3C" w:rsidRDefault="007322F4" w:rsidP="007322F4">
          <w:pPr>
            <w:pStyle w:val="Footer"/>
            <w:tabs>
              <w:tab w:val="left" w:pos="7230"/>
            </w:tabs>
            <w:rPr>
              <w:rFonts w:ascii="Arial" w:hAnsi="Arial" w:cs="Arial"/>
            </w:rPr>
          </w:pPr>
          <w:r>
            <w:rPr>
              <w:rFonts w:ascii="Arial" w:hAnsi="Arial" w:cs="Arial"/>
              <w:noProof/>
              <w:color w:val="808080" w:themeColor="background1" w:themeShade="80"/>
              <w:sz w:val="20"/>
            </w:rPr>
            <mc:AlternateContent>
              <mc:Choice Requires="wps">
                <w:drawing>
                  <wp:anchor distT="0" distB="0" distL="0" distR="0" simplePos="0" relativeHeight="251662336" behindDoc="0" locked="0" layoutInCell="1" allowOverlap="1" wp14:anchorId="1FE7A62D" wp14:editId="14DEC200">
                    <wp:simplePos x="635" y="635"/>
                    <wp:positionH relativeFrom="page">
                      <wp:align>center</wp:align>
                    </wp:positionH>
                    <wp:positionV relativeFrom="page">
                      <wp:align>bottom</wp:align>
                    </wp:positionV>
                    <wp:extent cx="443865" cy="443865"/>
                    <wp:effectExtent l="0" t="0" r="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FC3E4"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E7A62D" id="_x0000_t202" coordsize="21600,21600" o:spt="202" path="m,l,21600r21600,l21600,xe">
                    <v:stroke joinstyle="miter"/>
                    <v:path gradientshapeok="t" o:connecttype="rect"/>
                  </v:shapetype>
                  <v:shape id="Text Box 4" o:spid="_x0000_s1031" type="#_x0000_t202" alt="OFFICIAL-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77FC3E4"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v:textbox>
                    <w10:wrap anchorx="page" anchory="page"/>
                  </v:shape>
                </w:pict>
              </mc:Fallback>
            </mc:AlternateContent>
          </w: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Pr>
              <w:rFonts w:ascii="Arial" w:hAnsi="Arial" w:cs="Arial"/>
              <w:bCs/>
              <w:noProof/>
              <w:color w:val="808080" w:themeColor="background1" w:themeShade="80"/>
              <w:sz w:val="20"/>
            </w:rPr>
            <w:t>5</w:t>
          </w:r>
          <w:r w:rsidRPr="007A3E3C">
            <w:rPr>
              <w:rFonts w:ascii="Arial" w:hAnsi="Arial" w:cs="Arial"/>
              <w:bCs/>
              <w:color w:val="808080" w:themeColor="background1" w:themeShade="80"/>
              <w:sz w:val="20"/>
            </w:rPr>
            <w:fldChar w:fldCharType="end"/>
          </w:r>
        </w:p>
      </w:tc>
      <w:tc>
        <w:tcPr>
          <w:tcW w:w="2833" w:type="pct"/>
        </w:tcPr>
        <w:p w14:paraId="369A1B4F" w14:textId="77777777" w:rsidR="007322F4" w:rsidRPr="007A3E3C" w:rsidRDefault="007322F4" w:rsidP="007322F4">
          <w:pPr>
            <w:pStyle w:val="Footer"/>
            <w:tabs>
              <w:tab w:val="left" w:pos="7230"/>
            </w:tabs>
            <w:jc w:val="right"/>
            <w:rPr>
              <w:rFonts w:ascii="Arial" w:hAnsi="Arial" w:cs="Arial"/>
              <w:sz w:val="20"/>
            </w:rPr>
          </w:pPr>
        </w:p>
      </w:tc>
    </w:tr>
  </w:tbl>
  <w:p w14:paraId="63D4C915" w14:textId="77777777" w:rsidR="007322F4" w:rsidRPr="009A224A" w:rsidRDefault="007322F4" w:rsidP="007322F4">
    <w:pPr>
      <w:pStyle w:val="Footer"/>
      <w:tabs>
        <w:tab w:val="right" w:pos="864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5255" w14:textId="77777777" w:rsidR="00F17932" w:rsidRDefault="00F17932" w:rsidP="00872B86">
      <w:r>
        <w:separator/>
      </w:r>
    </w:p>
  </w:footnote>
  <w:footnote w:type="continuationSeparator" w:id="0">
    <w:p w14:paraId="3E8BDDDD" w14:textId="77777777" w:rsidR="00F17932" w:rsidRDefault="00F17932" w:rsidP="00872B86">
      <w:r>
        <w:continuationSeparator/>
      </w:r>
    </w:p>
  </w:footnote>
  <w:footnote w:id="1">
    <w:p w14:paraId="10045BF3" w14:textId="77777777" w:rsidR="00872B86" w:rsidRPr="00DC23D0" w:rsidRDefault="00872B86" w:rsidP="00872B86">
      <w:pPr>
        <w:pStyle w:val="FootnoteText"/>
        <w:rPr>
          <w:lang w:val="en-GB"/>
        </w:rPr>
      </w:pPr>
      <w:r>
        <w:rPr>
          <w:rStyle w:val="FootnoteReference"/>
        </w:rPr>
        <w:footnoteRef/>
      </w:r>
      <w:r>
        <w:t xml:space="preserve"> </w:t>
      </w:r>
      <w:r w:rsidRPr="003D0F99">
        <w:rPr>
          <w:rFonts w:ascii="Arial" w:hAnsi="Arial" w:cs="Arial"/>
          <w:sz w:val="22"/>
          <w:szCs w:val="22"/>
          <w:lang w:val="en-GB"/>
        </w:rPr>
        <w:t>Answers should be limited to a maximum of one side of A4 per question in using Ariel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B00A" w14:textId="77777777" w:rsidR="007322F4" w:rsidRDefault="007322F4">
    <w:pPr>
      <w:pStyle w:val="Header"/>
    </w:pPr>
    <w:r>
      <w:rPr>
        <w:noProof/>
      </w:rPr>
      <mc:AlternateContent>
        <mc:Choice Requires="wps">
          <w:drawing>
            <wp:anchor distT="0" distB="0" distL="0" distR="0" simplePos="0" relativeHeight="251660288" behindDoc="0" locked="0" layoutInCell="1" allowOverlap="1" wp14:anchorId="45C2CD47" wp14:editId="5D49EF23">
              <wp:simplePos x="635" y="635"/>
              <wp:positionH relativeFrom="page">
                <wp:align>center</wp:align>
              </wp:positionH>
              <wp:positionV relativeFrom="page">
                <wp:align>top</wp:align>
              </wp:positionV>
              <wp:extent cx="443865" cy="443865"/>
              <wp:effectExtent l="0" t="0" r="0" b="952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82A95"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C2CD47"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482A95"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7322F4" w:rsidRPr="00BB1652" w14:paraId="115F7DFD" w14:textId="77777777" w:rsidTr="007322F4">
      <w:trPr>
        <w:trHeight w:val="985"/>
      </w:trPr>
      <w:tc>
        <w:tcPr>
          <w:tcW w:w="2500" w:type="pct"/>
        </w:tcPr>
        <w:p w14:paraId="28D71A41" w14:textId="77777777" w:rsidR="007322F4" w:rsidRDefault="007322F4" w:rsidP="007322F4">
          <w:pPr>
            <w:pStyle w:val="Header"/>
            <w:tabs>
              <w:tab w:val="left" w:pos="4820"/>
              <w:tab w:val="left" w:pos="5812"/>
              <w:tab w:val="left" w:pos="7371"/>
              <w:tab w:val="right" w:pos="8364"/>
            </w:tabs>
            <w:rPr>
              <w:rFonts w:ascii="Arial" w:hAnsi="Arial" w:cs="Arial"/>
              <w:sz w:val="20"/>
            </w:rPr>
          </w:pPr>
          <w:r>
            <w:rPr>
              <w:rFonts w:ascii="Arial" w:hAnsi="Arial" w:cs="Arial"/>
              <w:noProof/>
              <w:sz w:val="20"/>
            </w:rPr>
            <mc:AlternateContent>
              <mc:Choice Requires="wps">
                <w:drawing>
                  <wp:anchor distT="0" distB="0" distL="0" distR="0" simplePos="0" relativeHeight="251661312" behindDoc="0" locked="0" layoutInCell="1" allowOverlap="1" wp14:anchorId="78680374" wp14:editId="49596F01">
                    <wp:simplePos x="635" y="635"/>
                    <wp:positionH relativeFrom="page">
                      <wp:align>center</wp:align>
                    </wp:positionH>
                    <wp:positionV relativeFrom="page">
                      <wp:align>top</wp:align>
                    </wp:positionV>
                    <wp:extent cx="443865" cy="443865"/>
                    <wp:effectExtent l="0" t="0" r="0" b="952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F2E95"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680374"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8F2E95"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v:textbox>
                    <w10:wrap anchorx="page" anchory="page"/>
                  </v:shape>
                </w:pict>
              </mc:Fallback>
            </mc:AlternateContent>
          </w:r>
        </w:p>
      </w:tc>
      <w:tc>
        <w:tcPr>
          <w:tcW w:w="2500" w:type="pct"/>
          <w:vAlign w:val="center"/>
        </w:tcPr>
        <w:p w14:paraId="5F170674" w14:textId="77777777" w:rsidR="007322F4" w:rsidRPr="00BB1652" w:rsidRDefault="007322F4" w:rsidP="007322F4">
          <w:pPr>
            <w:pStyle w:val="Header"/>
            <w:tabs>
              <w:tab w:val="clear" w:pos="4513"/>
              <w:tab w:val="left" w:pos="4820"/>
              <w:tab w:val="center" w:pos="5007"/>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REQUEST FOR INFORMATION</w:t>
          </w:r>
        </w:p>
      </w:tc>
    </w:tr>
  </w:tbl>
  <w:p w14:paraId="17711154" w14:textId="77777777" w:rsidR="007322F4" w:rsidRDefault="00732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D86D" w14:textId="77777777" w:rsidR="007322F4" w:rsidRDefault="007322F4">
    <w:pPr>
      <w:pStyle w:val="Header"/>
    </w:pPr>
    <w:r>
      <w:rPr>
        <w:noProof/>
      </w:rPr>
      <mc:AlternateContent>
        <mc:Choice Requires="wps">
          <w:drawing>
            <wp:anchor distT="0" distB="0" distL="0" distR="0" simplePos="0" relativeHeight="251659264" behindDoc="0" locked="0" layoutInCell="1" allowOverlap="1" wp14:anchorId="4B9EB1E7" wp14:editId="221BCF2D">
              <wp:simplePos x="635" y="635"/>
              <wp:positionH relativeFrom="page">
                <wp:align>center</wp:align>
              </wp:positionH>
              <wp:positionV relativeFrom="page">
                <wp:align>top</wp:align>
              </wp:positionV>
              <wp:extent cx="443865" cy="443865"/>
              <wp:effectExtent l="0" t="0" r="0" b="952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4B9AA"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EB1E7" id="_x0000_t202" coordsize="21600,21600" o:spt="202" path="m,l,21600r21600,l21600,xe">
              <v:stroke joinstyle="miter"/>
              <v:path gradientshapeok="t" o:connecttype="rect"/>
            </v:shapetype>
            <v:shape id="Text Box 1" o:spid="_x0000_s1030"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EC4B9AA" w14:textId="77777777" w:rsidR="007322F4" w:rsidRPr="00E5098A" w:rsidRDefault="007322F4" w:rsidP="007322F4">
                    <w:pPr>
                      <w:rPr>
                        <w:rFonts w:ascii="Calibri" w:eastAsia="Calibri" w:hAnsi="Calibri" w:cs="Calibri"/>
                        <w:noProof/>
                        <w:color w:val="000000"/>
                      </w:rPr>
                    </w:pPr>
                    <w:r w:rsidRPr="00E5098A">
                      <w:rPr>
                        <w:rFonts w:ascii="Calibri" w:eastAsia="Calibri" w:hAnsi="Calibri" w:cs="Calibri"/>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447"/>
    <w:multiLevelType w:val="multilevel"/>
    <w:tmpl w:val="6A3603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5B3B45"/>
    <w:multiLevelType w:val="multilevel"/>
    <w:tmpl w:val="0442AFBC"/>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2C5CA2"/>
    <w:multiLevelType w:val="multilevel"/>
    <w:tmpl w:val="E1A040E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5F1EE4"/>
    <w:multiLevelType w:val="multilevel"/>
    <w:tmpl w:val="911A202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5B25F0C"/>
    <w:multiLevelType w:val="multilevel"/>
    <w:tmpl w:val="2F985D5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5C41990"/>
    <w:multiLevelType w:val="multilevel"/>
    <w:tmpl w:val="D9CC0F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B1F0C06"/>
    <w:multiLevelType w:val="multilevel"/>
    <w:tmpl w:val="C2B897A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046523"/>
    <w:multiLevelType w:val="multilevel"/>
    <w:tmpl w:val="821C0D4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D6664F"/>
    <w:multiLevelType w:val="hybridMultilevel"/>
    <w:tmpl w:val="6DFC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D06BA"/>
    <w:multiLevelType w:val="multilevel"/>
    <w:tmpl w:val="9760A5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73B033E"/>
    <w:multiLevelType w:val="multilevel"/>
    <w:tmpl w:val="3D34667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98513E"/>
    <w:multiLevelType w:val="multilevel"/>
    <w:tmpl w:val="1882817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5F09D0"/>
    <w:multiLevelType w:val="hybridMultilevel"/>
    <w:tmpl w:val="C4A6A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56F53"/>
    <w:multiLevelType w:val="hybridMultilevel"/>
    <w:tmpl w:val="04F6B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B06547"/>
    <w:multiLevelType w:val="multilevel"/>
    <w:tmpl w:val="3C5295D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1C9158D"/>
    <w:multiLevelType w:val="hybridMultilevel"/>
    <w:tmpl w:val="D4B84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72DEC"/>
    <w:multiLevelType w:val="hybridMultilevel"/>
    <w:tmpl w:val="632CF902"/>
    <w:lvl w:ilvl="0" w:tplc="5982610C">
      <w:numFmt w:val="bullet"/>
      <w:lvlText w:val="•"/>
      <w:lvlJc w:val="left"/>
      <w:pPr>
        <w:ind w:left="1080" w:hanging="72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25A49"/>
    <w:multiLevelType w:val="multilevel"/>
    <w:tmpl w:val="C70234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BE3331D"/>
    <w:multiLevelType w:val="hybridMultilevel"/>
    <w:tmpl w:val="D3DA10C6"/>
    <w:lvl w:ilvl="0" w:tplc="08090001">
      <w:start w:val="1"/>
      <w:numFmt w:val="bullet"/>
      <w:lvlText w:val=""/>
      <w:lvlJc w:val="left"/>
      <w:pPr>
        <w:ind w:left="1095" w:hanging="73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11C74"/>
    <w:multiLevelType w:val="multilevel"/>
    <w:tmpl w:val="9ACE6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ECB3283"/>
    <w:multiLevelType w:val="multilevel"/>
    <w:tmpl w:val="F4A4F8F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F710ED4"/>
    <w:multiLevelType w:val="multilevel"/>
    <w:tmpl w:val="1BD0437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75F5355"/>
    <w:multiLevelType w:val="hybridMultilevel"/>
    <w:tmpl w:val="E40A1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BDD2D41"/>
    <w:multiLevelType w:val="multilevel"/>
    <w:tmpl w:val="92B25B0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F0E1452"/>
    <w:multiLevelType w:val="hybridMultilevel"/>
    <w:tmpl w:val="991C5334"/>
    <w:lvl w:ilvl="0" w:tplc="0592177E">
      <w:start w:val="1"/>
      <w:numFmt w:val="lowerLetter"/>
      <w:lvlText w:val="%1."/>
      <w:lvlJc w:val="left"/>
      <w:pPr>
        <w:ind w:left="2505" w:hanging="360"/>
      </w:pPr>
      <w:rPr>
        <w:rFonts w:hint="default"/>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num w:numId="1" w16cid:durableId="1086613438">
    <w:abstractNumId w:val="16"/>
  </w:num>
  <w:num w:numId="2" w16cid:durableId="586233204">
    <w:abstractNumId w:val="18"/>
  </w:num>
  <w:num w:numId="3" w16cid:durableId="1819373415">
    <w:abstractNumId w:val="22"/>
  </w:num>
  <w:num w:numId="4" w16cid:durableId="44990433">
    <w:abstractNumId w:val="13"/>
  </w:num>
  <w:num w:numId="5" w16cid:durableId="802236082">
    <w:abstractNumId w:val="8"/>
  </w:num>
  <w:num w:numId="6" w16cid:durableId="1091045248">
    <w:abstractNumId w:val="15"/>
  </w:num>
  <w:num w:numId="7" w16cid:durableId="1681156076">
    <w:abstractNumId w:val="19"/>
  </w:num>
  <w:num w:numId="8" w16cid:durableId="324433133">
    <w:abstractNumId w:val="5"/>
  </w:num>
  <w:num w:numId="9" w16cid:durableId="1846287289">
    <w:abstractNumId w:val="17"/>
  </w:num>
  <w:num w:numId="10" w16cid:durableId="867642634">
    <w:abstractNumId w:val="9"/>
  </w:num>
  <w:num w:numId="11" w16cid:durableId="515387838">
    <w:abstractNumId w:val="0"/>
  </w:num>
  <w:num w:numId="12" w16cid:durableId="272371860">
    <w:abstractNumId w:val="6"/>
  </w:num>
  <w:num w:numId="13" w16cid:durableId="985159539">
    <w:abstractNumId w:val="14"/>
  </w:num>
  <w:num w:numId="14" w16cid:durableId="656572041">
    <w:abstractNumId w:val="23"/>
  </w:num>
  <w:num w:numId="15" w16cid:durableId="727650726">
    <w:abstractNumId w:val="20"/>
  </w:num>
  <w:num w:numId="16" w16cid:durableId="1231960983">
    <w:abstractNumId w:val="11"/>
  </w:num>
  <w:num w:numId="17" w16cid:durableId="1083261812">
    <w:abstractNumId w:val="10"/>
  </w:num>
  <w:num w:numId="18" w16cid:durableId="2079476301">
    <w:abstractNumId w:val="21"/>
  </w:num>
  <w:num w:numId="19" w16cid:durableId="966618780">
    <w:abstractNumId w:val="3"/>
  </w:num>
  <w:num w:numId="20" w16cid:durableId="847448156">
    <w:abstractNumId w:val="2"/>
  </w:num>
  <w:num w:numId="21" w16cid:durableId="1918594999">
    <w:abstractNumId w:val="7"/>
  </w:num>
  <w:num w:numId="22" w16cid:durableId="55931168">
    <w:abstractNumId w:val="4"/>
  </w:num>
  <w:num w:numId="23" w16cid:durableId="754203619">
    <w:abstractNumId w:val="1"/>
  </w:num>
  <w:num w:numId="24" w16cid:durableId="2077044776">
    <w:abstractNumId w:val="12"/>
  </w:num>
  <w:num w:numId="25" w16cid:durableId="5382014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86"/>
    <w:rsid w:val="000619F0"/>
    <w:rsid w:val="000706E2"/>
    <w:rsid w:val="0009344E"/>
    <w:rsid w:val="001C515E"/>
    <w:rsid w:val="001F2569"/>
    <w:rsid w:val="00262845"/>
    <w:rsid w:val="00266CE8"/>
    <w:rsid w:val="002857B4"/>
    <w:rsid w:val="002C3E20"/>
    <w:rsid w:val="003D0F99"/>
    <w:rsid w:val="00425D30"/>
    <w:rsid w:val="00425EDE"/>
    <w:rsid w:val="0049197B"/>
    <w:rsid w:val="004944D7"/>
    <w:rsid w:val="00497346"/>
    <w:rsid w:val="004A3DB7"/>
    <w:rsid w:val="004D0028"/>
    <w:rsid w:val="00551261"/>
    <w:rsid w:val="005A4404"/>
    <w:rsid w:val="0060542B"/>
    <w:rsid w:val="006359CF"/>
    <w:rsid w:val="007322F4"/>
    <w:rsid w:val="007614FF"/>
    <w:rsid w:val="00776971"/>
    <w:rsid w:val="00856D45"/>
    <w:rsid w:val="00863CB8"/>
    <w:rsid w:val="00866950"/>
    <w:rsid w:val="00872B86"/>
    <w:rsid w:val="008A3FF3"/>
    <w:rsid w:val="008C377A"/>
    <w:rsid w:val="00980533"/>
    <w:rsid w:val="00A923DD"/>
    <w:rsid w:val="00A937D7"/>
    <w:rsid w:val="00B02A7E"/>
    <w:rsid w:val="00B20A4F"/>
    <w:rsid w:val="00B278BE"/>
    <w:rsid w:val="00B329A4"/>
    <w:rsid w:val="00BE2580"/>
    <w:rsid w:val="00BE66F1"/>
    <w:rsid w:val="00C06181"/>
    <w:rsid w:val="00C9289C"/>
    <w:rsid w:val="00D657E6"/>
    <w:rsid w:val="00D67718"/>
    <w:rsid w:val="00DA66CC"/>
    <w:rsid w:val="00EC1A09"/>
    <w:rsid w:val="00EC33FF"/>
    <w:rsid w:val="00ED080D"/>
    <w:rsid w:val="00F1535A"/>
    <w:rsid w:val="00F17932"/>
    <w:rsid w:val="00F514A5"/>
    <w:rsid w:val="00FB3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2B94"/>
  <w15:docId w15:val="{30398552-DCCE-4971-A30A-ACBD5C3A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B86"/>
    <w:pPr>
      <w:spacing w:after="0" w:line="240" w:lineRule="auto"/>
    </w:pPr>
    <w:rPr>
      <w:rFonts w:eastAsiaTheme="minorEastAsia"/>
      <w:sz w:val="24"/>
      <w:szCs w:val="24"/>
      <w:lang w:val="en-US" w:eastAsia="ja-JP"/>
    </w:rPr>
  </w:style>
  <w:style w:type="paragraph" w:styleId="Heading1">
    <w:name w:val="heading 1"/>
    <w:next w:val="BodyText"/>
    <w:link w:val="Heading1Char"/>
    <w:qFormat/>
    <w:rsid w:val="00872B86"/>
    <w:pPr>
      <w:tabs>
        <w:tab w:val="left" w:pos="567"/>
      </w:tabs>
      <w:spacing w:after="240" w:line="240" w:lineRule="auto"/>
      <w:outlineLvl w:val="0"/>
    </w:pPr>
    <w:rPr>
      <w:rFonts w:ascii="Arial" w:eastAsia="Times New Roman" w:hAnsi="Arial" w:cs="Times New Roman"/>
      <w:b/>
      <w:color w:val="4472C4" w:themeColor="accen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B86"/>
    <w:rPr>
      <w:rFonts w:ascii="Arial" w:eastAsia="Times New Roman" w:hAnsi="Arial" w:cs="Times New Roman"/>
      <w:b/>
      <w:color w:val="4472C4" w:themeColor="accent1"/>
      <w:sz w:val="28"/>
      <w:szCs w:val="20"/>
    </w:rPr>
  </w:style>
  <w:style w:type="paragraph" w:styleId="Header">
    <w:name w:val="header"/>
    <w:aliases w:val="TSOL Main Section Heading No Number"/>
    <w:basedOn w:val="Normal"/>
    <w:link w:val="HeaderChar"/>
    <w:uiPriority w:val="99"/>
    <w:unhideWhenUsed/>
    <w:rsid w:val="00872B86"/>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872B86"/>
    <w:rPr>
      <w:rFonts w:eastAsiaTheme="minorEastAsia"/>
      <w:sz w:val="24"/>
      <w:szCs w:val="24"/>
      <w:lang w:val="en-US" w:eastAsia="ja-JP"/>
    </w:rPr>
  </w:style>
  <w:style w:type="paragraph" w:styleId="Footer">
    <w:name w:val="footer"/>
    <w:basedOn w:val="Normal"/>
    <w:link w:val="FooterChar"/>
    <w:uiPriority w:val="99"/>
    <w:unhideWhenUsed/>
    <w:rsid w:val="00872B86"/>
    <w:pPr>
      <w:tabs>
        <w:tab w:val="center" w:pos="4513"/>
        <w:tab w:val="right" w:pos="9026"/>
      </w:tabs>
    </w:pPr>
  </w:style>
  <w:style w:type="character" w:customStyle="1" w:styleId="FooterChar">
    <w:name w:val="Footer Char"/>
    <w:basedOn w:val="DefaultParagraphFont"/>
    <w:link w:val="Footer"/>
    <w:uiPriority w:val="99"/>
    <w:rsid w:val="00872B86"/>
    <w:rPr>
      <w:rFonts w:eastAsiaTheme="minorEastAsia"/>
      <w:sz w:val="24"/>
      <w:szCs w:val="24"/>
      <w:lang w:val="en-US" w:eastAsia="ja-JP"/>
    </w:rPr>
  </w:style>
  <w:style w:type="table" w:styleId="TableGrid">
    <w:name w:val="Table Grid"/>
    <w:basedOn w:val="TableNormal"/>
    <w:uiPriority w:val="59"/>
    <w:rsid w:val="0087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2B86"/>
    <w:pPr>
      <w:spacing w:before="100" w:beforeAutospacing="1" w:after="100" w:afterAutospacing="1"/>
    </w:pPr>
    <w:rPr>
      <w:rFonts w:ascii="Times New Roman" w:eastAsia="Times New Roman" w:hAnsi="Times New Roman" w:cs="Times New Roman"/>
      <w:lang w:val="en-GB" w:eastAsia="en-GB"/>
    </w:rPr>
  </w:style>
  <w:style w:type="character" w:customStyle="1" w:styleId="apple-tab-span">
    <w:name w:val="apple-tab-span"/>
    <w:basedOn w:val="DefaultParagraphFont"/>
    <w:rsid w:val="00872B86"/>
  </w:style>
  <w:style w:type="table" w:customStyle="1" w:styleId="TableGrid1">
    <w:name w:val="Table Grid1"/>
    <w:basedOn w:val="TableNormal"/>
    <w:next w:val="TableGrid"/>
    <w:uiPriority w:val="99"/>
    <w:rsid w:val="00872B8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72B86"/>
    <w:rPr>
      <w:sz w:val="20"/>
      <w:szCs w:val="20"/>
    </w:rPr>
  </w:style>
  <w:style w:type="character" w:customStyle="1" w:styleId="FootnoteTextChar">
    <w:name w:val="Footnote Text Char"/>
    <w:basedOn w:val="DefaultParagraphFont"/>
    <w:link w:val="FootnoteText"/>
    <w:uiPriority w:val="99"/>
    <w:semiHidden/>
    <w:rsid w:val="00872B86"/>
    <w:rPr>
      <w:rFonts w:eastAsiaTheme="minorEastAsia"/>
      <w:sz w:val="20"/>
      <w:szCs w:val="20"/>
      <w:lang w:val="en-US" w:eastAsia="ja-JP"/>
    </w:rPr>
  </w:style>
  <w:style w:type="character" w:styleId="FootnoteReference">
    <w:name w:val="footnote reference"/>
    <w:basedOn w:val="DefaultParagraphFont"/>
    <w:uiPriority w:val="99"/>
    <w:semiHidden/>
    <w:unhideWhenUsed/>
    <w:rsid w:val="00872B86"/>
    <w:rPr>
      <w:vertAlign w:val="superscript"/>
    </w:rPr>
  </w:style>
  <w:style w:type="paragraph" w:styleId="BodyText">
    <w:name w:val="Body Text"/>
    <w:basedOn w:val="Normal"/>
    <w:link w:val="BodyTextChar"/>
    <w:uiPriority w:val="99"/>
    <w:semiHidden/>
    <w:unhideWhenUsed/>
    <w:rsid w:val="00872B86"/>
    <w:pPr>
      <w:spacing w:after="120"/>
    </w:pPr>
  </w:style>
  <w:style w:type="character" w:customStyle="1" w:styleId="BodyTextChar">
    <w:name w:val="Body Text Char"/>
    <w:basedOn w:val="DefaultParagraphFont"/>
    <w:link w:val="BodyText"/>
    <w:uiPriority w:val="99"/>
    <w:semiHidden/>
    <w:rsid w:val="00872B86"/>
    <w:rPr>
      <w:rFonts w:eastAsiaTheme="minorEastAsia"/>
      <w:sz w:val="24"/>
      <w:szCs w:val="24"/>
      <w:lang w:val="en-US" w:eastAsia="ja-JP"/>
    </w:rPr>
  </w:style>
  <w:style w:type="paragraph" w:customStyle="1" w:styleId="paragraph">
    <w:name w:val="paragraph"/>
    <w:basedOn w:val="Normal"/>
    <w:rsid w:val="00C06181"/>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C06181"/>
  </w:style>
  <w:style w:type="character" w:customStyle="1" w:styleId="eop">
    <w:name w:val="eop"/>
    <w:basedOn w:val="DefaultParagraphFont"/>
    <w:rsid w:val="00C0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3170">
      <w:bodyDiv w:val="1"/>
      <w:marLeft w:val="0"/>
      <w:marRight w:val="0"/>
      <w:marTop w:val="0"/>
      <w:marBottom w:val="0"/>
      <w:divBdr>
        <w:top w:val="none" w:sz="0" w:space="0" w:color="auto"/>
        <w:left w:val="none" w:sz="0" w:space="0" w:color="auto"/>
        <w:bottom w:val="none" w:sz="0" w:space="0" w:color="auto"/>
        <w:right w:val="none" w:sz="0" w:space="0" w:color="auto"/>
      </w:divBdr>
      <w:divsChild>
        <w:div w:id="883906464">
          <w:marLeft w:val="0"/>
          <w:marRight w:val="0"/>
          <w:marTop w:val="0"/>
          <w:marBottom w:val="0"/>
          <w:divBdr>
            <w:top w:val="none" w:sz="0" w:space="0" w:color="auto"/>
            <w:left w:val="none" w:sz="0" w:space="0" w:color="auto"/>
            <w:bottom w:val="none" w:sz="0" w:space="0" w:color="auto"/>
            <w:right w:val="none" w:sz="0" w:space="0" w:color="auto"/>
          </w:divBdr>
        </w:div>
        <w:div w:id="1614289017">
          <w:marLeft w:val="0"/>
          <w:marRight w:val="0"/>
          <w:marTop w:val="0"/>
          <w:marBottom w:val="0"/>
          <w:divBdr>
            <w:top w:val="none" w:sz="0" w:space="0" w:color="auto"/>
            <w:left w:val="none" w:sz="0" w:space="0" w:color="auto"/>
            <w:bottom w:val="none" w:sz="0" w:space="0" w:color="auto"/>
            <w:right w:val="none" w:sz="0" w:space="0" w:color="auto"/>
          </w:divBdr>
        </w:div>
        <w:div w:id="1761292232">
          <w:marLeft w:val="0"/>
          <w:marRight w:val="0"/>
          <w:marTop w:val="0"/>
          <w:marBottom w:val="0"/>
          <w:divBdr>
            <w:top w:val="none" w:sz="0" w:space="0" w:color="auto"/>
            <w:left w:val="none" w:sz="0" w:space="0" w:color="auto"/>
            <w:bottom w:val="none" w:sz="0" w:space="0" w:color="auto"/>
            <w:right w:val="none" w:sz="0" w:space="0" w:color="auto"/>
          </w:divBdr>
        </w:div>
        <w:div w:id="1033654241">
          <w:marLeft w:val="0"/>
          <w:marRight w:val="0"/>
          <w:marTop w:val="0"/>
          <w:marBottom w:val="0"/>
          <w:divBdr>
            <w:top w:val="none" w:sz="0" w:space="0" w:color="auto"/>
            <w:left w:val="none" w:sz="0" w:space="0" w:color="auto"/>
            <w:bottom w:val="none" w:sz="0" w:space="0" w:color="auto"/>
            <w:right w:val="none" w:sz="0" w:space="0" w:color="auto"/>
          </w:divBdr>
        </w:div>
        <w:div w:id="1052311943">
          <w:marLeft w:val="0"/>
          <w:marRight w:val="0"/>
          <w:marTop w:val="0"/>
          <w:marBottom w:val="0"/>
          <w:divBdr>
            <w:top w:val="none" w:sz="0" w:space="0" w:color="auto"/>
            <w:left w:val="none" w:sz="0" w:space="0" w:color="auto"/>
            <w:bottom w:val="none" w:sz="0" w:space="0" w:color="auto"/>
            <w:right w:val="none" w:sz="0" w:space="0" w:color="auto"/>
          </w:divBdr>
        </w:div>
        <w:div w:id="1973443563">
          <w:marLeft w:val="0"/>
          <w:marRight w:val="0"/>
          <w:marTop w:val="0"/>
          <w:marBottom w:val="0"/>
          <w:divBdr>
            <w:top w:val="none" w:sz="0" w:space="0" w:color="auto"/>
            <w:left w:val="none" w:sz="0" w:space="0" w:color="auto"/>
            <w:bottom w:val="none" w:sz="0" w:space="0" w:color="auto"/>
            <w:right w:val="none" w:sz="0" w:space="0" w:color="auto"/>
          </w:divBdr>
        </w:div>
        <w:div w:id="1764833981">
          <w:marLeft w:val="0"/>
          <w:marRight w:val="0"/>
          <w:marTop w:val="0"/>
          <w:marBottom w:val="0"/>
          <w:divBdr>
            <w:top w:val="none" w:sz="0" w:space="0" w:color="auto"/>
            <w:left w:val="none" w:sz="0" w:space="0" w:color="auto"/>
            <w:bottom w:val="none" w:sz="0" w:space="0" w:color="auto"/>
            <w:right w:val="none" w:sz="0" w:space="0" w:color="auto"/>
          </w:divBdr>
        </w:div>
        <w:div w:id="753479693">
          <w:marLeft w:val="0"/>
          <w:marRight w:val="0"/>
          <w:marTop w:val="0"/>
          <w:marBottom w:val="0"/>
          <w:divBdr>
            <w:top w:val="none" w:sz="0" w:space="0" w:color="auto"/>
            <w:left w:val="none" w:sz="0" w:space="0" w:color="auto"/>
            <w:bottom w:val="none" w:sz="0" w:space="0" w:color="auto"/>
            <w:right w:val="none" w:sz="0" w:space="0" w:color="auto"/>
          </w:divBdr>
        </w:div>
        <w:div w:id="930429167">
          <w:marLeft w:val="0"/>
          <w:marRight w:val="0"/>
          <w:marTop w:val="0"/>
          <w:marBottom w:val="0"/>
          <w:divBdr>
            <w:top w:val="none" w:sz="0" w:space="0" w:color="auto"/>
            <w:left w:val="none" w:sz="0" w:space="0" w:color="auto"/>
            <w:bottom w:val="none" w:sz="0" w:space="0" w:color="auto"/>
            <w:right w:val="none" w:sz="0" w:space="0" w:color="auto"/>
          </w:divBdr>
        </w:div>
        <w:div w:id="1982884933">
          <w:marLeft w:val="0"/>
          <w:marRight w:val="0"/>
          <w:marTop w:val="0"/>
          <w:marBottom w:val="0"/>
          <w:divBdr>
            <w:top w:val="none" w:sz="0" w:space="0" w:color="auto"/>
            <w:left w:val="none" w:sz="0" w:space="0" w:color="auto"/>
            <w:bottom w:val="none" w:sz="0" w:space="0" w:color="auto"/>
            <w:right w:val="none" w:sz="0" w:space="0" w:color="auto"/>
          </w:divBdr>
        </w:div>
        <w:div w:id="261113660">
          <w:marLeft w:val="0"/>
          <w:marRight w:val="0"/>
          <w:marTop w:val="0"/>
          <w:marBottom w:val="0"/>
          <w:divBdr>
            <w:top w:val="none" w:sz="0" w:space="0" w:color="auto"/>
            <w:left w:val="none" w:sz="0" w:space="0" w:color="auto"/>
            <w:bottom w:val="none" w:sz="0" w:space="0" w:color="auto"/>
            <w:right w:val="none" w:sz="0" w:space="0" w:color="auto"/>
          </w:divBdr>
        </w:div>
        <w:div w:id="2142964837">
          <w:marLeft w:val="0"/>
          <w:marRight w:val="0"/>
          <w:marTop w:val="0"/>
          <w:marBottom w:val="0"/>
          <w:divBdr>
            <w:top w:val="none" w:sz="0" w:space="0" w:color="auto"/>
            <w:left w:val="none" w:sz="0" w:space="0" w:color="auto"/>
            <w:bottom w:val="none" w:sz="0" w:space="0" w:color="auto"/>
            <w:right w:val="none" w:sz="0" w:space="0" w:color="auto"/>
          </w:divBdr>
        </w:div>
        <w:div w:id="457067152">
          <w:marLeft w:val="0"/>
          <w:marRight w:val="0"/>
          <w:marTop w:val="0"/>
          <w:marBottom w:val="0"/>
          <w:divBdr>
            <w:top w:val="none" w:sz="0" w:space="0" w:color="auto"/>
            <w:left w:val="none" w:sz="0" w:space="0" w:color="auto"/>
            <w:bottom w:val="none" w:sz="0" w:space="0" w:color="auto"/>
            <w:right w:val="none" w:sz="0" w:space="0" w:color="auto"/>
          </w:divBdr>
        </w:div>
        <w:div w:id="729423241">
          <w:marLeft w:val="0"/>
          <w:marRight w:val="0"/>
          <w:marTop w:val="0"/>
          <w:marBottom w:val="0"/>
          <w:divBdr>
            <w:top w:val="none" w:sz="0" w:space="0" w:color="auto"/>
            <w:left w:val="none" w:sz="0" w:space="0" w:color="auto"/>
            <w:bottom w:val="none" w:sz="0" w:space="0" w:color="auto"/>
            <w:right w:val="none" w:sz="0" w:space="0" w:color="auto"/>
          </w:divBdr>
        </w:div>
        <w:div w:id="1422410387">
          <w:marLeft w:val="0"/>
          <w:marRight w:val="0"/>
          <w:marTop w:val="0"/>
          <w:marBottom w:val="0"/>
          <w:divBdr>
            <w:top w:val="none" w:sz="0" w:space="0" w:color="auto"/>
            <w:left w:val="none" w:sz="0" w:space="0" w:color="auto"/>
            <w:bottom w:val="none" w:sz="0" w:space="0" w:color="auto"/>
            <w:right w:val="none" w:sz="0" w:space="0" w:color="auto"/>
          </w:divBdr>
        </w:div>
        <w:div w:id="1774670053">
          <w:marLeft w:val="0"/>
          <w:marRight w:val="0"/>
          <w:marTop w:val="0"/>
          <w:marBottom w:val="0"/>
          <w:divBdr>
            <w:top w:val="none" w:sz="0" w:space="0" w:color="auto"/>
            <w:left w:val="none" w:sz="0" w:space="0" w:color="auto"/>
            <w:bottom w:val="none" w:sz="0" w:space="0" w:color="auto"/>
            <w:right w:val="none" w:sz="0" w:space="0" w:color="auto"/>
          </w:divBdr>
        </w:div>
        <w:div w:id="17239470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59D4E-950C-458D-A666-2FD3A397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13024</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 Georgina D (Army StratCen-Comrcl-Proc-HC-T1a)</dc:creator>
  <cp:keywords/>
  <dc:description/>
  <cp:lastModifiedBy>Overton, Georgina D (Army StratCen-Comrcl-Proc-HC-T1a)</cp:lastModifiedBy>
  <cp:revision>40</cp:revision>
  <dcterms:created xsi:type="dcterms:W3CDTF">2023-11-21T15:28:00Z</dcterms:created>
  <dcterms:modified xsi:type="dcterms:W3CDTF">2024-01-15T13:36:00Z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2023-12-04T13:29:09Z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2b9341e9-4ff5-4183-a0e1-93f15aa14e5d</vt:lpwstr>
  </property>
  <property fmtid="{D5CDD505-2E9C-101B-9397-08002B2CF9AE}" pid="8" name="MSIP_Label_5e992740-1f89-4ed6-b51b-95a6d0136ac8_ContentBits">
    <vt:lpwstr>3</vt:lpwstr>
  </property>
</Properties>
</file>