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D8B37" w14:textId="77777777" w:rsidR="00DB0097" w:rsidRPr="00DB0097" w:rsidRDefault="00DB0097" w:rsidP="00501B35">
      <w:pPr>
        <w:pStyle w:val="TOC1"/>
      </w:pPr>
      <w:bookmarkStart w:id="0" w:name="h.gjdgxs" w:colFirst="0" w:colLast="0"/>
      <w:bookmarkStart w:id="1" w:name="_CAPABILITIES_AND_ROLES"/>
      <w:bookmarkStart w:id="2" w:name="_PREFERRED_DELIVERY_AND"/>
      <w:bookmarkStart w:id="3" w:name="_Toc374881589"/>
      <w:bookmarkStart w:id="4" w:name="lottingstructure"/>
      <w:bookmarkStart w:id="5" w:name="_Toc374950693"/>
      <w:bookmarkStart w:id="6" w:name="ProjectStartDateandtimeframe"/>
      <w:bookmarkEnd w:id="0"/>
      <w:bookmarkEnd w:id="1"/>
      <w:bookmarkEnd w:id="2"/>
      <w:bookmarkEnd w:id="3"/>
      <w:r w:rsidRPr="00DB0097">
        <w:t>CONTENTS</w:t>
      </w:r>
    </w:p>
    <w:p w14:paraId="786F82D3" w14:textId="77777777" w:rsidR="00501B35" w:rsidRPr="00501B35" w:rsidRDefault="00DB0097" w:rsidP="00501B35">
      <w:pPr>
        <w:pStyle w:val="TOC1"/>
        <w:tabs>
          <w:tab w:val="clear" w:pos="10348"/>
          <w:tab w:val="right" w:leader="dot" w:pos="10466"/>
        </w:tabs>
        <w:rPr>
          <w:rFonts w:asciiTheme="minorHAnsi" w:hAnsiTheme="minorHAnsi" w:cstheme="minorBidi"/>
          <w:b w:val="0"/>
          <w:noProof/>
          <w:color w:val="000000" w:themeColor="text1"/>
          <w:sz w:val="20"/>
          <w:lang w:val="en-GB" w:eastAsia="en-GB"/>
        </w:rPr>
      </w:pPr>
      <w:r w:rsidRPr="00501B35">
        <w:rPr>
          <w:b w:val="0"/>
          <w:color w:val="000000" w:themeColor="text1"/>
          <w:sz w:val="20"/>
        </w:rPr>
        <w:fldChar w:fldCharType="begin"/>
      </w:r>
      <w:r w:rsidRPr="00501B35">
        <w:rPr>
          <w:b w:val="0"/>
          <w:color w:val="000000" w:themeColor="text1"/>
          <w:sz w:val="20"/>
        </w:rPr>
        <w:instrText xml:space="preserve"> TOC \o "1-1" \h \z \u </w:instrText>
      </w:r>
      <w:r w:rsidRPr="00501B35">
        <w:rPr>
          <w:b w:val="0"/>
          <w:color w:val="000000" w:themeColor="text1"/>
          <w:sz w:val="20"/>
        </w:rPr>
        <w:fldChar w:fldCharType="separate"/>
      </w:r>
      <w:hyperlink w:anchor="_Toc423443000" w:history="1">
        <w:r w:rsidR="00501B35" w:rsidRPr="00501B35">
          <w:rPr>
            <w:rStyle w:val="Hyperlink"/>
            <w:b w:val="0"/>
            <w:noProof/>
            <w:color w:val="000000" w:themeColor="text1"/>
            <w:sz w:val="20"/>
          </w:rPr>
          <w:t>WHATS INCLUDED</w:t>
        </w:r>
        <w:r w:rsidR="00501B35" w:rsidRPr="00501B35">
          <w:rPr>
            <w:b w:val="0"/>
            <w:noProof/>
            <w:webHidden/>
            <w:color w:val="000000" w:themeColor="text1"/>
            <w:sz w:val="20"/>
          </w:rPr>
          <w:tab/>
        </w:r>
        <w:r w:rsidR="00501B35" w:rsidRPr="00501B35">
          <w:rPr>
            <w:b w:val="0"/>
            <w:noProof/>
            <w:webHidden/>
            <w:color w:val="000000" w:themeColor="text1"/>
            <w:sz w:val="20"/>
          </w:rPr>
          <w:fldChar w:fldCharType="begin"/>
        </w:r>
        <w:r w:rsidR="00501B35" w:rsidRPr="00501B35">
          <w:rPr>
            <w:b w:val="0"/>
            <w:noProof/>
            <w:webHidden/>
            <w:color w:val="000000" w:themeColor="text1"/>
            <w:sz w:val="20"/>
          </w:rPr>
          <w:instrText xml:space="preserve"> PAGEREF _Toc423443000 \h </w:instrText>
        </w:r>
        <w:r w:rsidR="00501B35" w:rsidRPr="00501B35">
          <w:rPr>
            <w:b w:val="0"/>
            <w:noProof/>
            <w:webHidden/>
            <w:color w:val="000000" w:themeColor="text1"/>
            <w:sz w:val="20"/>
          </w:rPr>
        </w:r>
        <w:r w:rsidR="00501B35" w:rsidRPr="00501B35">
          <w:rPr>
            <w:b w:val="0"/>
            <w:noProof/>
            <w:webHidden/>
            <w:color w:val="000000" w:themeColor="text1"/>
            <w:sz w:val="20"/>
          </w:rPr>
          <w:fldChar w:fldCharType="separate"/>
        </w:r>
        <w:r w:rsidR="00D82AC1">
          <w:rPr>
            <w:b w:val="0"/>
            <w:noProof/>
            <w:webHidden/>
            <w:color w:val="000000" w:themeColor="text1"/>
            <w:sz w:val="20"/>
          </w:rPr>
          <w:t>1</w:t>
        </w:r>
        <w:r w:rsidR="00501B35" w:rsidRPr="00501B35">
          <w:rPr>
            <w:b w:val="0"/>
            <w:noProof/>
            <w:webHidden/>
            <w:color w:val="000000" w:themeColor="text1"/>
            <w:sz w:val="20"/>
          </w:rPr>
          <w:fldChar w:fldCharType="end"/>
        </w:r>
      </w:hyperlink>
    </w:p>
    <w:p w14:paraId="68FAD0FC" w14:textId="77777777" w:rsidR="00501B35" w:rsidRPr="00501B35" w:rsidRDefault="00607300" w:rsidP="00501B35">
      <w:pPr>
        <w:pStyle w:val="TOC1"/>
        <w:tabs>
          <w:tab w:val="clear" w:pos="10348"/>
          <w:tab w:val="right" w:leader="dot" w:pos="10466"/>
        </w:tabs>
        <w:rPr>
          <w:rFonts w:asciiTheme="minorHAnsi" w:hAnsiTheme="minorHAnsi" w:cstheme="minorBidi"/>
          <w:b w:val="0"/>
          <w:noProof/>
          <w:color w:val="000000" w:themeColor="text1"/>
          <w:sz w:val="20"/>
          <w:lang w:val="en-GB" w:eastAsia="en-GB"/>
        </w:rPr>
      </w:pPr>
      <w:hyperlink w:anchor="_Toc423443001" w:history="1">
        <w:r w:rsidR="00501B35" w:rsidRPr="00501B35">
          <w:rPr>
            <w:rStyle w:val="Hyperlink"/>
            <w:b w:val="0"/>
            <w:noProof/>
            <w:color w:val="000000" w:themeColor="text1"/>
            <w:sz w:val="20"/>
          </w:rPr>
          <w:t>OVERVIEW</w:t>
        </w:r>
        <w:r w:rsidR="00501B35" w:rsidRPr="00501B35">
          <w:rPr>
            <w:b w:val="0"/>
            <w:noProof/>
            <w:webHidden/>
            <w:color w:val="000000" w:themeColor="text1"/>
            <w:sz w:val="20"/>
          </w:rPr>
          <w:tab/>
        </w:r>
        <w:r w:rsidR="00501B35" w:rsidRPr="00501B35">
          <w:rPr>
            <w:b w:val="0"/>
            <w:noProof/>
            <w:webHidden/>
            <w:color w:val="000000" w:themeColor="text1"/>
            <w:sz w:val="20"/>
          </w:rPr>
          <w:fldChar w:fldCharType="begin"/>
        </w:r>
        <w:r w:rsidR="00501B35" w:rsidRPr="00501B35">
          <w:rPr>
            <w:b w:val="0"/>
            <w:noProof/>
            <w:webHidden/>
            <w:color w:val="000000" w:themeColor="text1"/>
            <w:sz w:val="20"/>
          </w:rPr>
          <w:instrText xml:space="preserve"> PAGEREF _Toc423443001 \h </w:instrText>
        </w:r>
        <w:r w:rsidR="00501B35" w:rsidRPr="00501B35">
          <w:rPr>
            <w:b w:val="0"/>
            <w:noProof/>
            <w:webHidden/>
            <w:color w:val="000000" w:themeColor="text1"/>
            <w:sz w:val="20"/>
          </w:rPr>
        </w:r>
        <w:r w:rsidR="00501B35" w:rsidRPr="00501B35">
          <w:rPr>
            <w:b w:val="0"/>
            <w:noProof/>
            <w:webHidden/>
            <w:color w:val="000000" w:themeColor="text1"/>
            <w:sz w:val="20"/>
          </w:rPr>
          <w:fldChar w:fldCharType="separate"/>
        </w:r>
        <w:r w:rsidR="00D82AC1">
          <w:rPr>
            <w:b w:val="0"/>
            <w:noProof/>
            <w:webHidden/>
            <w:color w:val="000000" w:themeColor="text1"/>
            <w:sz w:val="20"/>
          </w:rPr>
          <w:t>2</w:t>
        </w:r>
        <w:r w:rsidR="00501B35" w:rsidRPr="00501B35">
          <w:rPr>
            <w:b w:val="0"/>
            <w:noProof/>
            <w:webHidden/>
            <w:color w:val="000000" w:themeColor="text1"/>
            <w:sz w:val="20"/>
          </w:rPr>
          <w:fldChar w:fldCharType="end"/>
        </w:r>
      </w:hyperlink>
    </w:p>
    <w:p w14:paraId="793048F5" w14:textId="77777777" w:rsidR="00501B35" w:rsidRPr="00501B35" w:rsidRDefault="00607300" w:rsidP="00501B35">
      <w:pPr>
        <w:pStyle w:val="TOC1"/>
        <w:tabs>
          <w:tab w:val="clear" w:pos="10348"/>
          <w:tab w:val="right" w:leader="dot" w:pos="10466"/>
        </w:tabs>
        <w:rPr>
          <w:rFonts w:asciiTheme="minorHAnsi" w:hAnsiTheme="minorHAnsi" w:cstheme="minorBidi"/>
          <w:b w:val="0"/>
          <w:noProof/>
          <w:color w:val="000000" w:themeColor="text1"/>
          <w:sz w:val="20"/>
          <w:lang w:val="en-GB" w:eastAsia="en-GB"/>
        </w:rPr>
      </w:pPr>
      <w:hyperlink w:anchor="_Toc423443002" w:history="1">
        <w:r w:rsidR="00501B35" w:rsidRPr="00501B35">
          <w:rPr>
            <w:rStyle w:val="Hyperlink"/>
            <w:b w:val="0"/>
            <w:noProof/>
            <w:color w:val="000000" w:themeColor="text1"/>
            <w:sz w:val="20"/>
          </w:rPr>
          <w:t>LOTTING STRUCTURE</w:t>
        </w:r>
        <w:r w:rsidR="00501B35" w:rsidRPr="00501B35">
          <w:rPr>
            <w:b w:val="0"/>
            <w:noProof/>
            <w:webHidden/>
            <w:color w:val="000000" w:themeColor="text1"/>
            <w:sz w:val="20"/>
          </w:rPr>
          <w:tab/>
        </w:r>
        <w:r w:rsidR="00501B35" w:rsidRPr="00501B35">
          <w:rPr>
            <w:b w:val="0"/>
            <w:noProof/>
            <w:webHidden/>
            <w:color w:val="000000" w:themeColor="text1"/>
            <w:sz w:val="20"/>
          </w:rPr>
          <w:fldChar w:fldCharType="begin"/>
        </w:r>
        <w:r w:rsidR="00501B35" w:rsidRPr="00501B35">
          <w:rPr>
            <w:b w:val="0"/>
            <w:noProof/>
            <w:webHidden/>
            <w:color w:val="000000" w:themeColor="text1"/>
            <w:sz w:val="20"/>
          </w:rPr>
          <w:instrText xml:space="preserve"> PAGEREF _Toc423443002 \h </w:instrText>
        </w:r>
        <w:r w:rsidR="00501B35" w:rsidRPr="00501B35">
          <w:rPr>
            <w:b w:val="0"/>
            <w:noProof/>
            <w:webHidden/>
            <w:color w:val="000000" w:themeColor="text1"/>
            <w:sz w:val="20"/>
          </w:rPr>
        </w:r>
        <w:r w:rsidR="00501B35" w:rsidRPr="00501B35">
          <w:rPr>
            <w:b w:val="0"/>
            <w:noProof/>
            <w:webHidden/>
            <w:color w:val="000000" w:themeColor="text1"/>
            <w:sz w:val="20"/>
          </w:rPr>
          <w:fldChar w:fldCharType="separate"/>
        </w:r>
        <w:r w:rsidR="00D82AC1">
          <w:rPr>
            <w:b w:val="0"/>
            <w:noProof/>
            <w:webHidden/>
            <w:color w:val="000000" w:themeColor="text1"/>
            <w:sz w:val="20"/>
          </w:rPr>
          <w:t>2</w:t>
        </w:r>
        <w:r w:rsidR="00501B35" w:rsidRPr="00501B35">
          <w:rPr>
            <w:b w:val="0"/>
            <w:noProof/>
            <w:webHidden/>
            <w:color w:val="000000" w:themeColor="text1"/>
            <w:sz w:val="20"/>
          </w:rPr>
          <w:fldChar w:fldCharType="end"/>
        </w:r>
      </w:hyperlink>
    </w:p>
    <w:p w14:paraId="4C6BD10B" w14:textId="77777777" w:rsidR="00501B35" w:rsidRPr="00501B35" w:rsidRDefault="00607300" w:rsidP="00501B35">
      <w:pPr>
        <w:pStyle w:val="TOC1"/>
        <w:tabs>
          <w:tab w:val="clear" w:pos="10348"/>
          <w:tab w:val="right" w:leader="dot" w:pos="10466"/>
        </w:tabs>
        <w:rPr>
          <w:rFonts w:asciiTheme="minorHAnsi" w:hAnsiTheme="minorHAnsi" w:cstheme="minorBidi"/>
          <w:b w:val="0"/>
          <w:noProof/>
          <w:color w:val="000000" w:themeColor="text1"/>
          <w:sz w:val="20"/>
          <w:lang w:val="en-GB" w:eastAsia="en-GB"/>
        </w:rPr>
      </w:pPr>
      <w:hyperlink w:anchor="_Toc423443003" w:history="1">
        <w:r w:rsidR="00501B35" w:rsidRPr="00501B35">
          <w:rPr>
            <w:rStyle w:val="Hyperlink"/>
            <w:b w:val="0"/>
            <w:noProof/>
            <w:color w:val="000000" w:themeColor="text1"/>
            <w:sz w:val="20"/>
          </w:rPr>
          <w:t>TIMESCALES</w:t>
        </w:r>
        <w:r w:rsidR="00501B35" w:rsidRPr="00501B35">
          <w:rPr>
            <w:b w:val="0"/>
            <w:noProof/>
            <w:webHidden/>
            <w:color w:val="000000" w:themeColor="text1"/>
            <w:sz w:val="20"/>
          </w:rPr>
          <w:tab/>
        </w:r>
        <w:r w:rsidR="00501B35" w:rsidRPr="00501B35">
          <w:rPr>
            <w:b w:val="0"/>
            <w:noProof/>
            <w:webHidden/>
            <w:color w:val="000000" w:themeColor="text1"/>
            <w:sz w:val="20"/>
          </w:rPr>
          <w:fldChar w:fldCharType="begin"/>
        </w:r>
        <w:r w:rsidR="00501B35" w:rsidRPr="00501B35">
          <w:rPr>
            <w:b w:val="0"/>
            <w:noProof/>
            <w:webHidden/>
            <w:color w:val="000000" w:themeColor="text1"/>
            <w:sz w:val="20"/>
          </w:rPr>
          <w:instrText xml:space="preserve"> PAGEREF _Toc423443003 \h </w:instrText>
        </w:r>
        <w:r w:rsidR="00501B35" w:rsidRPr="00501B35">
          <w:rPr>
            <w:b w:val="0"/>
            <w:noProof/>
            <w:webHidden/>
            <w:color w:val="000000" w:themeColor="text1"/>
            <w:sz w:val="20"/>
          </w:rPr>
        </w:r>
        <w:r w:rsidR="00501B35" w:rsidRPr="00501B35">
          <w:rPr>
            <w:b w:val="0"/>
            <w:noProof/>
            <w:webHidden/>
            <w:color w:val="000000" w:themeColor="text1"/>
            <w:sz w:val="20"/>
          </w:rPr>
          <w:fldChar w:fldCharType="separate"/>
        </w:r>
        <w:r w:rsidR="00D82AC1">
          <w:rPr>
            <w:b w:val="0"/>
            <w:noProof/>
            <w:webHidden/>
            <w:color w:val="000000" w:themeColor="text1"/>
            <w:sz w:val="20"/>
          </w:rPr>
          <w:t>3</w:t>
        </w:r>
        <w:r w:rsidR="00501B35" w:rsidRPr="00501B35">
          <w:rPr>
            <w:b w:val="0"/>
            <w:noProof/>
            <w:webHidden/>
            <w:color w:val="000000" w:themeColor="text1"/>
            <w:sz w:val="20"/>
          </w:rPr>
          <w:fldChar w:fldCharType="end"/>
        </w:r>
      </w:hyperlink>
    </w:p>
    <w:p w14:paraId="5F3F7E84" w14:textId="77777777" w:rsidR="00501B35" w:rsidRPr="00501B35" w:rsidRDefault="00607300" w:rsidP="00501B35">
      <w:pPr>
        <w:pStyle w:val="TOC1"/>
        <w:tabs>
          <w:tab w:val="clear" w:pos="10348"/>
          <w:tab w:val="right" w:leader="dot" w:pos="10466"/>
        </w:tabs>
        <w:rPr>
          <w:rFonts w:asciiTheme="minorHAnsi" w:hAnsiTheme="minorHAnsi" w:cstheme="minorBidi"/>
          <w:b w:val="0"/>
          <w:noProof/>
          <w:color w:val="000000" w:themeColor="text1"/>
          <w:sz w:val="20"/>
          <w:lang w:val="en-GB" w:eastAsia="en-GB"/>
        </w:rPr>
      </w:pPr>
      <w:hyperlink w:anchor="_Toc423443004" w:history="1">
        <w:r w:rsidR="00501B35" w:rsidRPr="00501B35">
          <w:rPr>
            <w:rStyle w:val="Hyperlink"/>
            <w:b w:val="0"/>
            <w:noProof/>
            <w:color w:val="000000" w:themeColor="text1"/>
            <w:sz w:val="20"/>
          </w:rPr>
          <w:t>KEY DELIVERY DATES</w:t>
        </w:r>
        <w:r w:rsidR="00501B35" w:rsidRPr="00501B35">
          <w:rPr>
            <w:b w:val="0"/>
            <w:noProof/>
            <w:webHidden/>
            <w:color w:val="000000" w:themeColor="text1"/>
            <w:sz w:val="20"/>
          </w:rPr>
          <w:tab/>
        </w:r>
        <w:r w:rsidR="00501B35" w:rsidRPr="00501B35">
          <w:rPr>
            <w:b w:val="0"/>
            <w:noProof/>
            <w:webHidden/>
            <w:color w:val="000000" w:themeColor="text1"/>
            <w:sz w:val="20"/>
          </w:rPr>
          <w:fldChar w:fldCharType="begin"/>
        </w:r>
        <w:r w:rsidR="00501B35" w:rsidRPr="00501B35">
          <w:rPr>
            <w:b w:val="0"/>
            <w:noProof/>
            <w:webHidden/>
            <w:color w:val="000000" w:themeColor="text1"/>
            <w:sz w:val="20"/>
          </w:rPr>
          <w:instrText xml:space="preserve"> PAGEREF _Toc423443004 \h </w:instrText>
        </w:r>
        <w:r w:rsidR="00501B35" w:rsidRPr="00501B35">
          <w:rPr>
            <w:b w:val="0"/>
            <w:noProof/>
            <w:webHidden/>
            <w:color w:val="000000" w:themeColor="text1"/>
            <w:sz w:val="20"/>
          </w:rPr>
        </w:r>
        <w:r w:rsidR="00501B35" w:rsidRPr="00501B35">
          <w:rPr>
            <w:b w:val="0"/>
            <w:noProof/>
            <w:webHidden/>
            <w:color w:val="000000" w:themeColor="text1"/>
            <w:sz w:val="20"/>
          </w:rPr>
          <w:fldChar w:fldCharType="separate"/>
        </w:r>
        <w:r w:rsidR="00D82AC1">
          <w:rPr>
            <w:b w:val="0"/>
            <w:noProof/>
            <w:webHidden/>
            <w:color w:val="000000" w:themeColor="text1"/>
            <w:sz w:val="20"/>
          </w:rPr>
          <w:t>3</w:t>
        </w:r>
        <w:r w:rsidR="00501B35" w:rsidRPr="00501B35">
          <w:rPr>
            <w:b w:val="0"/>
            <w:noProof/>
            <w:webHidden/>
            <w:color w:val="000000" w:themeColor="text1"/>
            <w:sz w:val="20"/>
          </w:rPr>
          <w:fldChar w:fldCharType="end"/>
        </w:r>
      </w:hyperlink>
    </w:p>
    <w:p w14:paraId="21E580E5" w14:textId="77777777" w:rsidR="00501B35" w:rsidRPr="00501B35" w:rsidRDefault="00607300" w:rsidP="00501B35">
      <w:pPr>
        <w:pStyle w:val="TOC1"/>
        <w:tabs>
          <w:tab w:val="clear" w:pos="10348"/>
          <w:tab w:val="right" w:leader="dot" w:pos="10466"/>
        </w:tabs>
        <w:rPr>
          <w:rFonts w:asciiTheme="minorHAnsi" w:hAnsiTheme="minorHAnsi" w:cstheme="minorBidi"/>
          <w:b w:val="0"/>
          <w:noProof/>
          <w:color w:val="000000" w:themeColor="text1"/>
          <w:sz w:val="20"/>
          <w:lang w:val="en-GB" w:eastAsia="en-GB"/>
        </w:rPr>
      </w:pPr>
      <w:hyperlink w:anchor="_Toc423443005" w:history="1">
        <w:r w:rsidR="00501B35" w:rsidRPr="00501B35">
          <w:rPr>
            <w:rStyle w:val="Hyperlink"/>
            <w:b w:val="0"/>
            <w:noProof/>
            <w:color w:val="000000" w:themeColor="text1"/>
            <w:sz w:val="20"/>
          </w:rPr>
          <w:t>CURRENT ROLES AND RESPONSIBILITIES OF THE CUSTOMER</w:t>
        </w:r>
        <w:r w:rsidR="00501B35" w:rsidRPr="00501B35">
          <w:rPr>
            <w:b w:val="0"/>
            <w:noProof/>
            <w:webHidden/>
            <w:color w:val="000000" w:themeColor="text1"/>
            <w:sz w:val="20"/>
          </w:rPr>
          <w:tab/>
        </w:r>
        <w:r w:rsidR="00501B35" w:rsidRPr="00501B35">
          <w:rPr>
            <w:b w:val="0"/>
            <w:noProof/>
            <w:webHidden/>
            <w:color w:val="000000" w:themeColor="text1"/>
            <w:sz w:val="20"/>
          </w:rPr>
          <w:fldChar w:fldCharType="begin"/>
        </w:r>
        <w:r w:rsidR="00501B35" w:rsidRPr="00501B35">
          <w:rPr>
            <w:b w:val="0"/>
            <w:noProof/>
            <w:webHidden/>
            <w:color w:val="000000" w:themeColor="text1"/>
            <w:sz w:val="20"/>
          </w:rPr>
          <w:instrText xml:space="preserve"> PAGEREF _Toc423443005 \h </w:instrText>
        </w:r>
        <w:r w:rsidR="00501B35" w:rsidRPr="00501B35">
          <w:rPr>
            <w:b w:val="0"/>
            <w:noProof/>
            <w:webHidden/>
            <w:color w:val="000000" w:themeColor="text1"/>
            <w:sz w:val="20"/>
          </w:rPr>
        </w:r>
        <w:r w:rsidR="00501B35" w:rsidRPr="00501B35">
          <w:rPr>
            <w:b w:val="0"/>
            <w:noProof/>
            <w:webHidden/>
            <w:color w:val="000000" w:themeColor="text1"/>
            <w:sz w:val="20"/>
          </w:rPr>
          <w:fldChar w:fldCharType="separate"/>
        </w:r>
        <w:r w:rsidR="00D82AC1">
          <w:rPr>
            <w:b w:val="0"/>
            <w:noProof/>
            <w:webHidden/>
            <w:color w:val="000000" w:themeColor="text1"/>
            <w:sz w:val="20"/>
          </w:rPr>
          <w:t>4</w:t>
        </w:r>
        <w:r w:rsidR="00501B35" w:rsidRPr="00501B35">
          <w:rPr>
            <w:b w:val="0"/>
            <w:noProof/>
            <w:webHidden/>
            <w:color w:val="000000" w:themeColor="text1"/>
            <w:sz w:val="20"/>
          </w:rPr>
          <w:fldChar w:fldCharType="end"/>
        </w:r>
      </w:hyperlink>
    </w:p>
    <w:p w14:paraId="7C8E9D17" w14:textId="77777777" w:rsidR="00501B35" w:rsidRPr="00501B35" w:rsidRDefault="00607300" w:rsidP="00501B35">
      <w:pPr>
        <w:pStyle w:val="TOC1"/>
        <w:tabs>
          <w:tab w:val="clear" w:pos="10348"/>
          <w:tab w:val="right" w:leader="dot" w:pos="10466"/>
        </w:tabs>
        <w:rPr>
          <w:rFonts w:asciiTheme="minorHAnsi" w:hAnsiTheme="minorHAnsi" w:cstheme="minorBidi"/>
          <w:b w:val="0"/>
          <w:noProof/>
          <w:color w:val="000000" w:themeColor="text1"/>
          <w:sz w:val="20"/>
          <w:lang w:val="en-GB" w:eastAsia="en-GB"/>
        </w:rPr>
      </w:pPr>
      <w:hyperlink w:anchor="_Toc423443006" w:history="1">
        <w:r w:rsidR="00501B35" w:rsidRPr="00501B35">
          <w:rPr>
            <w:rStyle w:val="Hyperlink"/>
            <w:b w:val="0"/>
            <w:noProof/>
            <w:color w:val="000000" w:themeColor="text1"/>
            <w:sz w:val="20"/>
          </w:rPr>
          <w:t>TEST &amp; DEVELOPMENT REQUIREMENTS</w:t>
        </w:r>
        <w:r w:rsidR="00501B35" w:rsidRPr="00501B35">
          <w:rPr>
            <w:b w:val="0"/>
            <w:noProof/>
            <w:webHidden/>
            <w:color w:val="000000" w:themeColor="text1"/>
            <w:sz w:val="20"/>
          </w:rPr>
          <w:tab/>
        </w:r>
        <w:r w:rsidR="00501B35" w:rsidRPr="00501B35">
          <w:rPr>
            <w:b w:val="0"/>
            <w:noProof/>
            <w:webHidden/>
            <w:color w:val="000000" w:themeColor="text1"/>
            <w:sz w:val="20"/>
          </w:rPr>
          <w:fldChar w:fldCharType="begin"/>
        </w:r>
        <w:r w:rsidR="00501B35" w:rsidRPr="00501B35">
          <w:rPr>
            <w:b w:val="0"/>
            <w:noProof/>
            <w:webHidden/>
            <w:color w:val="000000" w:themeColor="text1"/>
            <w:sz w:val="20"/>
          </w:rPr>
          <w:instrText xml:space="preserve"> PAGEREF _Toc423443006 \h </w:instrText>
        </w:r>
        <w:r w:rsidR="00501B35" w:rsidRPr="00501B35">
          <w:rPr>
            <w:b w:val="0"/>
            <w:noProof/>
            <w:webHidden/>
            <w:color w:val="000000" w:themeColor="text1"/>
            <w:sz w:val="20"/>
          </w:rPr>
        </w:r>
        <w:r w:rsidR="00501B35" w:rsidRPr="00501B35">
          <w:rPr>
            <w:b w:val="0"/>
            <w:noProof/>
            <w:webHidden/>
            <w:color w:val="000000" w:themeColor="text1"/>
            <w:sz w:val="20"/>
          </w:rPr>
          <w:fldChar w:fldCharType="separate"/>
        </w:r>
        <w:r w:rsidR="00D82AC1">
          <w:rPr>
            <w:b w:val="0"/>
            <w:noProof/>
            <w:webHidden/>
            <w:color w:val="000000" w:themeColor="text1"/>
            <w:sz w:val="20"/>
          </w:rPr>
          <w:t>4</w:t>
        </w:r>
        <w:r w:rsidR="00501B35" w:rsidRPr="00501B35">
          <w:rPr>
            <w:b w:val="0"/>
            <w:noProof/>
            <w:webHidden/>
            <w:color w:val="000000" w:themeColor="text1"/>
            <w:sz w:val="20"/>
          </w:rPr>
          <w:fldChar w:fldCharType="end"/>
        </w:r>
      </w:hyperlink>
    </w:p>
    <w:p w14:paraId="062D7BA3" w14:textId="77777777" w:rsidR="00501B35" w:rsidRPr="00501B35" w:rsidRDefault="00607300" w:rsidP="00501B35">
      <w:pPr>
        <w:pStyle w:val="TOC1"/>
        <w:tabs>
          <w:tab w:val="clear" w:pos="10348"/>
          <w:tab w:val="right" w:leader="dot" w:pos="10466"/>
        </w:tabs>
        <w:rPr>
          <w:rFonts w:asciiTheme="minorHAnsi" w:hAnsiTheme="minorHAnsi" w:cstheme="minorBidi"/>
          <w:b w:val="0"/>
          <w:noProof/>
          <w:color w:val="000000" w:themeColor="text1"/>
          <w:sz w:val="20"/>
          <w:lang w:val="en-GB" w:eastAsia="en-GB"/>
        </w:rPr>
      </w:pPr>
      <w:hyperlink w:anchor="_Toc423443007" w:history="1">
        <w:r w:rsidR="00501B35" w:rsidRPr="00501B35">
          <w:rPr>
            <w:rStyle w:val="Hyperlink"/>
            <w:b w:val="0"/>
            <w:noProof/>
            <w:color w:val="000000" w:themeColor="text1"/>
            <w:sz w:val="20"/>
            <w:lang w:eastAsia="en-GB"/>
          </w:rPr>
          <w:t>REQUIRED CAPABILITIES AND OUTCOMES OF THE SUPPLIER</w:t>
        </w:r>
        <w:r w:rsidR="00501B35" w:rsidRPr="00501B35">
          <w:rPr>
            <w:b w:val="0"/>
            <w:noProof/>
            <w:webHidden/>
            <w:color w:val="000000" w:themeColor="text1"/>
            <w:sz w:val="20"/>
          </w:rPr>
          <w:tab/>
        </w:r>
        <w:r w:rsidR="00501B35" w:rsidRPr="00501B35">
          <w:rPr>
            <w:b w:val="0"/>
            <w:noProof/>
            <w:webHidden/>
            <w:color w:val="000000" w:themeColor="text1"/>
            <w:sz w:val="20"/>
          </w:rPr>
          <w:fldChar w:fldCharType="begin"/>
        </w:r>
        <w:r w:rsidR="00501B35" w:rsidRPr="00501B35">
          <w:rPr>
            <w:b w:val="0"/>
            <w:noProof/>
            <w:webHidden/>
            <w:color w:val="000000" w:themeColor="text1"/>
            <w:sz w:val="20"/>
          </w:rPr>
          <w:instrText xml:space="preserve"> PAGEREF _Toc423443007 \h </w:instrText>
        </w:r>
        <w:r w:rsidR="00501B35" w:rsidRPr="00501B35">
          <w:rPr>
            <w:b w:val="0"/>
            <w:noProof/>
            <w:webHidden/>
            <w:color w:val="000000" w:themeColor="text1"/>
            <w:sz w:val="20"/>
          </w:rPr>
        </w:r>
        <w:r w:rsidR="00501B35" w:rsidRPr="00501B35">
          <w:rPr>
            <w:b w:val="0"/>
            <w:noProof/>
            <w:webHidden/>
            <w:color w:val="000000" w:themeColor="text1"/>
            <w:sz w:val="20"/>
          </w:rPr>
          <w:fldChar w:fldCharType="separate"/>
        </w:r>
        <w:r w:rsidR="00D82AC1">
          <w:rPr>
            <w:b w:val="0"/>
            <w:noProof/>
            <w:webHidden/>
            <w:color w:val="000000" w:themeColor="text1"/>
            <w:sz w:val="20"/>
          </w:rPr>
          <w:t>4</w:t>
        </w:r>
        <w:r w:rsidR="00501B35" w:rsidRPr="00501B35">
          <w:rPr>
            <w:b w:val="0"/>
            <w:noProof/>
            <w:webHidden/>
            <w:color w:val="000000" w:themeColor="text1"/>
            <w:sz w:val="20"/>
          </w:rPr>
          <w:fldChar w:fldCharType="end"/>
        </w:r>
      </w:hyperlink>
    </w:p>
    <w:p w14:paraId="19ECCE7F" w14:textId="77777777" w:rsidR="00501B35" w:rsidRPr="00501B35" w:rsidRDefault="00607300" w:rsidP="00501B35">
      <w:pPr>
        <w:pStyle w:val="TOC1"/>
        <w:tabs>
          <w:tab w:val="clear" w:pos="10348"/>
          <w:tab w:val="right" w:leader="dot" w:pos="10466"/>
        </w:tabs>
        <w:rPr>
          <w:rFonts w:asciiTheme="minorHAnsi" w:hAnsiTheme="minorHAnsi" w:cstheme="minorBidi"/>
          <w:b w:val="0"/>
          <w:noProof/>
          <w:color w:val="000000" w:themeColor="text1"/>
          <w:sz w:val="20"/>
          <w:lang w:val="en-GB" w:eastAsia="en-GB"/>
        </w:rPr>
      </w:pPr>
      <w:hyperlink w:anchor="_Toc423443008" w:history="1">
        <w:r w:rsidR="00501B35" w:rsidRPr="00501B35">
          <w:rPr>
            <w:rStyle w:val="Hyperlink"/>
            <w:b w:val="0"/>
            <w:noProof/>
            <w:color w:val="000000" w:themeColor="text1"/>
            <w:sz w:val="20"/>
          </w:rPr>
          <w:t>TERMS AND CONDITIONS</w:t>
        </w:r>
        <w:r w:rsidR="00501B35" w:rsidRPr="00501B35">
          <w:rPr>
            <w:b w:val="0"/>
            <w:noProof/>
            <w:webHidden/>
            <w:color w:val="000000" w:themeColor="text1"/>
            <w:sz w:val="20"/>
          </w:rPr>
          <w:tab/>
        </w:r>
        <w:r w:rsidR="00501B35" w:rsidRPr="00501B35">
          <w:rPr>
            <w:b w:val="0"/>
            <w:noProof/>
            <w:webHidden/>
            <w:color w:val="000000" w:themeColor="text1"/>
            <w:sz w:val="20"/>
          </w:rPr>
          <w:fldChar w:fldCharType="begin"/>
        </w:r>
        <w:r w:rsidR="00501B35" w:rsidRPr="00501B35">
          <w:rPr>
            <w:b w:val="0"/>
            <w:noProof/>
            <w:webHidden/>
            <w:color w:val="000000" w:themeColor="text1"/>
            <w:sz w:val="20"/>
          </w:rPr>
          <w:instrText xml:space="preserve"> PAGEREF _Toc423443008 \h </w:instrText>
        </w:r>
        <w:r w:rsidR="00501B35" w:rsidRPr="00501B35">
          <w:rPr>
            <w:b w:val="0"/>
            <w:noProof/>
            <w:webHidden/>
            <w:color w:val="000000" w:themeColor="text1"/>
            <w:sz w:val="20"/>
          </w:rPr>
        </w:r>
        <w:r w:rsidR="00501B35" w:rsidRPr="00501B35">
          <w:rPr>
            <w:b w:val="0"/>
            <w:noProof/>
            <w:webHidden/>
            <w:color w:val="000000" w:themeColor="text1"/>
            <w:sz w:val="20"/>
          </w:rPr>
          <w:fldChar w:fldCharType="separate"/>
        </w:r>
        <w:r w:rsidR="00D82AC1">
          <w:rPr>
            <w:b w:val="0"/>
            <w:noProof/>
            <w:webHidden/>
            <w:color w:val="000000" w:themeColor="text1"/>
            <w:sz w:val="20"/>
          </w:rPr>
          <w:t>5</w:t>
        </w:r>
        <w:r w:rsidR="00501B35" w:rsidRPr="00501B35">
          <w:rPr>
            <w:b w:val="0"/>
            <w:noProof/>
            <w:webHidden/>
            <w:color w:val="000000" w:themeColor="text1"/>
            <w:sz w:val="20"/>
          </w:rPr>
          <w:fldChar w:fldCharType="end"/>
        </w:r>
      </w:hyperlink>
    </w:p>
    <w:p w14:paraId="2CBA8D0B" w14:textId="77777777" w:rsidR="00501B35" w:rsidRPr="00501B35" w:rsidRDefault="00607300" w:rsidP="00501B35">
      <w:pPr>
        <w:pStyle w:val="TOC1"/>
        <w:tabs>
          <w:tab w:val="clear" w:pos="10348"/>
          <w:tab w:val="right" w:leader="dot" w:pos="10466"/>
        </w:tabs>
        <w:rPr>
          <w:rFonts w:asciiTheme="minorHAnsi" w:hAnsiTheme="minorHAnsi" w:cstheme="minorBidi"/>
          <w:b w:val="0"/>
          <w:noProof/>
          <w:color w:val="000000" w:themeColor="text1"/>
          <w:sz w:val="20"/>
          <w:lang w:val="en-GB" w:eastAsia="en-GB"/>
        </w:rPr>
      </w:pPr>
      <w:hyperlink w:anchor="_Toc423443009" w:history="1">
        <w:r w:rsidR="00501B35" w:rsidRPr="00501B35">
          <w:rPr>
            <w:rStyle w:val="Hyperlink"/>
            <w:b w:val="0"/>
            <w:noProof/>
            <w:color w:val="000000" w:themeColor="text1"/>
            <w:sz w:val="20"/>
          </w:rPr>
          <w:t>EVALUATION STAGES, MINIMUM PASS MARKS &amp; PRICE EVALUATION</w:t>
        </w:r>
        <w:r w:rsidR="00501B35" w:rsidRPr="00501B35">
          <w:rPr>
            <w:b w:val="0"/>
            <w:noProof/>
            <w:webHidden/>
            <w:color w:val="000000" w:themeColor="text1"/>
            <w:sz w:val="20"/>
          </w:rPr>
          <w:tab/>
        </w:r>
        <w:r w:rsidR="00501B35" w:rsidRPr="00501B35">
          <w:rPr>
            <w:b w:val="0"/>
            <w:noProof/>
            <w:webHidden/>
            <w:color w:val="000000" w:themeColor="text1"/>
            <w:sz w:val="20"/>
          </w:rPr>
          <w:fldChar w:fldCharType="begin"/>
        </w:r>
        <w:r w:rsidR="00501B35" w:rsidRPr="00501B35">
          <w:rPr>
            <w:b w:val="0"/>
            <w:noProof/>
            <w:webHidden/>
            <w:color w:val="000000" w:themeColor="text1"/>
            <w:sz w:val="20"/>
          </w:rPr>
          <w:instrText xml:space="preserve"> PAGEREF _Toc423443009 \h </w:instrText>
        </w:r>
        <w:r w:rsidR="00501B35" w:rsidRPr="00501B35">
          <w:rPr>
            <w:b w:val="0"/>
            <w:noProof/>
            <w:webHidden/>
            <w:color w:val="000000" w:themeColor="text1"/>
            <w:sz w:val="20"/>
          </w:rPr>
        </w:r>
        <w:r w:rsidR="00501B35" w:rsidRPr="00501B35">
          <w:rPr>
            <w:b w:val="0"/>
            <w:noProof/>
            <w:webHidden/>
            <w:color w:val="000000" w:themeColor="text1"/>
            <w:sz w:val="20"/>
          </w:rPr>
          <w:fldChar w:fldCharType="separate"/>
        </w:r>
        <w:r w:rsidR="00D82AC1">
          <w:rPr>
            <w:b w:val="0"/>
            <w:noProof/>
            <w:webHidden/>
            <w:color w:val="000000" w:themeColor="text1"/>
            <w:sz w:val="20"/>
          </w:rPr>
          <w:t>5</w:t>
        </w:r>
        <w:r w:rsidR="00501B35" w:rsidRPr="00501B35">
          <w:rPr>
            <w:b w:val="0"/>
            <w:noProof/>
            <w:webHidden/>
            <w:color w:val="000000" w:themeColor="text1"/>
            <w:sz w:val="20"/>
          </w:rPr>
          <w:fldChar w:fldCharType="end"/>
        </w:r>
      </w:hyperlink>
    </w:p>
    <w:p w14:paraId="1C4F741A" w14:textId="77777777" w:rsidR="00DB0097" w:rsidRDefault="00DB0097" w:rsidP="00501B35">
      <w:pPr>
        <w:pStyle w:val="Heading1"/>
        <w:tabs>
          <w:tab w:val="right" w:leader="dot" w:pos="10466"/>
        </w:tabs>
        <w:spacing w:before="60" w:after="60"/>
        <w:rPr>
          <w:color w:val="4F81BD" w:themeColor="accent1"/>
        </w:rPr>
      </w:pPr>
      <w:r w:rsidRPr="00501B35">
        <w:rPr>
          <w:b w:val="0"/>
          <w:color w:val="000000" w:themeColor="text1"/>
          <w:sz w:val="20"/>
        </w:rPr>
        <w:fldChar w:fldCharType="end"/>
      </w:r>
    </w:p>
    <w:p w14:paraId="2F25CCCF" w14:textId="77777777" w:rsidR="00DB0097" w:rsidRDefault="00DB0097" w:rsidP="00AF68C8">
      <w:pPr>
        <w:pStyle w:val="Heading1"/>
        <w:spacing w:before="60" w:after="60"/>
        <w:rPr>
          <w:color w:val="4F81BD" w:themeColor="accent1"/>
        </w:rPr>
      </w:pPr>
    </w:p>
    <w:p w14:paraId="582EDFFD" w14:textId="77777777" w:rsidR="00AF68C8" w:rsidRPr="00501B35" w:rsidRDefault="00AF68C8" w:rsidP="00AF68C8">
      <w:pPr>
        <w:pStyle w:val="Heading1"/>
        <w:spacing w:before="60" w:after="60"/>
        <w:rPr>
          <w:color w:val="4F81BD" w:themeColor="accent1"/>
          <w:sz w:val="28"/>
        </w:rPr>
      </w:pPr>
      <w:bookmarkStart w:id="7" w:name="_Toc423443000"/>
      <w:r w:rsidRPr="00501B35">
        <w:rPr>
          <w:color w:val="4F81BD" w:themeColor="accent1"/>
          <w:sz w:val="28"/>
        </w:rPr>
        <w:t>WHATS INCLUDED</w:t>
      </w:r>
      <w:bookmarkEnd w:id="7"/>
    </w:p>
    <w:p w14:paraId="1953CEFE" w14:textId="77777777" w:rsidR="00AF68C8" w:rsidRPr="00D1277D" w:rsidRDefault="00AF68C8" w:rsidP="00BD0260">
      <w:pPr>
        <w:pStyle w:val="BodyText"/>
        <w:spacing w:after="0"/>
        <w:rPr>
          <w:rFonts w:ascii="Arial" w:hAnsi="Arial" w:cs="Arial"/>
          <w:sz w:val="20"/>
          <w:szCs w:val="20"/>
          <w:lang w:val="en-GB" w:eastAsia="en-US"/>
        </w:rPr>
      </w:pPr>
      <w:r w:rsidRPr="00D1277D">
        <w:rPr>
          <w:rFonts w:ascii="Arial" w:hAnsi="Arial" w:cs="Arial"/>
          <w:sz w:val="20"/>
          <w:szCs w:val="20"/>
          <w:lang w:val="en-GB" w:eastAsia="en-US"/>
        </w:rPr>
        <w:t>Customer Requirements (this document)</w:t>
      </w:r>
    </w:p>
    <w:p w14:paraId="3F38B732" w14:textId="0F545228" w:rsidR="00C1759F" w:rsidRPr="00D1277D" w:rsidRDefault="00AF68C8" w:rsidP="00C1759F">
      <w:pPr>
        <w:pStyle w:val="BodyText"/>
        <w:spacing w:after="0"/>
        <w:rPr>
          <w:rFonts w:ascii="Arial" w:hAnsi="Arial" w:cs="Arial"/>
          <w:color w:val="000000" w:themeColor="text1"/>
          <w:sz w:val="20"/>
          <w:szCs w:val="20"/>
          <w:lang w:val="en-GB" w:eastAsia="en-US"/>
        </w:rPr>
      </w:pPr>
      <w:r w:rsidRPr="00D1277D">
        <w:rPr>
          <w:rFonts w:ascii="Arial" w:hAnsi="Arial" w:cs="Arial"/>
          <w:color w:val="000000" w:themeColor="text1"/>
          <w:sz w:val="20"/>
          <w:szCs w:val="20"/>
          <w:lang w:val="en-GB" w:eastAsia="en-US"/>
        </w:rPr>
        <w:t xml:space="preserve">Appendix </w:t>
      </w:r>
      <w:r w:rsidR="00C1759F" w:rsidRPr="00D1277D">
        <w:rPr>
          <w:rFonts w:ascii="Arial" w:hAnsi="Arial" w:cs="Arial"/>
          <w:color w:val="000000" w:themeColor="text1"/>
          <w:sz w:val="20"/>
          <w:szCs w:val="20"/>
          <w:lang w:val="en-GB" w:eastAsia="en-US"/>
        </w:rPr>
        <w:t>A</w:t>
      </w:r>
      <w:r w:rsidRPr="00D1277D">
        <w:rPr>
          <w:rFonts w:ascii="Arial" w:hAnsi="Arial" w:cs="Arial"/>
          <w:color w:val="000000" w:themeColor="text1"/>
          <w:sz w:val="20"/>
          <w:szCs w:val="20"/>
          <w:lang w:val="en-GB" w:eastAsia="en-US"/>
        </w:rPr>
        <w:t xml:space="preserve"> </w:t>
      </w:r>
      <w:r w:rsidR="00B22022" w:rsidRPr="00D1277D">
        <w:rPr>
          <w:rFonts w:ascii="Arial" w:hAnsi="Arial" w:cs="Arial"/>
          <w:color w:val="000000" w:themeColor="text1"/>
          <w:sz w:val="20"/>
          <w:szCs w:val="20"/>
          <w:lang w:val="en-GB" w:eastAsia="en-US"/>
        </w:rPr>
        <w:tab/>
      </w:r>
      <w:r w:rsidRPr="00D1277D">
        <w:rPr>
          <w:rFonts w:ascii="Arial" w:hAnsi="Arial" w:cs="Arial"/>
          <w:color w:val="000000" w:themeColor="text1"/>
          <w:sz w:val="20"/>
          <w:szCs w:val="20"/>
          <w:lang w:val="en-GB" w:eastAsia="en-US"/>
        </w:rPr>
        <w:t>–</w:t>
      </w:r>
      <w:r w:rsidR="00C1759F" w:rsidRPr="00D1277D">
        <w:rPr>
          <w:rFonts w:ascii="Arial" w:hAnsi="Arial" w:cs="Arial"/>
          <w:color w:val="000000" w:themeColor="text1"/>
          <w:sz w:val="20"/>
          <w:szCs w:val="20"/>
          <w:lang w:val="en-GB" w:eastAsia="en-US"/>
        </w:rPr>
        <w:t xml:space="preserve"> Award Questionnaire (template to be completed)</w:t>
      </w:r>
    </w:p>
    <w:p w14:paraId="7DD8D998" w14:textId="30E088E5" w:rsidR="00C1759F" w:rsidRPr="00D1277D" w:rsidRDefault="00C1759F" w:rsidP="00C1759F">
      <w:pPr>
        <w:pStyle w:val="BodyText"/>
        <w:spacing w:after="0"/>
        <w:rPr>
          <w:rFonts w:ascii="Arial" w:hAnsi="Arial" w:cs="Arial"/>
          <w:color w:val="000000" w:themeColor="text1"/>
          <w:sz w:val="20"/>
          <w:szCs w:val="20"/>
          <w:lang w:val="en-GB" w:eastAsia="en-US"/>
        </w:rPr>
      </w:pPr>
      <w:r w:rsidRPr="00D1277D">
        <w:rPr>
          <w:rFonts w:ascii="Arial" w:hAnsi="Arial" w:cs="Arial"/>
          <w:color w:val="000000" w:themeColor="text1"/>
          <w:sz w:val="20"/>
          <w:szCs w:val="20"/>
          <w:lang w:val="en-GB" w:eastAsia="en-US"/>
        </w:rPr>
        <w:t>Appendix B</w:t>
      </w:r>
      <w:r w:rsidR="00AF68C8" w:rsidRPr="00D1277D">
        <w:rPr>
          <w:rFonts w:ascii="Arial" w:hAnsi="Arial" w:cs="Arial"/>
          <w:color w:val="000000" w:themeColor="text1"/>
          <w:sz w:val="20"/>
          <w:szCs w:val="20"/>
          <w:lang w:val="en-GB" w:eastAsia="en-US"/>
        </w:rPr>
        <w:t xml:space="preserve"> </w:t>
      </w:r>
      <w:r w:rsidR="00B22022" w:rsidRPr="00D1277D">
        <w:rPr>
          <w:rFonts w:ascii="Arial" w:hAnsi="Arial" w:cs="Arial"/>
          <w:color w:val="000000" w:themeColor="text1"/>
          <w:sz w:val="20"/>
          <w:szCs w:val="20"/>
          <w:lang w:val="en-GB" w:eastAsia="en-US"/>
        </w:rPr>
        <w:tab/>
      </w:r>
      <w:r w:rsidR="00AF68C8" w:rsidRPr="00D1277D">
        <w:rPr>
          <w:rFonts w:ascii="Arial" w:hAnsi="Arial" w:cs="Arial"/>
          <w:color w:val="000000" w:themeColor="text1"/>
          <w:sz w:val="20"/>
          <w:szCs w:val="20"/>
          <w:lang w:val="en-GB" w:eastAsia="en-US"/>
        </w:rPr>
        <w:t xml:space="preserve">– </w:t>
      </w:r>
      <w:r w:rsidR="008E7CD0" w:rsidRPr="00D1277D">
        <w:rPr>
          <w:rFonts w:ascii="Arial" w:hAnsi="Arial" w:cs="Arial"/>
          <w:color w:val="000000" w:themeColor="text1"/>
          <w:sz w:val="20"/>
          <w:szCs w:val="20"/>
          <w:lang w:val="en-GB" w:eastAsia="en-US"/>
        </w:rPr>
        <w:t xml:space="preserve">Supplier </w:t>
      </w:r>
      <w:r w:rsidRPr="00D1277D">
        <w:rPr>
          <w:rFonts w:ascii="Arial" w:hAnsi="Arial" w:cs="Arial"/>
          <w:color w:val="000000" w:themeColor="text1"/>
          <w:sz w:val="20"/>
          <w:szCs w:val="20"/>
          <w:lang w:val="en-GB" w:eastAsia="en-US"/>
        </w:rPr>
        <w:t>Pricing Matrix (template to be completed)</w:t>
      </w:r>
    </w:p>
    <w:p w14:paraId="032093A9" w14:textId="0F497A28" w:rsidR="00C1759F" w:rsidRPr="00D1277D" w:rsidRDefault="00C1759F" w:rsidP="00C1759F">
      <w:pPr>
        <w:pStyle w:val="BodyText"/>
        <w:spacing w:after="0"/>
        <w:rPr>
          <w:rFonts w:ascii="Arial" w:hAnsi="Arial" w:cs="Arial"/>
          <w:color w:val="000000" w:themeColor="text1"/>
          <w:sz w:val="20"/>
          <w:szCs w:val="20"/>
          <w:lang w:val="en-GB" w:eastAsia="en-US"/>
        </w:rPr>
      </w:pPr>
      <w:r w:rsidRPr="00D1277D">
        <w:rPr>
          <w:rFonts w:ascii="Arial" w:hAnsi="Arial" w:cs="Arial"/>
          <w:color w:val="000000" w:themeColor="text1"/>
          <w:sz w:val="20"/>
          <w:szCs w:val="20"/>
          <w:lang w:val="en-GB" w:eastAsia="en-US"/>
        </w:rPr>
        <w:t>Appendix C</w:t>
      </w:r>
      <w:r w:rsidR="00AF68C8" w:rsidRPr="00D1277D">
        <w:rPr>
          <w:rFonts w:ascii="Arial" w:hAnsi="Arial" w:cs="Arial"/>
          <w:color w:val="000000" w:themeColor="text1"/>
          <w:sz w:val="20"/>
          <w:szCs w:val="20"/>
          <w:lang w:val="en-GB" w:eastAsia="en-US"/>
        </w:rPr>
        <w:t xml:space="preserve"> </w:t>
      </w:r>
      <w:r w:rsidR="00B22022" w:rsidRPr="00D1277D">
        <w:rPr>
          <w:rFonts w:ascii="Arial" w:hAnsi="Arial" w:cs="Arial"/>
          <w:color w:val="000000" w:themeColor="text1"/>
          <w:sz w:val="20"/>
          <w:szCs w:val="20"/>
          <w:lang w:val="en-GB" w:eastAsia="en-US"/>
        </w:rPr>
        <w:tab/>
      </w:r>
      <w:r w:rsidR="00AF68C8" w:rsidRPr="00D1277D">
        <w:rPr>
          <w:rFonts w:ascii="Arial" w:hAnsi="Arial" w:cs="Arial"/>
          <w:color w:val="000000" w:themeColor="text1"/>
          <w:sz w:val="20"/>
          <w:szCs w:val="20"/>
          <w:lang w:val="en-GB" w:eastAsia="en-US"/>
        </w:rPr>
        <w:t>–</w:t>
      </w:r>
      <w:r w:rsidR="00B22022" w:rsidRPr="00D1277D">
        <w:rPr>
          <w:rFonts w:ascii="Arial" w:hAnsi="Arial" w:cs="Arial"/>
          <w:color w:val="000000" w:themeColor="text1"/>
          <w:sz w:val="20"/>
          <w:szCs w:val="20"/>
          <w:lang w:val="en-GB" w:eastAsia="en-US"/>
        </w:rPr>
        <w:t xml:space="preserve"> </w:t>
      </w:r>
      <w:r w:rsidRPr="00D1277D">
        <w:rPr>
          <w:rFonts w:ascii="Arial" w:hAnsi="Arial" w:cs="Arial"/>
          <w:color w:val="000000" w:themeColor="text1"/>
          <w:sz w:val="20"/>
          <w:szCs w:val="20"/>
          <w:lang w:val="en-GB" w:eastAsia="en-US"/>
        </w:rPr>
        <w:t xml:space="preserve">Call-Off Contract </w:t>
      </w:r>
      <w:r w:rsidR="00B22022" w:rsidRPr="00D1277D">
        <w:rPr>
          <w:rFonts w:ascii="Arial" w:hAnsi="Arial" w:cs="Arial"/>
          <w:color w:val="000000" w:themeColor="text1"/>
          <w:sz w:val="20"/>
          <w:szCs w:val="20"/>
          <w:lang w:val="en-GB" w:eastAsia="en-US"/>
        </w:rPr>
        <w:t xml:space="preserve">(Part A&amp;B) </w:t>
      </w:r>
      <w:r w:rsidRPr="00D1277D">
        <w:rPr>
          <w:rFonts w:ascii="Arial" w:hAnsi="Arial" w:cs="Arial"/>
          <w:color w:val="000000" w:themeColor="text1"/>
          <w:sz w:val="20"/>
          <w:szCs w:val="20"/>
          <w:lang w:val="en-GB" w:eastAsia="en-US"/>
        </w:rPr>
        <w:t>(Customer specific</w:t>
      </w:r>
      <w:r w:rsidR="00B22022" w:rsidRPr="00D1277D">
        <w:rPr>
          <w:rFonts w:ascii="Arial" w:hAnsi="Arial" w:cs="Arial"/>
          <w:color w:val="000000" w:themeColor="text1"/>
          <w:sz w:val="20"/>
          <w:szCs w:val="20"/>
          <w:lang w:val="en-GB" w:eastAsia="en-US"/>
        </w:rPr>
        <w:t xml:space="preserve"> terms</w:t>
      </w:r>
      <w:r w:rsidRPr="00D1277D">
        <w:rPr>
          <w:rFonts w:ascii="Arial" w:hAnsi="Arial" w:cs="Arial"/>
          <w:color w:val="000000" w:themeColor="text1"/>
          <w:sz w:val="20"/>
          <w:szCs w:val="20"/>
          <w:lang w:val="en-GB" w:eastAsia="en-US"/>
        </w:rPr>
        <w:t>)</w:t>
      </w:r>
    </w:p>
    <w:p w14:paraId="429CAAE1" w14:textId="5E187295" w:rsidR="00B22022" w:rsidRPr="00D1277D" w:rsidRDefault="00B22022" w:rsidP="00B22022">
      <w:pPr>
        <w:pStyle w:val="BodyText"/>
        <w:spacing w:after="0"/>
        <w:ind w:left="720" w:firstLine="720"/>
        <w:rPr>
          <w:rFonts w:ascii="Arial" w:hAnsi="Arial" w:cs="Arial"/>
          <w:color w:val="000000" w:themeColor="text1"/>
          <w:sz w:val="20"/>
          <w:szCs w:val="20"/>
          <w:lang w:val="en-GB" w:eastAsia="en-US"/>
        </w:rPr>
      </w:pPr>
      <w:r w:rsidRPr="00D1277D">
        <w:rPr>
          <w:rFonts w:ascii="Arial" w:hAnsi="Arial" w:cs="Arial"/>
          <w:color w:val="000000" w:themeColor="text1"/>
          <w:sz w:val="20"/>
          <w:szCs w:val="20"/>
          <w:lang w:val="en-GB" w:eastAsia="en-US"/>
        </w:rPr>
        <w:t xml:space="preserve">– Call-Off Contract (Part C) (Standard Terms and Conditions) </w:t>
      </w:r>
    </w:p>
    <w:p w14:paraId="48567435" w14:textId="77777777" w:rsidR="00AF68C8" w:rsidRPr="00BD0260" w:rsidRDefault="00AF68C8" w:rsidP="00BD0260">
      <w:pPr>
        <w:pStyle w:val="BodyText"/>
        <w:spacing w:after="0"/>
        <w:rPr>
          <w:rFonts w:ascii="Arial" w:hAnsi="Arial" w:cs="Arial"/>
          <w:sz w:val="20"/>
          <w:szCs w:val="20"/>
          <w:lang w:val="en-GB" w:eastAsia="en-US"/>
        </w:rPr>
      </w:pPr>
    </w:p>
    <w:p w14:paraId="37B4ECC5" w14:textId="77777777" w:rsidR="00AF68C8" w:rsidRDefault="00AF68C8" w:rsidP="00D93832">
      <w:pPr>
        <w:pStyle w:val="Heading1"/>
        <w:spacing w:before="60" w:after="60"/>
        <w:rPr>
          <w:color w:val="4F81BD" w:themeColor="accent1"/>
        </w:rPr>
      </w:pPr>
    </w:p>
    <w:p w14:paraId="0703D05C" w14:textId="77D72C5D" w:rsidR="00B87628" w:rsidRPr="00B87628" w:rsidRDefault="00B87628" w:rsidP="00B87628">
      <w:pPr>
        <w:shd w:val="clear" w:color="auto" w:fill="FFFFFF"/>
        <w:rPr>
          <w:rFonts w:ascii="Arial" w:eastAsia="Times New Roman" w:hAnsi="Arial" w:cs="Arial"/>
          <w:color w:val="FF0000"/>
          <w:sz w:val="19"/>
          <w:szCs w:val="19"/>
          <w:lang w:val="en-GB" w:eastAsia="en-GB"/>
        </w:rPr>
      </w:pPr>
      <w:r w:rsidRPr="00B87628">
        <w:rPr>
          <w:rFonts w:ascii="Calibri" w:eastAsia="Times New Roman" w:hAnsi="Calibri" w:cs="Arial"/>
          <w:color w:val="FF0000"/>
          <w:lang w:eastAsia="en-GB"/>
        </w:rPr>
        <w:t xml:space="preserve">Any supplier invited to tender who has NOT returned their signed framework agreement for RM1043ii Digital Services 2 will NOT pass compliance check post-bid for this project, and therefore their response will NOT be evaluated. Should any supplier have any questions regarding their status, please contact CCS via the </w:t>
      </w:r>
      <w:proofErr w:type="spellStart"/>
      <w:r w:rsidRPr="00B87628">
        <w:rPr>
          <w:rFonts w:ascii="Calibri" w:eastAsia="Times New Roman" w:hAnsi="Calibri" w:cs="Arial"/>
          <w:color w:val="FF0000"/>
          <w:lang w:eastAsia="en-GB"/>
        </w:rPr>
        <w:t>eSourcing</w:t>
      </w:r>
      <w:proofErr w:type="spellEnd"/>
      <w:r w:rsidRPr="00B87628">
        <w:rPr>
          <w:rFonts w:ascii="Calibri" w:eastAsia="Times New Roman" w:hAnsi="Calibri" w:cs="Arial"/>
          <w:color w:val="FF0000"/>
          <w:lang w:eastAsia="en-GB"/>
        </w:rPr>
        <w:t xml:space="preserve"> suite.</w:t>
      </w:r>
    </w:p>
    <w:p w14:paraId="385D1AAF" w14:textId="77777777" w:rsidR="00B87628" w:rsidRPr="00B87628" w:rsidRDefault="00B87628" w:rsidP="00B87628">
      <w:pPr>
        <w:shd w:val="clear" w:color="auto" w:fill="F1F1F1"/>
        <w:spacing w:line="90" w:lineRule="atLeast"/>
        <w:rPr>
          <w:rFonts w:ascii="Arial" w:eastAsia="Times New Roman" w:hAnsi="Arial" w:cs="Arial"/>
          <w:color w:val="222222"/>
          <w:sz w:val="19"/>
          <w:szCs w:val="19"/>
          <w:lang w:val="en-GB" w:eastAsia="en-GB"/>
        </w:rPr>
      </w:pPr>
      <w:r w:rsidRPr="00B87628">
        <w:rPr>
          <w:rFonts w:ascii="Arial" w:eastAsia="Times New Roman" w:hAnsi="Arial" w:cs="Arial"/>
          <w:noProof/>
          <w:color w:val="222222"/>
          <w:sz w:val="19"/>
          <w:szCs w:val="19"/>
          <w:lang w:val="en-GB" w:eastAsia="en-GB"/>
        </w:rPr>
        <w:drawing>
          <wp:inline distT="0" distB="0" distL="0" distR="0" wp14:anchorId="66D58D6E" wp14:editId="299F9758">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14:paraId="32EC2167" w14:textId="77777777" w:rsidR="00BD0260" w:rsidRDefault="00BD0260">
      <w:pPr>
        <w:spacing w:after="200" w:line="276" w:lineRule="auto"/>
        <w:rPr>
          <w:rFonts w:ascii="Arial" w:eastAsia="Times New Roman" w:hAnsi="Arial" w:cs="Times New Roman"/>
          <w:b/>
          <w:color w:val="4F81BD" w:themeColor="accent1"/>
          <w:szCs w:val="20"/>
          <w:lang w:val="en-GB" w:eastAsia="en-US"/>
        </w:rPr>
      </w:pPr>
      <w:r>
        <w:rPr>
          <w:color w:val="4F81BD" w:themeColor="accent1"/>
        </w:rPr>
        <w:br w:type="page"/>
      </w:r>
    </w:p>
    <w:p w14:paraId="27CA2C1C" w14:textId="21F7B131" w:rsidR="00DB0097" w:rsidRPr="00DB0097" w:rsidRDefault="00DB0097" w:rsidP="00501B35">
      <w:pPr>
        <w:pStyle w:val="TOC1"/>
      </w:pPr>
      <w:bookmarkStart w:id="8" w:name="_Toc423443001"/>
      <w:r>
        <w:lastRenderedPageBreak/>
        <w:t>OVERVIEW</w:t>
      </w:r>
      <w:bookmarkEnd w:id="8"/>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28"/>
        <w:gridCol w:w="5228"/>
      </w:tblGrid>
      <w:tr w:rsidR="00DB0097" w:rsidRPr="00CC754E" w14:paraId="2560D420" w14:textId="77777777" w:rsidTr="00A87F26">
        <w:tc>
          <w:tcPr>
            <w:tcW w:w="2500" w:type="pct"/>
            <w:shd w:val="clear" w:color="auto" w:fill="DBE5F1" w:themeFill="accent1" w:themeFillTint="33"/>
          </w:tcPr>
          <w:p w14:paraId="120AF0C9" w14:textId="77777777" w:rsidR="00DB0097" w:rsidRPr="00D1277D" w:rsidRDefault="00DB0097" w:rsidP="00A87F26">
            <w:pPr>
              <w:pStyle w:val="Heading2"/>
              <w:numPr>
                <w:ilvl w:val="0"/>
                <w:numId w:val="0"/>
              </w:numPr>
              <w:spacing w:before="60" w:after="60"/>
              <w:outlineLvl w:val="1"/>
              <w:rPr>
                <w:rFonts w:cs="Arial"/>
                <w:sz w:val="18"/>
                <w:lang w:eastAsia="en-GB"/>
              </w:rPr>
            </w:pPr>
            <w:r w:rsidRPr="00D1277D">
              <w:rPr>
                <w:rFonts w:cs="Arial"/>
                <w:sz w:val="18"/>
                <w:lang w:eastAsia="en-GB"/>
              </w:rPr>
              <w:t>CCS Project Lead:</w:t>
            </w:r>
          </w:p>
        </w:tc>
        <w:sdt>
          <w:sdtPr>
            <w:rPr>
              <w:rFonts w:cs="Arial"/>
              <w:b w:val="0"/>
              <w:color w:val="808080" w:themeColor="background1" w:themeShade="80"/>
              <w:sz w:val="18"/>
              <w:lang w:eastAsia="en-GB"/>
            </w:rPr>
            <w:id w:val="1248303077"/>
            <w:placeholder>
              <w:docPart w:val="1F5CE8DB7D3A4E0D9A4DA1A5B72875DE"/>
            </w:placeholder>
            <w:comboBox>
              <w:listItem w:value="Choose an item."/>
              <w:listItem w:displayText="Kirsty Manning" w:value="Kirsty Manning"/>
              <w:listItem w:displayText="Amy Retallack" w:value="Amy Retallack"/>
              <w:listItem w:displayText="Emilia Cedeno" w:value="Emilia Cedeno"/>
              <w:listItem w:displayText="Jack Rose" w:value="Jack Rose"/>
              <w:listItem w:displayText="Lucy McCormack" w:value="Lucy McCormack"/>
            </w:comboBox>
          </w:sdtPr>
          <w:sdtEndPr/>
          <w:sdtContent>
            <w:tc>
              <w:tcPr>
                <w:tcW w:w="2500" w:type="pct"/>
                <w:vAlign w:val="center"/>
              </w:tcPr>
              <w:p w14:paraId="48C414DA" w14:textId="1C91D1A9" w:rsidR="00DB0097" w:rsidRPr="00D1277D" w:rsidRDefault="00F53DF2" w:rsidP="00A87F26">
                <w:pPr>
                  <w:pStyle w:val="Heading2"/>
                  <w:numPr>
                    <w:ilvl w:val="0"/>
                    <w:numId w:val="0"/>
                  </w:numPr>
                  <w:spacing w:before="60" w:after="60"/>
                  <w:outlineLvl w:val="1"/>
                  <w:rPr>
                    <w:rFonts w:cs="Arial"/>
                    <w:b w:val="0"/>
                    <w:color w:val="808080" w:themeColor="background1" w:themeShade="80"/>
                    <w:sz w:val="18"/>
                    <w:lang w:eastAsia="en-GB"/>
                  </w:rPr>
                </w:pPr>
                <w:r>
                  <w:rPr>
                    <w:rFonts w:cs="Arial"/>
                    <w:b w:val="0"/>
                    <w:color w:val="808080" w:themeColor="background1" w:themeShade="80"/>
                    <w:sz w:val="18"/>
                    <w:lang w:eastAsia="en-GB"/>
                  </w:rPr>
                  <w:t>Lucy McCormack</w:t>
                </w:r>
              </w:p>
            </w:tc>
          </w:sdtContent>
        </w:sdt>
      </w:tr>
      <w:tr w:rsidR="00DB0097" w:rsidRPr="00CC754E" w14:paraId="34A98EC9" w14:textId="77777777" w:rsidTr="00A87F26">
        <w:tc>
          <w:tcPr>
            <w:tcW w:w="2500" w:type="pct"/>
            <w:shd w:val="clear" w:color="auto" w:fill="DBE5F1" w:themeFill="accent1" w:themeFillTint="33"/>
          </w:tcPr>
          <w:p w14:paraId="0EB69CCE" w14:textId="77777777" w:rsidR="00DB0097" w:rsidRPr="00D1277D" w:rsidRDefault="00DB0097" w:rsidP="00A87F26">
            <w:pPr>
              <w:pStyle w:val="Heading2"/>
              <w:numPr>
                <w:ilvl w:val="0"/>
                <w:numId w:val="0"/>
              </w:numPr>
              <w:spacing w:before="60" w:after="60"/>
              <w:outlineLvl w:val="1"/>
              <w:rPr>
                <w:rFonts w:cs="Arial"/>
                <w:sz w:val="18"/>
                <w:lang w:eastAsia="en-GB"/>
              </w:rPr>
            </w:pPr>
            <w:r w:rsidRPr="00D1277D">
              <w:rPr>
                <w:rFonts w:cs="Arial"/>
                <w:sz w:val="18"/>
                <w:lang w:eastAsia="en-GB"/>
              </w:rPr>
              <w:t xml:space="preserve">Customer: </w:t>
            </w:r>
          </w:p>
        </w:tc>
        <w:sdt>
          <w:sdtPr>
            <w:rPr>
              <w:rFonts w:cs="Arial"/>
              <w:b w:val="0"/>
              <w:color w:val="808080" w:themeColor="background1" w:themeShade="80"/>
              <w:sz w:val="18"/>
              <w:lang w:eastAsia="en-GB"/>
            </w:rPr>
            <w:id w:val="-2084286716"/>
            <w:placeholder>
              <w:docPart w:val="FB15ED2E889F4A3C9CA6C57D1BDDFE6E"/>
            </w:placeholder>
          </w:sdtPr>
          <w:sdtEndPr/>
          <w:sdtContent>
            <w:tc>
              <w:tcPr>
                <w:tcW w:w="2500" w:type="pct"/>
                <w:vAlign w:val="center"/>
              </w:tcPr>
              <w:p w14:paraId="0EAA41C3" w14:textId="19388619" w:rsidR="00DB0097" w:rsidRPr="00D1277D" w:rsidRDefault="00130BA9" w:rsidP="00130BA9">
                <w:pPr>
                  <w:pStyle w:val="Heading2"/>
                  <w:numPr>
                    <w:ilvl w:val="0"/>
                    <w:numId w:val="0"/>
                  </w:numPr>
                  <w:spacing w:before="60" w:after="60"/>
                  <w:outlineLvl w:val="1"/>
                  <w:rPr>
                    <w:rFonts w:cs="Arial"/>
                    <w:b w:val="0"/>
                    <w:color w:val="808080" w:themeColor="background1" w:themeShade="80"/>
                    <w:sz w:val="18"/>
                    <w:lang w:eastAsia="en-GB"/>
                  </w:rPr>
                </w:pPr>
                <w:r w:rsidRPr="00D1277D">
                  <w:rPr>
                    <w:rFonts w:cs="Arial"/>
                    <w:b w:val="0"/>
                    <w:color w:val="808080" w:themeColor="background1" w:themeShade="80"/>
                    <w:sz w:val="18"/>
                    <w:lang w:eastAsia="en-GB"/>
                  </w:rPr>
                  <w:t>Ministry of Justice</w:t>
                </w:r>
              </w:p>
            </w:tc>
          </w:sdtContent>
        </w:sdt>
      </w:tr>
      <w:tr w:rsidR="00DB0097" w:rsidRPr="00CC754E" w14:paraId="3B4A10FC" w14:textId="77777777" w:rsidTr="00A87F26">
        <w:tc>
          <w:tcPr>
            <w:tcW w:w="2500" w:type="pct"/>
            <w:shd w:val="clear" w:color="auto" w:fill="DBE5F1" w:themeFill="accent1" w:themeFillTint="33"/>
          </w:tcPr>
          <w:p w14:paraId="67D790A8" w14:textId="77777777" w:rsidR="00DB0097" w:rsidRPr="00D1277D" w:rsidRDefault="00DB0097" w:rsidP="00A87F26">
            <w:pPr>
              <w:pStyle w:val="Heading2"/>
              <w:numPr>
                <w:ilvl w:val="0"/>
                <w:numId w:val="0"/>
              </w:numPr>
              <w:spacing w:before="60" w:after="60"/>
              <w:outlineLvl w:val="1"/>
              <w:rPr>
                <w:rFonts w:cs="Arial"/>
                <w:sz w:val="18"/>
                <w:lang w:eastAsia="en-GB"/>
              </w:rPr>
            </w:pPr>
            <w:r w:rsidRPr="00D1277D">
              <w:rPr>
                <w:rFonts w:cs="Arial"/>
                <w:sz w:val="18"/>
                <w:lang w:eastAsia="en-GB"/>
              </w:rPr>
              <w:t>Delivery Location:</w:t>
            </w:r>
          </w:p>
        </w:tc>
        <w:sdt>
          <w:sdtPr>
            <w:rPr>
              <w:rFonts w:cs="Arial"/>
              <w:b w:val="0"/>
              <w:color w:val="808080" w:themeColor="background1" w:themeShade="80"/>
              <w:sz w:val="18"/>
              <w:lang w:eastAsia="en-GB"/>
            </w:rPr>
            <w:id w:val="1463151815"/>
            <w:placeholder>
              <w:docPart w:val="BF627BD978C5447AB873A772AB8D3BB8"/>
            </w:placeholder>
          </w:sdtPr>
          <w:sdtEndPr/>
          <w:sdtContent>
            <w:sdt>
              <w:sdtPr>
                <w:rPr>
                  <w:rFonts w:cs="Arial"/>
                  <w:b w:val="0"/>
                  <w:color w:val="808080" w:themeColor="background1" w:themeShade="80"/>
                  <w:sz w:val="18"/>
                  <w:lang w:eastAsia="en-GB"/>
                </w:rPr>
                <w:id w:val="-2043731770"/>
                <w:placeholder>
                  <w:docPart w:val="C4F53FA28B57480FA46D647C36CB2516"/>
                </w:placeholder>
              </w:sdtPr>
              <w:sdtEndPr/>
              <w:sdtContent>
                <w:tc>
                  <w:tcPr>
                    <w:tcW w:w="2500" w:type="pct"/>
                    <w:vAlign w:val="center"/>
                  </w:tcPr>
                  <w:p w14:paraId="53D55C7D" w14:textId="7B1CFFE3" w:rsidR="00DB0097" w:rsidRPr="00D1277D" w:rsidRDefault="00130BA9" w:rsidP="00A87F26">
                    <w:pPr>
                      <w:pStyle w:val="Heading2"/>
                      <w:numPr>
                        <w:ilvl w:val="0"/>
                        <w:numId w:val="0"/>
                      </w:numPr>
                      <w:spacing w:before="60" w:after="60"/>
                      <w:outlineLvl w:val="1"/>
                      <w:rPr>
                        <w:rFonts w:cs="Arial"/>
                        <w:b w:val="0"/>
                        <w:color w:val="808080" w:themeColor="background1" w:themeShade="80"/>
                        <w:sz w:val="18"/>
                        <w:lang w:eastAsia="en-GB"/>
                      </w:rPr>
                    </w:pPr>
                    <w:r w:rsidRPr="00D1277D">
                      <w:rPr>
                        <w:rFonts w:cs="Arial"/>
                        <w:b w:val="0"/>
                        <w:color w:val="808080" w:themeColor="background1" w:themeShade="80"/>
                        <w:sz w:val="18"/>
                        <w:lang w:eastAsia="en-GB"/>
                      </w:rPr>
                      <w:t xml:space="preserve">No co-location required. Supplier resource is expected to work at their own premises, however Google Hangouts and conference calls are expected as are </w:t>
                    </w:r>
                    <w:proofErr w:type="spellStart"/>
                    <w:r w:rsidRPr="00D1277D">
                      <w:rPr>
                        <w:rFonts w:cs="Arial"/>
                        <w:b w:val="0"/>
                        <w:color w:val="808080" w:themeColor="background1" w:themeShade="80"/>
                        <w:sz w:val="18"/>
                        <w:lang w:eastAsia="en-GB"/>
                      </w:rPr>
                      <w:t>adhoc</w:t>
                    </w:r>
                    <w:proofErr w:type="spellEnd"/>
                    <w:r w:rsidRPr="00D1277D">
                      <w:rPr>
                        <w:rFonts w:cs="Arial"/>
                        <w:b w:val="0"/>
                        <w:color w:val="808080" w:themeColor="background1" w:themeShade="80"/>
                        <w:sz w:val="18"/>
                        <w:lang w:eastAsia="en-GB"/>
                      </w:rPr>
                      <w:t xml:space="preserve"> visits to the customer premises in Petty France in London, as and when required. The customer will also make visits to the supplier premises, potentially for 3 days at a time so the supplier will need to be able to accommodate the customer during such visits, providing desk space.</w:t>
                    </w:r>
                  </w:p>
                </w:tc>
              </w:sdtContent>
            </w:sdt>
          </w:sdtContent>
        </w:sdt>
      </w:tr>
      <w:tr w:rsidR="00DB0097" w:rsidRPr="00CC754E" w14:paraId="0BF30C6F" w14:textId="77777777" w:rsidTr="00A87F26">
        <w:tc>
          <w:tcPr>
            <w:tcW w:w="2500" w:type="pct"/>
            <w:shd w:val="clear" w:color="auto" w:fill="DBE5F1" w:themeFill="accent1" w:themeFillTint="33"/>
          </w:tcPr>
          <w:p w14:paraId="237A6AC4" w14:textId="77777777" w:rsidR="00DB0097" w:rsidRPr="00130BA9" w:rsidRDefault="00DB0097" w:rsidP="00A87F26">
            <w:pPr>
              <w:pStyle w:val="Heading2"/>
              <w:numPr>
                <w:ilvl w:val="0"/>
                <w:numId w:val="0"/>
              </w:numPr>
              <w:spacing w:before="60" w:after="60"/>
              <w:outlineLvl w:val="1"/>
              <w:rPr>
                <w:rFonts w:cs="Arial"/>
                <w:sz w:val="18"/>
                <w:lang w:eastAsia="en-GB"/>
              </w:rPr>
            </w:pPr>
            <w:r w:rsidRPr="00130BA9">
              <w:rPr>
                <w:rFonts w:cs="Arial"/>
                <w:sz w:val="18"/>
                <w:lang w:eastAsia="en-GB"/>
              </w:rPr>
              <w:t xml:space="preserve">Phase(s): </w:t>
            </w:r>
          </w:p>
        </w:tc>
        <w:sdt>
          <w:sdtPr>
            <w:rPr>
              <w:rFonts w:cs="Arial"/>
              <w:b w:val="0"/>
              <w:color w:val="808080" w:themeColor="background1" w:themeShade="80"/>
              <w:sz w:val="18"/>
              <w:lang w:eastAsia="en-GB"/>
            </w:rPr>
            <w:id w:val="430711510"/>
            <w:placeholder>
              <w:docPart w:val="4FCF6F0051F541D38229B43F51E0CBBD"/>
            </w:placeholder>
          </w:sdtPr>
          <w:sdtEndPr/>
          <w:sdtContent>
            <w:tc>
              <w:tcPr>
                <w:tcW w:w="2500" w:type="pct"/>
                <w:vAlign w:val="center"/>
              </w:tcPr>
              <w:p w14:paraId="2A5EA52A" w14:textId="5022A18E" w:rsidR="00DB0097" w:rsidRPr="00130BA9" w:rsidRDefault="00130BA9" w:rsidP="00130BA9">
                <w:pPr>
                  <w:pStyle w:val="Heading2"/>
                  <w:numPr>
                    <w:ilvl w:val="0"/>
                    <w:numId w:val="0"/>
                  </w:numPr>
                  <w:spacing w:before="60" w:after="60"/>
                  <w:outlineLvl w:val="1"/>
                  <w:rPr>
                    <w:rFonts w:cs="Arial"/>
                    <w:b w:val="0"/>
                    <w:color w:val="808080" w:themeColor="background1" w:themeShade="80"/>
                    <w:sz w:val="18"/>
                    <w:lang w:eastAsia="en-GB"/>
                  </w:rPr>
                </w:pPr>
                <w:r w:rsidRPr="00130BA9">
                  <w:rPr>
                    <w:rFonts w:cs="Arial"/>
                    <w:b w:val="0"/>
                    <w:color w:val="808080" w:themeColor="background1" w:themeShade="80"/>
                    <w:sz w:val="18"/>
                    <w:lang w:eastAsia="en-GB"/>
                  </w:rPr>
                  <w:t>Alpha, Beta, Live</w:t>
                </w:r>
              </w:p>
            </w:tc>
          </w:sdtContent>
        </w:sdt>
      </w:tr>
      <w:tr w:rsidR="00DB0097" w:rsidRPr="00CC754E" w14:paraId="3456C7EF" w14:textId="77777777" w:rsidTr="00A87F26">
        <w:tc>
          <w:tcPr>
            <w:tcW w:w="2500" w:type="pct"/>
            <w:shd w:val="clear" w:color="auto" w:fill="DBE5F1" w:themeFill="accent1" w:themeFillTint="33"/>
          </w:tcPr>
          <w:p w14:paraId="0630BF71" w14:textId="77777777" w:rsidR="00DB0097" w:rsidRPr="00130BA9" w:rsidRDefault="00DB0097" w:rsidP="00A87F26">
            <w:pPr>
              <w:pStyle w:val="Heading2"/>
              <w:numPr>
                <w:ilvl w:val="0"/>
                <w:numId w:val="0"/>
              </w:numPr>
              <w:spacing w:before="60" w:after="60"/>
              <w:outlineLvl w:val="1"/>
              <w:rPr>
                <w:rFonts w:cs="Arial"/>
                <w:sz w:val="18"/>
                <w:lang w:eastAsia="en-GB"/>
              </w:rPr>
            </w:pPr>
            <w:r w:rsidRPr="00130BA9">
              <w:rPr>
                <w:rFonts w:cs="Arial"/>
                <w:sz w:val="18"/>
                <w:lang w:eastAsia="en-GB"/>
              </w:rPr>
              <w:t>Project:</w:t>
            </w:r>
            <w:r w:rsidRPr="00130BA9">
              <w:rPr>
                <w:rFonts w:cs="Arial"/>
                <w:sz w:val="18"/>
                <w:lang w:eastAsia="en-GB"/>
              </w:rPr>
              <w:tab/>
              <w:t xml:space="preserve"> </w:t>
            </w:r>
          </w:p>
        </w:tc>
        <w:tc>
          <w:tcPr>
            <w:tcW w:w="2500" w:type="pct"/>
            <w:vAlign w:val="center"/>
          </w:tcPr>
          <w:p w14:paraId="172CFF9C" w14:textId="4C31EC0E" w:rsidR="00DB0097" w:rsidRPr="00130BA9" w:rsidRDefault="00C1759F" w:rsidP="00130BA9">
            <w:pPr>
              <w:pStyle w:val="Heading2"/>
              <w:numPr>
                <w:ilvl w:val="0"/>
                <w:numId w:val="0"/>
              </w:numPr>
              <w:spacing w:before="60" w:after="60"/>
              <w:outlineLvl w:val="1"/>
              <w:rPr>
                <w:rFonts w:cs="Arial"/>
                <w:b w:val="0"/>
                <w:color w:val="808080" w:themeColor="background1" w:themeShade="80"/>
                <w:sz w:val="18"/>
                <w:lang w:eastAsia="en-GB"/>
              </w:rPr>
            </w:pPr>
            <w:r w:rsidRPr="00130BA9">
              <w:rPr>
                <w:rFonts w:cs="Arial"/>
                <w:b w:val="0"/>
                <w:color w:val="808080" w:themeColor="background1" w:themeShade="80"/>
                <w:sz w:val="18"/>
                <w:lang w:eastAsia="en-GB"/>
              </w:rPr>
              <w:t>DS02</w:t>
            </w:r>
            <w:r w:rsidR="00DB0097" w:rsidRPr="00130BA9">
              <w:rPr>
                <w:rFonts w:cs="Arial"/>
                <w:b w:val="0"/>
                <w:color w:val="808080" w:themeColor="background1" w:themeShade="80"/>
                <w:sz w:val="18"/>
                <w:lang w:eastAsia="en-GB"/>
              </w:rPr>
              <w:t xml:space="preserve">- </w:t>
            </w:r>
            <w:sdt>
              <w:sdtPr>
                <w:rPr>
                  <w:rFonts w:cs="Arial"/>
                  <w:b w:val="0"/>
                  <w:color w:val="808080" w:themeColor="background1" w:themeShade="80"/>
                  <w:sz w:val="18"/>
                  <w:lang w:eastAsia="en-GB"/>
                </w:rPr>
                <w:id w:val="-615830039"/>
                <w:placeholder>
                  <w:docPart w:val="FB15ED2E889F4A3C9CA6C57D1BDDFE6E"/>
                </w:placeholder>
              </w:sdtPr>
              <w:sdtEndPr/>
              <w:sdtContent>
                <w:r w:rsidR="00C42613">
                  <w:rPr>
                    <w:rFonts w:cs="Arial"/>
                    <w:b w:val="0"/>
                    <w:color w:val="808080" w:themeColor="background1" w:themeShade="80"/>
                    <w:sz w:val="18"/>
                    <w:lang w:eastAsia="en-GB"/>
                  </w:rPr>
                  <w:t>0</w:t>
                </w:r>
                <w:r w:rsidR="00130BA9" w:rsidRPr="00130BA9">
                  <w:rPr>
                    <w:rFonts w:cs="Arial"/>
                    <w:b w:val="0"/>
                    <w:color w:val="808080" w:themeColor="background1" w:themeShade="80"/>
                    <w:sz w:val="18"/>
                    <w:lang w:eastAsia="en-GB"/>
                  </w:rPr>
                  <w:t>2</w:t>
                </w:r>
                <w:r w:rsidR="00C42613">
                  <w:rPr>
                    <w:rFonts w:cs="Arial"/>
                    <w:b w:val="0"/>
                    <w:color w:val="808080" w:themeColor="background1" w:themeShade="80"/>
                    <w:sz w:val="18"/>
                    <w:lang w:eastAsia="en-GB"/>
                  </w:rPr>
                  <w:t>1</w:t>
                </w:r>
              </w:sdtContent>
            </w:sdt>
          </w:p>
        </w:tc>
      </w:tr>
      <w:tr w:rsidR="00DB0097" w:rsidRPr="00CC754E" w14:paraId="2C67CAA9" w14:textId="77777777" w:rsidTr="00130BA9">
        <w:trPr>
          <w:trHeight w:val="2079"/>
        </w:trPr>
        <w:tc>
          <w:tcPr>
            <w:tcW w:w="2500" w:type="pct"/>
            <w:shd w:val="clear" w:color="auto" w:fill="DBE5F1" w:themeFill="accent1" w:themeFillTint="33"/>
          </w:tcPr>
          <w:p w14:paraId="0040E183" w14:textId="77777777" w:rsidR="00DB0097" w:rsidRPr="00130BA9" w:rsidRDefault="00DB0097" w:rsidP="00A87F26">
            <w:pPr>
              <w:pStyle w:val="Heading2"/>
              <w:numPr>
                <w:ilvl w:val="0"/>
                <w:numId w:val="0"/>
              </w:numPr>
              <w:spacing w:before="60" w:after="60"/>
              <w:outlineLvl w:val="1"/>
              <w:rPr>
                <w:rFonts w:cs="Arial"/>
                <w:sz w:val="18"/>
                <w:lang w:eastAsia="en-GB"/>
              </w:rPr>
            </w:pPr>
            <w:r w:rsidRPr="00130BA9">
              <w:rPr>
                <w:rFonts w:cs="Arial"/>
                <w:sz w:val="18"/>
                <w:lang w:eastAsia="en-GB"/>
              </w:rPr>
              <w:t>Required Capabilities:</w:t>
            </w:r>
          </w:p>
        </w:tc>
        <w:tc>
          <w:tcPr>
            <w:tcW w:w="2500" w:type="pct"/>
            <w:vAlign w:val="center"/>
          </w:tcPr>
          <w:p w14:paraId="54180F38" w14:textId="73CD1BCB" w:rsidR="00DB0097" w:rsidRPr="00130BA9" w:rsidRDefault="00DB0097" w:rsidP="00A87F26">
            <w:pPr>
              <w:pStyle w:val="Heading2"/>
              <w:numPr>
                <w:ilvl w:val="0"/>
                <w:numId w:val="0"/>
              </w:numPr>
              <w:spacing w:before="60" w:after="60"/>
              <w:outlineLvl w:val="1"/>
              <w:rPr>
                <w:rFonts w:cs="Arial"/>
                <w:b w:val="0"/>
                <w:color w:val="808080" w:themeColor="background1" w:themeShade="80"/>
                <w:sz w:val="18"/>
                <w:lang w:eastAsia="en-GB"/>
              </w:rPr>
            </w:pPr>
            <w:r w:rsidRPr="00130BA9">
              <w:rPr>
                <w:rFonts w:cs="Arial"/>
                <w:b w:val="0"/>
                <w:color w:val="808080" w:themeColor="background1" w:themeShade="80"/>
                <w:sz w:val="18"/>
                <w:lang w:eastAsia="en-GB"/>
              </w:rPr>
              <w:t xml:space="preserve">Include, but are not limited to: </w:t>
            </w:r>
          </w:p>
          <w:p w14:paraId="3A0CACC4" w14:textId="10C95E1E" w:rsidR="00DB0097" w:rsidRPr="00130BA9" w:rsidRDefault="00607300" w:rsidP="00A87F26">
            <w:pPr>
              <w:pStyle w:val="BodyText"/>
              <w:rPr>
                <w:rFonts w:ascii="Arial" w:hAnsi="Arial" w:cs="Arial"/>
                <w:color w:val="808080" w:themeColor="background1" w:themeShade="80"/>
                <w:sz w:val="18"/>
                <w:lang w:val="en-GB" w:eastAsia="en-GB"/>
              </w:rPr>
            </w:pPr>
            <w:sdt>
              <w:sdtPr>
                <w:rPr>
                  <w:rFonts w:ascii="Arial" w:hAnsi="Arial" w:cs="Arial"/>
                  <w:color w:val="808080" w:themeColor="background1" w:themeShade="80"/>
                  <w:sz w:val="18"/>
                  <w:lang w:val="en-GB" w:eastAsia="en-GB"/>
                </w:rPr>
                <w:id w:val="-1187673830"/>
                <w14:checkbox>
                  <w14:checked w14:val="1"/>
                  <w14:checkedState w14:val="2612" w14:font="MS Gothic"/>
                  <w14:uncheckedState w14:val="2610" w14:font="MS Gothic"/>
                </w14:checkbox>
              </w:sdtPr>
              <w:sdtEndPr/>
              <w:sdtContent>
                <w:r w:rsidR="00130BA9" w:rsidRPr="00130BA9">
                  <w:rPr>
                    <w:rFonts w:ascii="MS Gothic" w:eastAsia="MS Gothic" w:hAnsi="MS Gothic" w:cs="Arial" w:hint="eastAsia"/>
                    <w:color w:val="808080" w:themeColor="background1" w:themeShade="80"/>
                    <w:sz w:val="18"/>
                    <w:lang w:val="en-GB" w:eastAsia="en-GB"/>
                  </w:rPr>
                  <w:t>☒</w:t>
                </w:r>
              </w:sdtContent>
            </w:sdt>
            <w:r w:rsidR="00DB0097" w:rsidRPr="00130BA9">
              <w:rPr>
                <w:rFonts w:ascii="Arial" w:hAnsi="Arial" w:cs="Arial"/>
                <w:color w:val="808080" w:themeColor="background1" w:themeShade="80"/>
                <w:sz w:val="18"/>
                <w:lang w:val="en-GB" w:eastAsia="en-GB"/>
              </w:rPr>
              <w:t xml:space="preserve"> Software engineering and On-going Support</w:t>
            </w:r>
          </w:p>
          <w:p w14:paraId="7D99DD65" w14:textId="79891E0F" w:rsidR="00DB0097" w:rsidRPr="00130BA9" w:rsidRDefault="00607300" w:rsidP="00A87F26">
            <w:pPr>
              <w:pStyle w:val="BodyText"/>
              <w:rPr>
                <w:rFonts w:ascii="Arial" w:hAnsi="Arial" w:cs="Arial"/>
                <w:color w:val="808080" w:themeColor="background1" w:themeShade="80"/>
                <w:sz w:val="18"/>
                <w:lang w:val="en-GB" w:eastAsia="en-GB"/>
              </w:rPr>
            </w:pPr>
            <w:sdt>
              <w:sdtPr>
                <w:rPr>
                  <w:rFonts w:ascii="Arial" w:hAnsi="Arial" w:cs="Arial"/>
                  <w:color w:val="808080" w:themeColor="background1" w:themeShade="80"/>
                  <w:sz w:val="18"/>
                  <w:lang w:val="en-GB" w:eastAsia="en-GB"/>
                </w:rPr>
                <w:id w:val="-929436848"/>
                <w14:checkbox>
                  <w14:checked w14:val="1"/>
                  <w14:checkedState w14:val="2612" w14:font="MS Gothic"/>
                  <w14:uncheckedState w14:val="2610" w14:font="MS Gothic"/>
                </w14:checkbox>
              </w:sdtPr>
              <w:sdtEndPr/>
              <w:sdtContent>
                <w:r w:rsidR="00130BA9" w:rsidRPr="00130BA9">
                  <w:rPr>
                    <w:rFonts w:ascii="MS Gothic" w:eastAsia="MS Gothic" w:hAnsi="MS Gothic" w:cs="Arial" w:hint="eastAsia"/>
                    <w:color w:val="808080" w:themeColor="background1" w:themeShade="80"/>
                    <w:sz w:val="18"/>
                    <w:lang w:val="en-GB" w:eastAsia="en-GB"/>
                  </w:rPr>
                  <w:t>☒</w:t>
                </w:r>
              </w:sdtContent>
            </w:sdt>
            <w:r w:rsidR="00DB0097" w:rsidRPr="00130BA9">
              <w:rPr>
                <w:rFonts w:ascii="Arial" w:hAnsi="Arial" w:cs="Arial"/>
                <w:color w:val="808080" w:themeColor="background1" w:themeShade="80"/>
                <w:sz w:val="18"/>
                <w:lang w:val="en-GB" w:eastAsia="en-GB"/>
              </w:rPr>
              <w:t xml:space="preserve"> Front-End Design and Interaction design</w:t>
            </w:r>
          </w:p>
          <w:p w14:paraId="133F7CC2" w14:textId="3C990C43" w:rsidR="00DB0097" w:rsidRPr="00130BA9" w:rsidRDefault="00607300" w:rsidP="00A87F26">
            <w:pPr>
              <w:pStyle w:val="BodyText"/>
              <w:rPr>
                <w:rFonts w:ascii="Arial" w:hAnsi="Arial" w:cs="Arial"/>
                <w:color w:val="808080" w:themeColor="background1" w:themeShade="80"/>
                <w:sz w:val="18"/>
                <w:lang w:val="en-GB" w:eastAsia="en-GB"/>
              </w:rPr>
            </w:pPr>
            <w:sdt>
              <w:sdtPr>
                <w:rPr>
                  <w:rFonts w:ascii="Arial" w:hAnsi="Arial" w:cs="Arial"/>
                  <w:color w:val="808080" w:themeColor="background1" w:themeShade="80"/>
                  <w:sz w:val="18"/>
                  <w:lang w:val="en-GB" w:eastAsia="en-GB"/>
                </w:rPr>
                <w:id w:val="-781344246"/>
                <w14:checkbox>
                  <w14:checked w14:val="1"/>
                  <w14:checkedState w14:val="2612" w14:font="MS Gothic"/>
                  <w14:uncheckedState w14:val="2610" w14:font="MS Gothic"/>
                </w14:checkbox>
              </w:sdtPr>
              <w:sdtEndPr/>
              <w:sdtContent>
                <w:r w:rsidR="00130BA9" w:rsidRPr="00130BA9">
                  <w:rPr>
                    <w:rFonts w:ascii="MS Gothic" w:eastAsia="MS Gothic" w:hAnsi="MS Gothic" w:cs="Arial" w:hint="eastAsia"/>
                    <w:color w:val="808080" w:themeColor="background1" w:themeShade="80"/>
                    <w:sz w:val="18"/>
                    <w:lang w:val="en-GB" w:eastAsia="en-GB"/>
                  </w:rPr>
                  <w:t>☒</w:t>
                </w:r>
              </w:sdtContent>
            </w:sdt>
            <w:r w:rsidR="00DB0097" w:rsidRPr="00130BA9">
              <w:rPr>
                <w:rFonts w:ascii="Arial" w:hAnsi="Arial" w:cs="Arial"/>
                <w:color w:val="808080" w:themeColor="background1" w:themeShade="80"/>
                <w:sz w:val="18"/>
                <w:lang w:val="en-GB" w:eastAsia="en-GB"/>
              </w:rPr>
              <w:t>User Research</w:t>
            </w:r>
            <w:r w:rsidR="00C1759F" w:rsidRPr="00130BA9">
              <w:rPr>
                <w:rFonts w:ascii="Arial" w:hAnsi="Arial" w:cs="Arial"/>
                <w:color w:val="808080" w:themeColor="background1" w:themeShade="80"/>
                <w:sz w:val="18"/>
                <w:lang w:val="en-GB" w:eastAsia="en-GB"/>
              </w:rPr>
              <w:t xml:space="preserve"> (UX Design)</w:t>
            </w:r>
          </w:p>
          <w:p w14:paraId="05A1D4A7" w14:textId="5B93F54A" w:rsidR="00DB0097" w:rsidRPr="00130BA9" w:rsidRDefault="00607300" w:rsidP="00A87F26">
            <w:pPr>
              <w:pStyle w:val="BodyText"/>
              <w:rPr>
                <w:color w:val="808080" w:themeColor="background1" w:themeShade="80"/>
                <w:sz w:val="18"/>
                <w:lang w:val="en-GB" w:eastAsia="en-GB"/>
              </w:rPr>
            </w:pPr>
            <w:sdt>
              <w:sdtPr>
                <w:rPr>
                  <w:rFonts w:ascii="Arial" w:hAnsi="Arial" w:cs="Arial"/>
                  <w:color w:val="808080" w:themeColor="background1" w:themeShade="80"/>
                  <w:sz w:val="18"/>
                  <w:lang w:val="en-GB" w:eastAsia="en-GB"/>
                </w:rPr>
                <w:id w:val="-1475205325"/>
                <w14:checkbox>
                  <w14:checked w14:val="1"/>
                  <w14:checkedState w14:val="2612" w14:font="MS Gothic"/>
                  <w14:uncheckedState w14:val="2610" w14:font="MS Gothic"/>
                </w14:checkbox>
              </w:sdtPr>
              <w:sdtEndPr/>
              <w:sdtContent>
                <w:r w:rsidR="00130BA9" w:rsidRPr="00130BA9">
                  <w:rPr>
                    <w:rFonts w:ascii="MS Gothic" w:eastAsia="MS Gothic" w:hAnsi="MS Gothic" w:cs="Arial" w:hint="eastAsia"/>
                    <w:color w:val="808080" w:themeColor="background1" w:themeShade="80"/>
                    <w:sz w:val="18"/>
                    <w:lang w:val="en-GB" w:eastAsia="en-GB"/>
                  </w:rPr>
                  <w:t>☒</w:t>
                </w:r>
              </w:sdtContent>
            </w:sdt>
            <w:r w:rsidR="00DB0097" w:rsidRPr="00130BA9">
              <w:rPr>
                <w:rFonts w:ascii="Arial" w:hAnsi="Arial" w:cs="Arial"/>
                <w:color w:val="808080" w:themeColor="background1" w:themeShade="80"/>
                <w:sz w:val="18"/>
                <w:lang w:val="en-GB" w:eastAsia="en-GB"/>
              </w:rPr>
              <w:t>Embedding Agile</w:t>
            </w:r>
          </w:p>
        </w:tc>
      </w:tr>
      <w:tr w:rsidR="002E3BDA" w:rsidRPr="00CC754E" w14:paraId="5C082C2F" w14:textId="77777777" w:rsidTr="00A87F26">
        <w:tc>
          <w:tcPr>
            <w:tcW w:w="2500" w:type="pct"/>
            <w:shd w:val="clear" w:color="auto" w:fill="DBE5F1" w:themeFill="accent1" w:themeFillTint="33"/>
          </w:tcPr>
          <w:p w14:paraId="24D66D85" w14:textId="77777777" w:rsidR="002E3BDA" w:rsidRPr="00130BA9" w:rsidRDefault="002E3BDA" w:rsidP="00A87F26">
            <w:pPr>
              <w:pStyle w:val="Heading2"/>
              <w:numPr>
                <w:ilvl w:val="0"/>
                <w:numId w:val="0"/>
              </w:numPr>
              <w:spacing w:before="60" w:after="60"/>
              <w:outlineLvl w:val="1"/>
              <w:rPr>
                <w:rFonts w:cs="Arial"/>
                <w:sz w:val="18"/>
                <w:lang w:eastAsia="en-GB"/>
              </w:rPr>
            </w:pPr>
            <w:r w:rsidRPr="00130BA9">
              <w:rPr>
                <w:rFonts w:cs="Arial"/>
                <w:sz w:val="18"/>
                <w:lang w:eastAsia="en-GB"/>
              </w:rPr>
              <w:t>Subcontracting Permitted?</w:t>
            </w:r>
          </w:p>
        </w:tc>
        <w:tc>
          <w:tcPr>
            <w:tcW w:w="2500" w:type="pct"/>
            <w:vAlign w:val="center"/>
          </w:tcPr>
          <w:p w14:paraId="51343CAA" w14:textId="2ECC3F78" w:rsidR="002E3BDA" w:rsidRPr="00130BA9" w:rsidRDefault="00607300" w:rsidP="00A87F26">
            <w:pPr>
              <w:pStyle w:val="Heading2"/>
              <w:numPr>
                <w:ilvl w:val="0"/>
                <w:numId w:val="0"/>
              </w:numPr>
              <w:spacing w:before="60" w:after="60"/>
              <w:outlineLvl w:val="1"/>
              <w:rPr>
                <w:rFonts w:cs="Arial"/>
                <w:b w:val="0"/>
                <w:color w:val="808080" w:themeColor="background1" w:themeShade="80"/>
                <w:sz w:val="18"/>
                <w:lang w:eastAsia="en-GB"/>
              </w:rPr>
            </w:pPr>
            <w:sdt>
              <w:sdtPr>
                <w:rPr>
                  <w:rFonts w:cs="Arial"/>
                  <w:b w:val="0"/>
                  <w:color w:val="808080" w:themeColor="background1" w:themeShade="80"/>
                  <w:sz w:val="18"/>
                  <w:lang w:eastAsia="en-GB"/>
                </w:rPr>
                <w:id w:val="1906726452"/>
                <w14:checkbox>
                  <w14:checked w14:val="1"/>
                  <w14:checkedState w14:val="2612" w14:font="MS Gothic"/>
                  <w14:uncheckedState w14:val="2610" w14:font="MS Gothic"/>
                </w14:checkbox>
              </w:sdtPr>
              <w:sdtEndPr/>
              <w:sdtContent>
                <w:r w:rsidR="00130BA9" w:rsidRPr="00130BA9">
                  <w:rPr>
                    <w:rFonts w:ascii="MS Gothic" w:eastAsia="MS Gothic" w:hAnsi="MS Gothic" w:cs="Arial" w:hint="eastAsia"/>
                    <w:b w:val="0"/>
                    <w:color w:val="808080" w:themeColor="background1" w:themeShade="80"/>
                    <w:sz w:val="18"/>
                    <w:lang w:eastAsia="en-GB"/>
                  </w:rPr>
                  <w:t>☒</w:t>
                </w:r>
              </w:sdtContent>
            </w:sdt>
            <w:r w:rsidR="002E3BDA" w:rsidRPr="00130BA9">
              <w:rPr>
                <w:rFonts w:cs="Arial"/>
                <w:b w:val="0"/>
                <w:color w:val="808080" w:themeColor="background1" w:themeShade="80"/>
                <w:sz w:val="18"/>
                <w:lang w:eastAsia="en-GB"/>
              </w:rPr>
              <w:t xml:space="preserve">Yes     </w:t>
            </w:r>
            <w:sdt>
              <w:sdtPr>
                <w:rPr>
                  <w:rFonts w:cs="Arial"/>
                  <w:b w:val="0"/>
                  <w:color w:val="808080" w:themeColor="background1" w:themeShade="80"/>
                  <w:sz w:val="18"/>
                  <w:lang w:eastAsia="en-GB"/>
                </w:rPr>
                <w:id w:val="-280030685"/>
                <w14:checkbox>
                  <w14:checked w14:val="0"/>
                  <w14:checkedState w14:val="2612" w14:font="MS Gothic"/>
                  <w14:uncheckedState w14:val="2610" w14:font="MS Gothic"/>
                </w14:checkbox>
              </w:sdtPr>
              <w:sdtEndPr/>
              <w:sdtContent>
                <w:r w:rsidR="00130BA9" w:rsidRPr="00130BA9">
                  <w:rPr>
                    <w:rFonts w:ascii="MS Gothic" w:eastAsia="MS Gothic" w:hAnsi="MS Gothic" w:cs="Arial" w:hint="eastAsia"/>
                    <w:b w:val="0"/>
                    <w:color w:val="808080" w:themeColor="background1" w:themeShade="80"/>
                    <w:sz w:val="18"/>
                    <w:lang w:eastAsia="en-GB"/>
                  </w:rPr>
                  <w:t>☐</w:t>
                </w:r>
              </w:sdtContent>
            </w:sdt>
            <w:r w:rsidR="002E3BDA" w:rsidRPr="00130BA9">
              <w:rPr>
                <w:rFonts w:cs="Arial"/>
                <w:b w:val="0"/>
                <w:color w:val="808080" w:themeColor="background1" w:themeShade="80"/>
                <w:sz w:val="18"/>
                <w:lang w:eastAsia="en-GB"/>
              </w:rPr>
              <w:t xml:space="preserve"> No</w:t>
            </w:r>
          </w:p>
        </w:tc>
      </w:tr>
      <w:tr w:rsidR="002E3BDA" w:rsidRPr="00CC754E" w14:paraId="5C3503A7" w14:textId="77777777" w:rsidTr="00A87F26">
        <w:tc>
          <w:tcPr>
            <w:tcW w:w="2500" w:type="pct"/>
            <w:shd w:val="clear" w:color="auto" w:fill="DBE5F1" w:themeFill="accent1" w:themeFillTint="33"/>
          </w:tcPr>
          <w:p w14:paraId="4093EC87" w14:textId="77777777" w:rsidR="002E3BDA" w:rsidRPr="00130BA9" w:rsidRDefault="002E3BDA" w:rsidP="00A87F26">
            <w:pPr>
              <w:pStyle w:val="Heading2"/>
              <w:numPr>
                <w:ilvl w:val="0"/>
                <w:numId w:val="0"/>
              </w:numPr>
              <w:spacing w:before="60" w:after="60"/>
              <w:outlineLvl w:val="1"/>
              <w:rPr>
                <w:rFonts w:cs="Arial"/>
                <w:sz w:val="18"/>
                <w:lang w:eastAsia="en-GB"/>
              </w:rPr>
            </w:pPr>
            <w:r w:rsidRPr="00130BA9">
              <w:rPr>
                <w:rFonts w:cs="Arial"/>
                <w:sz w:val="18"/>
                <w:lang w:eastAsia="en-GB"/>
              </w:rPr>
              <w:t>Supplier Partnering Permitted?</w:t>
            </w:r>
          </w:p>
        </w:tc>
        <w:tc>
          <w:tcPr>
            <w:tcW w:w="2500" w:type="pct"/>
            <w:vAlign w:val="center"/>
          </w:tcPr>
          <w:p w14:paraId="05E5CEA3" w14:textId="37C167A3" w:rsidR="002E3BDA" w:rsidRPr="00130BA9" w:rsidRDefault="002E3BDA" w:rsidP="00A87F26">
            <w:pPr>
              <w:pStyle w:val="Heading2"/>
              <w:numPr>
                <w:ilvl w:val="0"/>
                <w:numId w:val="0"/>
              </w:numPr>
              <w:spacing w:before="60" w:after="60"/>
              <w:outlineLvl w:val="1"/>
              <w:rPr>
                <w:rFonts w:cs="Arial"/>
                <w:b w:val="0"/>
                <w:color w:val="808080" w:themeColor="background1" w:themeShade="80"/>
                <w:sz w:val="18"/>
                <w:lang w:eastAsia="en-GB"/>
              </w:rPr>
            </w:pPr>
            <w:r w:rsidRPr="00130BA9">
              <w:rPr>
                <w:rFonts w:ascii="MS Gothic" w:eastAsia="MS Gothic" w:hAnsi="MS Gothic" w:cs="MS Gothic" w:hint="eastAsia"/>
                <w:b w:val="0"/>
                <w:color w:val="808080" w:themeColor="background1" w:themeShade="80"/>
                <w:sz w:val="18"/>
                <w:lang w:eastAsia="en-GB"/>
              </w:rPr>
              <w:t>☐</w:t>
            </w:r>
            <w:r w:rsidRPr="00130BA9">
              <w:rPr>
                <w:rFonts w:cs="Arial"/>
                <w:b w:val="0"/>
                <w:color w:val="808080" w:themeColor="background1" w:themeShade="80"/>
                <w:sz w:val="18"/>
                <w:lang w:eastAsia="en-GB"/>
              </w:rPr>
              <w:t xml:space="preserve">Yes     </w:t>
            </w:r>
            <w:sdt>
              <w:sdtPr>
                <w:rPr>
                  <w:rFonts w:cs="Arial"/>
                  <w:b w:val="0"/>
                  <w:color w:val="808080" w:themeColor="background1" w:themeShade="80"/>
                  <w:sz w:val="18"/>
                  <w:lang w:eastAsia="en-GB"/>
                </w:rPr>
                <w:id w:val="89508695"/>
                <w14:checkbox>
                  <w14:checked w14:val="1"/>
                  <w14:checkedState w14:val="2612" w14:font="MS Gothic"/>
                  <w14:uncheckedState w14:val="2610" w14:font="MS Gothic"/>
                </w14:checkbox>
              </w:sdtPr>
              <w:sdtEndPr/>
              <w:sdtContent>
                <w:r w:rsidR="00130BA9" w:rsidRPr="00130BA9">
                  <w:rPr>
                    <w:rFonts w:ascii="MS Gothic" w:eastAsia="MS Gothic" w:hAnsi="MS Gothic" w:cs="Arial" w:hint="eastAsia"/>
                    <w:b w:val="0"/>
                    <w:color w:val="808080" w:themeColor="background1" w:themeShade="80"/>
                    <w:sz w:val="18"/>
                    <w:lang w:eastAsia="en-GB"/>
                  </w:rPr>
                  <w:t>☒</w:t>
                </w:r>
              </w:sdtContent>
            </w:sdt>
            <w:r w:rsidRPr="00130BA9">
              <w:rPr>
                <w:rFonts w:cs="Arial"/>
                <w:b w:val="0"/>
                <w:color w:val="808080" w:themeColor="background1" w:themeShade="80"/>
                <w:sz w:val="18"/>
                <w:lang w:eastAsia="en-GB"/>
              </w:rPr>
              <w:t xml:space="preserve"> No</w:t>
            </w:r>
          </w:p>
        </w:tc>
      </w:tr>
      <w:tr w:rsidR="00DB0097" w:rsidRPr="00CC754E" w14:paraId="5E658849" w14:textId="77777777" w:rsidTr="00130BA9">
        <w:tc>
          <w:tcPr>
            <w:tcW w:w="2500" w:type="pct"/>
            <w:shd w:val="clear" w:color="auto" w:fill="DBE5F1" w:themeFill="accent1" w:themeFillTint="33"/>
          </w:tcPr>
          <w:p w14:paraId="78D9FF99" w14:textId="699B2E29" w:rsidR="00DB0097" w:rsidRPr="00CC754E" w:rsidRDefault="00DB0097" w:rsidP="00A87F26">
            <w:pPr>
              <w:pStyle w:val="Heading2"/>
              <w:numPr>
                <w:ilvl w:val="0"/>
                <w:numId w:val="0"/>
              </w:numPr>
              <w:spacing w:before="60" w:after="60"/>
              <w:outlineLvl w:val="1"/>
              <w:rPr>
                <w:rFonts w:cs="Arial"/>
                <w:sz w:val="18"/>
                <w:lang w:eastAsia="en-GB"/>
              </w:rPr>
            </w:pPr>
            <w:r w:rsidRPr="00CC754E">
              <w:rPr>
                <w:rFonts w:cs="Arial"/>
                <w:sz w:val="18"/>
                <w:lang w:eastAsia="en-GB"/>
              </w:rPr>
              <w:t>Contract Charging Mechanism (</w:t>
            </w:r>
            <w:sdt>
              <w:sdtPr>
                <w:rPr>
                  <w:rFonts w:cs="Arial"/>
                  <w:b w:val="0"/>
                  <w:color w:val="808080" w:themeColor="background1" w:themeShade="80"/>
                  <w:sz w:val="18"/>
                  <w:lang w:eastAsia="en-GB"/>
                </w:rPr>
                <w:id w:val="-279493347"/>
                <w:comboBox>
                  <w:listItem w:value="Choose an item."/>
                  <w:listItem w:displayText="Discovery" w:value="Discovery"/>
                  <w:listItem w:displayText="Alpha" w:value="Alpha"/>
                  <w:listItem w:displayText="Beta" w:value="Beta"/>
                  <w:listItem w:displayText="Live" w:value="Live"/>
                </w:comboBox>
              </w:sdtPr>
              <w:sdtEndPr/>
              <w:sdtContent>
                <w:r w:rsidR="00F53DF2">
                  <w:rPr>
                    <w:rFonts w:cs="Arial"/>
                    <w:b w:val="0"/>
                    <w:color w:val="808080" w:themeColor="background1" w:themeShade="80"/>
                    <w:sz w:val="18"/>
                    <w:lang w:eastAsia="en-GB"/>
                  </w:rPr>
                  <w:t>Alpha</w:t>
                </w:r>
              </w:sdtContent>
            </w:sdt>
            <w:r w:rsidRPr="00CC754E">
              <w:rPr>
                <w:rFonts w:cs="Arial"/>
                <w:sz w:val="18"/>
                <w:lang w:eastAsia="en-GB"/>
              </w:rPr>
              <w:t xml:space="preserve"> Phase):</w:t>
            </w:r>
          </w:p>
        </w:tc>
        <w:sdt>
          <w:sdtPr>
            <w:rPr>
              <w:rFonts w:cs="Arial"/>
              <w:b w:val="0"/>
              <w:color w:val="808080" w:themeColor="background1" w:themeShade="80"/>
              <w:sz w:val="18"/>
              <w:lang w:eastAsia="en-GB"/>
            </w:rPr>
            <w:id w:val="1679240407"/>
            <w:comboBox>
              <w:listItem w:value="Choose an item."/>
              <w:listItem w:displayText="Price per story point" w:value="Price per story point"/>
              <w:listItem w:displayText="Time and Materials" w:value="Time and Materials"/>
              <w:listItem w:displayText="Capped Time and Materials" w:value="Capped Time and Materials"/>
              <w:listItem w:displayText="Fixed Price" w:value="Fixed Price"/>
              <w:listItem w:displayText="Hybrid" w:value="Hybrid"/>
            </w:comboBox>
          </w:sdtPr>
          <w:sdtEndPr/>
          <w:sdtContent>
            <w:tc>
              <w:tcPr>
                <w:tcW w:w="2500" w:type="pct"/>
                <w:shd w:val="clear" w:color="auto" w:fill="auto"/>
                <w:vAlign w:val="center"/>
              </w:tcPr>
              <w:p w14:paraId="5E2F79EE" w14:textId="4AC7C6DA" w:rsidR="00DB0097" w:rsidRPr="00130BA9" w:rsidRDefault="00F53DF2" w:rsidP="00A87F26">
                <w:pPr>
                  <w:pStyle w:val="Heading2"/>
                  <w:numPr>
                    <w:ilvl w:val="0"/>
                    <w:numId w:val="0"/>
                  </w:numPr>
                  <w:spacing w:before="60" w:after="60"/>
                  <w:outlineLvl w:val="1"/>
                  <w:rPr>
                    <w:rFonts w:cs="Arial"/>
                    <w:b w:val="0"/>
                    <w:color w:val="808080" w:themeColor="background1" w:themeShade="80"/>
                    <w:sz w:val="18"/>
                    <w:lang w:eastAsia="en-GB"/>
                  </w:rPr>
                </w:pPr>
                <w:r>
                  <w:rPr>
                    <w:rFonts w:cs="Arial"/>
                    <w:b w:val="0"/>
                    <w:color w:val="808080" w:themeColor="background1" w:themeShade="80"/>
                    <w:sz w:val="18"/>
                    <w:lang w:eastAsia="en-GB"/>
                  </w:rPr>
                  <w:t>Time and Materials</w:t>
                </w:r>
              </w:p>
            </w:tc>
          </w:sdtContent>
        </w:sdt>
      </w:tr>
      <w:tr w:rsidR="00DB0097" w:rsidRPr="00CC754E" w14:paraId="1F026ABC" w14:textId="77777777" w:rsidTr="00130BA9">
        <w:tc>
          <w:tcPr>
            <w:tcW w:w="2500" w:type="pct"/>
            <w:shd w:val="clear" w:color="auto" w:fill="DBE5F1" w:themeFill="accent1" w:themeFillTint="33"/>
          </w:tcPr>
          <w:p w14:paraId="782A36C7" w14:textId="137EA038" w:rsidR="00DB0097" w:rsidRPr="00CC754E" w:rsidRDefault="00DB0097" w:rsidP="00A87F26">
            <w:pPr>
              <w:pStyle w:val="Heading2"/>
              <w:numPr>
                <w:ilvl w:val="0"/>
                <w:numId w:val="0"/>
              </w:numPr>
              <w:spacing w:before="60" w:after="60"/>
              <w:outlineLvl w:val="1"/>
              <w:rPr>
                <w:rFonts w:cs="Arial"/>
                <w:sz w:val="18"/>
                <w:lang w:eastAsia="en-GB"/>
              </w:rPr>
            </w:pPr>
            <w:r w:rsidRPr="00CC754E">
              <w:rPr>
                <w:rFonts w:cs="Arial"/>
                <w:sz w:val="18"/>
                <w:lang w:eastAsia="en-GB"/>
              </w:rPr>
              <w:t>Contract Charging Mechanism (</w:t>
            </w:r>
            <w:sdt>
              <w:sdtPr>
                <w:rPr>
                  <w:rFonts w:cs="Arial"/>
                  <w:b w:val="0"/>
                  <w:color w:val="808080" w:themeColor="background1" w:themeShade="80"/>
                  <w:sz w:val="18"/>
                  <w:lang w:eastAsia="en-GB"/>
                </w:rPr>
                <w:id w:val="1293867891"/>
                <w:comboBox>
                  <w:listItem w:value="Choose an item."/>
                  <w:listItem w:displayText="Discovery" w:value="Discovery"/>
                  <w:listItem w:displayText="Alpha" w:value="Alpha"/>
                  <w:listItem w:displayText="Beta" w:value="Beta"/>
                  <w:listItem w:displayText="Live" w:value="Live"/>
                </w:comboBox>
              </w:sdtPr>
              <w:sdtEndPr/>
              <w:sdtContent>
                <w:r w:rsidR="00F53DF2">
                  <w:rPr>
                    <w:rFonts w:cs="Arial"/>
                    <w:b w:val="0"/>
                    <w:color w:val="808080" w:themeColor="background1" w:themeShade="80"/>
                    <w:sz w:val="18"/>
                    <w:lang w:eastAsia="en-GB"/>
                  </w:rPr>
                  <w:t>Beta</w:t>
                </w:r>
              </w:sdtContent>
            </w:sdt>
            <w:r w:rsidRPr="00CC754E">
              <w:rPr>
                <w:rFonts w:cs="Arial"/>
                <w:sz w:val="18"/>
                <w:lang w:eastAsia="en-GB"/>
              </w:rPr>
              <w:t xml:space="preserve"> Phase):</w:t>
            </w:r>
          </w:p>
        </w:tc>
        <w:sdt>
          <w:sdtPr>
            <w:rPr>
              <w:rFonts w:cs="Arial"/>
              <w:b w:val="0"/>
              <w:color w:val="808080" w:themeColor="background1" w:themeShade="80"/>
              <w:sz w:val="18"/>
              <w:lang w:eastAsia="en-GB"/>
            </w:rPr>
            <w:id w:val="326949445"/>
            <w:comboBox>
              <w:listItem w:value="Choose an item."/>
              <w:listItem w:displayText="Price per story point" w:value="Price per story point"/>
              <w:listItem w:displayText="Time and Materials" w:value="Time and Materials"/>
              <w:listItem w:displayText="Capped Time and Materials" w:value="Capped Time and Materials"/>
              <w:listItem w:displayText="Fixed Price" w:value="Fixed Price"/>
              <w:listItem w:displayText="Hybrid" w:value="Hybrid"/>
            </w:comboBox>
          </w:sdtPr>
          <w:sdtEndPr/>
          <w:sdtContent>
            <w:tc>
              <w:tcPr>
                <w:tcW w:w="2500" w:type="pct"/>
                <w:shd w:val="clear" w:color="auto" w:fill="auto"/>
                <w:vAlign w:val="center"/>
              </w:tcPr>
              <w:p w14:paraId="06845D78" w14:textId="28E28304" w:rsidR="00DB0097" w:rsidRPr="00130BA9" w:rsidRDefault="00F53DF2" w:rsidP="00A87F26">
                <w:pPr>
                  <w:pStyle w:val="Heading2"/>
                  <w:numPr>
                    <w:ilvl w:val="0"/>
                    <w:numId w:val="0"/>
                  </w:numPr>
                  <w:spacing w:before="60" w:after="60"/>
                  <w:outlineLvl w:val="1"/>
                  <w:rPr>
                    <w:rFonts w:cs="Arial"/>
                    <w:b w:val="0"/>
                    <w:color w:val="808080" w:themeColor="background1" w:themeShade="80"/>
                    <w:sz w:val="18"/>
                    <w:lang w:eastAsia="en-GB"/>
                  </w:rPr>
                </w:pPr>
                <w:r>
                  <w:rPr>
                    <w:rFonts w:cs="Arial"/>
                    <w:b w:val="0"/>
                    <w:color w:val="808080" w:themeColor="background1" w:themeShade="80"/>
                    <w:sz w:val="18"/>
                    <w:lang w:eastAsia="en-GB"/>
                  </w:rPr>
                  <w:t>Time and Materials</w:t>
                </w:r>
              </w:p>
            </w:tc>
          </w:sdtContent>
        </w:sdt>
      </w:tr>
      <w:tr w:rsidR="00DB0097" w:rsidRPr="00CC754E" w14:paraId="62CDDFDC" w14:textId="77777777" w:rsidTr="00130BA9">
        <w:tc>
          <w:tcPr>
            <w:tcW w:w="2500" w:type="pct"/>
            <w:shd w:val="clear" w:color="auto" w:fill="DBE5F1" w:themeFill="accent1" w:themeFillTint="33"/>
          </w:tcPr>
          <w:p w14:paraId="3AC5733B" w14:textId="3D8373B2" w:rsidR="00DB0097" w:rsidRPr="00CC754E" w:rsidRDefault="00DB0097" w:rsidP="00A87F26">
            <w:pPr>
              <w:pStyle w:val="Heading2"/>
              <w:numPr>
                <w:ilvl w:val="0"/>
                <w:numId w:val="0"/>
              </w:numPr>
              <w:spacing w:before="60" w:after="60"/>
              <w:outlineLvl w:val="1"/>
              <w:rPr>
                <w:rFonts w:cs="Arial"/>
                <w:sz w:val="18"/>
                <w:lang w:eastAsia="en-GB"/>
              </w:rPr>
            </w:pPr>
            <w:r w:rsidRPr="00CC754E">
              <w:rPr>
                <w:rFonts w:cs="Arial"/>
                <w:sz w:val="18"/>
                <w:lang w:eastAsia="en-GB"/>
              </w:rPr>
              <w:t>Contract Charging Mechanism (</w:t>
            </w:r>
            <w:sdt>
              <w:sdtPr>
                <w:rPr>
                  <w:rFonts w:cs="Arial"/>
                  <w:b w:val="0"/>
                  <w:color w:val="808080" w:themeColor="background1" w:themeShade="80"/>
                  <w:sz w:val="18"/>
                  <w:lang w:eastAsia="en-GB"/>
                </w:rPr>
                <w:id w:val="1621720931"/>
                <w:comboBox>
                  <w:listItem w:value="Choose an item."/>
                  <w:listItem w:displayText="Discovery" w:value="Discovery"/>
                  <w:listItem w:displayText="Alpha" w:value="Alpha"/>
                  <w:listItem w:displayText="Beta" w:value="Beta"/>
                  <w:listItem w:displayText="Live" w:value="Live"/>
                </w:comboBox>
              </w:sdtPr>
              <w:sdtEndPr/>
              <w:sdtContent>
                <w:r w:rsidR="00F53DF2">
                  <w:rPr>
                    <w:rFonts w:cs="Arial"/>
                    <w:b w:val="0"/>
                    <w:color w:val="808080" w:themeColor="background1" w:themeShade="80"/>
                    <w:sz w:val="18"/>
                    <w:lang w:eastAsia="en-GB"/>
                  </w:rPr>
                  <w:t>Live</w:t>
                </w:r>
              </w:sdtContent>
            </w:sdt>
            <w:r w:rsidRPr="00CC754E">
              <w:rPr>
                <w:rFonts w:cs="Arial"/>
                <w:sz w:val="18"/>
                <w:lang w:eastAsia="en-GB"/>
              </w:rPr>
              <w:t xml:space="preserve"> Phase):</w:t>
            </w:r>
          </w:p>
        </w:tc>
        <w:sdt>
          <w:sdtPr>
            <w:rPr>
              <w:rFonts w:cs="Arial"/>
              <w:b w:val="0"/>
              <w:color w:val="808080" w:themeColor="background1" w:themeShade="80"/>
              <w:sz w:val="18"/>
              <w:lang w:eastAsia="en-GB"/>
            </w:rPr>
            <w:id w:val="-1783499587"/>
            <w:comboBox>
              <w:listItem w:value="Choose an item."/>
              <w:listItem w:displayText="Price per story point" w:value="Price per story point"/>
              <w:listItem w:displayText="Time and Materials" w:value="Time and Materials"/>
              <w:listItem w:displayText="Capped Time and Materials" w:value="Capped Time and Materials"/>
              <w:listItem w:displayText="Fixed Price" w:value="Fixed Price"/>
              <w:listItem w:displayText="Hybrid" w:value="Hybrid"/>
            </w:comboBox>
          </w:sdtPr>
          <w:sdtEndPr/>
          <w:sdtContent>
            <w:tc>
              <w:tcPr>
                <w:tcW w:w="2500" w:type="pct"/>
                <w:shd w:val="clear" w:color="auto" w:fill="auto"/>
                <w:vAlign w:val="center"/>
              </w:tcPr>
              <w:p w14:paraId="43E27C78" w14:textId="7AD9E7C0" w:rsidR="00DB0097" w:rsidRPr="00130BA9" w:rsidRDefault="00F53DF2" w:rsidP="00A87F26">
                <w:pPr>
                  <w:pStyle w:val="Heading2"/>
                  <w:numPr>
                    <w:ilvl w:val="0"/>
                    <w:numId w:val="0"/>
                  </w:numPr>
                  <w:spacing w:before="60" w:after="60"/>
                  <w:outlineLvl w:val="1"/>
                  <w:rPr>
                    <w:rFonts w:cs="Arial"/>
                    <w:b w:val="0"/>
                    <w:color w:val="808080" w:themeColor="background1" w:themeShade="80"/>
                    <w:sz w:val="18"/>
                    <w:lang w:eastAsia="en-GB"/>
                  </w:rPr>
                </w:pPr>
                <w:r>
                  <w:rPr>
                    <w:rFonts w:cs="Arial"/>
                    <w:b w:val="0"/>
                    <w:color w:val="808080" w:themeColor="background1" w:themeShade="80"/>
                    <w:sz w:val="18"/>
                    <w:lang w:eastAsia="en-GB"/>
                  </w:rPr>
                  <w:t>Time and Materials</w:t>
                </w:r>
              </w:p>
            </w:tc>
          </w:sdtContent>
        </w:sdt>
      </w:tr>
      <w:tr w:rsidR="00DB0097" w:rsidRPr="00CC754E" w14:paraId="130F78D8" w14:textId="77777777" w:rsidTr="00A87F26">
        <w:tc>
          <w:tcPr>
            <w:tcW w:w="2500" w:type="pct"/>
            <w:shd w:val="clear" w:color="auto" w:fill="DBE5F1" w:themeFill="accent1" w:themeFillTint="33"/>
          </w:tcPr>
          <w:p w14:paraId="624B5891" w14:textId="77777777" w:rsidR="00DB0097" w:rsidRPr="001E3E5E" w:rsidRDefault="0034750F" w:rsidP="0034750F">
            <w:pPr>
              <w:pStyle w:val="Heading2"/>
              <w:numPr>
                <w:ilvl w:val="0"/>
                <w:numId w:val="0"/>
              </w:numPr>
              <w:spacing w:before="60" w:after="60"/>
              <w:outlineLvl w:val="1"/>
              <w:rPr>
                <w:rFonts w:cs="Arial"/>
                <w:b w:val="0"/>
                <w:sz w:val="18"/>
                <w:lang w:eastAsia="en-GB"/>
              </w:rPr>
            </w:pPr>
            <w:r w:rsidRPr="001E3E5E">
              <w:rPr>
                <w:rFonts w:cs="Arial"/>
                <w:sz w:val="18"/>
                <w:lang w:eastAsia="en-GB"/>
              </w:rPr>
              <w:t xml:space="preserve">Tender Publish </w:t>
            </w:r>
            <w:r w:rsidR="00DB0097" w:rsidRPr="001E3E5E">
              <w:rPr>
                <w:rFonts w:cs="Arial"/>
                <w:sz w:val="18"/>
                <w:lang w:eastAsia="en-GB"/>
              </w:rPr>
              <w:t>Date:</w:t>
            </w:r>
            <w:r w:rsidR="00DB0097" w:rsidRPr="001E3E5E">
              <w:rPr>
                <w:rFonts w:cs="Arial"/>
                <w:sz w:val="18"/>
                <w:lang w:eastAsia="en-GB"/>
              </w:rPr>
              <w:tab/>
            </w:r>
            <w:r w:rsidR="00DB0097" w:rsidRPr="001E3E5E">
              <w:rPr>
                <w:rFonts w:cs="Arial"/>
                <w:sz w:val="18"/>
                <w:lang w:eastAsia="en-GB"/>
              </w:rPr>
              <w:tab/>
            </w:r>
          </w:p>
        </w:tc>
        <w:sdt>
          <w:sdtPr>
            <w:rPr>
              <w:rFonts w:cs="Arial"/>
              <w:b w:val="0"/>
              <w:color w:val="808080" w:themeColor="background1" w:themeShade="80"/>
              <w:sz w:val="18"/>
              <w:lang w:eastAsia="en-GB"/>
            </w:rPr>
            <w:id w:val="2093890478"/>
            <w:date w:fullDate="2015-08-13T00:00:00Z">
              <w:dateFormat w:val="dd/MM/yyyy"/>
              <w:lid w:val="en-GB"/>
              <w:storeMappedDataAs w:val="dateTime"/>
              <w:calendar w:val="gregorian"/>
            </w:date>
          </w:sdtPr>
          <w:sdtEndPr/>
          <w:sdtContent>
            <w:tc>
              <w:tcPr>
                <w:tcW w:w="2500" w:type="pct"/>
                <w:vAlign w:val="center"/>
              </w:tcPr>
              <w:p w14:paraId="7F91AFBA" w14:textId="0185C670" w:rsidR="00DB0097" w:rsidRPr="001E3E5E" w:rsidRDefault="00AF0C3B" w:rsidP="00A87F26">
                <w:pPr>
                  <w:pStyle w:val="Heading2"/>
                  <w:numPr>
                    <w:ilvl w:val="0"/>
                    <w:numId w:val="0"/>
                  </w:numPr>
                  <w:spacing w:before="60" w:after="60"/>
                  <w:outlineLvl w:val="1"/>
                  <w:rPr>
                    <w:rFonts w:cs="Arial"/>
                    <w:b w:val="0"/>
                    <w:color w:val="808080" w:themeColor="background1" w:themeShade="80"/>
                    <w:sz w:val="18"/>
                    <w:lang w:eastAsia="en-GB"/>
                  </w:rPr>
                </w:pPr>
                <w:r>
                  <w:rPr>
                    <w:rFonts w:cs="Arial"/>
                    <w:b w:val="0"/>
                    <w:color w:val="808080" w:themeColor="background1" w:themeShade="80"/>
                    <w:sz w:val="18"/>
                    <w:lang w:eastAsia="en-GB"/>
                  </w:rPr>
                  <w:t>13/08/2015</w:t>
                </w:r>
              </w:p>
            </w:tc>
          </w:sdtContent>
        </w:sdt>
      </w:tr>
      <w:tr w:rsidR="00DB0097" w:rsidRPr="00CC754E" w14:paraId="337C89E4" w14:textId="77777777" w:rsidTr="00A87F26">
        <w:tc>
          <w:tcPr>
            <w:tcW w:w="2500" w:type="pct"/>
            <w:shd w:val="clear" w:color="auto" w:fill="DBE5F1" w:themeFill="accent1" w:themeFillTint="33"/>
          </w:tcPr>
          <w:p w14:paraId="539BBD20" w14:textId="77777777" w:rsidR="00DB0097" w:rsidRPr="001E3E5E" w:rsidRDefault="0034750F" w:rsidP="0034750F">
            <w:pPr>
              <w:pStyle w:val="Heading2"/>
              <w:numPr>
                <w:ilvl w:val="0"/>
                <w:numId w:val="0"/>
              </w:numPr>
              <w:spacing w:before="60" w:after="60"/>
              <w:outlineLvl w:val="1"/>
              <w:rPr>
                <w:rFonts w:cs="Arial"/>
                <w:sz w:val="18"/>
                <w:lang w:eastAsia="en-GB"/>
              </w:rPr>
            </w:pPr>
            <w:r w:rsidRPr="001E3E5E">
              <w:rPr>
                <w:rFonts w:cs="Arial"/>
                <w:sz w:val="18"/>
                <w:lang w:eastAsia="en-GB"/>
              </w:rPr>
              <w:t>Tender Submission Deadline:</w:t>
            </w:r>
          </w:p>
        </w:tc>
        <w:sdt>
          <w:sdtPr>
            <w:rPr>
              <w:rFonts w:cs="Arial"/>
              <w:b w:val="0"/>
              <w:color w:val="808080" w:themeColor="background1" w:themeShade="80"/>
              <w:sz w:val="18"/>
              <w:lang w:eastAsia="en-GB"/>
            </w:rPr>
            <w:id w:val="-654368313"/>
            <w:date w:fullDate="2015-09-01T00:00:00Z">
              <w:dateFormat w:val="dd/MM/yyyy"/>
              <w:lid w:val="en-GB"/>
              <w:storeMappedDataAs w:val="dateTime"/>
              <w:calendar w:val="gregorian"/>
            </w:date>
          </w:sdtPr>
          <w:sdtEndPr/>
          <w:sdtContent>
            <w:tc>
              <w:tcPr>
                <w:tcW w:w="2500" w:type="pct"/>
                <w:vAlign w:val="center"/>
              </w:tcPr>
              <w:p w14:paraId="18B3597B" w14:textId="70278D22" w:rsidR="00DB0097" w:rsidRPr="001E3E5E" w:rsidRDefault="00A218B7" w:rsidP="00A87F26">
                <w:pPr>
                  <w:pStyle w:val="Heading2"/>
                  <w:numPr>
                    <w:ilvl w:val="0"/>
                    <w:numId w:val="0"/>
                  </w:numPr>
                  <w:spacing w:before="60" w:after="60"/>
                  <w:outlineLvl w:val="1"/>
                  <w:rPr>
                    <w:rFonts w:cs="Arial"/>
                    <w:b w:val="0"/>
                    <w:color w:val="808080" w:themeColor="background1" w:themeShade="80"/>
                    <w:sz w:val="18"/>
                    <w:lang w:eastAsia="en-GB"/>
                  </w:rPr>
                </w:pPr>
                <w:r>
                  <w:rPr>
                    <w:rFonts w:cs="Arial"/>
                    <w:b w:val="0"/>
                    <w:color w:val="808080" w:themeColor="background1" w:themeShade="80"/>
                    <w:sz w:val="18"/>
                    <w:lang w:eastAsia="en-GB"/>
                  </w:rPr>
                  <w:t>01/09/2015</w:t>
                </w:r>
              </w:p>
            </w:tc>
          </w:sdtContent>
        </w:sdt>
      </w:tr>
      <w:tr w:rsidR="00DB0097" w:rsidRPr="00CC754E" w14:paraId="7004EA17" w14:textId="77777777" w:rsidTr="00A218B7">
        <w:trPr>
          <w:trHeight w:val="414"/>
        </w:trPr>
        <w:tc>
          <w:tcPr>
            <w:tcW w:w="2500" w:type="pct"/>
            <w:shd w:val="clear" w:color="auto" w:fill="DBE5F1" w:themeFill="accent1" w:themeFillTint="33"/>
          </w:tcPr>
          <w:p w14:paraId="4BC2D13C" w14:textId="77777777" w:rsidR="00DB0097" w:rsidRPr="00A218B7" w:rsidRDefault="00DB0097" w:rsidP="00A87F26">
            <w:pPr>
              <w:pStyle w:val="Heading2"/>
              <w:numPr>
                <w:ilvl w:val="0"/>
                <w:numId w:val="0"/>
              </w:numPr>
              <w:spacing w:before="60" w:after="60"/>
              <w:outlineLvl w:val="1"/>
              <w:rPr>
                <w:rFonts w:cs="Arial"/>
                <w:b w:val="0"/>
                <w:sz w:val="18"/>
                <w:lang w:eastAsia="en-GB"/>
              </w:rPr>
            </w:pPr>
            <w:r w:rsidRPr="00A218B7">
              <w:rPr>
                <w:rFonts w:cs="Arial"/>
                <w:sz w:val="18"/>
                <w:lang w:eastAsia="en-GB"/>
              </w:rPr>
              <w:t>Proposed length of phase:</w:t>
            </w:r>
            <w:r w:rsidRPr="00A218B7">
              <w:rPr>
                <w:rFonts w:cs="Arial"/>
                <w:sz w:val="18"/>
                <w:lang w:eastAsia="en-GB"/>
              </w:rPr>
              <w:tab/>
            </w:r>
          </w:p>
        </w:tc>
        <w:tc>
          <w:tcPr>
            <w:tcW w:w="2500" w:type="pct"/>
            <w:vAlign w:val="center"/>
          </w:tcPr>
          <w:sdt>
            <w:sdtPr>
              <w:rPr>
                <w:rFonts w:cs="Arial"/>
                <w:b w:val="0"/>
                <w:color w:val="808080" w:themeColor="background1" w:themeShade="80"/>
                <w:sz w:val="18"/>
                <w:lang w:eastAsia="en-GB"/>
              </w:rPr>
              <w:id w:val="1662424932"/>
              <w:placeholder>
                <w:docPart w:val="FB15ED2E889F4A3C9CA6C57D1BDDFE6E"/>
              </w:placeholder>
            </w:sdtPr>
            <w:sdtEndPr/>
            <w:sdtContent>
              <w:sdt>
                <w:sdtPr>
                  <w:rPr>
                    <w:rFonts w:cs="Arial"/>
                    <w:b w:val="0"/>
                    <w:color w:val="808080" w:themeColor="background1" w:themeShade="80"/>
                    <w:sz w:val="18"/>
                    <w:lang w:eastAsia="en-GB"/>
                  </w:rPr>
                  <w:id w:val="-876776322"/>
                  <w:placeholder>
                    <w:docPart w:val="E1A5E71F1B5043949BD8044C9A6461C7"/>
                  </w:placeholder>
                </w:sdtPr>
                <w:sdtEndPr/>
                <w:sdtContent>
                  <w:p w14:paraId="34C20668" w14:textId="3F0E1A97" w:rsidR="00130BA9" w:rsidRPr="00A218B7" w:rsidRDefault="001E3E5E" w:rsidP="00130BA9">
                    <w:pPr>
                      <w:pStyle w:val="Heading2"/>
                      <w:numPr>
                        <w:ilvl w:val="0"/>
                        <w:numId w:val="0"/>
                      </w:numPr>
                      <w:spacing w:before="60" w:after="60"/>
                      <w:outlineLvl w:val="1"/>
                      <w:rPr>
                        <w:rFonts w:asciiTheme="minorHAnsi" w:eastAsiaTheme="minorEastAsia" w:hAnsiTheme="minorHAnsi" w:cs="Arial"/>
                        <w:color w:val="808080" w:themeColor="background1" w:themeShade="80"/>
                        <w:sz w:val="18"/>
                        <w:szCs w:val="24"/>
                        <w:lang w:val="en-US" w:eastAsia="en-GB"/>
                      </w:rPr>
                    </w:pPr>
                    <w:r w:rsidRPr="00A218B7">
                      <w:rPr>
                        <w:rFonts w:cs="Arial"/>
                        <w:b w:val="0"/>
                        <w:color w:val="808080" w:themeColor="background1" w:themeShade="80"/>
                        <w:sz w:val="18"/>
                        <w:lang w:eastAsia="en-GB"/>
                      </w:rPr>
                      <w:t>Alph</w:t>
                    </w:r>
                    <w:r w:rsidR="00A218B7" w:rsidRPr="00A218B7">
                      <w:rPr>
                        <w:rFonts w:cs="Arial"/>
                        <w:b w:val="0"/>
                        <w:color w:val="808080" w:themeColor="background1" w:themeShade="80"/>
                        <w:sz w:val="18"/>
                        <w:lang w:eastAsia="en-GB"/>
                      </w:rPr>
                      <w:t>a: 01/10</w:t>
                    </w:r>
                    <w:r w:rsidR="00A42414" w:rsidRPr="00A218B7">
                      <w:rPr>
                        <w:rFonts w:cs="Arial"/>
                        <w:b w:val="0"/>
                        <w:color w:val="808080" w:themeColor="background1" w:themeShade="80"/>
                        <w:sz w:val="18"/>
                        <w:lang w:eastAsia="en-GB"/>
                      </w:rPr>
                      <w:t xml:space="preserve">/15 – </w:t>
                    </w:r>
                    <w:r w:rsidR="001D64E2">
                      <w:rPr>
                        <w:rFonts w:cs="Arial"/>
                        <w:b w:val="0"/>
                        <w:color w:val="808080" w:themeColor="background1" w:themeShade="80"/>
                        <w:sz w:val="18"/>
                        <w:lang w:eastAsia="en-GB"/>
                      </w:rPr>
                      <w:t>20/01/16</w:t>
                    </w:r>
                    <w:r w:rsidR="00A218B7" w:rsidRPr="00A218B7">
                      <w:rPr>
                        <w:rFonts w:cs="Arial"/>
                        <w:b w:val="0"/>
                        <w:color w:val="808080" w:themeColor="background1" w:themeShade="80"/>
                        <w:sz w:val="18"/>
                        <w:lang w:eastAsia="en-GB"/>
                      </w:rPr>
                      <w:t>; Beta: 2</w:t>
                    </w:r>
                    <w:r w:rsidR="00A42414" w:rsidRPr="00A218B7">
                      <w:rPr>
                        <w:rFonts w:cs="Arial"/>
                        <w:b w:val="0"/>
                        <w:color w:val="808080" w:themeColor="background1" w:themeShade="80"/>
                        <w:sz w:val="18"/>
                        <w:lang w:eastAsia="en-GB"/>
                      </w:rPr>
                      <w:t>1</w:t>
                    </w:r>
                    <w:r w:rsidR="001D64E2">
                      <w:rPr>
                        <w:rFonts w:cs="Arial"/>
                        <w:b w:val="0"/>
                        <w:color w:val="808080" w:themeColor="background1" w:themeShade="80"/>
                        <w:sz w:val="18"/>
                        <w:lang w:eastAsia="en-GB"/>
                      </w:rPr>
                      <w:t>/01/16</w:t>
                    </w:r>
                    <w:bookmarkStart w:id="9" w:name="_GoBack"/>
                    <w:bookmarkEnd w:id="9"/>
                    <w:r w:rsidR="00A218B7" w:rsidRPr="00A218B7">
                      <w:rPr>
                        <w:rFonts w:cs="Arial"/>
                        <w:b w:val="0"/>
                        <w:color w:val="808080" w:themeColor="background1" w:themeShade="80"/>
                        <w:sz w:val="18"/>
                        <w:lang w:eastAsia="en-GB"/>
                      </w:rPr>
                      <w:t xml:space="preserve"> – 10/03/16; Live: Phased rollout approach starting end of January</w:t>
                    </w:r>
                  </w:p>
                </w:sdtContent>
              </w:sdt>
              <w:p w14:paraId="0BE1C9BC" w14:textId="560DAE28" w:rsidR="00DB0097" w:rsidRPr="00A218B7" w:rsidRDefault="00607300" w:rsidP="00A87F26">
                <w:pPr>
                  <w:pStyle w:val="Heading2"/>
                  <w:numPr>
                    <w:ilvl w:val="0"/>
                    <w:numId w:val="0"/>
                  </w:numPr>
                  <w:spacing w:before="60" w:after="60"/>
                  <w:outlineLvl w:val="1"/>
                  <w:rPr>
                    <w:rFonts w:cs="Arial"/>
                    <w:b w:val="0"/>
                    <w:color w:val="808080" w:themeColor="background1" w:themeShade="80"/>
                    <w:sz w:val="18"/>
                    <w:lang w:eastAsia="en-GB"/>
                  </w:rPr>
                </w:pPr>
              </w:p>
            </w:sdtContent>
          </w:sdt>
        </w:tc>
      </w:tr>
      <w:tr w:rsidR="00DB0097" w:rsidRPr="00CC754E" w14:paraId="1A5F81BD" w14:textId="77777777" w:rsidTr="00A87F26">
        <w:tc>
          <w:tcPr>
            <w:tcW w:w="2500" w:type="pct"/>
            <w:shd w:val="clear" w:color="auto" w:fill="DBE5F1" w:themeFill="accent1" w:themeFillTint="33"/>
          </w:tcPr>
          <w:p w14:paraId="0795686C" w14:textId="77777777" w:rsidR="00DB0097" w:rsidRPr="001E3E5E" w:rsidRDefault="00DB0097" w:rsidP="00A87F26">
            <w:pPr>
              <w:pStyle w:val="Heading2"/>
              <w:numPr>
                <w:ilvl w:val="0"/>
                <w:numId w:val="0"/>
              </w:numPr>
              <w:spacing w:before="60" w:after="60"/>
              <w:outlineLvl w:val="1"/>
              <w:rPr>
                <w:rFonts w:cs="Arial"/>
                <w:sz w:val="18"/>
                <w:lang w:eastAsia="en-GB"/>
              </w:rPr>
            </w:pPr>
            <w:r w:rsidRPr="001E3E5E">
              <w:rPr>
                <w:rFonts w:cs="Arial"/>
                <w:sz w:val="18"/>
                <w:lang w:eastAsia="en-GB"/>
              </w:rPr>
              <w:t>Proposed Commencement Date of Project:</w:t>
            </w:r>
          </w:p>
        </w:tc>
        <w:sdt>
          <w:sdtPr>
            <w:rPr>
              <w:rFonts w:cs="Arial"/>
              <w:b w:val="0"/>
              <w:color w:val="808080" w:themeColor="background1" w:themeShade="80"/>
              <w:sz w:val="18"/>
              <w:lang w:eastAsia="en-GB"/>
            </w:rPr>
            <w:id w:val="-547992632"/>
            <w:date w:fullDate="2015-10-01T00:00:00Z">
              <w:dateFormat w:val="dd/MM/yyyy"/>
              <w:lid w:val="en-GB"/>
              <w:storeMappedDataAs w:val="dateTime"/>
              <w:calendar w:val="gregorian"/>
            </w:date>
          </w:sdtPr>
          <w:sdtEndPr/>
          <w:sdtContent>
            <w:tc>
              <w:tcPr>
                <w:tcW w:w="2500" w:type="pct"/>
                <w:vAlign w:val="center"/>
              </w:tcPr>
              <w:p w14:paraId="09D3B8A7" w14:textId="15E1497E" w:rsidR="00DB0097" w:rsidRPr="001E3E5E" w:rsidRDefault="00A218B7" w:rsidP="00A87F26">
                <w:pPr>
                  <w:pStyle w:val="Heading2"/>
                  <w:numPr>
                    <w:ilvl w:val="0"/>
                    <w:numId w:val="0"/>
                  </w:numPr>
                  <w:spacing w:before="60" w:after="60"/>
                  <w:outlineLvl w:val="1"/>
                  <w:rPr>
                    <w:rFonts w:cs="Arial"/>
                    <w:b w:val="0"/>
                    <w:color w:val="808080" w:themeColor="background1" w:themeShade="80"/>
                    <w:sz w:val="18"/>
                    <w:lang w:eastAsia="en-GB"/>
                  </w:rPr>
                </w:pPr>
                <w:r>
                  <w:rPr>
                    <w:rFonts w:cs="Arial"/>
                    <w:b w:val="0"/>
                    <w:color w:val="808080" w:themeColor="background1" w:themeShade="80"/>
                    <w:sz w:val="18"/>
                    <w:lang w:eastAsia="en-GB"/>
                  </w:rPr>
                  <w:t>01/10/2015</w:t>
                </w:r>
              </w:p>
            </w:tc>
          </w:sdtContent>
        </w:sdt>
      </w:tr>
    </w:tbl>
    <w:p w14:paraId="5D00E36F" w14:textId="77777777" w:rsidR="00DB0097" w:rsidRPr="007E60D1" w:rsidRDefault="00DB0097" w:rsidP="00DB0097">
      <w:pPr>
        <w:pStyle w:val="BodyText"/>
        <w:spacing w:before="60" w:after="60"/>
        <w:ind w:left="2160"/>
        <w:jc w:val="both"/>
        <w:rPr>
          <w:rFonts w:ascii="Arial" w:hAnsi="Arial" w:cs="Arial"/>
          <w:b/>
          <w:sz w:val="20"/>
          <w:szCs w:val="20"/>
          <w:lang w:eastAsia="en-GB"/>
        </w:rPr>
      </w:pPr>
      <w:r w:rsidRPr="007E60D1">
        <w:rPr>
          <w:rFonts w:ascii="Arial" w:hAnsi="Arial" w:cs="Arial"/>
          <w:sz w:val="20"/>
          <w:szCs w:val="20"/>
          <w:lang w:eastAsia="en-GB"/>
        </w:rPr>
        <w:tab/>
      </w:r>
    </w:p>
    <w:p w14:paraId="062206E0" w14:textId="0C9E7CBB" w:rsidR="0065626C" w:rsidRPr="00DB0097" w:rsidRDefault="0065626C" w:rsidP="00501B35">
      <w:pPr>
        <w:pStyle w:val="TOC1"/>
      </w:pPr>
      <w:bookmarkStart w:id="10" w:name="_Toc423443002"/>
      <w:r w:rsidRPr="00DB0097">
        <w:t>LOTTING STRUCTURE</w:t>
      </w:r>
      <w:bookmarkEnd w:id="10"/>
      <w:r w:rsidRPr="00DB0097">
        <w:t xml:space="preserve"> </w:t>
      </w:r>
      <w:bookmarkEnd w:id="4"/>
    </w:p>
    <w:p w14:paraId="626E61EA" w14:textId="77777777" w:rsidR="0065626C" w:rsidRPr="0024399F" w:rsidRDefault="0065626C" w:rsidP="00D93832">
      <w:pPr>
        <w:pStyle w:val="Heading2"/>
        <w:numPr>
          <w:ilvl w:val="0"/>
          <w:numId w:val="0"/>
        </w:numPr>
        <w:spacing w:before="60" w:after="60"/>
        <w:rPr>
          <w:rFonts w:cs="Arial"/>
          <w:b w:val="0"/>
          <w:sz w:val="20"/>
          <w:lang w:eastAsia="en-GB"/>
        </w:rPr>
      </w:pPr>
      <w:r w:rsidRPr="0024399F">
        <w:rPr>
          <w:rFonts w:cs="Arial"/>
          <w:b w:val="0"/>
          <w:sz w:val="20"/>
          <w:lang w:eastAsia="en-GB"/>
        </w:rPr>
        <w:t>The Customer has st</w:t>
      </w:r>
      <w:bookmarkStart w:id="11" w:name="Text5"/>
      <w:r w:rsidRPr="0024399F">
        <w:rPr>
          <w:rFonts w:cs="Arial"/>
          <w:b w:val="0"/>
          <w:sz w:val="20"/>
          <w:lang w:eastAsia="en-GB"/>
        </w:rPr>
        <w:t xml:space="preserve">ructured this procurement </w:t>
      </w:r>
      <w:bookmarkEnd w:id="11"/>
      <w:r w:rsidR="0024399F">
        <w:rPr>
          <w:rFonts w:cs="Arial"/>
          <w:b w:val="0"/>
          <w:sz w:val="20"/>
          <w:lang w:eastAsia="en-GB"/>
        </w:rPr>
        <w:t xml:space="preserve">as follows: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26"/>
        <w:gridCol w:w="8436"/>
      </w:tblGrid>
      <w:tr w:rsidR="0065626C" w:rsidRPr="00D728D2" w14:paraId="045EFC09" w14:textId="77777777" w:rsidTr="0024399F">
        <w:tc>
          <w:tcPr>
            <w:tcW w:w="1526" w:type="dxa"/>
            <w:shd w:val="clear" w:color="auto" w:fill="C6D9F1" w:themeFill="text2" w:themeFillTint="33"/>
            <w:vAlign w:val="center"/>
          </w:tcPr>
          <w:p w14:paraId="3FAF4418" w14:textId="77777777" w:rsidR="0065626C" w:rsidRPr="00D728D2" w:rsidRDefault="0065626C" w:rsidP="00D93832">
            <w:pPr>
              <w:pStyle w:val="BodyText"/>
              <w:spacing w:before="60" w:after="60"/>
              <w:rPr>
                <w:rFonts w:ascii="Arial" w:hAnsi="Arial" w:cs="Arial"/>
                <w:sz w:val="20"/>
                <w:szCs w:val="20"/>
                <w:lang w:eastAsia="en-GB"/>
              </w:rPr>
            </w:pPr>
            <w:r w:rsidRPr="00D728D2">
              <w:rPr>
                <w:rFonts w:ascii="Arial" w:hAnsi="Arial" w:cs="Arial"/>
                <w:b/>
                <w:sz w:val="20"/>
                <w:szCs w:val="20"/>
                <w:lang w:eastAsia="en-GB"/>
              </w:rPr>
              <w:t>Lot 1</w:t>
            </w:r>
            <w:r w:rsidRPr="00D728D2">
              <w:rPr>
                <w:rFonts w:ascii="Arial" w:hAnsi="Arial" w:cs="Arial"/>
                <w:sz w:val="20"/>
                <w:szCs w:val="20"/>
                <w:lang w:eastAsia="en-GB"/>
              </w:rPr>
              <w:t xml:space="preserve"> </w:t>
            </w:r>
          </w:p>
        </w:tc>
        <w:sdt>
          <w:sdtPr>
            <w:rPr>
              <w:rFonts w:ascii="Arial" w:hAnsi="Arial" w:cs="Arial"/>
              <w:color w:val="808080" w:themeColor="background1" w:themeShade="80"/>
              <w:sz w:val="20"/>
              <w:szCs w:val="20"/>
              <w:highlight w:val="yellow"/>
              <w:lang w:eastAsia="en-GB"/>
            </w:rPr>
            <w:id w:val="1022522510"/>
            <w:placeholder>
              <w:docPart w:val="DefaultPlaceholder_1082065158"/>
            </w:placeholder>
          </w:sdtPr>
          <w:sdtEndPr/>
          <w:sdtContent>
            <w:sdt>
              <w:sdtPr>
                <w:rPr>
                  <w:rFonts w:ascii="Arial" w:hAnsi="Arial" w:cs="Arial"/>
                  <w:color w:val="808080" w:themeColor="background1" w:themeShade="80"/>
                  <w:sz w:val="20"/>
                  <w:szCs w:val="20"/>
                  <w:highlight w:val="yellow"/>
                  <w:lang w:eastAsia="en-GB"/>
                </w:rPr>
                <w:id w:val="1490826977"/>
                <w:placeholder>
                  <w:docPart w:val="868C8EBD02374BE1A6C3338474DF32A5"/>
                </w:placeholder>
              </w:sdtPr>
              <w:sdtEndPr>
                <w:rPr>
                  <w:highlight w:val="none"/>
                </w:rPr>
              </w:sdtEndPr>
              <w:sdtContent>
                <w:tc>
                  <w:tcPr>
                    <w:tcW w:w="8436" w:type="dxa"/>
                    <w:shd w:val="clear" w:color="auto" w:fill="auto"/>
                    <w:vAlign w:val="center"/>
                  </w:tcPr>
                  <w:p w14:paraId="41D430C0" w14:textId="1180B133" w:rsidR="0065626C" w:rsidRPr="00D82AC1" w:rsidRDefault="00130BA9" w:rsidP="00AF0C3B">
                    <w:pPr>
                      <w:pStyle w:val="BodyText"/>
                      <w:spacing w:before="60" w:after="60"/>
                      <w:ind w:left="34"/>
                      <w:rPr>
                        <w:rFonts w:ascii="Arial" w:hAnsi="Arial" w:cs="Arial"/>
                        <w:sz w:val="20"/>
                        <w:szCs w:val="20"/>
                        <w:highlight w:val="yellow"/>
                        <w:lang w:eastAsia="en-GB"/>
                      </w:rPr>
                    </w:pPr>
                    <w:r>
                      <w:rPr>
                        <w:rFonts w:ascii="Arial" w:hAnsi="Arial" w:cs="Arial"/>
                        <w:color w:val="808080" w:themeColor="background1" w:themeShade="80"/>
                        <w:sz w:val="20"/>
                        <w:szCs w:val="20"/>
                        <w:lang w:eastAsia="en-GB"/>
                      </w:rPr>
                      <w:t xml:space="preserve">Software Engineering and Ongoing Support, User </w:t>
                    </w:r>
                    <w:r w:rsidRPr="001E3E5E">
                      <w:rPr>
                        <w:rFonts w:ascii="Arial" w:hAnsi="Arial" w:cs="Arial"/>
                        <w:color w:val="808080" w:themeColor="background1" w:themeShade="80"/>
                        <w:sz w:val="20"/>
                        <w:szCs w:val="20"/>
                        <w:lang w:eastAsia="en-GB"/>
                      </w:rPr>
                      <w:t>Research</w:t>
                    </w:r>
                    <w:r w:rsidR="008A0FF6" w:rsidRPr="001E3E5E">
                      <w:rPr>
                        <w:rFonts w:ascii="Arial" w:hAnsi="Arial" w:cs="Arial"/>
                        <w:color w:val="808080" w:themeColor="background1" w:themeShade="80"/>
                        <w:sz w:val="20"/>
                        <w:szCs w:val="20"/>
                        <w:lang w:eastAsia="en-GB"/>
                      </w:rPr>
                      <w:t>,</w:t>
                    </w:r>
                    <w:r w:rsidR="008A0FF6" w:rsidRPr="001E3E5E">
                      <w:rPr>
                        <w:rFonts w:ascii="Arial" w:hAnsi="Arial" w:cs="Arial"/>
                        <w:sz w:val="20"/>
                        <w:szCs w:val="20"/>
                        <w:lang w:eastAsia="en-GB"/>
                      </w:rPr>
                      <w:t xml:space="preserve"> </w:t>
                    </w:r>
                    <w:sdt>
                      <w:sdtPr>
                        <w:rPr>
                          <w:rFonts w:ascii="Arial" w:hAnsi="Arial" w:cs="Arial"/>
                          <w:sz w:val="20"/>
                          <w:szCs w:val="20"/>
                          <w:lang w:eastAsia="en-GB"/>
                        </w:rPr>
                        <w:id w:val="-1071196488"/>
                      </w:sdtPr>
                      <w:sdtEndPr>
                        <w:rPr>
                          <w:highlight w:val="yellow"/>
                        </w:rPr>
                      </w:sdtEndPr>
                      <w:sdtContent>
                        <w:sdt>
                          <w:sdtPr>
                            <w:rPr>
                              <w:rFonts w:ascii="Arial" w:hAnsi="Arial" w:cs="Arial"/>
                              <w:sz w:val="20"/>
                              <w:szCs w:val="20"/>
                              <w:lang w:eastAsia="en-GB"/>
                            </w:rPr>
                            <w:id w:val="1942253275"/>
                          </w:sdtPr>
                          <w:sdtEndPr/>
                          <w:sdtContent>
                            <w:r w:rsidR="008A0FF6" w:rsidRPr="001E3E5E">
                              <w:rPr>
                                <w:rFonts w:ascii="Arial" w:hAnsi="Arial" w:cs="Arial"/>
                                <w:color w:val="808080" w:themeColor="background1" w:themeShade="80"/>
                                <w:sz w:val="20"/>
                                <w:szCs w:val="20"/>
                                <w:lang w:eastAsia="en-GB"/>
                              </w:rPr>
                              <w:t>Front-end</w:t>
                            </w:r>
                            <w:r w:rsidR="00AF0C3B">
                              <w:rPr>
                                <w:rFonts w:ascii="Arial" w:hAnsi="Arial" w:cs="Arial"/>
                                <w:color w:val="808080" w:themeColor="background1" w:themeShade="80"/>
                                <w:sz w:val="20"/>
                                <w:szCs w:val="20"/>
                                <w:lang w:eastAsia="en-GB"/>
                              </w:rPr>
                              <w:t xml:space="preserve"> Design and Interaction Design</w:t>
                            </w:r>
                          </w:sdtContent>
                        </w:sdt>
                      </w:sdtContent>
                    </w:sdt>
                  </w:p>
                </w:tc>
              </w:sdtContent>
            </w:sdt>
          </w:sdtContent>
        </w:sdt>
      </w:tr>
      <w:tr w:rsidR="00AF0C3B" w:rsidRPr="00D728D2" w14:paraId="55B7CE39" w14:textId="77777777" w:rsidTr="0024399F">
        <w:tc>
          <w:tcPr>
            <w:tcW w:w="1526" w:type="dxa"/>
            <w:shd w:val="clear" w:color="auto" w:fill="C6D9F1" w:themeFill="text2" w:themeFillTint="33"/>
            <w:vAlign w:val="center"/>
          </w:tcPr>
          <w:p w14:paraId="6198A772" w14:textId="076F3741" w:rsidR="00AF0C3B" w:rsidRPr="00D728D2" w:rsidRDefault="00AF0C3B" w:rsidP="00D93832">
            <w:pPr>
              <w:pStyle w:val="BodyText"/>
              <w:spacing w:before="60" w:after="60"/>
              <w:rPr>
                <w:rFonts w:ascii="Arial" w:hAnsi="Arial" w:cs="Arial"/>
                <w:b/>
                <w:sz w:val="20"/>
                <w:szCs w:val="20"/>
                <w:lang w:eastAsia="en-GB"/>
              </w:rPr>
            </w:pPr>
            <w:r>
              <w:rPr>
                <w:rFonts w:ascii="Arial" w:hAnsi="Arial" w:cs="Arial"/>
                <w:b/>
                <w:sz w:val="20"/>
                <w:szCs w:val="20"/>
                <w:lang w:eastAsia="en-GB"/>
              </w:rPr>
              <w:t>Lot 2</w:t>
            </w:r>
          </w:p>
        </w:tc>
        <w:tc>
          <w:tcPr>
            <w:tcW w:w="8436" w:type="dxa"/>
            <w:shd w:val="clear" w:color="auto" w:fill="auto"/>
            <w:vAlign w:val="center"/>
          </w:tcPr>
          <w:p w14:paraId="385CA878" w14:textId="50A76439" w:rsidR="00AF0C3B" w:rsidRDefault="00AF0C3B" w:rsidP="00F70FAA">
            <w:pPr>
              <w:pStyle w:val="BodyText"/>
              <w:spacing w:before="60" w:after="60"/>
              <w:ind w:left="34"/>
              <w:rPr>
                <w:rFonts w:ascii="Arial" w:hAnsi="Arial" w:cs="Arial"/>
                <w:color w:val="808080" w:themeColor="background1" w:themeShade="80"/>
                <w:sz w:val="20"/>
                <w:szCs w:val="20"/>
                <w:highlight w:val="yellow"/>
                <w:lang w:eastAsia="en-GB"/>
              </w:rPr>
            </w:pPr>
            <w:r w:rsidRPr="00AF0C3B">
              <w:rPr>
                <w:rFonts w:ascii="Arial" w:hAnsi="Arial" w:cs="Arial"/>
                <w:color w:val="808080" w:themeColor="background1" w:themeShade="80"/>
                <w:sz w:val="20"/>
                <w:szCs w:val="20"/>
                <w:lang w:eastAsia="en-GB"/>
              </w:rPr>
              <w:t>Embedding Agile</w:t>
            </w:r>
          </w:p>
        </w:tc>
      </w:tr>
    </w:tbl>
    <w:p w14:paraId="159A36AC" w14:textId="77777777" w:rsidR="0065626C" w:rsidRDefault="0065626C" w:rsidP="00D93832">
      <w:pPr>
        <w:spacing w:before="60" w:after="60"/>
        <w:rPr>
          <w:rFonts w:ascii="Arial" w:eastAsia="Times New Roman" w:hAnsi="Arial" w:cs="Times New Roman"/>
          <w:b/>
          <w:color w:val="4F81BD" w:themeColor="accent1"/>
          <w:sz w:val="28"/>
          <w:szCs w:val="20"/>
        </w:rPr>
      </w:pPr>
      <w:bookmarkStart w:id="12" w:name="timescales"/>
      <w:bookmarkEnd w:id="5"/>
    </w:p>
    <w:p w14:paraId="58301137" w14:textId="77777777" w:rsidR="00DB0097" w:rsidRDefault="00DB0097">
      <w:pPr>
        <w:spacing w:after="200" w:line="276" w:lineRule="auto"/>
        <w:rPr>
          <w:rFonts w:ascii="Arial" w:eastAsia="Times New Roman" w:hAnsi="Arial" w:cs="Times New Roman"/>
          <w:b/>
          <w:color w:val="4F81BD" w:themeColor="accent1"/>
          <w:sz w:val="28"/>
          <w:szCs w:val="20"/>
          <w:lang w:val="en-GB" w:eastAsia="en-US"/>
        </w:rPr>
      </w:pPr>
      <w:r>
        <w:rPr>
          <w:color w:val="4F81BD" w:themeColor="accent1"/>
          <w:sz w:val="28"/>
        </w:rPr>
        <w:br w:type="page"/>
      </w:r>
    </w:p>
    <w:p w14:paraId="471155AE" w14:textId="77777777" w:rsidR="0065626C" w:rsidRPr="00DB0097" w:rsidRDefault="0065626C" w:rsidP="006D545E">
      <w:pPr>
        <w:pStyle w:val="TOC1"/>
      </w:pPr>
      <w:bookmarkStart w:id="13" w:name="_Toc423443003"/>
      <w:r w:rsidRPr="00DB0097">
        <w:lastRenderedPageBreak/>
        <w:t>TIMESCALES</w:t>
      </w:r>
      <w:bookmarkEnd w:id="13"/>
    </w:p>
    <w:bookmarkEnd w:id="12"/>
    <w:p w14:paraId="7F10C0DC" w14:textId="77777777" w:rsidR="0065626C" w:rsidRPr="00D9798D" w:rsidRDefault="0065626C" w:rsidP="00D93832">
      <w:pPr>
        <w:spacing w:before="60" w:after="60"/>
        <w:rPr>
          <w:rFonts w:ascii="Arial" w:hAnsi="Arial" w:cs="Arial"/>
          <w:sz w:val="20"/>
          <w:lang w:eastAsia="en-GB"/>
        </w:rPr>
      </w:pPr>
      <w:r w:rsidRPr="004004F8">
        <w:rPr>
          <w:rFonts w:ascii="Arial" w:hAnsi="Arial" w:cs="Arial"/>
          <w:sz w:val="20"/>
          <w:lang w:eastAsia="en-GB"/>
        </w:rPr>
        <w:t>The Customer or CCS</w:t>
      </w:r>
      <w:r w:rsidRPr="00D9798D">
        <w:rPr>
          <w:rFonts w:ascii="Arial" w:hAnsi="Arial" w:cs="Arial"/>
          <w:sz w:val="20"/>
          <w:lang w:eastAsia="en-GB"/>
        </w:rPr>
        <w:t xml:space="preserve"> may change this timetable at any time. The Potential Provider will be informed by email if </w:t>
      </w:r>
      <w:r w:rsidR="0024399F">
        <w:rPr>
          <w:rFonts w:ascii="Arial" w:hAnsi="Arial" w:cs="Arial"/>
          <w:sz w:val="20"/>
          <w:lang w:eastAsia="en-GB"/>
        </w:rPr>
        <w:t xml:space="preserve">there are any </w:t>
      </w:r>
      <w:r w:rsidRPr="00D9798D">
        <w:rPr>
          <w:rFonts w:ascii="Arial" w:hAnsi="Arial" w:cs="Arial"/>
          <w:sz w:val="20"/>
          <w:lang w:eastAsia="en-GB"/>
        </w:rPr>
        <w:t>changes to this timetable.</w:t>
      </w:r>
    </w:p>
    <w:p w14:paraId="40C3B128" w14:textId="77777777" w:rsidR="0065626C" w:rsidRPr="0024399F" w:rsidRDefault="0065626C" w:rsidP="00D93832">
      <w:pPr>
        <w:pStyle w:val="Heading2"/>
        <w:numPr>
          <w:ilvl w:val="0"/>
          <w:numId w:val="0"/>
        </w:numPr>
        <w:spacing w:before="60" w:after="60"/>
        <w:rPr>
          <w:b w:val="0"/>
          <w:sz w:val="20"/>
        </w:rPr>
      </w:pPr>
      <w:r w:rsidRPr="0024399F">
        <w:rPr>
          <w:b w:val="0"/>
          <w:sz w:val="20"/>
        </w:rPr>
        <w:t>It is the Potential Provider’s responsibility to monitor the online messaging facility (e-Sourcing).</w:t>
      </w:r>
    </w:p>
    <w:tbl>
      <w:tblPr>
        <w:tblW w:w="5000" w:type="pct"/>
        <w:tblCellMar>
          <w:left w:w="30" w:type="dxa"/>
          <w:right w:w="30" w:type="dxa"/>
        </w:tblCellMar>
        <w:tblLook w:val="0000" w:firstRow="0" w:lastRow="0" w:firstColumn="0" w:lastColumn="0" w:noHBand="0" w:noVBand="0"/>
      </w:tblPr>
      <w:tblGrid>
        <w:gridCol w:w="1729"/>
        <w:gridCol w:w="1728"/>
        <w:gridCol w:w="6993"/>
      </w:tblGrid>
      <w:tr w:rsidR="00B22022" w14:paraId="129691C9" w14:textId="77777777" w:rsidTr="00B22022">
        <w:trPr>
          <w:trHeight w:val="290"/>
        </w:trPr>
        <w:tc>
          <w:tcPr>
            <w:tcW w:w="827"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14:paraId="58EA9B65" w14:textId="77777777" w:rsidR="00B22022" w:rsidRDefault="00B22022">
            <w:pPr>
              <w:autoSpaceDE w:val="0"/>
              <w:autoSpaceDN w:val="0"/>
              <w:adjustRightInd w:val="0"/>
              <w:rPr>
                <w:rFonts w:ascii="Arial" w:eastAsiaTheme="minorHAnsi" w:hAnsi="Arial" w:cs="Arial"/>
                <w:b/>
                <w:bCs/>
                <w:color w:val="000000"/>
                <w:sz w:val="20"/>
                <w:szCs w:val="20"/>
                <w:lang w:val="en-GB" w:eastAsia="en-US"/>
              </w:rPr>
            </w:pPr>
            <w:r>
              <w:rPr>
                <w:rFonts w:ascii="Arial" w:eastAsiaTheme="minorHAnsi" w:hAnsi="Arial" w:cs="Arial"/>
                <w:b/>
                <w:bCs/>
                <w:color w:val="000000"/>
                <w:sz w:val="20"/>
                <w:szCs w:val="20"/>
                <w:lang w:val="en-GB" w:eastAsia="en-US"/>
              </w:rPr>
              <w:t>DATE</w:t>
            </w:r>
          </w:p>
        </w:tc>
        <w:tc>
          <w:tcPr>
            <w:tcW w:w="827"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14:paraId="3B584C21" w14:textId="77777777" w:rsidR="00B22022" w:rsidRDefault="00B22022">
            <w:pPr>
              <w:autoSpaceDE w:val="0"/>
              <w:autoSpaceDN w:val="0"/>
              <w:adjustRightInd w:val="0"/>
              <w:rPr>
                <w:rFonts w:ascii="Arial" w:eastAsiaTheme="minorHAnsi" w:hAnsi="Arial" w:cs="Arial"/>
                <w:b/>
                <w:bCs/>
                <w:color w:val="000000"/>
                <w:sz w:val="20"/>
                <w:szCs w:val="20"/>
                <w:lang w:val="en-GB" w:eastAsia="en-US"/>
              </w:rPr>
            </w:pPr>
            <w:r>
              <w:rPr>
                <w:rFonts w:ascii="Arial" w:eastAsiaTheme="minorHAnsi" w:hAnsi="Arial" w:cs="Arial"/>
                <w:b/>
                <w:bCs/>
                <w:color w:val="000000"/>
                <w:sz w:val="20"/>
                <w:szCs w:val="20"/>
                <w:lang w:val="en-GB" w:eastAsia="en-US"/>
              </w:rPr>
              <w:t>WHO</w:t>
            </w:r>
          </w:p>
        </w:tc>
        <w:tc>
          <w:tcPr>
            <w:tcW w:w="3346" w:type="pct"/>
            <w:tcBorders>
              <w:top w:val="single" w:sz="6" w:space="0" w:color="808080"/>
              <w:left w:val="single" w:sz="6" w:space="0" w:color="808080"/>
              <w:bottom w:val="single" w:sz="6" w:space="0" w:color="808080"/>
              <w:right w:val="single" w:sz="6" w:space="0" w:color="808080"/>
            </w:tcBorders>
            <w:shd w:val="clear" w:color="auto" w:fill="DBE5F1" w:themeFill="accent1" w:themeFillTint="33"/>
          </w:tcPr>
          <w:p w14:paraId="456D710B" w14:textId="77777777" w:rsidR="00B22022" w:rsidRDefault="00B22022">
            <w:pPr>
              <w:autoSpaceDE w:val="0"/>
              <w:autoSpaceDN w:val="0"/>
              <w:adjustRightInd w:val="0"/>
              <w:rPr>
                <w:rFonts w:ascii="Arial" w:eastAsiaTheme="minorHAnsi" w:hAnsi="Arial" w:cs="Arial"/>
                <w:b/>
                <w:bCs/>
                <w:color w:val="000000"/>
                <w:sz w:val="20"/>
                <w:szCs w:val="20"/>
                <w:lang w:val="en-GB" w:eastAsia="en-US"/>
              </w:rPr>
            </w:pPr>
            <w:r>
              <w:rPr>
                <w:rFonts w:ascii="Arial" w:eastAsiaTheme="minorHAnsi" w:hAnsi="Arial" w:cs="Arial"/>
                <w:b/>
                <w:bCs/>
                <w:color w:val="000000"/>
                <w:sz w:val="20"/>
                <w:szCs w:val="20"/>
                <w:lang w:val="en-GB" w:eastAsia="en-US"/>
              </w:rPr>
              <w:t>ACTIVITY</w:t>
            </w:r>
          </w:p>
        </w:tc>
      </w:tr>
      <w:tr w:rsidR="00B22022" w14:paraId="3D7C3357" w14:textId="77777777" w:rsidTr="00B22022">
        <w:trPr>
          <w:trHeight w:val="739"/>
        </w:trPr>
        <w:tc>
          <w:tcPr>
            <w:tcW w:w="827" w:type="pct"/>
            <w:tcBorders>
              <w:top w:val="single" w:sz="6" w:space="0" w:color="808080"/>
              <w:left w:val="single" w:sz="6" w:space="0" w:color="808080"/>
              <w:bottom w:val="single" w:sz="6" w:space="0" w:color="808080"/>
              <w:right w:val="single" w:sz="6" w:space="0" w:color="808080"/>
            </w:tcBorders>
          </w:tcPr>
          <w:p w14:paraId="356376E1" w14:textId="4766BB75" w:rsidR="00B22022" w:rsidRPr="00D82AC1" w:rsidRDefault="00AF0C3B">
            <w:pPr>
              <w:autoSpaceDE w:val="0"/>
              <w:autoSpaceDN w:val="0"/>
              <w:adjustRightInd w:val="0"/>
              <w:rPr>
                <w:rFonts w:ascii="Arial" w:eastAsiaTheme="minorHAnsi" w:hAnsi="Arial" w:cs="Arial"/>
                <w:color w:val="000000"/>
                <w:sz w:val="20"/>
                <w:szCs w:val="20"/>
                <w:highlight w:val="yellow"/>
                <w:lang w:val="en-GB" w:eastAsia="en-US"/>
              </w:rPr>
            </w:pPr>
            <w:r>
              <w:rPr>
                <w:rFonts w:ascii="Arial" w:eastAsiaTheme="minorHAnsi" w:hAnsi="Arial" w:cs="Arial"/>
                <w:color w:val="000000"/>
                <w:sz w:val="20"/>
                <w:szCs w:val="20"/>
                <w:lang w:val="en-GB" w:eastAsia="en-US"/>
              </w:rPr>
              <w:t>13</w:t>
            </w:r>
            <w:r w:rsidR="001E3E5E" w:rsidRPr="001E3E5E">
              <w:rPr>
                <w:rFonts w:ascii="Arial" w:eastAsiaTheme="minorHAnsi" w:hAnsi="Arial" w:cs="Arial"/>
                <w:color w:val="000000"/>
                <w:sz w:val="20"/>
                <w:szCs w:val="20"/>
                <w:lang w:val="en-GB" w:eastAsia="en-US"/>
              </w:rPr>
              <w:t>/08/2015</w:t>
            </w:r>
          </w:p>
        </w:tc>
        <w:tc>
          <w:tcPr>
            <w:tcW w:w="827" w:type="pct"/>
            <w:tcBorders>
              <w:top w:val="single" w:sz="6" w:space="0" w:color="808080"/>
              <w:left w:val="single" w:sz="6" w:space="0" w:color="808080"/>
              <w:bottom w:val="single" w:sz="6" w:space="0" w:color="808080"/>
              <w:right w:val="single" w:sz="6" w:space="0" w:color="808080"/>
            </w:tcBorders>
          </w:tcPr>
          <w:p w14:paraId="43D46BAE" w14:textId="77777777" w:rsidR="00B22022" w:rsidRDefault="00B22022">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color w:val="000000"/>
                <w:sz w:val="20"/>
                <w:szCs w:val="20"/>
                <w:lang w:val="en-GB" w:eastAsia="en-US"/>
              </w:rPr>
              <w:t>CCS</w:t>
            </w:r>
          </w:p>
        </w:tc>
        <w:tc>
          <w:tcPr>
            <w:tcW w:w="3346" w:type="pct"/>
            <w:tcBorders>
              <w:top w:val="single" w:sz="6" w:space="0" w:color="808080"/>
              <w:left w:val="single" w:sz="6" w:space="0" w:color="808080"/>
              <w:bottom w:val="single" w:sz="6" w:space="0" w:color="808080"/>
              <w:right w:val="single" w:sz="6" w:space="0" w:color="808080"/>
            </w:tcBorders>
          </w:tcPr>
          <w:p w14:paraId="4733D92A" w14:textId="77777777" w:rsidR="00B22022" w:rsidRDefault="00B22022">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b/>
                <w:bCs/>
                <w:color w:val="000000"/>
                <w:sz w:val="20"/>
                <w:szCs w:val="20"/>
                <w:lang w:val="en-GB" w:eastAsia="en-US"/>
              </w:rPr>
              <w:t xml:space="preserve">Publish requirements to Potential Providers </w:t>
            </w:r>
          </w:p>
          <w:p w14:paraId="2B1EE9C4" w14:textId="77777777" w:rsidR="00B22022" w:rsidRDefault="00B22022">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color w:val="000000"/>
                <w:sz w:val="20"/>
                <w:szCs w:val="20"/>
                <w:lang w:val="en-GB" w:eastAsia="en-US"/>
              </w:rPr>
              <w:t>Clarification period starts</w:t>
            </w:r>
          </w:p>
          <w:p w14:paraId="5BFABEF2" w14:textId="77777777" w:rsidR="00B22022" w:rsidRDefault="00B22022">
            <w:pPr>
              <w:autoSpaceDE w:val="0"/>
              <w:autoSpaceDN w:val="0"/>
              <w:adjustRightInd w:val="0"/>
              <w:rPr>
                <w:rFonts w:ascii="Arial" w:eastAsiaTheme="minorHAnsi" w:hAnsi="Arial" w:cs="Arial"/>
                <w:color w:val="000000"/>
                <w:sz w:val="20"/>
                <w:szCs w:val="20"/>
                <w:lang w:val="en-GB" w:eastAsia="en-US"/>
              </w:rPr>
            </w:pPr>
          </w:p>
        </w:tc>
      </w:tr>
      <w:tr w:rsidR="00B22022" w14:paraId="14CF2739" w14:textId="77777777" w:rsidTr="00B22022">
        <w:trPr>
          <w:trHeight w:val="739"/>
        </w:trPr>
        <w:tc>
          <w:tcPr>
            <w:tcW w:w="827" w:type="pct"/>
            <w:tcBorders>
              <w:top w:val="single" w:sz="6" w:space="0" w:color="808080"/>
              <w:left w:val="single" w:sz="6" w:space="0" w:color="808080"/>
              <w:bottom w:val="single" w:sz="6" w:space="0" w:color="808080"/>
              <w:right w:val="single" w:sz="6" w:space="0" w:color="808080"/>
            </w:tcBorders>
          </w:tcPr>
          <w:p w14:paraId="60CA59E2" w14:textId="62BB21E9" w:rsidR="00B22022" w:rsidRPr="00D82AC1" w:rsidRDefault="00AF0C3B" w:rsidP="00B22022">
            <w:pPr>
              <w:autoSpaceDE w:val="0"/>
              <w:autoSpaceDN w:val="0"/>
              <w:adjustRightInd w:val="0"/>
              <w:rPr>
                <w:rFonts w:ascii="Arial" w:eastAsiaTheme="minorHAnsi" w:hAnsi="Arial" w:cs="Arial"/>
                <w:color w:val="000000"/>
                <w:sz w:val="20"/>
                <w:szCs w:val="20"/>
                <w:highlight w:val="yellow"/>
                <w:lang w:val="en-GB" w:eastAsia="en-US"/>
              </w:rPr>
            </w:pPr>
            <w:r>
              <w:rPr>
                <w:rFonts w:ascii="Arial" w:eastAsiaTheme="minorHAnsi" w:hAnsi="Arial" w:cs="Arial"/>
                <w:color w:val="000000"/>
                <w:sz w:val="20"/>
                <w:szCs w:val="20"/>
                <w:lang w:val="en-GB" w:eastAsia="en-US"/>
              </w:rPr>
              <w:t>18</w:t>
            </w:r>
            <w:r w:rsidR="001E3E5E" w:rsidRPr="001E3E5E">
              <w:rPr>
                <w:rFonts w:ascii="Arial" w:eastAsiaTheme="minorHAnsi" w:hAnsi="Arial" w:cs="Arial"/>
                <w:color w:val="000000"/>
                <w:sz w:val="20"/>
                <w:szCs w:val="20"/>
                <w:lang w:val="en-GB" w:eastAsia="en-US"/>
              </w:rPr>
              <w:t>/08/2015</w:t>
            </w:r>
          </w:p>
        </w:tc>
        <w:tc>
          <w:tcPr>
            <w:tcW w:w="827" w:type="pct"/>
            <w:tcBorders>
              <w:top w:val="single" w:sz="6" w:space="0" w:color="808080"/>
              <w:left w:val="single" w:sz="6" w:space="0" w:color="808080"/>
              <w:bottom w:val="single" w:sz="6" w:space="0" w:color="808080"/>
              <w:right w:val="single" w:sz="6" w:space="0" w:color="808080"/>
            </w:tcBorders>
          </w:tcPr>
          <w:p w14:paraId="4DE725AB" w14:textId="77777777" w:rsidR="00B22022" w:rsidRDefault="00B22022" w:rsidP="00B22022">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color w:val="000000"/>
                <w:sz w:val="20"/>
                <w:szCs w:val="20"/>
                <w:lang w:val="en-GB" w:eastAsia="en-US"/>
              </w:rPr>
              <w:t>CCS, Customer &amp; Potential Providers</w:t>
            </w:r>
          </w:p>
        </w:tc>
        <w:tc>
          <w:tcPr>
            <w:tcW w:w="3346" w:type="pct"/>
            <w:tcBorders>
              <w:top w:val="single" w:sz="6" w:space="0" w:color="808080"/>
              <w:left w:val="single" w:sz="6" w:space="0" w:color="808080"/>
              <w:bottom w:val="single" w:sz="6" w:space="0" w:color="808080"/>
              <w:right w:val="single" w:sz="6" w:space="0" w:color="808080"/>
            </w:tcBorders>
          </w:tcPr>
          <w:p w14:paraId="379CE08C" w14:textId="5DD2E41B" w:rsidR="00B22022" w:rsidRDefault="00AF0C3B" w:rsidP="00B22022">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b/>
                <w:bCs/>
                <w:color w:val="000000"/>
                <w:sz w:val="20"/>
                <w:szCs w:val="20"/>
                <w:lang w:val="en-GB" w:eastAsia="en-US"/>
              </w:rPr>
              <w:t>Clarification Webinar 14</w:t>
            </w:r>
            <w:r w:rsidR="00B22022">
              <w:rPr>
                <w:rFonts w:ascii="Arial" w:eastAsiaTheme="minorHAnsi" w:hAnsi="Arial" w:cs="Arial"/>
                <w:b/>
                <w:bCs/>
                <w:color w:val="000000"/>
                <w:sz w:val="20"/>
                <w:szCs w:val="20"/>
                <w:lang w:val="en-GB" w:eastAsia="en-US"/>
              </w:rPr>
              <w:t>:00</w:t>
            </w:r>
          </w:p>
          <w:p w14:paraId="185F2305" w14:textId="77777777" w:rsidR="00B22022" w:rsidRDefault="00B22022" w:rsidP="00B22022">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color w:val="000000"/>
                <w:sz w:val="20"/>
                <w:szCs w:val="20"/>
                <w:lang w:val="en-GB" w:eastAsia="en-US"/>
              </w:rPr>
              <w:t xml:space="preserve">Invite to webinar will be issued via the CCS </w:t>
            </w:r>
            <w:proofErr w:type="spellStart"/>
            <w:r>
              <w:rPr>
                <w:rFonts w:ascii="Arial" w:eastAsiaTheme="minorHAnsi" w:hAnsi="Arial" w:cs="Arial"/>
                <w:color w:val="000000"/>
                <w:sz w:val="20"/>
                <w:szCs w:val="20"/>
                <w:lang w:val="en-GB" w:eastAsia="en-US"/>
              </w:rPr>
              <w:t>eSourcing</w:t>
            </w:r>
            <w:proofErr w:type="spellEnd"/>
            <w:r>
              <w:rPr>
                <w:rFonts w:ascii="Arial" w:eastAsiaTheme="minorHAnsi" w:hAnsi="Arial" w:cs="Arial"/>
                <w:color w:val="000000"/>
                <w:sz w:val="20"/>
                <w:szCs w:val="20"/>
                <w:lang w:val="en-GB" w:eastAsia="en-US"/>
              </w:rPr>
              <w:t xml:space="preserve"> Suite. All questions and responses will be published via </w:t>
            </w:r>
            <w:proofErr w:type="spellStart"/>
            <w:r>
              <w:rPr>
                <w:rFonts w:ascii="Arial" w:eastAsiaTheme="minorHAnsi" w:hAnsi="Arial" w:cs="Arial"/>
                <w:color w:val="000000"/>
                <w:sz w:val="20"/>
                <w:szCs w:val="20"/>
                <w:lang w:val="en-GB" w:eastAsia="en-US"/>
              </w:rPr>
              <w:t>eSourcing</w:t>
            </w:r>
            <w:proofErr w:type="spellEnd"/>
            <w:r>
              <w:rPr>
                <w:rFonts w:ascii="Arial" w:eastAsiaTheme="minorHAnsi" w:hAnsi="Arial" w:cs="Arial"/>
                <w:color w:val="000000"/>
                <w:sz w:val="20"/>
                <w:szCs w:val="20"/>
                <w:lang w:val="en-GB" w:eastAsia="en-US"/>
              </w:rPr>
              <w:t xml:space="preserve"> Suite.</w:t>
            </w:r>
          </w:p>
        </w:tc>
      </w:tr>
      <w:tr w:rsidR="00B22022" w14:paraId="118BD2F5" w14:textId="77777777" w:rsidTr="00B22022">
        <w:trPr>
          <w:trHeight w:val="986"/>
        </w:trPr>
        <w:tc>
          <w:tcPr>
            <w:tcW w:w="827" w:type="pct"/>
            <w:tcBorders>
              <w:top w:val="single" w:sz="6" w:space="0" w:color="808080"/>
              <w:left w:val="single" w:sz="6" w:space="0" w:color="808080"/>
              <w:bottom w:val="single" w:sz="6" w:space="0" w:color="808080"/>
              <w:right w:val="single" w:sz="6" w:space="0" w:color="808080"/>
            </w:tcBorders>
          </w:tcPr>
          <w:p w14:paraId="6A207638" w14:textId="54D265C8" w:rsidR="00B22022" w:rsidRPr="00D82AC1" w:rsidRDefault="00C42613">
            <w:pPr>
              <w:autoSpaceDE w:val="0"/>
              <w:autoSpaceDN w:val="0"/>
              <w:adjustRightInd w:val="0"/>
              <w:rPr>
                <w:rFonts w:ascii="Arial" w:eastAsiaTheme="minorHAnsi" w:hAnsi="Arial" w:cs="Arial"/>
                <w:color w:val="000000"/>
                <w:sz w:val="20"/>
                <w:szCs w:val="20"/>
                <w:highlight w:val="yellow"/>
                <w:lang w:val="en-GB" w:eastAsia="en-US"/>
              </w:rPr>
            </w:pPr>
            <w:r>
              <w:rPr>
                <w:rFonts w:ascii="Arial" w:eastAsiaTheme="minorHAnsi" w:hAnsi="Arial" w:cs="Arial"/>
                <w:color w:val="000000"/>
                <w:sz w:val="20"/>
                <w:szCs w:val="20"/>
                <w:lang w:val="en-GB" w:eastAsia="en-US"/>
              </w:rPr>
              <w:t>21</w:t>
            </w:r>
            <w:r w:rsidR="001E3E5E" w:rsidRPr="001E3E5E">
              <w:rPr>
                <w:rFonts w:ascii="Arial" w:eastAsiaTheme="minorHAnsi" w:hAnsi="Arial" w:cs="Arial"/>
                <w:color w:val="000000"/>
                <w:sz w:val="20"/>
                <w:szCs w:val="20"/>
                <w:lang w:val="en-GB" w:eastAsia="en-US"/>
              </w:rPr>
              <w:t>/08/2015</w:t>
            </w:r>
          </w:p>
        </w:tc>
        <w:tc>
          <w:tcPr>
            <w:tcW w:w="827" w:type="pct"/>
            <w:tcBorders>
              <w:top w:val="single" w:sz="6" w:space="0" w:color="808080"/>
              <w:left w:val="single" w:sz="6" w:space="0" w:color="808080"/>
              <w:bottom w:val="single" w:sz="6" w:space="0" w:color="808080"/>
              <w:right w:val="single" w:sz="6" w:space="0" w:color="808080"/>
            </w:tcBorders>
          </w:tcPr>
          <w:p w14:paraId="7A642B3D" w14:textId="77777777" w:rsidR="00B22022" w:rsidRDefault="00B22022">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color w:val="000000"/>
                <w:sz w:val="20"/>
                <w:szCs w:val="20"/>
                <w:lang w:val="en-GB" w:eastAsia="en-US"/>
              </w:rPr>
              <w:t>Potential Providers</w:t>
            </w:r>
          </w:p>
        </w:tc>
        <w:tc>
          <w:tcPr>
            <w:tcW w:w="3346" w:type="pct"/>
            <w:tcBorders>
              <w:top w:val="single" w:sz="6" w:space="0" w:color="808080"/>
              <w:left w:val="single" w:sz="6" w:space="0" w:color="808080"/>
              <w:bottom w:val="single" w:sz="6" w:space="0" w:color="808080"/>
              <w:right w:val="single" w:sz="6" w:space="0" w:color="808080"/>
            </w:tcBorders>
          </w:tcPr>
          <w:p w14:paraId="6FDBCEC0" w14:textId="77777777" w:rsidR="00B22022" w:rsidRDefault="00B22022">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b/>
                <w:bCs/>
                <w:color w:val="000000"/>
                <w:sz w:val="20"/>
                <w:szCs w:val="20"/>
                <w:lang w:val="en-GB" w:eastAsia="en-US"/>
              </w:rPr>
              <w:t>Clarification Question period closes</w:t>
            </w:r>
          </w:p>
          <w:p w14:paraId="5E9784DF" w14:textId="77777777" w:rsidR="00B22022" w:rsidRDefault="00B22022">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color w:val="000000"/>
                <w:sz w:val="20"/>
                <w:szCs w:val="20"/>
                <w:lang w:val="en-GB" w:eastAsia="en-US"/>
              </w:rPr>
              <w:t>Please submit all clarification questions by 23:59hrs</w:t>
            </w:r>
          </w:p>
          <w:p w14:paraId="75D15938" w14:textId="77777777" w:rsidR="00B22022" w:rsidRDefault="00B22022">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color w:val="000000"/>
                <w:sz w:val="20"/>
                <w:szCs w:val="20"/>
                <w:lang w:val="en-GB" w:eastAsia="en-US"/>
              </w:rPr>
              <w:t>Please note that we aim to publish all response to Q&amp;A within 24hrs</w:t>
            </w:r>
          </w:p>
          <w:p w14:paraId="7B589CFF" w14:textId="77777777" w:rsidR="00B22022" w:rsidRDefault="00B22022">
            <w:pPr>
              <w:autoSpaceDE w:val="0"/>
              <w:autoSpaceDN w:val="0"/>
              <w:adjustRightInd w:val="0"/>
              <w:rPr>
                <w:rFonts w:ascii="Arial" w:eastAsiaTheme="minorHAnsi" w:hAnsi="Arial" w:cs="Arial"/>
                <w:color w:val="000000"/>
                <w:sz w:val="20"/>
                <w:szCs w:val="20"/>
                <w:lang w:val="en-GB" w:eastAsia="en-US"/>
              </w:rPr>
            </w:pPr>
          </w:p>
        </w:tc>
      </w:tr>
      <w:tr w:rsidR="00B22022" w14:paraId="172779B4" w14:textId="77777777" w:rsidTr="00A42414">
        <w:trPr>
          <w:trHeight w:val="1018"/>
        </w:trPr>
        <w:tc>
          <w:tcPr>
            <w:tcW w:w="827" w:type="pct"/>
            <w:tcBorders>
              <w:top w:val="single" w:sz="6" w:space="0" w:color="808080"/>
              <w:left w:val="single" w:sz="6" w:space="0" w:color="808080"/>
              <w:bottom w:val="single" w:sz="6" w:space="0" w:color="808080"/>
              <w:right w:val="single" w:sz="6" w:space="0" w:color="808080"/>
            </w:tcBorders>
          </w:tcPr>
          <w:p w14:paraId="3C28BF45" w14:textId="773D8392" w:rsidR="00B22022" w:rsidRPr="00D82AC1" w:rsidRDefault="00A218B7">
            <w:pPr>
              <w:autoSpaceDE w:val="0"/>
              <w:autoSpaceDN w:val="0"/>
              <w:adjustRightInd w:val="0"/>
              <w:rPr>
                <w:rFonts w:ascii="Arial" w:eastAsiaTheme="minorHAnsi" w:hAnsi="Arial" w:cs="Arial"/>
                <w:color w:val="000000"/>
                <w:sz w:val="20"/>
                <w:szCs w:val="20"/>
                <w:highlight w:val="yellow"/>
                <w:lang w:val="en-GB" w:eastAsia="en-US"/>
              </w:rPr>
            </w:pPr>
            <w:r>
              <w:rPr>
                <w:rFonts w:ascii="Arial" w:eastAsiaTheme="minorHAnsi" w:hAnsi="Arial" w:cs="Arial"/>
                <w:color w:val="000000"/>
                <w:sz w:val="20"/>
                <w:szCs w:val="20"/>
                <w:lang w:val="en-GB" w:eastAsia="en-US"/>
              </w:rPr>
              <w:t>01/09</w:t>
            </w:r>
            <w:r w:rsidR="00A42414" w:rsidRPr="00A42414">
              <w:rPr>
                <w:rFonts w:ascii="Arial" w:eastAsiaTheme="minorHAnsi" w:hAnsi="Arial" w:cs="Arial"/>
                <w:color w:val="000000"/>
                <w:sz w:val="20"/>
                <w:szCs w:val="20"/>
                <w:lang w:val="en-GB" w:eastAsia="en-US"/>
              </w:rPr>
              <w:t>/2015</w:t>
            </w:r>
          </w:p>
        </w:tc>
        <w:tc>
          <w:tcPr>
            <w:tcW w:w="827" w:type="pct"/>
            <w:tcBorders>
              <w:top w:val="single" w:sz="6" w:space="0" w:color="808080"/>
              <w:left w:val="single" w:sz="6" w:space="0" w:color="808080"/>
              <w:bottom w:val="single" w:sz="6" w:space="0" w:color="808080"/>
              <w:right w:val="single" w:sz="6" w:space="0" w:color="808080"/>
            </w:tcBorders>
          </w:tcPr>
          <w:p w14:paraId="023E91BD" w14:textId="77777777" w:rsidR="00B22022" w:rsidRDefault="00B22022">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color w:val="000000"/>
                <w:sz w:val="20"/>
                <w:szCs w:val="20"/>
                <w:lang w:val="en-GB" w:eastAsia="en-US"/>
              </w:rPr>
              <w:t>Potential Providers</w:t>
            </w:r>
          </w:p>
        </w:tc>
        <w:tc>
          <w:tcPr>
            <w:tcW w:w="3346" w:type="pct"/>
            <w:tcBorders>
              <w:top w:val="single" w:sz="6" w:space="0" w:color="808080"/>
              <w:left w:val="single" w:sz="6" w:space="0" w:color="808080"/>
              <w:bottom w:val="single" w:sz="6" w:space="0" w:color="808080"/>
              <w:right w:val="single" w:sz="6" w:space="0" w:color="808080"/>
            </w:tcBorders>
          </w:tcPr>
          <w:p w14:paraId="3569A0B4" w14:textId="77777777" w:rsidR="00B22022" w:rsidRDefault="00B22022">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b/>
                <w:bCs/>
                <w:color w:val="000000"/>
                <w:sz w:val="20"/>
                <w:szCs w:val="20"/>
                <w:lang w:val="en-GB" w:eastAsia="en-US"/>
              </w:rPr>
              <w:t xml:space="preserve">Submission Deadline </w:t>
            </w:r>
          </w:p>
          <w:p w14:paraId="3046F734" w14:textId="77777777" w:rsidR="00B22022" w:rsidRDefault="00B22022">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color w:val="000000"/>
                <w:sz w:val="20"/>
                <w:szCs w:val="20"/>
                <w:lang w:val="en-GB" w:eastAsia="en-US"/>
              </w:rPr>
              <w:t xml:space="preserve">Potential Provider must upload submission to the </w:t>
            </w:r>
            <w:proofErr w:type="spellStart"/>
            <w:r>
              <w:rPr>
                <w:rFonts w:ascii="Arial" w:eastAsiaTheme="minorHAnsi" w:hAnsi="Arial" w:cs="Arial"/>
                <w:color w:val="000000"/>
                <w:sz w:val="20"/>
                <w:szCs w:val="20"/>
                <w:lang w:val="en-GB" w:eastAsia="en-US"/>
              </w:rPr>
              <w:t>eSourcing</w:t>
            </w:r>
            <w:proofErr w:type="spellEnd"/>
            <w:r>
              <w:rPr>
                <w:rFonts w:ascii="Arial" w:eastAsiaTheme="minorHAnsi" w:hAnsi="Arial" w:cs="Arial"/>
                <w:color w:val="000000"/>
                <w:sz w:val="20"/>
                <w:szCs w:val="20"/>
                <w:lang w:val="en-GB" w:eastAsia="en-US"/>
              </w:rPr>
              <w:t xml:space="preserve"> suite by 12:00noon</w:t>
            </w:r>
          </w:p>
          <w:p w14:paraId="2D866041" w14:textId="77777777" w:rsidR="00B22022" w:rsidRDefault="00B22022">
            <w:pPr>
              <w:autoSpaceDE w:val="0"/>
              <w:autoSpaceDN w:val="0"/>
              <w:adjustRightInd w:val="0"/>
              <w:rPr>
                <w:rFonts w:ascii="Arial" w:eastAsiaTheme="minorHAnsi" w:hAnsi="Arial" w:cs="Arial"/>
                <w:color w:val="000000"/>
                <w:sz w:val="20"/>
                <w:szCs w:val="20"/>
                <w:lang w:val="en-GB" w:eastAsia="en-US"/>
              </w:rPr>
            </w:pPr>
          </w:p>
        </w:tc>
      </w:tr>
      <w:tr w:rsidR="00B22022" w14:paraId="69785254" w14:textId="77777777" w:rsidTr="00B22022">
        <w:trPr>
          <w:trHeight w:val="521"/>
        </w:trPr>
        <w:tc>
          <w:tcPr>
            <w:tcW w:w="827" w:type="pct"/>
            <w:tcBorders>
              <w:top w:val="single" w:sz="6" w:space="0" w:color="808080"/>
              <w:left w:val="single" w:sz="6" w:space="0" w:color="808080"/>
              <w:bottom w:val="single" w:sz="6" w:space="0" w:color="808080"/>
              <w:right w:val="single" w:sz="6" w:space="0" w:color="808080"/>
            </w:tcBorders>
          </w:tcPr>
          <w:p w14:paraId="6074AAEE" w14:textId="4AB9582F" w:rsidR="00B22022" w:rsidRPr="00D82AC1" w:rsidRDefault="00A218B7">
            <w:pPr>
              <w:autoSpaceDE w:val="0"/>
              <w:autoSpaceDN w:val="0"/>
              <w:adjustRightInd w:val="0"/>
              <w:rPr>
                <w:rFonts w:ascii="Arial" w:eastAsiaTheme="minorHAnsi" w:hAnsi="Arial" w:cs="Arial"/>
                <w:color w:val="000000"/>
                <w:sz w:val="20"/>
                <w:szCs w:val="20"/>
                <w:highlight w:val="yellow"/>
                <w:lang w:val="en-GB" w:eastAsia="en-US"/>
              </w:rPr>
            </w:pPr>
            <w:r>
              <w:rPr>
                <w:rFonts w:ascii="Arial" w:eastAsiaTheme="minorHAnsi" w:hAnsi="Arial" w:cs="Arial"/>
                <w:color w:val="000000"/>
                <w:sz w:val="20"/>
                <w:szCs w:val="20"/>
                <w:lang w:val="en-GB" w:eastAsia="en-US"/>
              </w:rPr>
              <w:t>17 - 22</w:t>
            </w:r>
            <w:r w:rsidR="00A42414" w:rsidRPr="00A42414">
              <w:rPr>
                <w:rFonts w:ascii="Arial" w:eastAsiaTheme="minorHAnsi" w:hAnsi="Arial" w:cs="Arial"/>
                <w:color w:val="000000"/>
                <w:sz w:val="20"/>
                <w:szCs w:val="20"/>
                <w:lang w:val="en-GB" w:eastAsia="en-US"/>
              </w:rPr>
              <w:t>/09/2015</w:t>
            </w:r>
          </w:p>
        </w:tc>
        <w:tc>
          <w:tcPr>
            <w:tcW w:w="827" w:type="pct"/>
            <w:tcBorders>
              <w:top w:val="single" w:sz="6" w:space="0" w:color="808080"/>
              <w:left w:val="single" w:sz="6" w:space="0" w:color="808080"/>
              <w:bottom w:val="single" w:sz="6" w:space="0" w:color="808080"/>
              <w:right w:val="single" w:sz="6" w:space="0" w:color="808080"/>
            </w:tcBorders>
          </w:tcPr>
          <w:p w14:paraId="76CE63AB" w14:textId="77777777" w:rsidR="00B22022" w:rsidRDefault="00B22022">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color w:val="000000"/>
                <w:sz w:val="20"/>
                <w:szCs w:val="20"/>
                <w:lang w:val="en-GB" w:eastAsia="en-US"/>
              </w:rPr>
              <w:t>Potential Providers &amp; Customer</w:t>
            </w:r>
          </w:p>
        </w:tc>
        <w:tc>
          <w:tcPr>
            <w:tcW w:w="3346" w:type="pct"/>
            <w:tcBorders>
              <w:top w:val="single" w:sz="6" w:space="0" w:color="808080"/>
              <w:left w:val="single" w:sz="6" w:space="0" w:color="808080"/>
              <w:bottom w:val="single" w:sz="6" w:space="0" w:color="808080"/>
              <w:right w:val="single" w:sz="6" w:space="0" w:color="808080"/>
            </w:tcBorders>
          </w:tcPr>
          <w:p w14:paraId="66D296F2" w14:textId="77777777" w:rsidR="00B22022" w:rsidRDefault="00B22022">
            <w:pPr>
              <w:autoSpaceDE w:val="0"/>
              <w:autoSpaceDN w:val="0"/>
              <w:adjustRightInd w:val="0"/>
              <w:rPr>
                <w:rFonts w:ascii="Arial" w:eastAsiaTheme="minorHAnsi" w:hAnsi="Arial" w:cs="Arial"/>
                <w:b/>
                <w:bCs/>
                <w:color w:val="000000"/>
                <w:sz w:val="20"/>
                <w:szCs w:val="20"/>
                <w:lang w:val="en-GB" w:eastAsia="en-US"/>
              </w:rPr>
            </w:pPr>
            <w:r>
              <w:rPr>
                <w:rFonts w:ascii="Arial" w:eastAsiaTheme="minorHAnsi" w:hAnsi="Arial" w:cs="Arial"/>
                <w:b/>
                <w:bCs/>
                <w:color w:val="000000"/>
                <w:sz w:val="20"/>
                <w:szCs w:val="20"/>
                <w:lang w:val="en-GB" w:eastAsia="en-US"/>
              </w:rPr>
              <w:t>Demonstration, Testing and Scrutiny</w:t>
            </w:r>
          </w:p>
          <w:p w14:paraId="37F5BD9F" w14:textId="46539AD0" w:rsidR="00B22022" w:rsidRDefault="008A0FF6" w:rsidP="008A0FF6">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color w:val="000000"/>
                <w:sz w:val="20"/>
                <w:szCs w:val="20"/>
                <w:lang w:val="en-GB" w:eastAsia="en-US"/>
              </w:rPr>
              <w:t>Face to face practical demonstration at 102 Petty France (London)</w:t>
            </w:r>
          </w:p>
        </w:tc>
      </w:tr>
      <w:tr w:rsidR="00B22022" w14:paraId="394453E9" w14:textId="77777777" w:rsidTr="00B22022">
        <w:trPr>
          <w:trHeight w:val="492"/>
        </w:trPr>
        <w:tc>
          <w:tcPr>
            <w:tcW w:w="827" w:type="pct"/>
            <w:tcBorders>
              <w:top w:val="single" w:sz="6" w:space="0" w:color="808080"/>
              <w:left w:val="single" w:sz="6" w:space="0" w:color="808080"/>
              <w:bottom w:val="single" w:sz="6" w:space="0" w:color="808080"/>
              <w:right w:val="single" w:sz="6" w:space="0" w:color="808080"/>
            </w:tcBorders>
          </w:tcPr>
          <w:p w14:paraId="47FB4AFD" w14:textId="3FE908CD" w:rsidR="00B22022" w:rsidRPr="00A42414" w:rsidRDefault="00AF2836">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color w:val="000000"/>
                <w:sz w:val="20"/>
                <w:szCs w:val="20"/>
                <w:lang w:val="en-GB" w:eastAsia="en-US"/>
              </w:rPr>
              <w:t>24</w:t>
            </w:r>
            <w:r w:rsidR="00A42414" w:rsidRPr="00A42414">
              <w:rPr>
                <w:rFonts w:ascii="Arial" w:eastAsiaTheme="minorHAnsi" w:hAnsi="Arial" w:cs="Arial"/>
                <w:color w:val="000000"/>
                <w:sz w:val="20"/>
                <w:szCs w:val="20"/>
                <w:lang w:val="en-GB" w:eastAsia="en-US"/>
              </w:rPr>
              <w:t>/09/2015</w:t>
            </w:r>
          </w:p>
        </w:tc>
        <w:tc>
          <w:tcPr>
            <w:tcW w:w="827" w:type="pct"/>
            <w:tcBorders>
              <w:top w:val="single" w:sz="6" w:space="0" w:color="808080"/>
              <w:left w:val="single" w:sz="6" w:space="0" w:color="808080"/>
              <w:bottom w:val="single" w:sz="6" w:space="0" w:color="808080"/>
              <w:right w:val="single" w:sz="6" w:space="0" w:color="808080"/>
            </w:tcBorders>
          </w:tcPr>
          <w:p w14:paraId="0E78AA06" w14:textId="77777777" w:rsidR="00B22022" w:rsidRDefault="00B22022">
            <w:pPr>
              <w:autoSpaceDE w:val="0"/>
              <w:autoSpaceDN w:val="0"/>
              <w:adjustRightInd w:val="0"/>
              <w:rPr>
                <w:rFonts w:ascii="Arial" w:eastAsiaTheme="minorHAnsi" w:hAnsi="Arial" w:cs="Arial"/>
                <w:color w:val="000000"/>
                <w:sz w:val="20"/>
                <w:szCs w:val="20"/>
                <w:lang w:val="en-GB" w:eastAsia="en-US"/>
              </w:rPr>
            </w:pPr>
          </w:p>
        </w:tc>
        <w:tc>
          <w:tcPr>
            <w:tcW w:w="3346" w:type="pct"/>
            <w:tcBorders>
              <w:top w:val="single" w:sz="6" w:space="0" w:color="808080"/>
              <w:left w:val="single" w:sz="6" w:space="0" w:color="808080"/>
              <w:bottom w:val="single" w:sz="6" w:space="0" w:color="808080"/>
              <w:right w:val="single" w:sz="6" w:space="0" w:color="808080"/>
            </w:tcBorders>
          </w:tcPr>
          <w:p w14:paraId="461F610D" w14:textId="77777777" w:rsidR="00B22022" w:rsidRDefault="00B22022">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b/>
                <w:bCs/>
                <w:color w:val="000000"/>
                <w:sz w:val="20"/>
                <w:szCs w:val="20"/>
                <w:lang w:val="en-GB" w:eastAsia="en-US"/>
              </w:rPr>
              <w:t>Award Notification</w:t>
            </w:r>
          </w:p>
          <w:p w14:paraId="3CDB0464" w14:textId="77777777" w:rsidR="00B22022" w:rsidRDefault="00B22022">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color w:val="000000"/>
                <w:sz w:val="20"/>
                <w:szCs w:val="20"/>
                <w:lang w:val="en-GB" w:eastAsia="en-US"/>
              </w:rPr>
              <w:t>Publish Successful and un-successful Potential Providers.</w:t>
            </w:r>
          </w:p>
        </w:tc>
      </w:tr>
      <w:tr w:rsidR="00B22022" w14:paraId="1B7986C6" w14:textId="77777777" w:rsidTr="00B22022">
        <w:trPr>
          <w:trHeight w:val="290"/>
        </w:trPr>
        <w:tc>
          <w:tcPr>
            <w:tcW w:w="827" w:type="pct"/>
            <w:tcBorders>
              <w:top w:val="single" w:sz="6" w:space="0" w:color="808080"/>
              <w:left w:val="single" w:sz="6" w:space="0" w:color="808080"/>
              <w:bottom w:val="single" w:sz="6" w:space="0" w:color="808080"/>
              <w:right w:val="single" w:sz="6" w:space="0" w:color="808080"/>
            </w:tcBorders>
          </w:tcPr>
          <w:p w14:paraId="0D53D47C" w14:textId="690EE26C" w:rsidR="00B22022" w:rsidRPr="00A42414" w:rsidRDefault="00AF2836">
            <w:pPr>
              <w:autoSpaceDE w:val="0"/>
              <w:autoSpaceDN w:val="0"/>
              <w:adjustRightInd w:val="0"/>
              <w:rPr>
                <w:rFonts w:ascii="Arial" w:eastAsiaTheme="minorHAnsi" w:hAnsi="Arial" w:cs="Arial"/>
                <w:color w:val="000000"/>
                <w:sz w:val="20"/>
                <w:szCs w:val="20"/>
                <w:lang w:val="en-GB" w:eastAsia="en-US"/>
              </w:rPr>
            </w:pPr>
            <w:r>
              <w:rPr>
                <w:rFonts w:ascii="Arial" w:eastAsiaTheme="minorHAnsi" w:hAnsi="Arial" w:cs="Arial"/>
                <w:color w:val="000000"/>
                <w:sz w:val="20"/>
                <w:szCs w:val="20"/>
                <w:lang w:val="en-GB" w:eastAsia="en-US"/>
              </w:rPr>
              <w:t>01/10</w:t>
            </w:r>
            <w:r w:rsidR="00A42414" w:rsidRPr="00A42414">
              <w:rPr>
                <w:rFonts w:ascii="Arial" w:eastAsiaTheme="minorHAnsi" w:hAnsi="Arial" w:cs="Arial"/>
                <w:color w:val="000000"/>
                <w:sz w:val="20"/>
                <w:szCs w:val="20"/>
                <w:lang w:val="en-GB" w:eastAsia="en-US"/>
              </w:rPr>
              <w:t>/2015</w:t>
            </w:r>
          </w:p>
        </w:tc>
        <w:tc>
          <w:tcPr>
            <w:tcW w:w="827" w:type="pct"/>
            <w:tcBorders>
              <w:top w:val="single" w:sz="6" w:space="0" w:color="808080"/>
              <w:left w:val="single" w:sz="6" w:space="0" w:color="808080"/>
              <w:bottom w:val="single" w:sz="6" w:space="0" w:color="808080"/>
              <w:right w:val="single" w:sz="6" w:space="0" w:color="808080"/>
            </w:tcBorders>
          </w:tcPr>
          <w:p w14:paraId="640B4D6B" w14:textId="77777777" w:rsidR="00B22022" w:rsidRDefault="00B22022">
            <w:pPr>
              <w:autoSpaceDE w:val="0"/>
              <w:autoSpaceDN w:val="0"/>
              <w:adjustRightInd w:val="0"/>
              <w:rPr>
                <w:rFonts w:ascii="Arial" w:eastAsiaTheme="minorHAnsi" w:hAnsi="Arial" w:cs="Arial"/>
                <w:color w:val="000000"/>
                <w:sz w:val="20"/>
                <w:szCs w:val="20"/>
                <w:lang w:val="en-GB" w:eastAsia="en-US"/>
              </w:rPr>
            </w:pPr>
          </w:p>
        </w:tc>
        <w:tc>
          <w:tcPr>
            <w:tcW w:w="3346" w:type="pct"/>
            <w:tcBorders>
              <w:top w:val="single" w:sz="6" w:space="0" w:color="808080"/>
              <w:left w:val="single" w:sz="6" w:space="0" w:color="808080"/>
              <w:bottom w:val="single" w:sz="6" w:space="0" w:color="808080"/>
              <w:right w:val="single" w:sz="6" w:space="0" w:color="808080"/>
            </w:tcBorders>
          </w:tcPr>
          <w:p w14:paraId="20A600CD" w14:textId="77777777" w:rsidR="00B22022" w:rsidRDefault="00B22022">
            <w:pPr>
              <w:autoSpaceDE w:val="0"/>
              <w:autoSpaceDN w:val="0"/>
              <w:adjustRightInd w:val="0"/>
              <w:rPr>
                <w:rFonts w:ascii="Arial" w:eastAsiaTheme="minorHAnsi" w:hAnsi="Arial" w:cs="Arial"/>
                <w:b/>
                <w:bCs/>
                <w:color w:val="000000"/>
                <w:sz w:val="20"/>
                <w:szCs w:val="20"/>
                <w:lang w:val="en-GB" w:eastAsia="en-US"/>
              </w:rPr>
            </w:pPr>
            <w:r>
              <w:rPr>
                <w:rFonts w:ascii="Arial" w:eastAsiaTheme="minorHAnsi" w:hAnsi="Arial" w:cs="Arial"/>
                <w:b/>
                <w:bCs/>
                <w:color w:val="000000"/>
                <w:sz w:val="20"/>
                <w:szCs w:val="20"/>
                <w:lang w:val="en-GB" w:eastAsia="en-US"/>
              </w:rPr>
              <w:t>Expected "Commencement Date" for Call-Off Contract/s</w:t>
            </w:r>
          </w:p>
        </w:tc>
      </w:tr>
    </w:tbl>
    <w:p w14:paraId="2E70217A" w14:textId="77777777" w:rsidR="0065626C" w:rsidRDefault="0065626C" w:rsidP="00D93832">
      <w:pPr>
        <w:pStyle w:val="BodyText"/>
        <w:spacing w:before="60" w:after="60"/>
        <w:rPr>
          <w:lang w:eastAsia="en-GB"/>
        </w:rPr>
      </w:pPr>
    </w:p>
    <w:p w14:paraId="3936C708" w14:textId="467DE323" w:rsidR="00B22022" w:rsidRDefault="00B22022" w:rsidP="00B22022">
      <w:pPr>
        <w:spacing w:before="60" w:after="60"/>
        <w:rPr>
          <w:rFonts w:cs="Arial"/>
          <w:color w:val="4F81BD" w:themeColor="accent1"/>
          <w:sz w:val="28"/>
          <w:szCs w:val="28"/>
        </w:rPr>
      </w:pPr>
    </w:p>
    <w:p w14:paraId="715CE3E9" w14:textId="4E2F703F" w:rsidR="00A14A0E" w:rsidRPr="006D545E" w:rsidRDefault="0065626C" w:rsidP="006D545E">
      <w:pPr>
        <w:pStyle w:val="TOC1"/>
      </w:pPr>
      <w:bookmarkStart w:id="14" w:name="_Toc423443004"/>
      <w:r w:rsidRPr="006D545E">
        <w:t>KEY DELIVERY DATES</w:t>
      </w:r>
      <w:bookmarkEnd w:id="1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10" w:type="dxa"/>
          <w:right w:w="10" w:type="dxa"/>
        </w:tblCellMar>
        <w:tblLook w:val="04A0" w:firstRow="1" w:lastRow="0" w:firstColumn="1" w:lastColumn="0" w:noHBand="0" w:noVBand="1"/>
      </w:tblPr>
      <w:tblGrid>
        <w:gridCol w:w="3484"/>
        <w:gridCol w:w="3486"/>
        <w:gridCol w:w="3486"/>
      </w:tblGrid>
      <w:tr w:rsidR="00130BA9" w:rsidRPr="00130BA9" w14:paraId="52E2F035" w14:textId="77777777" w:rsidTr="00A87F26">
        <w:tc>
          <w:tcPr>
            <w:tcW w:w="1666" w:type="pct"/>
            <w:shd w:val="clear" w:color="auto" w:fill="C6D9F1" w:themeFill="text2" w:themeFillTint="33"/>
            <w:tcMar>
              <w:top w:w="100" w:type="dxa"/>
              <w:left w:w="108" w:type="dxa"/>
              <w:bottom w:w="100" w:type="dxa"/>
              <w:right w:w="108" w:type="dxa"/>
            </w:tcMar>
            <w:vAlign w:val="center"/>
          </w:tcPr>
          <w:p w14:paraId="039D8A1A" w14:textId="77777777" w:rsidR="00130BA9" w:rsidRPr="00130BA9" w:rsidRDefault="00130BA9" w:rsidP="00130BA9">
            <w:pPr>
              <w:numPr>
                <w:ilvl w:val="1"/>
                <w:numId w:val="0"/>
              </w:numPr>
              <w:tabs>
                <w:tab w:val="left" w:pos="567"/>
              </w:tabs>
              <w:spacing w:before="60" w:after="60"/>
              <w:jc w:val="center"/>
              <w:outlineLvl w:val="1"/>
              <w:rPr>
                <w:rFonts w:ascii="Arial" w:eastAsia="Times New Roman" w:hAnsi="Arial" w:cs="Arial"/>
                <w:b/>
                <w:sz w:val="20"/>
                <w:szCs w:val="20"/>
                <w:lang w:val="en-GB" w:eastAsia="en-US"/>
              </w:rPr>
            </w:pPr>
            <w:bookmarkStart w:id="15" w:name="h.j88kjvpapbfj" w:colFirst="0" w:colLast="0"/>
            <w:bookmarkStart w:id="16" w:name="h.3znysh7" w:colFirst="0" w:colLast="0"/>
            <w:bookmarkEnd w:id="6"/>
            <w:bookmarkEnd w:id="15"/>
            <w:bookmarkEnd w:id="16"/>
            <w:r w:rsidRPr="00130BA9">
              <w:rPr>
                <w:rFonts w:ascii="Arial" w:eastAsia="Times New Roman" w:hAnsi="Arial" w:cs="Arial"/>
                <w:b/>
                <w:sz w:val="20"/>
                <w:szCs w:val="20"/>
                <w:lang w:val="en-GB" w:eastAsia="en-US"/>
              </w:rPr>
              <w:t>PROJECT PHASES</w:t>
            </w:r>
          </w:p>
        </w:tc>
        <w:tc>
          <w:tcPr>
            <w:tcW w:w="1667" w:type="pct"/>
            <w:shd w:val="clear" w:color="auto" w:fill="C6D9F1" w:themeFill="text2" w:themeFillTint="33"/>
            <w:tcMar>
              <w:top w:w="100" w:type="dxa"/>
              <w:left w:w="108" w:type="dxa"/>
              <w:bottom w:w="100" w:type="dxa"/>
              <w:right w:w="108" w:type="dxa"/>
            </w:tcMar>
            <w:vAlign w:val="center"/>
          </w:tcPr>
          <w:p w14:paraId="4DC7C5DC" w14:textId="77777777" w:rsidR="00130BA9" w:rsidRPr="00130BA9" w:rsidRDefault="00130BA9" w:rsidP="00130BA9">
            <w:pPr>
              <w:numPr>
                <w:ilvl w:val="1"/>
                <w:numId w:val="0"/>
              </w:numPr>
              <w:tabs>
                <w:tab w:val="left" w:pos="567"/>
              </w:tabs>
              <w:spacing w:before="60" w:after="60"/>
              <w:jc w:val="center"/>
              <w:outlineLvl w:val="1"/>
              <w:rPr>
                <w:rFonts w:ascii="Arial" w:eastAsia="Times New Roman" w:hAnsi="Arial" w:cs="Arial"/>
                <w:b/>
                <w:sz w:val="20"/>
                <w:szCs w:val="20"/>
                <w:lang w:val="en-GB" w:eastAsia="en-US"/>
              </w:rPr>
            </w:pPr>
            <w:r w:rsidRPr="00130BA9">
              <w:rPr>
                <w:rFonts w:ascii="Arial" w:eastAsia="Times New Roman" w:hAnsi="Arial" w:cs="Arial"/>
                <w:b/>
                <w:sz w:val="20"/>
                <w:szCs w:val="20"/>
                <w:lang w:val="en-GB" w:eastAsia="en-US"/>
              </w:rPr>
              <w:t>START DATE</w:t>
            </w:r>
          </w:p>
        </w:tc>
        <w:tc>
          <w:tcPr>
            <w:tcW w:w="1667" w:type="pct"/>
            <w:shd w:val="clear" w:color="auto" w:fill="C6D9F1" w:themeFill="text2" w:themeFillTint="33"/>
            <w:tcMar>
              <w:top w:w="100" w:type="dxa"/>
              <w:left w:w="108" w:type="dxa"/>
              <w:bottom w:w="100" w:type="dxa"/>
              <w:right w:w="108" w:type="dxa"/>
            </w:tcMar>
            <w:vAlign w:val="center"/>
          </w:tcPr>
          <w:p w14:paraId="03FE6E87" w14:textId="77777777" w:rsidR="00130BA9" w:rsidRPr="00130BA9" w:rsidRDefault="00130BA9" w:rsidP="00130BA9">
            <w:pPr>
              <w:numPr>
                <w:ilvl w:val="1"/>
                <w:numId w:val="0"/>
              </w:numPr>
              <w:tabs>
                <w:tab w:val="left" w:pos="567"/>
              </w:tabs>
              <w:spacing w:before="60" w:after="60"/>
              <w:jc w:val="center"/>
              <w:outlineLvl w:val="1"/>
              <w:rPr>
                <w:rFonts w:ascii="Arial" w:eastAsia="Times New Roman" w:hAnsi="Arial" w:cs="Arial"/>
                <w:b/>
                <w:sz w:val="20"/>
                <w:szCs w:val="20"/>
                <w:lang w:val="en-GB" w:eastAsia="en-US"/>
              </w:rPr>
            </w:pPr>
            <w:r w:rsidRPr="00130BA9">
              <w:rPr>
                <w:rFonts w:ascii="Arial" w:eastAsia="Times New Roman" w:hAnsi="Arial" w:cs="Arial"/>
                <w:b/>
                <w:sz w:val="20"/>
                <w:szCs w:val="20"/>
                <w:lang w:val="en-GB" w:eastAsia="en-US"/>
              </w:rPr>
              <w:t>COMPLETION DATE</w:t>
            </w:r>
          </w:p>
        </w:tc>
      </w:tr>
      <w:tr w:rsidR="00130BA9" w:rsidRPr="00130BA9" w14:paraId="65689C66" w14:textId="77777777" w:rsidTr="00A87F26">
        <w:tc>
          <w:tcPr>
            <w:tcW w:w="1666" w:type="pct"/>
            <w:tcMar>
              <w:top w:w="100" w:type="dxa"/>
              <w:left w:w="108" w:type="dxa"/>
              <w:bottom w:w="100" w:type="dxa"/>
              <w:right w:w="108" w:type="dxa"/>
            </w:tcMar>
          </w:tcPr>
          <w:p w14:paraId="6EF1F589" w14:textId="77777777" w:rsidR="00130BA9" w:rsidRPr="00AF2836" w:rsidRDefault="00607300" w:rsidP="00130BA9">
            <w:pPr>
              <w:rPr>
                <w:rFonts w:ascii="Arial" w:eastAsia="Cambria" w:hAnsi="Arial" w:cs="Arial"/>
                <w:color w:val="000000"/>
                <w:sz w:val="20"/>
                <w:szCs w:val="20"/>
              </w:rPr>
            </w:pPr>
            <w:hyperlink r:id="rId9" w:history="1">
              <w:r w:rsidR="00130BA9" w:rsidRPr="00AF2836">
                <w:rPr>
                  <w:rFonts w:ascii="Arial" w:eastAsia="Cambria" w:hAnsi="Arial" w:cs="Arial"/>
                  <w:color w:val="0000FF"/>
                  <w:sz w:val="20"/>
                  <w:szCs w:val="20"/>
                  <w:u w:val="single"/>
                </w:rPr>
                <w:t>Alpha</w:t>
              </w:r>
            </w:hyperlink>
          </w:p>
        </w:tc>
        <w:sdt>
          <w:sdtPr>
            <w:rPr>
              <w:rFonts w:ascii="Arial" w:eastAsia="Cambria" w:hAnsi="Arial" w:cs="Arial"/>
              <w:color w:val="808080" w:themeColor="background1" w:themeShade="80"/>
              <w:sz w:val="20"/>
              <w:szCs w:val="20"/>
            </w:rPr>
            <w:id w:val="890616457"/>
            <w:date w:fullDate="2015-10-01T00:00:00Z">
              <w:dateFormat w:val="dd/MM/yyyy"/>
              <w:lid w:val="en-GB"/>
              <w:storeMappedDataAs w:val="dateTime"/>
              <w:calendar w:val="gregorian"/>
            </w:date>
          </w:sdtPr>
          <w:sdtEndPr/>
          <w:sdtContent>
            <w:tc>
              <w:tcPr>
                <w:tcW w:w="1667" w:type="pct"/>
                <w:tcMar>
                  <w:top w:w="100" w:type="dxa"/>
                  <w:left w:w="108" w:type="dxa"/>
                  <w:bottom w:w="100" w:type="dxa"/>
                  <w:right w:w="108" w:type="dxa"/>
                </w:tcMar>
              </w:tcPr>
              <w:p w14:paraId="53658154" w14:textId="21BDBF2F" w:rsidR="00130BA9" w:rsidRPr="00AF2836" w:rsidRDefault="00AF2836" w:rsidP="00130BA9">
                <w:pPr>
                  <w:rPr>
                    <w:rFonts w:ascii="Arial" w:eastAsia="Cambria" w:hAnsi="Arial" w:cs="Arial"/>
                    <w:color w:val="808080" w:themeColor="background1" w:themeShade="80"/>
                    <w:sz w:val="20"/>
                    <w:szCs w:val="20"/>
                  </w:rPr>
                </w:pPr>
                <w:r w:rsidRPr="00AF2836">
                  <w:rPr>
                    <w:rFonts w:ascii="Arial" w:eastAsia="Cambria" w:hAnsi="Arial" w:cs="Arial"/>
                    <w:color w:val="808080" w:themeColor="background1" w:themeShade="80"/>
                    <w:sz w:val="20"/>
                    <w:szCs w:val="20"/>
                    <w:lang w:val="en-GB"/>
                  </w:rPr>
                  <w:t>01/10/2015</w:t>
                </w:r>
              </w:p>
            </w:tc>
          </w:sdtContent>
        </w:sdt>
        <w:sdt>
          <w:sdtPr>
            <w:rPr>
              <w:rFonts w:ascii="Arial" w:eastAsia="Cambria" w:hAnsi="Arial" w:cs="Arial"/>
              <w:color w:val="808080" w:themeColor="background1" w:themeShade="80"/>
              <w:sz w:val="20"/>
              <w:szCs w:val="20"/>
            </w:rPr>
            <w:id w:val="137387501"/>
            <w:date w:fullDate="2016-01-20T00:00:00Z">
              <w:dateFormat w:val="dd/MM/yyyy"/>
              <w:lid w:val="en-GB"/>
              <w:storeMappedDataAs w:val="dateTime"/>
              <w:calendar w:val="gregorian"/>
            </w:date>
          </w:sdtPr>
          <w:sdtEndPr/>
          <w:sdtContent>
            <w:tc>
              <w:tcPr>
                <w:tcW w:w="1667" w:type="pct"/>
                <w:tcMar>
                  <w:top w:w="100" w:type="dxa"/>
                  <w:left w:w="108" w:type="dxa"/>
                  <w:bottom w:w="100" w:type="dxa"/>
                  <w:right w:w="108" w:type="dxa"/>
                </w:tcMar>
              </w:tcPr>
              <w:p w14:paraId="781F5764" w14:textId="39074343" w:rsidR="00130BA9" w:rsidRPr="00AF2836" w:rsidRDefault="00AF2836" w:rsidP="00130BA9">
                <w:pPr>
                  <w:rPr>
                    <w:rFonts w:ascii="Arial" w:eastAsia="Cambria" w:hAnsi="Arial" w:cs="Arial"/>
                    <w:color w:val="808080" w:themeColor="background1" w:themeShade="80"/>
                    <w:sz w:val="20"/>
                    <w:szCs w:val="20"/>
                  </w:rPr>
                </w:pPr>
                <w:r w:rsidRPr="00AF2836">
                  <w:rPr>
                    <w:rFonts w:ascii="Arial" w:eastAsia="Cambria" w:hAnsi="Arial" w:cs="Arial"/>
                    <w:color w:val="808080" w:themeColor="background1" w:themeShade="80"/>
                    <w:sz w:val="20"/>
                    <w:szCs w:val="20"/>
                    <w:lang w:val="en-GB"/>
                  </w:rPr>
                  <w:t>20/01/2016</w:t>
                </w:r>
              </w:p>
            </w:tc>
          </w:sdtContent>
        </w:sdt>
      </w:tr>
      <w:tr w:rsidR="00130BA9" w:rsidRPr="00130BA9" w14:paraId="238C2B75" w14:textId="77777777" w:rsidTr="00A87F26">
        <w:tc>
          <w:tcPr>
            <w:tcW w:w="1666" w:type="pct"/>
            <w:tcMar>
              <w:top w:w="100" w:type="dxa"/>
              <w:left w:w="108" w:type="dxa"/>
              <w:bottom w:w="100" w:type="dxa"/>
              <w:right w:w="108" w:type="dxa"/>
            </w:tcMar>
          </w:tcPr>
          <w:p w14:paraId="7944E5AB" w14:textId="77777777" w:rsidR="00130BA9" w:rsidRPr="00AF2836" w:rsidRDefault="00607300" w:rsidP="00130BA9">
            <w:pPr>
              <w:rPr>
                <w:rFonts w:ascii="Arial" w:eastAsia="Cambria" w:hAnsi="Arial" w:cs="Arial"/>
                <w:color w:val="000000"/>
                <w:sz w:val="20"/>
                <w:szCs w:val="20"/>
              </w:rPr>
            </w:pPr>
            <w:hyperlink r:id="rId10" w:history="1">
              <w:r w:rsidR="00130BA9" w:rsidRPr="00AF2836">
                <w:rPr>
                  <w:rFonts w:ascii="Arial" w:eastAsia="Cambria" w:hAnsi="Arial" w:cs="Arial"/>
                  <w:color w:val="0000FF"/>
                  <w:sz w:val="20"/>
                  <w:szCs w:val="20"/>
                  <w:u w:val="single"/>
                </w:rPr>
                <w:t>Beta</w:t>
              </w:r>
            </w:hyperlink>
          </w:p>
        </w:tc>
        <w:sdt>
          <w:sdtPr>
            <w:rPr>
              <w:rFonts w:ascii="Arial" w:eastAsia="Cambria" w:hAnsi="Arial" w:cs="Arial"/>
              <w:color w:val="808080" w:themeColor="background1" w:themeShade="80"/>
              <w:sz w:val="20"/>
              <w:szCs w:val="20"/>
            </w:rPr>
            <w:id w:val="1879506840"/>
            <w:date w:fullDate="2016-01-21T00:00:00Z">
              <w:dateFormat w:val="dd/MM/yyyy"/>
              <w:lid w:val="en-GB"/>
              <w:storeMappedDataAs w:val="dateTime"/>
              <w:calendar w:val="gregorian"/>
            </w:date>
          </w:sdtPr>
          <w:sdtEndPr/>
          <w:sdtContent>
            <w:tc>
              <w:tcPr>
                <w:tcW w:w="1667" w:type="pct"/>
                <w:tcMar>
                  <w:top w:w="100" w:type="dxa"/>
                  <w:left w:w="108" w:type="dxa"/>
                  <w:bottom w:w="100" w:type="dxa"/>
                  <w:right w:w="108" w:type="dxa"/>
                </w:tcMar>
              </w:tcPr>
              <w:p w14:paraId="632BD18C" w14:textId="2DBCC8FA" w:rsidR="00130BA9" w:rsidRPr="00AF2836" w:rsidRDefault="00AF2836" w:rsidP="00130BA9">
                <w:pPr>
                  <w:rPr>
                    <w:rFonts w:ascii="Arial" w:eastAsia="Cambria" w:hAnsi="Arial" w:cs="Arial"/>
                    <w:color w:val="808080" w:themeColor="background1" w:themeShade="80"/>
                    <w:sz w:val="20"/>
                    <w:szCs w:val="20"/>
                  </w:rPr>
                </w:pPr>
                <w:r w:rsidRPr="00AF2836">
                  <w:rPr>
                    <w:rFonts w:ascii="Arial" w:eastAsia="Cambria" w:hAnsi="Arial" w:cs="Arial"/>
                    <w:color w:val="808080" w:themeColor="background1" w:themeShade="80"/>
                    <w:sz w:val="20"/>
                    <w:szCs w:val="20"/>
                    <w:lang w:val="en-GB"/>
                  </w:rPr>
                  <w:t>21/01/2016</w:t>
                </w:r>
              </w:p>
            </w:tc>
          </w:sdtContent>
        </w:sdt>
        <w:sdt>
          <w:sdtPr>
            <w:rPr>
              <w:rFonts w:ascii="Arial" w:eastAsia="Cambria" w:hAnsi="Arial" w:cs="Arial"/>
              <w:color w:val="808080" w:themeColor="background1" w:themeShade="80"/>
              <w:sz w:val="20"/>
              <w:szCs w:val="20"/>
            </w:rPr>
            <w:id w:val="-65189092"/>
            <w:date w:fullDate="2016-03-10T00:00:00Z">
              <w:dateFormat w:val="dd/MM/yyyy"/>
              <w:lid w:val="en-GB"/>
              <w:storeMappedDataAs w:val="dateTime"/>
              <w:calendar w:val="gregorian"/>
            </w:date>
          </w:sdtPr>
          <w:sdtEndPr/>
          <w:sdtContent>
            <w:tc>
              <w:tcPr>
                <w:tcW w:w="1667" w:type="pct"/>
                <w:tcMar>
                  <w:top w:w="100" w:type="dxa"/>
                  <w:left w:w="108" w:type="dxa"/>
                  <w:bottom w:w="100" w:type="dxa"/>
                  <w:right w:w="108" w:type="dxa"/>
                </w:tcMar>
              </w:tcPr>
              <w:p w14:paraId="2312CE97" w14:textId="4BFB771A" w:rsidR="00130BA9" w:rsidRPr="00AF2836" w:rsidRDefault="00AF2836" w:rsidP="00130BA9">
                <w:pPr>
                  <w:rPr>
                    <w:rFonts w:ascii="Arial" w:eastAsia="Cambria" w:hAnsi="Arial" w:cs="Arial"/>
                    <w:color w:val="808080" w:themeColor="background1" w:themeShade="80"/>
                    <w:sz w:val="20"/>
                    <w:szCs w:val="20"/>
                  </w:rPr>
                </w:pPr>
                <w:r w:rsidRPr="00AF2836">
                  <w:rPr>
                    <w:rFonts w:ascii="Arial" w:eastAsia="Cambria" w:hAnsi="Arial" w:cs="Arial"/>
                    <w:color w:val="808080" w:themeColor="background1" w:themeShade="80"/>
                    <w:sz w:val="20"/>
                    <w:szCs w:val="20"/>
                    <w:lang w:val="en-GB"/>
                  </w:rPr>
                  <w:t>10/03/2016</w:t>
                </w:r>
              </w:p>
            </w:tc>
          </w:sdtContent>
        </w:sdt>
      </w:tr>
      <w:tr w:rsidR="00130BA9" w:rsidRPr="00130BA9" w14:paraId="5B57AFB3" w14:textId="77777777" w:rsidTr="00A87F26">
        <w:tc>
          <w:tcPr>
            <w:tcW w:w="1666" w:type="pct"/>
            <w:tcMar>
              <w:top w:w="100" w:type="dxa"/>
              <w:left w:w="108" w:type="dxa"/>
              <w:bottom w:w="100" w:type="dxa"/>
              <w:right w:w="108" w:type="dxa"/>
            </w:tcMar>
          </w:tcPr>
          <w:p w14:paraId="536BEE9C" w14:textId="77777777" w:rsidR="00130BA9" w:rsidRPr="00AF2836" w:rsidRDefault="00130BA9" w:rsidP="00130BA9">
            <w:pPr>
              <w:rPr>
                <w:rFonts w:ascii="Arial" w:eastAsia="Cambria" w:hAnsi="Arial" w:cs="Arial"/>
                <w:color w:val="000000"/>
                <w:sz w:val="20"/>
                <w:szCs w:val="20"/>
              </w:rPr>
            </w:pPr>
            <w:r w:rsidRPr="00AF2836">
              <w:rPr>
                <w:rFonts w:ascii="Arial" w:eastAsia="Cambria" w:hAnsi="Arial" w:cs="Arial"/>
                <w:color w:val="000000"/>
                <w:sz w:val="20"/>
                <w:szCs w:val="20"/>
              </w:rPr>
              <w:t>Live</w:t>
            </w:r>
          </w:p>
        </w:tc>
        <w:sdt>
          <w:sdtPr>
            <w:rPr>
              <w:rFonts w:ascii="Arial" w:eastAsia="Cambria" w:hAnsi="Arial" w:cs="Arial"/>
              <w:color w:val="808080" w:themeColor="background1" w:themeShade="80"/>
              <w:sz w:val="20"/>
              <w:szCs w:val="20"/>
            </w:rPr>
            <w:id w:val="-442770447"/>
            <w:date w:fullDate="2016-01-21T00:00:00Z">
              <w:dateFormat w:val="dd/MM/yyyy"/>
              <w:lid w:val="en-GB"/>
              <w:storeMappedDataAs w:val="dateTime"/>
              <w:calendar w:val="gregorian"/>
            </w:date>
          </w:sdtPr>
          <w:sdtEndPr/>
          <w:sdtContent>
            <w:tc>
              <w:tcPr>
                <w:tcW w:w="1667" w:type="pct"/>
                <w:tcMar>
                  <w:top w:w="100" w:type="dxa"/>
                  <w:left w:w="108" w:type="dxa"/>
                  <w:bottom w:w="100" w:type="dxa"/>
                  <w:right w:w="108" w:type="dxa"/>
                </w:tcMar>
              </w:tcPr>
              <w:p w14:paraId="6EADBEF8" w14:textId="206B3E91" w:rsidR="00130BA9" w:rsidRPr="00AF2836" w:rsidRDefault="00AF2836" w:rsidP="00130BA9">
                <w:pPr>
                  <w:rPr>
                    <w:rFonts w:ascii="Arial" w:eastAsia="Cambria" w:hAnsi="Arial" w:cs="Arial"/>
                    <w:color w:val="808080" w:themeColor="background1" w:themeShade="80"/>
                    <w:sz w:val="20"/>
                    <w:szCs w:val="20"/>
                  </w:rPr>
                </w:pPr>
                <w:r w:rsidRPr="00AF2836">
                  <w:rPr>
                    <w:rFonts w:ascii="Arial" w:eastAsia="Cambria" w:hAnsi="Arial" w:cs="Arial"/>
                    <w:color w:val="808080" w:themeColor="background1" w:themeShade="80"/>
                    <w:sz w:val="20"/>
                    <w:szCs w:val="20"/>
                    <w:lang w:val="en-GB"/>
                  </w:rPr>
                  <w:t>21/01/2016</w:t>
                </w:r>
              </w:p>
            </w:tc>
          </w:sdtContent>
        </w:sdt>
        <w:sdt>
          <w:sdtPr>
            <w:rPr>
              <w:rFonts w:ascii="Arial" w:eastAsia="Cambria" w:hAnsi="Arial" w:cs="Arial"/>
              <w:color w:val="808080" w:themeColor="background1" w:themeShade="80"/>
              <w:sz w:val="20"/>
              <w:szCs w:val="20"/>
            </w:rPr>
            <w:id w:val="-1522386688"/>
            <w:date w:fullDate="2016-08-26T00:00:00Z">
              <w:dateFormat w:val="dd/MM/yyyy"/>
              <w:lid w:val="en-GB"/>
              <w:storeMappedDataAs w:val="dateTime"/>
              <w:calendar w:val="gregorian"/>
            </w:date>
          </w:sdtPr>
          <w:sdtEndPr/>
          <w:sdtContent>
            <w:tc>
              <w:tcPr>
                <w:tcW w:w="1667" w:type="pct"/>
                <w:tcMar>
                  <w:top w:w="100" w:type="dxa"/>
                  <w:left w:w="108" w:type="dxa"/>
                  <w:bottom w:w="100" w:type="dxa"/>
                  <w:right w:w="108" w:type="dxa"/>
                </w:tcMar>
              </w:tcPr>
              <w:p w14:paraId="1A842A4E" w14:textId="3407C3E1" w:rsidR="00130BA9" w:rsidRPr="00AF2836" w:rsidRDefault="00A42414" w:rsidP="00130BA9">
                <w:pPr>
                  <w:rPr>
                    <w:rFonts w:ascii="Arial" w:eastAsia="Cambria" w:hAnsi="Arial" w:cs="Arial"/>
                    <w:color w:val="808080" w:themeColor="background1" w:themeShade="80"/>
                    <w:sz w:val="20"/>
                    <w:szCs w:val="20"/>
                  </w:rPr>
                </w:pPr>
                <w:r w:rsidRPr="00AF2836">
                  <w:rPr>
                    <w:rFonts w:ascii="Arial" w:eastAsia="Cambria" w:hAnsi="Arial" w:cs="Arial"/>
                    <w:color w:val="808080" w:themeColor="background1" w:themeShade="80"/>
                    <w:sz w:val="20"/>
                    <w:szCs w:val="20"/>
                    <w:lang w:val="en-GB"/>
                  </w:rPr>
                  <w:t>26/08/2016</w:t>
                </w:r>
              </w:p>
            </w:tc>
          </w:sdtContent>
        </w:sdt>
      </w:tr>
    </w:tbl>
    <w:p w14:paraId="0626893F" w14:textId="77777777" w:rsidR="00BE2087" w:rsidRDefault="00BE2087" w:rsidP="00D93832">
      <w:pPr>
        <w:pStyle w:val="Heading1"/>
        <w:spacing w:before="60" w:after="60"/>
        <w:rPr>
          <w:rFonts w:cs="Arial"/>
          <w:sz w:val="20"/>
        </w:rPr>
      </w:pPr>
    </w:p>
    <w:p w14:paraId="0F6BFC53" w14:textId="77777777" w:rsidR="00DB0097" w:rsidRDefault="00DB0097">
      <w:pPr>
        <w:spacing w:after="200" w:line="276" w:lineRule="auto"/>
        <w:rPr>
          <w:rFonts w:ascii="Arial" w:eastAsia="Times New Roman" w:hAnsi="Arial" w:cs="Arial"/>
          <w:b/>
          <w:color w:val="4F81BD" w:themeColor="accent1"/>
          <w:sz w:val="28"/>
          <w:szCs w:val="20"/>
          <w:lang w:val="en-GB" w:eastAsia="en-GB"/>
        </w:rPr>
      </w:pPr>
      <w:bookmarkStart w:id="17" w:name="_CUSTOMER_LOCATIONS"/>
      <w:bookmarkStart w:id="18" w:name="CurrentSituationBackgroundInformation"/>
      <w:bookmarkEnd w:id="17"/>
      <w:r>
        <w:rPr>
          <w:rFonts w:cs="Arial"/>
          <w:color w:val="4F81BD" w:themeColor="accent1"/>
          <w:sz w:val="28"/>
          <w:lang w:eastAsia="en-GB"/>
        </w:rPr>
        <w:br w:type="page"/>
      </w:r>
    </w:p>
    <w:p w14:paraId="3CBBA5BD" w14:textId="77777777" w:rsidR="007116D0" w:rsidRPr="007116D0" w:rsidRDefault="007116D0" w:rsidP="006D545E">
      <w:pPr>
        <w:pStyle w:val="TOC1"/>
      </w:pPr>
      <w:r w:rsidRPr="007116D0">
        <w:lastRenderedPageBreak/>
        <w:t xml:space="preserve">CURRENT SITUATION </w:t>
      </w:r>
      <w:r w:rsidR="000F0C1D">
        <w:t xml:space="preserve">/ </w:t>
      </w:r>
      <w:r w:rsidRPr="007116D0">
        <w:t>BACKGROUND INFORMATION</w:t>
      </w:r>
    </w:p>
    <w:p w14:paraId="3D7C48BA" w14:textId="77777777" w:rsidR="00130BA9" w:rsidRPr="00BE2087" w:rsidRDefault="00130BA9" w:rsidP="00130BA9">
      <w:pPr>
        <w:pStyle w:val="Normal1"/>
        <w:spacing w:before="60" w:after="60"/>
        <w:rPr>
          <w:rFonts w:ascii="Arial" w:hAnsi="Arial" w:cs="Arial"/>
          <w:sz w:val="20"/>
          <w:szCs w:val="20"/>
        </w:rPr>
      </w:pPr>
      <w:bookmarkStart w:id="19" w:name="h.2et92p0" w:colFirst="0" w:colLast="0"/>
      <w:bookmarkStart w:id="20" w:name="h.tyjcwt" w:colFirst="0" w:colLast="0"/>
      <w:bookmarkEnd w:id="18"/>
      <w:bookmarkEnd w:id="19"/>
      <w:bookmarkEnd w:id="20"/>
      <w:r w:rsidRPr="00BE2087">
        <w:rPr>
          <w:rFonts w:ascii="Arial" w:hAnsi="Arial" w:cs="Arial"/>
          <w:b/>
          <w:sz w:val="20"/>
          <w:szCs w:val="20"/>
        </w:rPr>
        <w:t xml:space="preserve">Current </w:t>
      </w:r>
      <w:r>
        <w:rPr>
          <w:rFonts w:ascii="Arial" w:hAnsi="Arial" w:cs="Arial"/>
          <w:b/>
          <w:sz w:val="20"/>
          <w:szCs w:val="20"/>
        </w:rPr>
        <w:t>artifact</w:t>
      </w:r>
      <w:r w:rsidRPr="00BE2087">
        <w:rPr>
          <w:rFonts w:ascii="Arial" w:hAnsi="Arial" w:cs="Arial"/>
          <w:b/>
          <w:sz w:val="20"/>
          <w:szCs w:val="20"/>
        </w:rPr>
        <w:t>s</w:t>
      </w:r>
    </w:p>
    <w:p w14:paraId="63FEEDEC" w14:textId="77777777" w:rsidR="00130BA9" w:rsidRPr="00BC4F5B" w:rsidRDefault="00130BA9" w:rsidP="00130BA9">
      <w:pPr>
        <w:rPr>
          <w:rFonts w:ascii="Arial" w:hAnsi="Arial" w:cs="Arial"/>
          <w:sz w:val="20"/>
          <w:szCs w:val="20"/>
        </w:rPr>
      </w:pPr>
      <w:r w:rsidRPr="00BC4F5B">
        <w:rPr>
          <w:rFonts w:ascii="Arial" w:hAnsi="Arial" w:cs="Arial"/>
          <w:sz w:val="20"/>
          <w:szCs w:val="20"/>
        </w:rPr>
        <w:t xml:space="preserve">Following the implementation of the transforming rehabilitation </w:t>
      </w:r>
      <w:proofErr w:type="spellStart"/>
      <w:r w:rsidRPr="00BC4F5B">
        <w:rPr>
          <w:rFonts w:ascii="Arial" w:hAnsi="Arial" w:cs="Arial"/>
          <w:sz w:val="20"/>
          <w:szCs w:val="20"/>
        </w:rPr>
        <w:t>programme</w:t>
      </w:r>
      <w:proofErr w:type="spellEnd"/>
      <w:r w:rsidRPr="00BC4F5B">
        <w:rPr>
          <w:rFonts w:ascii="Arial" w:hAnsi="Arial" w:cs="Arial"/>
          <w:sz w:val="20"/>
          <w:szCs w:val="20"/>
        </w:rPr>
        <w:t xml:space="preserve">, the probation service has been restructured. There is now one National Probation Service (NPS) and 21 Community Rehabilitation Companies (CRCs). This project is concerned specifically with NPS and the Victims Liaison Management function within NPS. Under the previous structure (35 probation trusts) up to 94 different databases had been in use to manage the work of Victim Liaison Units (VLUs). Currently 35 separate databases are in use across NPS. </w:t>
      </w:r>
    </w:p>
    <w:p w14:paraId="45FA5538" w14:textId="77777777" w:rsidR="00130BA9" w:rsidRPr="00BC4F5B" w:rsidRDefault="00130BA9" w:rsidP="00130BA9">
      <w:pPr>
        <w:rPr>
          <w:rFonts w:ascii="Arial" w:hAnsi="Arial" w:cs="Arial"/>
          <w:sz w:val="20"/>
          <w:szCs w:val="20"/>
        </w:rPr>
      </w:pPr>
    </w:p>
    <w:p w14:paraId="2FA4210F" w14:textId="77777777" w:rsidR="00130BA9" w:rsidRPr="00BC4F5B" w:rsidRDefault="00130BA9" w:rsidP="00130BA9">
      <w:pPr>
        <w:rPr>
          <w:rFonts w:ascii="Arial" w:hAnsi="Arial" w:cs="Arial"/>
          <w:sz w:val="20"/>
          <w:szCs w:val="20"/>
        </w:rPr>
      </w:pPr>
      <w:r w:rsidRPr="00BC4F5B">
        <w:rPr>
          <w:rFonts w:ascii="Arial" w:hAnsi="Arial" w:cs="Arial"/>
          <w:sz w:val="20"/>
          <w:szCs w:val="20"/>
        </w:rPr>
        <w:t xml:space="preserve">The quality of the current 35 databases is significantly variable. Many of these databases currently have no support mechanism in place as they were developed by staff who have left the service or moved to CRCs. This presents a risk to the </w:t>
      </w:r>
      <w:proofErr w:type="spellStart"/>
      <w:r w:rsidRPr="00BC4F5B">
        <w:rPr>
          <w:rFonts w:ascii="Arial" w:hAnsi="Arial" w:cs="Arial"/>
          <w:sz w:val="20"/>
          <w:szCs w:val="20"/>
        </w:rPr>
        <w:t>organisation</w:t>
      </w:r>
      <w:proofErr w:type="spellEnd"/>
      <w:r w:rsidRPr="00BC4F5B">
        <w:rPr>
          <w:rFonts w:ascii="Arial" w:hAnsi="Arial" w:cs="Arial"/>
          <w:sz w:val="20"/>
          <w:szCs w:val="20"/>
        </w:rPr>
        <w:t xml:space="preserve"> in retaining its data and also fulfilling the obligations of the victim contact scheme (which mandates how NPS will keep victims informed throughout the process). There is also a risk to the provision of timely and accurate management information as the current systems do not support these requirements or no longer support them.</w:t>
      </w:r>
    </w:p>
    <w:p w14:paraId="4694FC83" w14:textId="77777777" w:rsidR="00130BA9" w:rsidRPr="00BC4F5B" w:rsidRDefault="00130BA9" w:rsidP="00130BA9">
      <w:pPr>
        <w:rPr>
          <w:rFonts w:ascii="Arial" w:hAnsi="Arial" w:cs="Arial"/>
          <w:sz w:val="20"/>
          <w:szCs w:val="20"/>
        </w:rPr>
      </w:pPr>
    </w:p>
    <w:p w14:paraId="5CA8130B" w14:textId="77777777" w:rsidR="00130BA9" w:rsidRPr="00BC4F5B" w:rsidRDefault="00130BA9" w:rsidP="00130BA9">
      <w:pPr>
        <w:rPr>
          <w:rFonts w:ascii="Arial" w:hAnsi="Arial" w:cs="Arial"/>
          <w:sz w:val="20"/>
          <w:szCs w:val="20"/>
        </w:rPr>
      </w:pPr>
      <w:r w:rsidRPr="00BC4F5B">
        <w:rPr>
          <w:rFonts w:ascii="Arial" w:hAnsi="Arial" w:cs="Arial"/>
          <w:sz w:val="20"/>
          <w:szCs w:val="20"/>
        </w:rPr>
        <w:t xml:space="preserve">The current variance within existing </w:t>
      </w:r>
      <w:proofErr w:type="gramStart"/>
      <w:r w:rsidRPr="00BC4F5B">
        <w:rPr>
          <w:rFonts w:ascii="Arial" w:hAnsi="Arial" w:cs="Arial"/>
          <w:sz w:val="20"/>
          <w:szCs w:val="20"/>
        </w:rPr>
        <w:t>victims</w:t>
      </w:r>
      <w:proofErr w:type="gramEnd"/>
      <w:r w:rsidRPr="00BC4F5B">
        <w:rPr>
          <w:rFonts w:ascii="Arial" w:hAnsi="Arial" w:cs="Arial"/>
          <w:sz w:val="20"/>
          <w:szCs w:val="20"/>
        </w:rPr>
        <w:t xml:space="preserve"> case management systems / databases also means that there is a variance in the quality of communication to victims (for example through having no standard letters) and also inconsistent adherence to, and implementation of, the victim contact scheme as some databases do not have any case management functionality. </w:t>
      </w:r>
    </w:p>
    <w:p w14:paraId="05D2163C" w14:textId="3049DB4B" w:rsidR="00DB0097" w:rsidRPr="00D1277D" w:rsidRDefault="00130BA9" w:rsidP="00D1277D">
      <w:pPr>
        <w:pStyle w:val="BodyText"/>
        <w:rPr>
          <w:rFonts w:ascii="Arial" w:hAnsi="Arial" w:cs="Arial"/>
          <w:sz w:val="20"/>
          <w:szCs w:val="20"/>
          <w:lang w:val="en-GB" w:eastAsia="en-US"/>
        </w:rPr>
      </w:pPr>
      <w:r w:rsidRPr="00BC4F5B">
        <w:rPr>
          <w:rFonts w:ascii="Arial" w:hAnsi="Arial" w:cs="Arial"/>
          <w:sz w:val="20"/>
          <w:szCs w:val="20"/>
          <w:lang w:val="en-GB" w:eastAsia="en-US"/>
        </w:rPr>
        <w:t>The core processes are</w:t>
      </w:r>
      <w:r w:rsidR="00A42414">
        <w:rPr>
          <w:rFonts w:ascii="Arial" w:hAnsi="Arial" w:cs="Arial"/>
          <w:sz w:val="20"/>
          <w:szCs w:val="20"/>
          <w:lang w:val="en-GB" w:eastAsia="en-US"/>
        </w:rPr>
        <w:t xml:space="preserve"> outlined in the HLBR document.</w:t>
      </w:r>
    </w:p>
    <w:p w14:paraId="67ABB5B7" w14:textId="77777777" w:rsidR="002C06C4" w:rsidRDefault="002C06C4" w:rsidP="00DB0097">
      <w:pPr>
        <w:pStyle w:val="Normal1"/>
        <w:spacing w:before="60" w:after="60"/>
        <w:contextualSpacing/>
        <w:rPr>
          <w:rFonts w:ascii="Arial" w:hAnsi="Arial" w:cs="Arial"/>
          <w:sz w:val="20"/>
          <w:szCs w:val="20"/>
          <w:highlight w:val="yellow"/>
        </w:rPr>
      </w:pPr>
    </w:p>
    <w:p w14:paraId="3AB24925" w14:textId="5242B581" w:rsidR="00B22022" w:rsidRPr="002C06C4" w:rsidRDefault="00B22022" w:rsidP="006D545E">
      <w:pPr>
        <w:pStyle w:val="TOC1"/>
      </w:pPr>
      <w:bookmarkStart w:id="21" w:name="_Toc423443005"/>
      <w:r w:rsidRPr="002C06C4">
        <w:t>CURRENT ROLES AND RESPONSIBILITIES OF THE CUSTOMER</w:t>
      </w:r>
      <w:bookmarkEnd w:id="21"/>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9"/>
        <w:gridCol w:w="7367"/>
      </w:tblGrid>
      <w:tr w:rsidR="00B22022" w:rsidRPr="00CC754E" w14:paraId="7B0FF9FC" w14:textId="77777777" w:rsidTr="00A87F26">
        <w:trPr>
          <w:trHeight w:val="460"/>
        </w:trPr>
        <w:tc>
          <w:tcPr>
            <w:tcW w:w="1477" w:type="pct"/>
            <w:shd w:val="clear" w:color="auto" w:fill="C6D9F1" w:themeFill="text2" w:themeFillTint="33"/>
            <w:vAlign w:val="center"/>
          </w:tcPr>
          <w:p w14:paraId="64ACF4D8" w14:textId="77777777" w:rsidR="00B22022" w:rsidRPr="00CC754E" w:rsidRDefault="00B22022" w:rsidP="00A87F26">
            <w:pPr>
              <w:pStyle w:val="Normal1"/>
              <w:spacing w:before="60" w:after="60"/>
              <w:rPr>
                <w:rFonts w:ascii="Arial" w:hAnsi="Arial" w:cs="Arial"/>
                <w:b/>
                <w:sz w:val="20"/>
                <w:szCs w:val="20"/>
              </w:rPr>
            </w:pPr>
            <w:r w:rsidRPr="00CC754E">
              <w:rPr>
                <w:rFonts w:ascii="Arial" w:hAnsi="Arial" w:cs="Arial"/>
                <w:b/>
                <w:sz w:val="20"/>
                <w:szCs w:val="20"/>
              </w:rPr>
              <w:t>Role</w:t>
            </w:r>
          </w:p>
        </w:tc>
        <w:tc>
          <w:tcPr>
            <w:tcW w:w="3523" w:type="pct"/>
            <w:shd w:val="clear" w:color="auto" w:fill="C6D9F1" w:themeFill="text2" w:themeFillTint="33"/>
            <w:vAlign w:val="center"/>
          </w:tcPr>
          <w:p w14:paraId="5A39EB98" w14:textId="77777777" w:rsidR="00B22022" w:rsidRPr="00CC754E" w:rsidRDefault="00B22022" w:rsidP="00A87F26">
            <w:pPr>
              <w:pStyle w:val="Normal1"/>
              <w:spacing w:before="60" w:after="60"/>
              <w:rPr>
                <w:rFonts w:ascii="Arial" w:hAnsi="Arial" w:cs="Arial"/>
                <w:b/>
                <w:sz w:val="20"/>
                <w:szCs w:val="20"/>
              </w:rPr>
            </w:pPr>
            <w:r w:rsidRPr="00CC754E">
              <w:rPr>
                <w:rFonts w:ascii="Arial" w:hAnsi="Arial" w:cs="Arial"/>
                <w:b/>
                <w:sz w:val="20"/>
                <w:szCs w:val="20"/>
              </w:rPr>
              <w:t xml:space="preserve">Responsibilities </w:t>
            </w:r>
          </w:p>
        </w:tc>
      </w:tr>
      <w:tr w:rsidR="00130BA9" w:rsidRPr="00BE2087" w14:paraId="72C37356" w14:textId="77777777" w:rsidTr="00A87F26">
        <w:trPr>
          <w:trHeight w:val="331"/>
        </w:trPr>
        <w:tc>
          <w:tcPr>
            <w:tcW w:w="1477" w:type="pct"/>
            <w:vAlign w:val="center"/>
          </w:tcPr>
          <w:p w14:paraId="2EF63B99" w14:textId="688B4488" w:rsidR="00130BA9" w:rsidRPr="00FF4D05" w:rsidRDefault="00130BA9" w:rsidP="00130BA9">
            <w:pPr>
              <w:pStyle w:val="Normal1"/>
              <w:spacing w:before="60" w:after="60"/>
              <w:rPr>
                <w:rFonts w:ascii="Arial" w:hAnsi="Arial" w:cs="Arial"/>
                <w:b/>
                <w:sz w:val="20"/>
                <w:szCs w:val="20"/>
                <w:highlight w:val="yellow"/>
              </w:rPr>
            </w:pPr>
            <w:r w:rsidRPr="00BC4F5B">
              <w:rPr>
                <w:rFonts w:ascii="Arial" w:hAnsi="Arial" w:cs="Arial"/>
                <w:b/>
                <w:sz w:val="20"/>
                <w:szCs w:val="20"/>
              </w:rPr>
              <w:t>Product Owner</w:t>
            </w:r>
          </w:p>
        </w:tc>
        <w:tc>
          <w:tcPr>
            <w:tcW w:w="3523" w:type="pct"/>
          </w:tcPr>
          <w:p w14:paraId="37592A95" w14:textId="41D10D11" w:rsidR="00130BA9" w:rsidRPr="00BE2087" w:rsidRDefault="00130BA9" w:rsidP="00130BA9">
            <w:pPr>
              <w:pStyle w:val="Normal1"/>
              <w:spacing w:before="60" w:after="60"/>
              <w:rPr>
                <w:rFonts w:ascii="Arial" w:hAnsi="Arial" w:cs="Arial"/>
                <w:sz w:val="20"/>
                <w:szCs w:val="20"/>
              </w:rPr>
            </w:pPr>
            <w:r>
              <w:rPr>
                <w:rFonts w:ascii="Arial" w:hAnsi="Arial" w:cs="Arial"/>
                <w:sz w:val="20"/>
                <w:szCs w:val="20"/>
              </w:rPr>
              <w:t>Standard Product Owner Role</w:t>
            </w:r>
          </w:p>
        </w:tc>
      </w:tr>
      <w:tr w:rsidR="00130BA9" w:rsidRPr="00BE2087" w14:paraId="414D2470" w14:textId="77777777" w:rsidTr="00A87F26">
        <w:trPr>
          <w:trHeight w:val="251"/>
        </w:trPr>
        <w:tc>
          <w:tcPr>
            <w:tcW w:w="1477" w:type="pct"/>
            <w:vAlign w:val="center"/>
          </w:tcPr>
          <w:p w14:paraId="4F2CA8F2" w14:textId="0BEF2217" w:rsidR="00130BA9" w:rsidRPr="00FF4D05" w:rsidRDefault="00130BA9" w:rsidP="00130BA9">
            <w:pPr>
              <w:pStyle w:val="Normal1"/>
              <w:spacing w:before="60" w:after="60"/>
              <w:rPr>
                <w:rFonts w:ascii="Arial" w:hAnsi="Arial" w:cs="Arial"/>
                <w:b/>
                <w:sz w:val="20"/>
                <w:szCs w:val="20"/>
                <w:highlight w:val="yellow"/>
              </w:rPr>
            </w:pPr>
            <w:r w:rsidRPr="00BC4F5B">
              <w:rPr>
                <w:rFonts w:ascii="Arial" w:hAnsi="Arial" w:cs="Arial"/>
                <w:b/>
                <w:sz w:val="20"/>
                <w:szCs w:val="20"/>
              </w:rPr>
              <w:t>Information Assurance Specialist</w:t>
            </w:r>
          </w:p>
        </w:tc>
        <w:tc>
          <w:tcPr>
            <w:tcW w:w="3523" w:type="pct"/>
          </w:tcPr>
          <w:p w14:paraId="7F5A2BBE" w14:textId="6FFB88D2" w:rsidR="00130BA9" w:rsidRPr="00BE2087" w:rsidRDefault="00130BA9" w:rsidP="00130BA9">
            <w:pPr>
              <w:pStyle w:val="Normal1"/>
              <w:spacing w:before="60" w:after="60"/>
              <w:rPr>
                <w:rFonts w:ascii="Arial" w:hAnsi="Arial" w:cs="Arial"/>
                <w:sz w:val="20"/>
                <w:szCs w:val="20"/>
              </w:rPr>
            </w:pPr>
            <w:r w:rsidRPr="00BC4F5B">
              <w:rPr>
                <w:rFonts w:ascii="Arial" w:hAnsi="Arial" w:cs="Arial"/>
                <w:sz w:val="20"/>
                <w:szCs w:val="20"/>
              </w:rPr>
              <w:t>To provide on-going advice during sprints on information assurance issues</w:t>
            </w:r>
          </w:p>
        </w:tc>
      </w:tr>
      <w:tr w:rsidR="00130BA9" w:rsidRPr="00BE2087" w14:paraId="7D8DE990" w14:textId="77777777" w:rsidTr="00A87F26">
        <w:trPr>
          <w:trHeight w:val="171"/>
        </w:trPr>
        <w:tc>
          <w:tcPr>
            <w:tcW w:w="1477" w:type="pct"/>
            <w:vAlign w:val="center"/>
          </w:tcPr>
          <w:p w14:paraId="477BC5D0" w14:textId="1FBCD089" w:rsidR="00130BA9" w:rsidRPr="00FF4D05" w:rsidRDefault="00130BA9" w:rsidP="00130BA9">
            <w:pPr>
              <w:pStyle w:val="Normal1"/>
              <w:spacing w:before="60" w:after="60"/>
              <w:rPr>
                <w:rFonts w:ascii="Arial" w:hAnsi="Arial" w:cs="Arial"/>
                <w:b/>
                <w:sz w:val="20"/>
                <w:szCs w:val="20"/>
                <w:highlight w:val="yellow"/>
              </w:rPr>
            </w:pPr>
            <w:r w:rsidRPr="00BC4F5B">
              <w:rPr>
                <w:rFonts w:ascii="Arial" w:hAnsi="Arial" w:cs="Arial"/>
                <w:b/>
                <w:sz w:val="20"/>
                <w:szCs w:val="20"/>
              </w:rPr>
              <w:t>Delivery Manager</w:t>
            </w:r>
          </w:p>
        </w:tc>
        <w:tc>
          <w:tcPr>
            <w:tcW w:w="3523" w:type="pct"/>
          </w:tcPr>
          <w:p w14:paraId="72609054" w14:textId="2998CF25" w:rsidR="00130BA9" w:rsidRPr="00BE2087" w:rsidRDefault="00130BA9" w:rsidP="00130BA9">
            <w:pPr>
              <w:pStyle w:val="Normal1"/>
              <w:spacing w:before="60" w:after="60"/>
              <w:rPr>
                <w:rFonts w:ascii="Arial" w:hAnsi="Arial" w:cs="Arial"/>
                <w:sz w:val="20"/>
                <w:szCs w:val="20"/>
              </w:rPr>
            </w:pPr>
            <w:r>
              <w:rPr>
                <w:rFonts w:ascii="Arial" w:hAnsi="Arial" w:cs="Arial"/>
                <w:sz w:val="20"/>
                <w:szCs w:val="20"/>
              </w:rPr>
              <w:t>Standard Delivery Manager Role</w:t>
            </w:r>
          </w:p>
        </w:tc>
      </w:tr>
    </w:tbl>
    <w:p w14:paraId="48462DAD" w14:textId="77777777" w:rsidR="00B22022" w:rsidRDefault="00B22022" w:rsidP="00B22022">
      <w:pPr>
        <w:pStyle w:val="Normal1"/>
        <w:spacing w:before="60" w:after="60"/>
        <w:rPr>
          <w:rFonts w:ascii="Arial" w:hAnsi="Arial" w:cs="Arial"/>
          <w:sz w:val="20"/>
          <w:szCs w:val="20"/>
        </w:rPr>
      </w:pPr>
    </w:p>
    <w:p w14:paraId="416716FB" w14:textId="77777777" w:rsidR="00A14A0E" w:rsidRPr="00D1277D" w:rsidRDefault="002C06C4" w:rsidP="006D545E">
      <w:pPr>
        <w:pStyle w:val="TOC1"/>
      </w:pPr>
      <w:r w:rsidRPr="00D1277D">
        <w:t>CURRENT TECHNOLOGIES AND LANGUAGES</w:t>
      </w:r>
    </w:p>
    <w:p w14:paraId="2AE96B6F" w14:textId="3CF1773C" w:rsidR="00DB0097" w:rsidRPr="00D1277D" w:rsidRDefault="00DB0097" w:rsidP="00DB0097">
      <w:pPr>
        <w:pStyle w:val="Normal1"/>
        <w:spacing w:before="60" w:after="60"/>
        <w:contextualSpacing/>
        <w:rPr>
          <w:rFonts w:ascii="Arial" w:hAnsi="Arial" w:cs="Arial"/>
          <w:sz w:val="20"/>
          <w:szCs w:val="20"/>
        </w:rPr>
      </w:pPr>
      <w:r w:rsidRPr="00D1277D">
        <w:rPr>
          <w:rFonts w:ascii="Arial" w:hAnsi="Arial" w:cs="Arial"/>
          <w:sz w:val="20"/>
          <w:szCs w:val="20"/>
        </w:rPr>
        <w:t>[</w:t>
      </w:r>
      <w:r w:rsidR="00D1277D" w:rsidRPr="00D1277D">
        <w:rPr>
          <w:rFonts w:ascii="Arial" w:hAnsi="Arial" w:cs="Arial"/>
          <w:color w:val="auto"/>
          <w:sz w:val="20"/>
          <w:szCs w:val="20"/>
        </w:rPr>
        <w:t>The current technologies are not relevant as we are procuring a new system</w:t>
      </w:r>
      <w:r w:rsidRPr="00D1277D">
        <w:rPr>
          <w:rFonts w:ascii="Arial" w:hAnsi="Arial" w:cs="Arial"/>
          <w:sz w:val="20"/>
          <w:szCs w:val="20"/>
        </w:rPr>
        <w:t>]</w:t>
      </w:r>
    </w:p>
    <w:p w14:paraId="2CCBEA95" w14:textId="77777777" w:rsidR="0024399F" w:rsidRPr="00D1277D" w:rsidRDefault="0024399F" w:rsidP="0024399F">
      <w:pPr>
        <w:pStyle w:val="Normal1"/>
        <w:spacing w:before="60" w:after="60"/>
        <w:contextualSpacing/>
        <w:rPr>
          <w:rFonts w:ascii="Arial" w:hAnsi="Arial" w:cs="Arial"/>
          <w:sz w:val="20"/>
          <w:szCs w:val="20"/>
        </w:rPr>
      </w:pPr>
      <w:bookmarkStart w:id="22" w:name="h.3dy6vkm" w:colFirst="0" w:colLast="0"/>
      <w:bookmarkStart w:id="23" w:name="SummaryofRequiredOutcomesandUserNeeds"/>
      <w:bookmarkEnd w:id="22"/>
    </w:p>
    <w:p w14:paraId="00DAA78B" w14:textId="1D153619" w:rsidR="00B22022" w:rsidRPr="00D1277D" w:rsidRDefault="00B22022" w:rsidP="006D545E">
      <w:pPr>
        <w:pStyle w:val="TOC1"/>
      </w:pPr>
      <w:r w:rsidRPr="00D1277D">
        <w:t>REQUIRED OUTCOMES</w:t>
      </w:r>
    </w:p>
    <w:p w14:paraId="643ACE4A" w14:textId="77777777" w:rsidR="00D1277D" w:rsidRPr="00BC4F5B" w:rsidRDefault="00B22022" w:rsidP="00D1277D">
      <w:pPr>
        <w:rPr>
          <w:rFonts w:ascii="Arial" w:hAnsi="Arial" w:cs="Arial"/>
        </w:rPr>
      </w:pPr>
      <w:r w:rsidRPr="00D1277D">
        <w:rPr>
          <w:rFonts w:ascii="Arial" w:hAnsi="Arial" w:cs="Arial"/>
          <w:sz w:val="20"/>
          <w:szCs w:val="20"/>
        </w:rPr>
        <w:t xml:space="preserve"> [</w:t>
      </w:r>
      <w:r w:rsidR="00D1277D" w:rsidRPr="00D1277D">
        <w:rPr>
          <w:rFonts w:ascii="Arial" w:hAnsi="Arial" w:cs="Arial"/>
          <w:sz w:val="20"/>
        </w:rPr>
        <w:t>An accredited environment to store data relating to work of the victims liaison teams, management information relating to delivery of the victim contact scheme, consistent adherence to the victim contact scheme and having an agile system in place that can be improved / iterated to meet the requirements of the forthcoming Victims’ Law.</w:t>
      </w:r>
      <w:r w:rsidR="00D1277D" w:rsidRPr="00BC4F5B">
        <w:rPr>
          <w:rFonts w:ascii="Arial" w:hAnsi="Arial" w:cs="Arial"/>
          <w:sz w:val="20"/>
        </w:rPr>
        <w:t xml:space="preserve"> </w:t>
      </w:r>
    </w:p>
    <w:p w14:paraId="3F08CED1" w14:textId="77777777" w:rsidR="00D1277D" w:rsidRPr="00BC4F5B" w:rsidRDefault="00D1277D" w:rsidP="00D1277D">
      <w:pPr>
        <w:rPr>
          <w:rFonts w:ascii="Arial" w:hAnsi="Arial" w:cs="Arial"/>
          <w:sz w:val="20"/>
        </w:rPr>
      </w:pPr>
    </w:p>
    <w:p w14:paraId="4FF2EAE9" w14:textId="77777777" w:rsidR="00D1277D" w:rsidRPr="00BC4F5B" w:rsidRDefault="00D1277D" w:rsidP="00D1277D">
      <w:pPr>
        <w:rPr>
          <w:rFonts w:ascii="Arial" w:hAnsi="Arial" w:cs="Arial"/>
          <w:sz w:val="20"/>
        </w:rPr>
      </w:pPr>
      <w:r w:rsidRPr="00BC4F5B">
        <w:rPr>
          <w:rFonts w:ascii="Arial" w:hAnsi="Arial" w:cs="Arial"/>
          <w:sz w:val="20"/>
        </w:rPr>
        <w:t xml:space="preserve">The aim of the VCMS is to create a national application for use across the NPS which will look to deliver the following benefits: </w:t>
      </w:r>
    </w:p>
    <w:p w14:paraId="352AD552" w14:textId="77777777" w:rsidR="00D1277D" w:rsidRPr="00BC4F5B" w:rsidRDefault="00D1277D" w:rsidP="00D1277D">
      <w:pPr>
        <w:rPr>
          <w:rFonts w:ascii="Arial" w:hAnsi="Arial" w:cs="Arial"/>
          <w:sz w:val="20"/>
        </w:rPr>
      </w:pPr>
    </w:p>
    <w:p w14:paraId="47467B1D" w14:textId="77777777" w:rsidR="00D1277D" w:rsidRPr="00BC4F5B" w:rsidRDefault="00D1277D" w:rsidP="007D38F3">
      <w:pPr>
        <w:pStyle w:val="ListParagraph"/>
        <w:numPr>
          <w:ilvl w:val="0"/>
          <w:numId w:val="4"/>
        </w:numPr>
        <w:spacing w:line="276" w:lineRule="auto"/>
        <w:rPr>
          <w:rFonts w:ascii="Arial" w:hAnsi="Arial" w:cs="Arial"/>
          <w:sz w:val="20"/>
        </w:rPr>
      </w:pPr>
      <w:r w:rsidRPr="00BC4F5B">
        <w:rPr>
          <w:rFonts w:ascii="Arial" w:hAnsi="Arial" w:cs="Arial"/>
          <w:sz w:val="20"/>
        </w:rPr>
        <w:t xml:space="preserve">Accurate and timely management information, </w:t>
      </w:r>
    </w:p>
    <w:p w14:paraId="75EDD695" w14:textId="77777777" w:rsidR="00D1277D" w:rsidRPr="00BC4F5B" w:rsidRDefault="00D1277D" w:rsidP="007D38F3">
      <w:pPr>
        <w:pStyle w:val="ListParagraph"/>
        <w:numPr>
          <w:ilvl w:val="0"/>
          <w:numId w:val="4"/>
        </w:numPr>
        <w:spacing w:line="276" w:lineRule="auto"/>
        <w:rPr>
          <w:rFonts w:ascii="Arial" w:hAnsi="Arial" w:cs="Arial"/>
          <w:sz w:val="20"/>
        </w:rPr>
      </w:pPr>
      <w:r w:rsidRPr="00BC4F5B">
        <w:rPr>
          <w:rFonts w:ascii="Arial" w:hAnsi="Arial" w:cs="Arial"/>
          <w:sz w:val="20"/>
        </w:rPr>
        <w:t xml:space="preserve">Consistent approach to delivering the victim contact scheme, </w:t>
      </w:r>
    </w:p>
    <w:p w14:paraId="404E042C" w14:textId="77777777" w:rsidR="00D1277D" w:rsidRPr="00BC4F5B" w:rsidRDefault="00D1277D" w:rsidP="007D38F3">
      <w:pPr>
        <w:pStyle w:val="ListParagraph"/>
        <w:numPr>
          <w:ilvl w:val="0"/>
          <w:numId w:val="4"/>
        </w:numPr>
        <w:spacing w:line="276" w:lineRule="auto"/>
        <w:rPr>
          <w:rFonts w:ascii="Arial" w:hAnsi="Arial" w:cs="Arial"/>
          <w:sz w:val="20"/>
        </w:rPr>
      </w:pPr>
      <w:r w:rsidRPr="00BC4F5B">
        <w:rPr>
          <w:rFonts w:ascii="Arial" w:hAnsi="Arial" w:cs="Arial"/>
          <w:sz w:val="20"/>
        </w:rPr>
        <w:t>Ensure on-going access to a VCMS,</w:t>
      </w:r>
    </w:p>
    <w:p w14:paraId="0C02D126" w14:textId="77777777" w:rsidR="00D1277D" w:rsidRPr="00BC4F5B" w:rsidRDefault="00D1277D" w:rsidP="007D38F3">
      <w:pPr>
        <w:pStyle w:val="ListParagraph"/>
        <w:numPr>
          <w:ilvl w:val="0"/>
          <w:numId w:val="4"/>
        </w:numPr>
        <w:spacing w:line="276" w:lineRule="auto"/>
        <w:rPr>
          <w:rFonts w:ascii="Arial" w:hAnsi="Arial" w:cs="Arial"/>
          <w:sz w:val="20"/>
        </w:rPr>
      </w:pPr>
      <w:r w:rsidRPr="00BC4F5B">
        <w:rPr>
          <w:rFonts w:ascii="Arial" w:hAnsi="Arial" w:cs="Arial"/>
          <w:sz w:val="20"/>
        </w:rPr>
        <w:t xml:space="preserve">Standard documentation will be issued, </w:t>
      </w:r>
    </w:p>
    <w:p w14:paraId="631E4504" w14:textId="77777777" w:rsidR="00D1277D" w:rsidRPr="00BC4F5B" w:rsidRDefault="00D1277D" w:rsidP="007D38F3">
      <w:pPr>
        <w:pStyle w:val="ListParagraph"/>
        <w:numPr>
          <w:ilvl w:val="0"/>
          <w:numId w:val="4"/>
        </w:numPr>
        <w:spacing w:line="276" w:lineRule="auto"/>
        <w:rPr>
          <w:rFonts w:ascii="Arial" w:hAnsi="Arial" w:cs="Arial"/>
          <w:sz w:val="20"/>
        </w:rPr>
      </w:pPr>
      <w:r w:rsidRPr="00BC4F5B">
        <w:rPr>
          <w:rFonts w:ascii="Arial" w:hAnsi="Arial" w:cs="Arial"/>
          <w:sz w:val="20"/>
        </w:rPr>
        <w:t xml:space="preserve">To reduce or eliminate duplication of records, </w:t>
      </w:r>
    </w:p>
    <w:p w14:paraId="1B4A9CB9" w14:textId="77777777" w:rsidR="00D1277D" w:rsidRPr="00BC4F5B" w:rsidRDefault="00D1277D" w:rsidP="007D38F3">
      <w:pPr>
        <w:pStyle w:val="ListParagraph"/>
        <w:numPr>
          <w:ilvl w:val="0"/>
          <w:numId w:val="4"/>
        </w:numPr>
        <w:spacing w:line="276" w:lineRule="auto"/>
        <w:rPr>
          <w:rFonts w:ascii="Arial" w:hAnsi="Arial" w:cs="Arial"/>
          <w:sz w:val="20"/>
        </w:rPr>
      </w:pPr>
      <w:r w:rsidRPr="00BC4F5B">
        <w:rPr>
          <w:rFonts w:ascii="Arial" w:hAnsi="Arial" w:cs="Arial"/>
          <w:sz w:val="20"/>
        </w:rPr>
        <w:t>Changes introduced through the E3 project will have corresponding system support,</w:t>
      </w:r>
    </w:p>
    <w:p w14:paraId="186B18C3" w14:textId="77777777" w:rsidR="00D1277D" w:rsidRPr="00BC4F5B" w:rsidRDefault="00D1277D" w:rsidP="007D38F3">
      <w:pPr>
        <w:pStyle w:val="ListParagraph"/>
        <w:numPr>
          <w:ilvl w:val="0"/>
          <w:numId w:val="4"/>
        </w:numPr>
        <w:spacing w:line="276" w:lineRule="auto"/>
        <w:rPr>
          <w:rFonts w:ascii="Arial" w:hAnsi="Arial" w:cs="Arial"/>
          <w:sz w:val="20"/>
        </w:rPr>
      </w:pPr>
      <w:r w:rsidRPr="00BC4F5B">
        <w:rPr>
          <w:rFonts w:ascii="Arial" w:hAnsi="Arial" w:cs="Arial"/>
          <w:sz w:val="20"/>
        </w:rPr>
        <w:t>The system to be in place with an iterative development approach that enables functionality to be added when the Victims’ Law is introduced.</w:t>
      </w:r>
    </w:p>
    <w:p w14:paraId="5FA1A31D" w14:textId="77777777" w:rsidR="00D1277D" w:rsidRPr="00157075" w:rsidRDefault="00D1277D" w:rsidP="00D1277D">
      <w:pPr>
        <w:pStyle w:val="ListParagraph"/>
        <w:spacing w:line="276" w:lineRule="auto"/>
        <w:rPr>
          <w:sz w:val="20"/>
        </w:rPr>
      </w:pPr>
    </w:p>
    <w:p w14:paraId="56FB8B2A" w14:textId="77777777" w:rsidR="00D1277D" w:rsidRPr="008F7933" w:rsidRDefault="00D1277D" w:rsidP="00D1277D">
      <w:pPr>
        <w:rPr>
          <w:rFonts w:ascii="Arial" w:hAnsi="Arial" w:cs="Arial"/>
        </w:rPr>
      </w:pPr>
      <w:r w:rsidRPr="008F7933">
        <w:rPr>
          <w:rFonts w:ascii="Arial" w:hAnsi="Arial" w:cs="Arial"/>
          <w:b/>
          <w:sz w:val="20"/>
        </w:rPr>
        <w:t>Potential MVP</w:t>
      </w:r>
    </w:p>
    <w:p w14:paraId="0B16BF39" w14:textId="77777777" w:rsidR="00D1277D" w:rsidRDefault="00D1277D" w:rsidP="00D1277D"/>
    <w:p w14:paraId="02B2B5F1" w14:textId="77777777" w:rsidR="00D1277D" w:rsidRPr="00BC4F5B" w:rsidRDefault="00D1277D" w:rsidP="00D1277D">
      <w:pPr>
        <w:rPr>
          <w:rFonts w:ascii="Arial" w:hAnsi="Arial" w:cs="Arial"/>
          <w:sz w:val="20"/>
          <w:szCs w:val="20"/>
        </w:rPr>
      </w:pPr>
      <w:r w:rsidRPr="00BC4F5B">
        <w:rPr>
          <w:rFonts w:ascii="Arial" w:hAnsi="Arial" w:cs="Arial"/>
          <w:sz w:val="20"/>
          <w:szCs w:val="20"/>
        </w:rPr>
        <w:t xml:space="preserve">The Project team has worked closely with future users to define the key priorities for the MVP. Together with the users all epics were </w:t>
      </w:r>
      <w:proofErr w:type="spellStart"/>
      <w:r w:rsidRPr="00BC4F5B">
        <w:rPr>
          <w:rFonts w:ascii="Arial" w:hAnsi="Arial" w:cs="Arial"/>
          <w:sz w:val="20"/>
          <w:szCs w:val="20"/>
        </w:rPr>
        <w:t>prioritised</w:t>
      </w:r>
      <w:proofErr w:type="spellEnd"/>
      <w:r w:rsidRPr="00BC4F5B">
        <w:rPr>
          <w:rFonts w:ascii="Arial" w:hAnsi="Arial" w:cs="Arial"/>
          <w:sz w:val="20"/>
          <w:szCs w:val="20"/>
        </w:rPr>
        <w:t xml:space="preserve"> according to business need and then further work has taken place with the product owner and product board to define and agree the MVP.  Victim Liaison work primarily revolves around contacting victims at key times with appropriate communications and so the MVP focuses on these aspects. </w:t>
      </w:r>
    </w:p>
    <w:p w14:paraId="1CFA95ED" w14:textId="77777777" w:rsidR="00D1277D" w:rsidRPr="00BC4F5B" w:rsidRDefault="00D1277D" w:rsidP="00D1277D">
      <w:pPr>
        <w:rPr>
          <w:rFonts w:ascii="Arial" w:hAnsi="Arial" w:cs="Arial"/>
          <w:sz w:val="20"/>
          <w:szCs w:val="20"/>
        </w:rPr>
      </w:pPr>
    </w:p>
    <w:p w14:paraId="5456617E" w14:textId="77777777" w:rsidR="00D1277D" w:rsidRPr="00BC4F5B" w:rsidRDefault="00D1277D" w:rsidP="00D1277D">
      <w:pPr>
        <w:rPr>
          <w:rFonts w:ascii="Arial" w:hAnsi="Arial" w:cs="Arial"/>
          <w:sz w:val="20"/>
          <w:szCs w:val="20"/>
        </w:rPr>
      </w:pPr>
      <w:r w:rsidRPr="00BC4F5B">
        <w:rPr>
          <w:rFonts w:ascii="Arial" w:hAnsi="Arial" w:cs="Arial"/>
          <w:sz w:val="20"/>
          <w:szCs w:val="20"/>
        </w:rPr>
        <w:t>The MVP will need to include</w:t>
      </w:r>
      <w:r w:rsidRPr="00BC4F5B">
        <w:rPr>
          <w:rFonts w:ascii="Arial" w:hAnsi="Arial" w:cs="Arial"/>
          <w:color w:val="FF0000"/>
          <w:sz w:val="20"/>
          <w:szCs w:val="20"/>
        </w:rPr>
        <w:t>*</w:t>
      </w:r>
      <w:r w:rsidRPr="00BC4F5B">
        <w:rPr>
          <w:rFonts w:ascii="Arial" w:hAnsi="Arial" w:cs="Arial"/>
          <w:sz w:val="20"/>
          <w:szCs w:val="20"/>
        </w:rPr>
        <w:t xml:space="preserve">: </w:t>
      </w:r>
    </w:p>
    <w:p w14:paraId="10E6F8B1" w14:textId="77777777" w:rsidR="00D1277D" w:rsidRPr="00BC4F5B" w:rsidRDefault="00D1277D" w:rsidP="00D1277D">
      <w:pPr>
        <w:rPr>
          <w:rFonts w:ascii="Arial" w:hAnsi="Arial" w:cs="Arial"/>
          <w:sz w:val="20"/>
          <w:szCs w:val="20"/>
        </w:rPr>
      </w:pPr>
    </w:p>
    <w:p w14:paraId="07DF5095" w14:textId="77777777" w:rsidR="00D1277D" w:rsidRPr="00BC4F5B" w:rsidRDefault="00D1277D" w:rsidP="007D38F3">
      <w:pPr>
        <w:pStyle w:val="ListParagraph"/>
        <w:numPr>
          <w:ilvl w:val="0"/>
          <w:numId w:val="3"/>
        </w:numPr>
        <w:spacing w:line="276" w:lineRule="auto"/>
        <w:rPr>
          <w:rFonts w:ascii="Arial" w:hAnsi="Arial" w:cs="Arial"/>
          <w:sz w:val="20"/>
          <w:szCs w:val="20"/>
        </w:rPr>
      </w:pPr>
      <w:r w:rsidRPr="00BC4F5B">
        <w:rPr>
          <w:rFonts w:ascii="Arial" w:hAnsi="Arial" w:cs="Arial"/>
          <w:sz w:val="20"/>
          <w:szCs w:val="20"/>
        </w:rPr>
        <w:t xml:space="preserve">An accredited hosted application which can be accessed across relevant teams within NOMS and </w:t>
      </w:r>
      <w:proofErr w:type="spellStart"/>
      <w:r w:rsidRPr="00BC4F5B">
        <w:rPr>
          <w:rFonts w:ascii="Arial" w:hAnsi="Arial" w:cs="Arial"/>
          <w:sz w:val="20"/>
          <w:szCs w:val="20"/>
        </w:rPr>
        <w:t>MoJ</w:t>
      </w:r>
      <w:proofErr w:type="spellEnd"/>
    </w:p>
    <w:p w14:paraId="1D231309" w14:textId="77777777" w:rsidR="00D1277D" w:rsidRPr="00BC4F5B" w:rsidRDefault="00D1277D" w:rsidP="007D38F3">
      <w:pPr>
        <w:pStyle w:val="ListParagraph"/>
        <w:numPr>
          <w:ilvl w:val="0"/>
          <w:numId w:val="3"/>
        </w:numPr>
        <w:spacing w:line="276" w:lineRule="auto"/>
        <w:rPr>
          <w:rFonts w:ascii="Arial" w:hAnsi="Arial" w:cs="Arial"/>
          <w:sz w:val="20"/>
          <w:szCs w:val="20"/>
        </w:rPr>
      </w:pPr>
      <w:r w:rsidRPr="00BC4F5B">
        <w:rPr>
          <w:rFonts w:ascii="Arial" w:hAnsi="Arial" w:cs="Arial"/>
          <w:sz w:val="20"/>
          <w:szCs w:val="20"/>
        </w:rPr>
        <w:t>Core data management relating to Victims, Offenders and Cases</w:t>
      </w:r>
    </w:p>
    <w:p w14:paraId="659E0EDE" w14:textId="77777777" w:rsidR="00D1277D" w:rsidRPr="00BC4F5B" w:rsidRDefault="00D1277D" w:rsidP="007D38F3">
      <w:pPr>
        <w:pStyle w:val="ListParagraph"/>
        <w:numPr>
          <w:ilvl w:val="0"/>
          <w:numId w:val="3"/>
        </w:numPr>
        <w:spacing w:line="276" w:lineRule="auto"/>
        <w:rPr>
          <w:rFonts w:ascii="Arial" w:hAnsi="Arial" w:cs="Arial"/>
          <w:sz w:val="20"/>
          <w:szCs w:val="20"/>
        </w:rPr>
      </w:pPr>
      <w:r w:rsidRPr="00BC4F5B">
        <w:rPr>
          <w:rFonts w:ascii="Arial" w:hAnsi="Arial" w:cs="Arial"/>
          <w:sz w:val="20"/>
          <w:szCs w:val="20"/>
        </w:rPr>
        <w:t xml:space="preserve">Document Repository and Stock Letter Functionality </w:t>
      </w:r>
    </w:p>
    <w:p w14:paraId="7BAD493D" w14:textId="77777777" w:rsidR="00D1277D" w:rsidRPr="00BC4F5B" w:rsidRDefault="00D1277D" w:rsidP="007D38F3">
      <w:pPr>
        <w:pStyle w:val="ListParagraph"/>
        <w:numPr>
          <w:ilvl w:val="0"/>
          <w:numId w:val="3"/>
        </w:numPr>
        <w:spacing w:line="276" w:lineRule="auto"/>
        <w:rPr>
          <w:rFonts w:ascii="Arial" w:hAnsi="Arial" w:cs="Arial"/>
          <w:sz w:val="20"/>
          <w:szCs w:val="20"/>
        </w:rPr>
      </w:pPr>
      <w:r w:rsidRPr="00BC4F5B">
        <w:rPr>
          <w:rFonts w:ascii="Arial" w:hAnsi="Arial" w:cs="Arial"/>
          <w:sz w:val="20"/>
          <w:szCs w:val="20"/>
        </w:rPr>
        <w:t>Case Management functionality (task viewing, creation and limited automatic task creation)</w:t>
      </w:r>
    </w:p>
    <w:p w14:paraId="41DFAD42" w14:textId="77777777" w:rsidR="00D1277D" w:rsidRPr="00BC4F5B" w:rsidRDefault="00D1277D" w:rsidP="007D38F3">
      <w:pPr>
        <w:pStyle w:val="ListParagraph"/>
        <w:numPr>
          <w:ilvl w:val="0"/>
          <w:numId w:val="3"/>
        </w:numPr>
        <w:spacing w:line="276" w:lineRule="auto"/>
        <w:rPr>
          <w:rFonts w:ascii="Arial" w:hAnsi="Arial" w:cs="Arial"/>
          <w:sz w:val="20"/>
          <w:szCs w:val="20"/>
        </w:rPr>
      </w:pPr>
      <w:r w:rsidRPr="00BC4F5B">
        <w:rPr>
          <w:rFonts w:ascii="Arial" w:hAnsi="Arial" w:cs="Arial"/>
          <w:sz w:val="20"/>
          <w:szCs w:val="20"/>
        </w:rPr>
        <w:t>Contact Log</w:t>
      </w:r>
    </w:p>
    <w:p w14:paraId="3D069FCF" w14:textId="77777777" w:rsidR="00D1277D" w:rsidRPr="00BC4F5B" w:rsidRDefault="00D1277D" w:rsidP="007D38F3">
      <w:pPr>
        <w:pStyle w:val="ListParagraph"/>
        <w:numPr>
          <w:ilvl w:val="0"/>
          <w:numId w:val="3"/>
        </w:numPr>
        <w:spacing w:line="276" w:lineRule="auto"/>
        <w:rPr>
          <w:rFonts w:ascii="Arial" w:hAnsi="Arial" w:cs="Arial"/>
          <w:sz w:val="20"/>
          <w:szCs w:val="20"/>
        </w:rPr>
      </w:pPr>
      <w:r w:rsidRPr="00BC4F5B">
        <w:rPr>
          <w:rFonts w:ascii="Arial" w:hAnsi="Arial" w:cs="Arial"/>
          <w:sz w:val="20"/>
          <w:szCs w:val="20"/>
        </w:rPr>
        <w:t xml:space="preserve">MI and reporting (including integrating with an </w:t>
      </w:r>
      <w:proofErr w:type="spellStart"/>
      <w:r w:rsidRPr="00BC4F5B">
        <w:rPr>
          <w:rFonts w:ascii="Arial" w:hAnsi="Arial" w:cs="Arial"/>
          <w:sz w:val="20"/>
          <w:szCs w:val="20"/>
        </w:rPr>
        <w:t>MoJ</w:t>
      </w:r>
      <w:proofErr w:type="spellEnd"/>
      <w:r w:rsidRPr="00BC4F5B">
        <w:rPr>
          <w:rFonts w:ascii="Arial" w:hAnsi="Arial" w:cs="Arial"/>
          <w:sz w:val="20"/>
          <w:szCs w:val="20"/>
        </w:rPr>
        <w:t xml:space="preserve"> SAP Business Objects solution)</w:t>
      </w:r>
    </w:p>
    <w:p w14:paraId="422D9214" w14:textId="77777777" w:rsidR="00D1277D" w:rsidRPr="00BC4F5B" w:rsidRDefault="00D1277D" w:rsidP="007D38F3">
      <w:pPr>
        <w:pStyle w:val="ListParagraph"/>
        <w:numPr>
          <w:ilvl w:val="0"/>
          <w:numId w:val="3"/>
        </w:numPr>
        <w:spacing w:line="276" w:lineRule="auto"/>
        <w:rPr>
          <w:rFonts w:ascii="Arial" w:hAnsi="Arial" w:cs="Arial"/>
          <w:sz w:val="20"/>
          <w:szCs w:val="20"/>
        </w:rPr>
      </w:pPr>
      <w:r w:rsidRPr="00BC4F5B">
        <w:rPr>
          <w:rFonts w:ascii="Arial" w:hAnsi="Arial" w:cs="Arial"/>
          <w:sz w:val="20"/>
          <w:szCs w:val="20"/>
        </w:rPr>
        <w:t>Managerial and administrative functions for system users</w:t>
      </w:r>
    </w:p>
    <w:p w14:paraId="6949E6D9" w14:textId="77777777" w:rsidR="00D1277D" w:rsidRPr="00BC4F5B" w:rsidRDefault="00D1277D" w:rsidP="007D38F3">
      <w:pPr>
        <w:pStyle w:val="ListParagraph"/>
        <w:numPr>
          <w:ilvl w:val="0"/>
          <w:numId w:val="3"/>
        </w:numPr>
        <w:spacing w:line="276" w:lineRule="auto"/>
        <w:rPr>
          <w:rFonts w:ascii="Arial" w:hAnsi="Arial" w:cs="Arial"/>
          <w:sz w:val="20"/>
          <w:szCs w:val="20"/>
        </w:rPr>
      </w:pPr>
      <w:r w:rsidRPr="00BC4F5B">
        <w:rPr>
          <w:rFonts w:ascii="Arial" w:hAnsi="Arial" w:cs="Arial"/>
          <w:sz w:val="20"/>
          <w:szCs w:val="20"/>
        </w:rPr>
        <w:t xml:space="preserve">Authentication, </w:t>
      </w:r>
      <w:proofErr w:type="spellStart"/>
      <w:r w:rsidRPr="00BC4F5B">
        <w:rPr>
          <w:rFonts w:ascii="Arial" w:hAnsi="Arial" w:cs="Arial"/>
          <w:sz w:val="20"/>
          <w:szCs w:val="20"/>
        </w:rPr>
        <w:t>authorisation</w:t>
      </w:r>
      <w:proofErr w:type="spellEnd"/>
      <w:r w:rsidRPr="00BC4F5B">
        <w:rPr>
          <w:rFonts w:ascii="Arial" w:hAnsi="Arial" w:cs="Arial"/>
          <w:sz w:val="20"/>
          <w:szCs w:val="20"/>
        </w:rPr>
        <w:t xml:space="preserve"> and non-repudiation</w:t>
      </w:r>
    </w:p>
    <w:p w14:paraId="532A0E03" w14:textId="77777777" w:rsidR="00D1277D" w:rsidRPr="00BC4F5B" w:rsidRDefault="00D1277D" w:rsidP="007D38F3">
      <w:pPr>
        <w:pStyle w:val="ListParagraph"/>
        <w:numPr>
          <w:ilvl w:val="0"/>
          <w:numId w:val="3"/>
        </w:numPr>
        <w:spacing w:line="276" w:lineRule="auto"/>
        <w:rPr>
          <w:rFonts w:ascii="Arial" w:hAnsi="Arial" w:cs="Arial"/>
          <w:sz w:val="20"/>
          <w:szCs w:val="20"/>
        </w:rPr>
      </w:pPr>
      <w:r w:rsidRPr="00BC4F5B">
        <w:rPr>
          <w:rFonts w:ascii="Arial" w:hAnsi="Arial" w:cs="Arial"/>
          <w:sz w:val="20"/>
          <w:szCs w:val="20"/>
        </w:rPr>
        <w:t>Migration of existing data from all current and legacy systems</w:t>
      </w:r>
    </w:p>
    <w:p w14:paraId="0F687A9C" w14:textId="77777777" w:rsidR="00D1277D" w:rsidRPr="00BC4F5B" w:rsidRDefault="00D1277D" w:rsidP="00D1277D">
      <w:pPr>
        <w:spacing w:line="276" w:lineRule="auto"/>
        <w:rPr>
          <w:rFonts w:ascii="Arial" w:hAnsi="Arial" w:cs="Arial"/>
          <w:sz w:val="20"/>
          <w:szCs w:val="20"/>
        </w:rPr>
      </w:pPr>
    </w:p>
    <w:p w14:paraId="36346D44" w14:textId="77777777" w:rsidR="00D1277D" w:rsidRPr="00D1277D" w:rsidRDefault="00D1277D" w:rsidP="00D1277D">
      <w:pPr>
        <w:rPr>
          <w:rFonts w:ascii="Arial" w:hAnsi="Arial" w:cs="Arial"/>
          <w:sz w:val="20"/>
          <w:szCs w:val="20"/>
        </w:rPr>
      </w:pPr>
      <w:r w:rsidRPr="00D1277D">
        <w:rPr>
          <w:rFonts w:ascii="Arial" w:hAnsi="Arial" w:cs="Arial"/>
          <w:color w:val="FF0000"/>
          <w:sz w:val="20"/>
          <w:szCs w:val="20"/>
        </w:rPr>
        <w:t>*</w:t>
      </w:r>
      <w:r w:rsidRPr="00D1277D">
        <w:rPr>
          <w:rFonts w:ascii="Arial" w:hAnsi="Arial" w:cs="Arial"/>
          <w:sz w:val="20"/>
          <w:szCs w:val="20"/>
        </w:rPr>
        <w:t xml:space="preserve">The full details of the expected MVP are outlined in the product backlog (see Column ‘MVP’, apply filter ‘yes’). </w:t>
      </w:r>
    </w:p>
    <w:p w14:paraId="5F5A294E" w14:textId="1C6E8F4F" w:rsidR="00B22022" w:rsidRPr="00D1277D" w:rsidRDefault="00B22022" w:rsidP="00B22022">
      <w:pPr>
        <w:pStyle w:val="Normal1"/>
        <w:spacing w:before="60" w:after="60"/>
        <w:contextualSpacing/>
        <w:rPr>
          <w:rFonts w:ascii="Arial" w:hAnsi="Arial" w:cs="Arial"/>
          <w:sz w:val="20"/>
          <w:szCs w:val="20"/>
        </w:rPr>
      </w:pPr>
    </w:p>
    <w:p w14:paraId="20EF7CD1" w14:textId="77777777" w:rsidR="00B22022" w:rsidRDefault="00B22022" w:rsidP="00B22022">
      <w:pPr>
        <w:pStyle w:val="Normal1"/>
        <w:spacing w:before="60" w:after="60"/>
        <w:contextualSpacing/>
        <w:rPr>
          <w:rFonts w:ascii="Arial" w:hAnsi="Arial" w:cs="Arial"/>
          <w:sz w:val="20"/>
          <w:szCs w:val="20"/>
          <w:highlight w:val="yellow"/>
        </w:rPr>
      </w:pPr>
    </w:p>
    <w:p w14:paraId="25F31AC4" w14:textId="77777777" w:rsidR="0024399F" w:rsidRPr="006D545E" w:rsidRDefault="0024399F" w:rsidP="006D545E">
      <w:pPr>
        <w:pStyle w:val="TOC1"/>
      </w:pPr>
      <w:bookmarkStart w:id="24" w:name="_Toc423443006"/>
      <w:r w:rsidRPr="006D545E">
        <w:t>TEST &amp; DEVELOPMENT REQUIREMENTS</w:t>
      </w:r>
      <w:bookmarkEnd w:id="24"/>
    </w:p>
    <w:p w14:paraId="15EB65BF" w14:textId="77777777" w:rsidR="00D1277D" w:rsidRPr="00D1277D" w:rsidRDefault="00DB0097" w:rsidP="00D1277D">
      <w:pPr>
        <w:pStyle w:val="Normal1"/>
        <w:spacing w:before="60" w:after="60"/>
        <w:contextualSpacing/>
        <w:rPr>
          <w:rFonts w:ascii="Arial" w:hAnsi="Arial" w:cs="Arial"/>
          <w:sz w:val="20"/>
          <w:szCs w:val="20"/>
        </w:rPr>
      </w:pPr>
      <w:r w:rsidRPr="00D1277D">
        <w:rPr>
          <w:rFonts w:ascii="Arial" w:hAnsi="Arial" w:cs="Arial"/>
          <w:sz w:val="20"/>
          <w:szCs w:val="20"/>
        </w:rPr>
        <w:t>[</w:t>
      </w:r>
      <w:r w:rsidR="00D1277D" w:rsidRPr="00D1277D">
        <w:rPr>
          <w:rFonts w:ascii="Arial" w:hAnsi="Arial" w:cs="Arial"/>
          <w:sz w:val="20"/>
          <w:szCs w:val="20"/>
        </w:rPr>
        <w:t xml:space="preserve">In accordance with the </w:t>
      </w:r>
      <w:hyperlink r:id="rId11" w:history="1">
        <w:r w:rsidR="00D1277D" w:rsidRPr="00D1277D">
          <w:rPr>
            <w:rStyle w:val="Hyperlink"/>
            <w:rFonts w:ascii="Arial" w:hAnsi="Arial" w:cs="Arial"/>
            <w:sz w:val="20"/>
            <w:szCs w:val="20"/>
          </w:rPr>
          <w:t>HMG Digital by Default Service Standard</w:t>
        </w:r>
      </w:hyperlink>
      <w:r w:rsidR="00D1277D" w:rsidRPr="00D1277D">
        <w:rPr>
          <w:rFonts w:ascii="Arial" w:hAnsi="Arial" w:cs="Arial"/>
          <w:sz w:val="20"/>
          <w:szCs w:val="20"/>
        </w:rPr>
        <w:t>, the new system must be developed using agile methods and adhere to open standards, with all source code made open and reusable unless there is a compelling reason for some of it not to be.  The system must be developed with a clear separation of architectural concerns such as presentation, business logic and data storage.</w:t>
      </w:r>
    </w:p>
    <w:p w14:paraId="02AB0524" w14:textId="77777777" w:rsidR="00D1277D" w:rsidRPr="00D1277D" w:rsidRDefault="00D1277D" w:rsidP="00D1277D">
      <w:pPr>
        <w:pStyle w:val="Normal1"/>
        <w:spacing w:before="60" w:after="60"/>
        <w:contextualSpacing/>
        <w:rPr>
          <w:rFonts w:ascii="Arial" w:hAnsi="Arial" w:cs="Arial"/>
          <w:sz w:val="20"/>
          <w:szCs w:val="20"/>
        </w:rPr>
      </w:pPr>
    </w:p>
    <w:p w14:paraId="75F0E4C1" w14:textId="77777777" w:rsidR="00D1277D" w:rsidRPr="00D1277D" w:rsidRDefault="00D1277D" w:rsidP="00D1277D">
      <w:pPr>
        <w:pStyle w:val="Normal1"/>
        <w:spacing w:before="60" w:after="60"/>
        <w:contextualSpacing/>
        <w:rPr>
          <w:rFonts w:ascii="Arial" w:hAnsi="Arial" w:cs="Arial"/>
          <w:sz w:val="20"/>
          <w:szCs w:val="20"/>
        </w:rPr>
      </w:pPr>
      <w:r w:rsidRPr="00D1277D">
        <w:rPr>
          <w:rFonts w:ascii="Arial" w:hAnsi="Arial" w:cs="Arial"/>
          <w:sz w:val="20"/>
          <w:szCs w:val="20"/>
        </w:rPr>
        <w:t xml:space="preserve">For the presentation tier, modern W3C standards such as HTML5, CSS 3 modules and WCAG 2.0 (to AA level) should be adhered to in accordance with the </w:t>
      </w:r>
      <w:proofErr w:type="spellStart"/>
      <w:r w:rsidRPr="00D1277D">
        <w:rPr>
          <w:rFonts w:ascii="Arial" w:hAnsi="Arial" w:cs="Arial"/>
          <w:sz w:val="20"/>
          <w:szCs w:val="20"/>
        </w:rPr>
        <w:t>MoJ</w:t>
      </w:r>
      <w:proofErr w:type="spellEnd"/>
      <w:r w:rsidRPr="00D1277D">
        <w:rPr>
          <w:rFonts w:ascii="Arial" w:hAnsi="Arial" w:cs="Arial"/>
          <w:sz w:val="20"/>
          <w:szCs w:val="20"/>
        </w:rPr>
        <w:t xml:space="preserve"> policy for web development.  The system must be browser-neutral and follow the principles of responsive web design.  </w:t>
      </w:r>
      <w:proofErr w:type="spellStart"/>
      <w:r w:rsidRPr="00D1277D">
        <w:rPr>
          <w:rFonts w:ascii="Arial" w:hAnsi="Arial" w:cs="Arial"/>
          <w:sz w:val="20"/>
          <w:szCs w:val="20"/>
        </w:rPr>
        <w:t>Javascript</w:t>
      </w:r>
      <w:proofErr w:type="spellEnd"/>
      <w:r w:rsidRPr="00D1277D">
        <w:rPr>
          <w:rFonts w:ascii="Arial" w:hAnsi="Arial" w:cs="Arial"/>
          <w:sz w:val="20"/>
          <w:szCs w:val="20"/>
        </w:rPr>
        <w:t xml:space="preserve"> libraries such as </w:t>
      </w:r>
      <w:hyperlink r:id="rId12" w:history="1">
        <w:r w:rsidRPr="00D1277D">
          <w:rPr>
            <w:rStyle w:val="Hyperlink"/>
            <w:rFonts w:ascii="Arial" w:hAnsi="Arial" w:cs="Arial"/>
            <w:sz w:val="20"/>
            <w:szCs w:val="20"/>
          </w:rPr>
          <w:t>jQuery</w:t>
        </w:r>
      </w:hyperlink>
      <w:r w:rsidRPr="00D1277D">
        <w:rPr>
          <w:rFonts w:ascii="Arial" w:hAnsi="Arial" w:cs="Arial"/>
          <w:sz w:val="20"/>
          <w:szCs w:val="20"/>
        </w:rPr>
        <w:t xml:space="preserve"> and </w:t>
      </w:r>
      <w:hyperlink r:id="rId13" w:history="1">
        <w:proofErr w:type="spellStart"/>
        <w:r w:rsidRPr="00D1277D">
          <w:rPr>
            <w:rStyle w:val="Hyperlink"/>
            <w:rFonts w:ascii="Arial" w:hAnsi="Arial" w:cs="Arial"/>
            <w:sz w:val="20"/>
            <w:szCs w:val="20"/>
          </w:rPr>
          <w:t>Modernizr</w:t>
        </w:r>
        <w:proofErr w:type="spellEnd"/>
      </w:hyperlink>
      <w:r w:rsidRPr="00D1277D">
        <w:rPr>
          <w:rFonts w:ascii="Arial" w:hAnsi="Arial" w:cs="Arial"/>
          <w:sz w:val="20"/>
          <w:szCs w:val="20"/>
        </w:rPr>
        <w:t xml:space="preserve">, CSS frameworks such as </w:t>
      </w:r>
      <w:hyperlink r:id="rId14" w:history="1">
        <w:r w:rsidRPr="00D1277D">
          <w:rPr>
            <w:rStyle w:val="Hyperlink"/>
            <w:rFonts w:ascii="Arial" w:hAnsi="Arial" w:cs="Arial"/>
            <w:sz w:val="20"/>
            <w:szCs w:val="20"/>
          </w:rPr>
          <w:t>Twitter Bootstrap</w:t>
        </w:r>
      </w:hyperlink>
      <w:r w:rsidRPr="00D1277D">
        <w:rPr>
          <w:rFonts w:ascii="Arial" w:hAnsi="Arial" w:cs="Arial"/>
          <w:sz w:val="20"/>
          <w:szCs w:val="20"/>
        </w:rPr>
        <w:t xml:space="preserve"> and HTML5 templates such as </w:t>
      </w:r>
      <w:hyperlink r:id="rId15" w:history="1">
        <w:r w:rsidRPr="00D1277D">
          <w:rPr>
            <w:rStyle w:val="Hyperlink"/>
            <w:rFonts w:ascii="Arial" w:hAnsi="Arial" w:cs="Arial"/>
            <w:sz w:val="20"/>
            <w:szCs w:val="20"/>
          </w:rPr>
          <w:t>HTML5 Boilerplate</w:t>
        </w:r>
      </w:hyperlink>
      <w:r w:rsidRPr="00D1277D">
        <w:rPr>
          <w:rFonts w:ascii="Arial" w:hAnsi="Arial" w:cs="Arial"/>
          <w:sz w:val="20"/>
          <w:szCs w:val="20"/>
        </w:rPr>
        <w:t xml:space="preserve"> and </w:t>
      </w:r>
      <w:hyperlink r:id="rId16" w:history="1">
        <w:proofErr w:type="spellStart"/>
        <w:r w:rsidRPr="00D1277D">
          <w:rPr>
            <w:rStyle w:val="Hyperlink"/>
            <w:rFonts w:ascii="Arial" w:hAnsi="Arial" w:cs="Arial"/>
            <w:sz w:val="20"/>
            <w:szCs w:val="20"/>
          </w:rPr>
          <w:t>Initialzr</w:t>
        </w:r>
        <w:proofErr w:type="spellEnd"/>
      </w:hyperlink>
      <w:r w:rsidRPr="00D1277D">
        <w:rPr>
          <w:rFonts w:ascii="Arial" w:hAnsi="Arial" w:cs="Arial"/>
          <w:sz w:val="20"/>
          <w:szCs w:val="20"/>
        </w:rPr>
        <w:t xml:space="preserve"> may be useful in this regard.</w:t>
      </w:r>
    </w:p>
    <w:p w14:paraId="3584C68A" w14:textId="77777777" w:rsidR="00D1277D" w:rsidRPr="00D1277D" w:rsidRDefault="00D1277D" w:rsidP="00D1277D">
      <w:pPr>
        <w:pStyle w:val="Normal1"/>
        <w:spacing w:before="60" w:after="60"/>
        <w:contextualSpacing/>
        <w:rPr>
          <w:rFonts w:ascii="Arial" w:hAnsi="Arial" w:cs="Arial"/>
          <w:sz w:val="20"/>
          <w:szCs w:val="20"/>
        </w:rPr>
      </w:pPr>
    </w:p>
    <w:p w14:paraId="41C16171" w14:textId="77777777" w:rsidR="00D1277D" w:rsidRPr="00D1277D" w:rsidRDefault="00D1277D" w:rsidP="00D1277D">
      <w:pPr>
        <w:pStyle w:val="Normal1"/>
        <w:spacing w:before="60" w:after="60"/>
        <w:contextualSpacing/>
        <w:rPr>
          <w:rFonts w:ascii="Arial" w:hAnsi="Arial" w:cs="Arial"/>
          <w:sz w:val="20"/>
          <w:szCs w:val="20"/>
        </w:rPr>
      </w:pPr>
      <w:r w:rsidRPr="00D1277D">
        <w:rPr>
          <w:rFonts w:ascii="Arial" w:hAnsi="Arial" w:cs="Arial"/>
          <w:sz w:val="20"/>
          <w:szCs w:val="20"/>
        </w:rPr>
        <w:t>For the sever-side business-logic code, a mainstream language with strong open-source support (such as Java, Ruby or Python) should be used.</w:t>
      </w:r>
    </w:p>
    <w:p w14:paraId="32C40691" w14:textId="77777777" w:rsidR="00D1277D" w:rsidRPr="00D1277D" w:rsidRDefault="00D1277D" w:rsidP="00D1277D">
      <w:pPr>
        <w:pStyle w:val="Normal1"/>
        <w:spacing w:before="60" w:after="60"/>
        <w:contextualSpacing/>
        <w:rPr>
          <w:rFonts w:ascii="Arial" w:hAnsi="Arial" w:cs="Arial"/>
          <w:sz w:val="20"/>
          <w:szCs w:val="20"/>
        </w:rPr>
      </w:pPr>
    </w:p>
    <w:p w14:paraId="253CAC57" w14:textId="77777777" w:rsidR="00D1277D" w:rsidRPr="00D1277D" w:rsidRDefault="00D1277D" w:rsidP="00D1277D">
      <w:pPr>
        <w:pStyle w:val="Normal1"/>
        <w:spacing w:before="60" w:after="60"/>
        <w:contextualSpacing/>
        <w:rPr>
          <w:rFonts w:ascii="Arial" w:hAnsi="Arial" w:cs="Arial"/>
          <w:sz w:val="20"/>
          <w:szCs w:val="20"/>
        </w:rPr>
      </w:pPr>
      <w:r w:rsidRPr="00D1277D">
        <w:rPr>
          <w:rFonts w:ascii="Arial" w:hAnsi="Arial" w:cs="Arial"/>
          <w:sz w:val="20"/>
          <w:szCs w:val="20"/>
        </w:rPr>
        <w:t>For the data-access tier, an open-source structured database such as PostgreSQL or MySQL should be used.  To enable future integration with other HMG systems, the system should expose a RESTful API for any data entities that might be shared.</w:t>
      </w:r>
    </w:p>
    <w:p w14:paraId="23AC39E8" w14:textId="77777777" w:rsidR="00D1277D" w:rsidRPr="00D1277D" w:rsidRDefault="00D1277D" w:rsidP="00D1277D">
      <w:pPr>
        <w:pStyle w:val="Normal1"/>
        <w:spacing w:before="60" w:after="60"/>
        <w:contextualSpacing/>
        <w:rPr>
          <w:rFonts w:ascii="Arial" w:hAnsi="Arial" w:cs="Arial"/>
          <w:sz w:val="20"/>
          <w:szCs w:val="20"/>
        </w:rPr>
      </w:pPr>
    </w:p>
    <w:p w14:paraId="21364AE1" w14:textId="77777777" w:rsidR="00D1277D" w:rsidRPr="00BC4F5B" w:rsidRDefault="00D1277D" w:rsidP="00D1277D">
      <w:pPr>
        <w:pStyle w:val="Normal1"/>
        <w:spacing w:before="60" w:after="60"/>
        <w:contextualSpacing/>
        <w:rPr>
          <w:rFonts w:ascii="Arial" w:hAnsi="Arial" w:cs="Arial"/>
          <w:sz w:val="20"/>
          <w:szCs w:val="20"/>
        </w:rPr>
      </w:pPr>
      <w:r w:rsidRPr="00D1277D">
        <w:rPr>
          <w:rFonts w:ascii="Arial" w:hAnsi="Arial" w:cs="Arial"/>
          <w:sz w:val="20"/>
          <w:szCs w:val="20"/>
        </w:rPr>
        <w:t xml:space="preserve">The system must be tested on two or more families of browsers, in accordance with the </w:t>
      </w:r>
      <w:proofErr w:type="spellStart"/>
      <w:r w:rsidRPr="00D1277D">
        <w:rPr>
          <w:rFonts w:ascii="Arial" w:hAnsi="Arial" w:cs="Arial"/>
          <w:sz w:val="20"/>
          <w:szCs w:val="20"/>
        </w:rPr>
        <w:t>MoJ</w:t>
      </w:r>
      <w:proofErr w:type="spellEnd"/>
      <w:r w:rsidRPr="00D1277D">
        <w:rPr>
          <w:rFonts w:ascii="Arial" w:hAnsi="Arial" w:cs="Arial"/>
          <w:sz w:val="20"/>
          <w:szCs w:val="20"/>
        </w:rPr>
        <w:t xml:space="preserve"> policy for web development.</w:t>
      </w:r>
    </w:p>
    <w:p w14:paraId="7A56935D" w14:textId="5F6DE4B2" w:rsidR="00DB0097" w:rsidRDefault="00DB0097" w:rsidP="00DB0097">
      <w:pPr>
        <w:pStyle w:val="Normal1"/>
        <w:spacing w:before="60" w:after="60"/>
        <w:contextualSpacing/>
        <w:rPr>
          <w:rFonts w:ascii="Arial" w:hAnsi="Arial" w:cs="Arial"/>
          <w:sz w:val="20"/>
          <w:szCs w:val="20"/>
          <w:highlight w:val="yellow"/>
        </w:rPr>
      </w:pPr>
    </w:p>
    <w:p w14:paraId="20552939" w14:textId="77777777" w:rsidR="00D1277D" w:rsidRPr="000F0C1D" w:rsidRDefault="00D1277D" w:rsidP="00D1277D">
      <w:pPr>
        <w:pStyle w:val="Heading1"/>
        <w:spacing w:before="60" w:after="60"/>
        <w:rPr>
          <w:rFonts w:cs="Arial"/>
          <w:color w:val="4F81BD" w:themeColor="accent1"/>
          <w:sz w:val="28"/>
          <w:szCs w:val="28"/>
        </w:rPr>
      </w:pPr>
      <w:bookmarkStart w:id="25" w:name="_Toc424317279"/>
      <w:r w:rsidRPr="000F0C1D">
        <w:rPr>
          <w:rFonts w:cs="Arial"/>
          <w:color w:val="4F81BD" w:themeColor="accent1"/>
          <w:sz w:val="28"/>
          <w:szCs w:val="28"/>
        </w:rPr>
        <w:t xml:space="preserve">DEVELOPMENT </w:t>
      </w:r>
      <w:r>
        <w:rPr>
          <w:rFonts w:cs="Arial"/>
          <w:color w:val="4F81BD" w:themeColor="accent1"/>
          <w:sz w:val="28"/>
          <w:szCs w:val="28"/>
        </w:rPr>
        <w:t>APPROACH</w:t>
      </w:r>
      <w:bookmarkEnd w:id="25"/>
    </w:p>
    <w:p w14:paraId="7E1B35C3" w14:textId="77777777" w:rsidR="00D1277D" w:rsidRPr="00BC4F5B" w:rsidRDefault="00D1277D" w:rsidP="00D1277D">
      <w:pPr>
        <w:rPr>
          <w:rFonts w:ascii="Arial" w:hAnsi="Arial" w:cs="Arial"/>
          <w:sz w:val="20"/>
          <w:szCs w:val="20"/>
        </w:rPr>
      </w:pPr>
      <w:r w:rsidRPr="00BC4F5B">
        <w:rPr>
          <w:rFonts w:ascii="Arial" w:hAnsi="Arial" w:cs="Arial"/>
          <w:sz w:val="20"/>
          <w:szCs w:val="20"/>
        </w:rPr>
        <w:t>The following illustrates the expected approach to be taken for delivery of the solution. The development approach to be used will need to be defined within the proposal agreed with the Authority before commencing work.</w:t>
      </w:r>
      <w:r w:rsidRPr="00BC4F5B">
        <w:rPr>
          <w:rFonts w:ascii="Arial" w:hAnsi="Arial" w:cs="Arial"/>
          <w:sz w:val="20"/>
          <w:szCs w:val="20"/>
        </w:rPr>
        <w:br/>
      </w:r>
    </w:p>
    <w:p w14:paraId="74EA73AC" w14:textId="77777777" w:rsidR="00D1277D" w:rsidRPr="00BC4F5B" w:rsidRDefault="00D1277D" w:rsidP="007D38F3">
      <w:pPr>
        <w:pStyle w:val="ListParagraph"/>
        <w:numPr>
          <w:ilvl w:val="0"/>
          <w:numId w:val="5"/>
        </w:numPr>
        <w:suppressAutoHyphens/>
        <w:spacing w:after="200" w:line="276" w:lineRule="auto"/>
        <w:jc w:val="both"/>
        <w:rPr>
          <w:rFonts w:ascii="Arial" w:hAnsi="Arial" w:cs="Arial"/>
          <w:sz w:val="20"/>
          <w:szCs w:val="20"/>
        </w:rPr>
      </w:pPr>
      <w:r w:rsidRPr="00BC4F5B">
        <w:rPr>
          <w:rFonts w:ascii="Arial" w:hAnsi="Arial" w:cs="Arial"/>
          <w:sz w:val="20"/>
          <w:szCs w:val="20"/>
        </w:rPr>
        <w:t>A test-driven development (TDD) approach should be applied, with testing conducted on a regular basis and automated tests created for unit, component and system testing.</w:t>
      </w:r>
    </w:p>
    <w:p w14:paraId="616474CF" w14:textId="77777777" w:rsidR="00D1277D" w:rsidRPr="00BC4F5B" w:rsidRDefault="00D1277D" w:rsidP="007D38F3">
      <w:pPr>
        <w:pStyle w:val="ListParagraph"/>
        <w:numPr>
          <w:ilvl w:val="0"/>
          <w:numId w:val="5"/>
        </w:numPr>
        <w:suppressAutoHyphens/>
        <w:spacing w:after="200" w:line="276" w:lineRule="auto"/>
        <w:jc w:val="both"/>
        <w:rPr>
          <w:rFonts w:ascii="Arial" w:hAnsi="Arial" w:cs="Arial"/>
          <w:sz w:val="20"/>
          <w:szCs w:val="20"/>
        </w:rPr>
      </w:pPr>
      <w:r w:rsidRPr="00BC4F5B">
        <w:rPr>
          <w:rFonts w:ascii="Arial" w:hAnsi="Arial" w:cs="Arial"/>
          <w:sz w:val="20"/>
          <w:szCs w:val="20"/>
        </w:rPr>
        <w:t>Code should be managed via a modern source-control system (such as GitHub).</w:t>
      </w:r>
    </w:p>
    <w:p w14:paraId="65E2159E" w14:textId="77777777" w:rsidR="00D1277D" w:rsidRPr="00BC4F5B" w:rsidRDefault="00D1277D" w:rsidP="007D38F3">
      <w:pPr>
        <w:pStyle w:val="ListParagraph"/>
        <w:numPr>
          <w:ilvl w:val="0"/>
          <w:numId w:val="5"/>
        </w:numPr>
        <w:suppressAutoHyphens/>
        <w:spacing w:after="200" w:line="276" w:lineRule="auto"/>
        <w:jc w:val="both"/>
        <w:rPr>
          <w:rFonts w:ascii="Arial" w:hAnsi="Arial" w:cs="Arial"/>
          <w:sz w:val="20"/>
          <w:szCs w:val="20"/>
        </w:rPr>
      </w:pPr>
      <w:r w:rsidRPr="00BC4F5B">
        <w:rPr>
          <w:rFonts w:ascii="Arial" w:hAnsi="Arial" w:cs="Arial"/>
          <w:sz w:val="20"/>
          <w:szCs w:val="20"/>
        </w:rPr>
        <w:t>A continuous-integration (CI) system should be used to build and execute all supplier unit, component and system tests.</w:t>
      </w:r>
    </w:p>
    <w:p w14:paraId="2D64483C" w14:textId="77777777" w:rsidR="00D1277D" w:rsidRPr="00BC4F5B" w:rsidRDefault="00D1277D" w:rsidP="007D38F3">
      <w:pPr>
        <w:pStyle w:val="ListParagraph"/>
        <w:numPr>
          <w:ilvl w:val="0"/>
          <w:numId w:val="5"/>
        </w:numPr>
        <w:suppressAutoHyphens/>
        <w:spacing w:after="200" w:line="276" w:lineRule="auto"/>
        <w:jc w:val="both"/>
        <w:rPr>
          <w:rFonts w:ascii="Arial" w:hAnsi="Arial" w:cs="Arial"/>
          <w:sz w:val="20"/>
          <w:szCs w:val="20"/>
        </w:rPr>
      </w:pPr>
      <w:r w:rsidRPr="00BC4F5B">
        <w:rPr>
          <w:rFonts w:ascii="Arial" w:hAnsi="Arial" w:cs="Arial"/>
          <w:sz w:val="20"/>
          <w:szCs w:val="20"/>
        </w:rPr>
        <w:t>Releases should be delivered from the test environments with a statement regarding the completeness and success level of tests.</w:t>
      </w:r>
    </w:p>
    <w:p w14:paraId="7B33E69B" w14:textId="77777777" w:rsidR="00D1277D" w:rsidRPr="00BC4F5B" w:rsidRDefault="00D1277D" w:rsidP="007D38F3">
      <w:pPr>
        <w:pStyle w:val="ListParagraph"/>
        <w:numPr>
          <w:ilvl w:val="0"/>
          <w:numId w:val="5"/>
        </w:numPr>
        <w:suppressAutoHyphens/>
        <w:spacing w:after="200" w:line="276" w:lineRule="auto"/>
        <w:jc w:val="both"/>
        <w:rPr>
          <w:rFonts w:ascii="Arial" w:hAnsi="Arial" w:cs="Arial"/>
          <w:sz w:val="20"/>
          <w:szCs w:val="20"/>
        </w:rPr>
      </w:pPr>
      <w:r w:rsidRPr="00BC4F5B">
        <w:rPr>
          <w:rFonts w:ascii="Arial" w:hAnsi="Arial" w:cs="Arial"/>
          <w:sz w:val="20"/>
          <w:szCs w:val="20"/>
        </w:rPr>
        <w:lastRenderedPageBreak/>
        <w:t>Internal code reviews should take place to assure the quality of the development work.</w:t>
      </w:r>
    </w:p>
    <w:p w14:paraId="1122CD16" w14:textId="77777777" w:rsidR="00D1277D" w:rsidRPr="00BC4F5B" w:rsidRDefault="00D1277D" w:rsidP="007D38F3">
      <w:pPr>
        <w:pStyle w:val="ListParagraph"/>
        <w:numPr>
          <w:ilvl w:val="0"/>
          <w:numId w:val="5"/>
        </w:numPr>
        <w:suppressAutoHyphens/>
        <w:spacing w:after="200" w:line="276" w:lineRule="auto"/>
        <w:jc w:val="both"/>
        <w:rPr>
          <w:rFonts w:ascii="Arial" w:hAnsi="Arial" w:cs="Arial"/>
          <w:sz w:val="20"/>
          <w:szCs w:val="20"/>
        </w:rPr>
      </w:pPr>
      <w:r w:rsidRPr="00BC4F5B">
        <w:rPr>
          <w:rFonts w:ascii="Arial" w:hAnsi="Arial" w:cs="Arial"/>
          <w:sz w:val="20"/>
          <w:szCs w:val="20"/>
        </w:rPr>
        <w:t xml:space="preserve">Development activity should be tracked on an on-going basis via a physical or software board, with tasks allocated to agile sprints for demonstration and delivery to the </w:t>
      </w:r>
      <w:proofErr w:type="spellStart"/>
      <w:r w:rsidRPr="00BC4F5B">
        <w:rPr>
          <w:rFonts w:ascii="Arial" w:hAnsi="Arial" w:cs="Arial"/>
          <w:sz w:val="20"/>
          <w:szCs w:val="20"/>
        </w:rPr>
        <w:t>MoJ</w:t>
      </w:r>
      <w:proofErr w:type="spellEnd"/>
      <w:r w:rsidRPr="00BC4F5B">
        <w:rPr>
          <w:rFonts w:ascii="Arial" w:hAnsi="Arial" w:cs="Arial"/>
          <w:sz w:val="20"/>
          <w:szCs w:val="20"/>
        </w:rPr>
        <w:t>.  Sprints might be two weeks in length.</w:t>
      </w:r>
    </w:p>
    <w:p w14:paraId="7F22735F" w14:textId="77777777" w:rsidR="00D1277D" w:rsidRPr="009B372B" w:rsidRDefault="00D1277D" w:rsidP="00D1277D">
      <w:pPr>
        <w:pStyle w:val="Heading1"/>
        <w:spacing w:before="60" w:after="60"/>
        <w:rPr>
          <w:rFonts w:cs="Arial"/>
          <w:color w:val="4F81BD" w:themeColor="accent1"/>
          <w:sz w:val="28"/>
          <w:szCs w:val="28"/>
        </w:rPr>
      </w:pPr>
      <w:bookmarkStart w:id="26" w:name="_Toc424317280"/>
      <w:r w:rsidRPr="009B372B">
        <w:rPr>
          <w:rFonts w:cs="Arial"/>
          <w:color w:val="4F81BD" w:themeColor="accent1"/>
          <w:sz w:val="28"/>
          <w:szCs w:val="28"/>
        </w:rPr>
        <w:t>DATA MIGRATION</w:t>
      </w:r>
      <w:bookmarkEnd w:id="26"/>
    </w:p>
    <w:p w14:paraId="67B0EE0F" w14:textId="77777777" w:rsidR="00D1277D" w:rsidRPr="00BC4F5B" w:rsidRDefault="00D1277D" w:rsidP="00D1277D">
      <w:pPr>
        <w:pStyle w:val="BodyText"/>
        <w:rPr>
          <w:rFonts w:ascii="Arial" w:hAnsi="Arial" w:cs="Arial"/>
          <w:sz w:val="20"/>
          <w:szCs w:val="20"/>
          <w:lang w:val="en-GB" w:eastAsia="en-US"/>
        </w:rPr>
      </w:pPr>
      <w:r w:rsidRPr="00BC4F5B">
        <w:rPr>
          <w:rFonts w:ascii="Arial" w:hAnsi="Arial" w:cs="Arial"/>
          <w:sz w:val="20"/>
          <w:szCs w:val="20"/>
          <w:lang w:val="en-GB" w:eastAsia="en-US"/>
        </w:rPr>
        <w:t xml:space="preserve">The supplier will be responsible for analysing the legacy data, designing a migration process and developing a migration system for the data. There are as many as five SQL-based solutions at present, which will need a full migration.  For the remaining solutions the supplier should provide a template format for importing the data and the </w:t>
      </w:r>
      <w:proofErr w:type="spellStart"/>
      <w:r w:rsidRPr="00BC4F5B">
        <w:rPr>
          <w:rFonts w:ascii="Arial" w:hAnsi="Arial" w:cs="Arial"/>
          <w:sz w:val="20"/>
          <w:szCs w:val="20"/>
          <w:lang w:val="en-GB" w:eastAsia="en-US"/>
        </w:rPr>
        <w:t>MoJ</w:t>
      </w:r>
      <w:proofErr w:type="spellEnd"/>
      <w:r w:rsidRPr="00BC4F5B">
        <w:rPr>
          <w:rFonts w:ascii="Arial" w:hAnsi="Arial" w:cs="Arial"/>
          <w:sz w:val="20"/>
          <w:szCs w:val="20"/>
          <w:lang w:val="en-GB" w:eastAsia="en-US"/>
        </w:rPr>
        <w:t xml:space="preserve"> will commit to providing the migrated data in that format.  Thus, most of the migration should be done this way.  The proposal should clarify the expected approach, process and timelines for the migration, including the support needed from the </w:t>
      </w:r>
      <w:proofErr w:type="spellStart"/>
      <w:r w:rsidRPr="00BC4F5B">
        <w:rPr>
          <w:rFonts w:ascii="Arial" w:hAnsi="Arial" w:cs="Arial"/>
          <w:sz w:val="20"/>
          <w:szCs w:val="20"/>
          <w:lang w:val="en-GB" w:eastAsia="en-US"/>
        </w:rPr>
        <w:t>MoJ</w:t>
      </w:r>
      <w:proofErr w:type="spellEnd"/>
      <w:r w:rsidRPr="00BC4F5B">
        <w:rPr>
          <w:rFonts w:ascii="Arial" w:hAnsi="Arial" w:cs="Arial"/>
          <w:sz w:val="20"/>
          <w:szCs w:val="20"/>
          <w:lang w:val="en-GB" w:eastAsia="en-US"/>
        </w:rPr>
        <w:t xml:space="preserve"> and the controls that might be needed to ensure success.</w:t>
      </w:r>
    </w:p>
    <w:p w14:paraId="09A99AAE" w14:textId="77777777" w:rsidR="00D1277D" w:rsidRDefault="00D1277D" w:rsidP="00D1277D">
      <w:pPr>
        <w:pStyle w:val="Heading1"/>
        <w:rPr>
          <w:color w:val="4F81BD"/>
          <w:sz w:val="28"/>
        </w:rPr>
      </w:pPr>
      <w:bookmarkStart w:id="27" w:name="_Toc424317281"/>
      <w:r>
        <w:rPr>
          <w:color w:val="4F81BD"/>
          <w:sz w:val="28"/>
        </w:rPr>
        <w:t>Deliverables</w:t>
      </w:r>
      <w:bookmarkEnd w:id="27"/>
    </w:p>
    <w:p w14:paraId="4A9FC7E6" w14:textId="77777777" w:rsidR="00D1277D" w:rsidRPr="00BC4F5B" w:rsidRDefault="00D1277D" w:rsidP="00D1277D">
      <w:pPr>
        <w:pStyle w:val="BodyText"/>
        <w:rPr>
          <w:rFonts w:ascii="Arial" w:hAnsi="Arial" w:cs="Arial"/>
          <w:sz w:val="20"/>
          <w:szCs w:val="20"/>
          <w:lang w:val="en-GB" w:eastAsia="en-US"/>
        </w:rPr>
      </w:pPr>
      <w:r w:rsidRPr="00BC4F5B">
        <w:rPr>
          <w:rFonts w:ascii="Arial" w:hAnsi="Arial" w:cs="Arial"/>
          <w:sz w:val="20"/>
          <w:szCs w:val="20"/>
          <w:lang w:val="en-GB" w:eastAsia="en-US"/>
        </w:rPr>
        <w:t xml:space="preserve">The supplier should make clear the deliverables that they expect to generate as part of their development.  This should include types of documentation, testing, code and the environments they will provide.  In order to support the hosting of the solution the supplier should include environment definitions within their deliverables.  Similarly, the proposal should make clear for what deliverables they are dependent upon the </w:t>
      </w:r>
      <w:proofErr w:type="spellStart"/>
      <w:r w:rsidRPr="00BC4F5B">
        <w:rPr>
          <w:rFonts w:ascii="Arial" w:hAnsi="Arial" w:cs="Arial"/>
          <w:sz w:val="20"/>
          <w:szCs w:val="20"/>
          <w:lang w:val="en-GB" w:eastAsia="en-US"/>
        </w:rPr>
        <w:t>MoJ</w:t>
      </w:r>
      <w:proofErr w:type="spellEnd"/>
      <w:r w:rsidRPr="00BC4F5B">
        <w:rPr>
          <w:rFonts w:ascii="Arial" w:hAnsi="Arial" w:cs="Arial"/>
          <w:sz w:val="20"/>
          <w:szCs w:val="20"/>
          <w:lang w:val="en-GB" w:eastAsia="en-US"/>
        </w:rPr>
        <w:t xml:space="preserve"> or other suppliers and who they expect to be responsible for the supply and management of these deliverables.  This includes the development, test and production hosting environments required to support the overall delivery.</w:t>
      </w:r>
    </w:p>
    <w:p w14:paraId="3B78B218" w14:textId="77777777" w:rsidR="00D1277D" w:rsidRDefault="00D1277D" w:rsidP="00DB0097">
      <w:pPr>
        <w:pStyle w:val="Normal1"/>
        <w:spacing w:before="60" w:after="60"/>
        <w:contextualSpacing/>
        <w:rPr>
          <w:rFonts w:ascii="Arial" w:hAnsi="Arial" w:cs="Arial"/>
          <w:sz w:val="20"/>
          <w:szCs w:val="20"/>
          <w:highlight w:val="yellow"/>
        </w:rPr>
      </w:pPr>
    </w:p>
    <w:p w14:paraId="1FE26866" w14:textId="77777777" w:rsidR="00501B35" w:rsidRDefault="00501B35" w:rsidP="00DB0097">
      <w:pPr>
        <w:pStyle w:val="Normal1"/>
        <w:spacing w:before="60" w:after="60"/>
        <w:contextualSpacing/>
        <w:rPr>
          <w:rFonts w:ascii="Arial" w:hAnsi="Arial" w:cs="Arial"/>
          <w:sz w:val="20"/>
          <w:szCs w:val="20"/>
          <w:highlight w:val="yellow"/>
        </w:rPr>
      </w:pPr>
    </w:p>
    <w:p w14:paraId="70A9FFF9" w14:textId="2FE09A4F" w:rsidR="002C06C4" w:rsidRDefault="002C06C4" w:rsidP="006D545E">
      <w:pPr>
        <w:pStyle w:val="TOC1"/>
      </w:pPr>
      <w:bookmarkStart w:id="28" w:name="_Toc423443007"/>
      <w:bookmarkStart w:id="29" w:name="_Hlk377137066"/>
      <w:bookmarkEnd w:id="23"/>
      <w:r w:rsidRPr="002C06C4">
        <w:t>REQUIRED CAPABILITIES AND OUTCOMES OF THE SUPPLIER</w:t>
      </w:r>
      <w:bookmarkEnd w:id="28"/>
    </w:p>
    <w:bookmarkEnd w:id="29"/>
    <w:p w14:paraId="5D9B4894" w14:textId="77777777" w:rsidR="002C06C4" w:rsidRDefault="002C06C4" w:rsidP="002C06C4">
      <w:pPr>
        <w:pStyle w:val="CommentText"/>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11"/>
        <w:gridCol w:w="2447"/>
        <w:gridCol w:w="6198"/>
      </w:tblGrid>
      <w:tr w:rsidR="00D1277D" w:rsidRPr="00FF4D05" w14:paraId="44DACD37" w14:textId="77777777" w:rsidTr="00A87F26">
        <w:trPr>
          <w:trHeight w:val="460"/>
        </w:trPr>
        <w:tc>
          <w:tcPr>
            <w:tcW w:w="5000" w:type="pct"/>
            <w:gridSpan w:val="3"/>
            <w:shd w:val="clear" w:color="auto" w:fill="D6E3BC" w:themeFill="accent3" w:themeFillTint="66"/>
          </w:tcPr>
          <w:p w14:paraId="1831AD87" w14:textId="77777777" w:rsidR="00D1277D" w:rsidRPr="00FF4D05" w:rsidRDefault="00D1277D" w:rsidP="00A87F26">
            <w:pPr>
              <w:pStyle w:val="Heading2"/>
              <w:spacing w:before="60" w:after="60"/>
              <w:outlineLvl w:val="1"/>
              <w:rPr>
                <w:rFonts w:cs="Arial"/>
                <w:b w:val="0"/>
                <w:sz w:val="20"/>
              </w:rPr>
            </w:pPr>
            <w:bookmarkStart w:id="30" w:name="h.92ippd2izwih" w:colFirst="0" w:colLast="0"/>
            <w:bookmarkStart w:id="31" w:name="h.b63l8csuhea5" w:colFirst="0" w:colLast="0"/>
            <w:bookmarkStart w:id="32" w:name="h.2s8eyo1" w:colFirst="0" w:colLast="0"/>
            <w:bookmarkStart w:id="33" w:name="h.17dp8vu" w:colFirst="0" w:colLast="0"/>
            <w:bookmarkStart w:id="34" w:name="h.3rdcrjn" w:colFirst="0" w:colLast="0"/>
            <w:bookmarkStart w:id="35" w:name="h.yg185uead2c1" w:colFirst="0" w:colLast="0"/>
            <w:bookmarkStart w:id="36" w:name="h.1fob9te" w:colFirst="0" w:colLast="0"/>
            <w:bookmarkStart w:id="37" w:name="_Toc374881908"/>
            <w:bookmarkStart w:id="38" w:name="_Toc374882413"/>
            <w:bookmarkStart w:id="39" w:name="_Toc374881909"/>
            <w:bookmarkStart w:id="40" w:name="_Toc374882414"/>
            <w:bookmarkStart w:id="41" w:name="_Toc374881910"/>
            <w:bookmarkStart w:id="42" w:name="_Toc374882415"/>
            <w:bookmarkStart w:id="43" w:name="_Toc374881911"/>
            <w:bookmarkStart w:id="44" w:name="_Toc374882416"/>
            <w:bookmarkStart w:id="45" w:name="_Toc374881912"/>
            <w:bookmarkStart w:id="46" w:name="_Toc374882417"/>
            <w:bookmarkStart w:id="47" w:name="_Toc374881913"/>
            <w:bookmarkStart w:id="48" w:name="_Toc374882418"/>
            <w:bookmarkStart w:id="49" w:name="_Toc374881914"/>
            <w:bookmarkStart w:id="50" w:name="_Toc374882419"/>
            <w:bookmarkStart w:id="51" w:name="_Toc374881915"/>
            <w:bookmarkStart w:id="52" w:name="_Toc374882420"/>
            <w:bookmarkStart w:id="53" w:name="_Toc374881935"/>
            <w:bookmarkStart w:id="54" w:name="_Toc374881936"/>
            <w:bookmarkStart w:id="55" w:name="_Toc374881937"/>
            <w:bookmarkStart w:id="56" w:name="_Toc374881938"/>
            <w:bookmarkStart w:id="57" w:name="_Toc374881939"/>
            <w:bookmarkStart w:id="58" w:name="_Toc374881941"/>
            <w:bookmarkStart w:id="59" w:name="_Toc374881942"/>
            <w:bookmarkStart w:id="60" w:name="_Toc374881943"/>
            <w:bookmarkStart w:id="61" w:name="_Toc374881944"/>
            <w:bookmarkStart w:id="62" w:name="_Toc374881945"/>
            <w:bookmarkStart w:id="63" w:name="_Toc374881946"/>
            <w:bookmarkStart w:id="64" w:name="_Toc374881947"/>
            <w:bookmarkStart w:id="65" w:name="_Toc374881948"/>
            <w:bookmarkStart w:id="66" w:name="_Toc374881949"/>
            <w:bookmarkStart w:id="67" w:name="_Toc374881950"/>
            <w:bookmarkStart w:id="68" w:name="_Toc374881951"/>
            <w:bookmarkStart w:id="69" w:name="_Toc374881953"/>
            <w:bookmarkStart w:id="70" w:name="_Toc374882440"/>
            <w:bookmarkStart w:id="71" w:name="_Toc374881957"/>
            <w:bookmarkStart w:id="72" w:name="_Toc374882444"/>
            <w:bookmarkStart w:id="73" w:name="_Toc374881958"/>
            <w:bookmarkStart w:id="74" w:name="_Toc374882445"/>
            <w:bookmarkStart w:id="75" w:name="_Toc374881960"/>
            <w:bookmarkStart w:id="76" w:name="_Toc374882447"/>
            <w:bookmarkStart w:id="77" w:name="_Toc374881962"/>
            <w:bookmarkStart w:id="78" w:name="_Toc374882449"/>
            <w:bookmarkStart w:id="79" w:name="_Toc374881963"/>
            <w:bookmarkStart w:id="80" w:name="_Toc374882450"/>
            <w:bookmarkStart w:id="81" w:name="_Toc374881964"/>
            <w:bookmarkStart w:id="82" w:name="_Toc374882451"/>
            <w:bookmarkStart w:id="83" w:name="_Toc374881965"/>
            <w:bookmarkStart w:id="84" w:name="_Toc374882452"/>
            <w:bookmarkStart w:id="85" w:name="_Toc374881970"/>
            <w:bookmarkStart w:id="86" w:name="_Toc374882457"/>
            <w:bookmarkStart w:id="87" w:name="_Toc374881971"/>
            <w:bookmarkStart w:id="88" w:name="_Toc374882458"/>
            <w:bookmarkStart w:id="89" w:name="_Toc374881973"/>
            <w:bookmarkStart w:id="90" w:name="_Toc374882460"/>
            <w:bookmarkStart w:id="91" w:name="_Toc374881974"/>
            <w:bookmarkStart w:id="92" w:name="_Toc374882461"/>
            <w:bookmarkStart w:id="93" w:name="_Toc374882178"/>
            <w:bookmarkStart w:id="94" w:name="_Toc374882665"/>
            <w:bookmarkStart w:id="95" w:name="_Toc374882181"/>
            <w:bookmarkStart w:id="96" w:name="_Toc374882668"/>
            <w:bookmarkStart w:id="97" w:name="_Toc374882182"/>
            <w:bookmarkStart w:id="98" w:name="_Toc374882669"/>
            <w:bookmarkStart w:id="99" w:name="_Toc374882183"/>
            <w:bookmarkStart w:id="100" w:name="_Toc374882670"/>
            <w:bookmarkStart w:id="101" w:name="_Toc374882184"/>
            <w:bookmarkStart w:id="102" w:name="_Toc374882671"/>
            <w:bookmarkStart w:id="103" w:name="_Toc374882185"/>
            <w:bookmarkStart w:id="104" w:name="_Toc374882672"/>
            <w:bookmarkStart w:id="105" w:name="_Toc374882203"/>
            <w:bookmarkStart w:id="106" w:name="_Toc374882690"/>
            <w:bookmarkStart w:id="107" w:name="_Toc374882204"/>
            <w:bookmarkStart w:id="108" w:name="_Toc374882691"/>
            <w:bookmarkStart w:id="109" w:name="_Toc374882205"/>
            <w:bookmarkStart w:id="110" w:name="_Toc374882692"/>
            <w:bookmarkStart w:id="111" w:name="_Toc374882208"/>
            <w:bookmarkStart w:id="112" w:name="_Toc374882695"/>
            <w:bookmarkStart w:id="113" w:name="_Toc374882209"/>
            <w:bookmarkStart w:id="114" w:name="_Toc374882696"/>
            <w:bookmarkStart w:id="115" w:name="_Toc374882210"/>
            <w:bookmarkStart w:id="116" w:name="_Toc374882697"/>
            <w:bookmarkStart w:id="117" w:name="_Toc374882212"/>
            <w:bookmarkStart w:id="118" w:name="_Toc374882699"/>
            <w:bookmarkStart w:id="119" w:name="_Toc374882215"/>
            <w:bookmarkStart w:id="120" w:name="_Toc374882702"/>
            <w:bookmarkStart w:id="121" w:name="_Toc374882216"/>
            <w:bookmarkStart w:id="122" w:name="_Toc374882703"/>
            <w:bookmarkStart w:id="123" w:name="_Toc374882217"/>
            <w:bookmarkStart w:id="124" w:name="_Toc374882704"/>
            <w:bookmarkStart w:id="125" w:name="_Toc374882218"/>
            <w:bookmarkStart w:id="126" w:name="_Toc374882705"/>
            <w:bookmarkStart w:id="127" w:name="_Toc374882219"/>
            <w:bookmarkStart w:id="128" w:name="_Toc374882706"/>
            <w:bookmarkStart w:id="129" w:name="_Toc374882220"/>
            <w:bookmarkStart w:id="130" w:name="_Toc374882707"/>
            <w:bookmarkStart w:id="131" w:name="_Toc374882221"/>
            <w:bookmarkStart w:id="132" w:name="_Toc374882708"/>
            <w:bookmarkStart w:id="133" w:name="_Toc374882223"/>
            <w:bookmarkStart w:id="134" w:name="_Toc374882710"/>
            <w:bookmarkStart w:id="135" w:name="_Toc374882225"/>
            <w:bookmarkStart w:id="136" w:name="_Toc374882712"/>
            <w:bookmarkStart w:id="137" w:name="_Toc374882227"/>
            <w:bookmarkStart w:id="138" w:name="_Toc374882714"/>
            <w:bookmarkStart w:id="139" w:name="_Toc374882228"/>
            <w:bookmarkStart w:id="140" w:name="_Toc374882715"/>
            <w:bookmarkStart w:id="141" w:name="_Toc374882229"/>
            <w:bookmarkStart w:id="142" w:name="_Toc374882716"/>
            <w:bookmarkStart w:id="143" w:name="_Toc374882230"/>
            <w:bookmarkStart w:id="144" w:name="_Toc374882717"/>
            <w:bookmarkStart w:id="145" w:name="h.cdo3zfecolhd" w:colFirst="0" w:colLast="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1E3460">
              <w:rPr>
                <w:rFonts w:cs="Arial"/>
                <w:sz w:val="20"/>
              </w:rPr>
              <w:t>Required Capabilities</w:t>
            </w:r>
            <w:r w:rsidRPr="00BE2087">
              <w:rPr>
                <w:rFonts w:cs="Arial"/>
                <w:sz w:val="20"/>
              </w:rPr>
              <w:t xml:space="preserve"> and </w:t>
            </w:r>
            <w:r>
              <w:rPr>
                <w:rFonts w:cs="Arial"/>
                <w:sz w:val="20"/>
              </w:rPr>
              <w:t>Outcomes of the Supplier</w:t>
            </w:r>
          </w:p>
        </w:tc>
      </w:tr>
      <w:tr w:rsidR="00D1277D" w:rsidRPr="00CC754E" w14:paraId="0017A554" w14:textId="77777777" w:rsidTr="00A87F26">
        <w:trPr>
          <w:trHeight w:val="460"/>
        </w:trPr>
        <w:tc>
          <w:tcPr>
            <w:tcW w:w="866" w:type="pct"/>
            <w:shd w:val="clear" w:color="auto" w:fill="C6D9F1" w:themeFill="text2" w:themeFillTint="33"/>
            <w:vAlign w:val="center"/>
          </w:tcPr>
          <w:p w14:paraId="18FF812A" w14:textId="77777777" w:rsidR="00D1277D" w:rsidRPr="00CC754E" w:rsidRDefault="00D1277D" w:rsidP="00A87F26">
            <w:pPr>
              <w:pStyle w:val="Normal1"/>
              <w:spacing w:before="60" w:after="60"/>
              <w:rPr>
                <w:rFonts w:ascii="Arial" w:hAnsi="Arial" w:cs="Arial"/>
                <w:b/>
                <w:sz w:val="20"/>
                <w:szCs w:val="20"/>
              </w:rPr>
            </w:pPr>
            <w:r w:rsidRPr="00CC754E">
              <w:rPr>
                <w:rFonts w:ascii="Arial" w:hAnsi="Arial" w:cs="Arial"/>
                <w:b/>
                <w:sz w:val="20"/>
                <w:szCs w:val="20"/>
              </w:rPr>
              <w:t>Capabilities</w:t>
            </w:r>
          </w:p>
        </w:tc>
        <w:tc>
          <w:tcPr>
            <w:tcW w:w="1170" w:type="pct"/>
            <w:shd w:val="clear" w:color="auto" w:fill="C6D9F1" w:themeFill="text2" w:themeFillTint="33"/>
          </w:tcPr>
          <w:p w14:paraId="1D0AD4FE" w14:textId="77777777" w:rsidR="00D1277D" w:rsidRPr="00CC754E" w:rsidRDefault="00D1277D" w:rsidP="00A87F26">
            <w:pPr>
              <w:pStyle w:val="Normal1"/>
              <w:spacing w:before="60" w:after="60"/>
              <w:rPr>
                <w:rFonts w:ascii="Arial" w:hAnsi="Arial" w:cs="Arial"/>
                <w:b/>
                <w:sz w:val="20"/>
                <w:szCs w:val="20"/>
              </w:rPr>
            </w:pPr>
            <w:r>
              <w:rPr>
                <w:rFonts w:ascii="Arial" w:hAnsi="Arial" w:cs="Arial"/>
                <w:b/>
                <w:sz w:val="20"/>
                <w:szCs w:val="20"/>
              </w:rPr>
              <w:t>Roles</w:t>
            </w:r>
          </w:p>
        </w:tc>
        <w:tc>
          <w:tcPr>
            <w:tcW w:w="2964" w:type="pct"/>
            <w:shd w:val="clear" w:color="auto" w:fill="C6D9F1" w:themeFill="text2" w:themeFillTint="33"/>
            <w:vAlign w:val="center"/>
          </w:tcPr>
          <w:p w14:paraId="4399D89C" w14:textId="77777777" w:rsidR="00D1277D" w:rsidRPr="00CC754E" w:rsidRDefault="00D1277D" w:rsidP="00A87F26">
            <w:pPr>
              <w:pStyle w:val="Normal1"/>
              <w:spacing w:before="60" w:after="60"/>
              <w:rPr>
                <w:rFonts w:ascii="Arial" w:hAnsi="Arial" w:cs="Arial"/>
                <w:b/>
                <w:sz w:val="20"/>
                <w:szCs w:val="20"/>
              </w:rPr>
            </w:pPr>
            <w:r w:rsidRPr="00CC754E">
              <w:rPr>
                <w:rFonts w:ascii="Arial" w:hAnsi="Arial" w:cs="Arial"/>
                <w:b/>
                <w:sz w:val="20"/>
                <w:szCs w:val="20"/>
              </w:rPr>
              <w:t>Outcomes</w:t>
            </w:r>
          </w:p>
        </w:tc>
      </w:tr>
      <w:tr w:rsidR="00D1277D" w:rsidRPr="00FF4D05" w14:paraId="09D6D82C" w14:textId="77777777" w:rsidTr="00A87F26">
        <w:trPr>
          <w:trHeight w:val="331"/>
        </w:trPr>
        <w:tc>
          <w:tcPr>
            <w:tcW w:w="866" w:type="pct"/>
            <w:vMerge w:val="restart"/>
            <w:vAlign w:val="center"/>
          </w:tcPr>
          <w:p w14:paraId="262E3406" w14:textId="77777777" w:rsidR="00D1277D" w:rsidRPr="008350F6" w:rsidRDefault="00D1277D" w:rsidP="00A87F26">
            <w:pPr>
              <w:pStyle w:val="Normal1"/>
              <w:spacing w:before="60" w:after="60"/>
              <w:rPr>
                <w:rFonts w:ascii="Arial" w:hAnsi="Arial" w:cs="Arial"/>
                <w:b/>
                <w:sz w:val="20"/>
                <w:szCs w:val="20"/>
              </w:rPr>
            </w:pPr>
            <w:r w:rsidRPr="008350F6">
              <w:rPr>
                <w:rFonts w:ascii="Arial" w:hAnsi="Arial" w:cs="Arial"/>
                <w:b/>
                <w:sz w:val="20"/>
                <w:szCs w:val="20"/>
              </w:rPr>
              <w:t>Software Engineering and Ongoing Support</w:t>
            </w:r>
          </w:p>
        </w:tc>
        <w:tc>
          <w:tcPr>
            <w:tcW w:w="1170" w:type="pct"/>
          </w:tcPr>
          <w:p w14:paraId="558E9FF9" w14:textId="77777777" w:rsidR="00D1277D" w:rsidRPr="008350F6" w:rsidRDefault="00D1277D" w:rsidP="00A87F26">
            <w:pPr>
              <w:pStyle w:val="Normal1"/>
              <w:spacing w:before="60" w:after="60"/>
              <w:rPr>
                <w:rFonts w:ascii="Arial" w:hAnsi="Arial" w:cs="Arial"/>
                <w:sz w:val="20"/>
                <w:szCs w:val="20"/>
              </w:rPr>
            </w:pPr>
            <w:r w:rsidRPr="008350F6">
              <w:rPr>
                <w:rFonts w:ascii="Arial" w:hAnsi="Arial" w:cs="Arial"/>
                <w:sz w:val="20"/>
                <w:szCs w:val="20"/>
              </w:rPr>
              <w:t>Senior Developer</w:t>
            </w:r>
          </w:p>
        </w:tc>
        <w:tc>
          <w:tcPr>
            <w:tcW w:w="2964" w:type="pct"/>
            <w:vMerge w:val="restart"/>
            <w:vAlign w:val="center"/>
          </w:tcPr>
          <w:p w14:paraId="5B9BFA1C" w14:textId="77777777" w:rsidR="00D1277D" w:rsidRPr="008350F6" w:rsidRDefault="00607300" w:rsidP="00A87F26">
            <w:pPr>
              <w:pStyle w:val="Normal1"/>
              <w:spacing w:before="60" w:after="60"/>
              <w:rPr>
                <w:rFonts w:ascii="Arial" w:hAnsi="Arial" w:cs="Arial"/>
                <w:sz w:val="20"/>
                <w:szCs w:val="20"/>
              </w:rPr>
            </w:pPr>
            <w:sdt>
              <w:sdtPr>
                <w:rPr>
                  <w:rFonts w:ascii="Arial" w:hAnsi="Arial" w:cs="Arial"/>
                  <w:sz w:val="20"/>
                  <w:szCs w:val="20"/>
                </w:rPr>
                <w:id w:val="-1691525289"/>
              </w:sdtPr>
              <w:sdtEndPr/>
              <w:sdtContent>
                <w:r w:rsidR="00D1277D" w:rsidRPr="008350F6">
                  <w:rPr>
                    <w:rFonts w:ascii="Arial" w:hAnsi="Arial" w:cs="Arial"/>
                    <w:sz w:val="20"/>
                    <w:szCs w:val="20"/>
                  </w:rPr>
                  <w:t xml:space="preserve">Development of application </w:t>
                </w:r>
              </w:sdtContent>
            </w:sdt>
          </w:p>
        </w:tc>
      </w:tr>
      <w:tr w:rsidR="00D1277D" w:rsidRPr="00FF4D05" w14:paraId="20F1255E" w14:textId="77777777" w:rsidTr="00A87F26">
        <w:trPr>
          <w:trHeight w:val="251"/>
        </w:trPr>
        <w:tc>
          <w:tcPr>
            <w:tcW w:w="866" w:type="pct"/>
            <w:vMerge/>
            <w:vAlign w:val="center"/>
          </w:tcPr>
          <w:p w14:paraId="122FB4DA" w14:textId="77777777" w:rsidR="00D1277D" w:rsidRPr="008350F6" w:rsidRDefault="00D1277D" w:rsidP="00A87F26">
            <w:pPr>
              <w:pStyle w:val="Normal1"/>
              <w:spacing w:before="60" w:after="60"/>
              <w:rPr>
                <w:rFonts w:ascii="Arial" w:hAnsi="Arial" w:cs="Arial"/>
                <w:b/>
                <w:sz w:val="20"/>
                <w:szCs w:val="20"/>
              </w:rPr>
            </w:pPr>
          </w:p>
        </w:tc>
        <w:tc>
          <w:tcPr>
            <w:tcW w:w="1170" w:type="pct"/>
          </w:tcPr>
          <w:p w14:paraId="4B39D0C2" w14:textId="77777777" w:rsidR="00D1277D" w:rsidRPr="008350F6" w:rsidRDefault="00D1277D" w:rsidP="00A87F26">
            <w:pPr>
              <w:pStyle w:val="Normal1"/>
              <w:spacing w:before="60" w:after="60"/>
              <w:rPr>
                <w:rFonts w:ascii="Arial" w:hAnsi="Arial" w:cs="Arial"/>
                <w:sz w:val="20"/>
                <w:szCs w:val="20"/>
              </w:rPr>
            </w:pPr>
            <w:r w:rsidRPr="008350F6">
              <w:rPr>
                <w:rFonts w:ascii="Arial" w:hAnsi="Arial" w:cs="Arial"/>
                <w:sz w:val="20"/>
                <w:szCs w:val="20"/>
              </w:rPr>
              <w:t>Developer</w:t>
            </w:r>
          </w:p>
        </w:tc>
        <w:tc>
          <w:tcPr>
            <w:tcW w:w="2964" w:type="pct"/>
            <w:vMerge/>
            <w:vAlign w:val="center"/>
          </w:tcPr>
          <w:p w14:paraId="040A79D9" w14:textId="77777777" w:rsidR="00D1277D" w:rsidRPr="008350F6" w:rsidRDefault="00D1277D" w:rsidP="00A87F26">
            <w:pPr>
              <w:pStyle w:val="Normal1"/>
              <w:spacing w:before="60" w:after="60"/>
              <w:rPr>
                <w:rFonts w:ascii="Arial" w:hAnsi="Arial" w:cs="Arial"/>
                <w:sz w:val="20"/>
                <w:szCs w:val="20"/>
              </w:rPr>
            </w:pPr>
          </w:p>
        </w:tc>
      </w:tr>
      <w:tr w:rsidR="00D1277D" w:rsidRPr="00FF4D05" w14:paraId="093BE83C" w14:textId="77777777" w:rsidTr="00A87F26">
        <w:trPr>
          <w:trHeight w:val="171"/>
        </w:trPr>
        <w:tc>
          <w:tcPr>
            <w:tcW w:w="866" w:type="pct"/>
            <w:vMerge/>
            <w:vAlign w:val="center"/>
          </w:tcPr>
          <w:p w14:paraId="5E334F14" w14:textId="77777777" w:rsidR="00D1277D" w:rsidRPr="008350F6" w:rsidRDefault="00D1277D" w:rsidP="00A87F26">
            <w:pPr>
              <w:pStyle w:val="Normal1"/>
              <w:spacing w:before="60" w:after="60"/>
              <w:rPr>
                <w:rFonts w:ascii="Arial" w:hAnsi="Arial" w:cs="Arial"/>
                <w:b/>
                <w:sz w:val="20"/>
                <w:szCs w:val="20"/>
              </w:rPr>
            </w:pPr>
          </w:p>
        </w:tc>
        <w:tc>
          <w:tcPr>
            <w:tcW w:w="1170" w:type="pct"/>
          </w:tcPr>
          <w:p w14:paraId="716D9A7D" w14:textId="77777777" w:rsidR="00D1277D" w:rsidRDefault="00D1277D" w:rsidP="00A87F26">
            <w:pPr>
              <w:pStyle w:val="Normal1"/>
              <w:spacing w:before="60" w:after="60"/>
              <w:rPr>
                <w:rFonts w:ascii="Arial" w:hAnsi="Arial" w:cs="Arial"/>
                <w:sz w:val="20"/>
                <w:szCs w:val="20"/>
              </w:rPr>
            </w:pPr>
            <w:r>
              <w:rPr>
                <w:rFonts w:ascii="Arial" w:hAnsi="Arial" w:cs="Arial"/>
                <w:sz w:val="20"/>
                <w:szCs w:val="20"/>
              </w:rPr>
              <w:t>Quality Assurance Analyst</w:t>
            </w:r>
          </w:p>
        </w:tc>
        <w:tc>
          <w:tcPr>
            <w:tcW w:w="2964" w:type="pct"/>
            <w:vAlign w:val="center"/>
          </w:tcPr>
          <w:p w14:paraId="14CCA0A7" w14:textId="77777777" w:rsidR="00D1277D" w:rsidRDefault="00D1277D" w:rsidP="00A87F26">
            <w:pPr>
              <w:pStyle w:val="Normal1"/>
              <w:spacing w:before="60" w:after="60"/>
              <w:rPr>
                <w:rFonts w:ascii="Arial" w:hAnsi="Arial" w:cs="Arial"/>
                <w:sz w:val="20"/>
                <w:szCs w:val="20"/>
              </w:rPr>
            </w:pPr>
            <w:r>
              <w:rPr>
                <w:rFonts w:ascii="Arial" w:hAnsi="Arial" w:cs="Arial"/>
                <w:sz w:val="20"/>
                <w:szCs w:val="20"/>
              </w:rPr>
              <w:t>Ensure the system is developed to the quality requirements of the customer</w:t>
            </w:r>
          </w:p>
        </w:tc>
      </w:tr>
      <w:tr w:rsidR="00D1277D" w:rsidRPr="00FF4D05" w14:paraId="6C347346" w14:textId="77777777" w:rsidTr="00A87F26">
        <w:trPr>
          <w:trHeight w:val="389"/>
        </w:trPr>
        <w:tc>
          <w:tcPr>
            <w:tcW w:w="866" w:type="pct"/>
            <w:vAlign w:val="center"/>
          </w:tcPr>
          <w:p w14:paraId="5A48F6CC" w14:textId="77777777" w:rsidR="00D1277D" w:rsidRPr="008350F6" w:rsidRDefault="00D1277D" w:rsidP="00A87F26">
            <w:pPr>
              <w:pStyle w:val="Normal1"/>
              <w:spacing w:before="60" w:after="60"/>
              <w:rPr>
                <w:rFonts w:ascii="Arial" w:hAnsi="Arial" w:cs="Arial"/>
                <w:b/>
                <w:sz w:val="20"/>
                <w:szCs w:val="20"/>
              </w:rPr>
            </w:pPr>
            <w:r w:rsidRPr="008350F6">
              <w:rPr>
                <w:rFonts w:ascii="Arial" w:hAnsi="Arial" w:cs="Arial"/>
                <w:b/>
                <w:sz w:val="20"/>
                <w:szCs w:val="20"/>
              </w:rPr>
              <w:t>Front-end Design and Interaction Design</w:t>
            </w:r>
          </w:p>
        </w:tc>
        <w:tc>
          <w:tcPr>
            <w:tcW w:w="1170" w:type="pct"/>
          </w:tcPr>
          <w:p w14:paraId="3C30E85F" w14:textId="77777777" w:rsidR="00D1277D" w:rsidRPr="008350F6" w:rsidRDefault="00D1277D" w:rsidP="00A87F26">
            <w:pPr>
              <w:pStyle w:val="Normal1"/>
              <w:spacing w:before="60" w:after="60"/>
              <w:rPr>
                <w:rFonts w:ascii="Arial" w:hAnsi="Arial" w:cs="Arial"/>
                <w:sz w:val="20"/>
                <w:szCs w:val="20"/>
              </w:rPr>
            </w:pPr>
            <w:r>
              <w:rPr>
                <w:rFonts w:ascii="Arial" w:hAnsi="Arial" w:cs="Arial"/>
                <w:sz w:val="20"/>
                <w:szCs w:val="20"/>
              </w:rPr>
              <w:t>Designer</w:t>
            </w:r>
          </w:p>
        </w:tc>
        <w:tc>
          <w:tcPr>
            <w:tcW w:w="2964" w:type="pct"/>
            <w:vAlign w:val="center"/>
          </w:tcPr>
          <w:p w14:paraId="3B4F4C72" w14:textId="77777777" w:rsidR="00D1277D" w:rsidRPr="008350F6" w:rsidRDefault="00607300" w:rsidP="00A87F26">
            <w:pPr>
              <w:pStyle w:val="Normal1"/>
              <w:spacing w:before="60" w:after="60"/>
              <w:rPr>
                <w:rFonts w:ascii="Arial" w:hAnsi="Arial" w:cs="Arial"/>
                <w:sz w:val="20"/>
                <w:szCs w:val="20"/>
              </w:rPr>
            </w:pPr>
            <w:sdt>
              <w:sdtPr>
                <w:rPr>
                  <w:rFonts w:ascii="Arial" w:hAnsi="Arial" w:cs="Arial"/>
                  <w:sz w:val="20"/>
                  <w:szCs w:val="20"/>
                </w:rPr>
                <w:id w:val="-410700710"/>
              </w:sdtPr>
              <w:sdtEndPr/>
              <w:sdtContent>
                <w:r w:rsidR="00D1277D" w:rsidRPr="008350F6">
                  <w:rPr>
                    <w:rFonts w:ascii="Arial" w:hAnsi="Arial" w:cs="Arial"/>
                    <w:sz w:val="20"/>
                    <w:szCs w:val="20"/>
                  </w:rPr>
                  <w:t xml:space="preserve">To make the application easy to use </w:t>
                </w:r>
              </w:sdtContent>
            </w:sdt>
            <w:r w:rsidR="00D1277D" w:rsidRPr="008350F6" w:rsidDel="00CC754E">
              <w:rPr>
                <w:rFonts w:ascii="Arial" w:hAnsi="Arial" w:cs="Arial"/>
                <w:sz w:val="20"/>
                <w:szCs w:val="20"/>
              </w:rPr>
              <w:t xml:space="preserve"> </w:t>
            </w:r>
          </w:p>
        </w:tc>
      </w:tr>
      <w:tr w:rsidR="00D1277D" w:rsidRPr="00FF4D05" w14:paraId="4F60C377" w14:textId="77777777" w:rsidTr="00A87F26">
        <w:trPr>
          <w:trHeight w:val="263"/>
        </w:trPr>
        <w:tc>
          <w:tcPr>
            <w:tcW w:w="866" w:type="pct"/>
            <w:vAlign w:val="center"/>
          </w:tcPr>
          <w:p w14:paraId="333737AC" w14:textId="77777777" w:rsidR="00D1277D" w:rsidRPr="008350F6" w:rsidRDefault="00D1277D" w:rsidP="00A87F26">
            <w:pPr>
              <w:pStyle w:val="Normal1"/>
              <w:spacing w:before="60" w:after="60"/>
              <w:rPr>
                <w:rFonts w:ascii="Arial" w:hAnsi="Arial" w:cs="Arial"/>
                <w:b/>
                <w:sz w:val="20"/>
                <w:szCs w:val="20"/>
              </w:rPr>
            </w:pPr>
            <w:r w:rsidRPr="008350F6">
              <w:rPr>
                <w:rFonts w:ascii="Arial" w:hAnsi="Arial" w:cs="Arial"/>
                <w:b/>
                <w:sz w:val="20"/>
                <w:szCs w:val="20"/>
              </w:rPr>
              <w:t>User Research</w:t>
            </w:r>
          </w:p>
        </w:tc>
        <w:tc>
          <w:tcPr>
            <w:tcW w:w="1170" w:type="pct"/>
          </w:tcPr>
          <w:p w14:paraId="685F830B" w14:textId="77777777" w:rsidR="00D1277D" w:rsidRPr="008350F6" w:rsidRDefault="00D1277D" w:rsidP="00A87F26">
            <w:pPr>
              <w:pStyle w:val="Normal1"/>
              <w:tabs>
                <w:tab w:val="right" w:pos="2115"/>
              </w:tabs>
              <w:spacing w:before="60" w:after="60"/>
              <w:rPr>
                <w:rFonts w:ascii="Arial" w:hAnsi="Arial" w:cs="Arial"/>
                <w:sz w:val="20"/>
                <w:szCs w:val="20"/>
              </w:rPr>
            </w:pPr>
            <w:r>
              <w:rPr>
                <w:rFonts w:ascii="Arial" w:hAnsi="Arial" w:cs="Arial"/>
                <w:sz w:val="20"/>
                <w:szCs w:val="20"/>
              </w:rPr>
              <w:t>Researcher</w:t>
            </w:r>
            <w:r>
              <w:rPr>
                <w:rFonts w:ascii="Arial" w:hAnsi="Arial" w:cs="Arial"/>
                <w:sz w:val="20"/>
                <w:szCs w:val="20"/>
              </w:rPr>
              <w:tab/>
            </w:r>
          </w:p>
        </w:tc>
        <w:tc>
          <w:tcPr>
            <w:tcW w:w="2964" w:type="pct"/>
            <w:vAlign w:val="center"/>
          </w:tcPr>
          <w:p w14:paraId="33333ABA" w14:textId="77777777" w:rsidR="00D1277D" w:rsidRPr="008350F6" w:rsidRDefault="00607300" w:rsidP="00A87F26">
            <w:pPr>
              <w:pStyle w:val="Normal1"/>
              <w:spacing w:before="60" w:after="60"/>
              <w:rPr>
                <w:rFonts w:ascii="Arial" w:hAnsi="Arial" w:cs="Arial"/>
                <w:sz w:val="20"/>
                <w:szCs w:val="20"/>
              </w:rPr>
            </w:pPr>
            <w:sdt>
              <w:sdtPr>
                <w:rPr>
                  <w:rFonts w:ascii="Arial" w:hAnsi="Arial" w:cs="Arial"/>
                  <w:sz w:val="20"/>
                  <w:szCs w:val="20"/>
                </w:rPr>
                <w:id w:val="-1099552131"/>
              </w:sdtPr>
              <w:sdtEndPr/>
              <w:sdtContent>
                <w:r w:rsidR="00D1277D" w:rsidRPr="008350F6">
                  <w:rPr>
                    <w:rFonts w:ascii="Arial" w:hAnsi="Arial" w:cs="Arial"/>
                    <w:sz w:val="20"/>
                    <w:szCs w:val="20"/>
                  </w:rPr>
                  <w:t xml:space="preserve">To ensure system is </w:t>
                </w:r>
                <w:r w:rsidR="00D1277D">
                  <w:rPr>
                    <w:rFonts w:ascii="Arial" w:hAnsi="Arial" w:cs="Arial"/>
                    <w:sz w:val="20"/>
                    <w:szCs w:val="20"/>
                  </w:rPr>
                  <w:t>i</w:t>
                </w:r>
                <w:r w:rsidR="00D1277D" w:rsidRPr="008350F6">
                  <w:rPr>
                    <w:rFonts w:ascii="Arial" w:hAnsi="Arial" w:cs="Arial"/>
                    <w:sz w:val="20"/>
                    <w:szCs w:val="20"/>
                  </w:rPr>
                  <w:t>n line with on-going and changing customer requirements</w:t>
                </w:r>
              </w:sdtContent>
            </w:sdt>
            <w:r w:rsidR="00D1277D" w:rsidRPr="008350F6" w:rsidDel="00CC754E">
              <w:rPr>
                <w:rFonts w:ascii="Arial" w:hAnsi="Arial" w:cs="Arial"/>
                <w:sz w:val="20"/>
                <w:szCs w:val="20"/>
              </w:rPr>
              <w:t xml:space="preserve"> </w:t>
            </w:r>
          </w:p>
        </w:tc>
      </w:tr>
      <w:tr w:rsidR="00D1277D" w:rsidRPr="00FF4D05" w14:paraId="1B38714F" w14:textId="77777777" w:rsidTr="00A87F26">
        <w:trPr>
          <w:trHeight w:val="339"/>
        </w:trPr>
        <w:tc>
          <w:tcPr>
            <w:tcW w:w="866" w:type="pct"/>
            <w:vAlign w:val="center"/>
          </w:tcPr>
          <w:p w14:paraId="4E379A86" w14:textId="77777777" w:rsidR="00D1277D" w:rsidRPr="008350F6" w:rsidRDefault="00D1277D" w:rsidP="00A87F26">
            <w:pPr>
              <w:pStyle w:val="Normal1"/>
              <w:spacing w:before="60" w:after="60"/>
              <w:rPr>
                <w:rFonts w:ascii="Arial" w:hAnsi="Arial" w:cs="Arial"/>
                <w:b/>
                <w:sz w:val="20"/>
                <w:szCs w:val="20"/>
              </w:rPr>
            </w:pPr>
            <w:r w:rsidRPr="008350F6">
              <w:rPr>
                <w:rFonts w:ascii="Arial" w:hAnsi="Arial" w:cs="Arial"/>
                <w:b/>
                <w:sz w:val="20"/>
                <w:szCs w:val="20"/>
              </w:rPr>
              <w:t>Embedding Agile</w:t>
            </w:r>
          </w:p>
        </w:tc>
        <w:tc>
          <w:tcPr>
            <w:tcW w:w="1170" w:type="pct"/>
          </w:tcPr>
          <w:p w14:paraId="462FEEE8" w14:textId="77777777" w:rsidR="00D1277D" w:rsidRPr="008350F6" w:rsidRDefault="00D1277D" w:rsidP="00A87F26">
            <w:pPr>
              <w:pStyle w:val="Normal1"/>
              <w:spacing w:before="60" w:after="60"/>
              <w:rPr>
                <w:rFonts w:ascii="Arial" w:hAnsi="Arial" w:cs="Arial"/>
                <w:sz w:val="20"/>
                <w:szCs w:val="20"/>
              </w:rPr>
            </w:pPr>
            <w:r w:rsidRPr="008350F6">
              <w:rPr>
                <w:rFonts w:ascii="Arial" w:hAnsi="Arial" w:cs="Arial"/>
                <w:sz w:val="20"/>
                <w:szCs w:val="20"/>
              </w:rPr>
              <w:t>Agile Coach</w:t>
            </w:r>
          </w:p>
        </w:tc>
        <w:tc>
          <w:tcPr>
            <w:tcW w:w="2964" w:type="pct"/>
            <w:vAlign w:val="center"/>
          </w:tcPr>
          <w:p w14:paraId="37ED0729" w14:textId="77777777" w:rsidR="00D1277D" w:rsidRPr="008350F6" w:rsidRDefault="00607300" w:rsidP="00A87F26">
            <w:pPr>
              <w:pStyle w:val="Normal1"/>
              <w:spacing w:before="60" w:after="60"/>
              <w:rPr>
                <w:rFonts w:ascii="Arial" w:hAnsi="Arial" w:cs="Arial"/>
                <w:sz w:val="20"/>
                <w:szCs w:val="20"/>
              </w:rPr>
            </w:pPr>
            <w:sdt>
              <w:sdtPr>
                <w:rPr>
                  <w:rFonts w:ascii="Arial" w:hAnsi="Arial" w:cs="Arial"/>
                  <w:sz w:val="20"/>
                  <w:szCs w:val="20"/>
                </w:rPr>
                <w:id w:val="1579483236"/>
              </w:sdtPr>
              <w:sdtEndPr/>
              <w:sdtContent>
                <w:r w:rsidR="00D1277D" w:rsidRPr="008350F6">
                  <w:rPr>
                    <w:rFonts w:ascii="Arial" w:hAnsi="Arial" w:cs="Arial"/>
                    <w:sz w:val="20"/>
                    <w:szCs w:val="20"/>
                  </w:rPr>
                  <w:t xml:space="preserve">To provide support during the agile development process and skilling up the team to deliver better results </w:t>
                </w:r>
              </w:sdtContent>
            </w:sdt>
            <w:r w:rsidR="00D1277D" w:rsidRPr="008350F6" w:rsidDel="00CC754E">
              <w:rPr>
                <w:rFonts w:ascii="Arial" w:hAnsi="Arial" w:cs="Arial"/>
                <w:sz w:val="20"/>
                <w:szCs w:val="20"/>
              </w:rPr>
              <w:t xml:space="preserve"> </w:t>
            </w:r>
          </w:p>
        </w:tc>
      </w:tr>
    </w:tbl>
    <w:p w14:paraId="1AFF0040" w14:textId="77777777" w:rsidR="00D1277D" w:rsidRDefault="00D1277D" w:rsidP="00D1277D">
      <w:pPr>
        <w:pStyle w:val="BodyText"/>
        <w:spacing w:before="60" w:after="60"/>
        <w:ind w:left="34"/>
        <w:rPr>
          <w:rFonts w:ascii="Arial" w:hAnsi="Arial" w:cs="Arial"/>
          <w:sz w:val="20"/>
        </w:rPr>
      </w:pPr>
      <w:r>
        <w:rPr>
          <w:rFonts w:ascii="Arial" w:hAnsi="Arial" w:cs="Arial"/>
          <w:sz w:val="20"/>
        </w:rPr>
        <w:t>Although the customer has specified the capabilities and roles they think they require, it is for the supplier to determine the optimum number of each role required to deliver the optimum solution for the customer</w:t>
      </w:r>
    </w:p>
    <w:p w14:paraId="79F97DE5" w14:textId="77777777" w:rsidR="00D1277D" w:rsidRPr="00D1277D" w:rsidRDefault="00D1277D" w:rsidP="00D1277D">
      <w:pPr>
        <w:pStyle w:val="BodyText"/>
        <w:rPr>
          <w:lang w:val="en-GB" w:eastAsia="en-US"/>
        </w:rPr>
      </w:pPr>
    </w:p>
    <w:p w14:paraId="1B3F3DE2" w14:textId="4E4F6A8A" w:rsidR="00501B35" w:rsidRPr="00A42414" w:rsidRDefault="00501B35" w:rsidP="006D545E">
      <w:pPr>
        <w:pStyle w:val="TOC1"/>
      </w:pPr>
      <w:r w:rsidRPr="00A42414">
        <w:t>THE METHODOLOGY</w:t>
      </w:r>
    </w:p>
    <w:p w14:paraId="68DB90D1" w14:textId="77777777" w:rsidR="00052CF9" w:rsidRPr="006B4D48" w:rsidRDefault="00052CF9" w:rsidP="00052CF9">
      <w:pPr>
        <w:pStyle w:val="Heading2"/>
        <w:jc w:val="both"/>
        <w:rPr>
          <w:rFonts w:cs="Arial"/>
          <w:color w:val="4F81BD" w:themeColor="accent1"/>
          <w:sz w:val="28"/>
          <w:szCs w:val="28"/>
        </w:rPr>
      </w:pPr>
      <w:r w:rsidRPr="00A42414">
        <w:rPr>
          <w:rFonts w:cs="Arial"/>
          <w:sz w:val="20"/>
        </w:rPr>
        <w:t xml:space="preserve"> </w:t>
      </w:r>
      <w:hyperlink r:id="rId17">
        <w:r w:rsidRPr="00A42414">
          <w:rPr>
            <w:rFonts w:cs="Arial"/>
            <w:color w:val="4F81BD" w:themeColor="accent1"/>
            <w:sz w:val="28"/>
            <w:szCs w:val="28"/>
          </w:rPr>
          <w:t>RELEASING SOFTWARE</w:t>
        </w:r>
      </w:hyperlink>
    </w:p>
    <w:p w14:paraId="4A4F862E" w14:textId="77777777" w:rsidR="00052CF9" w:rsidRPr="00EF02E2" w:rsidRDefault="00607300" w:rsidP="00052CF9">
      <w:pPr>
        <w:pStyle w:val="Normal1"/>
        <w:jc w:val="both"/>
        <w:rPr>
          <w:rFonts w:ascii="Arial" w:hAnsi="Arial" w:cs="Arial"/>
          <w:color w:val="auto"/>
          <w:sz w:val="20"/>
          <w:szCs w:val="20"/>
        </w:rPr>
      </w:pPr>
      <w:hyperlink r:id="rId18">
        <w:r w:rsidR="00052CF9" w:rsidRPr="006B4D48">
          <w:rPr>
            <w:rFonts w:ascii="Arial" w:hAnsi="Arial" w:cs="Arial"/>
            <w:color w:val="0000FF"/>
            <w:sz w:val="20"/>
            <w:szCs w:val="20"/>
            <w:u w:val="single"/>
          </w:rPr>
          <w:t>https://www.gov.uk/service-manual/making-software/release-strategies.html</w:t>
        </w:r>
      </w:hyperlink>
    </w:p>
    <w:p w14:paraId="67DB6DE6"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i/>
          <w:color w:val="auto"/>
          <w:sz w:val="20"/>
          <w:szCs w:val="20"/>
        </w:rPr>
        <w:t>How regular releases can reduce risk</w:t>
      </w:r>
    </w:p>
    <w:p w14:paraId="6813EC91" w14:textId="77777777" w:rsidR="00052CF9" w:rsidRPr="00EF02E2" w:rsidRDefault="00052CF9" w:rsidP="00052CF9">
      <w:pPr>
        <w:pStyle w:val="Normal1"/>
        <w:jc w:val="both"/>
        <w:rPr>
          <w:rFonts w:ascii="Arial" w:hAnsi="Arial" w:cs="Arial"/>
          <w:color w:val="auto"/>
          <w:sz w:val="20"/>
          <w:szCs w:val="20"/>
        </w:rPr>
      </w:pPr>
    </w:p>
    <w:p w14:paraId="5F67529C"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 xml:space="preserve">Releasing software comes with risks, so trying to </w:t>
      </w:r>
      <w:proofErr w:type="spellStart"/>
      <w:r w:rsidRPr="00EF02E2">
        <w:rPr>
          <w:rFonts w:ascii="Arial" w:hAnsi="Arial" w:cs="Arial"/>
          <w:color w:val="auto"/>
          <w:sz w:val="20"/>
          <w:szCs w:val="20"/>
        </w:rPr>
        <w:t>minimise</w:t>
      </w:r>
      <w:proofErr w:type="spellEnd"/>
      <w:r w:rsidRPr="00EF02E2">
        <w:rPr>
          <w:rFonts w:ascii="Arial" w:hAnsi="Arial" w:cs="Arial"/>
          <w:color w:val="auto"/>
          <w:sz w:val="20"/>
          <w:szCs w:val="20"/>
        </w:rPr>
        <w:t xml:space="preserve"> those risks is prudent. We do that in a number of ways:</w:t>
      </w:r>
    </w:p>
    <w:p w14:paraId="19D92602" w14:textId="77777777" w:rsidR="00052CF9" w:rsidRPr="00EF02E2" w:rsidRDefault="00052CF9" w:rsidP="00052CF9">
      <w:pPr>
        <w:pStyle w:val="Normal1"/>
        <w:numPr>
          <w:ilvl w:val="0"/>
          <w:numId w:val="13"/>
        </w:numPr>
        <w:ind w:hanging="359"/>
        <w:jc w:val="both"/>
        <w:rPr>
          <w:rFonts w:ascii="Arial" w:hAnsi="Arial" w:cs="Arial"/>
          <w:color w:val="auto"/>
          <w:sz w:val="20"/>
          <w:szCs w:val="20"/>
        </w:rPr>
      </w:pPr>
      <w:r w:rsidRPr="00EF02E2">
        <w:rPr>
          <w:rFonts w:ascii="Arial" w:hAnsi="Arial" w:cs="Arial"/>
          <w:color w:val="auto"/>
          <w:sz w:val="20"/>
          <w:szCs w:val="20"/>
        </w:rPr>
        <w:lastRenderedPageBreak/>
        <w:t>by releasing smaller chunks regularly it’s much easier to see what is going to change, and if something goes wrong it’s much simpler to roll that change back and undo it</w:t>
      </w:r>
    </w:p>
    <w:p w14:paraId="3A93CD74" w14:textId="77777777" w:rsidR="00052CF9" w:rsidRPr="00EF02E2" w:rsidRDefault="00052CF9" w:rsidP="00052CF9">
      <w:pPr>
        <w:pStyle w:val="Normal1"/>
        <w:numPr>
          <w:ilvl w:val="0"/>
          <w:numId w:val="13"/>
        </w:numPr>
        <w:ind w:hanging="359"/>
        <w:jc w:val="both"/>
        <w:rPr>
          <w:rFonts w:ascii="Arial" w:hAnsi="Arial" w:cs="Arial"/>
          <w:color w:val="auto"/>
          <w:sz w:val="20"/>
          <w:szCs w:val="20"/>
        </w:rPr>
      </w:pPr>
      <w:r w:rsidRPr="00EF02E2">
        <w:rPr>
          <w:rFonts w:ascii="Arial" w:hAnsi="Arial" w:cs="Arial"/>
          <w:color w:val="auto"/>
          <w:sz w:val="20"/>
          <w:szCs w:val="20"/>
        </w:rPr>
        <w:t>doing something regularly makes the case for investing in automation easier, removing much of the potential for human error and making each release the same</w:t>
      </w:r>
    </w:p>
    <w:p w14:paraId="533DB3DB" w14:textId="77777777" w:rsidR="00052CF9" w:rsidRPr="00EF02E2" w:rsidRDefault="00052CF9" w:rsidP="00052CF9">
      <w:pPr>
        <w:pStyle w:val="Normal1"/>
        <w:numPr>
          <w:ilvl w:val="0"/>
          <w:numId w:val="13"/>
        </w:numPr>
        <w:ind w:hanging="359"/>
        <w:jc w:val="both"/>
        <w:rPr>
          <w:rFonts w:ascii="Arial" w:hAnsi="Arial" w:cs="Arial"/>
          <w:color w:val="auto"/>
          <w:sz w:val="20"/>
          <w:szCs w:val="20"/>
        </w:rPr>
      </w:pPr>
      <w:r w:rsidRPr="00EF02E2">
        <w:rPr>
          <w:rFonts w:ascii="Arial" w:hAnsi="Arial" w:cs="Arial"/>
          <w:color w:val="auto"/>
          <w:sz w:val="20"/>
          <w:szCs w:val="20"/>
        </w:rPr>
        <w:t>if you’re doing something several times a day you tend to get better at it</w:t>
      </w:r>
    </w:p>
    <w:p w14:paraId="0129B4CD" w14:textId="77777777" w:rsidR="00052CF9" w:rsidRPr="00EF02E2" w:rsidRDefault="00052CF9" w:rsidP="00052CF9">
      <w:pPr>
        <w:pStyle w:val="Normal1"/>
        <w:numPr>
          <w:ilvl w:val="0"/>
          <w:numId w:val="13"/>
        </w:numPr>
        <w:ind w:hanging="359"/>
        <w:jc w:val="both"/>
        <w:rPr>
          <w:rFonts w:ascii="Arial" w:hAnsi="Arial" w:cs="Arial"/>
          <w:color w:val="auto"/>
          <w:sz w:val="20"/>
          <w:szCs w:val="20"/>
        </w:rPr>
      </w:pPr>
      <w:r w:rsidRPr="00EF02E2">
        <w:rPr>
          <w:rFonts w:ascii="Arial" w:hAnsi="Arial" w:cs="Arial"/>
          <w:color w:val="auto"/>
          <w:sz w:val="20"/>
          <w:szCs w:val="20"/>
        </w:rPr>
        <w:t>As well as reducing risk, being able to release early and often also helps products improve quickly, by reducing a potential barrier to quick experiments and rapid iteration.</w:t>
      </w:r>
    </w:p>
    <w:p w14:paraId="3809C097" w14:textId="77777777" w:rsidR="00052CF9" w:rsidRPr="00EF02E2" w:rsidRDefault="00052CF9" w:rsidP="00052CF9">
      <w:pPr>
        <w:pStyle w:val="Normal1"/>
        <w:jc w:val="both"/>
        <w:rPr>
          <w:rFonts w:ascii="Arial" w:hAnsi="Arial" w:cs="Arial"/>
          <w:color w:val="auto"/>
          <w:sz w:val="20"/>
          <w:szCs w:val="20"/>
        </w:rPr>
      </w:pPr>
    </w:p>
    <w:p w14:paraId="692E2976"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 xml:space="preserve">It is important to think about how you release changes to a running application as early in the products development as possible. This is because it affects how software is developed and </w:t>
      </w:r>
      <w:hyperlink w:anchor="id.ou6pjbx4lget">
        <w:r w:rsidRPr="006B4D48">
          <w:rPr>
            <w:rFonts w:ascii="Arial" w:hAnsi="Arial" w:cs="Arial"/>
            <w:color w:val="0000FF"/>
            <w:sz w:val="20"/>
            <w:szCs w:val="20"/>
            <w:u w:val="single"/>
          </w:rPr>
          <w:t>tested</w:t>
        </w:r>
      </w:hyperlink>
      <w:r w:rsidRPr="00EF02E2">
        <w:rPr>
          <w:rFonts w:ascii="Arial" w:hAnsi="Arial" w:cs="Arial"/>
          <w:color w:val="auto"/>
          <w:sz w:val="20"/>
          <w:szCs w:val="20"/>
        </w:rPr>
        <w:t xml:space="preserve"> and how a product may be supported.</w:t>
      </w:r>
    </w:p>
    <w:p w14:paraId="2AF9798C" w14:textId="77777777" w:rsidR="00052CF9" w:rsidRPr="00EF02E2" w:rsidRDefault="00052CF9" w:rsidP="00052CF9">
      <w:pPr>
        <w:pStyle w:val="Normal1"/>
        <w:jc w:val="both"/>
        <w:rPr>
          <w:rFonts w:ascii="Arial" w:hAnsi="Arial" w:cs="Arial"/>
          <w:color w:val="auto"/>
          <w:sz w:val="20"/>
          <w:szCs w:val="20"/>
        </w:rPr>
      </w:pPr>
    </w:p>
    <w:p w14:paraId="3FB8B5FE"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Being able to release software on demand is important. 6 monthly or longer release cycles are dangerous. Not only do new features rarely see the light of day but fixing known problems have to fit within a rigid release schedule.</w:t>
      </w:r>
    </w:p>
    <w:p w14:paraId="2C2AABB7" w14:textId="77777777" w:rsidR="00052CF9" w:rsidRPr="00EF02E2" w:rsidRDefault="00052CF9" w:rsidP="00052CF9">
      <w:pPr>
        <w:pStyle w:val="Normal1"/>
        <w:jc w:val="both"/>
        <w:rPr>
          <w:rFonts w:ascii="Arial" w:hAnsi="Arial" w:cs="Arial"/>
          <w:color w:val="auto"/>
          <w:sz w:val="20"/>
          <w:szCs w:val="20"/>
        </w:rPr>
      </w:pPr>
    </w:p>
    <w:p w14:paraId="7C0A482B"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Note that it’s important to make the distinction between releasing regularly and the ability to release all the time. The application should always be in a state where it could be released, that means quick changes can be made when needed. As an example changes to the software running GOV.UK are made on average 5 times per day.</w:t>
      </w:r>
    </w:p>
    <w:p w14:paraId="317F9EC5" w14:textId="77777777" w:rsidR="00052CF9" w:rsidRPr="00EF02E2" w:rsidRDefault="00052CF9" w:rsidP="00052CF9">
      <w:pPr>
        <w:pStyle w:val="Normal1"/>
        <w:jc w:val="both"/>
        <w:rPr>
          <w:rFonts w:ascii="Arial" w:hAnsi="Arial" w:cs="Arial"/>
          <w:color w:val="auto"/>
          <w:sz w:val="20"/>
          <w:szCs w:val="20"/>
        </w:rPr>
      </w:pPr>
    </w:p>
    <w:p w14:paraId="07FABCDE" w14:textId="77777777" w:rsidR="00052CF9" w:rsidRDefault="00052CF9" w:rsidP="00052CF9">
      <w:pPr>
        <w:rPr>
          <w:rFonts w:ascii="Arial" w:eastAsia="Cambria" w:hAnsi="Arial" w:cs="Arial"/>
          <w:sz w:val="20"/>
          <w:szCs w:val="20"/>
        </w:rPr>
      </w:pPr>
    </w:p>
    <w:p w14:paraId="392C4732"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In order to do that you have to consider:</w:t>
      </w:r>
    </w:p>
    <w:p w14:paraId="72B42BFE" w14:textId="77777777" w:rsidR="00052CF9" w:rsidRPr="006B4D48" w:rsidRDefault="00607300" w:rsidP="00052CF9">
      <w:pPr>
        <w:pStyle w:val="Normal1"/>
        <w:numPr>
          <w:ilvl w:val="0"/>
          <w:numId w:val="10"/>
        </w:numPr>
        <w:ind w:hanging="359"/>
        <w:jc w:val="both"/>
        <w:rPr>
          <w:rFonts w:ascii="Arial" w:hAnsi="Arial" w:cs="Arial"/>
          <w:color w:val="0000FF"/>
          <w:sz w:val="20"/>
          <w:szCs w:val="20"/>
        </w:rPr>
      </w:pPr>
      <w:hyperlink w:anchor="id.ou6pjbx4lget">
        <w:r w:rsidR="00052CF9" w:rsidRPr="006B4D48">
          <w:rPr>
            <w:rFonts w:ascii="Arial" w:hAnsi="Arial" w:cs="Arial"/>
            <w:color w:val="0000FF"/>
            <w:sz w:val="20"/>
            <w:szCs w:val="20"/>
            <w:u w:val="single"/>
          </w:rPr>
          <w:t>your approach to testing</w:t>
        </w:r>
      </w:hyperlink>
    </w:p>
    <w:p w14:paraId="05089F85" w14:textId="77777777" w:rsidR="00052CF9" w:rsidRPr="00EF02E2" w:rsidRDefault="00052CF9" w:rsidP="00052CF9">
      <w:pPr>
        <w:pStyle w:val="Normal1"/>
        <w:numPr>
          <w:ilvl w:val="0"/>
          <w:numId w:val="10"/>
        </w:numPr>
        <w:ind w:hanging="359"/>
        <w:jc w:val="both"/>
        <w:rPr>
          <w:rFonts w:ascii="Arial" w:hAnsi="Arial" w:cs="Arial"/>
          <w:color w:val="auto"/>
          <w:sz w:val="20"/>
          <w:szCs w:val="20"/>
        </w:rPr>
      </w:pPr>
      <w:r w:rsidRPr="00EF02E2">
        <w:rPr>
          <w:rFonts w:ascii="Arial" w:hAnsi="Arial" w:cs="Arial"/>
          <w:color w:val="auto"/>
          <w:sz w:val="20"/>
          <w:szCs w:val="20"/>
        </w:rPr>
        <w:t xml:space="preserve">the quality of low level code – approaches like </w:t>
      </w:r>
      <w:hyperlink w:anchor="id.8a134m8w30a3">
        <w:r w:rsidRPr="006B4D48">
          <w:rPr>
            <w:rFonts w:ascii="Arial" w:hAnsi="Arial" w:cs="Arial"/>
            <w:color w:val="0000FF"/>
            <w:sz w:val="20"/>
            <w:szCs w:val="20"/>
            <w:u w:val="single"/>
          </w:rPr>
          <w:t>continuous integration</w:t>
        </w:r>
      </w:hyperlink>
      <w:r w:rsidRPr="00EF02E2">
        <w:rPr>
          <w:rFonts w:ascii="Arial" w:hAnsi="Arial" w:cs="Arial"/>
          <w:color w:val="auto"/>
          <w:sz w:val="20"/>
          <w:szCs w:val="20"/>
        </w:rPr>
        <w:t>, where code is tested constantly, and test driven design, can be helpful</w:t>
      </w:r>
    </w:p>
    <w:p w14:paraId="36DC68B0" w14:textId="77777777" w:rsidR="00052CF9" w:rsidRPr="00EF02E2" w:rsidRDefault="00052CF9" w:rsidP="00052CF9">
      <w:pPr>
        <w:pStyle w:val="Normal1"/>
        <w:numPr>
          <w:ilvl w:val="0"/>
          <w:numId w:val="10"/>
        </w:numPr>
        <w:ind w:hanging="359"/>
        <w:jc w:val="both"/>
        <w:rPr>
          <w:rFonts w:ascii="Arial" w:hAnsi="Arial" w:cs="Arial"/>
          <w:color w:val="auto"/>
          <w:sz w:val="20"/>
          <w:szCs w:val="20"/>
        </w:rPr>
      </w:pPr>
      <w:r w:rsidRPr="00EF02E2">
        <w:rPr>
          <w:rFonts w:ascii="Arial" w:hAnsi="Arial" w:cs="Arial"/>
          <w:color w:val="auto"/>
          <w:sz w:val="20"/>
          <w:szCs w:val="20"/>
        </w:rPr>
        <w:t xml:space="preserve">using the same tools and release processes for both the </w:t>
      </w:r>
      <w:hyperlink w:anchor="id.yr11ov9ge944">
        <w:r w:rsidRPr="00EF02E2">
          <w:rPr>
            <w:rFonts w:ascii="Arial" w:hAnsi="Arial" w:cs="Arial"/>
            <w:color w:val="auto"/>
            <w:sz w:val="20"/>
            <w:szCs w:val="20"/>
            <w:u w:val="single"/>
          </w:rPr>
          <w:t>development and production environments</w:t>
        </w:r>
      </w:hyperlink>
      <w:r w:rsidRPr="00EF02E2">
        <w:rPr>
          <w:rFonts w:ascii="Arial" w:hAnsi="Arial" w:cs="Arial"/>
          <w:color w:val="auto"/>
          <w:sz w:val="20"/>
          <w:szCs w:val="20"/>
        </w:rPr>
        <w:t xml:space="preserve"> - this way the software and tools will be well understood and will have been run thousands of times before the first public launch</w:t>
      </w:r>
    </w:p>
    <w:p w14:paraId="40A90AB1" w14:textId="77777777" w:rsidR="00052CF9" w:rsidRPr="00EF02E2" w:rsidRDefault="00052CF9" w:rsidP="00052CF9">
      <w:pPr>
        <w:pStyle w:val="Normal1"/>
        <w:jc w:val="both"/>
        <w:rPr>
          <w:rFonts w:ascii="Arial" w:hAnsi="Arial" w:cs="Arial"/>
          <w:color w:val="auto"/>
          <w:sz w:val="20"/>
          <w:szCs w:val="20"/>
        </w:rPr>
      </w:pPr>
    </w:p>
    <w:p w14:paraId="300C1194"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Although tools, potentially including commercial tools, are required to aid rapid releases the discussions should not start with what tools should be used or procured but with the needs of the service and the product team.</w:t>
      </w:r>
    </w:p>
    <w:p w14:paraId="5A0B161C" w14:textId="77777777" w:rsidR="00052CF9" w:rsidRPr="00EF02E2" w:rsidRDefault="00052CF9" w:rsidP="00052CF9">
      <w:pPr>
        <w:pStyle w:val="Normal1"/>
        <w:jc w:val="both"/>
        <w:rPr>
          <w:rFonts w:ascii="Arial" w:hAnsi="Arial" w:cs="Arial"/>
          <w:color w:val="auto"/>
          <w:sz w:val="20"/>
          <w:szCs w:val="20"/>
        </w:rPr>
      </w:pPr>
    </w:p>
    <w:p w14:paraId="765C049D"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Finally consider the following two measures of a system; mean time between failures and mean time to recovery. A very traditional approach involves focusing completely on reducing the time between any failures happening, by hopefully improving the quality of the overall system. But problems will always happen at some point, so focusing some effort on reducing the time taken to fix problems that do occur can often be much more cost effective as well as improve the overall system uptime.</w:t>
      </w:r>
    </w:p>
    <w:p w14:paraId="4329F013" w14:textId="77777777" w:rsidR="00052CF9" w:rsidRDefault="00052CF9" w:rsidP="00052CF9">
      <w:pPr>
        <w:pStyle w:val="Heading2"/>
        <w:jc w:val="both"/>
        <w:rPr>
          <w:rFonts w:cs="Arial"/>
          <w:color w:val="4F81BD" w:themeColor="accent1"/>
          <w:sz w:val="28"/>
          <w:szCs w:val="28"/>
        </w:rPr>
      </w:pPr>
      <w:bookmarkStart w:id="146" w:name="h.y1xt7d2q4h8p" w:colFirst="0" w:colLast="0"/>
      <w:bookmarkStart w:id="147" w:name="id.ou6pjbx4lget" w:colFirst="0" w:colLast="0"/>
      <w:bookmarkEnd w:id="146"/>
      <w:bookmarkEnd w:id="147"/>
    </w:p>
    <w:p w14:paraId="3AEBD841" w14:textId="77777777" w:rsidR="00052CF9" w:rsidRPr="00EF02E2" w:rsidRDefault="00607300" w:rsidP="00052CF9">
      <w:pPr>
        <w:pStyle w:val="Heading2"/>
        <w:jc w:val="both"/>
        <w:rPr>
          <w:rFonts w:cs="Arial"/>
          <w:color w:val="4F81BD" w:themeColor="accent1"/>
          <w:sz w:val="28"/>
          <w:szCs w:val="28"/>
        </w:rPr>
      </w:pPr>
      <w:hyperlink r:id="rId19">
        <w:r w:rsidR="00052CF9" w:rsidRPr="00EF02E2">
          <w:rPr>
            <w:rFonts w:cs="Arial"/>
            <w:color w:val="4F81BD" w:themeColor="accent1"/>
            <w:sz w:val="28"/>
            <w:szCs w:val="28"/>
          </w:rPr>
          <w:t>TESTING IN AN AGILE ENVIRONMENT</w:t>
        </w:r>
      </w:hyperlink>
    </w:p>
    <w:p w14:paraId="04D3F6CE" w14:textId="77777777" w:rsidR="00052CF9" w:rsidRPr="00EF02E2" w:rsidRDefault="00607300" w:rsidP="00052CF9">
      <w:pPr>
        <w:pStyle w:val="Normal1"/>
        <w:jc w:val="both"/>
        <w:rPr>
          <w:rFonts w:ascii="Arial" w:hAnsi="Arial" w:cs="Arial"/>
          <w:color w:val="auto"/>
          <w:sz w:val="20"/>
          <w:szCs w:val="20"/>
        </w:rPr>
      </w:pPr>
      <w:hyperlink r:id="rId20">
        <w:r w:rsidR="00052CF9" w:rsidRPr="006B4D48">
          <w:rPr>
            <w:rFonts w:ascii="Arial" w:hAnsi="Arial" w:cs="Arial"/>
            <w:color w:val="0000FF"/>
            <w:sz w:val="20"/>
            <w:szCs w:val="20"/>
            <w:u w:val="single"/>
          </w:rPr>
          <w:t>https://www.gov.uk/service-manual/making-software/testing-in-agile.html</w:t>
        </w:r>
      </w:hyperlink>
    </w:p>
    <w:p w14:paraId="52AFF15C"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i/>
          <w:color w:val="auto"/>
          <w:sz w:val="20"/>
          <w:szCs w:val="20"/>
        </w:rPr>
        <w:t xml:space="preserve">What testing your service might look </w:t>
      </w:r>
      <w:proofErr w:type="gramStart"/>
      <w:r w:rsidRPr="00EF02E2">
        <w:rPr>
          <w:rFonts w:ascii="Arial" w:hAnsi="Arial" w:cs="Arial"/>
          <w:i/>
          <w:color w:val="auto"/>
          <w:sz w:val="20"/>
          <w:szCs w:val="20"/>
        </w:rPr>
        <w:t>like</w:t>
      </w:r>
      <w:proofErr w:type="gramEnd"/>
    </w:p>
    <w:p w14:paraId="42CB3CED" w14:textId="77777777" w:rsidR="00052CF9" w:rsidRPr="00EF02E2" w:rsidRDefault="00052CF9" w:rsidP="00052CF9">
      <w:pPr>
        <w:pStyle w:val="Normal1"/>
        <w:jc w:val="both"/>
        <w:rPr>
          <w:rFonts w:ascii="Arial" w:hAnsi="Arial" w:cs="Arial"/>
          <w:color w:val="auto"/>
          <w:sz w:val="20"/>
          <w:szCs w:val="20"/>
        </w:rPr>
      </w:pPr>
    </w:p>
    <w:p w14:paraId="09ED1629"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It is important to recognize why we are testing in the first place, and that is to build the best quality system we can, that does what the customer requires, at a cost that everyone agrees we can afford (cost being money, business change, risk etc.). Too often, the focus of testing is to validate what has been produced and that alone, when in actuality it should be more about the following 7 concepts:</w:t>
      </w:r>
    </w:p>
    <w:p w14:paraId="6777D000" w14:textId="77777777" w:rsidR="00052CF9" w:rsidRPr="00EF02E2" w:rsidRDefault="00052CF9" w:rsidP="00052CF9">
      <w:pPr>
        <w:pStyle w:val="Normal1"/>
        <w:numPr>
          <w:ilvl w:val="0"/>
          <w:numId w:val="8"/>
        </w:numPr>
        <w:ind w:hanging="359"/>
        <w:jc w:val="both"/>
        <w:rPr>
          <w:rFonts w:ascii="Arial" w:hAnsi="Arial" w:cs="Arial"/>
          <w:color w:val="auto"/>
          <w:sz w:val="20"/>
          <w:szCs w:val="20"/>
        </w:rPr>
      </w:pPr>
      <w:r w:rsidRPr="00EF02E2">
        <w:rPr>
          <w:rFonts w:ascii="Arial" w:hAnsi="Arial" w:cs="Arial"/>
          <w:color w:val="auto"/>
          <w:sz w:val="20"/>
          <w:szCs w:val="20"/>
        </w:rPr>
        <w:t>Building quality in</w:t>
      </w:r>
    </w:p>
    <w:p w14:paraId="7A73772C" w14:textId="77777777" w:rsidR="00052CF9" w:rsidRPr="00EF02E2" w:rsidRDefault="00052CF9" w:rsidP="00052CF9">
      <w:pPr>
        <w:pStyle w:val="Normal1"/>
        <w:numPr>
          <w:ilvl w:val="0"/>
          <w:numId w:val="8"/>
        </w:numPr>
        <w:ind w:hanging="359"/>
        <w:jc w:val="both"/>
        <w:rPr>
          <w:rFonts w:ascii="Arial" w:hAnsi="Arial" w:cs="Arial"/>
          <w:color w:val="auto"/>
          <w:sz w:val="20"/>
          <w:szCs w:val="20"/>
        </w:rPr>
      </w:pPr>
      <w:r w:rsidRPr="00EF02E2">
        <w:rPr>
          <w:rFonts w:ascii="Arial" w:hAnsi="Arial" w:cs="Arial"/>
          <w:color w:val="auto"/>
          <w:sz w:val="20"/>
          <w:szCs w:val="20"/>
        </w:rPr>
        <w:t>Everyone is responsible for quality</w:t>
      </w:r>
    </w:p>
    <w:p w14:paraId="3AAFD7C2" w14:textId="77777777" w:rsidR="00052CF9" w:rsidRPr="00EF02E2" w:rsidRDefault="00052CF9" w:rsidP="00052CF9">
      <w:pPr>
        <w:pStyle w:val="Normal1"/>
        <w:numPr>
          <w:ilvl w:val="0"/>
          <w:numId w:val="8"/>
        </w:numPr>
        <w:ind w:hanging="359"/>
        <w:jc w:val="both"/>
        <w:rPr>
          <w:rFonts w:ascii="Arial" w:hAnsi="Arial" w:cs="Arial"/>
          <w:color w:val="auto"/>
          <w:sz w:val="20"/>
          <w:szCs w:val="20"/>
        </w:rPr>
      </w:pPr>
      <w:r w:rsidRPr="00EF02E2">
        <w:rPr>
          <w:rFonts w:ascii="Arial" w:hAnsi="Arial" w:cs="Arial"/>
          <w:color w:val="auto"/>
          <w:sz w:val="20"/>
          <w:szCs w:val="20"/>
        </w:rPr>
        <w:t>Fast Feedback</w:t>
      </w:r>
    </w:p>
    <w:p w14:paraId="06F50239" w14:textId="77777777" w:rsidR="00052CF9" w:rsidRPr="00EF02E2" w:rsidRDefault="00052CF9" w:rsidP="00052CF9">
      <w:pPr>
        <w:pStyle w:val="Normal1"/>
        <w:numPr>
          <w:ilvl w:val="0"/>
          <w:numId w:val="8"/>
        </w:numPr>
        <w:ind w:hanging="359"/>
        <w:jc w:val="both"/>
        <w:rPr>
          <w:rFonts w:ascii="Arial" w:hAnsi="Arial" w:cs="Arial"/>
          <w:color w:val="auto"/>
          <w:sz w:val="20"/>
          <w:szCs w:val="20"/>
        </w:rPr>
      </w:pPr>
      <w:r w:rsidRPr="00EF02E2">
        <w:rPr>
          <w:rFonts w:ascii="Arial" w:hAnsi="Arial" w:cs="Arial"/>
          <w:color w:val="auto"/>
          <w:sz w:val="20"/>
          <w:szCs w:val="20"/>
        </w:rPr>
        <w:t>Tests are an asset of the product</w:t>
      </w:r>
    </w:p>
    <w:p w14:paraId="006308E5" w14:textId="77777777" w:rsidR="00052CF9" w:rsidRPr="00EF02E2" w:rsidRDefault="00052CF9" w:rsidP="00052CF9">
      <w:pPr>
        <w:pStyle w:val="Normal1"/>
        <w:numPr>
          <w:ilvl w:val="0"/>
          <w:numId w:val="8"/>
        </w:numPr>
        <w:ind w:hanging="359"/>
        <w:jc w:val="both"/>
        <w:rPr>
          <w:rFonts w:ascii="Arial" w:hAnsi="Arial" w:cs="Arial"/>
          <w:color w:val="auto"/>
          <w:sz w:val="20"/>
          <w:szCs w:val="20"/>
        </w:rPr>
      </w:pPr>
      <w:r w:rsidRPr="00EF02E2">
        <w:rPr>
          <w:rFonts w:ascii="Arial" w:hAnsi="Arial" w:cs="Arial"/>
          <w:color w:val="auto"/>
          <w:sz w:val="20"/>
          <w:szCs w:val="20"/>
        </w:rPr>
        <w:t>Faster delivery into production</w:t>
      </w:r>
    </w:p>
    <w:p w14:paraId="7258F7E7" w14:textId="77777777" w:rsidR="00052CF9" w:rsidRPr="00EF02E2" w:rsidRDefault="00052CF9" w:rsidP="00052CF9">
      <w:pPr>
        <w:pStyle w:val="Normal1"/>
        <w:numPr>
          <w:ilvl w:val="0"/>
          <w:numId w:val="8"/>
        </w:numPr>
        <w:ind w:hanging="359"/>
        <w:jc w:val="both"/>
        <w:rPr>
          <w:rFonts w:ascii="Arial" w:hAnsi="Arial" w:cs="Arial"/>
          <w:color w:val="auto"/>
          <w:sz w:val="20"/>
          <w:szCs w:val="20"/>
        </w:rPr>
      </w:pPr>
      <w:r w:rsidRPr="00EF02E2">
        <w:rPr>
          <w:rFonts w:ascii="Arial" w:hAnsi="Arial" w:cs="Arial"/>
          <w:color w:val="auto"/>
          <w:sz w:val="20"/>
          <w:szCs w:val="20"/>
        </w:rPr>
        <w:t>Clear and consistent view of testing</w:t>
      </w:r>
    </w:p>
    <w:p w14:paraId="5A2B5A65" w14:textId="77777777" w:rsidR="00052CF9" w:rsidRPr="00EF02E2" w:rsidRDefault="00052CF9" w:rsidP="00052CF9">
      <w:pPr>
        <w:pStyle w:val="Normal1"/>
        <w:numPr>
          <w:ilvl w:val="0"/>
          <w:numId w:val="8"/>
        </w:numPr>
        <w:ind w:hanging="359"/>
        <w:jc w:val="both"/>
        <w:rPr>
          <w:rFonts w:ascii="Arial" w:hAnsi="Arial" w:cs="Arial"/>
          <w:color w:val="auto"/>
          <w:sz w:val="20"/>
          <w:szCs w:val="20"/>
        </w:rPr>
      </w:pPr>
      <w:proofErr w:type="spellStart"/>
      <w:r w:rsidRPr="00EF02E2">
        <w:rPr>
          <w:rFonts w:ascii="Arial" w:hAnsi="Arial" w:cs="Arial"/>
          <w:color w:val="auto"/>
          <w:sz w:val="20"/>
          <w:szCs w:val="20"/>
        </w:rPr>
        <w:t>Optimise</w:t>
      </w:r>
      <w:proofErr w:type="spellEnd"/>
      <w:r w:rsidRPr="00EF02E2">
        <w:rPr>
          <w:rFonts w:ascii="Arial" w:hAnsi="Arial" w:cs="Arial"/>
          <w:color w:val="auto"/>
          <w:sz w:val="20"/>
          <w:szCs w:val="20"/>
        </w:rPr>
        <w:t xml:space="preserve"> value</w:t>
      </w:r>
    </w:p>
    <w:p w14:paraId="4C37B81F" w14:textId="77777777" w:rsidR="00052CF9" w:rsidRDefault="00052CF9" w:rsidP="00052CF9">
      <w:pPr>
        <w:pStyle w:val="Heading3"/>
        <w:jc w:val="both"/>
        <w:rPr>
          <w:rFonts w:ascii="Arial" w:hAnsi="Arial" w:cs="Arial"/>
          <w:color w:val="auto"/>
        </w:rPr>
      </w:pPr>
      <w:bookmarkStart w:id="148" w:name="h.fnqcy2dtsq4l" w:colFirst="0" w:colLast="0"/>
      <w:bookmarkEnd w:id="148"/>
    </w:p>
    <w:p w14:paraId="109F5887" w14:textId="77777777" w:rsidR="00052CF9" w:rsidRPr="00EF02E2" w:rsidRDefault="00052CF9" w:rsidP="00052CF9">
      <w:pPr>
        <w:pStyle w:val="Heading3"/>
        <w:jc w:val="both"/>
        <w:rPr>
          <w:rFonts w:ascii="Arial" w:hAnsi="Arial" w:cs="Arial"/>
          <w:color w:val="auto"/>
        </w:rPr>
      </w:pPr>
      <w:r w:rsidRPr="00EF02E2">
        <w:rPr>
          <w:rFonts w:ascii="Arial" w:hAnsi="Arial" w:cs="Arial"/>
          <w:color w:val="auto"/>
        </w:rPr>
        <w:t>Types of testing</w:t>
      </w:r>
    </w:p>
    <w:p w14:paraId="4C13EFA9"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 xml:space="preserve">The most noticeable difference with testing in an </w:t>
      </w:r>
      <w:proofErr w:type="gramStart"/>
      <w:r w:rsidRPr="00EF02E2">
        <w:rPr>
          <w:rFonts w:ascii="Arial" w:hAnsi="Arial" w:cs="Arial"/>
          <w:color w:val="auto"/>
          <w:sz w:val="20"/>
          <w:szCs w:val="20"/>
        </w:rPr>
        <w:t>Agile</w:t>
      </w:r>
      <w:proofErr w:type="gramEnd"/>
      <w:r w:rsidRPr="00EF02E2">
        <w:rPr>
          <w:rFonts w:ascii="Arial" w:hAnsi="Arial" w:cs="Arial"/>
          <w:color w:val="auto"/>
          <w:sz w:val="20"/>
          <w:szCs w:val="20"/>
        </w:rPr>
        <w:t xml:space="preserve"> world is that the majority of your test effort will be </w:t>
      </w:r>
      <w:proofErr w:type="spellStart"/>
      <w:r w:rsidRPr="00EF02E2">
        <w:rPr>
          <w:rFonts w:ascii="Arial" w:hAnsi="Arial" w:cs="Arial"/>
          <w:color w:val="auto"/>
          <w:sz w:val="20"/>
          <w:szCs w:val="20"/>
        </w:rPr>
        <w:t>focussed</w:t>
      </w:r>
      <w:proofErr w:type="spellEnd"/>
      <w:r w:rsidRPr="00EF02E2">
        <w:rPr>
          <w:rFonts w:ascii="Arial" w:hAnsi="Arial" w:cs="Arial"/>
          <w:color w:val="auto"/>
          <w:sz w:val="20"/>
          <w:szCs w:val="20"/>
        </w:rPr>
        <w:t xml:space="preserve"> on automated tests. These tests run in Continuous Integration (C.I.) which means that they form part of your code base and every time you make a change to your code, your tests are automatically run. This gives you immediate feedback on the quality of your code and helps prevent bugs being found at a later stage when they are expensive and complicated to resolve.</w:t>
      </w:r>
    </w:p>
    <w:p w14:paraId="33DDFE36" w14:textId="77777777" w:rsidR="00052CF9" w:rsidRPr="00EF02E2" w:rsidRDefault="00052CF9" w:rsidP="00052CF9">
      <w:pPr>
        <w:pStyle w:val="Normal1"/>
        <w:jc w:val="both"/>
        <w:rPr>
          <w:rFonts w:ascii="Arial" w:hAnsi="Arial" w:cs="Arial"/>
          <w:color w:val="auto"/>
          <w:sz w:val="20"/>
          <w:szCs w:val="20"/>
        </w:rPr>
      </w:pPr>
    </w:p>
    <w:p w14:paraId="666E32F5" w14:textId="77777777" w:rsidR="00052CF9" w:rsidRPr="00EF02E2" w:rsidRDefault="00052CF9" w:rsidP="00052CF9">
      <w:pPr>
        <w:pStyle w:val="Normal1"/>
        <w:numPr>
          <w:ilvl w:val="0"/>
          <w:numId w:val="9"/>
        </w:numPr>
        <w:ind w:hanging="359"/>
        <w:jc w:val="both"/>
        <w:rPr>
          <w:rFonts w:ascii="Arial" w:hAnsi="Arial" w:cs="Arial"/>
          <w:color w:val="auto"/>
          <w:sz w:val="20"/>
          <w:szCs w:val="20"/>
        </w:rPr>
      </w:pPr>
      <w:r w:rsidRPr="00EF02E2">
        <w:rPr>
          <w:rFonts w:ascii="Arial" w:hAnsi="Arial" w:cs="Arial"/>
          <w:color w:val="auto"/>
          <w:sz w:val="20"/>
          <w:szCs w:val="20"/>
        </w:rPr>
        <w:t>Code Testing</w:t>
      </w:r>
    </w:p>
    <w:p w14:paraId="2CA5DCF0" w14:textId="77777777" w:rsidR="00052CF9" w:rsidRPr="00EF02E2" w:rsidRDefault="00052CF9" w:rsidP="00052CF9">
      <w:pPr>
        <w:pStyle w:val="Normal1"/>
        <w:numPr>
          <w:ilvl w:val="0"/>
          <w:numId w:val="9"/>
        </w:numPr>
        <w:ind w:hanging="359"/>
        <w:jc w:val="both"/>
        <w:rPr>
          <w:rFonts w:ascii="Arial" w:hAnsi="Arial" w:cs="Arial"/>
          <w:color w:val="auto"/>
          <w:sz w:val="20"/>
          <w:szCs w:val="20"/>
        </w:rPr>
      </w:pPr>
      <w:r w:rsidRPr="00EF02E2">
        <w:rPr>
          <w:rFonts w:ascii="Arial" w:hAnsi="Arial" w:cs="Arial"/>
          <w:color w:val="auto"/>
          <w:sz w:val="20"/>
          <w:szCs w:val="20"/>
        </w:rPr>
        <w:t>Exploratory Testing</w:t>
      </w:r>
    </w:p>
    <w:p w14:paraId="7219A74B" w14:textId="77777777" w:rsidR="00052CF9" w:rsidRPr="00EF02E2" w:rsidRDefault="00052CF9" w:rsidP="00052CF9">
      <w:pPr>
        <w:pStyle w:val="Normal1"/>
        <w:numPr>
          <w:ilvl w:val="0"/>
          <w:numId w:val="9"/>
        </w:numPr>
        <w:ind w:hanging="359"/>
        <w:jc w:val="both"/>
        <w:rPr>
          <w:rFonts w:ascii="Arial" w:hAnsi="Arial" w:cs="Arial"/>
          <w:color w:val="auto"/>
          <w:sz w:val="20"/>
          <w:szCs w:val="20"/>
        </w:rPr>
      </w:pPr>
      <w:r w:rsidRPr="00EF02E2">
        <w:rPr>
          <w:rFonts w:ascii="Arial" w:hAnsi="Arial" w:cs="Arial"/>
          <w:color w:val="auto"/>
          <w:sz w:val="20"/>
          <w:szCs w:val="20"/>
        </w:rPr>
        <w:t>Load &amp; Performance Testing</w:t>
      </w:r>
    </w:p>
    <w:p w14:paraId="5D33ECB8" w14:textId="77777777" w:rsidR="00052CF9" w:rsidRPr="00EF02E2" w:rsidRDefault="00052CF9" w:rsidP="00052CF9">
      <w:pPr>
        <w:pStyle w:val="Normal1"/>
        <w:numPr>
          <w:ilvl w:val="0"/>
          <w:numId w:val="9"/>
        </w:numPr>
        <w:ind w:hanging="359"/>
        <w:jc w:val="both"/>
        <w:rPr>
          <w:rFonts w:ascii="Arial" w:hAnsi="Arial" w:cs="Arial"/>
          <w:color w:val="auto"/>
          <w:sz w:val="20"/>
          <w:szCs w:val="20"/>
        </w:rPr>
      </w:pPr>
      <w:r w:rsidRPr="00EF02E2">
        <w:rPr>
          <w:rFonts w:ascii="Arial" w:hAnsi="Arial" w:cs="Arial"/>
          <w:color w:val="auto"/>
          <w:sz w:val="20"/>
          <w:szCs w:val="20"/>
        </w:rPr>
        <w:t>Penetration Testing</w:t>
      </w:r>
    </w:p>
    <w:p w14:paraId="2C0D2E14" w14:textId="77777777" w:rsidR="00052CF9" w:rsidRPr="00EF02E2" w:rsidRDefault="00052CF9" w:rsidP="00052CF9">
      <w:pPr>
        <w:pStyle w:val="Normal1"/>
        <w:numPr>
          <w:ilvl w:val="0"/>
          <w:numId w:val="9"/>
        </w:numPr>
        <w:ind w:hanging="359"/>
        <w:jc w:val="both"/>
        <w:rPr>
          <w:rFonts w:ascii="Arial" w:hAnsi="Arial" w:cs="Arial"/>
          <w:color w:val="auto"/>
          <w:sz w:val="20"/>
          <w:szCs w:val="20"/>
        </w:rPr>
      </w:pPr>
      <w:r w:rsidRPr="00EF02E2">
        <w:rPr>
          <w:rFonts w:ascii="Arial" w:hAnsi="Arial" w:cs="Arial"/>
          <w:color w:val="auto"/>
          <w:sz w:val="20"/>
          <w:szCs w:val="20"/>
        </w:rPr>
        <w:t>Accessibility Testing</w:t>
      </w:r>
    </w:p>
    <w:p w14:paraId="10AD89F0" w14:textId="77777777" w:rsidR="00052CF9" w:rsidRPr="00EF02E2" w:rsidRDefault="00052CF9" w:rsidP="00052CF9">
      <w:pPr>
        <w:pStyle w:val="Normal1"/>
        <w:numPr>
          <w:ilvl w:val="0"/>
          <w:numId w:val="9"/>
        </w:numPr>
        <w:ind w:hanging="359"/>
        <w:jc w:val="both"/>
        <w:rPr>
          <w:rFonts w:ascii="Arial" w:hAnsi="Arial" w:cs="Arial"/>
          <w:color w:val="auto"/>
          <w:sz w:val="20"/>
          <w:szCs w:val="20"/>
        </w:rPr>
      </w:pPr>
      <w:r w:rsidRPr="00EF02E2">
        <w:rPr>
          <w:rFonts w:ascii="Arial" w:hAnsi="Arial" w:cs="Arial"/>
          <w:color w:val="auto"/>
          <w:sz w:val="20"/>
          <w:szCs w:val="20"/>
        </w:rPr>
        <w:t>Crowd Sourced Testing</w:t>
      </w:r>
    </w:p>
    <w:p w14:paraId="6C917967" w14:textId="77777777" w:rsidR="00052CF9" w:rsidRDefault="00052CF9" w:rsidP="00052CF9">
      <w:pPr>
        <w:pStyle w:val="Normal1"/>
        <w:numPr>
          <w:ilvl w:val="0"/>
          <w:numId w:val="9"/>
        </w:numPr>
        <w:ind w:hanging="359"/>
        <w:jc w:val="both"/>
        <w:rPr>
          <w:rFonts w:ascii="Arial" w:hAnsi="Arial" w:cs="Arial"/>
          <w:color w:val="auto"/>
          <w:sz w:val="20"/>
          <w:szCs w:val="20"/>
        </w:rPr>
      </w:pPr>
      <w:r w:rsidRPr="00EF02E2">
        <w:rPr>
          <w:rFonts w:ascii="Arial" w:hAnsi="Arial" w:cs="Arial"/>
          <w:color w:val="auto"/>
          <w:sz w:val="20"/>
          <w:szCs w:val="20"/>
        </w:rPr>
        <w:t>Test Your Ideas</w:t>
      </w:r>
    </w:p>
    <w:p w14:paraId="23EB4D9F" w14:textId="77777777" w:rsidR="00052CF9" w:rsidRPr="00EF02E2" w:rsidRDefault="00052CF9" w:rsidP="00052CF9">
      <w:pPr>
        <w:pStyle w:val="Normal1"/>
        <w:ind w:left="720"/>
        <w:jc w:val="both"/>
        <w:rPr>
          <w:rFonts w:ascii="Arial" w:hAnsi="Arial" w:cs="Arial"/>
          <w:color w:val="auto"/>
          <w:sz w:val="20"/>
          <w:szCs w:val="20"/>
        </w:rPr>
      </w:pPr>
    </w:p>
    <w:bookmarkStart w:id="149" w:name="h.itie791z5bi4" w:colFirst="0" w:colLast="0"/>
    <w:bookmarkStart w:id="150" w:name="id.8a134m8w30a3" w:colFirst="0" w:colLast="0"/>
    <w:bookmarkEnd w:id="149"/>
    <w:bookmarkEnd w:id="150"/>
    <w:p w14:paraId="150D8124" w14:textId="77777777" w:rsidR="00052CF9" w:rsidRDefault="00052CF9" w:rsidP="00052CF9">
      <w:pPr>
        <w:pStyle w:val="Heading2"/>
        <w:jc w:val="both"/>
        <w:rPr>
          <w:rFonts w:cs="Arial"/>
          <w:color w:val="4F81BD" w:themeColor="accent1"/>
          <w:sz w:val="28"/>
          <w:szCs w:val="28"/>
        </w:rPr>
      </w:pPr>
      <w:r w:rsidRPr="00EF02E2">
        <w:rPr>
          <w:rFonts w:cs="Arial"/>
          <w:color w:val="4F81BD" w:themeColor="accent1"/>
          <w:sz w:val="28"/>
          <w:szCs w:val="28"/>
        </w:rPr>
        <w:fldChar w:fldCharType="begin"/>
      </w:r>
      <w:r w:rsidRPr="00EF02E2">
        <w:rPr>
          <w:rFonts w:cs="Arial"/>
          <w:color w:val="4F81BD" w:themeColor="accent1"/>
          <w:sz w:val="28"/>
          <w:szCs w:val="28"/>
        </w:rPr>
        <w:instrText>HYPERLINK "https://www.gov.uk/service-manual/agile/continuous-delivery.html" \h</w:instrText>
      </w:r>
      <w:r w:rsidRPr="00EF02E2">
        <w:rPr>
          <w:rFonts w:cs="Arial"/>
          <w:color w:val="4F81BD" w:themeColor="accent1"/>
          <w:sz w:val="28"/>
          <w:szCs w:val="28"/>
        </w:rPr>
        <w:fldChar w:fldCharType="separate"/>
      </w:r>
      <w:r w:rsidRPr="00EF02E2">
        <w:rPr>
          <w:rFonts w:cs="Arial"/>
          <w:color w:val="4F81BD" w:themeColor="accent1"/>
          <w:sz w:val="28"/>
          <w:szCs w:val="28"/>
        </w:rPr>
        <w:t>THE DEPLOYMENT PIPELINE</w:t>
      </w:r>
      <w:r w:rsidRPr="00EF02E2">
        <w:rPr>
          <w:rFonts w:cs="Arial"/>
          <w:color w:val="4F81BD" w:themeColor="accent1"/>
          <w:sz w:val="28"/>
          <w:szCs w:val="28"/>
        </w:rPr>
        <w:fldChar w:fldCharType="end"/>
      </w:r>
    </w:p>
    <w:p w14:paraId="421FF448" w14:textId="77777777" w:rsidR="00052CF9" w:rsidRPr="006B4D48" w:rsidRDefault="00607300" w:rsidP="00052CF9">
      <w:pPr>
        <w:pStyle w:val="Heading2"/>
        <w:jc w:val="both"/>
        <w:rPr>
          <w:rFonts w:cs="Arial"/>
          <w:b w:val="0"/>
          <w:color w:val="0000FF"/>
          <w:sz w:val="28"/>
          <w:szCs w:val="28"/>
        </w:rPr>
      </w:pPr>
      <w:hyperlink r:id="rId21">
        <w:r w:rsidR="00052CF9" w:rsidRPr="006B4D48">
          <w:rPr>
            <w:rFonts w:cs="Arial"/>
            <w:b w:val="0"/>
            <w:color w:val="0000FF"/>
            <w:sz w:val="20"/>
            <w:u w:val="single"/>
          </w:rPr>
          <w:t>https://www.gov.uk/service-manual/agile/continuous-delivery.html</w:t>
        </w:r>
      </w:hyperlink>
    </w:p>
    <w:p w14:paraId="5EEB3C74"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What happens to code between it being written by a developer, and deployed to production? We refer to this process as the deployment pipeline.</w:t>
      </w:r>
    </w:p>
    <w:p w14:paraId="017B273B" w14:textId="77777777" w:rsidR="00052CF9" w:rsidRPr="00EF02E2" w:rsidRDefault="00052CF9" w:rsidP="00052CF9">
      <w:pPr>
        <w:pStyle w:val="Heading3"/>
        <w:jc w:val="both"/>
        <w:rPr>
          <w:rFonts w:ascii="Arial" w:hAnsi="Arial" w:cs="Arial"/>
          <w:color w:val="auto"/>
        </w:rPr>
      </w:pPr>
      <w:bookmarkStart w:id="151" w:name="h.1rbmld486gu9" w:colFirst="0" w:colLast="0"/>
      <w:bookmarkEnd w:id="151"/>
      <w:r w:rsidRPr="00EF02E2">
        <w:rPr>
          <w:rFonts w:ascii="Arial" w:hAnsi="Arial" w:cs="Arial"/>
          <w:color w:val="auto"/>
        </w:rPr>
        <w:t>The commit stage</w:t>
      </w:r>
    </w:p>
    <w:p w14:paraId="6C9CA3ED"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 xml:space="preserve">Whenever a developer checks into </w:t>
      </w:r>
      <w:hyperlink w:anchor="id.owokywyuffs2">
        <w:r w:rsidRPr="006B4D48">
          <w:rPr>
            <w:rFonts w:ascii="Arial" w:hAnsi="Arial" w:cs="Arial"/>
            <w:color w:val="0000FF"/>
            <w:sz w:val="20"/>
            <w:szCs w:val="20"/>
            <w:u w:val="single"/>
          </w:rPr>
          <w:t>version control</w:t>
        </w:r>
      </w:hyperlink>
      <w:r w:rsidRPr="006B4D48">
        <w:rPr>
          <w:rFonts w:ascii="Arial" w:hAnsi="Arial" w:cs="Arial"/>
          <w:color w:val="0000FF"/>
          <w:sz w:val="20"/>
          <w:szCs w:val="20"/>
        </w:rPr>
        <w:t>,</w:t>
      </w:r>
      <w:r w:rsidRPr="00EF02E2">
        <w:rPr>
          <w:rFonts w:ascii="Arial" w:hAnsi="Arial" w:cs="Arial"/>
          <w:color w:val="auto"/>
          <w:sz w:val="20"/>
          <w:szCs w:val="20"/>
        </w:rPr>
        <w:t xml:space="preserve"> a suite of tests is run against the latest version of the code. At this stage, any quick, easy-to-identify defects such as compile errors or unit test failures are caught. If the tests pass, the code progresses to the next stage.</w:t>
      </w:r>
    </w:p>
    <w:p w14:paraId="50499C5B" w14:textId="77777777" w:rsidR="00052CF9" w:rsidRPr="00EF02E2" w:rsidRDefault="00052CF9" w:rsidP="00052CF9">
      <w:pPr>
        <w:pStyle w:val="Heading3"/>
        <w:jc w:val="both"/>
        <w:rPr>
          <w:rFonts w:ascii="Arial" w:hAnsi="Arial" w:cs="Arial"/>
          <w:color w:val="auto"/>
        </w:rPr>
      </w:pPr>
      <w:bookmarkStart w:id="152" w:name="h.dgrktpqqs40d" w:colFirst="0" w:colLast="0"/>
      <w:bookmarkEnd w:id="152"/>
      <w:r w:rsidRPr="00EF02E2">
        <w:rPr>
          <w:rFonts w:ascii="Arial" w:hAnsi="Arial" w:cs="Arial"/>
          <w:color w:val="auto"/>
        </w:rPr>
        <w:t>Shared sandbox environment</w:t>
      </w:r>
    </w:p>
    <w:p w14:paraId="33002B99"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 xml:space="preserve">The code is deployed to a shared sandbox environment, where everyone involved in the project can observe it. The sandbox should be similar to production as far as is practical: for example, if production uses </w:t>
      </w:r>
      <w:proofErr w:type="spellStart"/>
      <w:r w:rsidRPr="00EF02E2">
        <w:rPr>
          <w:rFonts w:ascii="Arial" w:hAnsi="Arial" w:cs="Arial"/>
          <w:color w:val="auto"/>
          <w:sz w:val="20"/>
          <w:szCs w:val="20"/>
        </w:rPr>
        <w:t>Postgres</w:t>
      </w:r>
      <w:proofErr w:type="spellEnd"/>
      <w:r w:rsidRPr="00EF02E2">
        <w:rPr>
          <w:rFonts w:ascii="Arial" w:hAnsi="Arial" w:cs="Arial"/>
          <w:color w:val="auto"/>
          <w:sz w:val="20"/>
          <w:szCs w:val="20"/>
        </w:rPr>
        <w:t xml:space="preserve">, the sandbox should also use </w:t>
      </w:r>
      <w:proofErr w:type="spellStart"/>
      <w:r w:rsidRPr="00EF02E2">
        <w:rPr>
          <w:rFonts w:ascii="Arial" w:hAnsi="Arial" w:cs="Arial"/>
          <w:color w:val="auto"/>
          <w:sz w:val="20"/>
          <w:szCs w:val="20"/>
        </w:rPr>
        <w:t>Postgres</w:t>
      </w:r>
      <w:proofErr w:type="spellEnd"/>
      <w:r w:rsidRPr="00EF02E2">
        <w:rPr>
          <w:rFonts w:ascii="Arial" w:hAnsi="Arial" w:cs="Arial"/>
          <w:color w:val="auto"/>
          <w:sz w:val="20"/>
          <w:szCs w:val="20"/>
        </w:rPr>
        <w:t xml:space="preserve"> and not another database such as MySQL or </w:t>
      </w:r>
      <w:proofErr w:type="spellStart"/>
      <w:r w:rsidRPr="00EF02E2">
        <w:rPr>
          <w:rFonts w:ascii="Arial" w:hAnsi="Arial" w:cs="Arial"/>
          <w:color w:val="auto"/>
          <w:sz w:val="20"/>
          <w:szCs w:val="20"/>
        </w:rPr>
        <w:t>sqlite</w:t>
      </w:r>
      <w:proofErr w:type="spellEnd"/>
      <w:r w:rsidRPr="00EF02E2">
        <w:rPr>
          <w:rFonts w:ascii="Arial" w:hAnsi="Arial" w:cs="Arial"/>
          <w:color w:val="auto"/>
          <w:sz w:val="20"/>
          <w:szCs w:val="20"/>
        </w:rPr>
        <w:t>.</w:t>
      </w:r>
    </w:p>
    <w:p w14:paraId="28954C93" w14:textId="77777777" w:rsidR="00052CF9" w:rsidRPr="00EF02E2" w:rsidRDefault="00052CF9" w:rsidP="00052CF9">
      <w:pPr>
        <w:pStyle w:val="Normal1"/>
        <w:jc w:val="both"/>
        <w:rPr>
          <w:rFonts w:ascii="Arial" w:hAnsi="Arial" w:cs="Arial"/>
          <w:color w:val="auto"/>
          <w:sz w:val="20"/>
          <w:szCs w:val="20"/>
        </w:rPr>
      </w:pPr>
    </w:p>
    <w:p w14:paraId="02A75B87"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Every commit is considered a potential candidate to be released into production. The sandbox environment is the first environment where the application is deployed and run. This is the first stage where it can be visually inspected for quality by anybody on the team. The purpose is to identify any defect which means the application should not be deployed to production. If such a defect is found, this version of the code stops here; otherwise, it can proceed to further specialist testing environments.</w:t>
      </w:r>
    </w:p>
    <w:p w14:paraId="696EFF64" w14:textId="77777777" w:rsidR="00052CF9" w:rsidRPr="00EF02E2" w:rsidRDefault="00052CF9" w:rsidP="00052CF9">
      <w:pPr>
        <w:pStyle w:val="Heading3"/>
        <w:jc w:val="both"/>
        <w:rPr>
          <w:rFonts w:ascii="Arial" w:hAnsi="Arial" w:cs="Arial"/>
          <w:color w:val="auto"/>
        </w:rPr>
      </w:pPr>
      <w:bookmarkStart w:id="153" w:name="h.vefty2vg8iv0" w:colFirst="0" w:colLast="0"/>
      <w:bookmarkEnd w:id="153"/>
      <w:r w:rsidRPr="00EF02E2">
        <w:rPr>
          <w:rFonts w:ascii="Arial" w:hAnsi="Arial" w:cs="Arial"/>
          <w:color w:val="auto"/>
        </w:rPr>
        <w:t>Specialist testing environments</w:t>
      </w:r>
    </w:p>
    <w:p w14:paraId="624885C1"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There may be a need for other testing environments, to enable testing for specialist requirements such as load and performance testing, penetration testing, or accessibility testing. How many environments are needed will depend on the requirements and constraints of individual projects.</w:t>
      </w:r>
    </w:p>
    <w:p w14:paraId="13403992" w14:textId="77777777" w:rsidR="00052CF9" w:rsidRPr="00EF02E2" w:rsidRDefault="00052CF9" w:rsidP="00052CF9">
      <w:pPr>
        <w:pStyle w:val="Normal1"/>
        <w:jc w:val="both"/>
        <w:rPr>
          <w:rFonts w:ascii="Arial" w:hAnsi="Arial" w:cs="Arial"/>
          <w:color w:val="auto"/>
          <w:sz w:val="20"/>
          <w:szCs w:val="20"/>
        </w:rPr>
      </w:pPr>
    </w:p>
    <w:p w14:paraId="21ED6491"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If code is determined to be of satisfactory quality, it can now proceed to the live production environment.</w:t>
      </w:r>
    </w:p>
    <w:p w14:paraId="2B37CFF1" w14:textId="77777777" w:rsidR="00052CF9" w:rsidRPr="00EF02E2" w:rsidRDefault="00052CF9" w:rsidP="00052CF9">
      <w:pPr>
        <w:pStyle w:val="Heading3"/>
        <w:jc w:val="both"/>
        <w:rPr>
          <w:rFonts w:ascii="Arial" w:hAnsi="Arial" w:cs="Arial"/>
          <w:color w:val="auto"/>
        </w:rPr>
      </w:pPr>
      <w:bookmarkStart w:id="154" w:name="h.vql5vdpbdooz" w:colFirst="0" w:colLast="0"/>
      <w:bookmarkEnd w:id="154"/>
      <w:r w:rsidRPr="00EF02E2">
        <w:rPr>
          <w:rFonts w:ascii="Arial" w:hAnsi="Arial" w:cs="Arial"/>
          <w:color w:val="auto"/>
        </w:rPr>
        <w:t>Production environment</w:t>
      </w:r>
    </w:p>
    <w:p w14:paraId="17310C0C"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 xml:space="preserve">Once code has passed the commit stage, been deployed into the shared sandbox environment, had any necessary specialist testing run on it, it is considered suitable to go live. Deploying to production should be done in the same way as deploying to any other environment – using the same scripts, same </w:t>
      </w:r>
      <w:hyperlink w:anchor="id.spj3di2271t0">
        <w:r w:rsidRPr="006B4D48">
          <w:rPr>
            <w:rFonts w:ascii="Arial" w:hAnsi="Arial" w:cs="Arial"/>
            <w:color w:val="0000FF"/>
            <w:sz w:val="20"/>
            <w:szCs w:val="20"/>
            <w:u w:val="single"/>
          </w:rPr>
          <w:t>configuration management</w:t>
        </w:r>
      </w:hyperlink>
      <w:r w:rsidRPr="00EF02E2">
        <w:rPr>
          <w:rFonts w:ascii="Arial" w:hAnsi="Arial" w:cs="Arial"/>
          <w:color w:val="auto"/>
          <w:sz w:val="20"/>
          <w:szCs w:val="20"/>
        </w:rPr>
        <w:t xml:space="preserve"> tooling, and the same version of the code.</w:t>
      </w:r>
    </w:p>
    <w:p w14:paraId="4FA7E460" w14:textId="77777777" w:rsidR="00052CF9" w:rsidRPr="00EF02E2" w:rsidRDefault="00052CF9" w:rsidP="00052CF9">
      <w:pPr>
        <w:pStyle w:val="Normal1"/>
        <w:jc w:val="both"/>
        <w:rPr>
          <w:rFonts w:ascii="Arial" w:hAnsi="Arial" w:cs="Arial"/>
          <w:color w:val="auto"/>
          <w:sz w:val="20"/>
          <w:szCs w:val="20"/>
        </w:rPr>
      </w:pPr>
    </w:p>
    <w:p w14:paraId="76F123AB"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This ensures that when code is released to production, you are not doing it for the first time; you are instead performing an operation which has been validated at each stage throughout the deployment pipeline.</w:t>
      </w:r>
    </w:p>
    <w:p w14:paraId="1BF24D6F" w14:textId="77777777" w:rsidR="00052CF9" w:rsidRDefault="00052CF9" w:rsidP="00052CF9">
      <w:pPr>
        <w:pStyle w:val="Heading2"/>
        <w:jc w:val="both"/>
        <w:rPr>
          <w:rFonts w:cs="Arial"/>
          <w:szCs w:val="24"/>
        </w:rPr>
      </w:pPr>
      <w:bookmarkStart w:id="155" w:name="h.s5jjo2kyrwe9" w:colFirst="0" w:colLast="0"/>
      <w:bookmarkStart w:id="156" w:name="id.owokywyuffs2" w:colFirst="0" w:colLast="0"/>
      <w:bookmarkEnd w:id="155"/>
      <w:bookmarkEnd w:id="156"/>
    </w:p>
    <w:p w14:paraId="39916DF9" w14:textId="77777777" w:rsidR="00052CF9" w:rsidRPr="00CE206E" w:rsidRDefault="00607300" w:rsidP="00052CF9">
      <w:pPr>
        <w:pStyle w:val="Heading3"/>
        <w:jc w:val="both"/>
        <w:rPr>
          <w:rFonts w:ascii="Arial" w:hAnsi="Arial" w:cs="Arial"/>
          <w:color w:val="auto"/>
        </w:rPr>
      </w:pPr>
      <w:hyperlink r:id="rId22">
        <w:r w:rsidR="00052CF9" w:rsidRPr="00CE206E">
          <w:rPr>
            <w:rFonts w:ascii="Arial" w:hAnsi="Arial" w:cs="Arial"/>
            <w:color w:val="auto"/>
          </w:rPr>
          <w:t>Version control</w:t>
        </w:r>
      </w:hyperlink>
    </w:p>
    <w:p w14:paraId="1B34AA59" w14:textId="77777777" w:rsidR="00052CF9" w:rsidRPr="00EF02E2" w:rsidRDefault="00607300" w:rsidP="00052CF9">
      <w:pPr>
        <w:pStyle w:val="Normal1"/>
        <w:jc w:val="both"/>
        <w:rPr>
          <w:rFonts w:ascii="Arial" w:hAnsi="Arial" w:cs="Arial"/>
          <w:color w:val="auto"/>
          <w:sz w:val="20"/>
          <w:szCs w:val="20"/>
        </w:rPr>
      </w:pPr>
      <w:hyperlink r:id="rId23">
        <w:r w:rsidR="00052CF9" w:rsidRPr="006B4D48">
          <w:rPr>
            <w:rFonts w:ascii="Arial" w:hAnsi="Arial" w:cs="Arial"/>
            <w:color w:val="0000FF"/>
            <w:sz w:val="20"/>
            <w:szCs w:val="20"/>
            <w:u w:val="single"/>
          </w:rPr>
          <w:t>https://www.gov.uk/service-manual/making-software/version-control.html</w:t>
        </w:r>
      </w:hyperlink>
    </w:p>
    <w:p w14:paraId="4E77D759"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i/>
          <w:color w:val="auto"/>
          <w:sz w:val="20"/>
          <w:szCs w:val="20"/>
        </w:rPr>
        <w:t>Ensure the team can collaborate on code</w:t>
      </w:r>
    </w:p>
    <w:p w14:paraId="668D41F4" w14:textId="77777777" w:rsidR="00052CF9" w:rsidRPr="00EF02E2" w:rsidRDefault="00052CF9" w:rsidP="00052CF9">
      <w:pPr>
        <w:pStyle w:val="Normal1"/>
        <w:jc w:val="both"/>
        <w:rPr>
          <w:rFonts w:ascii="Arial" w:hAnsi="Arial" w:cs="Arial"/>
          <w:color w:val="auto"/>
          <w:sz w:val="20"/>
          <w:szCs w:val="20"/>
        </w:rPr>
      </w:pPr>
    </w:p>
    <w:p w14:paraId="54281890"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lastRenderedPageBreak/>
        <w:t>All software development projects must use a version control system. Version control allows you to track changes to code over time, meaning that you can quickly step back to an earlier version where necessary and you can annotate your changes with explanatory details to help future developers understand the process. Version control will also provide tools to audit who has made changes to the code and what has changed.</w:t>
      </w:r>
    </w:p>
    <w:p w14:paraId="21432DDF" w14:textId="77777777" w:rsidR="00052CF9" w:rsidRPr="00EF02E2" w:rsidRDefault="00052CF9" w:rsidP="00052CF9">
      <w:pPr>
        <w:pStyle w:val="Heading3"/>
        <w:jc w:val="both"/>
        <w:rPr>
          <w:rFonts w:ascii="Arial" w:hAnsi="Arial" w:cs="Arial"/>
          <w:color w:val="auto"/>
        </w:rPr>
      </w:pPr>
      <w:bookmarkStart w:id="157" w:name="h.k15vgthx3lun" w:colFirst="0" w:colLast="0"/>
      <w:bookmarkEnd w:id="157"/>
      <w:r w:rsidRPr="00EF02E2">
        <w:rPr>
          <w:rFonts w:ascii="Arial" w:hAnsi="Arial" w:cs="Arial"/>
          <w:color w:val="auto"/>
        </w:rPr>
        <w:t>Commits</w:t>
      </w:r>
    </w:p>
    <w:p w14:paraId="36AD5E48" w14:textId="77777777" w:rsidR="00052CF9" w:rsidRDefault="00052CF9" w:rsidP="00052CF9">
      <w:pPr>
        <w:pStyle w:val="Normal1"/>
        <w:jc w:val="both"/>
        <w:rPr>
          <w:rFonts w:cs="Arial"/>
          <w:color w:val="4F81BD" w:themeColor="accent1"/>
          <w:sz w:val="28"/>
          <w:szCs w:val="28"/>
        </w:rPr>
      </w:pPr>
      <w:r w:rsidRPr="00EF02E2">
        <w:rPr>
          <w:rFonts w:ascii="Arial" w:hAnsi="Arial" w:cs="Arial"/>
          <w:color w:val="auto"/>
          <w:sz w:val="20"/>
          <w:szCs w:val="20"/>
        </w:rPr>
        <w:t>Those updating the code should make small, discrete ‘commits’ of changes that are grouped according to their intention. They should be committed with a clear message explaining what the intention of the change was and (where appropriate) providing links to any supporting information such as development stories, bug reports, or third-party documentation.</w:t>
      </w:r>
      <w:bookmarkStart w:id="158" w:name="h.y0gxmu9w17qs" w:colFirst="0" w:colLast="0"/>
      <w:bookmarkEnd w:id="158"/>
    </w:p>
    <w:p w14:paraId="002773DA" w14:textId="77777777" w:rsidR="00052CF9" w:rsidRDefault="00052CF9" w:rsidP="00052CF9">
      <w:pPr>
        <w:pStyle w:val="Normal1"/>
        <w:jc w:val="both"/>
        <w:rPr>
          <w:rFonts w:cs="Arial"/>
          <w:color w:val="4F81BD" w:themeColor="accent1"/>
          <w:sz w:val="28"/>
          <w:szCs w:val="28"/>
        </w:rPr>
      </w:pPr>
    </w:p>
    <w:p w14:paraId="0C24B740" w14:textId="3406B3AB" w:rsidR="00052CF9" w:rsidRPr="00052CF9" w:rsidRDefault="00052CF9" w:rsidP="00052CF9">
      <w:pPr>
        <w:pStyle w:val="Heading2"/>
        <w:jc w:val="both"/>
        <w:rPr>
          <w:rFonts w:cs="Arial"/>
          <w:color w:val="4F81BD" w:themeColor="accent1"/>
          <w:sz w:val="28"/>
          <w:szCs w:val="28"/>
        </w:rPr>
      </w:pPr>
      <w:r w:rsidRPr="00CE206E">
        <w:rPr>
          <w:rFonts w:cs="Arial"/>
          <w:color w:val="4F81BD" w:themeColor="accent1"/>
          <w:sz w:val="28"/>
          <w:szCs w:val="28"/>
        </w:rPr>
        <w:t>VERSION CONTROL SYSTEMS</w:t>
      </w:r>
    </w:p>
    <w:p w14:paraId="7796CC8B"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 xml:space="preserve">At GDS we prefer to use a distributed version control system. This means that everyone involved in the process has a full copy of the code and of its history. This makes it easier for developers to create ‘branches’ in their code to explore new features or approaches without treading on the toes of those working on different aspects of the service. We use </w:t>
      </w:r>
      <w:proofErr w:type="spellStart"/>
      <w:r w:rsidRPr="00EF02E2">
        <w:rPr>
          <w:rFonts w:ascii="Arial" w:hAnsi="Arial" w:cs="Arial"/>
          <w:color w:val="auto"/>
          <w:sz w:val="20"/>
          <w:szCs w:val="20"/>
        </w:rPr>
        <w:t>Git</w:t>
      </w:r>
      <w:proofErr w:type="spellEnd"/>
      <w:r w:rsidRPr="00EF02E2">
        <w:rPr>
          <w:rFonts w:ascii="Arial" w:hAnsi="Arial" w:cs="Arial"/>
          <w:color w:val="auto"/>
          <w:sz w:val="20"/>
          <w:szCs w:val="20"/>
        </w:rPr>
        <w:t>, which is one of the highest profile options.</w:t>
      </w:r>
    </w:p>
    <w:p w14:paraId="6F31D679" w14:textId="77777777" w:rsidR="00052CF9" w:rsidRPr="00EF02E2" w:rsidRDefault="00052CF9" w:rsidP="00052CF9">
      <w:pPr>
        <w:pStyle w:val="Normal1"/>
        <w:jc w:val="both"/>
        <w:rPr>
          <w:rFonts w:ascii="Arial" w:hAnsi="Arial" w:cs="Arial"/>
          <w:color w:val="auto"/>
          <w:sz w:val="20"/>
          <w:szCs w:val="20"/>
        </w:rPr>
      </w:pPr>
    </w:p>
    <w:p w14:paraId="65FDC209"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It also provides extra resilience; if the network is unavailable the developers can continue to work and make small incremental commits, merging their changes back with everyone else’s at a later date.</w:t>
      </w:r>
    </w:p>
    <w:p w14:paraId="5309CAA1" w14:textId="77777777" w:rsidR="00052CF9" w:rsidRPr="00EF02E2" w:rsidRDefault="00052CF9" w:rsidP="00052CF9">
      <w:pPr>
        <w:pStyle w:val="Heading3"/>
        <w:jc w:val="both"/>
        <w:rPr>
          <w:rFonts w:ascii="Arial" w:hAnsi="Arial" w:cs="Arial"/>
          <w:color w:val="auto"/>
        </w:rPr>
      </w:pPr>
      <w:bookmarkStart w:id="159" w:name="h.xp2flgrus5tb" w:colFirst="0" w:colLast="0"/>
      <w:bookmarkEnd w:id="159"/>
      <w:r w:rsidRPr="00EF02E2">
        <w:rPr>
          <w:rFonts w:ascii="Arial" w:hAnsi="Arial" w:cs="Arial"/>
          <w:color w:val="auto"/>
        </w:rPr>
        <w:t xml:space="preserve">Not just code </w:t>
      </w:r>
    </w:p>
    <w:p w14:paraId="39AF69E4" w14:textId="77777777" w:rsidR="00052CF9"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It’s a good idea to also use version control for other aspects of your work, not just code. We use the same version control tools to manage the Service Design Manual as we do our code, and the Government Digital Strategy was also produced that way.</w:t>
      </w:r>
    </w:p>
    <w:p w14:paraId="197E1CC8" w14:textId="77777777" w:rsidR="00052CF9" w:rsidRPr="00EF02E2" w:rsidRDefault="00052CF9" w:rsidP="00052CF9">
      <w:pPr>
        <w:pStyle w:val="Normal1"/>
        <w:jc w:val="both"/>
        <w:rPr>
          <w:rFonts w:ascii="Arial" w:hAnsi="Arial" w:cs="Arial"/>
          <w:color w:val="auto"/>
          <w:sz w:val="20"/>
          <w:szCs w:val="20"/>
        </w:rPr>
      </w:pPr>
    </w:p>
    <w:p w14:paraId="1622ED0A" w14:textId="77777777" w:rsidR="00052CF9" w:rsidRDefault="00052CF9" w:rsidP="00052CF9">
      <w:pPr>
        <w:pStyle w:val="Heading2"/>
        <w:jc w:val="both"/>
        <w:rPr>
          <w:rFonts w:cs="Arial"/>
          <w:color w:val="4F81BD" w:themeColor="accent1"/>
          <w:sz w:val="28"/>
          <w:szCs w:val="28"/>
        </w:rPr>
      </w:pPr>
      <w:bookmarkStart w:id="160" w:name="h.50im5t9p0ouo" w:colFirst="0" w:colLast="0"/>
      <w:bookmarkStart w:id="161" w:name="id.spj3di2271t0" w:colFirst="0" w:colLast="0"/>
      <w:bookmarkEnd w:id="160"/>
      <w:bookmarkEnd w:id="161"/>
    </w:p>
    <w:p w14:paraId="54EC5DF1" w14:textId="77777777" w:rsidR="00052CF9" w:rsidRPr="00CE206E" w:rsidRDefault="00607300" w:rsidP="00052CF9">
      <w:pPr>
        <w:pStyle w:val="Heading2"/>
        <w:jc w:val="both"/>
        <w:rPr>
          <w:rFonts w:cs="Arial"/>
          <w:color w:val="4F81BD" w:themeColor="accent1"/>
          <w:sz w:val="28"/>
          <w:szCs w:val="28"/>
        </w:rPr>
      </w:pPr>
      <w:hyperlink r:id="rId24">
        <w:r w:rsidR="00052CF9" w:rsidRPr="00CE206E">
          <w:rPr>
            <w:rFonts w:cs="Arial"/>
            <w:color w:val="4F81BD" w:themeColor="accent1"/>
            <w:sz w:val="28"/>
            <w:szCs w:val="28"/>
          </w:rPr>
          <w:t>CONFIGURATION MANAGEMENT</w:t>
        </w:r>
      </w:hyperlink>
    </w:p>
    <w:p w14:paraId="0ADCC111" w14:textId="77777777" w:rsidR="00052CF9" w:rsidRPr="00EF02E2" w:rsidRDefault="00607300" w:rsidP="00052CF9">
      <w:pPr>
        <w:pStyle w:val="Normal1"/>
        <w:jc w:val="both"/>
        <w:rPr>
          <w:rFonts w:ascii="Arial" w:hAnsi="Arial" w:cs="Arial"/>
          <w:color w:val="auto"/>
          <w:sz w:val="20"/>
          <w:szCs w:val="20"/>
        </w:rPr>
      </w:pPr>
      <w:hyperlink r:id="rId25">
        <w:r w:rsidR="00052CF9" w:rsidRPr="006B4D48">
          <w:rPr>
            <w:rFonts w:ascii="Arial" w:hAnsi="Arial" w:cs="Arial"/>
            <w:color w:val="0000FF"/>
            <w:sz w:val="20"/>
            <w:szCs w:val="20"/>
            <w:u w:val="single"/>
          </w:rPr>
          <w:t>https://www.gov.uk/service-manual/making-software/configuration-management.html</w:t>
        </w:r>
      </w:hyperlink>
    </w:p>
    <w:p w14:paraId="51E76CD6"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i/>
          <w:color w:val="auto"/>
          <w:sz w:val="20"/>
          <w:szCs w:val="20"/>
        </w:rPr>
        <w:t>Manage a team's approach to configuration</w:t>
      </w:r>
    </w:p>
    <w:p w14:paraId="36472868" w14:textId="77777777" w:rsidR="00052CF9" w:rsidRPr="00EF02E2" w:rsidRDefault="00052CF9" w:rsidP="00052CF9">
      <w:pPr>
        <w:pStyle w:val="Normal1"/>
        <w:jc w:val="both"/>
        <w:rPr>
          <w:rFonts w:ascii="Arial" w:hAnsi="Arial" w:cs="Arial"/>
          <w:color w:val="auto"/>
          <w:sz w:val="20"/>
          <w:szCs w:val="20"/>
        </w:rPr>
      </w:pPr>
    </w:p>
    <w:p w14:paraId="62E5EF60"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Your system is likely to be much larger than a single application, relying on other supporting infrastructure components. Even a simple application probably requires some configuration, to provide database credentials or a web service endpoint for instance.</w:t>
      </w:r>
    </w:p>
    <w:p w14:paraId="2A1D2EA9" w14:textId="77777777" w:rsidR="00052CF9" w:rsidRPr="00EF02E2" w:rsidRDefault="00052CF9" w:rsidP="00052CF9">
      <w:pPr>
        <w:pStyle w:val="Normal1"/>
        <w:jc w:val="both"/>
        <w:rPr>
          <w:rFonts w:ascii="Arial" w:hAnsi="Arial" w:cs="Arial"/>
          <w:color w:val="auto"/>
          <w:sz w:val="20"/>
          <w:szCs w:val="20"/>
        </w:rPr>
      </w:pPr>
    </w:p>
    <w:p w14:paraId="3C93DBBE"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In order to build robust, scalable and portable systems this configuration data should be well managed.</w:t>
      </w:r>
    </w:p>
    <w:p w14:paraId="0F61D368" w14:textId="77777777" w:rsidR="00052CF9" w:rsidRPr="00EF02E2" w:rsidRDefault="00052CF9" w:rsidP="00052CF9">
      <w:pPr>
        <w:pStyle w:val="Heading3"/>
        <w:jc w:val="both"/>
        <w:rPr>
          <w:rFonts w:ascii="Arial" w:hAnsi="Arial" w:cs="Arial"/>
          <w:color w:val="auto"/>
        </w:rPr>
      </w:pPr>
      <w:bookmarkStart w:id="162" w:name="h.eh67cavomxej" w:colFirst="0" w:colLast="0"/>
      <w:bookmarkEnd w:id="162"/>
      <w:r w:rsidRPr="00EF02E2">
        <w:rPr>
          <w:rFonts w:ascii="Arial" w:hAnsi="Arial" w:cs="Arial"/>
          <w:color w:val="auto"/>
        </w:rPr>
        <w:t>Management tools</w:t>
      </w:r>
    </w:p>
    <w:p w14:paraId="36F7E5EB"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Configuration management tools help with documenting and maintaining the configuration and dependencies of a software system. Although this could be done using hand-made software, it’s common to use existing tools.</w:t>
      </w:r>
    </w:p>
    <w:p w14:paraId="5F3C377E"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 xml:space="preserve">Three examples of existing open source configuration management tools are </w:t>
      </w:r>
      <w:proofErr w:type="spellStart"/>
      <w:r w:rsidRPr="00EF02E2">
        <w:rPr>
          <w:rFonts w:ascii="Arial" w:hAnsi="Arial" w:cs="Arial"/>
          <w:color w:val="auto"/>
          <w:sz w:val="20"/>
          <w:szCs w:val="20"/>
        </w:rPr>
        <w:t>CFEngine</w:t>
      </w:r>
      <w:proofErr w:type="spellEnd"/>
      <w:r w:rsidRPr="00EF02E2">
        <w:rPr>
          <w:rFonts w:ascii="Arial" w:hAnsi="Arial" w:cs="Arial"/>
          <w:color w:val="auto"/>
          <w:sz w:val="20"/>
          <w:szCs w:val="20"/>
        </w:rPr>
        <w:t>, Chef and Puppet.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43"/>
        <w:gridCol w:w="7019"/>
      </w:tblGrid>
      <w:tr w:rsidR="00052CF9" w:rsidRPr="006B4D48" w14:paraId="3D4BC3F7" w14:textId="77777777" w:rsidTr="001E3E5E">
        <w:tc>
          <w:tcPr>
            <w:tcW w:w="2943" w:type="dxa"/>
            <w:shd w:val="clear" w:color="auto" w:fill="C6D9F1" w:themeFill="text2" w:themeFillTint="33"/>
          </w:tcPr>
          <w:p w14:paraId="2429D5C9" w14:textId="77777777" w:rsidR="00052CF9" w:rsidRPr="006B4D48" w:rsidRDefault="00052CF9" w:rsidP="001E3E5E">
            <w:pPr>
              <w:pStyle w:val="Heading4"/>
              <w:outlineLvl w:val="3"/>
              <w:rPr>
                <w:rFonts w:cs="Arial"/>
                <w:i/>
                <w:sz w:val="20"/>
              </w:rPr>
            </w:pPr>
            <w:bookmarkStart w:id="163" w:name="h.bltpriil8z6b" w:colFirst="0" w:colLast="0"/>
            <w:bookmarkEnd w:id="163"/>
            <w:r w:rsidRPr="006B4D48">
              <w:rPr>
                <w:rFonts w:cs="Arial"/>
                <w:sz w:val="20"/>
              </w:rPr>
              <w:t>Infrastructure as code</w:t>
            </w:r>
          </w:p>
          <w:p w14:paraId="73FB40E8" w14:textId="77777777" w:rsidR="00052CF9" w:rsidRPr="006B4D48" w:rsidRDefault="00052CF9" w:rsidP="001E3E5E">
            <w:pPr>
              <w:pStyle w:val="Heading4"/>
              <w:outlineLvl w:val="3"/>
              <w:rPr>
                <w:rFonts w:cs="Arial"/>
                <w:i/>
                <w:sz w:val="20"/>
              </w:rPr>
            </w:pPr>
          </w:p>
        </w:tc>
        <w:tc>
          <w:tcPr>
            <w:tcW w:w="7019" w:type="dxa"/>
          </w:tcPr>
          <w:p w14:paraId="08F5E9AA" w14:textId="77777777" w:rsidR="00052CF9" w:rsidRPr="006B4D48" w:rsidRDefault="00052CF9" w:rsidP="001E3E5E">
            <w:pPr>
              <w:pStyle w:val="Normal1"/>
              <w:jc w:val="both"/>
              <w:rPr>
                <w:rFonts w:ascii="Arial" w:hAnsi="Arial" w:cs="Arial"/>
                <w:color w:val="auto"/>
                <w:sz w:val="20"/>
                <w:szCs w:val="20"/>
              </w:rPr>
            </w:pPr>
            <w:r w:rsidRPr="006B4D48">
              <w:rPr>
                <w:rFonts w:ascii="Arial" w:hAnsi="Arial" w:cs="Arial"/>
                <w:color w:val="auto"/>
                <w:sz w:val="20"/>
                <w:szCs w:val="20"/>
              </w:rPr>
              <w:t>One approach to managing configuration is to describe the configuration and the software dependencies in code. This brings with it all the advantages of programming in general, including:</w:t>
            </w:r>
          </w:p>
          <w:p w14:paraId="5D11C917" w14:textId="77777777" w:rsidR="00052CF9" w:rsidRPr="006B4D48" w:rsidRDefault="00052CF9" w:rsidP="00052CF9">
            <w:pPr>
              <w:pStyle w:val="Normal1"/>
              <w:numPr>
                <w:ilvl w:val="0"/>
                <w:numId w:val="12"/>
              </w:numPr>
              <w:ind w:hanging="359"/>
              <w:jc w:val="both"/>
              <w:rPr>
                <w:rFonts w:ascii="Arial" w:hAnsi="Arial" w:cs="Arial"/>
                <w:color w:val="auto"/>
                <w:sz w:val="20"/>
                <w:szCs w:val="20"/>
              </w:rPr>
            </w:pPr>
            <w:r w:rsidRPr="006B4D48">
              <w:rPr>
                <w:rFonts w:ascii="Arial" w:hAnsi="Arial" w:cs="Arial"/>
                <w:color w:val="auto"/>
                <w:sz w:val="20"/>
                <w:szCs w:val="20"/>
              </w:rPr>
              <w:t>testability</w:t>
            </w:r>
          </w:p>
          <w:p w14:paraId="0E5C6940" w14:textId="77777777" w:rsidR="00052CF9" w:rsidRPr="006B4D48" w:rsidRDefault="00052CF9" w:rsidP="00052CF9">
            <w:pPr>
              <w:pStyle w:val="Normal1"/>
              <w:numPr>
                <w:ilvl w:val="0"/>
                <w:numId w:val="12"/>
              </w:numPr>
              <w:ind w:hanging="359"/>
              <w:jc w:val="both"/>
              <w:rPr>
                <w:rFonts w:ascii="Arial" w:hAnsi="Arial" w:cs="Arial"/>
                <w:color w:val="auto"/>
                <w:sz w:val="20"/>
                <w:szCs w:val="20"/>
              </w:rPr>
            </w:pPr>
            <w:r w:rsidRPr="006B4D48">
              <w:rPr>
                <w:rFonts w:ascii="Arial" w:hAnsi="Arial" w:cs="Arial"/>
                <w:color w:val="auto"/>
                <w:sz w:val="20"/>
                <w:szCs w:val="20"/>
              </w:rPr>
              <w:t>reusability</w:t>
            </w:r>
          </w:p>
          <w:p w14:paraId="0A3E7353" w14:textId="77777777" w:rsidR="00052CF9" w:rsidRPr="006B4D48" w:rsidRDefault="00052CF9" w:rsidP="00052CF9">
            <w:pPr>
              <w:pStyle w:val="Normal1"/>
              <w:numPr>
                <w:ilvl w:val="0"/>
                <w:numId w:val="12"/>
              </w:numPr>
              <w:ind w:hanging="359"/>
              <w:jc w:val="both"/>
              <w:rPr>
                <w:rFonts w:ascii="Arial" w:hAnsi="Arial" w:cs="Arial"/>
                <w:color w:val="auto"/>
                <w:sz w:val="20"/>
                <w:szCs w:val="20"/>
              </w:rPr>
            </w:pPr>
            <w:r w:rsidRPr="006B4D48">
              <w:rPr>
                <w:rFonts w:ascii="Arial" w:hAnsi="Arial" w:cs="Arial"/>
                <w:color w:val="auto"/>
                <w:sz w:val="20"/>
                <w:szCs w:val="20"/>
              </w:rPr>
              <w:t>executable documentation</w:t>
            </w:r>
          </w:p>
          <w:p w14:paraId="18DAFE0A" w14:textId="77777777" w:rsidR="00052CF9" w:rsidRPr="006B4D48" w:rsidRDefault="00052CF9" w:rsidP="00052CF9">
            <w:pPr>
              <w:pStyle w:val="Normal1"/>
              <w:numPr>
                <w:ilvl w:val="0"/>
                <w:numId w:val="12"/>
              </w:numPr>
              <w:ind w:hanging="359"/>
              <w:jc w:val="both"/>
              <w:rPr>
                <w:rFonts w:ascii="Arial" w:hAnsi="Arial" w:cs="Arial"/>
                <w:color w:val="auto"/>
                <w:sz w:val="20"/>
                <w:szCs w:val="20"/>
              </w:rPr>
            </w:pPr>
            <w:r w:rsidRPr="006B4D48">
              <w:rPr>
                <w:rFonts w:ascii="Arial" w:hAnsi="Arial" w:cs="Arial"/>
                <w:color w:val="auto"/>
                <w:sz w:val="20"/>
                <w:szCs w:val="20"/>
              </w:rPr>
              <w:t>common and constrained language to describe a problem domain</w:t>
            </w:r>
          </w:p>
          <w:p w14:paraId="245072AB" w14:textId="77777777" w:rsidR="00052CF9" w:rsidRPr="006B4D48" w:rsidRDefault="00052CF9" w:rsidP="00052CF9">
            <w:pPr>
              <w:pStyle w:val="Normal1"/>
              <w:numPr>
                <w:ilvl w:val="0"/>
                <w:numId w:val="12"/>
              </w:numPr>
              <w:ind w:hanging="359"/>
              <w:jc w:val="both"/>
              <w:rPr>
                <w:rFonts w:ascii="Arial" w:hAnsi="Arial" w:cs="Arial"/>
                <w:color w:val="auto"/>
                <w:sz w:val="20"/>
                <w:szCs w:val="20"/>
              </w:rPr>
            </w:pPr>
            <w:r w:rsidRPr="006B4D48">
              <w:rPr>
                <w:rFonts w:ascii="Arial" w:hAnsi="Arial" w:cs="Arial"/>
                <w:color w:val="auto"/>
                <w:sz w:val="20"/>
                <w:szCs w:val="20"/>
              </w:rPr>
              <w:t>Once described in code the infrastructure configuration is executed against the servers, networks and software in question.</w:t>
            </w:r>
          </w:p>
        </w:tc>
      </w:tr>
      <w:tr w:rsidR="00052CF9" w:rsidRPr="006B4D48" w14:paraId="6AEC1334" w14:textId="77777777" w:rsidTr="001E3E5E">
        <w:tc>
          <w:tcPr>
            <w:tcW w:w="2943" w:type="dxa"/>
            <w:shd w:val="clear" w:color="auto" w:fill="C6D9F1" w:themeFill="text2" w:themeFillTint="33"/>
          </w:tcPr>
          <w:p w14:paraId="1EA9BD43" w14:textId="77777777" w:rsidR="00052CF9" w:rsidRPr="006B4D48" w:rsidRDefault="00052CF9" w:rsidP="001E3E5E">
            <w:pPr>
              <w:pStyle w:val="Heading4"/>
              <w:outlineLvl w:val="3"/>
              <w:rPr>
                <w:rFonts w:cs="Arial"/>
                <w:i/>
                <w:sz w:val="20"/>
              </w:rPr>
            </w:pPr>
            <w:r w:rsidRPr="006B4D48">
              <w:rPr>
                <w:rFonts w:cs="Arial"/>
                <w:sz w:val="20"/>
              </w:rPr>
              <w:t>Build for portability</w:t>
            </w:r>
          </w:p>
          <w:p w14:paraId="70CE87B5" w14:textId="77777777" w:rsidR="00052CF9" w:rsidRPr="006B4D48" w:rsidRDefault="00052CF9" w:rsidP="001E3E5E">
            <w:pPr>
              <w:pStyle w:val="Heading4"/>
              <w:outlineLvl w:val="3"/>
              <w:rPr>
                <w:rFonts w:cs="Arial"/>
                <w:i/>
                <w:sz w:val="20"/>
              </w:rPr>
            </w:pPr>
          </w:p>
        </w:tc>
        <w:tc>
          <w:tcPr>
            <w:tcW w:w="7019" w:type="dxa"/>
          </w:tcPr>
          <w:p w14:paraId="3E3918D3" w14:textId="77777777" w:rsidR="00052CF9" w:rsidRPr="006B4D48" w:rsidRDefault="00052CF9" w:rsidP="001E3E5E">
            <w:pPr>
              <w:pStyle w:val="Normal1"/>
              <w:jc w:val="both"/>
              <w:rPr>
                <w:rFonts w:ascii="Arial" w:hAnsi="Arial" w:cs="Arial"/>
                <w:color w:val="auto"/>
                <w:sz w:val="20"/>
                <w:szCs w:val="20"/>
              </w:rPr>
            </w:pPr>
            <w:r w:rsidRPr="006B4D48">
              <w:rPr>
                <w:rFonts w:ascii="Arial" w:hAnsi="Arial" w:cs="Arial"/>
                <w:color w:val="auto"/>
                <w:sz w:val="20"/>
                <w:szCs w:val="20"/>
              </w:rPr>
              <w:t>Moving software systems between providers can be difficult and time-consuming. Even with compatible providers and simpler procurement rules it’s possible to lock yourself in through technical inertia alone.</w:t>
            </w:r>
          </w:p>
          <w:p w14:paraId="2F7A2A0D" w14:textId="77777777" w:rsidR="00052CF9" w:rsidRPr="006B4D48" w:rsidRDefault="00052CF9" w:rsidP="001E3E5E">
            <w:pPr>
              <w:pStyle w:val="Normal1"/>
              <w:jc w:val="both"/>
              <w:rPr>
                <w:rFonts w:ascii="Arial" w:hAnsi="Arial" w:cs="Arial"/>
                <w:color w:val="auto"/>
                <w:sz w:val="20"/>
                <w:szCs w:val="20"/>
              </w:rPr>
            </w:pPr>
          </w:p>
          <w:p w14:paraId="7CABEE90" w14:textId="77777777" w:rsidR="00052CF9" w:rsidRPr="006B4D48" w:rsidRDefault="00052CF9" w:rsidP="001E3E5E">
            <w:pPr>
              <w:pStyle w:val="Normal1"/>
              <w:jc w:val="both"/>
              <w:rPr>
                <w:rFonts w:ascii="Arial" w:hAnsi="Arial" w:cs="Arial"/>
                <w:color w:val="auto"/>
                <w:sz w:val="20"/>
                <w:szCs w:val="20"/>
              </w:rPr>
            </w:pPr>
            <w:r w:rsidRPr="006B4D48">
              <w:rPr>
                <w:rFonts w:ascii="Arial" w:hAnsi="Arial" w:cs="Arial"/>
                <w:color w:val="auto"/>
                <w:sz w:val="20"/>
                <w:szCs w:val="20"/>
              </w:rPr>
              <w:t>Configuration management encourages a deep understanding of the configuration of the system and this can be used to move software easily between providers.</w:t>
            </w:r>
          </w:p>
        </w:tc>
      </w:tr>
      <w:tr w:rsidR="00052CF9" w:rsidRPr="006B4D48" w14:paraId="483B314E" w14:textId="77777777" w:rsidTr="001E3E5E">
        <w:tc>
          <w:tcPr>
            <w:tcW w:w="2943" w:type="dxa"/>
            <w:shd w:val="clear" w:color="auto" w:fill="C6D9F1" w:themeFill="text2" w:themeFillTint="33"/>
          </w:tcPr>
          <w:p w14:paraId="7DA9ACB2" w14:textId="77777777" w:rsidR="00052CF9" w:rsidRPr="006B4D48" w:rsidRDefault="00052CF9" w:rsidP="001E3E5E">
            <w:pPr>
              <w:pStyle w:val="Heading4"/>
              <w:outlineLvl w:val="3"/>
              <w:rPr>
                <w:rFonts w:cs="Arial"/>
                <w:i/>
                <w:sz w:val="20"/>
              </w:rPr>
            </w:pPr>
            <w:r w:rsidRPr="006B4D48">
              <w:rPr>
                <w:rFonts w:cs="Arial"/>
                <w:sz w:val="20"/>
              </w:rPr>
              <w:lastRenderedPageBreak/>
              <w:t>Use the same tools for development and production</w:t>
            </w:r>
          </w:p>
          <w:p w14:paraId="71531DC6" w14:textId="77777777" w:rsidR="00052CF9" w:rsidRPr="006B4D48" w:rsidRDefault="00052CF9" w:rsidP="001E3E5E">
            <w:pPr>
              <w:pStyle w:val="Heading4"/>
              <w:outlineLvl w:val="3"/>
              <w:rPr>
                <w:rFonts w:cs="Arial"/>
                <w:i/>
                <w:sz w:val="20"/>
              </w:rPr>
            </w:pPr>
          </w:p>
        </w:tc>
        <w:tc>
          <w:tcPr>
            <w:tcW w:w="7019" w:type="dxa"/>
          </w:tcPr>
          <w:p w14:paraId="1CAA318A" w14:textId="77777777" w:rsidR="00052CF9" w:rsidRPr="006B4D48" w:rsidRDefault="00052CF9" w:rsidP="001E3E5E">
            <w:pPr>
              <w:pStyle w:val="Normal1"/>
              <w:jc w:val="both"/>
              <w:rPr>
                <w:rFonts w:ascii="Arial" w:hAnsi="Arial" w:cs="Arial"/>
                <w:color w:val="auto"/>
                <w:sz w:val="20"/>
                <w:szCs w:val="20"/>
              </w:rPr>
            </w:pPr>
            <w:r w:rsidRPr="006B4D48">
              <w:rPr>
                <w:rFonts w:ascii="Arial" w:hAnsi="Arial" w:cs="Arial"/>
                <w:color w:val="auto"/>
                <w:sz w:val="20"/>
                <w:szCs w:val="20"/>
              </w:rPr>
              <w:t>A common problem in software systems is seen when code written by a development team works on their machine or a test environment but not on the production environment. A common cause of this is differences in configuration – different versions of software, different types of database or application server. This can be avoided by using the same tools for both development and production environments.</w:t>
            </w:r>
          </w:p>
        </w:tc>
      </w:tr>
    </w:tbl>
    <w:p w14:paraId="21DF63B1" w14:textId="77777777" w:rsidR="00052CF9" w:rsidRPr="00EF02E2" w:rsidRDefault="00052CF9" w:rsidP="00052CF9">
      <w:pPr>
        <w:pStyle w:val="Normal1"/>
        <w:jc w:val="both"/>
        <w:rPr>
          <w:rFonts w:ascii="Arial" w:hAnsi="Arial" w:cs="Arial"/>
          <w:color w:val="auto"/>
          <w:sz w:val="20"/>
          <w:szCs w:val="20"/>
        </w:rPr>
      </w:pPr>
      <w:bookmarkStart w:id="164" w:name="h.9mjo31p45ks3" w:colFirst="0" w:colLast="0"/>
      <w:bookmarkStart w:id="165" w:name="h.d7wi1zb573uj" w:colFirst="0" w:colLast="0"/>
      <w:bookmarkEnd w:id="164"/>
      <w:bookmarkEnd w:id="165"/>
    </w:p>
    <w:p w14:paraId="1200356D" w14:textId="77777777" w:rsidR="00052CF9" w:rsidRDefault="00052CF9" w:rsidP="00052CF9">
      <w:pPr>
        <w:pStyle w:val="Heading2"/>
        <w:jc w:val="both"/>
        <w:rPr>
          <w:rFonts w:cs="Arial"/>
          <w:color w:val="4F81BD" w:themeColor="accent1"/>
          <w:sz w:val="28"/>
          <w:szCs w:val="28"/>
        </w:rPr>
      </w:pPr>
      <w:bookmarkStart w:id="166" w:name="h.y8x0yt2mip20" w:colFirst="0" w:colLast="0"/>
      <w:bookmarkStart w:id="167" w:name="id.yr11ov9ge944" w:colFirst="0" w:colLast="0"/>
      <w:bookmarkEnd w:id="166"/>
      <w:bookmarkEnd w:id="167"/>
    </w:p>
    <w:p w14:paraId="2D0E4BF3" w14:textId="77777777" w:rsidR="00052CF9" w:rsidRPr="00CE206E" w:rsidRDefault="00607300" w:rsidP="00052CF9">
      <w:pPr>
        <w:pStyle w:val="Heading2"/>
        <w:jc w:val="both"/>
        <w:rPr>
          <w:rFonts w:cs="Arial"/>
          <w:color w:val="4F81BD" w:themeColor="accent1"/>
          <w:sz w:val="28"/>
          <w:szCs w:val="28"/>
        </w:rPr>
      </w:pPr>
      <w:hyperlink r:id="rId26">
        <w:r w:rsidR="00052CF9" w:rsidRPr="00CE206E">
          <w:rPr>
            <w:rFonts w:cs="Arial"/>
            <w:color w:val="4F81BD" w:themeColor="accent1"/>
            <w:sz w:val="28"/>
            <w:szCs w:val="28"/>
          </w:rPr>
          <w:t>DEVELOPMENT ENVIRONMENTS</w:t>
        </w:r>
      </w:hyperlink>
    </w:p>
    <w:p w14:paraId="18846958" w14:textId="77777777" w:rsidR="00052CF9" w:rsidRPr="00EF02E2" w:rsidRDefault="00607300" w:rsidP="00052CF9">
      <w:pPr>
        <w:pStyle w:val="Normal1"/>
        <w:jc w:val="both"/>
        <w:rPr>
          <w:rFonts w:ascii="Arial" w:hAnsi="Arial" w:cs="Arial"/>
          <w:color w:val="auto"/>
          <w:sz w:val="20"/>
          <w:szCs w:val="20"/>
        </w:rPr>
      </w:pPr>
      <w:hyperlink r:id="rId27">
        <w:r w:rsidR="00052CF9" w:rsidRPr="006B4D48">
          <w:rPr>
            <w:rFonts w:ascii="Arial" w:hAnsi="Arial" w:cs="Arial"/>
            <w:color w:val="0000FF"/>
            <w:sz w:val="20"/>
            <w:szCs w:val="20"/>
            <w:u w:val="single"/>
          </w:rPr>
          <w:t>https://www.gov.uk/service-manual/making-software/development-environment.html</w:t>
        </w:r>
      </w:hyperlink>
    </w:p>
    <w:p w14:paraId="2ACA140F"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i/>
          <w:color w:val="auto"/>
          <w:sz w:val="20"/>
          <w:szCs w:val="20"/>
        </w:rPr>
        <w:t>Early infrastructure needs for agile projects</w:t>
      </w:r>
    </w:p>
    <w:p w14:paraId="25705B0B" w14:textId="77777777" w:rsidR="00052CF9" w:rsidRPr="00EF02E2" w:rsidRDefault="00052CF9" w:rsidP="00052CF9">
      <w:pPr>
        <w:pStyle w:val="Normal1"/>
        <w:jc w:val="both"/>
        <w:rPr>
          <w:rFonts w:ascii="Arial" w:hAnsi="Arial" w:cs="Arial"/>
          <w:color w:val="auto"/>
          <w:sz w:val="20"/>
          <w:szCs w:val="20"/>
        </w:rPr>
      </w:pPr>
    </w:p>
    <w:p w14:paraId="6261756F"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As software developers, the environments we use every day matter greatly. Below are a set of guidelines for development environments to enable the exemplar projects (service transformations committed to in the Government Digital Strategy) to:</w:t>
      </w:r>
    </w:p>
    <w:p w14:paraId="4FE30541" w14:textId="77777777" w:rsidR="00052CF9" w:rsidRPr="00EF02E2" w:rsidRDefault="00052CF9" w:rsidP="00052CF9">
      <w:pPr>
        <w:pStyle w:val="Normal1"/>
        <w:numPr>
          <w:ilvl w:val="0"/>
          <w:numId w:val="7"/>
        </w:numPr>
        <w:ind w:hanging="359"/>
        <w:jc w:val="both"/>
        <w:rPr>
          <w:rFonts w:ascii="Arial" w:hAnsi="Arial" w:cs="Arial"/>
          <w:color w:val="auto"/>
          <w:sz w:val="20"/>
          <w:szCs w:val="20"/>
        </w:rPr>
      </w:pPr>
      <w:r w:rsidRPr="00EF02E2">
        <w:rPr>
          <w:rFonts w:ascii="Arial" w:hAnsi="Arial" w:cs="Arial"/>
          <w:color w:val="auto"/>
          <w:sz w:val="20"/>
          <w:szCs w:val="20"/>
        </w:rPr>
        <w:t>test software choices to prove they are valid</w:t>
      </w:r>
    </w:p>
    <w:p w14:paraId="534D77F6" w14:textId="77777777" w:rsidR="00052CF9" w:rsidRPr="00EF02E2" w:rsidRDefault="00052CF9" w:rsidP="00052CF9">
      <w:pPr>
        <w:pStyle w:val="Normal1"/>
        <w:numPr>
          <w:ilvl w:val="0"/>
          <w:numId w:val="7"/>
        </w:numPr>
        <w:ind w:hanging="359"/>
        <w:jc w:val="both"/>
        <w:rPr>
          <w:rFonts w:ascii="Arial" w:hAnsi="Arial" w:cs="Arial"/>
          <w:color w:val="auto"/>
          <w:sz w:val="20"/>
          <w:szCs w:val="20"/>
        </w:rPr>
      </w:pPr>
      <w:r w:rsidRPr="00EF02E2">
        <w:rPr>
          <w:rFonts w:ascii="Arial" w:hAnsi="Arial" w:cs="Arial"/>
          <w:color w:val="auto"/>
          <w:sz w:val="20"/>
          <w:szCs w:val="20"/>
        </w:rPr>
        <w:t>experiment quickly with new approaches</w:t>
      </w:r>
    </w:p>
    <w:p w14:paraId="5E00010A" w14:textId="77777777" w:rsidR="00052CF9" w:rsidRPr="00EF02E2" w:rsidRDefault="00052CF9" w:rsidP="00052CF9">
      <w:pPr>
        <w:pStyle w:val="Normal1"/>
        <w:numPr>
          <w:ilvl w:val="0"/>
          <w:numId w:val="7"/>
        </w:numPr>
        <w:ind w:hanging="359"/>
        <w:jc w:val="both"/>
        <w:rPr>
          <w:rFonts w:ascii="Arial" w:hAnsi="Arial" w:cs="Arial"/>
          <w:color w:val="auto"/>
          <w:sz w:val="20"/>
          <w:szCs w:val="20"/>
        </w:rPr>
      </w:pPr>
      <w:r w:rsidRPr="00EF02E2">
        <w:rPr>
          <w:rFonts w:ascii="Arial" w:hAnsi="Arial" w:cs="Arial"/>
          <w:color w:val="auto"/>
          <w:sz w:val="20"/>
          <w:szCs w:val="20"/>
        </w:rPr>
        <w:t>produce and test software in a production-like architecture</w:t>
      </w:r>
    </w:p>
    <w:p w14:paraId="4134D352" w14:textId="77777777" w:rsidR="00052CF9" w:rsidRPr="00EF02E2" w:rsidRDefault="00052CF9" w:rsidP="00052CF9">
      <w:pPr>
        <w:pStyle w:val="Normal1"/>
        <w:numPr>
          <w:ilvl w:val="0"/>
          <w:numId w:val="7"/>
        </w:numPr>
        <w:ind w:hanging="359"/>
        <w:jc w:val="both"/>
        <w:rPr>
          <w:rFonts w:ascii="Arial" w:hAnsi="Arial" w:cs="Arial"/>
          <w:color w:val="auto"/>
          <w:sz w:val="20"/>
          <w:szCs w:val="20"/>
        </w:rPr>
      </w:pPr>
      <w:r w:rsidRPr="00EF02E2">
        <w:rPr>
          <w:rFonts w:ascii="Arial" w:hAnsi="Arial" w:cs="Arial"/>
          <w:color w:val="auto"/>
          <w:sz w:val="20"/>
          <w:szCs w:val="20"/>
        </w:rPr>
        <w:t>develop rapidly and iteratively</w:t>
      </w:r>
    </w:p>
    <w:p w14:paraId="229BBFD7" w14:textId="77777777" w:rsidR="00052CF9" w:rsidRPr="00EF02E2" w:rsidRDefault="00052CF9" w:rsidP="00052CF9">
      <w:pPr>
        <w:pStyle w:val="Normal1"/>
        <w:numPr>
          <w:ilvl w:val="0"/>
          <w:numId w:val="7"/>
        </w:numPr>
        <w:ind w:hanging="359"/>
        <w:jc w:val="both"/>
        <w:rPr>
          <w:rFonts w:ascii="Arial" w:hAnsi="Arial" w:cs="Arial"/>
          <w:color w:val="auto"/>
          <w:sz w:val="20"/>
          <w:szCs w:val="20"/>
        </w:rPr>
      </w:pPr>
      <w:r w:rsidRPr="00EF02E2">
        <w:rPr>
          <w:rFonts w:ascii="Arial" w:hAnsi="Arial" w:cs="Arial"/>
          <w:color w:val="auto"/>
          <w:sz w:val="20"/>
          <w:szCs w:val="20"/>
        </w:rPr>
        <w:t>continuously test and monitor software during development</w:t>
      </w:r>
    </w:p>
    <w:p w14:paraId="4C1B66C8" w14:textId="77777777" w:rsidR="00052CF9" w:rsidRPr="00EF02E2" w:rsidRDefault="00052CF9" w:rsidP="00052CF9">
      <w:pPr>
        <w:pStyle w:val="Normal1"/>
        <w:jc w:val="both"/>
        <w:rPr>
          <w:rFonts w:ascii="Arial" w:hAnsi="Arial" w:cs="Arial"/>
          <w:color w:val="auto"/>
          <w:sz w:val="20"/>
          <w:szCs w:val="20"/>
        </w:rPr>
      </w:pPr>
    </w:p>
    <w:p w14:paraId="5242F207"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Although this document does not describe the capabilities and characteristics of a production environment, there is a general presumption that any production environment should enable the exemplar project development teams to:</w:t>
      </w:r>
    </w:p>
    <w:p w14:paraId="6D4BDB8B" w14:textId="77777777" w:rsidR="00052CF9" w:rsidRPr="00EF02E2" w:rsidRDefault="00052CF9" w:rsidP="00052CF9">
      <w:pPr>
        <w:pStyle w:val="Normal1"/>
        <w:numPr>
          <w:ilvl w:val="0"/>
          <w:numId w:val="14"/>
        </w:numPr>
        <w:ind w:hanging="359"/>
        <w:jc w:val="both"/>
        <w:rPr>
          <w:rFonts w:ascii="Arial" w:hAnsi="Arial" w:cs="Arial"/>
          <w:color w:val="auto"/>
          <w:sz w:val="20"/>
          <w:szCs w:val="20"/>
        </w:rPr>
      </w:pPr>
      <w:r w:rsidRPr="00EF02E2">
        <w:rPr>
          <w:rFonts w:ascii="Arial" w:hAnsi="Arial" w:cs="Arial"/>
          <w:color w:val="auto"/>
          <w:sz w:val="20"/>
          <w:szCs w:val="20"/>
        </w:rPr>
        <w:t>deploy updates to the system rapidly and iteratively (</w:t>
      </w:r>
      <w:proofErr w:type="spellStart"/>
      <w:r w:rsidRPr="00EF02E2">
        <w:rPr>
          <w:rFonts w:ascii="Arial" w:hAnsi="Arial" w:cs="Arial"/>
          <w:color w:val="auto"/>
          <w:sz w:val="20"/>
          <w:szCs w:val="20"/>
        </w:rPr>
        <w:t>ie</w:t>
      </w:r>
      <w:proofErr w:type="spellEnd"/>
      <w:r w:rsidRPr="00EF02E2">
        <w:rPr>
          <w:rFonts w:ascii="Arial" w:hAnsi="Arial" w:cs="Arial"/>
          <w:color w:val="auto"/>
          <w:sz w:val="20"/>
          <w:szCs w:val="20"/>
        </w:rPr>
        <w:t xml:space="preserve"> at least daily)</w:t>
      </w:r>
    </w:p>
    <w:p w14:paraId="12325E02" w14:textId="77777777" w:rsidR="00052CF9" w:rsidRPr="00EF02E2" w:rsidRDefault="00052CF9" w:rsidP="00052CF9">
      <w:pPr>
        <w:pStyle w:val="Normal1"/>
        <w:numPr>
          <w:ilvl w:val="0"/>
          <w:numId w:val="14"/>
        </w:numPr>
        <w:ind w:hanging="359"/>
        <w:jc w:val="both"/>
        <w:rPr>
          <w:rFonts w:ascii="Arial" w:hAnsi="Arial" w:cs="Arial"/>
          <w:color w:val="auto"/>
          <w:sz w:val="20"/>
          <w:szCs w:val="20"/>
        </w:rPr>
      </w:pPr>
      <w:r w:rsidRPr="00EF02E2">
        <w:rPr>
          <w:rFonts w:ascii="Arial" w:hAnsi="Arial" w:cs="Arial"/>
          <w:color w:val="auto"/>
          <w:sz w:val="20"/>
          <w:szCs w:val="20"/>
        </w:rPr>
        <w:t>continuously test and monitor software in production</w:t>
      </w:r>
    </w:p>
    <w:p w14:paraId="314D259B" w14:textId="77777777" w:rsidR="00052CF9" w:rsidRDefault="00052CF9" w:rsidP="00052CF9">
      <w:pPr>
        <w:pStyle w:val="Heading3"/>
        <w:jc w:val="both"/>
        <w:rPr>
          <w:rFonts w:ascii="Arial" w:hAnsi="Arial" w:cs="Arial"/>
          <w:color w:val="auto"/>
        </w:rPr>
      </w:pPr>
      <w:bookmarkStart w:id="168" w:name="h.2ricdn4zhst4" w:colFirst="0" w:colLast="0"/>
      <w:bookmarkEnd w:id="168"/>
    </w:p>
    <w:p w14:paraId="77A86B98" w14:textId="77777777" w:rsidR="00052CF9" w:rsidRPr="00EF02E2" w:rsidRDefault="00052CF9" w:rsidP="00052CF9">
      <w:pPr>
        <w:pStyle w:val="Heading3"/>
        <w:jc w:val="both"/>
        <w:rPr>
          <w:rFonts w:ascii="Arial" w:hAnsi="Arial" w:cs="Arial"/>
          <w:color w:val="auto"/>
        </w:rPr>
      </w:pPr>
      <w:r w:rsidRPr="00EF02E2">
        <w:rPr>
          <w:rFonts w:ascii="Arial" w:hAnsi="Arial" w:cs="Arial"/>
          <w:color w:val="auto"/>
        </w:rPr>
        <w:t>Required</w:t>
      </w:r>
    </w:p>
    <w:p w14:paraId="1334A094"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The essential capabilities of the development environment without which the development team will not be able to operate, are:</w:t>
      </w:r>
    </w:p>
    <w:p w14:paraId="65011911" w14:textId="77777777" w:rsidR="00052CF9" w:rsidRPr="00EF02E2" w:rsidRDefault="00052CF9" w:rsidP="00052CF9">
      <w:pPr>
        <w:pStyle w:val="Normal1"/>
        <w:numPr>
          <w:ilvl w:val="0"/>
          <w:numId w:val="6"/>
        </w:numPr>
        <w:ind w:hanging="359"/>
        <w:jc w:val="both"/>
        <w:rPr>
          <w:rFonts w:ascii="Arial" w:hAnsi="Arial" w:cs="Arial"/>
          <w:color w:val="auto"/>
          <w:sz w:val="20"/>
          <w:szCs w:val="20"/>
        </w:rPr>
      </w:pPr>
      <w:r w:rsidRPr="00EF02E2">
        <w:rPr>
          <w:rFonts w:ascii="Arial" w:hAnsi="Arial" w:cs="Arial"/>
          <w:b/>
          <w:color w:val="auto"/>
          <w:sz w:val="20"/>
          <w:szCs w:val="20"/>
        </w:rPr>
        <w:t>Current availability</w:t>
      </w:r>
      <w:r w:rsidRPr="00EF02E2">
        <w:rPr>
          <w:rFonts w:ascii="Arial" w:hAnsi="Arial" w:cs="Arial"/>
          <w:color w:val="auto"/>
          <w:sz w:val="20"/>
          <w:szCs w:val="20"/>
        </w:rPr>
        <w:t xml:space="preserve"> - A service that is already operational and able to onboard customers very quickly (typically within 5 working days)</w:t>
      </w:r>
    </w:p>
    <w:p w14:paraId="762B9011" w14:textId="77777777" w:rsidR="00052CF9" w:rsidRPr="00EF02E2" w:rsidRDefault="00052CF9" w:rsidP="00052CF9">
      <w:pPr>
        <w:pStyle w:val="Normal1"/>
        <w:numPr>
          <w:ilvl w:val="0"/>
          <w:numId w:val="6"/>
        </w:numPr>
        <w:ind w:hanging="359"/>
        <w:jc w:val="both"/>
        <w:rPr>
          <w:rFonts w:ascii="Arial" w:hAnsi="Arial" w:cs="Arial"/>
          <w:color w:val="auto"/>
          <w:sz w:val="20"/>
          <w:szCs w:val="20"/>
        </w:rPr>
      </w:pPr>
      <w:r w:rsidRPr="00EF02E2">
        <w:rPr>
          <w:rFonts w:ascii="Arial" w:hAnsi="Arial" w:cs="Arial"/>
          <w:b/>
          <w:color w:val="auto"/>
          <w:sz w:val="20"/>
          <w:szCs w:val="20"/>
        </w:rPr>
        <w:t>Internet connectivity</w:t>
      </w:r>
      <w:r w:rsidRPr="00EF02E2">
        <w:rPr>
          <w:rFonts w:ascii="Arial" w:hAnsi="Arial" w:cs="Arial"/>
          <w:color w:val="auto"/>
          <w:sz w:val="20"/>
          <w:szCs w:val="20"/>
        </w:rPr>
        <w:t xml:space="preserve"> - Both incoming and outgoing internet connectivity. This should also facilitate remote management</w:t>
      </w:r>
    </w:p>
    <w:p w14:paraId="0042D5CA" w14:textId="77777777" w:rsidR="00052CF9" w:rsidRPr="00EF02E2" w:rsidRDefault="00052CF9" w:rsidP="00052CF9">
      <w:pPr>
        <w:pStyle w:val="Normal1"/>
        <w:numPr>
          <w:ilvl w:val="0"/>
          <w:numId w:val="6"/>
        </w:numPr>
        <w:ind w:hanging="359"/>
        <w:jc w:val="both"/>
        <w:rPr>
          <w:rFonts w:ascii="Arial" w:hAnsi="Arial" w:cs="Arial"/>
          <w:color w:val="auto"/>
          <w:sz w:val="20"/>
          <w:szCs w:val="20"/>
        </w:rPr>
      </w:pPr>
      <w:r w:rsidRPr="00EF02E2">
        <w:rPr>
          <w:rFonts w:ascii="Arial" w:hAnsi="Arial" w:cs="Arial"/>
          <w:b/>
          <w:color w:val="auto"/>
          <w:sz w:val="20"/>
          <w:szCs w:val="20"/>
        </w:rPr>
        <w:t>Self service provisioning</w:t>
      </w:r>
      <w:r w:rsidRPr="00EF02E2">
        <w:rPr>
          <w:rFonts w:ascii="Arial" w:hAnsi="Arial" w:cs="Arial"/>
          <w:color w:val="auto"/>
          <w:sz w:val="20"/>
          <w:szCs w:val="20"/>
        </w:rPr>
        <w:t xml:space="preserve"> - We should be able to remotely provision new machines ourselves to meet our needs as they arise, without the need to phone, fax or email anyone, and therefore require a </w:t>
      </w:r>
      <w:proofErr w:type="spellStart"/>
      <w:r w:rsidRPr="00EF02E2">
        <w:rPr>
          <w:rFonts w:ascii="Arial" w:hAnsi="Arial" w:cs="Arial"/>
          <w:color w:val="auto"/>
          <w:sz w:val="20"/>
          <w:szCs w:val="20"/>
        </w:rPr>
        <w:t>self service</w:t>
      </w:r>
      <w:proofErr w:type="spellEnd"/>
      <w:r w:rsidRPr="00EF02E2">
        <w:rPr>
          <w:rFonts w:ascii="Arial" w:hAnsi="Arial" w:cs="Arial"/>
          <w:color w:val="auto"/>
          <w:sz w:val="20"/>
          <w:szCs w:val="20"/>
        </w:rPr>
        <w:t xml:space="preserve"> method of provisioning virtual machines and storage</w:t>
      </w:r>
    </w:p>
    <w:p w14:paraId="1F10525E" w14:textId="77777777" w:rsidR="00052CF9" w:rsidRPr="00EF02E2" w:rsidRDefault="00052CF9" w:rsidP="00052CF9">
      <w:pPr>
        <w:pStyle w:val="Normal1"/>
        <w:numPr>
          <w:ilvl w:val="0"/>
          <w:numId w:val="6"/>
        </w:numPr>
        <w:ind w:hanging="359"/>
        <w:jc w:val="both"/>
        <w:rPr>
          <w:rFonts w:ascii="Arial" w:hAnsi="Arial" w:cs="Arial"/>
          <w:color w:val="auto"/>
          <w:sz w:val="20"/>
          <w:szCs w:val="20"/>
        </w:rPr>
      </w:pPr>
      <w:r w:rsidRPr="00EF02E2">
        <w:rPr>
          <w:rFonts w:ascii="Arial" w:hAnsi="Arial" w:cs="Arial"/>
          <w:b/>
          <w:color w:val="auto"/>
          <w:sz w:val="20"/>
          <w:szCs w:val="20"/>
        </w:rPr>
        <w:t>Suitable range of virtual machine options</w:t>
      </w:r>
      <w:r w:rsidRPr="00EF02E2">
        <w:rPr>
          <w:rFonts w:ascii="Arial" w:hAnsi="Arial" w:cs="Arial"/>
          <w:color w:val="auto"/>
          <w:sz w:val="20"/>
          <w:szCs w:val="20"/>
        </w:rPr>
        <w:t xml:space="preserve"> - Support for 64 bit architectures and a range of virtual machine sizes at least up to 4 cores, 16GB RAM and 300GB disk</w:t>
      </w:r>
    </w:p>
    <w:p w14:paraId="5034AB87" w14:textId="77777777" w:rsidR="00052CF9" w:rsidRPr="00EF02E2" w:rsidRDefault="00052CF9" w:rsidP="00052CF9">
      <w:pPr>
        <w:pStyle w:val="Normal1"/>
        <w:numPr>
          <w:ilvl w:val="0"/>
          <w:numId w:val="6"/>
        </w:numPr>
        <w:ind w:hanging="359"/>
        <w:jc w:val="both"/>
        <w:rPr>
          <w:rFonts w:ascii="Arial" w:hAnsi="Arial" w:cs="Arial"/>
          <w:color w:val="auto"/>
          <w:sz w:val="20"/>
          <w:szCs w:val="20"/>
        </w:rPr>
      </w:pPr>
      <w:r w:rsidRPr="00EF02E2">
        <w:rPr>
          <w:rFonts w:ascii="Arial" w:hAnsi="Arial" w:cs="Arial"/>
          <w:b/>
          <w:color w:val="auto"/>
          <w:sz w:val="20"/>
          <w:szCs w:val="20"/>
        </w:rPr>
        <w:t>Run own operating system</w:t>
      </w:r>
      <w:r w:rsidRPr="00EF02E2">
        <w:rPr>
          <w:rFonts w:ascii="Arial" w:hAnsi="Arial" w:cs="Arial"/>
          <w:color w:val="auto"/>
          <w:sz w:val="20"/>
          <w:szCs w:val="20"/>
        </w:rPr>
        <w:t xml:space="preserve"> - The flexibility to run whatever operating system is deemed suitable for the project, rather than just a limited subset of those supported by a vendor</w:t>
      </w:r>
    </w:p>
    <w:p w14:paraId="0FA537EE" w14:textId="77777777" w:rsidR="00052CF9" w:rsidRPr="00EF02E2" w:rsidRDefault="00052CF9" w:rsidP="00052CF9">
      <w:pPr>
        <w:pStyle w:val="Normal1"/>
        <w:numPr>
          <w:ilvl w:val="0"/>
          <w:numId w:val="6"/>
        </w:numPr>
        <w:ind w:hanging="359"/>
        <w:jc w:val="both"/>
        <w:rPr>
          <w:rFonts w:ascii="Arial" w:hAnsi="Arial" w:cs="Arial"/>
          <w:color w:val="auto"/>
          <w:sz w:val="20"/>
          <w:szCs w:val="20"/>
        </w:rPr>
      </w:pPr>
      <w:r w:rsidRPr="00EF02E2">
        <w:rPr>
          <w:rFonts w:ascii="Arial" w:hAnsi="Arial" w:cs="Arial"/>
          <w:b/>
          <w:color w:val="auto"/>
          <w:sz w:val="20"/>
          <w:szCs w:val="20"/>
        </w:rPr>
        <w:t xml:space="preserve">EU-based data </w:t>
      </w:r>
      <w:proofErr w:type="spellStart"/>
      <w:r w:rsidRPr="00EF02E2">
        <w:rPr>
          <w:rFonts w:ascii="Arial" w:hAnsi="Arial" w:cs="Arial"/>
          <w:b/>
          <w:color w:val="auto"/>
          <w:sz w:val="20"/>
          <w:szCs w:val="20"/>
        </w:rPr>
        <w:t>centres</w:t>
      </w:r>
      <w:proofErr w:type="spellEnd"/>
      <w:r w:rsidRPr="00EF02E2">
        <w:rPr>
          <w:rFonts w:ascii="Arial" w:hAnsi="Arial" w:cs="Arial"/>
          <w:color w:val="auto"/>
          <w:sz w:val="20"/>
          <w:szCs w:val="20"/>
        </w:rPr>
        <w:t xml:space="preserve"> - We would prefer to store data in the EU, and ideally within the UK, therefore we require development environments to be hosted only in EU-based data </w:t>
      </w:r>
      <w:proofErr w:type="spellStart"/>
      <w:r w:rsidRPr="00EF02E2">
        <w:rPr>
          <w:rFonts w:ascii="Arial" w:hAnsi="Arial" w:cs="Arial"/>
          <w:color w:val="auto"/>
          <w:sz w:val="20"/>
          <w:szCs w:val="20"/>
        </w:rPr>
        <w:t>centres</w:t>
      </w:r>
      <w:proofErr w:type="spellEnd"/>
    </w:p>
    <w:p w14:paraId="505F6FCA" w14:textId="77777777" w:rsidR="00052CF9" w:rsidRPr="00EF02E2" w:rsidRDefault="00052CF9" w:rsidP="00052CF9">
      <w:pPr>
        <w:pStyle w:val="Normal1"/>
        <w:numPr>
          <w:ilvl w:val="0"/>
          <w:numId w:val="6"/>
        </w:numPr>
        <w:ind w:hanging="359"/>
        <w:jc w:val="both"/>
        <w:rPr>
          <w:rFonts w:ascii="Arial" w:hAnsi="Arial" w:cs="Arial"/>
          <w:color w:val="auto"/>
          <w:sz w:val="20"/>
          <w:szCs w:val="20"/>
        </w:rPr>
      </w:pPr>
      <w:r w:rsidRPr="00EF02E2">
        <w:rPr>
          <w:rFonts w:ascii="Arial" w:hAnsi="Arial" w:cs="Arial"/>
          <w:b/>
          <w:color w:val="auto"/>
          <w:sz w:val="20"/>
          <w:szCs w:val="20"/>
        </w:rPr>
        <w:t>Service Level Agreement</w:t>
      </w:r>
      <w:r w:rsidRPr="00EF02E2">
        <w:rPr>
          <w:rFonts w:ascii="Arial" w:hAnsi="Arial" w:cs="Arial"/>
          <w:color w:val="auto"/>
          <w:sz w:val="20"/>
          <w:szCs w:val="20"/>
        </w:rPr>
        <w:t xml:space="preserve"> - A suitable SLA should be in place with the service provider (whether internal or external), with at least a 99.5% uptime guarantee</w:t>
      </w:r>
    </w:p>
    <w:p w14:paraId="78507969" w14:textId="77777777" w:rsidR="00052CF9" w:rsidRPr="00EF02E2" w:rsidRDefault="00052CF9" w:rsidP="00052CF9">
      <w:pPr>
        <w:pStyle w:val="Normal1"/>
        <w:numPr>
          <w:ilvl w:val="0"/>
          <w:numId w:val="6"/>
        </w:numPr>
        <w:ind w:hanging="359"/>
        <w:jc w:val="both"/>
        <w:rPr>
          <w:rFonts w:ascii="Arial" w:hAnsi="Arial" w:cs="Arial"/>
          <w:color w:val="auto"/>
          <w:sz w:val="20"/>
          <w:szCs w:val="20"/>
        </w:rPr>
      </w:pPr>
      <w:r w:rsidRPr="00EF02E2">
        <w:rPr>
          <w:rFonts w:ascii="Arial" w:hAnsi="Arial" w:cs="Arial"/>
          <w:b/>
          <w:color w:val="auto"/>
          <w:sz w:val="20"/>
          <w:szCs w:val="20"/>
        </w:rPr>
        <w:t>Development team access</w:t>
      </w:r>
      <w:r w:rsidRPr="00EF02E2">
        <w:rPr>
          <w:rFonts w:ascii="Arial" w:hAnsi="Arial" w:cs="Arial"/>
          <w:color w:val="auto"/>
          <w:sz w:val="20"/>
          <w:szCs w:val="20"/>
        </w:rPr>
        <w:t xml:space="preserve"> - Approved development team members should have root access to manage virtual machines (</w:t>
      </w:r>
      <w:proofErr w:type="spellStart"/>
      <w:r w:rsidRPr="00EF02E2">
        <w:rPr>
          <w:rFonts w:ascii="Arial" w:hAnsi="Arial" w:cs="Arial"/>
          <w:color w:val="auto"/>
          <w:sz w:val="20"/>
          <w:szCs w:val="20"/>
        </w:rPr>
        <w:t>eg</w:t>
      </w:r>
      <w:proofErr w:type="spellEnd"/>
      <w:r w:rsidRPr="00EF02E2">
        <w:rPr>
          <w:rFonts w:ascii="Arial" w:hAnsi="Arial" w:cs="Arial"/>
          <w:color w:val="auto"/>
          <w:sz w:val="20"/>
          <w:szCs w:val="20"/>
        </w:rPr>
        <w:t xml:space="preserve"> to install &amp; configure software)</w:t>
      </w:r>
    </w:p>
    <w:p w14:paraId="424EB9F7" w14:textId="77777777" w:rsidR="00052CF9" w:rsidRDefault="00052CF9" w:rsidP="00052CF9">
      <w:pPr>
        <w:rPr>
          <w:rFonts w:ascii="Arial" w:hAnsi="Arial" w:cs="Arial"/>
        </w:rPr>
      </w:pPr>
      <w:bookmarkStart w:id="169" w:name="h.fpejj9x4r58c" w:colFirst="0" w:colLast="0"/>
      <w:bookmarkEnd w:id="169"/>
    </w:p>
    <w:p w14:paraId="61410648" w14:textId="77777777" w:rsidR="00052CF9" w:rsidRPr="00EF02E2" w:rsidRDefault="00052CF9" w:rsidP="00052CF9">
      <w:pPr>
        <w:pStyle w:val="Heading3"/>
        <w:jc w:val="both"/>
        <w:rPr>
          <w:rFonts w:ascii="Arial" w:hAnsi="Arial" w:cs="Arial"/>
          <w:color w:val="auto"/>
        </w:rPr>
      </w:pPr>
      <w:r w:rsidRPr="00EF02E2">
        <w:rPr>
          <w:rFonts w:ascii="Arial" w:hAnsi="Arial" w:cs="Arial"/>
          <w:color w:val="auto"/>
        </w:rPr>
        <w:t>Desired</w:t>
      </w:r>
    </w:p>
    <w:p w14:paraId="169AD1EC"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color w:val="auto"/>
          <w:sz w:val="20"/>
          <w:szCs w:val="20"/>
        </w:rPr>
        <w:t>Optional capabilities which would make a marked difference to the production of the services, are:</w:t>
      </w:r>
    </w:p>
    <w:p w14:paraId="4C741570" w14:textId="77777777" w:rsidR="00052CF9" w:rsidRPr="00EF02E2" w:rsidRDefault="00052CF9" w:rsidP="00052CF9">
      <w:pPr>
        <w:pStyle w:val="Normal1"/>
        <w:numPr>
          <w:ilvl w:val="0"/>
          <w:numId w:val="11"/>
        </w:numPr>
        <w:ind w:hanging="359"/>
        <w:jc w:val="both"/>
        <w:rPr>
          <w:rFonts w:ascii="Arial" w:hAnsi="Arial" w:cs="Arial"/>
          <w:color w:val="auto"/>
          <w:sz w:val="20"/>
          <w:szCs w:val="20"/>
        </w:rPr>
      </w:pPr>
      <w:r w:rsidRPr="00EF02E2">
        <w:rPr>
          <w:rFonts w:ascii="Arial" w:hAnsi="Arial" w:cs="Arial"/>
          <w:b/>
          <w:color w:val="auto"/>
          <w:sz w:val="20"/>
          <w:szCs w:val="20"/>
        </w:rPr>
        <w:t>Provisioning API</w:t>
      </w:r>
      <w:r w:rsidRPr="00EF02E2">
        <w:rPr>
          <w:rFonts w:ascii="Arial" w:hAnsi="Arial" w:cs="Arial"/>
          <w:color w:val="auto"/>
          <w:sz w:val="20"/>
          <w:szCs w:val="20"/>
        </w:rPr>
        <w:t xml:space="preserve"> - The provisioning of virtual machines, storage, load balancing, </w:t>
      </w:r>
      <w:proofErr w:type="spellStart"/>
      <w:r w:rsidRPr="00EF02E2">
        <w:rPr>
          <w:rFonts w:ascii="Arial" w:hAnsi="Arial" w:cs="Arial"/>
          <w:color w:val="auto"/>
          <w:sz w:val="20"/>
          <w:szCs w:val="20"/>
        </w:rPr>
        <w:t>etc</w:t>
      </w:r>
      <w:proofErr w:type="spellEnd"/>
      <w:r w:rsidRPr="00EF02E2">
        <w:rPr>
          <w:rFonts w:ascii="Arial" w:hAnsi="Arial" w:cs="Arial"/>
          <w:color w:val="auto"/>
          <w:sz w:val="20"/>
          <w:szCs w:val="20"/>
        </w:rPr>
        <w:t xml:space="preserve"> to be available via an API. Any API should have a suitable authentication mechanism in place, and should be accessible to development team members via the Internet (optionally through a VPN)</w:t>
      </w:r>
    </w:p>
    <w:p w14:paraId="1C674733" w14:textId="77777777" w:rsidR="00052CF9" w:rsidRPr="00EF02E2" w:rsidRDefault="00052CF9" w:rsidP="00052CF9">
      <w:pPr>
        <w:pStyle w:val="Normal1"/>
        <w:numPr>
          <w:ilvl w:val="0"/>
          <w:numId w:val="11"/>
        </w:numPr>
        <w:ind w:hanging="359"/>
        <w:jc w:val="both"/>
        <w:rPr>
          <w:rFonts w:ascii="Arial" w:hAnsi="Arial" w:cs="Arial"/>
          <w:color w:val="auto"/>
          <w:sz w:val="20"/>
          <w:szCs w:val="20"/>
        </w:rPr>
      </w:pPr>
      <w:r w:rsidRPr="00EF02E2">
        <w:rPr>
          <w:rFonts w:ascii="Arial" w:hAnsi="Arial" w:cs="Arial"/>
          <w:b/>
          <w:color w:val="auto"/>
          <w:sz w:val="20"/>
          <w:szCs w:val="20"/>
        </w:rPr>
        <w:lastRenderedPageBreak/>
        <w:t>Create virtual machine templates</w:t>
      </w:r>
      <w:r w:rsidRPr="00EF02E2">
        <w:rPr>
          <w:rFonts w:ascii="Arial" w:hAnsi="Arial" w:cs="Arial"/>
          <w:color w:val="auto"/>
          <w:sz w:val="20"/>
          <w:szCs w:val="20"/>
        </w:rPr>
        <w:t xml:space="preserve"> - To speed up provisioning we would like to be able to store virtual machine templates from which new machines can be launched</w:t>
      </w:r>
    </w:p>
    <w:p w14:paraId="41233D61" w14:textId="77777777" w:rsidR="00052CF9" w:rsidRPr="00EF02E2" w:rsidRDefault="00052CF9" w:rsidP="00052CF9">
      <w:pPr>
        <w:pStyle w:val="Normal1"/>
        <w:numPr>
          <w:ilvl w:val="0"/>
          <w:numId w:val="11"/>
        </w:numPr>
        <w:ind w:hanging="359"/>
        <w:jc w:val="both"/>
        <w:rPr>
          <w:rFonts w:ascii="Arial" w:hAnsi="Arial" w:cs="Arial"/>
          <w:color w:val="auto"/>
          <w:sz w:val="20"/>
          <w:szCs w:val="20"/>
        </w:rPr>
      </w:pPr>
      <w:r w:rsidRPr="00EF02E2">
        <w:rPr>
          <w:rFonts w:ascii="Arial" w:hAnsi="Arial" w:cs="Arial"/>
          <w:b/>
          <w:color w:val="auto"/>
          <w:sz w:val="20"/>
          <w:szCs w:val="20"/>
        </w:rPr>
        <w:t>Firewall and load balancer service</w:t>
      </w:r>
      <w:r w:rsidRPr="00EF02E2">
        <w:rPr>
          <w:rFonts w:ascii="Arial" w:hAnsi="Arial" w:cs="Arial"/>
          <w:color w:val="auto"/>
          <w:sz w:val="20"/>
          <w:szCs w:val="20"/>
        </w:rPr>
        <w:t xml:space="preserve"> - If available a managed firewall and/or load balancer service may be used</w:t>
      </w:r>
    </w:p>
    <w:p w14:paraId="7FF68182" w14:textId="77777777" w:rsidR="00052CF9" w:rsidRPr="00EF02E2" w:rsidRDefault="00052CF9" w:rsidP="00052CF9">
      <w:pPr>
        <w:pStyle w:val="Normal1"/>
        <w:numPr>
          <w:ilvl w:val="0"/>
          <w:numId w:val="11"/>
        </w:numPr>
        <w:ind w:hanging="359"/>
        <w:jc w:val="both"/>
        <w:rPr>
          <w:rFonts w:ascii="Arial" w:hAnsi="Arial" w:cs="Arial"/>
          <w:color w:val="auto"/>
          <w:sz w:val="20"/>
          <w:szCs w:val="20"/>
        </w:rPr>
      </w:pPr>
      <w:r w:rsidRPr="00EF02E2">
        <w:rPr>
          <w:rFonts w:ascii="Arial" w:hAnsi="Arial" w:cs="Arial"/>
          <w:b/>
          <w:color w:val="auto"/>
          <w:sz w:val="20"/>
          <w:szCs w:val="20"/>
        </w:rPr>
        <w:t>Configurable private network</w:t>
      </w:r>
      <w:r w:rsidRPr="00EF02E2">
        <w:rPr>
          <w:rFonts w:ascii="Arial" w:hAnsi="Arial" w:cs="Arial"/>
          <w:color w:val="auto"/>
          <w:sz w:val="20"/>
          <w:szCs w:val="20"/>
        </w:rPr>
        <w:t xml:space="preserve"> - We require the ability to manage internal networks, each consisting of specific groups of virtual machines. This should allow for some virtual machines not to be internet accessible</w:t>
      </w:r>
    </w:p>
    <w:p w14:paraId="2ED35F2C" w14:textId="77777777" w:rsidR="00052CF9" w:rsidRPr="00EF02E2" w:rsidRDefault="00052CF9" w:rsidP="00052CF9">
      <w:pPr>
        <w:pStyle w:val="Normal1"/>
        <w:numPr>
          <w:ilvl w:val="0"/>
          <w:numId w:val="11"/>
        </w:numPr>
        <w:ind w:hanging="359"/>
        <w:jc w:val="both"/>
        <w:rPr>
          <w:rFonts w:ascii="Arial" w:hAnsi="Arial" w:cs="Arial"/>
          <w:color w:val="auto"/>
          <w:sz w:val="20"/>
          <w:szCs w:val="20"/>
        </w:rPr>
      </w:pPr>
      <w:r w:rsidRPr="00EF02E2">
        <w:rPr>
          <w:rFonts w:ascii="Arial" w:hAnsi="Arial" w:cs="Arial"/>
          <w:b/>
          <w:color w:val="auto"/>
          <w:sz w:val="20"/>
          <w:szCs w:val="20"/>
        </w:rPr>
        <w:t>Virtual Private Network</w:t>
      </w:r>
      <w:r w:rsidRPr="00EF02E2">
        <w:rPr>
          <w:rFonts w:ascii="Arial" w:hAnsi="Arial" w:cs="Arial"/>
          <w:color w:val="auto"/>
          <w:sz w:val="20"/>
          <w:szCs w:val="20"/>
        </w:rPr>
        <w:t xml:space="preserve"> - We may choose to expose parts of the service via a Virtual Private Network. The infrastructure service should at a minimum not prevent this and may ideally provide a suitable managed service</w:t>
      </w:r>
    </w:p>
    <w:p w14:paraId="7DF6FA11" w14:textId="77777777" w:rsidR="00052CF9" w:rsidRDefault="00052CF9" w:rsidP="00052CF9">
      <w:pPr>
        <w:pStyle w:val="Heading3"/>
      </w:pPr>
      <w:bookmarkStart w:id="170" w:name="h.vcwecgqeiklo" w:colFirst="0" w:colLast="0"/>
      <w:bookmarkStart w:id="171" w:name="id.pppouywcvxw7" w:colFirst="0" w:colLast="0"/>
      <w:bookmarkEnd w:id="170"/>
      <w:bookmarkEnd w:id="171"/>
    </w:p>
    <w:p w14:paraId="06E44B46" w14:textId="77777777" w:rsidR="00052CF9" w:rsidRPr="006B4D48" w:rsidRDefault="00607300" w:rsidP="00052CF9">
      <w:pPr>
        <w:pStyle w:val="Heading3"/>
        <w:rPr>
          <w:rFonts w:ascii="Arial" w:hAnsi="Arial" w:cs="Arial"/>
          <w:color w:val="000000" w:themeColor="text1"/>
          <w:szCs w:val="28"/>
        </w:rPr>
      </w:pPr>
      <w:hyperlink r:id="rId28">
        <w:r w:rsidR="00052CF9" w:rsidRPr="006B4D48">
          <w:rPr>
            <w:rFonts w:ascii="Arial" w:hAnsi="Arial" w:cs="Arial"/>
            <w:color w:val="000000" w:themeColor="text1"/>
            <w:szCs w:val="28"/>
          </w:rPr>
          <w:t>Information security</w:t>
        </w:r>
      </w:hyperlink>
    </w:p>
    <w:p w14:paraId="7F2881E2" w14:textId="77777777" w:rsidR="00052CF9" w:rsidRPr="00EF02E2" w:rsidRDefault="00607300" w:rsidP="00052CF9">
      <w:pPr>
        <w:pStyle w:val="Normal1"/>
        <w:jc w:val="both"/>
        <w:rPr>
          <w:rFonts w:ascii="Arial" w:hAnsi="Arial" w:cs="Arial"/>
          <w:color w:val="auto"/>
          <w:sz w:val="20"/>
          <w:szCs w:val="20"/>
        </w:rPr>
      </w:pPr>
      <w:hyperlink r:id="rId29">
        <w:r w:rsidR="00052CF9" w:rsidRPr="006B4D48">
          <w:rPr>
            <w:rFonts w:ascii="Arial" w:hAnsi="Arial" w:cs="Arial"/>
            <w:color w:val="0000FF"/>
            <w:sz w:val="20"/>
            <w:szCs w:val="20"/>
            <w:u w:val="single"/>
          </w:rPr>
          <w:t>https://www.gov.uk/service-manual/making-software/information-security.html</w:t>
        </w:r>
      </w:hyperlink>
    </w:p>
    <w:p w14:paraId="500BC9EA" w14:textId="77777777" w:rsidR="00052CF9" w:rsidRPr="00EF02E2" w:rsidRDefault="00052CF9" w:rsidP="00052CF9">
      <w:pPr>
        <w:pStyle w:val="Normal1"/>
        <w:jc w:val="both"/>
        <w:rPr>
          <w:rFonts w:ascii="Arial" w:hAnsi="Arial" w:cs="Arial"/>
          <w:color w:val="auto"/>
          <w:sz w:val="20"/>
          <w:szCs w:val="20"/>
        </w:rPr>
      </w:pPr>
      <w:r w:rsidRPr="00EF02E2">
        <w:rPr>
          <w:rFonts w:ascii="Arial" w:hAnsi="Arial" w:cs="Arial"/>
          <w:i/>
          <w:color w:val="auto"/>
          <w:sz w:val="20"/>
          <w:szCs w:val="20"/>
        </w:rPr>
        <w:t>Ensuring user data stays secure</w:t>
      </w:r>
    </w:p>
    <w:p w14:paraId="6435C703" w14:textId="5B2656C4" w:rsidR="00501B35" w:rsidRDefault="00501B35" w:rsidP="00501B35">
      <w:pPr>
        <w:pStyle w:val="Normal1"/>
        <w:spacing w:before="60" w:after="60"/>
        <w:contextualSpacing/>
        <w:rPr>
          <w:rFonts w:ascii="Arial" w:hAnsi="Arial" w:cs="Arial"/>
          <w:sz w:val="20"/>
          <w:szCs w:val="20"/>
          <w:highlight w:val="yellow"/>
        </w:rPr>
      </w:pPr>
    </w:p>
    <w:p w14:paraId="7E20BBF7" w14:textId="4102B17C" w:rsidR="00501B35" w:rsidRPr="007116D0" w:rsidRDefault="00501B35" w:rsidP="006D545E">
      <w:pPr>
        <w:pStyle w:val="TOC1"/>
      </w:pPr>
      <w:r>
        <w:t>GOVERNANCE</w:t>
      </w:r>
    </w:p>
    <w:p w14:paraId="48D7F8ED" w14:textId="7E38F289" w:rsidR="00501B35" w:rsidRPr="00FF18B1" w:rsidRDefault="00FF18B1" w:rsidP="00501B35">
      <w:pPr>
        <w:pStyle w:val="Normal1"/>
        <w:spacing w:before="60" w:after="60"/>
        <w:contextualSpacing/>
        <w:rPr>
          <w:rFonts w:ascii="Arial" w:hAnsi="Arial" w:cs="Arial"/>
          <w:color w:val="auto"/>
          <w:sz w:val="20"/>
          <w:szCs w:val="20"/>
          <w:highlight w:val="yellow"/>
        </w:rPr>
      </w:pPr>
      <w:r w:rsidRPr="00FF18B1">
        <w:rPr>
          <w:rFonts w:ascii="Arial" w:hAnsi="Arial" w:cs="Arial"/>
          <w:color w:val="auto"/>
          <w:sz w:val="20"/>
          <w:szCs w:val="20"/>
        </w:rPr>
        <w:t xml:space="preserve"> </w:t>
      </w:r>
      <w:r w:rsidRPr="00FF18B1">
        <w:rPr>
          <w:rFonts w:ascii="Arial" w:hAnsi="Arial" w:cs="Arial"/>
          <w:color w:val="auto"/>
          <w:sz w:val="20"/>
          <w:szCs w:val="20"/>
          <w:shd w:val="clear" w:color="auto" w:fill="FFFFFF"/>
        </w:rPr>
        <w:t xml:space="preserve">A weekly meeting will be required between </w:t>
      </w:r>
      <w:proofErr w:type="spellStart"/>
      <w:r w:rsidRPr="00FF18B1">
        <w:rPr>
          <w:rFonts w:ascii="Arial" w:hAnsi="Arial" w:cs="Arial"/>
          <w:color w:val="auto"/>
          <w:sz w:val="20"/>
          <w:szCs w:val="20"/>
          <w:shd w:val="clear" w:color="auto" w:fill="FFFFFF"/>
        </w:rPr>
        <w:t>MoJ</w:t>
      </w:r>
      <w:proofErr w:type="spellEnd"/>
      <w:r w:rsidRPr="00FF18B1">
        <w:rPr>
          <w:rFonts w:ascii="Arial" w:hAnsi="Arial" w:cs="Arial"/>
          <w:color w:val="auto"/>
          <w:sz w:val="20"/>
          <w:szCs w:val="20"/>
          <w:shd w:val="clear" w:color="auto" w:fill="FFFFFF"/>
        </w:rPr>
        <w:t xml:space="preserve"> and </w:t>
      </w:r>
      <w:r>
        <w:rPr>
          <w:rFonts w:ascii="Arial" w:hAnsi="Arial" w:cs="Arial"/>
          <w:color w:val="auto"/>
          <w:sz w:val="20"/>
          <w:szCs w:val="20"/>
          <w:shd w:val="clear" w:color="auto" w:fill="FFFFFF"/>
        </w:rPr>
        <w:t xml:space="preserve">the </w:t>
      </w:r>
      <w:r w:rsidRPr="00FF18B1">
        <w:rPr>
          <w:rFonts w:ascii="Arial" w:hAnsi="Arial" w:cs="Arial"/>
          <w:color w:val="auto"/>
          <w:sz w:val="20"/>
          <w:szCs w:val="20"/>
          <w:shd w:val="clear" w:color="auto" w:fill="FFFFFF"/>
        </w:rPr>
        <w:t>supplier to understand and review progress, risks and issues etc. We will also have regular sprint reviews where we will review the scope of the work. We will have ‘gates’ at the end of Alpha before deciding how / if to proceed any further</w:t>
      </w:r>
      <w:r w:rsidR="00C56499">
        <w:rPr>
          <w:rFonts w:ascii="Arial" w:hAnsi="Arial" w:cs="Arial"/>
          <w:color w:val="auto"/>
          <w:sz w:val="20"/>
          <w:szCs w:val="20"/>
          <w:shd w:val="clear" w:color="auto" w:fill="FFFFFF"/>
        </w:rPr>
        <w:t>.</w:t>
      </w:r>
    </w:p>
    <w:p w14:paraId="231319D4" w14:textId="77777777" w:rsidR="00501B35" w:rsidRDefault="00501B35" w:rsidP="00501B35">
      <w:pPr>
        <w:pStyle w:val="Normal1"/>
        <w:spacing w:before="60" w:after="60"/>
        <w:contextualSpacing/>
        <w:rPr>
          <w:rFonts w:ascii="Arial" w:hAnsi="Arial" w:cs="Arial"/>
          <w:sz w:val="20"/>
          <w:szCs w:val="20"/>
          <w:highlight w:val="yellow"/>
        </w:rPr>
      </w:pPr>
    </w:p>
    <w:p w14:paraId="3EE5CD68" w14:textId="77777777" w:rsidR="00B22022" w:rsidRPr="00266371" w:rsidRDefault="00B22022" w:rsidP="006D545E">
      <w:pPr>
        <w:pStyle w:val="TOC1"/>
      </w:pPr>
      <w:bookmarkStart w:id="172" w:name="_Toc423443008"/>
      <w:r w:rsidRPr="00266371">
        <w:t>TERMS AND CONDITIONS</w:t>
      </w:r>
      <w:bookmarkEnd w:id="172"/>
      <w:r w:rsidRPr="00266371">
        <w:t xml:space="preserve"> </w:t>
      </w:r>
    </w:p>
    <w:p w14:paraId="31A69C67" w14:textId="77777777" w:rsidR="00D1277D" w:rsidRPr="00BC4F5B" w:rsidRDefault="00D1277D" w:rsidP="00D1277D">
      <w:pPr>
        <w:spacing w:after="200" w:line="276" w:lineRule="auto"/>
        <w:rPr>
          <w:rFonts w:ascii="Arial" w:hAnsi="Arial" w:cs="Arial"/>
          <w:sz w:val="20"/>
        </w:rPr>
      </w:pPr>
      <w:r w:rsidRPr="00BC4F5B">
        <w:rPr>
          <w:rFonts w:ascii="Arial" w:hAnsi="Arial" w:cs="Arial"/>
          <w:sz w:val="20"/>
          <w:szCs w:val="20"/>
        </w:rPr>
        <w:t>Please note that Customer specific Terms and Conditions apply to this agreement.  Please refer to the Call</w:t>
      </w:r>
      <w:r w:rsidRPr="00BC4F5B">
        <w:rPr>
          <w:rFonts w:ascii="Arial" w:hAnsi="Arial" w:cs="Arial"/>
          <w:sz w:val="20"/>
        </w:rPr>
        <w:t xml:space="preserve">-Off Contract Part A, for further information. </w:t>
      </w:r>
    </w:p>
    <w:p w14:paraId="1644F117" w14:textId="7C62EC6D" w:rsidR="00DB0097" w:rsidRPr="006D545E" w:rsidRDefault="00266371" w:rsidP="006D545E">
      <w:pPr>
        <w:pStyle w:val="TOC1"/>
        <w:rPr>
          <w:color w:val="000000" w:themeColor="text1"/>
          <w:sz w:val="20"/>
        </w:rPr>
      </w:pPr>
      <w:r w:rsidRPr="00266371">
        <w:t>EVALUATION STAGES, MINIMUM PASS MARKS &amp; PRICE EVALUATION</w:t>
      </w:r>
    </w:p>
    <w:p w14:paraId="6DE1CE1A" w14:textId="77777777" w:rsidR="00DB0097" w:rsidRPr="00DE3B33" w:rsidRDefault="002C06C4" w:rsidP="00DB0097">
      <w:pPr>
        <w:pStyle w:val="Heading2"/>
        <w:numPr>
          <w:ilvl w:val="0"/>
          <w:numId w:val="0"/>
        </w:numPr>
        <w:tabs>
          <w:tab w:val="clear" w:pos="567"/>
        </w:tabs>
        <w:spacing w:before="60" w:after="60"/>
        <w:rPr>
          <w:rFonts w:cs="Arial"/>
          <w:b w:val="0"/>
          <w:sz w:val="20"/>
          <w:lang w:eastAsia="en-GB"/>
        </w:rPr>
      </w:pPr>
      <w:r>
        <w:rPr>
          <w:rFonts w:cs="Arial"/>
          <w:b w:val="0"/>
          <w:sz w:val="20"/>
          <w:lang w:eastAsia="en-GB"/>
        </w:rPr>
        <w:t>Evaluation will follow the approach below:</w:t>
      </w:r>
      <w:r w:rsidR="00DB0097" w:rsidRPr="00DE3B33">
        <w:rPr>
          <w:rFonts w:cs="Arial"/>
          <w:b w:val="0"/>
          <w:sz w:val="20"/>
          <w:lang w:eastAsia="en-GB"/>
        </w:rPr>
        <w:t xml:space="preserve"> </w:t>
      </w:r>
    </w:p>
    <w:p w14:paraId="0AACB7FB" w14:textId="77777777" w:rsidR="002C06C4" w:rsidRDefault="00DB0097" w:rsidP="007D38F3">
      <w:pPr>
        <w:pStyle w:val="Heading2"/>
        <w:numPr>
          <w:ilvl w:val="0"/>
          <w:numId w:val="2"/>
        </w:numPr>
        <w:tabs>
          <w:tab w:val="clear" w:pos="567"/>
        </w:tabs>
        <w:spacing w:before="60" w:after="0"/>
        <w:rPr>
          <w:rFonts w:cs="Arial"/>
          <w:b w:val="0"/>
          <w:sz w:val="20"/>
          <w:lang w:eastAsia="en-GB"/>
        </w:rPr>
      </w:pPr>
      <w:r w:rsidRPr="00DE3B33">
        <w:rPr>
          <w:rFonts w:cs="Arial"/>
          <w:b w:val="0"/>
          <w:sz w:val="20"/>
          <w:lang w:eastAsia="en-GB"/>
        </w:rPr>
        <w:t>Technical &amp; Cultural evaluation</w:t>
      </w:r>
    </w:p>
    <w:p w14:paraId="1F1AC777" w14:textId="77777777" w:rsidR="002C06C4" w:rsidRPr="002C06C4" w:rsidRDefault="002C06C4" w:rsidP="007D38F3">
      <w:pPr>
        <w:pStyle w:val="BodyText"/>
        <w:numPr>
          <w:ilvl w:val="0"/>
          <w:numId w:val="2"/>
        </w:numPr>
        <w:spacing w:after="0"/>
        <w:rPr>
          <w:rFonts w:ascii="Arial" w:hAnsi="Arial" w:cs="Arial"/>
          <w:sz w:val="20"/>
          <w:szCs w:val="20"/>
          <w:lang w:val="en-GB" w:eastAsia="en-GB"/>
        </w:rPr>
      </w:pPr>
      <w:r w:rsidRPr="002C06C4">
        <w:rPr>
          <w:rFonts w:ascii="Arial" w:hAnsi="Arial" w:cs="Arial"/>
          <w:sz w:val="20"/>
          <w:szCs w:val="20"/>
        </w:rPr>
        <w:t>Demonstration, Testing and Scrutiny</w:t>
      </w:r>
    </w:p>
    <w:p w14:paraId="6162EB4F" w14:textId="77777777" w:rsidR="00DB0097" w:rsidRDefault="00DB0097" w:rsidP="007D38F3">
      <w:pPr>
        <w:pStyle w:val="Heading2"/>
        <w:numPr>
          <w:ilvl w:val="0"/>
          <w:numId w:val="2"/>
        </w:numPr>
        <w:tabs>
          <w:tab w:val="clear" w:pos="567"/>
        </w:tabs>
        <w:spacing w:before="60" w:after="0"/>
        <w:rPr>
          <w:rFonts w:cs="Arial"/>
          <w:b w:val="0"/>
          <w:sz w:val="20"/>
          <w:lang w:eastAsia="en-GB"/>
        </w:rPr>
      </w:pPr>
      <w:r w:rsidRPr="00DE3B33">
        <w:rPr>
          <w:rFonts w:cs="Arial"/>
          <w:b w:val="0"/>
          <w:sz w:val="20"/>
          <w:lang w:eastAsia="en-GB"/>
        </w:rPr>
        <w:t>Pricing evaluation</w:t>
      </w:r>
    </w:p>
    <w:p w14:paraId="2AEA0FB1" w14:textId="77777777" w:rsidR="00DB0097" w:rsidRDefault="00DB0097" w:rsidP="00DB0097">
      <w:pPr>
        <w:pStyle w:val="BodyText"/>
        <w:spacing w:before="60" w:after="60"/>
        <w:rPr>
          <w:rFonts w:ascii="Arial" w:hAnsi="Arial" w:cs="Arial"/>
          <w:sz w:val="20"/>
          <w:szCs w:val="20"/>
          <w:highlight w:val="yellow"/>
          <w:lang w:eastAsia="en-GB"/>
        </w:rPr>
      </w:pPr>
    </w:p>
    <w:p w14:paraId="7068B28B" w14:textId="1536EBBB" w:rsidR="00DB0097" w:rsidRPr="006D545E" w:rsidRDefault="006D545E" w:rsidP="006D545E">
      <w:pPr>
        <w:pStyle w:val="TOC1"/>
        <w:rPr>
          <w:color w:val="000000" w:themeColor="text1"/>
          <w:sz w:val="20"/>
        </w:rPr>
      </w:pPr>
      <w:r w:rsidRPr="006D545E">
        <w:rPr>
          <w:color w:val="000000" w:themeColor="text1"/>
          <w:sz w:val="20"/>
        </w:rPr>
        <w:t>MINIMUM PASS MARKS:</w:t>
      </w:r>
    </w:p>
    <w:p w14:paraId="7B967601" w14:textId="77777777" w:rsidR="00DB0097" w:rsidRDefault="00DB0097" w:rsidP="00DB0097">
      <w:pPr>
        <w:pStyle w:val="Heading2"/>
        <w:numPr>
          <w:ilvl w:val="0"/>
          <w:numId w:val="0"/>
        </w:numPr>
        <w:tabs>
          <w:tab w:val="clear" w:pos="567"/>
        </w:tabs>
        <w:spacing w:before="60" w:after="60"/>
        <w:rPr>
          <w:rFonts w:cs="Arial"/>
          <w:b w:val="0"/>
          <w:sz w:val="20"/>
          <w:lang w:eastAsia="en-GB"/>
        </w:rPr>
      </w:pPr>
      <w:r w:rsidRPr="00EF6C6D">
        <w:rPr>
          <w:rFonts w:cs="Arial"/>
          <w:b w:val="0"/>
          <w:sz w:val="20"/>
          <w:lang w:eastAsia="en-GB"/>
        </w:rPr>
        <w:t>In order for Potential Providers to progress they must achieve or exceed the Minimum Pass Mark, as def</w:t>
      </w:r>
      <w:r w:rsidR="002C06C4">
        <w:rPr>
          <w:rFonts w:cs="Arial"/>
          <w:b w:val="0"/>
          <w:sz w:val="20"/>
          <w:lang w:eastAsia="en-GB"/>
        </w:rPr>
        <w:t>ined in the Award Questionnaire.</w:t>
      </w:r>
    </w:p>
    <w:p w14:paraId="5639F9C6" w14:textId="77777777" w:rsidR="00DB0097" w:rsidRPr="00DE3B33" w:rsidRDefault="00DB0097" w:rsidP="00DB0097">
      <w:pPr>
        <w:pStyle w:val="BodyText"/>
        <w:spacing w:before="60" w:after="60"/>
        <w:rPr>
          <w:lang w:eastAsia="en-GB"/>
        </w:rPr>
      </w:pPr>
    </w:p>
    <w:tbl>
      <w:tblPr>
        <w:tblStyle w:val="TableGrid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660"/>
        <w:gridCol w:w="7302"/>
      </w:tblGrid>
      <w:tr w:rsidR="00D1277D" w:rsidRPr="00D1277D" w14:paraId="6E771843" w14:textId="77777777" w:rsidTr="00A87F26">
        <w:tc>
          <w:tcPr>
            <w:tcW w:w="2660" w:type="dxa"/>
            <w:shd w:val="clear" w:color="auto" w:fill="DBE5F1"/>
          </w:tcPr>
          <w:p w14:paraId="1F5F46C4" w14:textId="77777777" w:rsidR="00D1277D" w:rsidRPr="00D1277D" w:rsidRDefault="00D1277D" w:rsidP="00D1277D">
            <w:pPr>
              <w:spacing w:before="60" w:after="60"/>
              <w:outlineLvl w:val="1"/>
              <w:rPr>
                <w:rFonts w:ascii="Arial" w:eastAsia="Times New Roman" w:hAnsi="Arial" w:cs="Arial"/>
                <w:b/>
                <w:sz w:val="20"/>
                <w:szCs w:val="20"/>
                <w:lang w:val="en-GB" w:eastAsia="en-US"/>
              </w:rPr>
            </w:pPr>
            <w:r w:rsidRPr="00D1277D">
              <w:rPr>
                <w:rFonts w:ascii="Arial" w:eastAsia="Times New Roman" w:hAnsi="Arial" w:cs="Arial"/>
                <w:b/>
                <w:sz w:val="20"/>
                <w:szCs w:val="20"/>
                <w:lang w:val="en-GB" w:eastAsia="en-US"/>
              </w:rPr>
              <w:t>Stage 1:  Written submission evaluation</w:t>
            </w:r>
          </w:p>
        </w:tc>
        <w:tc>
          <w:tcPr>
            <w:tcW w:w="7302" w:type="dxa"/>
          </w:tcPr>
          <w:p w14:paraId="252A9A88" w14:textId="57BE007B" w:rsidR="00D1277D" w:rsidRPr="00105293" w:rsidRDefault="00105293" w:rsidP="00D1277D">
            <w:pPr>
              <w:spacing w:before="60" w:after="60"/>
              <w:outlineLvl w:val="1"/>
              <w:rPr>
                <w:rFonts w:ascii="Arial" w:eastAsia="Times New Roman" w:hAnsi="Arial" w:cs="Arial"/>
                <w:sz w:val="20"/>
                <w:szCs w:val="20"/>
                <w:lang w:val="en-GB" w:eastAsia="en-GB"/>
              </w:rPr>
            </w:pPr>
            <w:r w:rsidRPr="00105293">
              <w:rPr>
                <w:rFonts w:ascii="Arial" w:hAnsi="Arial" w:cs="Arial"/>
                <w:sz w:val="20"/>
                <w:lang w:eastAsia="en-GB"/>
              </w:rPr>
              <w:t>All Potential Providers who achieve the required Minimum Pass Mark for a Lot will be added to the Short List, and will be eligible to continue in the Further Competition.</w:t>
            </w:r>
          </w:p>
        </w:tc>
      </w:tr>
      <w:tr w:rsidR="00D1277D" w:rsidRPr="00D1277D" w14:paraId="0ED5DCBF" w14:textId="77777777" w:rsidTr="00A87F26">
        <w:tc>
          <w:tcPr>
            <w:tcW w:w="2660" w:type="dxa"/>
            <w:shd w:val="clear" w:color="auto" w:fill="DBE5F1"/>
          </w:tcPr>
          <w:p w14:paraId="69EABFC5" w14:textId="77777777" w:rsidR="00D1277D" w:rsidRPr="00D1277D" w:rsidRDefault="00D1277D" w:rsidP="00D1277D">
            <w:pPr>
              <w:rPr>
                <w:rFonts w:ascii="Arial" w:hAnsi="Arial" w:cs="Arial"/>
                <w:b/>
                <w:sz w:val="20"/>
                <w:szCs w:val="20"/>
                <w:lang w:val="en-GB" w:eastAsia="en-GB"/>
              </w:rPr>
            </w:pPr>
            <w:r w:rsidRPr="00D1277D">
              <w:rPr>
                <w:rFonts w:ascii="Arial" w:hAnsi="Arial" w:cs="Arial"/>
                <w:b/>
                <w:sz w:val="20"/>
              </w:rPr>
              <w:t xml:space="preserve">Stage 2: Practical </w:t>
            </w:r>
            <w:r w:rsidRPr="00D1277D">
              <w:rPr>
                <w:rFonts w:ascii="Arial" w:hAnsi="Arial" w:cs="Arial"/>
                <w:b/>
                <w:sz w:val="20"/>
                <w:szCs w:val="20"/>
              </w:rPr>
              <w:t xml:space="preserve">Demonstration, and Scrutiny of the resources proposed by the supplier </w:t>
            </w:r>
          </w:p>
        </w:tc>
        <w:tc>
          <w:tcPr>
            <w:tcW w:w="7302" w:type="dxa"/>
          </w:tcPr>
          <w:p w14:paraId="4823C592" w14:textId="77777777" w:rsidR="00105293" w:rsidRPr="00105293" w:rsidRDefault="00105293" w:rsidP="00105293">
            <w:pPr>
              <w:pStyle w:val="BodyText"/>
              <w:spacing w:before="60" w:after="60"/>
              <w:rPr>
                <w:rFonts w:ascii="Arial" w:hAnsi="Arial" w:cs="Arial"/>
                <w:sz w:val="20"/>
                <w:lang w:val="en-GB" w:eastAsia="en-GB"/>
              </w:rPr>
            </w:pPr>
            <w:r w:rsidRPr="00105293">
              <w:rPr>
                <w:rFonts w:ascii="Arial" w:hAnsi="Arial" w:cs="Arial"/>
                <w:sz w:val="20"/>
                <w:lang w:val="en-GB" w:eastAsia="en-GB"/>
              </w:rPr>
              <w:t xml:space="preserve">Suppliers who meet the Minimum Pass Marks specified for Part A Supplier Confirmation, and Part B1 Written Submission; will be required to complete Part B2 Practical Demonstration of a particular skill (specified within the Award Questionnaire) in order to evidence capability. </w:t>
            </w:r>
          </w:p>
          <w:p w14:paraId="3D555CCC" w14:textId="1F5F3CAC" w:rsidR="00D1277D" w:rsidRPr="00105293" w:rsidRDefault="00105293" w:rsidP="00105293">
            <w:pPr>
              <w:spacing w:before="60" w:after="60"/>
              <w:rPr>
                <w:rFonts w:ascii="Arial" w:hAnsi="Arial" w:cs="Arial"/>
                <w:sz w:val="20"/>
                <w:lang w:val="en-GB" w:eastAsia="en-GB"/>
              </w:rPr>
            </w:pPr>
            <w:r w:rsidRPr="00105293">
              <w:rPr>
                <w:rFonts w:ascii="Arial" w:hAnsi="Arial" w:cs="Arial"/>
                <w:sz w:val="20"/>
                <w:lang w:val="en-GB" w:eastAsia="en-GB"/>
              </w:rPr>
              <w:t>Supplier resources will be required to respond to the Scrutiny questions stipulated within the Award Questionnaire. Each shortlisted Supplier must achieve the Minimum Pass Marks identified in the Award Questionnaire to continue in the Further Competition.</w:t>
            </w:r>
          </w:p>
        </w:tc>
      </w:tr>
      <w:tr w:rsidR="00D1277D" w:rsidRPr="00D1277D" w14:paraId="37A60EFC" w14:textId="77777777" w:rsidTr="00A87F26">
        <w:tc>
          <w:tcPr>
            <w:tcW w:w="2660" w:type="dxa"/>
            <w:shd w:val="clear" w:color="auto" w:fill="DBE5F1"/>
          </w:tcPr>
          <w:p w14:paraId="3D824EAC" w14:textId="77777777" w:rsidR="00D1277D" w:rsidRPr="00D1277D" w:rsidRDefault="00D1277D" w:rsidP="00D1277D">
            <w:pPr>
              <w:spacing w:before="60" w:after="60"/>
              <w:outlineLvl w:val="1"/>
              <w:rPr>
                <w:rFonts w:ascii="Arial" w:eastAsia="Times New Roman" w:hAnsi="Arial" w:cs="Arial"/>
                <w:b/>
                <w:sz w:val="20"/>
                <w:szCs w:val="20"/>
                <w:lang w:val="en-GB" w:eastAsia="en-US"/>
              </w:rPr>
            </w:pPr>
            <w:r w:rsidRPr="00D1277D">
              <w:rPr>
                <w:rFonts w:ascii="Arial" w:eastAsia="Times New Roman" w:hAnsi="Arial" w:cs="Arial"/>
                <w:b/>
                <w:sz w:val="20"/>
                <w:szCs w:val="20"/>
                <w:lang w:val="en-GB" w:eastAsia="en-US"/>
              </w:rPr>
              <w:t xml:space="preserve">Stage 3: </w:t>
            </w:r>
            <w:r w:rsidRPr="00D1277D">
              <w:rPr>
                <w:rFonts w:ascii="Arial" w:eastAsia="Times New Roman" w:hAnsi="Arial" w:cs="Arial"/>
                <w:b/>
                <w:sz w:val="20"/>
                <w:szCs w:val="20"/>
                <w:lang w:val="en-GB" w:eastAsia="en-GB"/>
              </w:rPr>
              <w:t>Pricing evaluation</w:t>
            </w:r>
            <w:r w:rsidRPr="00D1277D">
              <w:rPr>
                <w:rFonts w:ascii="Arial" w:eastAsia="Times New Roman" w:hAnsi="Arial" w:cs="Arial"/>
                <w:b/>
                <w:sz w:val="20"/>
                <w:szCs w:val="20"/>
                <w:lang w:val="en-GB" w:eastAsia="en-US"/>
              </w:rPr>
              <w:t xml:space="preserve"> </w:t>
            </w:r>
          </w:p>
        </w:tc>
        <w:tc>
          <w:tcPr>
            <w:tcW w:w="7302" w:type="dxa"/>
          </w:tcPr>
          <w:p w14:paraId="4B10FAAB" w14:textId="77777777" w:rsidR="00D1277D" w:rsidRPr="00D1277D" w:rsidRDefault="00D1277D" w:rsidP="00D1277D">
            <w:pPr>
              <w:spacing w:before="60" w:after="60"/>
              <w:jc w:val="both"/>
              <w:rPr>
                <w:rFonts w:ascii="Arial" w:hAnsi="Arial" w:cs="Arial"/>
                <w:sz w:val="20"/>
                <w:szCs w:val="20"/>
              </w:rPr>
            </w:pPr>
            <w:r w:rsidRPr="00D1277D">
              <w:rPr>
                <w:rFonts w:ascii="Arial" w:hAnsi="Arial" w:cs="Arial"/>
                <w:sz w:val="20"/>
                <w:szCs w:val="20"/>
              </w:rPr>
              <w:t xml:space="preserve">For each Further Competition the Customer has a choice as to how they wish the pricing to be evaluated. </w:t>
            </w:r>
          </w:p>
          <w:p w14:paraId="656D5852" w14:textId="758C0B29" w:rsidR="00D1277D" w:rsidRPr="00D1277D" w:rsidRDefault="00D1277D" w:rsidP="00D1277D">
            <w:pPr>
              <w:spacing w:before="60" w:after="60"/>
              <w:outlineLvl w:val="1"/>
              <w:rPr>
                <w:rFonts w:ascii="Arial" w:eastAsia="Times New Roman" w:hAnsi="Arial" w:cs="Arial"/>
                <w:sz w:val="20"/>
                <w:szCs w:val="20"/>
                <w:lang w:val="en-GB" w:eastAsia="en-GB"/>
              </w:rPr>
            </w:pPr>
            <w:r w:rsidRPr="00D1277D">
              <w:rPr>
                <w:rFonts w:ascii="Arial" w:eastAsia="Times New Roman" w:hAnsi="Arial" w:cs="Arial"/>
                <w:sz w:val="20"/>
                <w:szCs w:val="20"/>
                <w:lang w:val="en-GB" w:eastAsia="en-GB"/>
              </w:rPr>
              <w:t xml:space="preserve">In this instance the </w:t>
            </w:r>
            <w:r w:rsidRPr="00105293">
              <w:rPr>
                <w:rFonts w:ascii="Arial" w:eastAsia="Times New Roman" w:hAnsi="Arial" w:cs="Arial"/>
                <w:sz w:val="20"/>
                <w:szCs w:val="20"/>
                <w:lang w:val="en-GB" w:eastAsia="en-GB"/>
              </w:rPr>
              <w:t xml:space="preserve">Customer has specified </w:t>
            </w:r>
            <w:sdt>
              <w:sdtPr>
                <w:rPr>
                  <w:rFonts w:ascii="Arial" w:eastAsia="Times New Roman" w:hAnsi="Arial" w:cs="Arial"/>
                  <w:sz w:val="20"/>
                  <w:szCs w:val="20"/>
                  <w:lang w:val="en-GB" w:eastAsia="en-GB"/>
                </w:rPr>
                <w:id w:val="1042023190"/>
                <w:placeholder>
                  <w:docPart w:val="74BB72D100A247E6A8C34E005BE4BE19"/>
                </w:placeholder>
                <w:dropDownList>
                  <w:listItem w:value="Choose an item."/>
                  <w:listItem w:displayText="Combined Evaluation" w:value="Combined Evaluation"/>
                  <w:listItem w:displayText="First Past the post" w:value="First Past the post"/>
                  <w:listItem w:displayText="Combined Evaluation with averages" w:value="Combined Evaluation with averages"/>
                </w:dropDownList>
              </w:sdtPr>
              <w:sdtEndPr/>
              <w:sdtContent>
                <w:r w:rsidR="00105293" w:rsidRPr="00105293">
                  <w:rPr>
                    <w:rFonts w:ascii="Arial" w:eastAsia="Times New Roman" w:hAnsi="Arial" w:cs="Arial"/>
                    <w:sz w:val="20"/>
                    <w:szCs w:val="20"/>
                    <w:lang w:val="en-GB" w:eastAsia="en-GB"/>
                  </w:rPr>
                  <w:t>Combined Evaluation</w:t>
                </w:r>
              </w:sdtContent>
            </w:sdt>
            <w:r w:rsidRPr="00105293">
              <w:rPr>
                <w:rFonts w:ascii="Arial" w:eastAsia="Times New Roman" w:hAnsi="Arial" w:cs="Arial"/>
                <w:sz w:val="20"/>
                <w:szCs w:val="20"/>
                <w:lang w:val="en-GB" w:eastAsia="en-GB"/>
              </w:rPr>
              <w:t xml:space="preserve"> as their</w:t>
            </w:r>
            <w:r w:rsidRPr="00D1277D">
              <w:rPr>
                <w:rFonts w:ascii="Arial" w:eastAsia="Times New Roman" w:hAnsi="Arial" w:cs="Arial"/>
                <w:sz w:val="20"/>
                <w:szCs w:val="20"/>
                <w:lang w:val="en-GB" w:eastAsia="en-GB"/>
              </w:rPr>
              <w:t xml:space="preserve"> chosen price evaluation method. For more information please see the Evaluation Guidance document held on the e-Sourcing suite.</w:t>
            </w:r>
          </w:p>
          <w:p w14:paraId="2EE238B4" w14:textId="77777777" w:rsidR="00D1277D" w:rsidRPr="00D1277D" w:rsidRDefault="00D1277D" w:rsidP="00D1277D">
            <w:pPr>
              <w:spacing w:after="120"/>
              <w:rPr>
                <w:rFonts w:ascii="Arial" w:hAnsi="Arial" w:cs="Arial"/>
                <w:sz w:val="20"/>
                <w:szCs w:val="20"/>
                <w:lang w:val="en-GB" w:eastAsia="en-GB"/>
              </w:rPr>
            </w:pPr>
            <w:r w:rsidRPr="00D1277D">
              <w:rPr>
                <w:rFonts w:ascii="Arial" w:hAnsi="Arial" w:cs="Arial"/>
                <w:sz w:val="20"/>
                <w:szCs w:val="20"/>
                <w:lang w:val="en-GB" w:eastAsia="en-GB"/>
              </w:rPr>
              <w:t>Please note that pricing will only be evaluated for those shortlisted suppliers that have met the minimum pass marks for the preceding evaluation stages</w:t>
            </w:r>
          </w:p>
        </w:tc>
      </w:tr>
    </w:tbl>
    <w:p w14:paraId="014ECAA2" w14:textId="77777777" w:rsidR="00DB0097" w:rsidRPr="007354EF" w:rsidRDefault="00DB0097" w:rsidP="00DB0097">
      <w:pPr>
        <w:spacing w:before="60" w:after="60"/>
        <w:rPr>
          <w:rFonts w:ascii="Arial" w:eastAsia="Times New Roman" w:hAnsi="Arial" w:cs="Arial"/>
          <w:b/>
          <w:color w:val="4F81BD"/>
          <w:sz w:val="20"/>
          <w:szCs w:val="20"/>
          <w:lang w:val="en-GB" w:eastAsia="en-GB"/>
        </w:rPr>
      </w:pPr>
    </w:p>
    <w:sectPr w:rsidR="00DB0097" w:rsidRPr="007354EF" w:rsidSect="00B22022">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708" w:footer="3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C2C7C" w14:textId="77777777" w:rsidR="00607300" w:rsidRDefault="00607300" w:rsidP="00A76119">
      <w:r>
        <w:separator/>
      </w:r>
    </w:p>
  </w:endnote>
  <w:endnote w:type="continuationSeparator" w:id="0">
    <w:p w14:paraId="0BA94CA6" w14:textId="77777777" w:rsidR="00607300" w:rsidRDefault="00607300" w:rsidP="00A76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Zhongsong">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4F9F" w14:textId="77777777" w:rsidR="00C42613" w:rsidRDefault="00C42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930"/>
    </w:tblGrid>
    <w:tr w:rsidR="00A218B7" w14:paraId="4BC7ABFC" w14:textId="77777777" w:rsidTr="00A87F26">
      <w:tc>
        <w:tcPr>
          <w:tcW w:w="2167" w:type="pct"/>
        </w:tcPr>
        <w:p w14:paraId="67FCECC8" w14:textId="77777777" w:rsidR="00A218B7" w:rsidRPr="007A3E3C" w:rsidRDefault="00A218B7" w:rsidP="00B22022">
          <w:pPr>
            <w:pStyle w:val="Footer"/>
            <w:tabs>
              <w:tab w:val="left" w:pos="7230"/>
            </w:tabs>
            <w:rPr>
              <w:rFonts w:ascii="Arial" w:hAnsi="Arial" w:cs="Arial"/>
            </w:rPr>
          </w:pPr>
          <w:r w:rsidRPr="007A3E3C">
            <w:rPr>
              <w:rFonts w:ascii="Arial" w:hAnsi="Arial" w:cs="Arial"/>
              <w:color w:val="808080" w:themeColor="background1" w:themeShade="80"/>
              <w:sz w:val="20"/>
            </w:rPr>
            <w:t xml:space="preserve">Page </w:t>
          </w:r>
          <w:r w:rsidRPr="007A3E3C">
            <w:rPr>
              <w:rFonts w:ascii="Arial" w:hAnsi="Arial" w:cs="Arial"/>
              <w:bCs/>
              <w:color w:val="808080" w:themeColor="background1" w:themeShade="80"/>
              <w:sz w:val="20"/>
            </w:rPr>
            <w:fldChar w:fldCharType="begin"/>
          </w:r>
          <w:r w:rsidRPr="007A3E3C">
            <w:rPr>
              <w:rFonts w:ascii="Arial" w:hAnsi="Arial" w:cs="Arial"/>
              <w:bCs/>
              <w:color w:val="808080" w:themeColor="background1" w:themeShade="80"/>
              <w:sz w:val="20"/>
            </w:rPr>
            <w:instrText xml:space="preserve"> PAGE  \* Arabic  \* MERGEFORMAT </w:instrText>
          </w:r>
          <w:r w:rsidRPr="007A3E3C">
            <w:rPr>
              <w:rFonts w:ascii="Arial" w:hAnsi="Arial" w:cs="Arial"/>
              <w:bCs/>
              <w:color w:val="808080" w:themeColor="background1" w:themeShade="80"/>
              <w:sz w:val="20"/>
            </w:rPr>
            <w:fldChar w:fldCharType="separate"/>
          </w:r>
          <w:r w:rsidR="001D64E2">
            <w:rPr>
              <w:rFonts w:ascii="Arial" w:hAnsi="Arial" w:cs="Arial"/>
              <w:bCs/>
              <w:noProof/>
              <w:color w:val="808080" w:themeColor="background1" w:themeShade="80"/>
              <w:sz w:val="20"/>
            </w:rPr>
            <w:t>12</w:t>
          </w:r>
          <w:r w:rsidRPr="007A3E3C">
            <w:rPr>
              <w:rFonts w:ascii="Arial" w:hAnsi="Arial" w:cs="Arial"/>
              <w:bCs/>
              <w:color w:val="808080" w:themeColor="background1" w:themeShade="80"/>
              <w:sz w:val="20"/>
            </w:rPr>
            <w:fldChar w:fldCharType="end"/>
          </w:r>
          <w:r w:rsidRPr="007A3E3C">
            <w:rPr>
              <w:rFonts w:ascii="Arial" w:hAnsi="Arial" w:cs="Arial"/>
              <w:color w:val="808080" w:themeColor="background1" w:themeShade="80"/>
              <w:sz w:val="20"/>
            </w:rPr>
            <w:t xml:space="preserve"> of </w:t>
          </w:r>
          <w:r w:rsidRPr="007A3E3C">
            <w:rPr>
              <w:rFonts w:ascii="Arial" w:hAnsi="Arial" w:cs="Arial"/>
              <w:bCs/>
              <w:color w:val="808080" w:themeColor="background1" w:themeShade="80"/>
              <w:sz w:val="20"/>
            </w:rPr>
            <w:fldChar w:fldCharType="begin"/>
          </w:r>
          <w:r w:rsidRPr="007A3E3C">
            <w:rPr>
              <w:rFonts w:ascii="Arial" w:hAnsi="Arial" w:cs="Arial"/>
              <w:bCs/>
              <w:color w:val="808080" w:themeColor="background1" w:themeShade="80"/>
              <w:sz w:val="20"/>
            </w:rPr>
            <w:instrText xml:space="preserve"> NUMPAGES  \* Arabic  \* MERGEFORMAT </w:instrText>
          </w:r>
          <w:r w:rsidRPr="007A3E3C">
            <w:rPr>
              <w:rFonts w:ascii="Arial" w:hAnsi="Arial" w:cs="Arial"/>
              <w:bCs/>
              <w:color w:val="808080" w:themeColor="background1" w:themeShade="80"/>
              <w:sz w:val="20"/>
            </w:rPr>
            <w:fldChar w:fldCharType="separate"/>
          </w:r>
          <w:r w:rsidR="001D64E2">
            <w:rPr>
              <w:rFonts w:ascii="Arial" w:hAnsi="Arial" w:cs="Arial"/>
              <w:bCs/>
              <w:noProof/>
              <w:color w:val="808080" w:themeColor="background1" w:themeShade="80"/>
              <w:sz w:val="20"/>
            </w:rPr>
            <w:t>12</w:t>
          </w:r>
          <w:r w:rsidRPr="007A3E3C">
            <w:rPr>
              <w:rFonts w:ascii="Arial" w:hAnsi="Arial" w:cs="Arial"/>
              <w:bCs/>
              <w:color w:val="808080" w:themeColor="background1" w:themeShade="80"/>
              <w:sz w:val="20"/>
            </w:rPr>
            <w:fldChar w:fldCharType="end"/>
          </w:r>
        </w:p>
      </w:tc>
      <w:tc>
        <w:tcPr>
          <w:tcW w:w="2833" w:type="pct"/>
        </w:tcPr>
        <w:p w14:paraId="6D14A33F" w14:textId="582851C7" w:rsidR="00A218B7" w:rsidRPr="007A3E3C" w:rsidRDefault="00A218B7" w:rsidP="00130BA9">
          <w:pPr>
            <w:pStyle w:val="Footer"/>
            <w:tabs>
              <w:tab w:val="left" w:pos="7230"/>
            </w:tabs>
            <w:jc w:val="right"/>
            <w:rPr>
              <w:rFonts w:ascii="Arial" w:hAnsi="Arial" w:cs="Arial"/>
              <w:sz w:val="20"/>
            </w:rPr>
          </w:pPr>
          <w:r w:rsidRPr="007A3E3C">
            <w:rPr>
              <w:rFonts w:ascii="Arial" w:hAnsi="Arial" w:cs="Arial"/>
              <w:color w:val="4F81BD" w:themeColor="accent1"/>
              <w:sz w:val="20"/>
            </w:rPr>
            <w:t>DIGITAL SERVICES RM1043ii</w:t>
          </w:r>
          <w:r w:rsidRPr="007A3E3C">
            <w:rPr>
              <w:rFonts w:ascii="Arial" w:hAnsi="Arial" w:cs="Arial"/>
              <w:sz w:val="20"/>
            </w:rPr>
            <w:t xml:space="preserve"> </w:t>
          </w:r>
          <w:r w:rsidRPr="007A3E3C">
            <w:rPr>
              <w:rFonts w:ascii="Arial" w:hAnsi="Arial" w:cs="Arial"/>
              <w:color w:val="808080" w:themeColor="background1" w:themeShade="80"/>
              <w:sz w:val="20"/>
            </w:rPr>
            <w:t>| DS02</w:t>
          </w:r>
          <w:r w:rsidR="00C42613">
            <w:rPr>
              <w:rFonts w:ascii="Arial" w:hAnsi="Arial" w:cs="Arial"/>
              <w:color w:val="808080" w:themeColor="background1" w:themeShade="80"/>
              <w:sz w:val="20"/>
            </w:rPr>
            <w:t>-0</w:t>
          </w:r>
          <w:r>
            <w:rPr>
              <w:rFonts w:ascii="Arial" w:hAnsi="Arial" w:cs="Arial"/>
              <w:color w:val="808080" w:themeColor="background1" w:themeShade="80"/>
              <w:sz w:val="20"/>
            </w:rPr>
            <w:t>2</w:t>
          </w:r>
          <w:r w:rsidR="00C42613">
            <w:rPr>
              <w:rFonts w:ascii="Arial" w:hAnsi="Arial" w:cs="Arial"/>
              <w:color w:val="808080" w:themeColor="background1" w:themeShade="80"/>
              <w:sz w:val="20"/>
            </w:rPr>
            <w:t>1</w:t>
          </w:r>
          <w:r>
            <w:rPr>
              <w:rFonts w:ascii="Arial" w:hAnsi="Arial" w:cs="Arial"/>
              <w:color w:val="808080" w:themeColor="background1" w:themeShade="80"/>
              <w:sz w:val="20"/>
            </w:rPr>
            <w:t xml:space="preserve"> MOJ</w:t>
          </w:r>
        </w:p>
      </w:tc>
    </w:tr>
  </w:tbl>
  <w:p w14:paraId="0FCEB995" w14:textId="302A75FB" w:rsidR="00A218B7" w:rsidRPr="00B22022" w:rsidRDefault="00A218B7" w:rsidP="00B220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930"/>
    </w:tblGrid>
    <w:tr w:rsidR="00A218B7" w14:paraId="76AEC4AB" w14:textId="77777777" w:rsidTr="00B22022">
      <w:tc>
        <w:tcPr>
          <w:tcW w:w="2167" w:type="pct"/>
        </w:tcPr>
        <w:p w14:paraId="0521307D" w14:textId="77777777" w:rsidR="00A218B7" w:rsidRPr="007A3E3C" w:rsidRDefault="00A218B7" w:rsidP="00B22022">
          <w:pPr>
            <w:pStyle w:val="Footer"/>
            <w:tabs>
              <w:tab w:val="left" w:pos="7230"/>
            </w:tabs>
            <w:rPr>
              <w:rFonts w:ascii="Arial" w:hAnsi="Arial" w:cs="Arial"/>
            </w:rPr>
          </w:pPr>
          <w:r w:rsidRPr="007A3E3C">
            <w:rPr>
              <w:rFonts w:ascii="Arial" w:hAnsi="Arial" w:cs="Arial"/>
              <w:color w:val="808080" w:themeColor="background1" w:themeShade="80"/>
              <w:sz w:val="20"/>
            </w:rPr>
            <w:t xml:space="preserve">Page </w:t>
          </w:r>
          <w:r w:rsidRPr="007A3E3C">
            <w:rPr>
              <w:rFonts w:ascii="Arial" w:hAnsi="Arial" w:cs="Arial"/>
              <w:bCs/>
              <w:color w:val="808080" w:themeColor="background1" w:themeShade="80"/>
              <w:sz w:val="20"/>
            </w:rPr>
            <w:fldChar w:fldCharType="begin"/>
          </w:r>
          <w:r w:rsidRPr="007A3E3C">
            <w:rPr>
              <w:rFonts w:ascii="Arial" w:hAnsi="Arial" w:cs="Arial"/>
              <w:bCs/>
              <w:color w:val="808080" w:themeColor="background1" w:themeShade="80"/>
              <w:sz w:val="20"/>
            </w:rPr>
            <w:instrText xml:space="preserve"> PAGE  \* Arabic  \* MERGEFORMAT </w:instrText>
          </w:r>
          <w:r w:rsidRPr="007A3E3C">
            <w:rPr>
              <w:rFonts w:ascii="Arial" w:hAnsi="Arial" w:cs="Arial"/>
              <w:bCs/>
              <w:color w:val="808080" w:themeColor="background1" w:themeShade="80"/>
              <w:sz w:val="20"/>
            </w:rPr>
            <w:fldChar w:fldCharType="separate"/>
          </w:r>
          <w:r w:rsidR="001D64E2">
            <w:rPr>
              <w:rFonts w:ascii="Arial" w:hAnsi="Arial" w:cs="Arial"/>
              <w:bCs/>
              <w:noProof/>
              <w:color w:val="808080" w:themeColor="background1" w:themeShade="80"/>
              <w:sz w:val="20"/>
            </w:rPr>
            <w:t>1</w:t>
          </w:r>
          <w:r w:rsidRPr="007A3E3C">
            <w:rPr>
              <w:rFonts w:ascii="Arial" w:hAnsi="Arial" w:cs="Arial"/>
              <w:bCs/>
              <w:color w:val="808080" w:themeColor="background1" w:themeShade="80"/>
              <w:sz w:val="20"/>
            </w:rPr>
            <w:fldChar w:fldCharType="end"/>
          </w:r>
          <w:r w:rsidRPr="007A3E3C">
            <w:rPr>
              <w:rFonts w:ascii="Arial" w:hAnsi="Arial" w:cs="Arial"/>
              <w:color w:val="808080" w:themeColor="background1" w:themeShade="80"/>
              <w:sz w:val="20"/>
            </w:rPr>
            <w:t xml:space="preserve"> of </w:t>
          </w:r>
          <w:r w:rsidRPr="007A3E3C">
            <w:rPr>
              <w:rFonts w:ascii="Arial" w:hAnsi="Arial" w:cs="Arial"/>
              <w:bCs/>
              <w:color w:val="808080" w:themeColor="background1" w:themeShade="80"/>
              <w:sz w:val="20"/>
            </w:rPr>
            <w:fldChar w:fldCharType="begin"/>
          </w:r>
          <w:r w:rsidRPr="007A3E3C">
            <w:rPr>
              <w:rFonts w:ascii="Arial" w:hAnsi="Arial" w:cs="Arial"/>
              <w:bCs/>
              <w:color w:val="808080" w:themeColor="background1" w:themeShade="80"/>
              <w:sz w:val="20"/>
            </w:rPr>
            <w:instrText xml:space="preserve"> NUMPAGES  \* Arabic  \* MERGEFORMAT </w:instrText>
          </w:r>
          <w:r w:rsidRPr="007A3E3C">
            <w:rPr>
              <w:rFonts w:ascii="Arial" w:hAnsi="Arial" w:cs="Arial"/>
              <w:bCs/>
              <w:color w:val="808080" w:themeColor="background1" w:themeShade="80"/>
              <w:sz w:val="20"/>
            </w:rPr>
            <w:fldChar w:fldCharType="separate"/>
          </w:r>
          <w:r w:rsidR="001D64E2">
            <w:rPr>
              <w:rFonts w:ascii="Arial" w:hAnsi="Arial" w:cs="Arial"/>
              <w:bCs/>
              <w:noProof/>
              <w:color w:val="808080" w:themeColor="background1" w:themeShade="80"/>
              <w:sz w:val="20"/>
            </w:rPr>
            <w:t>12</w:t>
          </w:r>
          <w:r w:rsidRPr="007A3E3C">
            <w:rPr>
              <w:rFonts w:ascii="Arial" w:hAnsi="Arial" w:cs="Arial"/>
              <w:bCs/>
              <w:color w:val="808080" w:themeColor="background1" w:themeShade="80"/>
              <w:sz w:val="20"/>
            </w:rPr>
            <w:fldChar w:fldCharType="end"/>
          </w:r>
        </w:p>
      </w:tc>
      <w:tc>
        <w:tcPr>
          <w:tcW w:w="2833" w:type="pct"/>
        </w:tcPr>
        <w:p w14:paraId="654DD9F0" w14:textId="10AAF78E" w:rsidR="00A218B7" w:rsidRPr="007A3E3C" w:rsidRDefault="00A218B7" w:rsidP="00130BA9">
          <w:pPr>
            <w:pStyle w:val="Footer"/>
            <w:tabs>
              <w:tab w:val="left" w:pos="7230"/>
            </w:tabs>
            <w:jc w:val="right"/>
            <w:rPr>
              <w:rFonts w:ascii="Arial" w:hAnsi="Arial" w:cs="Arial"/>
              <w:sz w:val="20"/>
            </w:rPr>
          </w:pPr>
          <w:r w:rsidRPr="007A3E3C">
            <w:rPr>
              <w:rFonts w:ascii="Arial" w:hAnsi="Arial" w:cs="Arial"/>
              <w:color w:val="4F81BD" w:themeColor="accent1"/>
              <w:sz w:val="20"/>
            </w:rPr>
            <w:t>DIGITAL SERVICES RM1043ii</w:t>
          </w:r>
          <w:r w:rsidRPr="007A3E3C">
            <w:rPr>
              <w:rFonts w:ascii="Arial" w:hAnsi="Arial" w:cs="Arial"/>
              <w:sz w:val="20"/>
            </w:rPr>
            <w:t xml:space="preserve"> </w:t>
          </w:r>
          <w:r w:rsidRPr="007A3E3C">
            <w:rPr>
              <w:rFonts w:ascii="Arial" w:hAnsi="Arial" w:cs="Arial"/>
              <w:color w:val="808080" w:themeColor="background1" w:themeShade="80"/>
              <w:sz w:val="20"/>
            </w:rPr>
            <w:t>| DS02-</w:t>
          </w:r>
          <w:r w:rsidR="00C42613">
            <w:rPr>
              <w:rFonts w:ascii="Arial" w:hAnsi="Arial" w:cs="Arial"/>
              <w:color w:val="808080" w:themeColor="background1" w:themeShade="80"/>
              <w:sz w:val="20"/>
            </w:rPr>
            <w:t>0</w:t>
          </w:r>
          <w:r>
            <w:rPr>
              <w:rFonts w:ascii="Arial" w:hAnsi="Arial" w:cs="Arial"/>
              <w:color w:val="808080" w:themeColor="background1" w:themeShade="80"/>
              <w:sz w:val="20"/>
            </w:rPr>
            <w:t>2</w:t>
          </w:r>
          <w:r w:rsidR="00C42613">
            <w:rPr>
              <w:rFonts w:ascii="Arial" w:hAnsi="Arial" w:cs="Arial"/>
              <w:color w:val="808080" w:themeColor="background1" w:themeShade="80"/>
              <w:sz w:val="20"/>
            </w:rPr>
            <w:t>1</w:t>
          </w:r>
          <w:r>
            <w:rPr>
              <w:rFonts w:ascii="Arial" w:hAnsi="Arial" w:cs="Arial"/>
              <w:color w:val="808080" w:themeColor="background1" w:themeShade="80"/>
              <w:sz w:val="20"/>
            </w:rPr>
            <w:t xml:space="preserve"> MOJ</w:t>
          </w:r>
        </w:p>
      </w:tc>
    </w:tr>
  </w:tbl>
  <w:p w14:paraId="0702A255" w14:textId="77777777" w:rsidR="00A218B7" w:rsidRPr="009A224A" w:rsidRDefault="00A218B7" w:rsidP="00D93832">
    <w:pPr>
      <w:pStyle w:val="Footer"/>
      <w:tabs>
        <w:tab w:val="right" w:pos="8647"/>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20301" w14:textId="77777777" w:rsidR="00607300" w:rsidRDefault="00607300" w:rsidP="00A76119">
      <w:r>
        <w:separator/>
      </w:r>
    </w:p>
  </w:footnote>
  <w:footnote w:type="continuationSeparator" w:id="0">
    <w:p w14:paraId="4DEA8DCE" w14:textId="77777777" w:rsidR="00607300" w:rsidRDefault="00607300" w:rsidP="00A76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1EA16" w14:textId="77777777" w:rsidR="00C42613" w:rsidRDefault="00C42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233"/>
      <w:gridCol w:w="5233"/>
    </w:tblGrid>
    <w:tr w:rsidR="00A218B7" w:rsidRPr="00BB1652" w14:paraId="56282221" w14:textId="77777777" w:rsidTr="00B22022">
      <w:trPr>
        <w:trHeight w:val="985"/>
      </w:trPr>
      <w:tc>
        <w:tcPr>
          <w:tcW w:w="2500" w:type="pct"/>
        </w:tcPr>
        <w:p w14:paraId="3DFF32E4" w14:textId="77777777" w:rsidR="00A218B7" w:rsidRDefault="00A218B7" w:rsidP="00B22022">
          <w:pPr>
            <w:pStyle w:val="Header"/>
            <w:tabs>
              <w:tab w:val="left" w:pos="4820"/>
              <w:tab w:val="left" w:pos="5812"/>
              <w:tab w:val="left" w:pos="7371"/>
              <w:tab w:val="right" w:pos="8364"/>
            </w:tabs>
            <w:rPr>
              <w:rFonts w:ascii="Arial" w:hAnsi="Arial" w:cs="Arial"/>
              <w:sz w:val="20"/>
            </w:rPr>
          </w:pPr>
          <w:r w:rsidRPr="005D3A57">
            <w:rPr>
              <w:rFonts w:ascii="Arial" w:hAnsi="Arial" w:cs="Arial"/>
              <w:noProof/>
              <w:sz w:val="20"/>
              <w:lang w:val="en-GB" w:eastAsia="en-GB"/>
            </w:rPr>
            <w:drawing>
              <wp:anchor distT="0" distB="0" distL="114300" distR="114300" simplePos="0" relativeHeight="251663360" behindDoc="1" locked="0" layoutInCell="1" allowOverlap="1" wp14:anchorId="5CB2290C" wp14:editId="39DDA221">
                <wp:simplePos x="0" y="0"/>
                <wp:positionH relativeFrom="margin">
                  <wp:posOffset>-66040</wp:posOffset>
                </wp:positionH>
                <wp:positionV relativeFrom="margin">
                  <wp:posOffset>10160</wp:posOffset>
                </wp:positionV>
                <wp:extent cx="800100" cy="581025"/>
                <wp:effectExtent l="0" t="0" r="0" b="9525"/>
                <wp:wrapTight wrapText="bothSides">
                  <wp:wrapPolygon edited="0">
                    <wp:start x="0" y="0"/>
                    <wp:lineTo x="0" y="21246"/>
                    <wp:lineTo x="21086" y="21246"/>
                    <wp:lineTo x="21086" y="0"/>
                    <wp:lineTo x="0" y="0"/>
                  </wp:wrapPolygon>
                </wp:wrapTight>
                <wp:docPr id="4" name="Picture 1"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a:stretch>
                          <a:fillRect/>
                        </a:stretch>
                      </pic:blipFill>
                      <pic:spPr>
                        <a:xfrm>
                          <a:off x="0" y="0"/>
                          <a:ext cx="800100" cy="581025"/>
                        </a:xfrm>
                        <a:prstGeom prst="rect">
                          <a:avLst/>
                        </a:prstGeom>
                      </pic:spPr>
                    </pic:pic>
                  </a:graphicData>
                </a:graphic>
              </wp:anchor>
            </w:drawing>
          </w:r>
        </w:p>
      </w:tc>
      <w:tc>
        <w:tcPr>
          <w:tcW w:w="2500" w:type="pct"/>
          <w:vAlign w:val="center"/>
        </w:tcPr>
        <w:p w14:paraId="5B293020" w14:textId="23E983F2" w:rsidR="00A218B7" w:rsidRPr="00BB1652" w:rsidRDefault="00A218B7" w:rsidP="00B22022">
          <w:pPr>
            <w:pStyle w:val="Header"/>
            <w:tabs>
              <w:tab w:val="left" w:pos="4820"/>
              <w:tab w:val="left" w:pos="5812"/>
              <w:tab w:val="left" w:pos="7371"/>
              <w:tab w:val="right" w:pos="8364"/>
            </w:tabs>
            <w:jc w:val="right"/>
            <w:rPr>
              <w:rFonts w:ascii="Arial" w:hAnsi="Arial" w:cs="Arial"/>
              <w:noProof/>
              <w:sz w:val="20"/>
              <w:lang w:val="en-GB"/>
            </w:rPr>
          </w:pPr>
          <w:r>
            <w:rPr>
              <w:rFonts w:ascii="Arial" w:hAnsi="Arial" w:cs="Arial"/>
              <w:noProof/>
              <w:color w:val="808080" w:themeColor="background1" w:themeShade="80"/>
              <w:sz w:val="20"/>
              <w:lang w:val="en-GB"/>
            </w:rPr>
            <w:t>CUSTOMER REQUIREMENTS</w:t>
          </w:r>
        </w:p>
      </w:tc>
    </w:tr>
  </w:tbl>
  <w:p w14:paraId="0ED967C1" w14:textId="77777777" w:rsidR="00A218B7" w:rsidRDefault="00A218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337"/>
      <w:gridCol w:w="7129"/>
    </w:tblGrid>
    <w:tr w:rsidR="00A218B7" w:rsidRPr="00BB1652" w14:paraId="7853B247" w14:textId="77777777" w:rsidTr="00A87F26">
      <w:trPr>
        <w:trHeight w:val="985"/>
      </w:trPr>
      <w:tc>
        <w:tcPr>
          <w:tcW w:w="1594" w:type="pct"/>
        </w:tcPr>
        <w:p w14:paraId="22B95B8B" w14:textId="77777777" w:rsidR="00A218B7" w:rsidRDefault="00A218B7" w:rsidP="00B22022">
          <w:pPr>
            <w:pStyle w:val="Header"/>
            <w:tabs>
              <w:tab w:val="left" w:pos="4820"/>
              <w:tab w:val="left" w:pos="5812"/>
              <w:tab w:val="left" w:pos="7371"/>
              <w:tab w:val="right" w:pos="8364"/>
            </w:tabs>
            <w:rPr>
              <w:rFonts w:ascii="Arial" w:hAnsi="Arial" w:cs="Arial"/>
              <w:sz w:val="20"/>
            </w:rPr>
          </w:pPr>
          <w:r w:rsidRPr="000A0AAF">
            <w:rPr>
              <w:rFonts w:asciiTheme="majorHAnsi" w:eastAsiaTheme="majorEastAsia" w:hAnsiTheme="majorHAnsi" w:cstheme="majorBidi"/>
              <w:noProof/>
              <w:sz w:val="72"/>
              <w:szCs w:val="72"/>
              <w:lang w:val="en-GB" w:eastAsia="en-GB"/>
            </w:rPr>
            <w:drawing>
              <wp:anchor distT="0" distB="0" distL="114300" distR="114300" simplePos="0" relativeHeight="251661312" behindDoc="0" locked="0" layoutInCell="1" allowOverlap="1" wp14:anchorId="3DEB47B4" wp14:editId="3AB190BC">
                <wp:simplePos x="0" y="0"/>
                <wp:positionH relativeFrom="margin">
                  <wp:posOffset>4057</wp:posOffset>
                </wp:positionH>
                <wp:positionV relativeFrom="margin">
                  <wp:posOffset>17780</wp:posOffset>
                </wp:positionV>
                <wp:extent cx="1975485" cy="1471930"/>
                <wp:effectExtent l="0" t="0" r="5715" b="0"/>
                <wp:wrapSquare wrapText="bothSides"/>
                <wp:docPr id="6" name="Picture 6" descr="C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logo.gif"/>
                        <pic:cNvPicPr/>
                      </pic:nvPicPr>
                      <pic:blipFill>
                        <a:blip r:embed="rId1" cstate="print"/>
                        <a:stretch>
                          <a:fillRect/>
                        </a:stretch>
                      </pic:blipFill>
                      <pic:spPr>
                        <a:xfrm>
                          <a:off x="0" y="0"/>
                          <a:ext cx="1975485" cy="1471930"/>
                        </a:xfrm>
                        <a:prstGeom prst="rect">
                          <a:avLst/>
                        </a:prstGeom>
                      </pic:spPr>
                    </pic:pic>
                  </a:graphicData>
                </a:graphic>
                <wp14:sizeRelH relativeFrom="margin">
                  <wp14:pctWidth>0</wp14:pctWidth>
                </wp14:sizeRelH>
                <wp14:sizeRelV relativeFrom="margin">
                  <wp14:pctHeight>0</wp14:pctHeight>
                </wp14:sizeRelV>
              </wp:anchor>
            </w:drawing>
          </w:r>
        </w:p>
      </w:tc>
      <w:tc>
        <w:tcPr>
          <w:tcW w:w="3406" w:type="pct"/>
        </w:tcPr>
        <w:p w14:paraId="3BF9AF06" w14:textId="77777777" w:rsidR="00A218B7" w:rsidRDefault="00A218B7" w:rsidP="00B22022">
          <w:pPr>
            <w:pStyle w:val="Header"/>
            <w:tabs>
              <w:tab w:val="left" w:pos="4820"/>
              <w:tab w:val="left" w:pos="5812"/>
              <w:tab w:val="left" w:pos="7371"/>
              <w:tab w:val="right" w:pos="8364"/>
            </w:tabs>
            <w:rPr>
              <w:rFonts w:ascii="Arial" w:eastAsiaTheme="majorEastAsia" w:hAnsi="Arial" w:cs="Arial"/>
              <w:b/>
              <w:sz w:val="48"/>
              <w:szCs w:val="72"/>
              <w:lang w:val="en-GB"/>
            </w:rPr>
          </w:pPr>
          <w:r w:rsidRPr="000A0AAF">
            <w:rPr>
              <w:rFonts w:ascii="Arial" w:eastAsiaTheme="majorEastAsia" w:hAnsi="Arial" w:cs="Arial"/>
              <w:b/>
              <w:sz w:val="48"/>
              <w:szCs w:val="72"/>
              <w:lang w:val="en-GB"/>
            </w:rPr>
            <w:t>DIGITAL SERVICES RM1043ii</w:t>
          </w:r>
        </w:p>
        <w:p w14:paraId="49E94F86" w14:textId="77777777" w:rsidR="00A218B7" w:rsidRDefault="00A218B7" w:rsidP="00B22022">
          <w:pPr>
            <w:pStyle w:val="Header"/>
            <w:tabs>
              <w:tab w:val="left" w:pos="4820"/>
              <w:tab w:val="left" w:pos="5812"/>
              <w:tab w:val="left" w:pos="7371"/>
              <w:tab w:val="right" w:pos="8364"/>
            </w:tabs>
            <w:jc w:val="both"/>
            <w:rPr>
              <w:rFonts w:ascii="Arial" w:eastAsiaTheme="majorEastAsia" w:hAnsi="Arial" w:cs="Arial"/>
              <w:b/>
              <w:sz w:val="48"/>
              <w:szCs w:val="72"/>
              <w:lang w:val="en-GB"/>
            </w:rPr>
          </w:pPr>
          <w:r>
            <w:rPr>
              <w:rFonts w:ascii="Arial" w:eastAsiaTheme="majorEastAsia" w:hAnsi="Arial" w:cs="Arial"/>
              <w:b/>
              <w:sz w:val="48"/>
              <w:szCs w:val="72"/>
              <w:lang w:val="en-GB"/>
            </w:rPr>
            <w:t>CUSTOMER REQUIREMENTS</w:t>
          </w:r>
        </w:p>
        <w:p w14:paraId="74BC569D" w14:textId="476C9D6E" w:rsidR="00A218B7" w:rsidRPr="00BB1652" w:rsidRDefault="00A218B7" w:rsidP="00130BA9">
          <w:pPr>
            <w:pStyle w:val="Header"/>
            <w:tabs>
              <w:tab w:val="left" w:pos="4820"/>
              <w:tab w:val="left" w:pos="5812"/>
              <w:tab w:val="left" w:pos="7371"/>
              <w:tab w:val="right" w:pos="8364"/>
            </w:tabs>
            <w:jc w:val="both"/>
            <w:rPr>
              <w:rFonts w:ascii="Arial" w:hAnsi="Arial" w:cs="Arial"/>
              <w:noProof/>
              <w:sz w:val="20"/>
              <w:lang w:val="en-GB"/>
            </w:rPr>
          </w:pPr>
          <w:r>
            <w:rPr>
              <w:rFonts w:ascii="Arial" w:eastAsiaTheme="majorEastAsia" w:hAnsi="Arial" w:cs="Arial"/>
              <w:b/>
              <w:sz w:val="48"/>
              <w:szCs w:val="72"/>
              <w:lang w:val="en-GB"/>
            </w:rPr>
            <w:t>DS02-</w:t>
          </w:r>
          <w:r w:rsidR="00C42613">
            <w:rPr>
              <w:rFonts w:ascii="Arial" w:eastAsiaTheme="majorEastAsia" w:hAnsi="Arial" w:cs="Arial"/>
              <w:b/>
              <w:sz w:val="48"/>
              <w:szCs w:val="72"/>
              <w:lang w:val="en-GB"/>
            </w:rPr>
            <w:t>0</w:t>
          </w:r>
          <w:r w:rsidRPr="00130BA9">
            <w:rPr>
              <w:rFonts w:ascii="Arial" w:eastAsiaTheme="majorEastAsia" w:hAnsi="Arial" w:cs="Arial"/>
              <w:b/>
              <w:sz w:val="48"/>
              <w:szCs w:val="72"/>
              <w:lang w:val="en-GB"/>
            </w:rPr>
            <w:t>2</w:t>
          </w:r>
          <w:r w:rsidR="00C42613">
            <w:rPr>
              <w:rFonts w:ascii="Arial" w:eastAsiaTheme="majorEastAsia" w:hAnsi="Arial" w:cs="Arial"/>
              <w:b/>
              <w:sz w:val="48"/>
              <w:szCs w:val="72"/>
              <w:lang w:val="en-GB"/>
            </w:rPr>
            <w:t>1</w:t>
          </w:r>
          <w:r w:rsidRPr="00130BA9">
            <w:rPr>
              <w:rFonts w:ascii="Arial" w:eastAsiaTheme="majorEastAsia" w:hAnsi="Arial" w:cs="Arial"/>
              <w:b/>
              <w:sz w:val="48"/>
              <w:szCs w:val="72"/>
              <w:lang w:val="en-GB"/>
            </w:rPr>
            <w:t xml:space="preserve"> MOJ</w:t>
          </w:r>
        </w:p>
      </w:tc>
    </w:tr>
  </w:tbl>
  <w:p w14:paraId="3B38BC0C" w14:textId="169CB108" w:rsidR="00A218B7" w:rsidRDefault="00A218B7" w:rsidP="0069276F">
    <w:pPr>
      <w:pStyle w:val="Header"/>
    </w:pPr>
  </w:p>
  <w:p w14:paraId="0A92E9F6" w14:textId="77777777" w:rsidR="00A218B7" w:rsidRDefault="00A218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1546"/>
    <w:multiLevelType w:val="hybridMultilevel"/>
    <w:tmpl w:val="974CB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4045D"/>
    <w:multiLevelType w:val="multilevel"/>
    <w:tmpl w:val="0D56F074"/>
    <w:lvl w:ilvl="0">
      <w:start w:val="1"/>
      <w:numFmt w:val="decimal"/>
      <w:pStyle w:val="MFNumLev1"/>
      <w:lvlText w:val="%1."/>
      <w:lvlJc w:val="left"/>
      <w:pPr>
        <w:tabs>
          <w:tab w:val="num" w:pos="720"/>
        </w:tabs>
        <w:ind w:left="720" w:hanging="720"/>
      </w:pPr>
      <w:rPr>
        <w:rFonts w:hint="default"/>
        <w:b w:val="0"/>
        <w:bCs w:val="0"/>
        <w:i w:val="0"/>
        <w:iCs w:val="0"/>
        <w:caps w:val="0"/>
        <w:smallCaps w:val="0"/>
        <w:strike w:val="0"/>
        <w:dstrike w:val="0"/>
        <w:vanish w:val="0"/>
        <w:color w:val="auto"/>
        <w:spacing w:val="0"/>
        <w:kern w:val="0"/>
        <w:position w:val="0"/>
        <w:u w:val="none"/>
        <w:vertAlign w:val="baseline"/>
      </w:rPr>
    </w:lvl>
    <w:lvl w:ilvl="1">
      <w:start w:val="1"/>
      <w:numFmt w:val="decimal"/>
      <w:pStyle w:val="MFNumLev2"/>
      <w:lvlText w:val="%1.%2"/>
      <w:lvlJc w:val="left"/>
      <w:pPr>
        <w:tabs>
          <w:tab w:val="num" w:pos="720"/>
        </w:tabs>
        <w:ind w:left="720" w:hanging="720"/>
      </w:pPr>
      <w:rPr>
        <w:rFonts w:hint="default"/>
        <w:b w:val="0"/>
        <w:bCs w:val="0"/>
        <w:i w:val="0"/>
        <w:iCs w:val="0"/>
        <w:caps w:val="0"/>
        <w:smallCaps w:val="0"/>
        <w:strike w:val="0"/>
        <w:dstrike w:val="0"/>
        <w:vanish w:val="0"/>
        <w:spacing w:val="0"/>
        <w:kern w:val="0"/>
        <w:position w:val="0"/>
        <w:u w:val="none"/>
        <w:vertAlign w:val="baseline"/>
      </w:rPr>
    </w:lvl>
    <w:lvl w:ilvl="2">
      <w:start w:val="1"/>
      <w:numFmt w:val="decimal"/>
      <w:pStyle w:val="MFNumLev3"/>
      <w:lvlText w:val="%1.%2.%3"/>
      <w:lvlJc w:val="left"/>
      <w:pPr>
        <w:tabs>
          <w:tab w:val="num" w:pos="1644"/>
        </w:tabs>
        <w:ind w:left="1644" w:hanging="924"/>
      </w:pPr>
      <w:rPr>
        <w:rFonts w:hint="default"/>
        <w:b w:val="0"/>
        <w:i w:val="0"/>
        <w:color w:val="auto"/>
        <w:sz w:val="20"/>
        <w:szCs w:val="20"/>
      </w:rPr>
    </w:lvl>
    <w:lvl w:ilvl="3">
      <w:start w:val="1"/>
      <w:numFmt w:val="lowerLetter"/>
      <w:pStyle w:val="MFNumLev4"/>
      <w:lvlText w:val="(%4)"/>
      <w:lvlJc w:val="left"/>
      <w:pPr>
        <w:tabs>
          <w:tab w:val="num" w:pos="2160"/>
        </w:tabs>
        <w:ind w:left="2160" w:hanging="720"/>
      </w:pPr>
      <w:rPr>
        <w:rFonts w:hint="default"/>
      </w:rPr>
    </w:lvl>
    <w:lvl w:ilvl="4">
      <w:start w:val="1"/>
      <w:numFmt w:val="lowerRoman"/>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106A5E7C"/>
    <w:multiLevelType w:val="multilevel"/>
    <w:tmpl w:val="2280F6B6"/>
    <w:lvl w:ilvl="0">
      <w:start w:val="1"/>
      <w:numFmt w:val="decimal"/>
      <w:lvlText w:val="%1."/>
      <w:lvlJc w:val="left"/>
      <w:pPr>
        <w:ind w:left="360" w:hanging="360"/>
      </w:pPr>
      <w:rPr>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832BCC"/>
    <w:multiLevelType w:val="multilevel"/>
    <w:tmpl w:val="F8E28F20"/>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4">
    <w:nsid w:val="27576405"/>
    <w:multiLevelType w:val="multilevel"/>
    <w:tmpl w:val="7988EC8C"/>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5">
    <w:nsid w:val="27DD0FBD"/>
    <w:multiLevelType w:val="multilevel"/>
    <w:tmpl w:val="CF7AFF1A"/>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6">
    <w:nsid w:val="28767B4B"/>
    <w:multiLevelType w:val="multilevel"/>
    <w:tmpl w:val="662AD470"/>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7">
    <w:nsid w:val="28CA174B"/>
    <w:multiLevelType w:val="multilevel"/>
    <w:tmpl w:val="A3FA5C24"/>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8">
    <w:nsid w:val="3E1D2C05"/>
    <w:multiLevelType w:val="hybridMultilevel"/>
    <w:tmpl w:val="E5F8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0F7378"/>
    <w:multiLevelType w:val="multilevel"/>
    <w:tmpl w:val="03FC1376"/>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10">
    <w:nsid w:val="46C36A36"/>
    <w:multiLevelType w:val="multilevel"/>
    <w:tmpl w:val="CB6A4588"/>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11">
    <w:nsid w:val="4BBD56BD"/>
    <w:multiLevelType w:val="hybridMultilevel"/>
    <w:tmpl w:val="9A0E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703FBC"/>
    <w:multiLevelType w:val="multilevel"/>
    <w:tmpl w:val="88D4AFC4"/>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abstractNum w:abstractNumId="13">
    <w:nsid w:val="79047409"/>
    <w:multiLevelType w:val="multilevel"/>
    <w:tmpl w:val="7A7ED05A"/>
    <w:lvl w:ilvl="0">
      <w:start w:val="1"/>
      <w:numFmt w:val="bullet"/>
      <w:lvlText w:val="●"/>
      <w:lvlJc w:val="left"/>
      <w:pPr>
        <w:ind w:left="720" w:firstLine="360"/>
      </w:pPr>
      <w:rPr>
        <w:rFonts w:ascii="Cambria" w:eastAsia="Cambria" w:hAnsi="Cambria" w:cs="Cambria"/>
        <w:b w:val="0"/>
        <w:i w:val="0"/>
        <w:smallCaps w:val="0"/>
        <w:strike w:val="0"/>
        <w:color w:val="000000"/>
        <w:sz w:val="24"/>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4"/>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4"/>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4"/>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4"/>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4"/>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4"/>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4"/>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4"/>
        <w:u w:val="none"/>
        <w:vertAlign w:val="baseline"/>
      </w:rPr>
    </w:lvl>
  </w:abstractNum>
  <w:num w:numId="1">
    <w:abstractNumId w:val="1"/>
  </w:num>
  <w:num w:numId="2">
    <w:abstractNumId w:val="11"/>
  </w:num>
  <w:num w:numId="3">
    <w:abstractNumId w:val="0"/>
  </w:num>
  <w:num w:numId="4">
    <w:abstractNumId w:val="8"/>
  </w:num>
  <w:num w:numId="5">
    <w:abstractNumId w:val="2"/>
  </w:num>
  <w:num w:numId="6">
    <w:abstractNumId w:val="4"/>
  </w:num>
  <w:num w:numId="7">
    <w:abstractNumId w:val="6"/>
  </w:num>
  <w:num w:numId="8">
    <w:abstractNumId w:val="5"/>
  </w:num>
  <w:num w:numId="9">
    <w:abstractNumId w:val="3"/>
  </w:num>
  <w:num w:numId="10">
    <w:abstractNumId w:val="7"/>
  </w:num>
  <w:num w:numId="11">
    <w:abstractNumId w:val="13"/>
  </w:num>
  <w:num w:numId="12">
    <w:abstractNumId w:val="10"/>
  </w:num>
  <w:num w:numId="13">
    <w:abstractNumId w:val="12"/>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12B"/>
    <w:rsid w:val="000014F5"/>
    <w:rsid w:val="000029C7"/>
    <w:rsid w:val="000076C1"/>
    <w:rsid w:val="0005224F"/>
    <w:rsid w:val="00052CF9"/>
    <w:rsid w:val="00056F17"/>
    <w:rsid w:val="0008453D"/>
    <w:rsid w:val="000A7796"/>
    <w:rsid w:val="000A79D0"/>
    <w:rsid w:val="000C43C0"/>
    <w:rsid w:val="000D0F00"/>
    <w:rsid w:val="000E79AC"/>
    <w:rsid w:val="000F0C1D"/>
    <w:rsid w:val="00105293"/>
    <w:rsid w:val="001133F5"/>
    <w:rsid w:val="00130BA9"/>
    <w:rsid w:val="00136E44"/>
    <w:rsid w:val="001514D7"/>
    <w:rsid w:val="00157405"/>
    <w:rsid w:val="00163E94"/>
    <w:rsid w:val="001675AB"/>
    <w:rsid w:val="00182C08"/>
    <w:rsid w:val="001B6542"/>
    <w:rsid w:val="001B6625"/>
    <w:rsid w:val="001D64E2"/>
    <w:rsid w:val="001E3E5E"/>
    <w:rsid w:val="00207168"/>
    <w:rsid w:val="00211447"/>
    <w:rsid w:val="00240440"/>
    <w:rsid w:val="0024399F"/>
    <w:rsid w:val="00266371"/>
    <w:rsid w:val="00275DB5"/>
    <w:rsid w:val="002A1109"/>
    <w:rsid w:val="002A50DC"/>
    <w:rsid w:val="002B1AC8"/>
    <w:rsid w:val="002C06C4"/>
    <w:rsid w:val="002E3BDA"/>
    <w:rsid w:val="002E72FD"/>
    <w:rsid w:val="002F0A0B"/>
    <w:rsid w:val="0031452D"/>
    <w:rsid w:val="003467A1"/>
    <w:rsid w:val="0034750F"/>
    <w:rsid w:val="003B731D"/>
    <w:rsid w:val="003D1D1B"/>
    <w:rsid w:val="00402652"/>
    <w:rsid w:val="00425960"/>
    <w:rsid w:val="0042614F"/>
    <w:rsid w:val="0046009A"/>
    <w:rsid w:val="0047025C"/>
    <w:rsid w:val="004C728C"/>
    <w:rsid w:val="004F2A34"/>
    <w:rsid w:val="00501B35"/>
    <w:rsid w:val="00516136"/>
    <w:rsid w:val="00533750"/>
    <w:rsid w:val="00543317"/>
    <w:rsid w:val="00545860"/>
    <w:rsid w:val="0054632F"/>
    <w:rsid w:val="00574E9E"/>
    <w:rsid w:val="00576BC9"/>
    <w:rsid w:val="00592280"/>
    <w:rsid w:val="00592EF8"/>
    <w:rsid w:val="005C0348"/>
    <w:rsid w:val="005C7210"/>
    <w:rsid w:val="00603969"/>
    <w:rsid w:val="00607300"/>
    <w:rsid w:val="00614B6B"/>
    <w:rsid w:val="006167DD"/>
    <w:rsid w:val="006244CE"/>
    <w:rsid w:val="00635237"/>
    <w:rsid w:val="0065626C"/>
    <w:rsid w:val="00656CBA"/>
    <w:rsid w:val="00657EB7"/>
    <w:rsid w:val="00660852"/>
    <w:rsid w:val="00681A94"/>
    <w:rsid w:val="0069276F"/>
    <w:rsid w:val="00696406"/>
    <w:rsid w:val="006A3C83"/>
    <w:rsid w:val="006C312B"/>
    <w:rsid w:val="006D545E"/>
    <w:rsid w:val="00710065"/>
    <w:rsid w:val="007116D0"/>
    <w:rsid w:val="0073429E"/>
    <w:rsid w:val="00746E30"/>
    <w:rsid w:val="007474FA"/>
    <w:rsid w:val="00776485"/>
    <w:rsid w:val="0078091A"/>
    <w:rsid w:val="007B7B19"/>
    <w:rsid w:val="007C25E3"/>
    <w:rsid w:val="007C4714"/>
    <w:rsid w:val="007D096A"/>
    <w:rsid w:val="007D38F3"/>
    <w:rsid w:val="007E60D1"/>
    <w:rsid w:val="007E6435"/>
    <w:rsid w:val="007F3A12"/>
    <w:rsid w:val="008005F6"/>
    <w:rsid w:val="00817D05"/>
    <w:rsid w:val="00822009"/>
    <w:rsid w:val="008438B2"/>
    <w:rsid w:val="008531BA"/>
    <w:rsid w:val="00872DBF"/>
    <w:rsid w:val="00873E2C"/>
    <w:rsid w:val="008A0FF6"/>
    <w:rsid w:val="008A5F8A"/>
    <w:rsid w:val="008C5189"/>
    <w:rsid w:val="008D1169"/>
    <w:rsid w:val="008E7CD0"/>
    <w:rsid w:val="009360E4"/>
    <w:rsid w:val="00960BF5"/>
    <w:rsid w:val="00966FC4"/>
    <w:rsid w:val="00997046"/>
    <w:rsid w:val="009A224A"/>
    <w:rsid w:val="009C63BF"/>
    <w:rsid w:val="009D1BB9"/>
    <w:rsid w:val="00A0482C"/>
    <w:rsid w:val="00A04E94"/>
    <w:rsid w:val="00A14A0E"/>
    <w:rsid w:val="00A1554D"/>
    <w:rsid w:val="00A218B7"/>
    <w:rsid w:val="00A42414"/>
    <w:rsid w:val="00A677C8"/>
    <w:rsid w:val="00A74E84"/>
    <w:rsid w:val="00A76119"/>
    <w:rsid w:val="00A87F26"/>
    <w:rsid w:val="00A90950"/>
    <w:rsid w:val="00A909B7"/>
    <w:rsid w:val="00A90CB6"/>
    <w:rsid w:val="00AB3935"/>
    <w:rsid w:val="00AC64B4"/>
    <w:rsid w:val="00AD7838"/>
    <w:rsid w:val="00AD7926"/>
    <w:rsid w:val="00AF0C3B"/>
    <w:rsid w:val="00AF2836"/>
    <w:rsid w:val="00AF37C4"/>
    <w:rsid w:val="00AF68C8"/>
    <w:rsid w:val="00B22022"/>
    <w:rsid w:val="00B5231B"/>
    <w:rsid w:val="00B54F59"/>
    <w:rsid w:val="00B647E0"/>
    <w:rsid w:val="00B64EEA"/>
    <w:rsid w:val="00B87628"/>
    <w:rsid w:val="00BA2CCA"/>
    <w:rsid w:val="00BB5B41"/>
    <w:rsid w:val="00BB681D"/>
    <w:rsid w:val="00BD0260"/>
    <w:rsid w:val="00BD1632"/>
    <w:rsid w:val="00BE2087"/>
    <w:rsid w:val="00BF008D"/>
    <w:rsid w:val="00BF7916"/>
    <w:rsid w:val="00C108BF"/>
    <w:rsid w:val="00C11F50"/>
    <w:rsid w:val="00C1759F"/>
    <w:rsid w:val="00C25123"/>
    <w:rsid w:val="00C42613"/>
    <w:rsid w:val="00C56499"/>
    <w:rsid w:val="00C655C0"/>
    <w:rsid w:val="00C75F13"/>
    <w:rsid w:val="00C8018A"/>
    <w:rsid w:val="00C9073E"/>
    <w:rsid w:val="00C968F2"/>
    <w:rsid w:val="00CA4F47"/>
    <w:rsid w:val="00CB3A13"/>
    <w:rsid w:val="00CC0946"/>
    <w:rsid w:val="00CC3D9E"/>
    <w:rsid w:val="00CC70AA"/>
    <w:rsid w:val="00CC754E"/>
    <w:rsid w:val="00CD6C19"/>
    <w:rsid w:val="00CE3DB2"/>
    <w:rsid w:val="00D1277D"/>
    <w:rsid w:val="00D239E9"/>
    <w:rsid w:val="00D27123"/>
    <w:rsid w:val="00D321E6"/>
    <w:rsid w:val="00D36F1F"/>
    <w:rsid w:val="00D53A31"/>
    <w:rsid w:val="00D5429B"/>
    <w:rsid w:val="00D6116D"/>
    <w:rsid w:val="00D728D2"/>
    <w:rsid w:val="00D815EB"/>
    <w:rsid w:val="00D82AC1"/>
    <w:rsid w:val="00D87C2E"/>
    <w:rsid w:val="00D917DF"/>
    <w:rsid w:val="00D93832"/>
    <w:rsid w:val="00DB0097"/>
    <w:rsid w:val="00DC6021"/>
    <w:rsid w:val="00DE31B1"/>
    <w:rsid w:val="00DE76A3"/>
    <w:rsid w:val="00E03695"/>
    <w:rsid w:val="00E67EE1"/>
    <w:rsid w:val="00E71826"/>
    <w:rsid w:val="00EB68E7"/>
    <w:rsid w:val="00EC04A5"/>
    <w:rsid w:val="00EC4AF2"/>
    <w:rsid w:val="00EE113C"/>
    <w:rsid w:val="00EE2F10"/>
    <w:rsid w:val="00EF3B6C"/>
    <w:rsid w:val="00F042C1"/>
    <w:rsid w:val="00F12A08"/>
    <w:rsid w:val="00F20E77"/>
    <w:rsid w:val="00F53DF2"/>
    <w:rsid w:val="00F70FAA"/>
    <w:rsid w:val="00F83788"/>
    <w:rsid w:val="00F839F6"/>
    <w:rsid w:val="00FA2A13"/>
    <w:rsid w:val="00FA4C8B"/>
    <w:rsid w:val="00FC5761"/>
    <w:rsid w:val="00FE5037"/>
    <w:rsid w:val="00FF18B1"/>
    <w:rsid w:val="00FF4D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17EFFD"/>
  <w15:docId w15:val="{488908B2-DE70-481C-87A6-7EF0E178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A0E"/>
    <w:pPr>
      <w:spacing w:after="0" w:line="240" w:lineRule="auto"/>
    </w:pPr>
    <w:rPr>
      <w:rFonts w:eastAsiaTheme="minorEastAsia"/>
      <w:sz w:val="24"/>
      <w:szCs w:val="24"/>
      <w:lang w:val="en-US" w:eastAsia="ja-JP"/>
    </w:rPr>
  </w:style>
  <w:style w:type="paragraph" w:styleId="Heading1">
    <w:name w:val="heading 1"/>
    <w:next w:val="BodyText"/>
    <w:link w:val="Heading1Char"/>
    <w:qFormat/>
    <w:rsid w:val="00CA4F47"/>
    <w:pPr>
      <w:tabs>
        <w:tab w:val="left" w:pos="567"/>
      </w:tabs>
      <w:spacing w:after="240" w:line="240" w:lineRule="auto"/>
      <w:outlineLvl w:val="0"/>
    </w:pPr>
    <w:rPr>
      <w:rFonts w:ascii="Arial" w:eastAsia="Times New Roman" w:hAnsi="Arial" w:cs="Times New Roman"/>
      <w:b/>
      <w:sz w:val="24"/>
      <w:szCs w:val="20"/>
    </w:rPr>
  </w:style>
  <w:style w:type="paragraph" w:styleId="Heading2">
    <w:name w:val="heading 2"/>
    <w:basedOn w:val="Heading1"/>
    <w:next w:val="BodyText"/>
    <w:link w:val="Heading2Char"/>
    <w:qFormat/>
    <w:rsid w:val="00CA4F47"/>
    <w:pPr>
      <w:numPr>
        <w:ilvl w:val="1"/>
      </w:numPr>
      <w:outlineLvl w:val="1"/>
    </w:pPr>
  </w:style>
  <w:style w:type="paragraph" w:styleId="Heading3">
    <w:name w:val="heading 3"/>
    <w:basedOn w:val="Normal"/>
    <w:next w:val="Normal"/>
    <w:link w:val="Heading3Char"/>
    <w:uiPriority w:val="9"/>
    <w:semiHidden/>
    <w:unhideWhenUsed/>
    <w:qFormat/>
    <w:rsid w:val="00052CF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A4F47"/>
    <w:pPr>
      <w:tabs>
        <w:tab w:val="left" w:pos="284"/>
      </w:tabs>
      <w:jc w:val="both"/>
      <w:outlineLvl w:val="3"/>
    </w:pPr>
    <w:rPr>
      <w:rFonts w:ascii="Arial" w:eastAsia="Times New Roman" w:hAnsi="Arial" w:cs="Times New Roman"/>
      <w:szCs w:val="20"/>
      <w:u w:val="single"/>
    </w:rPr>
  </w:style>
  <w:style w:type="paragraph" w:styleId="Heading5">
    <w:name w:val="heading 5"/>
    <w:basedOn w:val="Normal"/>
    <w:next w:val="Normal"/>
    <w:link w:val="Heading5Char"/>
    <w:qFormat/>
    <w:rsid w:val="00CA4F47"/>
    <w:pPr>
      <w:tabs>
        <w:tab w:val="left" w:pos="284"/>
      </w:tabs>
      <w:jc w:val="both"/>
      <w:outlineLvl w:val="4"/>
    </w:pPr>
    <w:rPr>
      <w:rFonts w:ascii="Arial" w:eastAsia="Times New Roman" w:hAnsi="Arial" w:cs="Times New Roman"/>
      <w:b/>
      <w:sz w:val="20"/>
      <w:szCs w:val="20"/>
    </w:rPr>
  </w:style>
  <w:style w:type="paragraph" w:styleId="Heading6">
    <w:name w:val="heading 6"/>
    <w:basedOn w:val="Normal"/>
    <w:next w:val="Normal"/>
    <w:link w:val="Heading6Char"/>
    <w:qFormat/>
    <w:rsid w:val="00CA4F47"/>
    <w:pPr>
      <w:tabs>
        <w:tab w:val="left" w:pos="284"/>
      </w:tabs>
      <w:jc w:val="both"/>
      <w:outlineLvl w:val="5"/>
    </w:pPr>
    <w:rPr>
      <w:rFonts w:ascii="Arial" w:eastAsia="Times New Roman" w:hAnsi="Arial" w:cs="Times New Roman"/>
      <w:sz w:val="20"/>
      <w:szCs w:val="20"/>
      <w:u w:val="single"/>
    </w:rPr>
  </w:style>
  <w:style w:type="paragraph" w:styleId="Heading7">
    <w:name w:val="heading 7"/>
    <w:basedOn w:val="Normal"/>
    <w:next w:val="Normal"/>
    <w:link w:val="Heading7Char"/>
    <w:qFormat/>
    <w:rsid w:val="00CA4F47"/>
    <w:pPr>
      <w:tabs>
        <w:tab w:val="left" w:pos="284"/>
      </w:tabs>
      <w:jc w:val="both"/>
      <w:outlineLvl w:val="6"/>
    </w:pPr>
    <w:rPr>
      <w:rFonts w:ascii="Arial" w:eastAsia="Times New Roman" w:hAnsi="Arial" w:cs="Times New Roman"/>
      <w:i/>
      <w:sz w:val="20"/>
      <w:szCs w:val="20"/>
    </w:rPr>
  </w:style>
  <w:style w:type="paragraph" w:styleId="Heading8">
    <w:name w:val="heading 8"/>
    <w:basedOn w:val="Normal"/>
    <w:next w:val="Normal"/>
    <w:link w:val="Heading8Char"/>
    <w:qFormat/>
    <w:rsid w:val="00CA4F47"/>
    <w:pPr>
      <w:tabs>
        <w:tab w:val="left" w:pos="284"/>
      </w:tabs>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CA4F47"/>
    <w:pPr>
      <w:tabs>
        <w:tab w:val="left" w:pos="284"/>
      </w:tabs>
      <w:jc w:val="both"/>
      <w:outlineLvl w:val="8"/>
    </w:pPr>
    <w:rPr>
      <w:rFonts w:ascii="Arial" w:eastAsia="Times New Roman" w:hAnsi="Arial"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SOL Main Section Heading No Number"/>
    <w:basedOn w:val="Normal"/>
    <w:link w:val="HeaderChar"/>
    <w:uiPriority w:val="99"/>
    <w:unhideWhenUsed/>
    <w:rsid w:val="00A76119"/>
    <w:pPr>
      <w:tabs>
        <w:tab w:val="center" w:pos="4513"/>
        <w:tab w:val="right" w:pos="9026"/>
      </w:tabs>
    </w:pPr>
  </w:style>
  <w:style w:type="character" w:customStyle="1" w:styleId="HeaderChar">
    <w:name w:val="Header Char"/>
    <w:aliases w:val="TSOL Main Section Heading No Number Char"/>
    <w:basedOn w:val="DefaultParagraphFont"/>
    <w:link w:val="Header"/>
    <w:uiPriority w:val="99"/>
    <w:rsid w:val="00A76119"/>
  </w:style>
  <w:style w:type="paragraph" w:styleId="Footer">
    <w:name w:val="footer"/>
    <w:basedOn w:val="Normal"/>
    <w:link w:val="FooterChar"/>
    <w:uiPriority w:val="99"/>
    <w:unhideWhenUsed/>
    <w:rsid w:val="00A76119"/>
    <w:pPr>
      <w:tabs>
        <w:tab w:val="center" w:pos="4513"/>
        <w:tab w:val="right" w:pos="9026"/>
      </w:tabs>
    </w:pPr>
  </w:style>
  <w:style w:type="character" w:customStyle="1" w:styleId="FooterChar">
    <w:name w:val="Footer Char"/>
    <w:basedOn w:val="DefaultParagraphFont"/>
    <w:link w:val="Footer"/>
    <w:uiPriority w:val="99"/>
    <w:rsid w:val="00A76119"/>
  </w:style>
  <w:style w:type="table" w:styleId="TableGrid">
    <w:name w:val="Table Grid"/>
    <w:basedOn w:val="TableNormal"/>
    <w:uiPriority w:val="59"/>
    <w:rsid w:val="00A7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6119"/>
    <w:rPr>
      <w:rFonts w:ascii="Tahoma" w:hAnsi="Tahoma" w:cs="Tahoma"/>
      <w:sz w:val="16"/>
      <w:szCs w:val="16"/>
    </w:rPr>
  </w:style>
  <w:style w:type="character" w:customStyle="1" w:styleId="BalloonTextChar">
    <w:name w:val="Balloon Text Char"/>
    <w:basedOn w:val="DefaultParagraphFont"/>
    <w:link w:val="BalloonText"/>
    <w:uiPriority w:val="99"/>
    <w:semiHidden/>
    <w:rsid w:val="00A76119"/>
    <w:rPr>
      <w:rFonts w:ascii="Tahoma" w:hAnsi="Tahoma" w:cs="Tahoma"/>
      <w:sz w:val="16"/>
      <w:szCs w:val="16"/>
    </w:rPr>
  </w:style>
  <w:style w:type="paragraph" w:styleId="BodyTextIndent">
    <w:name w:val="Body Text Indent"/>
    <w:link w:val="BodyTextIndentChar"/>
    <w:rsid w:val="00A76119"/>
    <w:pPr>
      <w:spacing w:after="0" w:line="240" w:lineRule="auto"/>
      <w:ind w:left="2563"/>
    </w:pPr>
    <w:rPr>
      <w:rFonts w:ascii="Arial" w:eastAsia="Times New Roman" w:hAnsi="Arial" w:cs="Times New Roman"/>
      <w:szCs w:val="20"/>
    </w:rPr>
  </w:style>
  <w:style w:type="character" w:customStyle="1" w:styleId="BodyTextIndentChar">
    <w:name w:val="Body Text Indent Char"/>
    <w:basedOn w:val="DefaultParagraphFont"/>
    <w:link w:val="BodyTextIndent"/>
    <w:rsid w:val="00A76119"/>
    <w:rPr>
      <w:rFonts w:ascii="Arial" w:eastAsia="Times New Roman" w:hAnsi="Arial" w:cs="Times New Roman"/>
      <w:szCs w:val="20"/>
    </w:rPr>
  </w:style>
  <w:style w:type="paragraph" w:customStyle="1" w:styleId="Normal1">
    <w:name w:val="Normal1"/>
    <w:rsid w:val="00A76119"/>
    <w:pPr>
      <w:spacing w:after="0" w:line="240" w:lineRule="auto"/>
    </w:pPr>
    <w:rPr>
      <w:rFonts w:ascii="Cambria" w:eastAsia="Cambria" w:hAnsi="Cambria" w:cs="Cambria"/>
      <w:color w:val="000000"/>
      <w:sz w:val="24"/>
      <w:szCs w:val="24"/>
      <w:lang w:val="en-US" w:eastAsia="ja-JP"/>
    </w:rPr>
  </w:style>
  <w:style w:type="paragraph" w:styleId="ListParagraph">
    <w:name w:val="List Paragraph"/>
    <w:basedOn w:val="Normal"/>
    <w:uiPriority w:val="34"/>
    <w:qFormat/>
    <w:rsid w:val="00CA4F47"/>
    <w:pPr>
      <w:ind w:left="720"/>
      <w:contextualSpacing/>
    </w:pPr>
  </w:style>
  <w:style w:type="paragraph" w:styleId="BodyText">
    <w:name w:val="Body Text"/>
    <w:basedOn w:val="Normal"/>
    <w:link w:val="BodyTextChar"/>
    <w:uiPriority w:val="99"/>
    <w:unhideWhenUsed/>
    <w:rsid w:val="00CA4F47"/>
    <w:pPr>
      <w:spacing w:after="120"/>
    </w:pPr>
  </w:style>
  <w:style w:type="character" w:customStyle="1" w:styleId="BodyTextChar">
    <w:name w:val="Body Text Char"/>
    <w:basedOn w:val="DefaultParagraphFont"/>
    <w:link w:val="BodyText"/>
    <w:uiPriority w:val="99"/>
    <w:rsid w:val="00CA4F47"/>
  </w:style>
  <w:style w:type="character" w:customStyle="1" w:styleId="Heading1Char">
    <w:name w:val="Heading 1 Char"/>
    <w:basedOn w:val="DefaultParagraphFont"/>
    <w:link w:val="Heading1"/>
    <w:rsid w:val="00CA4F47"/>
    <w:rPr>
      <w:rFonts w:ascii="Arial" w:eastAsia="Times New Roman" w:hAnsi="Arial" w:cs="Times New Roman"/>
      <w:b/>
      <w:sz w:val="24"/>
      <w:szCs w:val="20"/>
    </w:rPr>
  </w:style>
  <w:style w:type="character" w:customStyle="1" w:styleId="Heading2Char">
    <w:name w:val="Heading 2 Char"/>
    <w:basedOn w:val="DefaultParagraphFont"/>
    <w:link w:val="Heading2"/>
    <w:rsid w:val="00CA4F47"/>
    <w:rPr>
      <w:rFonts w:ascii="Arial" w:eastAsia="Times New Roman" w:hAnsi="Arial" w:cs="Times New Roman"/>
      <w:b/>
      <w:sz w:val="24"/>
      <w:szCs w:val="20"/>
    </w:rPr>
  </w:style>
  <w:style w:type="character" w:customStyle="1" w:styleId="Heading4Char">
    <w:name w:val="Heading 4 Char"/>
    <w:basedOn w:val="DefaultParagraphFont"/>
    <w:link w:val="Heading4"/>
    <w:rsid w:val="00CA4F47"/>
    <w:rPr>
      <w:rFonts w:ascii="Arial" w:eastAsia="Times New Roman" w:hAnsi="Arial" w:cs="Times New Roman"/>
      <w:szCs w:val="20"/>
      <w:u w:val="single"/>
    </w:rPr>
  </w:style>
  <w:style w:type="character" w:customStyle="1" w:styleId="Heading5Char">
    <w:name w:val="Heading 5 Char"/>
    <w:basedOn w:val="DefaultParagraphFont"/>
    <w:link w:val="Heading5"/>
    <w:rsid w:val="00CA4F47"/>
    <w:rPr>
      <w:rFonts w:ascii="Arial" w:eastAsia="Times New Roman" w:hAnsi="Arial" w:cs="Times New Roman"/>
      <w:b/>
      <w:sz w:val="20"/>
      <w:szCs w:val="20"/>
    </w:rPr>
  </w:style>
  <w:style w:type="character" w:customStyle="1" w:styleId="Heading6Char">
    <w:name w:val="Heading 6 Char"/>
    <w:basedOn w:val="DefaultParagraphFont"/>
    <w:link w:val="Heading6"/>
    <w:rsid w:val="00CA4F47"/>
    <w:rPr>
      <w:rFonts w:ascii="Arial" w:eastAsia="Times New Roman" w:hAnsi="Arial" w:cs="Times New Roman"/>
      <w:sz w:val="20"/>
      <w:szCs w:val="20"/>
      <w:u w:val="single"/>
    </w:rPr>
  </w:style>
  <w:style w:type="character" w:customStyle="1" w:styleId="Heading7Char">
    <w:name w:val="Heading 7 Char"/>
    <w:basedOn w:val="DefaultParagraphFont"/>
    <w:link w:val="Heading7"/>
    <w:rsid w:val="00CA4F47"/>
    <w:rPr>
      <w:rFonts w:ascii="Arial" w:eastAsia="Times New Roman" w:hAnsi="Arial" w:cs="Times New Roman"/>
      <w:i/>
      <w:sz w:val="20"/>
      <w:szCs w:val="20"/>
    </w:rPr>
  </w:style>
  <w:style w:type="character" w:customStyle="1" w:styleId="Heading8Char">
    <w:name w:val="Heading 8 Char"/>
    <w:basedOn w:val="DefaultParagraphFont"/>
    <w:link w:val="Heading8"/>
    <w:rsid w:val="00CA4F47"/>
    <w:rPr>
      <w:rFonts w:ascii="Arial" w:eastAsia="Times New Roman" w:hAnsi="Arial" w:cs="Times New Roman"/>
      <w:i/>
      <w:sz w:val="20"/>
      <w:szCs w:val="20"/>
    </w:rPr>
  </w:style>
  <w:style w:type="character" w:customStyle="1" w:styleId="Heading9Char">
    <w:name w:val="Heading 9 Char"/>
    <w:basedOn w:val="DefaultParagraphFont"/>
    <w:link w:val="Heading9"/>
    <w:rsid w:val="00CA4F47"/>
    <w:rPr>
      <w:rFonts w:ascii="Arial" w:eastAsia="Times New Roman" w:hAnsi="Arial" w:cs="Times New Roman"/>
      <w:i/>
      <w:sz w:val="20"/>
      <w:szCs w:val="20"/>
    </w:rPr>
  </w:style>
  <w:style w:type="character" w:styleId="Hyperlink">
    <w:name w:val="Hyperlink"/>
    <w:uiPriority w:val="99"/>
    <w:rsid w:val="00CA4F47"/>
    <w:rPr>
      <w:color w:val="0000FF"/>
      <w:u w:val="single"/>
    </w:rPr>
  </w:style>
  <w:style w:type="paragraph" w:customStyle="1" w:styleId="MFNumLev1">
    <w:name w:val="MFNumLev1"/>
    <w:qFormat/>
    <w:rsid w:val="00CA4F47"/>
    <w:pPr>
      <w:keepNext/>
      <w:numPr>
        <w:numId w:val="1"/>
      </w:numPr>
      <w:spacing w:before="240" w:after="240" w:line="240" w:lineRule="auto"/>
      <w:jc w:val="both"/>
      <w:outlineLvl w:val="0"/>
    </w:pPr>
    <w:rPr>
      <w:rFonts w:ascii="Arial" w:eastAsia="Times New Roman" w:hAnsi="Arial" w:cs="Arial"/>
      <w:b/>
      <w:bCs/>
      <w:caps/>
      <w:sz w:val="20"/>
      <w:szCs w:val="20"/>
      <w:lang w:val="en-IE" w:eastAsia="en-GB"/>
    </w:rPr>
  </w:style>
  <w:style w:type="paragraph" w:customStyle="1" w:styleId="MFNumLev2">
    <w:name w:val="MFNumLev2"/>
    <w:basedOn w:val="MFNumLev1"/>
    <w:qFormat/>
    <w:rsid w:val="00CA4F47"/>
    <w:pPr>
      <w:keepNext w:val="0"/>
      <w:numPr>
        <w:ilvl w:val="1"/>
      </w:numPr>
      <w:outlineLvl w:val="1"/>
    </w:pPr>
    <w:rPr>
      <w:b w:val="0"/>
      <w:bCs w:val="0"/>
      <w:caps w:val="0"/>
      <w:sz w:val="22"/>
      <w:szCs w:val="22"/>
    </w:rPr>
  </w:style>
  <w:style w:type="paragraph" w:customStyle="1" w:styleId="MFNumLev3">
    <w:name w:val="MFNumLev3"/>
    <w:basedOn w:val="MFNumLev2"/>
    <w:rsid w:val="00CA4F47"/>
    <w:pPr>
      <w:numPr>
        <w:ilvl w:val="2"/>
      </w:numPr>
      <w:outlineLvl w:val="2"/>
    </w:pPr>
  </w:style>
  <w:style w:type="paragraph" w:customStyle="1" w:styleId="MFNumLev4">
    <w:name w:val="MFNumLev4"/>
    <w:basedOn w:val="MFNumLev2"/>
    <w:rsid w:val="00CA4F47"/>
    <w:pPr>
      <w:numPr>
        <w:ilvl w:val="3"/>
      </w:numPr>
      <w:outlineLvl w:val="3"/>
    </w:pPr>
  </w:style>
  <w:style w:type="paragraph" w:customStyle="1" w:styleId="MFNumLev5">
    <w:name w:val="MFNumLev5"/>
    <w:basedOn w:val="MFNumLev2"/>
    <w:rsid w:val="00CA4F47"/>
    <w:pPr>
      <w:numPr>
        <w:ilvl w:val="4"/>
      </w:numPr>
      <w:outlineLvl w:val="4"/>
    </w:pPr>
  </w:style>
  <w:style w:type="paragraph" w:customStyle="1" w:styleId="MFNumLev6">
    <w:name w:val="MFNumLev6"/>
    <w:basedOn w:val="MFNumLev2"/>
    <w:rsid w:val="00CA4F47"/>
    <w:pPr>
      <w:numPr>
        <w:ilvl w:val="5"/>
      </w:numPr>
      <w:outlineLvl w:val="5"/>
    </w:pPr>
  </w:style>
  <w:style w:type="paragraph" w:customStyle="1" w:styleId="MarginText">
    <w:name w:val="Margin Text"/>
    <w:basedOn w:val="Normal"/>
    <w:link w:val="MarginTextChar"/>
    <w:uiPriority w:val="99"/>
    <w:rsid w:val="00CA4F47"/>
    <w:pPr>
      <w:adjustRightInd w:val="0"/>
      <w:spacing w:before="60" w:after="60"/>
      <w:jc w:val="both"/>
    </w:pPr>
    <w:rPr>
      <w:rFonts w:ascii="Arial" w:eastAsia="STZhongsong" w:hAnsi="Arial" w:cs="Times New Roman"/>
      <w:sz w:val="20"/>
      <w:szCs w:val="20"/>
      <w:lang w:eastAsia="zh-CN"/>
    </w:rPr>
  </w:style>
  <w:style w:type="character" w:customStyle="1" w:styleId="MarginTextChar">
    <w:name w:val="Margin Text Char"/>
    <w:basedOn w:val="BodyTextChar"/>
    <w:link w:val="MarginText"/>
    <w:uiPriority w:val="99"/>
    <w:rsid w:val="00CA4F47"/>
    <w:rPr>
      <w:rFonts w:ascii="Arial" w:eastAsia="STZhongsong" w:hAnsi="Arial" w:cs="Times New Roman"/>
      <w:sz w:val="20"/>
      <w:szCs w:val="20"/>
      <w:lang w:eastAsia="zh-CN"/>
    </w:rPr>
  </w:style>
  <w:style w:type="character" w:styleId="PageNumber">
    <w:name w:val="page number"/>
    <w:rsid w:val="00B64EEA"/>
    <w:rPr>
      <w:rFonts w:ascii="Arial" w:hAnsi="Arial"/>
    </w:rPr>
  </w:style>
  <w:style w:type="character" w:styleId="CommentReference">
    <w:name w:val="annotation reference"/>
    <w:basedOn w:val="DefaultParagraphFont"/>
    <w:uiPriority w:val="99"/>
    <w:semiHidden/>
    <w:unhideWhenUsed/>
    <w:rsid w:val="00D53A31"/>
    <w:rPr>
      <w:sz w:val="16"/>
      <w:szCs w:val="16"/>
    </w:rPr>
  </w:style>
  <w:style w:type="paragraph" w:styleId="CommentText">
    <w:name w:val="annotation text"/>
    <w:basedOn w:val="Normal"/>
    <w:link w:val="CommentTextChar"/>
    <w:uiPriority w:val="99"/>
    <w:semiHidden/>
    <w:unhideWhenUsed/>
    <w:rsid w:val="00D53A31"/>
    <w:rPr>
      <w:sz w:val="20"/>
      <w:szCs w:val="20"/>
    </w:rPr>
  </w:style>
  <w:style w:type="character" w:customStyle="1" w:styleId="CommentTextChar">
    <w:name w:val="Comment Text Char"/>
    <w:basedOn w:val="DefaultParagraphFont"/>
    <w:link w:val="CommentText"/>
    <w:uiPriority w:val="99"/>
    <w:semiHidden/>
    <w:rsid w:val="00D53A31"/>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D53A31"/>
    <w:rPr>
      <w:b/>
      <w:bCs/>
    </w:rPr>
  </w:style>
  <w:style w:type="character" w:customStyle="1" w:styleId="CommentSubjectChar">
    <w:name w:val="Comment Subject Char"/>
    <w:basedOn w:val="CommentTextChar"/>
    <w:link w:val="CommentSubject"/>
    <w:uiPriority w:val="99"/>
    <w:semiHidden/>
    <w:rsid w:val="00D53A31"/>
    <w:rPr>
      <w:rFonts w:eastAsiaTheme="minorEastAsia"/>
      <w:b/>
      <w:bCs/>
      <w:sz w:val="20"/>
      <w:szCs w:val="20"/>
      <w:lang w:val="en-US" w:eastAsia="ja-JP"/>
    </w:rPr>
  </w:style>
  <w:style w:type="character" w:styleId="FollowedHyperlink">
    <w:name w:val="FollowedHyperlink"/>
    <w:basedOn w:val="DefaultParagraphFont"/>
    <w:uiPriority w:val="99"/>
    <w:semiHidden/>
    <w:unhideWhenUsed/>
    <w:rsid w:val="00A909B7"/>
    <w:rPr>
      <w:color w:val="800080" w:themeColor="followedHyperlink"/>
      <w:u w:val="single"/>
    </w:rPr>
  </w:style>
  <w:style w:type="character" w:styleId="PlaceholderText">
    <w:name w:val="Placeholder Text"/>
    <w:basedOn w:val="DefaultParagraphFont"/>
    <w:uiPriority w:val="99"/>
    <w:semiHidden/>
    <w:rsid w:val="0065626C"/>
    <w:rPr>
      <w:color w:val="808080"/>
    </w:rPr>
  </w:style>
  <w:style w:type="paragraph" w:styleId="Revision">
    <w:name w:val="Revision"/>
    <w:hidden/>
    <w:uiPriority w:val="99"/>
    <w:semiHidden/>
    <w:rsid w:val="0065626C"/>
    <w:pPr>
      <w:spacing w:after="0" w:line="240" w:lineRule="auto"/>
    </w:pPr>
    <w:rPr>
      <w:rFonts w:eastAsiaTheme="minorEastAsia"/>
      <w:sz w:val="24"/>
      <w:szCs w:val="24"/>
      <w:lang w:val="en-US" w:eastAsia="ja-JP"/>
    </w:rPr>
  </w:style>
  <w:style w:type="paragraph" w:styleId="TOCHeading">
    <w:name w:val="TOC Heading"/>
    <w:basedOn w:val="Heading1"/>
    <w:next w:val="Normal"/>
    <w:uiPriority w:val="39"/>
    <w:semiHidden/>
    <w:unhideWhenUsed/>
    <w:qFormat/>
    <w:rsid w:val="00DB0097"/>
    <w:pPr>
      <w:keepNext/>
      <w:keepLines/>
      <w:tabs>
        <w:tab w:val="clear" w:pos="567"/>
      </w:tab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01B35"/>
    <w:pPr>
      <w:tabs>
        <w:tab w:val="right" w:leader="dot" w:pos="10348"/>
      </w:tabs>
      <w:spacing w:before="120" w:after="120"/>
      <w:jc w:val="both"/>
    </w:pPr>
    <w:rPr>
      <w:rFonts w:ascii="Arial" w:hAnsi="Arial" w:cs="Arial"/>
      <w:b/>
      <w:bCs/>
      <w:caps/>
      <w:color w:val="4F81BD" w:themeColor="accent1"/>
      <w:sz w:val="28"/>
      <w:szCs w:val="20"/>
    </w:rPr>
  </w:style>
  <w:style w:type="paragraph" w:styleId="TOC2">
    <w:name w:val="toc 2"/>
    <w:basedOn w:val="Normal"/>
    <w:next w:val="Normal"/>
    <w:autoRedefine/>
    <w:uiPriority w:val="39"/>
    <w:unhideWhenUsed/>
    <w:rsid w:val="00DB0097"/>
    <w:pPr>
      <w:ind w:left="240"/>
    </w:pPr>
    <w:rPr>
      <w:smallCaps/>
      <w:sz w:val="20"/>
      <w:szCs w:val="20"/>
    </w:rPr>
  </w:style>
  <w:style w:type="paragraph" w:styleId="TOC3">
    <w:name w:val="toc 3"/>
    <w:basedOn w:val="Normal"/>
    <w:next w:val="Normal"/>
    <w:autoRedefine/>
    <w:uiPriority w:val="39"/>
    <w:unhideWhenUsed/>
    <w:rsid w:val="00DB0097"/>
    <w:pPr>
      <w:ind w:left="480"/>
    </w:pPr>
    <w:rPr>
      <w:i/>
      <w:iCs/>
      <w:sz w:val="20"/>
      <w:szCs w:val="20"/>
    </w:rPr>
  </w:style>
  <w:style w:type="paragraph" w:styleId="TOC4">
    <w:name w:val="toc 4"/>
    <w:basedOn w:val="Normal"/>
    <w:next w:val="Normal"/>
    <w:autoRedefine/>
    <w:uiPriority w:val="39"/>
    <w:unhideWhenUsed/>
    <w:rsid w:val="00DB0097"/>
    <w:pPr>
      <w:ind w:left="720"/>
    </w:pPr>
    <w:rPr>
      <w:sz w:val="18"/>
      <w:szCs w:val="18"/>
    </w:rPr>
  </w:style>
  <w:style w:type="paragraph" w:styleId="TOC5">
    <w:name w:val="toc 5"/>
    <w:basedOn w:val="Normal"/>
    <w:next w:val="Normal"/>
    <w:autoRedefine/>
    <w:uiPriority w:val="39"/>
    <w:unhideWhenUsed/>
    <w:rsid w:val="00DB0097"/>
    <w:pPr>
      <w:ind w:left="960"/>
    </w:pPr>
    <w:rPr>
      <w:sz w:val="18"/>
      <w:szCs w:val="18"/>
    </w:rPr>
  </w:style>
  <w:style w:type="paragraph" w:styleId="TOC6">
    <w:name w:val="toc 6"/>
    <w:basedOn w:val="Normal"/>
    <w:next w:val="Normal"/>
    <w:autoRedefine/>
    <w:uiPriority w:val="39"/>
    <w:unhideWhenUsed/>
    <w:rsid w:val="00DB0097"/>
    <w:pPr>
      <w:ind w:left="1200"/>
    </w:pPr>
    <w:rPr>
      <w:sz w:val="18"/>
      <w:szCs w:val="18"/>
    </w:rPr>
  </w:style>
  <w:style w:type="paragraph" w:styleId="TOC7">
    <w:name w:val="toc 7"/>
    <w:basedOn w:val="Normal"/>
    <w:next w:val="Normal"/>
    <w:autoRedefine/>
    <w:uiPriority w:val="39"/>
    <w:unhideWhenUsed/>
    <w:rsid w:val="00DB0097"/>
    <w:pPr>
      <w:ind w:left="1440"/>
    </w:pPr>
    <w:rPr>
      <w:sz w:val="18"/>
      <w:szCs w:val="18"/>
    </w:rPr>
  </w:style>
  <w:style w:type="paragraph" w:styleId="TOC8">
    <w:name w:val="toc 8"/>
    <w:basedOn w:val="Normal"/>
    <w:next w:val="Normal"/>
    <w:autoRedefine/>
    <w:uiPriority w:val="39"/>
    <w:unhideWhenUsed/>
    <w:rsid w:val="00DB0097"/>
    <w:pPr>
      <w:ind w:left="1680"/>
    </w:pPr>
    <w:rPr>
      <w:sz w:val="18"/>
      <w:szCs w:val="18"/>
    </w:rPr>
  </w:style>
  <w:style w:type="paragraph" w:styleId="TOC9">
    <w:name w:val="toc 9"/>
    <w:basedOn w:val="Normal"/>
    <w:next w:val="Normal"/>
    <w:autoRedefine/>
    <w:uiPriority w:val="39"/>
    <w:unhideWhenUsed/>
    <w:rsid w:val="00DB0097"/>
    <w:pPr>
      <w:ind w:left="1920"/>
    </w:pPr>
    <w:rPr>
      <w:sz w:val="18"/>
      <w:szCs w:val="18"/>
    </w:rPr>
  </w:style>
  <w:style w:type="table" w:customStyle="1" w:styleId="TableGrid1">
    <w:name w:val="Table Grid1"/>
    <w:basedOn w:val="TableNormal"/>
    <w:next w:val="TableGrid"/>
    <w:uiPriority w:val="59"/>
    <w:rsid w:val="00D12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052CF9"/>
    <w:rPr>
      <w:rFonts w:asciiTheme="majorHAnsi" w:eastAsiaTheme="majorEastAsia" w:hAnsiTheme="majorHAnsi" w:cstheme="majorBidi"/>
      <w:color w:val="243F60" w:themeColor="accent1" w:themeShade="7F"/>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34499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50">
          <w:marLeft w:val="0"/>
          <w:marRight w:val="0"/>
          <w:marTop w:val="0"/>
          <w:marBottom w:val="0"/>
          <w:divBdr>
            <w:top w:val="none" w:sz="0" w:space="0" w:color="auto"/>
            <w:left w:val="none" w:sz="0" w:space="0" w:color="auto"/>
            <w:bottom w:val="none" w:sz="0" w:space="0" w:color="auto"/>
            <w:right w:val="none" w:sz="0" w:space="0" w:color="auto"/>
          </w:divBdr>
        </w:div>
        <w:div w:id="309556884">
          <w:marLeft w:val="0"/>
          <w:marRight w:val="0"/>
          <w:marTop w:val="0"/>
          <w:marBottom w:val="0"/>
          <w:divBdr>
            <w:top w:val="none" w:sz="0" w:space="0" w:color="auto"/>
            <w:left w:val="none" w:sz="0" w:space="0" w:color="auto"/>
            <w:bottom w:val="none" w:sz="0" w:space="0" w:color="auto"/>
            <w:right w:val="none" w:sz="0" w:space="0" w:color="auto"/>
          </w:divBdr>
          <w:divsChild>
            <w:div w:id="3045481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dernizr.com/" TargetMode="External"/><Relationship Id="rId18" Type="http://schemas.openxmlformats.org/officeDocument/2006/relationships/hyperlink" Target="https://www.gov.uk/service-manual/making-software/release-strategies.html" TargetMode="External"/><Relationship Id="rId26" Type="http://schemas.openxmlformats.org/officeDocument/2006/relationships/hyperlink" Target="https://www.gov.uk/service-manual/making-software/development-environment.html" TargetMode="External"/><Relationship Id="rId21" Type="http://schemas.openxmlformats.org/officeDocument/2006/relationships/hyperlink" Target="https://www.gov.uk/service-manual/agile/continuous-delivery.htm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jquery.com/" TargetMode="External"/><Relationship Id="rId17" Type="http://schemas.openxmlformats.org/officeDocument/2006/relationships/hyperlink" Target="https://www.gov.uk/service-manual/making-software/release-strategies.html" TargetMode="External"/><Relationship Id="rId25" Type="http://schemas.openxmlformats.org/officeDocument/2006/relationships/hyperlink" Target="https://www.gov.uk/service-manual/making-software/configuration-management.htm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itializr.com/" TargetMode="External"/><Relationship Id="rId20" Type="http://schemas.openxmlformats.org/officeDocument/2006/relationships/hyperlink" Target="https://www.gov.uk/service-manual/making-software/testing-in-agile.html" TargetMode="External"/><Relationship Id="rId29" Type="http://schemas.openxmlformats.org/officeDocument/2006/relationships/hyperlink" Target="https://www.gov.uk/service-manual/making-software/information-securi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digital-by-default" TargetMode="External"/><Relationship Id="rId24" Type="http://schemas.openxmlformats.org/officeDocument/2006/relationships/hyperlink" Target="https://www.gov.uk/service-manual/making-software/configuration-management.html" TargetMode="External"/><Relationship Id="rId32" Type="http://schemas.openxmlformats.org/officeDocument/2006/relationships/footer" Target="foot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html5boilerplate.com/" TargetMode="External"/><Relationship Id="rId23" Type="http://schemas.openxmlformats.org/officeDocument/2006/relationships/hyperlink" Target="https://www.gov.uk/service-manual/making-software/version-control.html" TargetMode="External"/><Relationship Id="rId28" Type="http://schemas.openxmlformats.org/officeDocument/2006/relationships/hyperlink" Target="https://www.gov.uk/service-manual/making-software/information-security.html" TargetMode="External"/><Relationship Id="rId36" Type="http://schemas.openxmlformats.org/officeDocument/2006/relationships/fontTable" Target="fontTable.xml"/><Relationship Id="rId10" Type="http://schemas.openxmlformats.org/officeDocument/2006/relationships/hyperlink" Target="https://www.gov.uk/service-manual/phases/Beta.html" TargetMode="External"/><Relationship Id="rId19" Type="http://schemas.openxmlformats.org/officeDocument/2006/relationships/hyperlink" Target="https://www.gov.uk/service-manual/making-software/testing-in-agile.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service-manual/phases/alpha.html" TargetMode="External"/><Relationship Id="rId14" Type="http://schemas.openxmlformats.org/officeDocument/2006/relationships/hyperlink" Target="http://getbootstrap.com/" TargetMode="External"/><Relationship Id="rId22" Type="http://schemas.openxmlformats.org/officeDocument/2006/relationships/hyperlink" Target="https://www.gov.uk/service-manual/making-software/version-control.html" TargetMode="External"/><Relationship Id="rId27" Type="http://schemas.openxmlformats.org/officeDocument/2006/relationships/hyperlink" Target="https://www.gov.uk/service-manual/making-software/development-environment.htm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gif"/><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8336C1BC-982F-4D30-89CB-99C54800055A}"/>
      </w:docPartPr>
      <w:docPartBody>
        <w:p w:rsidR="003E1F86" w:rsidRDefault="00256799">
          <w:r w:rsidRPr="006E1015">
            <w:rPr>
              <w:rStyle w:val="PlaceholderText"/>
            </w:rPr>
            <w:t>Click here to enter text.</w:t>
          </w:r>
        </w:p>
      </w:docPartBody>
    </w:docPart>
    <w:docPart>
      <w:docPartPr>
        <w:name w:val="1F5CE8DB7D3A4E0D9A4DA1A5B72875DE"/>
        <w:category>
          <w:name w:val="General"/>
          <w:gallery w:val="placeholder"/>
        </w:category>
        <w:types>
          <w:type w:val="bbPlcHdr"/>
        </w:types>
        <w:behaviors>
          <w:behavior w:val="content"/>
        </w:behaviors>
        <w:guid w:val="{6127B7DE-1609-4953-A612-4AF6CCD199C5}"/>
      </w:docPartPr>
      <w:docPartBody>
        <w:p w:rsidR="00C15E40" w:rsidRDefault="00F84378" w:rsidP="00F84378">
          <w:pPr>
            <w:pStyle w:val="1F5CE8DB7D3A4E0D9A4DA1A5B72875DE"/>
          </w:pPr>
          <w:r w:rsidRPr="00972EB8">
            <w:rPr>
              <w:rStyle w:val="PlaceholderText"/>
            </w:rPr>
            <w:t>Choose an item.</w:t>
          </w:r>
        </w:p>
      </w:docPartBody>
    </w:docPart>
    <w:docPart>
      <w:docPartPr>
        <w:name w:val="FB15ED2E889F4A3C9CA6C57D1BDDFE6E"/>
        <w:category>
          <w:name w:val="General"/>
          <w:gallery w:val="placeholder"/>
        </w:category>
        <w:types>
          <w:type w:val="bbPlcHdr"/>
        </w:types>
        <w:behaviors>
          <w:behavior w:val="content"/>
        </w:behaviors>
        <w:guid w:val="{A7B0B561-B05D-4669-8DC3-79FEEC692F2D}"/>
      </w:docPartPr>
      <w:docPartBody>
        <w:p w:rsidR="00C15E40" w:rsidRDefault="00F84378" w:rsidP="00F84378">
          <w:pPr>
            <w:pStyle w:val="FB15ED2E889F4A3C9CA6C57D1BDDFE6E"/>
          </w:pPr>
          <w:r w:rsidRPr="006E1015">
            <w:rPr>
              <w:rStyle w:val="PlaceholderText"/>
            </w:rPr>
            <w:t>Click here to enter text.</w:t>
          </w:r>
        </w:p>
      </w:docPartBody>
    </w:docPart>
    <w:docPart>
      <w:docPartPr>
        <w:name w:val="BF627BD978C5447AB873A772AB8D3BB8"/>
        <w:category>
          <w:name w:val="General"/>
          <w:gallery w:val="placeholder"/>
        </w:category>
        <w:types>
          <w:type w:val="bbPlcHdr"/>
        </w:types>
        <w:behaviors>
          <w:behavior w:val="content"/>
        </w:behaviors>
        <w:guid w:val="{916EE92F-DFCD-442E-96EC-2B0E1CD82C79}"/>
      </w:docPartPr>
      <w:docPartBody>
        <w:p w:rsidR="00C15E40" w:rsidRDefault="00F84378" w:rsidP="00F84378">
          <w:pPr>
            <w:pStyle w:val="BF627BD978C5447AB873A772AB8D3BB8"/>
          </w:pPr>
          <w:r w:rsidRPr="006E1015">
            <w:rPr>
              <w:rStyle w:val="PlaceholderText"/>
            </w:rPr>
            <w:t>Click here to enter text.</w:t>
          </w:r>
        </w:p>
      </w:docPartBody>
    </w:docPart>
    <w:docPart>
      <w:docPartPr>
        <w:name w:val="4FCF6F0051F541D38229B43F51E0CBBD"/>
        <w:category>
          <w:name w:val="General"/>
          <w:gallery w:val="placeholder"/>
        </w:category>
        <w:types>
          <w:type w:val="bbPlcHdr"/>
        </w:types>
        <w:behaviors>
          <w:behavior w:val="content"/>
        </w:behaviors>
        <w:guid w:val="{BCCF55B7-256F-4CD5-A026-68E9E8BEF3E6}"/>
      </w:docPartPr>
      <w:docPartBody>
        <w:p w:rsidR="00C15E40" w:rsidRDefault="00F84378" w:rsidP="00F84378">
          <w:pPr>
            <w:pStyle w:val="4FCF6F0051F541D38229B43F51E0CBBD"/>
          </w:pPr>
          <w:r w:rsidRPr="006E1015">
            <w:rPr>
              <w:rStyle w:val="PlaceholderText"/>
            </w:rPr>
            <w:t>Click here to enter text.</w:t>
          </w:r>
        </w:p>
      </w:docPartBody>
    </w:docPart>
    <w:docPart>
      <w:docPartPr>
        <w:name w:val="C4F53FA28B57480FA46D647C36CB2516"/>
        <w:category>
          <w:name w:val="General"/>
          <w:gallery w:val="placeholder"/>
        </w:category>
        <w:types>
          <w:type w:val="bbPlcHdr"/>
        </w:types>
        <w:behaviors>
          <w:behavior w:val="content"/>
        </w:behaviors>
        <w:guid w:val="{81176CE1-0B18-436C-85D8-684DB9E4FA63}"/>
      </w:docPartPr>
      <w:docPartBody>
        <w:p w:rsidR="004D2E8B" w:rsidRDefault="00505B87" w:rsidP="00505B87">
          <w:pPr>
            <w:pStyle w:val="C4F53FA28B57480FA46D647C36CB2516"/>
          </w:pPr>
          <w:r w:rsidRPr="006E1015">
            <w:rPr>
              <w:rStyle w:val="PlaceholderText"/>
            </w:rPr>
            <w:t>Click here to enter text.</w:t>
          </w:r>
        </w:p>
      </w:docPartBody>
    </w:docPart>
    <w:docPart>
      <w:docPartPr>
        <w:name w:val="E1A5E71F1B5043949BD8044C9A6461C7"/>
        <w:category>
          <w:name w:val="General"/>
          <w:gallery w:val="placeholder"/>
        </w:category>
        <w:types>
          <w:type w:val="bbPlcHdr"/>
        </w:types>
        <w:behaviors>
          <w:behavior w:val="content"/>
        </w:behaviors>
        <w:guid w:val="{A5ABF3AB-A95C-42FD-B46B-38B9FDCD978B}"/>
      </w:docPartPr>
      <w:docPartBody>
        <w:p w:rsidR="004D2E8B" w:rsidRDefault="00505B87" w:rsidP="00505B87">
          <w:pPr>
            <w:pStyle w:val="E1A5E71F1B5043949BD8044C9A6461C7"/>
          </w:pPr>
          <w:r w:rsidRPr="006E1015">
            <w:rPr>
              <w:rStyle w:val="PlaceholderText"/>
            </w:rPr>
            <w:t>Click here to enter text.</w:t>
          </w:r>
        </w:p>
      </w:docPartBody>
    </w:docPart>
    <w:docPart>
      <w:docPartPr>
        <w:name w:val="868C8EBD02374BE1A6C3338474DF32A5"/>
        <w:category>
          <w:name w:val="General"/>
          <w:gallery w:val="placeholder"/>
        </w:category>
        <w:types>
          <w:type w:val="bbPlcHdr"/>
        </w:types>
        <w:behaviors>
          <w:behavior w:val="content"/>
        </w:behaviors>
        <w:guid w:val="{B4133DBE-8A81-4001-8C76-43DB19808A3A}"/>
      </w:docPartPr>
      <w:docPartBody>
        <w:p w:rsidR="004D2E8B" w:rsidRDefault="00505B87" w:rsidP="00505B87">
          <w:pPr>
            <w:pStyle w:val="868C8EBD02374BE1A6C3338474DF32A5"/>
          </w:pPr>
          <w:r w:rsidRPr="006E1015">
            <w:rPr>
              <w:rStyle w:val="PlaceholderText"/>
            </w:rPr>
            <w:t>Click here to enter text.</w:t>
          </w:r>
        </w:p>
      </w:docPartBody>
    </w:docPart>
    <w:docPart>
      <w:docPartPr>
        <w:name w:val="74BB72D100A247E6A8C34E005BE4BE19"/>
        <w:category>
          <w:name w:val="General"/>
          <w:gallery w:val="placeholder"/>
        </w:category>
        <w:types>
          <w:type w:val="bbPlcHdr"/>
        </w:types>
        <w:behaviors>
          <w:behavior w:val="content"/>
        </w:behaviors>
        <w:guid w:val="{D40371A6-01CA-4F49-B5EC-F6AA701C2D8F}"/>
      </w:docPartPr>
      <w:docPartBody>
        <w:p w:rsidR="004D2E8B" w:rsidRDefault="00505B87" w:rsidP="00505B87">
          <w:pPr>
            <w:pStyle w:val="74BB72D100A247E6A8C34E005BE4BE19"/>
          </w:pPr>
          <w:r w:rsidRPr="005B2A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Zhongsong">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99"/>
    <w:rsid w:val="00196B9F"/>
    <w:rsid w:val="001D37D7"/>
    <w:rsid w:val="00243D7C"/>
    <w:rsid w:val="00256799"/>
    <w:rsid w:val="00265784"/>
    <w:rsid w:val="003E1F86"/>
    <w:rsid w:val="0040640F"/>
    <w:rsid w:val="00455A33"/>
    <w:rsid w:val="004B5485"/>
    <w:rsid w:val="004D2E8B"/>
    <w:rsid w:val="004F44F9"/>
    <w:rsid w:val="00505B87"/>
    <w:rsid w:val="00663D8D"/>
    <w:rsid w:val="006741E5"/>
    <w:rsid w:val="00694C26"/>
    <w:rsid w:val="00780F35"/>
    <w:rsid w:val="00891CBD"/>
    <w:rsid w:val="00AE1566"/>
    <w:rsid w:val="00C15E40"/>
    <w:rsid w:val="00C75E5A"/>
    <w:rsid w:val="00D6794B"/>
    <w:rsid w:val="00DB30E7"/>
    <w:rsid w:val="00EB3ED2"/>
    <w:rsid w:val="00ED6260"/>
    <w:rsid w:val="00F46BCD"/>
    <w:rsid w:val="00F84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5B87"/>
    <w:rPr>
      <w:color w:val="808080"/>
    </w:rPr>
  </w:style>
  <w:style w:type="paragraph" w:customStyle="1" w:styleId="18556D72F9A04F86B8083C2F0E60D56A">
    <w:name w:val="18556D72F9A04F86B8083C2F0E60D56A"/>
    <w:rsid w:val="00256799"/>
  </w:style>
  <w:style w:type="paragraph" w:customStyle="1" w:styleId="D9EAB2D8B6634BF8BBB3E1D8C7B24451">
    <w:name w:val="D9EAB2D8B6634BF8BBB3E1D8C7B24451"/>
    <w:rsid w:val="00256799"/>
  </w:style>
  <w:style w:type="paragraph" w:customStyle="1" w:styleId="78B249566E9E408D9D8A93FA135E0AB8">
    <w:name w:val="78B249566E9E408D9D8A93FA135E0AB8"/>
    <w:rsid w:val="003E1F86"/>
  </w:style>
  <w:style w:type="paragraph" w:customStyle="1" w:styleId="27BFC9F1D905451EBDDBDD7F707E726D">
    <w:name w:val="27BFC9F1D905451EBDDBDD7F707E726D"/>
    <w:rsid w:val="003E1F86"/>
  </w:style>
  <w:style w:type="paragraph" w:customStyle="1" w:styleId="8EC15238EF8941FDACC4C9BB94377187">
    <w:name w:val="8EC15238EF8941FDACC4C9BB94377187"/>
    <w:rsid w:val="003E1F86"/>
  </w:style>
  <w:style w:type="paragraph" w:customStyle="1" w:styleId="ECBCFB7F255F452D960732E61F19750A">
    <w:name w:val="ECBCFB7F255F452D960732E61F19750A"/>
    <w:rsid w:val="003E1F86"/>
  </w:style>
  <w:style w:type="paragraph" w:customStyle="1" w:styleId="BFE0EEA0DC404C1DA0BCDA0FC45CB95B">
    <w:name w:val="BFE0EEA0DC404C1DA0BCDA0FC45CB95B"/>
    <w:rsid w:val="003E1F86"/>
  </w:style>
  <w:style w:type="paragraph" w:customStyle="1" w:styleId="2B4F611E23BA49468E9868AC91F546D1">
    <w:name w:val="2B4F611E23BA49468E9868AC91F546D1"/>
    <w:rsid w:val="003E1F86"/>
  </w:style>
  <w:style w:type="paragraph" w:customStyle="1" w:styleId="1B3CA68D1CA847D9A8E70023B34A57D6">
    <w:name w:val="1B3CA68D1CA847D9A8E70023B34A57D6"/>
    <w:rsid w:val="003E1F86"/>
  </w:style>
  <w:style w:type="paragraph" w:customStyle="1" w:styleId="F50167F786524BD790B2EB1BC3C4A9E8">
    <w:name w:val="F50167F786524BD790B2EB1BC3C4A9E8"/>
    <w:rsid w:val="003E1F86"/>
  </w:style>
  <w:style w:type="paragraph" w:customStyle="1" w:styleId="83EF1C8029D1461D8BC7C7D1D900FD9E">
    <w:name w:val="83EF1C8029D1461D8BC7C7D1D900FD9E"/>
    <w:rsid w:val="003E1F86"/>
  </w:style>
  <w:style w:type="paragraph" w:customStyle="1" w:styleId="491DB7F74E2542F38C1F5DAA77006881">
    <w:name w:val="491DB7F74E2542F38C1F5DAA77006881"/>
    <w:rsid w:val="003E1F86"/>
  </w:style>
  <w:style w:type="paragraph" w:customStyle="1" w:styleId="5391B1920EF346EBA41DEA88229137E7">
    <w:name w:val="5391B1920EF346EBA41DEA88229137E7"/>
    <w:rsid w:val="003E1F86"/>
  </w:style>
  <w:style w:type="paragraph" w:customStyle="1" w:styleId="1BDFA6C73ADB409C832B70AA8FDD59A2">
    <w:name w:val="1BDFA6C73ADB409C832B70AA8FDD59A2"/>
    <w:rsid w:val="003E1F86"/>
  </w:style>
  <w:style w:type="paragraph" w:customStyle="1" w:styleId="CB57478C6897461686296FCAF4724FE8">
    <w:name w:val="CB57478C6897461686296FCAF4724FE8"/>
    <w:rsid w:val="003E1F86"/>
  </w:style>
  <w:style w:type="paragraph" w:customStyle="1" w:styleId="6077C704AD9A4998BD5DD23BA4C341D2">
    <w:name w:val="6077C704AD9A4998BD5DD23BA4C341D2"/>
    <w:rsid w:val="003E1F86"/>
  </w:style>
  <w:style w:type="paragraph" w:customStyle="1" w:styleId="3478E65EE4CA4B9D85E0C61FFC775AAF">
    <w:name w:val="3478E65EE4CA4B9D85E0C61FFC775AAF"/>
    <w:rsid w:val="003E1F86"/>
  </w:style>
  <w:style w:type="paragraph" w:customStyle="1" w:styleId="76DC268B28C548FFAF0D8A8DF8063EB4">
    <w:name w:val="76DC268B28C548FFAF0D8A8DF8063EB4"/>
    <w:rsid w:val="003E1F86"/>
  </w:style>
  <w:style w:type="paragraph" w:customStyle="1" w:styleId="F5749EE1B90444108501E11A4A6D3938">
    <w:name w:val="F5749EE1B90444108501E11A4A6D3938"/>
    <w:rsid w:val="003E1F86"/>
  </w:style>
  <w:style w:type="paragraph" w:customStyle="1" w:styleId="B832D1288F9F44ADB5C3A517A4330E9B">
    <w:name w:val="B832D1288F9F44ADB5C3A517A4330E9B"/>
    <w:rsid w:val="003E1F86"/>
  </w:style>
  <w:style w:type="paragraph" w:customStyle="1" w:styleId="C21262652F8A46F3B69BB20F7E5894A5">
    <w:name w:val="C21262652F8A46F3B69BB20F7E5894A5"/>
    <w:rsid w:val="003E1F86"/>
  </w:style>
  <w:style w:type="paragraph" w:customStyle="1" w:styleId="1386A7DB34B3476684E67056E30B876B">
    <w:name w:val="1386A7DB34B3476684E67056E30B876B"/>
    <w:rsid w:val="003E1F86"/>
  </w:style>
  <w:style w:type="paragraph" w:customStyle="1" w:styleId="6488973FD6764147A9BAA957864CD78D">
    <w:name w:val="6488973FD6764147A9BAA957864CD78D"/>
    <w:rsid w:val="003E1F86"/>
  </w:style>
  <w:style w:type="paragraph" w:customStyle="1" w:styleId="8DDBA2DB09B843C8835CFAD1BEF0C56B">
    <w:name w:val="8DDBA2DB09B843C8835CFAD1BEF0C56B"/>
    <w:rsid w:val="003E1F86"/>
  </w:style>
  <w:style w:type="paragraph" w:customStyle="1" w:styleId="137E48C095B64B75A70A115FCC1DBC1E">
    <w:name w:val="137E48C095B64B75A70A115FCC1DBC1E"/>
    <w:rsid w:val="003E1F86"/>
  </w:style>
  <w:style w:type="paragraph" w:customStyle="1" w:styleId="DEF208ABC71444B4B27B2A597BA2C2B7">
    <w:name w:val="DEF208ABC71444B4B27B2A597BA2C2B7"/>
    <w:rsid w:val="003E1F86"/>
  </w:style>
  <w:style w:type="paragraph" w:customStyle="1" w:styleId="17FC1DC5EDF046F696BF3E4F1FE0CAE4">
    <w:name w:val="17FC1DC5EDF046F696BF3E4F1FE0CAE4"/>
    <w:rsid w:val="003E1F86"/>
  </w:style>
  <w:style w:type="paragraph" w:customStyle="1" w:styleId="2B45E2DE08184A20A597AFC6A8DDD37F">
    <w:name w:val="2B45E2DE08184A20A597AFC6A8DDD37F"/>
    <w:rsid w:val="003E1F86"/>
  </w:style>
  <w:style w:type="paragraph" w:customStyle="1" w:styleId="3A328B61283E43898CF0778384B55718">
    <w:name w:val="3A328B61283E43898CF0778384B55718"/>
    <w:rsid w:val="003E1F86"/>
  </w:style>
  <w:style w:type="paragraph" w:customStyle="1" w:styleId="1B60E1174BBF43388CEC6D56871AACE5">
    <w:name w:val="1B60E1174BBF43388CEC6D56871AACE5"/>
    <w:rsid w:val="003E1F86"/>
  </w:style>
  <w:style w:type="paragraph" w:customStyle="1" w:styleId="50D1EADAA0BF486B8DD7BC1B8050C070">
    <w:name w:val="50D1EADAA0BF486B8DD7BC1B8050C070"/>
    <w:rsid w:val="003E1F86"/>
  </w:style>
  <w:style w:type="paragraph" w:customStyle="1" w:styleId="699389D59A2A4FAB90F596503B4E2042">
    <w:name w:val="699389D59A2A4FAB90F596503B4E2042"/>
    <w:rsid w:val="003E1F86"/>
  </w:style>
  <w:style w:type="paragraph" w:customStyle="1" w:styleId="57BE5CB81D6844E9ACBCC5F7A4833B6B">
    <w:name w:val="57BE5CB81D6844E9ACBCC5F7A4833B6B"/>
    <w:rsid w:val="003E1F86"/>
  </w:style>
  <w:style w:type="paragraph" w:customStyle="1" w:styleId="1F942E1B14294267828625A752EC4A24">
    <w:name w:val="1F942E1B14294267828625A752EC4A24"/>
    <w:rsid w:val="003E1F86"/>
  </w:style>
  <w:style w:type="paragraph" w:customStyle="1" w:styleId="5990240A2022466A936943BA627FD94F">
    <w:name w:val="5990240A2022466A936943BA627FD94F"/>
    <w:rsid w:val="003E1F86"/>
  </w:style>
  <w:style w:type="paragraph" w:customStyle="1" w:styleId="88CAE208A0DB4943A3F7A8EF7C9F7D74">
    <w:name w:val="88CAE208A0DB4943A3F7A8EF7C9F7D74"/>
    <w:rsid w:val="003E1F86"/>
  </w:style>
  <w:style w:type="paragraph" w:customStyle="1" w:styleId="8A4678EE52B143C7AC203F5838DBE44D">
    <w:name w:val="8A4678EE52B143C7AC203F5838DBE44D"/>
    <w:rsid w:val="003E1F86"/>
  </w:style>
  <w:style w:type="paragraph" w:customStyle="1" w:styleId="DCE1B917369E4E76BE70A6741B5BFF43">
    <w:name w:val="DCE1B917369E4E76BE70A6741B5BFF43"/>
    <w:rsid w:val="003E1F86"/>
  </w:style>
  <w:style w:type="paragraph" w:customStyle="1" w:styleId="B0A247A53F1543AFB01F34301874E7BF">
    <w:name w:val="B0A247A53F1543AFB01F34301874E7BF"/>
    <w:rsid w:val="00265784"/>
  </w:style>
  <w:style w:type="paragraph" w:customStyle="1" w:styleId="690BE0A32F3147788B9B20C8FF6D718E">
    <w:name w:val="690BE0A32F3147788B9B20C8FF6D718E"/>
    <w:rsid w:val="00265784"/>
  </w:style>
  <w:style w:type="paragraph" w:customStyle="1" w:styleId="BA80DE51C1FE4B2DB51DD6473CEC9EB7">
    <w:name w:val="BA80DE51C1FE4B2DB51DD6473CEC9EB7"/>
    <w:rsid w:val="00265784"/>
  </w:style>
  <w:style w:type="paragraph" w:customStyle="1" w:styleId="8C321583C70E4A1DA4157143805EE60E">
    <w:name w:val="8C321583C70E4A1DA4157143805EE60E"/>
    <w:rsid w:val="00265784"/>
  </w:style>
  <w:style w:type="paragraph" w:customStyle="1" w:styleId="549B56EF165D4C24993B9DD890FEBE7C">
    <w:name w:val="549B56EF165D4C24993B9DD890FEBE7C"/>
    <w:rsid w:val="00265784"/>
  </w:style>
  <w:style w:type="paragraph" w:customStyle="1" w:styleId="D8392C36F91A4A0DB90767685E9FF4B7">
    <w:name w:val="D8392C36F91A4A0DB90767685E9FF4B7"/>
    <w:rsid w:val="00265784"/>
  </w:style>
  <w:style w:type="paragraph" w:customStyle="1" w:styleId="63300E3DC1FE41588FEAA233F7B34A14">
    <w:name w:val="63300E3DC1FE41588FEAA233F7B34A14"/>
    <w:rsid w:val="00265784"/>
  </w:style>
  <w:style w:type="paragraph" w:customStyle="1" w:styleId="CEFEC842BC624D0F8AB7AE1D7811D586">
    <w:name w:val="CEFEC842BC624D0F8AB7AE1D7811D586"/>
    <w:rsid w:val="00265784"/>
  </w:style>
  <w:style w:type="paragraph" w:customStyle="1" w:styleId="85C10705B1BB43F78A8364F8AFA393CA">
    <w:name w:val="85C10705B1BB43F78A8364F8AFA393CA"/>
    <w:rsid w:val="00265784"/>
  </w:style>
  <w:style w:type="paragraph" w:customStyle="1" w:styleId="E490F7510B064AE08FE240AE2E6B766A">
    <w:name w:val="E490F7510B064AE08FE240AE2E6B766A"/>
    <w:rsid w:val="00265784"/>
  </w:style>
  <w:style w:type="paragraph" w:customStyle="1" w:styleId="1F5CE8DB7D3A4E0D9A4DA1A5B72875DE">
    <w:name w:val="1F5CE8DB7D3A4E0D9A4DA1A5B72875DE"/>
    <w:rsid w:val="00F84378"/>
  </w:style>
  <w:style w:type="paragraph" w:customStyle="1" w:styleId="FB15ED2E889F4A3C9CA6C57D1BDDFE6E">
    <w:name w:val="FB15ED2E889F4A3C9CA6C57D1BDDFE6E"/>
    <w:rsid w:val="00F84378"/>
  </w:style>
  <w:style w:type="paragraph" w:customStyle="1" w:styleId="BF627BD978C5447AB873A772AB8D3BB8">
    <w:name w:val="BF627BD978C5447AB873A772AB8D3BB8"/>
    <w:rsid w:val="00F84378"/>
  </w:style>
  <w:style w:type="paragraph" w:customStyle="1" w:styleId="4FCF6F0051F541D38229B43F51E0CBBD">
    <w:name w:val="4FCF6F0051F541D38229B43F51E0CBBD"/>
    <w:rsid w:val="00F84378"/>
  </w:style>
  <w:style w:type="paragraph" w:customStyle="1" w:styleId="C4F53FA28B57480FA46D647C36CB2516">
    <w:name w:val="C4F53FA28B57480FA46D647C36CB2516"/>
    <w:rsid w:val="00505B87"/>
    <w:pPr>
      <w:spacing w:after="160" w:line="259" w:lineRule="auto"/>
    </w:pPr>
  </w:style>
  <w:style w:type="paragraph" w:customStyle="1" w:styleId="E1A5E71F1B5043949BD8044C9A6461C7">
    <w:name w:val="E1A5E71F1B5043949BD8044C9A6461C7"/>
    <w:rsid w:val="00505B87"/>
    <w:pPr>
      <w:spacing w:after="160" w:line="259" w:lineRule="auto"/>
    </w:pPr>
  </w:style>
  <w:style w:type="paragraph" w:customStyle="1" w:styleId="868C8EBD02374BE1A6C3338474DF32A5">
    <w:name w:val="868C8EBD02374BE1A6C3338474DF32A5"/>
    <w:rsid w:val="00505B87"/>
    <w:pPr>
      <w:spacing w:after="160" w:line="259" w:lineRule="auto"/>
    </w:pPr>
  </w:style>
  <w:style w:type="paragraph" w:customStyle="1" w:styleId="74BB72D100A247E6A8C34E005BE4BE19">
    <w:name w:val="74BB72D100A247E6A8C34E005BE4BE19"/>
    <w:rsid w:val="00505B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15BBF-3D3B-4BDA-97EF-9216EC1A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4716</Words>
  <Characters>26885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DS02 Customer Requirements</vt:lpstr>
    </vt:vector>
  </TitlesOfParts>
  <Company>Government Procurement Service</Company>
  <LinksUpToDate>false</LinksUpToDate>
  <CharactersWithSpaces>31538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DS02 Customer Requirements</dc:title>
  <dc:subject>DS02 Customer Requirements</dc:subject>
  <dc:creator>Kirsty Manning</dc:creator>
  <cp:keywords>MasterRev1</cp:keywords>
  <dc:description/>
  <cp:lastModifiedBy>Lucy Mccormack</cp:lastModifiedBy>
  <cp:revision>2</cp:revision>
  <dcterms:created xsi:type="dcterms:W3CDTF">2015-08-14T14:48:00Z</dcterms:created>
  <dcterms:modified xsi:type="dcterms:W3CDTF">2015-08-14T14:48:00Z</dcterms:modified>
  <cp:category>DS02 Tender Documents</cp:category>
  <cp:contentStatus>Further Competition</cp:contentStatus>
</cp:coreProperties>
</file>