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BD2" w:rsidRDefault="00E14672">
      <w:pPr>
        <w:spacing w:after="228"/>
        <w:ind w:left="195" w:right="156" w:hanging="10"/>
        <w:jc w:val="center"/>
      </w:pPr>
      <w:bookmarkStart w:id="0" w:name="_heading=h.1fob9te" w:colFirst="0" w:colLast="0"/>
      <w:bookmarkEnd w:id="0"/>
      <w:r>
        <w:rPr>
          <w:rFonts w:ascii="Arial" w:eastAsia="Arial" w:hAnsi="Arial" w:cs="Arial"/>
          <w:b/>
        </w:rPr>
        <w:t xml:space="preserve">CONTRACT ORDER FORM </w:t>
      </w:r>
    </w:p>
    <w:p w:rsidR="00573BD2" w:rsidRDefault="00573BD2">
      <w:pPr>
        <w:spacing w:after="0" w:line="256" w:lineRule="auto"/>
        <w:ind w:left="34"/>
        <w:rPr>
          <w:rFonts w:ascii="Arial" w:eastAsia="Arial" w:hAnsi="Arial" w:cs="Arial"/>
        </w:rPr>
      </w:pPr>
    </w:p>
    <w:p w:rsidR="00573BD2" w:rsidRDefault="00E14672">
      <w:pPr>
        <w:spacing w:after="0" w:line="240" w:lineRule="auto"/>
        <w:rPr>
          <w:rFonts w:ascii="Arial" w:eastAsia="Arial" w:hAnsi="Arial" w:cs="Arial"/>
        </w:rPr>
      </w:pPr>
      <w:r>
        <w:rPr>
          <w:rFonts w:ascii="Arial" w:eastAsia="Arial" w:hAnsi="Arial" w:cs="Arial"/>
        </w:rPr>
        <w:t>This Contract Order Form is issued in accordance with the provisions of the Apprenticeship Training Provider Dynamic Marketplace (DMP) Agreement for the provision of Apprenticeship Training and related Services. Dated 21</w:t>
      </w:r>
      <w:r>
        <w:rPr>
          <w:rFonts w:ascii="Arial" w:eastAsia="Arial" w:hAnsi="Arial" w:cs="Arial"/>
          <w:vertAlign w:val="superscript"/>
        </w:rPr>
        <w:t>st</w:t>
      </w:r>
      <w:r>
        <w:rPr>
          <w:rFonts w:ascii="Arial" w:eastAsia="Arial" w:hAnsi="Arial" w:cs="Arial"/>
        </w:rPr>
        <w:t xml:space="preserve"> October 2024</w:t>
      </w:r>
    </w:p>
    <w:p w:rsidR="00573BD2" w:rsidRDefault="00E14672">
      <w:pPr>
        <w:spacing w:after="0"/>
        <w:ind w:right="52"/>
      </w:pPr>
      <w:r>
        <w:rPr>
          <w:rFonts w:ascii="Arial" w:eastAsia="Arial" w:hAnsi="Arial" w:cs="Arial"/>
        </w:rPr>
        <w:t xml:space="preserve">  </w:t>
      </w:r>
    </w:p>
    <w:p w:rsidR="00573BD2" w:rsidRDefault="00573BD2">
      <w:pPr>
        <w:spacing w:after="0" w:line="256" w:lineRule="auto"/>
        <w:ind w:left="34"/>
        <w:rPr>
          <w:rFonts w:ascii="Arial" w:eastAsia="Arial" w:hAnsi="Arial" w:cs="Arial"/>
        </w:rPr>
      </w:pPr>
      <w:bookmarkStart w:id="1" w:name="_heading=h.30j0zll" w:colFirst="0" w:colLast="0"/>
      <w:bookmarkEnd w:id="1"/>
    </w:p>
    <w:p w:rsidR="00573BD2" w:rsidRDefault="00E14672">
      <w:pPr>
        <w:spacing w:after="0"/>
        <w:ind w:left="42" w:right="52"/>
        <w:rPr>
          <w:rFonts w:ascii="Arial" w:eastAsia="Arial" w:hAnsi="Arial" w:cs="Arial"/>
        </w:rPr>
      </w:pPr>
      <w:r>
        <w:rPr>
          <w:rFonts w:ascii="Arial" w:eastAsia="Arial" w:hAnsi="Arial" w:cs="Arial"/>
        </w:rPr>
        <w:t xml:space="preserve">The Supplier agrees to supply the Goods and/or Services specified below on and subject to the terms of this Contract.  </w:t>
      </w:r>
    </w:p>
    <w:p w:rsidR="00573BD2" w:rsidRDefault="00E14672">
      <w:pPr>
        <w:spacing w:after="0" w:line="256" w:lineRule="auto"/>
        <w:ind w:left="34"/>
        <w:rPr>
          <w:rFonts w:ascii="Arial" w:eastAsia="Arial" w:hAnsi="Arial" w:cs="Arial"/>
        </w:rPr>
      </w:pPr>
      <w:r>
        <w:rPr>
          <w:rFonts w:ascii="Arial" w:eastAsia="Arial" w:hAnsi="Arial" w:cs="Arial"/>
        </w:rPr>
        <w:t xml:space="preserve"> </w:t>
      </w:r>
    </w:p>
    <w:p w:rsidR="00573BD2" w:rsidRDefault="00E14672">
      <w:pPr>
        <w:spacing w:after="0"/>
        <w:ind w:left="42" w:right="52"/>
        <w:rPr>
          <w:rFonts w:ascii="Arial" w:eastAsia="Arial" w:hAnsi="Arial" w:cs="Arial"/>
        </w:rPr>
      </w:pPr>
      <w:r>
        <w:rPr>
          <w:rFonts w:ascii="Arial" w:eastAsia="Arial" w:hAnsi="Arial" w:cs="Arial"/>
        </w:rPr>
        <w:t xml:space="preserve">For the avoidance of doubt this Contract consists of the terms set out in this Contract Order Form and the Contract Terms </w:t>
      </w:r>
    </w:p>
    <w:p w:rsidR="00573BD2" w:rsidRDefault="00573BD2">
      <w:pPr>
        <w:rPr>
          <w:rFonts w:ascii="Arial" w:eastAsia="Arial" w:hAnsi="Arial" w:cs="Arial"/>
        </w:rPr>
      </w:pPr>
    </w:p>
    <w:p w:rsidR="00573BD2" w:rsidRDefault="00E14672">
      <w:pPr>
        <w:rPr>
          <w:rFonts w:ascii="Arial" w:eastAsia="Arial" w:hAnsi="Arial" w:cs="Arial"/>
        </w:rPr>
      </w:pPr>
      <w:r>
        <w:rPr>
          <w:rFonts w:ascii="Arial" w:eastAsia="Arial" w:hAnsi="Arial" w:cs="Arial"/>
        </w:rPr>
        <w:t>1. CONTRACT PERIOD</w:t>
      </w:r>
    </w:p>
    <w:tbl>
      <w:tblPr>
        <w:tblStyle w:val="ad"/>
        <w:tblW w:w="9016" w:type="dxa"/>
        <w:tblInd w:w="-108" w:type="dxa"/>
        <w:tblLayout w:type="fixed"/>
        <w:tblLook w:val="0000" w:firstRow="0" w:lastRow="0" w:firstColumn="0" w:lastColumn="0" w:noHBand="0" w:noVBand="0"/>
      </w:tblPr>
      <w:tblGrid>
        <w:gridCol w:w="669"/>
        <w:gridCol w:w="3068"/>
        <w:gridCol w:w="5279"/>
      </w:tblGrid>
      <w:tr w:rsidR="00573BD2">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28/10/2024</w:t>
            </w:r>
          </w:p>
        </w:tc>
      </w:tr>
      <w:tr w:rsidR="00573BD2">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56" w:lineRule="auto"/>
              <w:rPr>
                <w:rFonts w:ascii="Arial" w:eastAsia="Arial" w:hAnsi="Arial" w:cs="Arial"/>
              </w:rPr>
            </w:pPr>
            <w:r>
              <w:rPr>
                <w:rFonts w:ascii="Arial" w:eastAsia="Arial" w:hAnsi="Arial" w:cs="Arial"/>
              </w:rPr>
              <w:t xml:space="preserve">Expiry Date </w:t>
            </w:r>
          </w:p>
          <w:p w:rsidR="00573BD2" w:rsidRDefault="00E14672">
            <w:pPr>
              <w:spacing w:after="0" w:line="240" w:lineRule="auto"/>
              <w:rPr>
                <w:rFonts w:ascii="Arial" w:eastAsia="Arial" w:hAnsi="Arial" w:cs="Arial"/>
              </w:rPr>
            </w:pPr>
            <w:r>
              <w:rPr>
                <w:rFonts w:ascii="Arial" w:eastAsia="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27/10/2027</w:t>
            </w:r>
          </w:p>
        </w:tc>
      </w:tr>
    </w:tbl>
    <w:p w:rsidR="00573BD2" w:rsidRDefault="00573BD2">
      <w:pPr>
        <w:rPr>
          <w:rFonts w:ascii="Arial" w:eastAsia="Arial" w:hAnsi="Arial" w:cs="Arial"/>
        </w:rPr>
      </w:pPr>
    </w:p>
    <w:p w:rsidR="00573BD2" w:rsidRDefault="00E14672">
      <w:pPr>
        <w:rPr>
          <w:rFonts w:ascii="Arial" w:eastAsia="Arial" w:hAnsi="Arial" w:cs="Arial"/>
        </w:rPr>
      </w:pPr>
      <w:r>
        <w:rPr>
          <w:rFonts w:ascii="Arial" w:eastAsia="Arial" w:hAnsi="Arial" w:cs="Arial"/>
        </w:rPr>
        <w:t>2. SERVICES REQUIRED</w:t>
      </w:r>
    </w:p>
    <w:tbl>
      <w:tblPr>
        <w:tblStyle w:val="ae"/>
        <w:tblW w:w="9016" w:type="dxa"/>
        <w:tblInd w:w="-108" w:type="dxa"/>
        <w:tblLayout w:type="fixed"/>
        <w:tblLook w:val="0000" w:firstRow="0" w:lastRow="0" w:firstColumn="0" w:lastColumn="0" w:noHBand="0" w:noVBand="0"/>
      </w:tblPr>
      <w:tblGrid>
        <w:gridCol w:w="668"/>
        <w:gridCol w:w="3083"/>
        <w:gridCol w:w="5265"/>
      </w:tblGrid>
      <w:tr w:rsidR="00573BD2">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 xml:space="preserve">Services Required. </w:t>
            </w:r>
          </w:p>
          <w:p w:rsidR="00573BD2" w:rsidRDefault="00E14672">
            <w:pPr>
              <w:spacing w:after="0" w:line="240" w:lineRule="auto"/>
              <w:rPr>
                <w:rFonts w:ascii="Arial" w:eastAsia="Arial" w:hAnsi="Arial" w:cs="Arial"/>
              </w:rPr>
            </w:pPr>
            <w:r>
              <w:rPr>
                <w:rFonts w:ascii="Arial" w:eastAsia="Arial" w:hAnsi="Arial" w:cs="Arial"/>
              </w:rPr>
              <w:t xml:space="preserve"> </w:t>
            </w:r>
          </w:p>
          <w:p w:rsidR="00573BD2" w:rsidRDefault="00E14672">
            <w:pPr>
              <w:spacing w:after="0" w:line="240" w:lineRule="auto"/>
              <w:rPr>
                <w:rFonts w:ascii="Arial" w:eastAsia="Arial" w:hAnsi="Arial" w:cs="Arial"/>
              </w:rPr>
            </w:pPr>
            <w:r>
              <w:rPr>
                <w:rFonts w:ascii="Arial" w:eastAsia="Arial" w:hAnsi="Arial" w:cs="Arial"/>
              </w:rPr>
              <w:t xml:space="preserve">APPRENTICESHIP TRAINING PROVIDER SERVICES / END POINT ASSESSOR SERVICES / BOTH. </w:t>
            </w:r>
          </w:p>
          <w:p w:rsidR="00573BD2" w:rsidRDefault="00573BD2">
            <w:pPr>
              <w:spacing w:after="0" w:line="240" w:lineRule="auto"/>
              <w:rPr>
                <w:rFonts w:ascii="Arial" w:eastAsia="Arial" w:hAnsi="Arial" w:cs="Arial"/>
              </w:rPr>
            </w:pPr>
          </w:p>
          <w:p w:rsidR="00573BD2" w:rsidRDefault="00E14672">
            <w:pPr>
              <w:spacing w:after="0" w:line="240" w:lineRule="auto"/>
              <w:rPr>
                <w:rFonts w:ascii="Arial" w:eastAsia="Arial" w:hAnsi="Arial" w:cs="Arial"/>
              </w:rPr>
            </w:pPr>
            <w:r>
              <w:rPr>
                <w:rFonts w:ascii="Arial" w:eastAsia="Arial" w:hAnsi="Arial" w:cs="Arial"/>
              </w:rPr>
              <w:t>LOCATION</w:t>
            </w:r>
          </w:p>
          <w:p w:rsidR="00573BD2" w:rsidRDefault="00573BD2">
            <w:pPr>
              <w:spacing w:after="0" w:line="240" w:lineRule="auto"/>
              <w:rPr>
                <w:rFonts w:ascii="Arial" w:eastAsia="Arial" w:hAnsi="Arial" w:cs="Arial"/>
              </w:rPr>
            </w:pPr>
          </w:p>
          <w:p w:rsidR="00573BD2" w:rsidRDefault="00E14672">
            <w:pPr>
              <w:spacing w:after="0" w:line="240" w:lineRule="auto"/>
              <w:rPr>
                <w:rFonts w:ascii="Arial" w:eastAsia="Arial" w:hAnsi="Arial" w:cs="Arial"/>
              </w:rPr>
            </w:pPr>
            <w:r>
              <w:rPr>
                <w:rFonts w:ascii="Arial" w:eastAsia="Arial" w:hAnsi="Arial" w:cs="Arial"/>
              </w:rPr>
              <w:t>APPRENTICESHIP TYPE AND SPECIFIC APPLICABLE INSTITUTE FOR APPRENTICESHIPS STANDARD</w:t>
            </w:r>
          </w:p>
          <w:p w:rsidR="00573BD2" w:rsidRDefault="00573BD2">
            <w:pPr>
              <w:spacing w:after="0" w:line="240" w:lineRule="auto"/>
              <w:rPr>
                <w:rFonts w:ascii="Arial" w:eastAsia="Arial" w:hAnsi="Arial" w:cs="Arial"/>
              </w:rPr>
            </w:pPr>
          </w:p>
          <w:p w:rsidR="00573BD2" w:rsidRDefault="00E14672">
            <w:pPr>
              <w:spacing w:after="0" w:line="240" w:lineRule="auto"/>
              <w:rPr>
                <w:rFonts w:ascii="Arial" w:eastAsia="Arial" w:hAnsi="Arial" w:cs="Arial"/>
              </w:rPr>
            </w:pPr>
            <w:r>
              <w:rPr>
                <w:rFonts w:ascii="Arial" w:eastAsia="Arial" w:hAnsi="Arial" w:cs="Arial"/>
              </w:rPr>
              <w:t>NUMBER OF STUDENTS</w:t>
            </w:r>
          </w:p>
          <w:p w:rsidR="00573BD2" w:rsidRDefault="00573BD2">
            <w:pPr>
              <w:spacing w:after="0" w:line="240" w:lineRule="auto"/>
              <w:rPr>
                <w:rFonts w:ascii="Arial" w:eastAsia="Arial" w:hAnsi="Arial" w:cs="Arial"/>
              </w:rPr>
            </w:pPr>
          </w:p>
          <w:p w:rsidR="00573BD2" w:rsidRDefault="00E14672">
            <w:pPr>
              <w:spacing w:after="0" w:line="240" w:lineRule="auto"/>
              <w:rPr>
                <w:rFonts w:ascii="Arial" w:eastAsia="Arial" w:hAnsi="Arial" w:cs="Arial"/>
              </w:rPr>
            </w:pPr>
            <w:r>
              <w:rPr>
                <w:rFonts w:ascii="Arial" w:eastAsia="Arial" w:hAnsi="Arial" w:cs="Arial"/>
              </w:rPr>
              <w:t>CLASS BASED</w:t>
            </w:r>
          </w:p>
          <w:p w:rsidR="00573BD2" w:rsidRDefault="00573BD2">
            <w:pPr>
              <w:spacing w:after="0" w:line="240" w:lineRule="auto"/>
              <w:rPr>
                <w:rFonts w:ascii="Arial" w:eastAsia="Arial" w:hAnsi="Arial" w:cs="Arial"/>
              </w:rPr>
            </w:pPr>
          </w:p>
          <w:p w:rsidR="00573BD2" w:rsidRDefault="00E14672">
            <w:pPr>
              <w:spacing w:after="0" w:line="240" w:lineRule="auto"/>
              <w:rPr>
                <w:rFonts w:ascii="Arial" w:eastAsia="Arial" w:hAnsi="Arial" w:cs="Arial"/>
              </w:rPr>
            </w:pPr>
            <w:r>
              <w:rPr>
                <w:rFonts w:ascii="Arial" w:eastAsia="Arial" w:hAnsi="Arial" w:cs="Arial"/>
              </w:rPr>
              <w:t>ADDITIONAL SERVICES</w:t>
            </w: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pStyle w:val="Heading2"/>
              <w:keepNext w:val="0"/>
              <w:keepLines w:val="0"/>
              <w:spacing w:before="0" w:after="120" w:line="240" w:lineRule="auto"/>
              <w:rPr>
                <w:rFonts w:ascii="Arial" w:eastAsia="Arial" w:hAnsi="Arial" w:cs="Arial"/>
                <w:b w:val="0"/>
                <w:sz w:val="22"/>
                <w:szCs w:val="22"/>
              </w:rPr>
            </w:pPr>
            <w:bookmarkStart w:id="2" w:name="_heading=h.gjdgxs" w:colFirst="0" w:colLast="0"/>
            <w:bookmarkEnd w:id="2"/>
            <w:r w:rsidRPr="00217D21">
              <w:rPr>
                <w:rFonts w:ascii="Arial" w:eastAsia="Arial" w:hAnsi="Arial" w:cs="Arial"/>
                <w:b w:val="0"/>
                <w:sz w:val="22"/>
                <w:szCs w:val="22"/>
              </w:rPr>
              <w:t>To be completed at contract award</w:t>
            </w:r>
            <w:r>
              <w:rPr>
                <w:rFonts w:ascii="Arial" w:eastAsia="Arial" w:hAnsi="Arial" w:cs="Arial"/>
                <w:b w:val="0"/>
                <w:sz w:val="22"/>
                <w:szCs w:val="22"/>
              </w:rPr>
              <w:t xml:space="preserve">, due to the level of detail required not being available until after the contract has been awarded and engagement has commenced with the supplier. </w:t>
            </w:r>
          </w:p>
        </w:tc>
      </w:tr>
    </w:tbl>
    <w:p w:rsidR="00573BD2" w:rsidRDefault="00573BD2">
      <w:pPr>
        <w:rPr>
          <w:rFonts w:ascii="Arial" w:eastAsia="Arial" w:hAnsi="Arial" w:cs="Arial"/>
        </w:rPr>
      </w:pPr>
    </w:p>
    <w:p w:rsidR="00573BD2" w:rsidRDefault="00573BD2">
      <w:pPr>
        <w:rPr>
          <w:rFonts w:ascii="Arial" w:eastAsia="Arial" w:hAnsi="Arial" w:cs="Arial"/>
        </w:rPr>
      </w:pPr>
    </w:p>
    <w:p w:rsidR="00573BD2" w:rsidRDefault="00573BD2">
      <w:pPr>
        <w:rPr>
          <w:rFonts w:ascii="Arial" w:eastAsia="Arial" w:hAnsi="Arial" w:cs="Arial"/>
        </w:rPr>
      </w:pPr>
    </w:p>
    <w:p w:rsidR="00573BD2" w:rsidRDefault="00E14672">
      <w:pPr>
        <w:rPr>
          <w:rFonts w:ascii="Arial" w:eastAsia="Arial" w:hAnsi="Arial" w:cs="Arial"/>
        </w:rPr>
      </w:pPr>
      <w:r>
        <w:rPr>
          <w:rFonts w:ascii="Arial" w:eastAsia="Arial" w:hAnsi="Arial" w:cs="Arial"/>
        </w:rPr>
        <w:lastRenderedPageBreak/>
        <w:t>3. CONTRACT PERFORMANCE</w:t>
      </w:r>
    </w:p>
    <w:tbl>
      <w:tblPr>
        <w:tblStyle w:val="af"/>
        <w:tblW w:w="9016" w:type="dxa"/>
        <w:tblInd w:w="-108" w:type="dxa"/>
        <w:tblLayout w:type="fixed"/>
        <w:tblLook w:val="0000" w:firstRow="0" w:lastRow="0" w:firstColumn="0" w:lastColumn="0" w:noHBand="0" w:noVBand="0"/>
      </w:tblPr>
      <w:tblGrid>
        <w:gridCol w:w="669"/>
        <w:gridCol w:w="3063"/>
        <w:gridCol w:w="5284"/>
      </w:tblGrid>
      <w:tr w:rsidR="00573BD2">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 xml:space="preserve">Required Apprenticeship Standard </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Level 4 Associate Project Manager</w:t>
            </w:r>
          </w:p>
        </w:tc>
      </w:tr>
    </w:tbl>
    <w:p w:rsidR="00573BD2" w:rsidRDefault="00573BD2">
      <w:pPr>
        <w:rPr>
          <w:rFonts w:ascii="Arial" w:eastAsia="Arial" w:hAnsi="Arial" w:cs="Arial"/>
        </w:rPr>
      </w:pPr>
    </w:p>
    <w:tbl>
      <w:tblPr>
        <w:tblStyle w:val="af0"/>
        <w:tblW w:w="9016" w:type="dxa"/>
        <w:tblInd w:w="-108" w:type="dxa"/>
        <w:tblLayout w:type="fixed"/>
        <w:tblLook w:val="0000" w:firstRow="0" w:lastRow="0" w:firstColumn="0" w:lastColumn="0" w:noHBand="0" w:noVBand="0"/>
      </w:tblPr>
      <w:tblGrid>
        <w:gridCol w:w="664"/>
        <w:gridCol w:w="2982"/>
        <w:gridCol w:w="5370"/>
      </w:tblGrid>
      <w:tr w:rsidR="00573BD2">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Continued adherence to the relevant Institute for Apprenticeships industry standard. (</w:t>
            </w:r>
            <w:hyperlink r:id="rId5">
              <w:r>
                <w:rPr>
                  <w:rFonts w:ascii="Arial" w:eastAsia="Arial" w:hAnsi="Arial" w:cs="Arial"/>
                  <w:color w:val="0000FF"/>
                  <w:u w:val="single"/>
                </w:rPr>
                <w:t>www.instituteforapprenticeships.org/</w:t>
              </w:r>
            </w:hyperlink>
            <w:r>
              <w:rPr>
                <w:rFonts w:ascii="Arial" w:eastAsia="Arial" w:hAnsi="Arial" w:cs="Arial"/>
                <w:color w:val="000000"/>
              </w:rPr>
              <w:t>)</w:t>
            </w:r>
          </w:p>
          <w:p w:rsidR="00573BD2" w:rsidRDefault="00E14672">
            <w:p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Maintained ESFA registration and accreditation.</w:t>
            </w:r>
          </w:p>
          <w:p w:rsidR="00573BD2" w:rsidRDefault="00E14672">
            <w:p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 xml:space="preserve">General industry good practice  </w:t>
            </w:r>
          </w:p>
          <w:p w:rsidR="00573BD2" w:rsidRDefault="00573BD2">
            <w:pPr>
              <w:spacing w:after="0" w:line="240" w:lineRule="auto"/>
              <w:rPr>
                <w:rFonts w:ascii="Arial" w:eastAsia="Arial" w:hAnsi="Arial" w:cs="Arial"/>
              </w:rPr>
            </w:pPr>
          </w:p>
        </w:tc>
      </w:tr>
    </w:tbl>
    <w:p w:rsidR="00573BD2" w:rsidRDefault="00573BD2">
      <w:pPr>
        <w:rPr>
          <w:rFonts w:ascii="Arial" w:eastAsia="Arial" w:hAnsi="Arial" w:cs="Arial"/>
        </w:rPr>
      </w:pPr>
    </w:p>
    <w:p w:rsidR="00573BD2" w:rsidRDefault="00E14672">
      <w:pPr>
        <w:rPr>
          <w:rFonts w:ascii="Arial" w:eastAsia="Arial" w:hAnsi="Arial" w:cs="Arial"/>
        </w:rPr>
      </w:pPr>
      <w:r>
        <w:rPr>
          <w:rFonts w:ascii="Arial" w:eastAsia="Arial" w:hAnsi="Arial" w:cs="Arial"/>
        </w:rPr>
        <w:t>4. PAYMENT</w:t>
      </w:r>
    </w:p>
    <w:tbl>
      <w:tblPr>
        <w:tblStyle w:val="af1"/>
        <w:tblW w:w="9016" w:type="dxa"/>
        <w:tblInd w:w="-108" w:type="dxa"/>
        <w:tblLayout w:type="fixed"/>
        <w:tblLook w:val="0000" w:firstRow="0" w:lastRow="0" w:firstColumn="0" w:lastColumn="0" w:noHBand="0" w:noVBand="0"/>
      </w:tblPr>
      <w:tblGrid>
        <w:gridCol w:w="669"/>
        <w:gridCol w:w="3052"/>
        <w:gridCol w:w="5295"/>
      </w:tblGrid>
      <w:tr w:rsidR="00573BD2">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£3,307,400.00</w:t>
            </w:r>
          </w:p>
        </w:tc>
      </w:tr>
      <w:tr w:rsidR="00573BD2">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120" w:line="240" w:lineRule="auto"/>
              <w:ind w:left="1"/>
              <w:rPr>
                <w:rFonts w:ascii="Arial" w:eastAsia="Arial" w:hAnsi="Arial" w:cs="Arial"/>
              </w:rPr>
            </w:pPr>
            <w:r>
              <w:rPr>
                <w:rFonts w:ascii="Arial" w:eastAsia="Arial" w:hAnsi="Arial" w:cs="Arial"/>
              </w:rPr>
              <w:t xml:space="preserve">Payment to be made in accordance with the current in force ESFA funding rules.  </w:t>
            </w:r>
          </w:p>
          <w:p w:rsidR="00573BD2" w:rsidRDefault="00E14672">
            <w:pPr>
              <w:spacing w:after="120" w:line="240" w:lineRule="auto"/>
              <w:ind w:left="1"/>
              <w:rPr>
                <w:rFonts w:ascii="Arial" w:eastAsia="Arial" w:hAnsi="Arial" w:cs="Arial"/>
              </w:rPr>
            </w:pPr>
            <w:r>
              <w:rPr>
                <w:rFonts w:ascii="Arial" w:eastAsia="Arial" w:hAnsi="Arial" w:cs="Arial"/>
              </w:rPr>
              <w:t xml:space="preserve">Further additional terms in Annex 2 of Contract Schedule 3 </w:t>
            </w:r>
          </w:p>
        </w:tc>
      </w:tr>
      <w:tr w:rsidR="00573BD2">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International House Third Floor</w:t>
            </w:r>
          </w:p>
          <w:p w:rsidR="00573BD2" w:rsidRDefault="00E14672">
            <w:pPr>
              <w:spacing w:after="0" w:line="240" w:lineRule="auto"/>
              <w:rPr>
                <w:rFonts w:ascii="Arial" w:eastAsia="Arial" w:hAnsi="Arial" w:cs="Arial"/>
              </w:rPr>
            </w:pPr>
            <w:r>
              <w:rPr>
                <w:rFonts w:ascii="Arial" w:eastAsia="Arial" w:hAnsi="Arial" w:cs="Arial"/>
              </w:rPr>
              <w:t>1 St Katharine’s Way</w:t>
            </w:r>
          </w:p>
          <w:p w:rsidR="00573BD2" w:rsidRDefault="00E14672">
            <w:pPr>
              <w:spacing w:after="0" w:line="240" w:lineRule="auto"/>
              <w:rPr>
                <w:rFonts w:ascii="Arial" w:eastAsia="Arial" w:hAnsi="Arial" w:cs="Arial"/>
              </w:rPr>
            </w:pPr>
            <w:r>
              <w:rPr>
                <w:rFonts w:ascii="Arial" w:eastAsia="Arial" w:hAnsi="Arial" w:cs="Arial"/>
              </w:rPr>
              <w:t>London</w:t>
            </w:r>
          </w:p>
          <w:p w:rsidR="00573BD2" w:rsidRDefault="00E14672">
            <w:pPr>
              <w:spacing w:after="0" w:line="240" w:lineRule="auto"/>
              <w:rPr>
                <w:rFonts w:ascii="Arial" w:eastAsia="Arial" w:hAnsi="Arial" w:cs="Arial"/>
              </w:rPr>
            </w:pPr>
            <w:r>
              <w:rPr>
                <w:rFonts w:ascii="Arial" w:eastAsia="Arial" w:hAnsi="Arial" w:cs="Arial"/>
              </w:rPr>
              <w:t>United Kingdom</w:t>
            </w:r>
          </w:p>
          <w:p w:rsidR="00573BD2" w:rsidRDefault="00E14672">
            <w:pPr>
              <w:spacing w:after="0" w:line="240" w:lineRule="auto"/>
              <w:rPr>
                <w:rFonts w:ascii="Arial" w:eastAsia="Arial" w:hAnsi="Arial" w:cs="Arial"/>
              </w:rPr>
            </w:pPr>
            <w:r>
              <w:rPr>
                <w:rFonts w:ascii="Arial" w:eastAsia="Arial" w:hAnsi="Arial" w:cs="Arial"/>
              </w:rPr>
              <w:t>E1W 1UN</w:t>
            </w:r>
          </w:p>
        </w:tc>
      </w:tr>
    </w:tbl>
    <w:p w:rsidR="00573BD2" w:rsidRDefault="00573BD2">
      <w:pPr>
        <w:rPr>
          <w:rFonts w:ascii="Arial" w:eastAsia="Arial" w:hAnsi="Arial" w:cs="Arial"/>
        </w:rPr>
      </w:pPr>
    </w:p>
    <w:p w:rsidR="00573BD2" w:rsidRDefault="00E14672">
      <w:pPr>
        <w:rPr>
          <w:rFonts w:ascii="Arial" w:eastAsia="Arial" w:hAnsi="Arial" w:cs="Arial"/>
        </w:rPr>
      </w:pPr>
      <w:r>
        <w:rPr>
          <w:rFonts w:ascii="Arial" w:eastAsia="Arial" w:hAnsi="Arial" w:cs="Arial"/>
        </w:rPr>
        <w:t>5. LIABILITY AND INSURANCE</w:t>
      </w:r>
    </w:p>
    <w:tbl>
      <w:tblPr>
        <w:tblStyle w:val="af2"/>
        <w:tblW w:w="9016" w:type="dxa"/>
        <w:tblInd w:w="-108" w:type="dxa"/>
        <w:tblLayout w:type="fixed"/>
        <w:tblLook w:val="0000" w:firstRow="0" w:lastRow="0" w:firstColumn="0" w:lastColumn="0" w:noHBand="0" w:noVBand="0"/>
      </w:tblPr>
      <w:tblGrid>
        <w:gridCol w:w="670"/>
        <w:gridCol w:w="3047"/>
        <w:gridCol w:w="5299"/>
      </w:tblGrid>
      <w:tr w:rsidR="00573BD2">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 xml:space="preserve">In Clause 25 of the Contract Terms </w:t>
            </w:r>
          </w:p>
        </w:tc>
      </w:tr>
      <w:tr w:rsidR="00573BD2">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0" w:line="240" w:lineRule="auto"/>
              <w:rPr>
                <w:rFonts w:ascii="Arial" w:eastAsia="Arial" w:hAnsi="Arial" w:cs="Arial"/>
              </w:rPr>
            </w:pPr>
            <w:r>
              <w:rPr>
                <w:rFonts w:ascii="Arial" w:eastAsia="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BD2" w:rsidRDefault="00E14672">
            <w:pPr>
              <w:spacing w:after="112" w:line="242" w:lineRule="auto"/>
              <w:ind w:left="1"/>
              <w:rPr>
                <w:rFonts w:ascii="Arial" w:eastAsia="Arial" w:hAnsi="Arial" w:cs="Arial"/>
              </w:rPr>
            </w:pPr>
            <w:r>
              <w:rPr>
                <w:rFonts w:ascii="Arial" w:eastAsia="Arial" w:hAnsi="Arial" w:cs="Arial"/>
              </w:rPr>
              <w:t xml:space="preserve">Professional Indemnity Insurance cover of £1 million any one claim. </w:t>
            </w:r>
          </w:p>
          <w:p w:rsidR="00573BD2" w:rsidRDefault="00E14672">
            <w:pPr>
              <w:spacing w:after="112" w:line="242" w:lineRule="auto"/>
              <w:ind w:left="1"/>
              <w:rPr>
                <w:rFonts w:ascii="Arial" w:eastAsia="Arial" w:hAnsi="Arial" w:cs="Arial"/>
              </w:rPr>
            </w:pPr>
            <w:r>
              <w:rPr>
                <w:rFonts w:ascii="Arial" w:eastAsia="Arial" w:hAnsi="Arial" w:cs="Arial"/>
              </w:rPr>
              <w:t xml:space="preserve">Public Liability Insurance cover of £1 million any one claim. </w:t>
            </w:r>
          </w:p>
          <w:p w:rsidR="00573BD2" w:rsidRDefault="00E14672">
            <w:pPr>
              <w:spacing w:after="112" w:line="242" w:lineRule="auto"/>
              <w:ind w:left="1"/>
              <w:rPr>
                <w:rFonts w:ascii="Arial" w:eastAsia="Arial" w:hAnsi="Arial" w:cs="Arial"/>
              </w:rPr>
            </w:pPr>
            <w:r>
              <w:rPr>
                <w:rFonts w:ascii="Arial" w:eastAsia="Arial" w:hAnsi="Arial" w:cs="Arial"/>
              </w:rPr>
              <w:t xml:space="preserve">Employers Liability insurance cover of £5 million any one claim.  </w:t>
            </w:r>
          </w:p>
        </w:tc>
      </w:tr>
    </w:tbl>
    <w:p w:rsidR="00573BD2" w:rsidRDefault="00E14672">
      <w:pPr>
        <w:tabs>
          <w:tab w:val="left" w:pos="1950"/>
        </w:tabs>
        <w:spacing w:after="234" w:line="246" w:lineRule="auto"/>
        <w:rPr>
          <w:rFonts w:ascii="Arial" w:eastAsia="Arial" w:hAnsi="Arial" w:cs="Arial"/>
        </w:rPr>
      </w:pPr>
      <w:r>
        <w:rPr>
          <w:rFonts w:ascii="Arial" w:eastAsia="Arial" w:hAnsi="Arial" w:cs="Arial"/>
        </w:rPr>
        <w:tab/>
      </w:r>
    </w:p>
    <w:p w:rsidR="00573BD2" w:rsidRDefault="00573BD2">
      <w:pPr>
        <w:tabs>
          <w:tab w:val="left" w:pos="1950"/>
        </w:tabs>
        <w:spacing w:after="234" w:line="246" w:lineRule="auto"/>
        <w:rPr>
          <w:rFonts w:ascii="Arial" w:eastAsia="Arial" w:hAnsi="Arial" w:cs="Arial"/>
        </w:rPr>
      </w:pPr>
    </w:p>
    <w:p w:rsidR="00573BD2" w:rsidRDefault="00E14672">
      <w:pPr>
        <w:spacing w:after="234" w:line="246" w:lineRule="auto"/>
        <w:ind w:left="118" w:hanging="10"/>
        <w:rPr>
          <w:rFonts w:ascii="Arial" w:eastAsia="Arial" w:hAnsi="Arial" w:cs="Arial"/>
          <w:u w:val="single"/>
        </w:rPr>
      </w:pPr>
      <w:r>
        <w:rPr>
          <w:rFonts w:ascii="Arial" w:eastAsia="Arial" w:hAnsi="Arial" w:cs="Arial"/>
          <w:u w:val="single"/>
        </w:rPr>
        <w:t xml:space="preserve">FORMATION OF CONTRACT </w:t>
      </w:r>
    </w:p>
    <w:p w:rsidR="00573BD2" w:rsidRDefault="00E14672">
      <w:pPr>
        <w:spacing w:after="9" w:line="246" w:lineRule="auto"/>
        <w:ind w:left="260" w:hanging="10"/>
        <w:rPr>
          <w:rFonts w:ascii="Arial" w:eastAsia="Arial" w:hAnsi="Arial" w:cs="Arial"/>
        </w:rPr>
      </w:pPr>
      <w:r>
        <w:rPr>
          <w:rFonts w:ascii="Arial" w:eastAsia="Arial" w:hAnsi="Arial" w:cs="Arial"/>
        </w:rPr>
        <w:t>By signing and completing this Contract Order Form the Supplier and the Customer agree to enter into a binding contract governed by the terms of this Contract Order Form and the attached terms and conditions which includes Appendix 1 to the Order Form (Special Terms Schedule).</w:t>
      </w:r>
    </w:p>
    <w:p w:rsidR="00573BD2" w:rsidRDefault="00573BD2">
      <w:pPr>
        <w:spacing w:after="9" w:line="246" w:lineRule="auto"/>
        <w:ind w:left="260" w:hanging="10"/>
        <w:rPr>
          <w:rFonts w:ascii="Arial" w:eastAsia="Arial" w:hAnsi="Arial" w:cs="Arial"/>
        </w:rPr>
      </w:pPr>
    </w:p>
    <w:p w:rsidR="00573BD2" w:rsidRDefault="00573BD2">
      <w:pPr>
        <w:rPr>
          <w:rFonts w:ascii="Arial" w:eastAsia="Arial" w:hAnsi="Arial" w:cs="Arial"/>
        </w:rPr>
      </w:pPr>
    </w:p>
    <w:tbl>
      <w:tblPr>
        <w:tblStyle w:val="af3"/>
        <w:tblW w:w="9030" w:type="dxa"/>
        <w:tblBorders>
          <w:top w:val="nil"/>
          <w:left w:val="nil"/>
          <w:bottom w:val="nil"/>
          <w:right w:val="nil"/>
          <w:insideH w:val="nil"/>
          <w:insideV w:val="nil"/>
        </w:tblBorders>
        <w:tblLayout w:type="fixed"/>
        <w:tblLook w:val="0600" w:firstRow="0" w:lastRow="0" w:firstColumn="0" w:lastColumn="0" w:noHBand="1" w:noVBand="1"/>
      </w:tblPr>
      <w:tblGrid>
        <w:gridCol w:w="2490"/>
        <w:gridCol w:w="6540"/>
      </w:tblGrid>
      <w:tr w:rsidR="00573BD2">
        <w:trPr>
          <w:trHeight w:val="780"/>
          <w:tblHeader/>
        </w:trPr>
        <w:tc>
          <w:tcPr>
            <w:tcW w:w="24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73BD2" w:rsidRDefault="00E14672">
            <w:pPr>
              <w:spacing w:before="240" w:after="0"/>
              <w:jc w:val="center"/>
              <w:rPr>
                <w:rFonts w:ascii="Arial" w:eastAsia="Arial" w:hAnsi="Arial" w:cs="Arial"/>
                <w:b/>
                <w:color w:val="231F20"/>
                <w:sz w:val="21"/>
                <w:szCs w:val="21"/>
              </w:rPr>
            </w:pPr>
            <w:r>
              <w:rPr>
                <w:rFonts w:ascii="Arial" w:eastAsia="Arial" w:hAnsi="Arial" w:cs="Arial"/>
                <w:b/>
                <w:color w:val="231F20"/>
                <w:sz w:val="21"/>
                <w:szCs w:val="21"/>
              </w:rPr>
              <w:lastRenderedPageBreak/>
              <w:t>Order Number</w:t>
            </w:r>
          </w:p>
        </w:tc>
        <w:tc>
          <w:tcPr>
            <w:tcW w:w="65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73BD2" w:rsidRDefault="00573BD2">
            <w:pPr>
              <w:spacing w:before="240" w:after="0"/>
              <w:jc w:val="center"/>
              <w:rPr>
                <w:rFonts w:ascii="Arial" w:eastAsia="Arial" w:hAnsi="Arial" w:cs="Arial"/>
                <w:b/>
                <w:color w:val="231F20"/>
                <w:sz w:val="21"/>
                <w:szCs w:val="21"/>
              </w:rPr>
            </w:pPr>
          </w:p>
        </w:tc>
      </w:tr>
      <w:tr w:rsidR="00573BD2">
        <w:trPr>
          <w:trHeight w:val="780"/>
          <w:tblHeader/>
        </w:trPr>
        <w:tc>
          <w:tcPr>
            <w:tcW w:w="9030" w:type="dxa"/>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73BD2" w:rsidRDefault="00E14672">
            <w:pPr>
              <w:spacing w:before="240" w:after="0"/>
              <w:jc w:val="center"/>
              <w:rPr>
                <w:rFonts w:ascii="Arial" w:eastAsia="Arial" w:hAnsi="Arial" w:cs="Arial"/>
              </w:rPr>
            </w:pPr>
            <w:r>
              <w:rPr>
                <w:rFonts w:ascii="Arial" w:eastAsia="Arial" w:hAnsi="Arial" w:cs="Arial"/>
                <w:b/>
                <w:color w:val="231F20"/>
                <w:sz w:val="21"/>
                <w:szCs w:val="21"/>
              </w:rPr>
              <w:t xml:space="preserve">Signed - via </w:t>
            </w:r>
            <w:proofErr w:type="spellStart"/>
            <w:r>
              <w:rPr>
                <w:rFonts w:ascii="Arial" w:eastAsia="Arial" w:hAnsi="Arial" w:cs="Arial"/>
                <w:b/>
                <w:color w:val="231F20"/>
                <w:sz w:val="21"/>
                <w:szCs w:val="21"/>
              </w:rPr>
              <w:t>Docusign</w:t>
            </w:r>
            <w:proofErr w:type="spellEnd"/>
          </w:p>
        </w:tc>
      </w:tr>
      <w:tr w:rsidR="00573BD2">
        <w:trPr>
          <w:trHeight w:val="1320"/>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573BD2" w:rsidRDefault="00E14672">
            <w:pPr>
              <w:spacing w:before="240" w:after="0"/>
              <w:jc w:val="center"/>
              <w:rPr>
                <w:rFonts w:ascii="Arial" w:eastAsia="Arial" w:hAnsi="Arial" w:cs="Arial"/>
                <w:b/>
                <w:color w:val="181818"/>
                <w:sz w:val="21"/>
                <w:szCs w:val="21"/>
              </w:rPr>
            </w:pPr>
            <w:r>
              <w:rPr>
                <w:rFonts w:ascii="Arial" w:eastAsia="Arial" w:hAnsi="Arial" w:cs="Arial"/>
                <w:b/>
                <w:color w:val="181818"/>
                <w:sz w:val="32"/>
                <w:szCs w:val="32"/>
              </w:rPr>
              <w:t>Supplier</w:t>
            </w:r>
          </w:p>
          <w:p w:rsidR="00573BD2" w:rsidRDefault="00E14672">
            <w:pPr>
              <w:spacing w:before="240" w:after="0"/>
              <w:rPr>
                <w:rFonts w:ascii="Arial" w:eastAsia="Arial" w:hAnsi="Arial" w:cs="Arial"/>
                <w:color w:val="BFBFBF"/>
                <w:sz w:val="18"/>
                <w:szCs w:val="18"/>
              </w:rPr>
            </w:pPr>
            <w:r>
              <w:rPr>
                <w:rFonts w:ascii="Arial" w:eastAsia="Arial" w:hAnsi="Arial" w:cs="Arial"/>
                <w:color w:val="BFBFBF"/>
                <w:sz w:val="18"/>
                <w:szCs w:val="18"/>
              </w:rPr>
              <w:t>&lt;Supplier Sign Here&gt;</w:t>
            </w:r>
          </w:p>
        </w:tc>
      </w:tr>
      <w:tr w:rsidR="00573BD2">
        <w:trPr>
          <w:trHeight w:val="2348"/>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573BD2" w:rsidRDefault="00573BD2">
            <w:pPr>
              <w:spacing w:before="240" w:after="0"/>
              <w:rPr>
                <w:rFonts w:ascii="Arial" w:eastAsia="Arial" w:hAnsi="Arial" w:cs="Arial"/>
                <w:sz w:val="20"/>
                <w:szCs w:val="20"/>
              </w:rPr>
            </w:pPr>
          </w:p>
          <w:p w:rsidR="0075341F" w:rsidRPr="00ED7C02" w:rsidRDefault="0075341F" w:rsidP="0075341F">
            <w:pPr>
              <w:pStyle w:val="Standard"/>
              <w:tabs>
                <w:tab w:val="left" w:pos="2257"/>
              </w:tabs>
              <w:spacing w:line="240" w:lineRule="auto"/>
              <w:rPr>
                <w:b/>
              </w:rPr>
            </w:pPr>
            <w:r w:rsidRPr="00ED7C02">
              <w:rPr>
                <w:b/>
              </w:rPr>
              <w:t>Redacted under FOIA section 40, Personal Information</w:t>
            </w:r>
          </w:p>
          <w:p w:rsidR="00573BD2" w:rsidRDefault="00573BD2">
            <w:pPr>
              <w:spacing w:before="240" w:after="0"/>
              <w:rPr>
                <w:rFonts w:ascii="Arial" w:eastAsia="Arial" w:hAnsi="Arial" w:cs="Arial"/>
                <w:sz w:val="20"/>
                <w:szCs w:val="20"/>
              </w:rPr>
            </w:pPr>
          </w:p>
          <w:p w:rsidR="00573BD2" w:rsidRDefault="00573BD2">
            <w:pPr>
              <w:spacing w:before="240" w:after="0"/>
              <w:rPr>
                <w:rFonts w:ascii="Arial" w:eastAsia="Arial" w:hAnsi="Arial" w:cs="Arial"/>
                <w:sz w:val="20"/>
                <w:szCs w:val="20"/>
              </w:rPr>
            </w:pPr>
          </w:p>
          <w:p w:rsidR="00573BD2" w:rsidRDefault="00573BD2">
            <w:pPr>
              <w:spacing w:before="240" w:after="0"/>
              <w:rPr>
                <w:rFonts w:ascii="Arial" w:eastAsia="Arial" w:hAnsi="Arial" w:cs="Arial"/>
                <w:sz w:val="20"/>
                <w:szCs w:val="20"/>
              </w:rPr>
            </w:pPr>
          </w:p>
        </w:tc>
      </w:tr>
      <w:tr w:rsidR="00573BD2">
        <w:trPr>
          <w:trHeight w:val="1320"/>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573BD2" w:rsidRDefault="00E14672">
            <w:pPr>
              <w:spacing w:before="240" w:after="0"/>
              <w:jc w:val="center"/>
              <w:rPr>
                <w:rFonts w:ascii="Arial" w:eastAsia="Arial" w:hAnsi="Arial" w:cs="Arial"/>
                <w:b/>
                <w:color w:val="181818"/>
                <w:sz w:val="32"/>
                <w:szCs w:val="32"/>
              </w:rPr>
            </w:pPr>
            <w:r>
              <w:rPr>
                <w:rFonts w:ascii="Arial" w:eastAsia="Arial" w:hAnsi="Arial" w:cs="Arial"/>
                <w:b/>
                <w:color w:val="181818"/>
                <w:sz w:val="32"/>
                <w:szCs w:val="32"/>
              </w:rPr>
              <w:t>Buyer</w:t>
            </w:r>
          </w:p>
          <w:p w:rsidR="00573BD2" w:rsidRDefault="00E14672">
            <w:pPr>
              <w:spacing w:before="240" w:after="0"/>
              <w:rPr>
                <w:rFonts w:ascii="Arial" w:eastAsia="Arial" w:hAnsi="Arial" w:cs="Arial"/>
                <w:b/>
                <w:color w:val="181818"/>
                <w:sz w:val="21"/>
                <w:szCs w:val="21"/>
              </w:rPr>
            </w:pPr>
            <w:r>
              <w:rPr>
                <w:rFonts w:ascii="Arial" w:eastAsia="Arial" w:hAnsi="Arial" w:cs="Arial"/>
                <w:b/>
                <w:color w:val="181818"/>
                <w:sz w:val="21"/>
                <w:szCs w:val="21"/>
              </w:rPr>
              <w:t xml:space="preserve"> </w:t>
            </w:r>
          </w:p>
          <w:p w:rsidR="00573BD2" w:rsidRDefault="00E14672">
            <w:pPr>
              <w:spacing w:before="240" w:after="0"/>
              <w:rPr>
                <w:rFonts w:ascii="Arial" w:eastAsia="Arial" w:hAnsi="Arial" w:cs="Arial"/>
                <w:color w:val="BFBFBF"/>
                <w:sz w:val="18"/>
                <w:szCs w:val="18"/>
              </w:rPr>
            </w:pPr>
            <w:r>
              <w:rPr>
                <w:rFonts w:ascii="Arial" w:eastAsia="Arial" w:hAnsi="Arial" w:cs="Arial"/>
                <w:color w:val="BFBFBF"/>
                <w:sz w:val="18"/>
                <w:szCs w:val="18"/>
              </w:rPr>
              <w:t>&lt;Commercial Sign Here&gt;</w:t>
            </w:r>
          </w:p>
        </w:tc>
        <w:bookmarkStart w:id="3" w:name="_GoBack"/>
        <w:bookmarkEnd w:id="3"/>
      </w:tr>
      <w:tr w:rsidR="00573BD2">
        <w:trPr>
          <w:trHeight w:val="2010"/>
        </w:trPr>
        <w:tc>
          <w:tcPr>
            <w:tcW w:w="9030"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573BD2" w:rsidRDefault="00E14672">
            <w:pPr>
              <w:spacing w:before="240" w:after="0"/>
              <w:rPr>
                <w:rFonts w:ascii="Arial" w:eastAsia="Arial" w:hAnsi="Arial" w:cs="Arial"/>
                <w:sz w:val="20"/>
                <w:szCs w:val="20"/>
              </w:rPr>
            </w:pPr>
            <w:r>
              <w:rPr>
                <w:rFonts w:ascii="Arial" w:eastAsia="Arial" w:hAnsi="Arial" w:cs="Arial"/>
                <w:sz w:val="20"/>
                <w:szCs w:val="20"/>
              </w:rPr>
              <w:t xml:space="preserve"> </w:t>
            </w:r>
          </w:p>
          <w:p w:rsidR="0075341F" w:rsidRPr="00ED7C02" w:rsidRDefault="0075341F" w:rsidP="0075341F">
            <w:pPr>
              <w:pStyle w:val="Standard"/>
              <w:tabs>
                <w:tab w:val="left" w:pos="2257"/>
              </w:tabs>
              <w:spacing w:line="240" w:lineRule="auto"/>
              <w:rPr>
                <w:b/>
              </w:rPr>
            </w:pPr>
            <w:r w:rsidRPr="00ED7C02">
              <w:rPr>
                <w:b/>
              </w:rPr>
              <w:t>Redacted under FOIA section 40, Personal Information</w:t>
            </w:r>
          </w:p>
          <w:p w:rsidR="00573BD2" w:rsidRDefault="00573BD2">
            <w:pPr>
              <w:spacing w:before="240" w:after="0"/>
              <w:rPr>
                <w:rFonts w:ascii="Arial" w:eastAsia="Arial" w:hAnsi="Arial" w:cs="Arial"/>
                <w:sz w:val="20"/>
                <w:szCs w:val="20"/>
              </w:rPr>
            </w:pPr>
          </w:p>
          <w:p w:rsidR="00573BD2" w:rsidRDefault="00573BD2">
            <w:pPr>
              <w:spacing w:before="240" w:after="0"/>
              <w:rPr>
                <w:rFonts w:ascii="Arial" w:eastAsia="Arial" w:hAnsi="Arial" w:cs="Arial"/>
                <w:sz w:val="20"/>
                <w:szCs w:val="20"/>
              </w:rPr>
            </w:pPr>
          </w:p>
          <w:p w:rsidR="00573BD2" w:rsidRDefault="00573BD2">
            <w:pPr>
              <w:spacing w:before="240" w:after="0"/>
              <w:rPr>
                <w:rFonts w:ascii="Arial" w:eastAsia="Arial" w:hAnsi="Arial" w:cs="Arial"/>
                <w:sz w:val="20"/>
                <w:szCs w:val="20"/>
              </w:rPr>
            </w:pPr>
          </w:p>
          <w:p w:rsidR="00573BD2" w:rsidRDefault="00573BD2">
            <w:pPr>
              <w:spacing w:before="240" w:after="0"/>
              <w:rPr>
                <w:rFonts w:ascii="Arial" w:eastAsia="Arial" w:hAnsi="Arial" w:cs="Arial"/>
                <w:sz w:val="20"/>
                <w:szCs w:val="20"/>
              </w:rPr>
            </w:pPr>
          </w:p>
        </w:tc>
      </w:tr>
    </w:tbl>
    <w:p w:rsidR="00573BD2" w:rsidRDefault="00573BD2">
      <w:pPr>
        <w:rPr>
          <w:rFonts w:ascii="Arial" w:eastAsia="Arial" w:hAnsi="Arial" w:cs="Arial"/>
        </w:rPr>
      </w:pPr>
    </w:p>
    <w:sectPr w:rsidR="00573BD2">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D2"/>
    <w:rsid w:val="00217D21"/>
    <w:rsid w:val="00573BD2"/>
    <w:rsid w:val="0075341F"/>
    <w:rsid w:val="00775E22"/>
    <w:rsid w:val="00E14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308DD-4686-4D1C-9D61-71198B55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7">
    <w:name w:val="27"/>
    <w:basedOn w:val="TableNormal"/>
    <w:tblPr>
      <w:tblStyleRowBandSize w:val="1"/>
      <w:tblStyleColBandSize w:val="1"/>
      <w:tblCellMar>
        <w:left w:w="10" w:type="dxa"/>
        <w:right w:w="10" w:type="dxa"/>
      </w:tblCellMar>
    </w:tblPr>
  </w:style>
  <w:style w:type="table" w:customStyle="1" w:styleId="26">
    <w:name w:val="26"/>
    <w:basedOn w:val="TableNormal"/>
    <w:tblPr>
      <w:tblStyleRowBandSize w:val="1"/>
      <w:tblStyleColBandSize w:val="1"/>
      <w:tblCellMar>
        <w:left w:w="10" w:type="dxa"/>
        <w:right w:w="10" w:type="dxa"/>
      </w:tblCellMar>
    </w:tblPr>
  </w:style>
  <w:style w:type="table" w:customStyle="1" w:styleId="25">
    <w:name w:val="25"/>
    <w:basedOn w:val="TableNormal"/>
    <w:tblPr>
      <w:tblStyleRowBandSize w:val="1"/>
      <w:tblStyleColBandSize w:val="1"/>
      <w:tblCellMar>
        <w:left w:w="10" w:type="dxa"/>
        <w:right w:w="10" w:type="dxa"/>
      </w:tblCellMar>
    </w:tblPr>
  </w:style>
  <w:style w:type="table" w:customStyle="1" w:styleId="24">
    <w:name w:val="24"/>
    <w:basedOn w:val="TableNormal"/>
    <w:tblPr>
      <w:tblStyleRowBandSize w:val="1"/>
      <w:tblStyleColBandSize w:val="1"/>
      <w:tblCellMar>
        <w:left w:w="10" w:type="dxa"/>
        <w:right w:w="10" w:type="dxa"/>
      </w:tblCellMar>
    </w:tblPr>
  </w:style>
  <w:style w:type="table" w:customStyle="1" w:styleId="23">
    <w:name w:val="23"/>
    <w:basedOn w:val="TableNormal"/>
    <w:tblPr>
      <w:tblStyleRowBandSize w:val="1"/>
      <w:tblStyleColBandSize w:val="1"/>
      <w:tblCellMar>
        <w:left w:w="10" w:type="dxa"/>
        <w:right w:w="10" w:type="dxa"/>
      </w:tblCellMar>
    </w:tblPr>
  </w:style>
  <w:style w:type="table" w:customStyle="1" w:styleId="22">
    <w:name w:val="22"/>
    <w:basedOn w:val="TableNormal"/>
    <w:tblPr>
      <w:tblStyleRowBandSize w:val="1"/>
      <w:tblStyleColBandSize w:val="1"/>
      <w:tblCellMar>
        <w:left w:w="10" w:type="dxa"/>
        <w:right w:w="10" w:type="dxa"/>
      </w:tblCellMar>
    </w:tblPr>
  </w:style>
  <w:style w:type="table" w:customStyle="1" w:styleId="21">
    <w:name w:val="21"/>
    <w:basedOn w:val="TableNormal"/>
    <w:tblPr>
      <w:tblStyleRowBandSize w:val="1"/>
      <w:tblStyleColBandSize w:val="1"/>
      <w:tblCellMar>
        <w:left w:w="10" w:type="dxa"/>
        <w:right w:w="10"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10" w:type="dxa"/>
        <w:right w:w="10" w:type="dxa"/>
      </w:tblCellMar>
    </w:tblPr>
  </w:style>
  <w:style w:type="table" w:customStyle="1" w:styleId="18">
    <w:name w:val="18"/>
    <w:basedOn w:val="TableNormal"/>
    <w:tblPr>
      <w:tblStyleRowBandSize w:val="1"/>
      <w:tblStyleColBandSize w:val="1"/>
      <w:tblCellMar>
        <w:left w:w="10" w:type="dxa"/>
        <w:right w:w="10" w:type="dxa"/>
      </w:tblCellMar>
    </w:tblPr>
  </w:style>
  <w:style w:type="table" w:customStyle="1" w:styleId="17">
    <w:name w:val="17"/>
    <w:basedOn w:val="TableNormal"/>
    <w:tblPr>
      <w:tblStyleRowBandSize w:val="1"/>
      <w:tblStyleColBandSize w:val="1"/>
      <w:tblCellMar>
        <w:left w:w="10" w:type="dxa"/>
        <w:right w:w="10" w:type="dxa"/>
      </w:tblCellMar>
    </w:tblPr>
  </w:style>
  <w:style w:type="table" w:customStyle="1" w:styleId="16">
    <w:name w:val="16"/>
    <w:basedOn w:val="TableNormal"/>
    <w:tblPr>
      <w:tblStyleRowBandSize w:val="1"/>
      <w:tblStyleColBandSize w:val="1"/>
      <w:tblCellMar>
        <w:left w:w="10" w:type="dxa"/>
        <w:right w:w="10" w:type="dxa"/>
      </w:tblCellMar>
    </w:tblPr>
  </w:style>
  <w:style w:type="table" w:customStyle="1" w:styleId="15">
    <w:name w:val="15"/>
    <w:basedOn w:val="TableNormal"/>
    <w:tblPr>
      <w:tblStyleRowBandSize w:val="1"/>
      <w:tblStyleColBandSize w:val="1"/>
      <w:tblCellMar>
        <w:left w:w="10" w:type="dxa"/>
        <w:right w:w="10" w:type="dxa"/>
      </w:tblCellMar>
    </w:tblPr>
  </w:style>
  <w:style w:type="table" w:customStyle="1" w:styleId="14">
    <w:name w:val="14"/>
    <w:basedOn w:val="TableNormal"/>
    <w:tblPr>
      <w:tblStyleRowBandSize w:val="1"/>
      <w:tblStyleColBandSize w:val="1"/>
      <w:tblCellMar>
        <w:left w:w="10" w:type="dxa"/>
        <w:right w:w="10" w:type="dxa"/>
      </w:tblCellMar>
    </w:tblPr>
  </w:style>
  <w:style w:type="table" w:customStyle="1" w:styleId="13">
    <w:name w:val="13"/>
    <w:basedOn w:val="TableNormal"/>
    <w:tblPr>
      <w:tblStyleRowBandSize w:val="1"/>
      <w:tblStyleColBandSize w:val="1"/>
      <w:tblCellMar>
        <w:left w:w="10" w:type="dxa"/>
        <w:right w:w="10" w:type="dxa"/>
      </w:tblCellMar>
    </w:tblPr>
  </w:style>
  <w:style w:type="table" w:customStyle="1" w:styleId="12">
    <w:name w:val="12"/>
    <w:basedOn w:val="TableNormal"/>
    <w:tblPr>
      <w:tblStyleRowBandSize w:val="1"/>
      <w:tblStyleColBandSize w:val="1"/>
      <w:tblCellMar>
        <w:left w:w="10" w:type="dxa"/>
        <w:right w:w="10" w:type="dxa"/>
      </w:tblCellMar>
    </w:tblPr>
  </w:style>
  <w:style w:type="table" w:customStyle="1" w:styleId="11">
    <w:name w:val="11"/>
    <w:basedOn w:val="TableNormal"/>
    <w:tblPr>
      <w:tblStyleRowBandSize w:val="1"/>
      <w:tblStyleColBandSize w:val="1"/>
      <w:tblCellMar>
        <w:left w:w="10" w:type="dxa"/>
        <w:right w:w="10" w:type="dxa"/>
      </w:tblCellMar>
    </w:tblPr>
  </w:style>
  <w:style w:type="table" w:customStyle="1" w:styleId="10">
    <w:name w:val="10"/>
    <w:basedOn w:val="TableNormal"/>
    <w:tblPr>
      <w:tblStyleRowBandSize w:val="1"/>
      <w:tblStyleColBandSize w:val="1"/>
      <w:tblCellMar>
        <w:left w:w="10" w:type="dxa"/>
        <w:right w:w="10" w:type="dxa"/>
      </w:tblCellMar>
    </w:tblPr>
  </w:style>
  <w:style w:type="table" w:customStyle="1" w:styleId="9">
    <w:name w:val="9"/>
    <w:basedOn w:val="TableNormal"/>
    <w:tblPr>
      <w:tblStyleRowBandSize w:val="1"/>
      <w:tblStyleColBandSize w:val="1"/>
      <w:tblCellMar>
        <w:left w:w="10" w:type="dxa"/>
        <w:right w:w="10" w:type="dxa"/>
      </w:tblCellMar>
    </w:tblPr>
  </w:style>
  <w:style w:type="table" w:customStyle="1" w:styleId="8">
    <w:name w:val="8"/>
    <w:basedOn w:val="TableNormal"/>
    <w:tblPr>
      <w:tblStyleRowBandSize w:val="1"/>
      <w:tblStyleColBandSize w:val="1"/>
      <w:tblCellMar>
        <w:left w:w="10" w:type="dxa"/>
        <w:right w:w="10" w:type="dxa"/>
      </w:tblCellMar>
    </w:tblPr>
  </w:style>
  <w:style w:type="table" w:customStyle="1" w:styleId="7">
    <w:name w:val="7"/>
    <w:basedOn w:val="TableNormal"/>
    <w:tblPr>
      <w:tblStyleRowBandSize w:val="1"/>
      <w:tblStyleColBandSize w:val="1"/>
      <w:tblCellMar>
        <w:left w:w="10" w:type="dxa"/>
        <w:right w:w="10" w:type="dxa"/>
      </w:tblCellMar>
    </w:tblPr>
  </w:style>
  <w:style w:type="table" w:customStyle="1" w:styleId="6">
    <w:name w:val="6"/>
    <w:basedOn w:val="TableNormal"/>
    <w:tblPr>
      <w:tblStyleRowBandSize w:val="1"/>
      <w:tblStyleColBandSize w:val="1"/>
      <w:tblCellMar>
        <w:left w:w="10" w:type="dxa"/>
        <w:right w:w="10" w:type="dxa"/>
      </w:tblCellMar>
    </w:tblPr>
  </w:style>
  <w:style w:type="table" w:customStyle="1" w:styleId="5">
    <w:name w:val="5"/>
    <w:basedOn w:val="TableNormal"/>
    <w:tblPr>
      <w:tblStyleRowBandSize w:val="1"/>
      <w:tblStyleColBandSize w:val="1"/>
      <w:tblCellMar>
        <w:left w:w="10" w:type="dxa"/>
        <w:right w:w="10" w:type="dxa"/>
      </w:tblCellMar>
    </w:tblPr>
  </w:style>
  <w:style w:type="table" w:customStyle="1" w:styleId="4">
    <w:name w:val="4"/>
    <w:basedOn w:val="TableNormal"/>
    <w:tblPr>
      <w:tblStyleRowBandSize w:val="1"/>
      <w:tblStyleColBandSize w:val="1"/>
      <w:tblCellMar>
        <w:left w:w="10" w:type="dxa"/>
        <w:right w:w="10" w:type="dxa"/>
      </w:tblCellMar>
    </w:tbl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0" w:type="dxa"/>
        <w:right w:w="10" w:type="dxa"/>
      </w:tblCellMar>
    </w:tblPr>
  </w:style>
  <w:style w:type="table" w:customStyle="1" w:styleId="1">
    <w:name w:val="1"/>
    <w:basedOn w:val="TableNormal"/>
    <w:tblPr>
      <w:tblStyleRowBandSize w:val="1"/>
      <w:tblStyleColBandSize w:val="1"/>
      <w:tblCellMar>
        <w:left w:w="10" w:type="dxa"/>
        <w:right w:w="1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top w:w="100" w:type="dxa"/>
        <w:left w:w="10" w:type="dxa"/>
        <w:bottom w:w="100" w:type="dxa"/>
        <w:right w:w="10" w:type="dxa"/>
      </w:tblCellMar>
    </w:tblPr>
  </w:style>
  <w:style w:type="table" w:customStyle="1" w:styleId="ae">
    <w:basedOn w:val="TableNormal"/>
    <w:tblPr>
      <w:tblStyleRowBandSize w:val="1"/>
      <w:tblStyleColBandSize w:val="1"/>
      <w:tblCellMar>
        <w:top w:w="100" w:type="dxa"/>
        <w:left w:w="10" w:type="dxa"/>
        <w:bottom w:w="100" w:type="dxa"/>
        <w:right w:w="10" w:type="dxa"/>
      </w:tblCellMar>
    </w:tblPr>
  </w:style>
  <w:style w:type="table" w:customStyle="1" w:styleId="af">
    <w:basedOn w:val="TableNormal"/>
    <w:tblPr>
      <w:tblStyleRowBandSize w:val="1"/>
      <w:tblStyleColBandSize w:val="1"/>
      <w:tblCellMar>
        <w:top w:w="100" w:type="dxa"/>
        <w:left w:w="10" w:type="dxa"/>
        <w:bottom w:w="100" w:type="dxa"/>
        <w:right w:w="10" w:type="dxa"/>
      </w:tblCellMar>
    </w:tblPr>
  </w:style>
  <w:style w:type="table" w:customStyle="1" w:styleId="af0">
    <w:basedOn w:val="TableNormal"/>
    <w:tblPr>
      <w:tblStyleRowBandSize w:val="1"/>
      <w:tblStyleColBandSize w:val="1"/>
      <w:tblCellMar>
        <w:top w:w="100" w:type="dxa"/>
        <w:left w:w="10" w:type="dxa"/>
        <w:bottom w:w="100" w:type="dxa"/>
        <w:right w:w="10" w:type="dxa"/>
      </w:tblCellMar>
    </w:tblPr>
  </w:style>
  <w:style w:type="table" w:customStyle="1" w:styleId="af1">
    <w:basedOn w:val="TableNormal"/>
    <w:tblPr>
      <w:tblStyleRowBandSize w:val="1"/>
      <w:tblStyleColBandSize w:val="1"/>
      <w:tblCellMar>
        <w:top w:w="100" w:type="dxa"/>
        <w:left w:w="10" w:type="dxa"/>
        <w:bottom w:w="100" w:type="dxa"/>
        <w:right w:w="10" w:type="dxa"/>
      </w:tblCellMar>
    </w:tblPr>
  </w:style>
  <w:style w:type="table" w:customStyle="1" w:styleId="af2">
    <w:basedOn w:val="TableNormal"/>
    <w:tblPr>
      <w:tblStyleRowBandSize w:val="1"/>
      <w:tblStyleColBandSize w:val="1"/>
      <w:tblCellMar>
        <w:top w:w="100" w:type="dxa"/>
        <w:left w:w="10" w:type="dxa"/>
        <w:bottom w:w="100" w:type="dxa"/>
        <w:right w:w="10" w:type="dxa"/>
      </w:tblCellMar>
    </w:tblPr>
  </w:style>
  <w:style w:type="table" w:customStyle="1" w:styleId="af3">
    <w:basedOn w:val="TableNormal"/>
    <w:tblPr>
      <w:tblStyleRowBandSize w:val="1"/>
      <w:tblStyleColBandSize w:val="1"/>
      <w:tblCellMar>
        <w:top w:w="100" w:type="dxa"/>
        <w:left w:w="10" w:type="dxa"/>
        <w:bottom w:w="100" w:type="dxa"/>
        <w:right w:w="10" w:type="dxa"/>
      </w:tblCellMar>
    </w:tblPr>
  </w:style>
  <w:style w:type="paragraph" w:customStyle="1" w:styleId="Standard">
    <w:name w:val="Standard"/>
    <w:rsid w:val="0075341F"/>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7+cpby5/l11FE2XcxyrSlSt5jQ==">CgMxLjAyCWguMWZvYjl0ZTIJaC4zMGowemxsMghoLmdqZGd4czgAciExdDhNT2xCeWw1T2FDOEVwcWdERnN6aUxKWGRsQUdqaVQ=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Lisa Gale</cp:lastModifiedBy>
  <cp:revision>3</cp:revision>
  <dcterms:created xsi:type="dcterms:W3CDTF">2024-10-17T11:53:00Z</dcterms:created>
  <dcterms:modified xsi:type="dcterms:W3CDTF">2024-10-17T12:29:00Z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DOCID</vt:lpwstr>
  </property>
  <property fmtid="{D5CDD505-2E9C-101B-9397-08002B2CF9AE}" pid="3" name="EDITION">
    <vt:lpwstr>FM</vt:lpwstr>
  </property>
</Properties>
</file>