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D83" w:rsidRPr="00F64D83" w:rsidRDefault="00F64D83">
      <w:pPr>
        <w:rPr>
          <w:rFonts w:ascii="Calibri" w:hAnsi="Calibri" w:cs="Lucida Sans Unicode"/>
          <w:b/>
          <w:color w:val="000000"/>
          <w:lang w:val="en"/>
        </w:rPr>
      </w:pPr>
      <w:r w:rsidRPr="00F64D83">
        <w:rPr>
          <w:rFonts w:ascii="Calibri" w:hAnsi="Calibri" w:cs="Lucida Sans Unicode"/>
          <w:b/>
          <w:color w:val="000000"/>
          <w:lang w:val="en"/>
        </w:rPr>
        <w:t>Berkshire West CCGs End of Life Care Services</w:t>
      </w:r>
    </w:p>
    <w:p w:rsidR="00F64D83" w:rsidRPr="00F64D83" w:rsidRDefault="00F64D83">
      <w:pPr>
        <w:rPr>
          <w:rFonts w:ascii="Calibri" w:hAnsi="Calibri" w:cs="Lucida Sans Unicode"/>
          <w:color w:val="000000"/>
          <w:lang w:val="en"/>
        </w:rPr>
      </w:pPr>
      <w:r w:rsidRPr="00F64D83">
        <w:rPr>
          <w:rFonts w:ascii="Calibri" w:hAnsi="Calibri" w:cs="Lucida Sans Unicode"/>
          <w:color w:val="000000"/>
          <w:lang w:val="en"/>
        </w:rPr>
        <w:t>The CCGs have identified a number of priorities for development in responding to the specialist palliative care needs of patients and their families. It is our intention that the Provider will respond to these priorities through the development of an integrated service across Berkshire West, to</w:t>
      </w:r>
      <w:r w:rsidRPr="00F64D83">
        <w:rPr>
          <w:rFonts w:ascii="Calibri" w:hAnsi="Calibri" w:cs="Lucida Sans Unicode"/>
          <w:color w:val="000000"/>
          <w:lang w:val="en"/>
        </w:rPr>
        <w:t>:</w:t>
      </w:r>
    </w:p>
    <w:p w:rsidR="00F64D83" w:rsidRPr="00F64D83" w:rsidRDefault="00F64D83" w:rsidP="00F64D83">
      <w:pPr>
        <w:pStyle w:val="ListParagraph"/>
        <w:numPr>
          <w:ilvl w:val="0"/>
          <w:numId w:val="1"/>
        </w:numPr>
        <w:rPr>
          <w:rFonts w:ascii="Calibri" w:hAnsi="Calibri" w:cs="Lucida Sans Unicode"/>
          <w:color w:val="000000"/>
          <w:lang w:val="en"/>
        </w:rPr>
      </w:pPr>
      <w:r w:rsidRPr="00F64D83">
        <w:rPr>
          <w:rFonts w:ascii="Calibri" w:hAnsi="Calibri" w:cs="Lucida Sans Unicode"/>
          <w:color w:val="000000"/>
          <w:lang w:val="en"/>
        </w:rPr>
        <w:t>Integrate with the Consultant led service in Palliative Medicine (Consultant service provided at Royal Berkshire Hospital and paid for outside of the contract value directly by the commission</w:t>
      </w:r>
      <w:r w:rsidRPr="00F64D83">
        <w:rPr>
          <w:rFonts w:ascii="Calibri" w:hAnsi="Calibri" w:cs="Lucida Sans Unicode"/>
          <w:color w:val="000000"/>
          <w:lang w:val="en"/>
        </w:rPr>
        <w:t>er )</w:t>
      </w:r>
    </w:p>
    <w:p w:rsidR="00F64D83" w:rsidRPr="00F64D83" w:rsidRDefault="00F64D83" w:rsidP="00F64D83">
      <w:pPr>
        <w:pStyle w:val="ListParagraph"/>
        <w:numPr>
          <w:ilvl w:val="0"/>
          <w:numId w:val="1"/>
        </w:numPr>
        <w:rPr>
          <w:rFonts w:ascii="Calibri" w:hAnsi="Calibri" w:cs="Lucida Sans Unicode"/>
          <w:color w:val="000000"/>
          <w:lang w:val="en"/>
        </w:rPr>
      </w:pPr>
      <w:r w:rsidRPr="00F64D83">
        <w:rPr>
          <w:rFonts w:ascii="Calibri" w:hAnsi="Calibri" w:cs="Lucida Sans Unicode"/>
          <w:color w:val="000000"/>
          <w:lang w:val="en"/>
        </w:rPr>
        <w:t>Provide a locally accessible 24 hours a day 7 days a week specialist palliative care service that meets the continuing health care needs of patients as part on an integrated model of care. The delivery of the service will be supported by specialist services including Consultants in Palliative Medicine, community specialist palliative care team and a wide range of allied health professionals including specialist palliative care teams within</w:t>
      </w:r>
      <w:r w:rsidRPr="00F64D83">
        <w:rPr>
          <w:rFonts w:ascii="Calibri" w:hAnsi="Calibri" w:cs="Lucida Sans Unicode"/>
          <w:color w:val="000000"/>
          <w:lang w:val="en"/>
        </w:rPr>
        <w:t xml:space="preserve"> the Royal Berkshire Hospital</w:t>
      </w:r>
    </w:p>
    <w:p w:rsidR="00F64D83" w:rsidRPr="00F64D83" w:rsidRDefault="00F64D83" w:rsidP="00F64D83">
      <w:pPr>
        <w:pStyle w:val="ListParagraph"/>
        <w:numPr>
          <w:ilvl w:val="0"/>
          <w:numId w:val="1"/>
        </w:numPr>
        <w:rPr>
          <w:rFonts w:ascii="Calibri" w:hAnsi="Calibri" w:cs="Lucida Sans Unicode"/>
          <w:color w:val="000000"/>
          <w:lang w:val="en"/>
        </w:rPr>
      </w:pPr>
      <w:r w:rsidRPr="00F64D83">
        <w:rPr>
          <w:rFonts w:ascii="Calibri" w:hAnsi="Calibri" w:cs="Lucida Sans Unicode"/>
          <w:color w:val="000000"/>
          <w:lang w:val="en"/>
        </w:rPr>
        <w:t xml:space="preserve">Develop a person </w:t>
      </w:r>
      <w:proofErr w:type="spellStart"/>
      <w:r w:rsidRPr="00F64D83">
        <w:rPr>
          <w:rFonts w:ascii="Calibri" w:hAnsi="Calibri" w:cs="Lucida Sans Unicode"/>
          <w:color w:val="000000"/>
          <w:lang w:val="en"/>
        </w:rPr>
        <w:t>cent</w:t>
      </w:r>
      <w:bookmarkStart w:id="0" w:name="_GoBack"/>
      <w:bookmarkEnd w:id="0"/>
      <w:r w:rsidRPr="00F64D83">
        <w:rPr>
          <w:rFonts w:ascii="Calibri" w:hAnsi="Calibri" w:cs="Lucida Sans Unicode"/>
          <w:color w:val="000000"/>
          <w:lang w:val="en"/>
        </w:rPr>
        <w:t>red</w:t>
      </w:r>
      <w:proofErr w:type="spellEnd"/>
      <w:r w:rsidRPr="00F64D83">
        <w:rPr>
          <w:rFonts w:ascii="Calibri" w:hAnsi="Calibri" w:cs="Lucida Sans Unicode"/>
          <w:color w:val="000000"/>
          <w:lang w:val="en"/>
        </w:rPr>
        <w:t xml:space="preserve"> holistic approach to the delivery of an integrated service that is </w:t>
      </w:r>
      <w:r w:rsidRPr="00F64D83">
        <w:rPr>
          <w:rFonts w:ascii="Calibri" w:hAnsi="Calibri" w:cs="Lucida Sans Unicode"/>
          <w:color w:val="000000"/>
          <w:lang w:val="en"/>
        </w:rPr>
        <w:t>focused</w:t>
      </w:r>
      <w:r w:rsidRPr="00F64D83">
        <w:rPr>
          <w:rFonts w:ascii="Calibri" w:hAnsi="Calibri" w:cs="Lucida Sans Unicode"/>
          <w:color w:val="000000"/>
          <w:lang w:val="en"/>
        </w:rPr>
        <w:t xml:space="preserve"> on the management of pain and other complex symptoms a</w:t>
      </w:r>
      <w:r w:rsidRPr="00F64D83">
        <w:rPr>
          <w:rFonts w:ascii="Calibri" w:hAnsi="Calibri" w:cs="Lucida Sans Unicode"/>
          <w:color w:val="000000"/>
          <w:lang w:val="en"/>
        </w:rPr>
        <w:t>nd is continuously evaluated.</w:t>
      </w:r>
    </w:p>
    <w:p w:rsidR="00F64D83" w:rsidRPr="00F64D83" w:rsidRDefault="00F64D83" w:rsidP="00F64D83">
      <w:pPr>
        <w:pStyle w:val="ListParagraph"/>
        <w:numPr>
          <w:ilvl w:val="0"/>
          <w:numId w:val="1"/>
        </w:numPr>
        <w:rPr>
          <w:rFonts w:ascii="Calibri" w:hAnsi="Calibri" w:cs="Lucida Sans Unicode"/>
          <w:color w:val="000000"/>
          <w:lang w:val="en"/>
        </w:rPr>
      </w:pPr>
      <w:r w:rsidRPr="00F64D83">
        <w:rPr>
          <w:rFonts w:ascii="Calibri" w:hAnsi="Calibri" w:cs="Lucida Sans Unicode"/>
          <w:color w:val="000000"/>
          <w:lang w:val="en"/>
        </w:rPr>
        <w:t xml:space="preserve">Operate and meet the requirements of high quality and equitable services, which </w:t>
      </w:r>
      <w:proofErr w:type="gramStart"/>
      <w:r w:rsidRPr="00F64D83">
        <w:rPr>
          <w:rFonts w:ascii="Calibri" w:hAnsi="Calibri" w:cs="Lucida Sans Unicode"/>
          <w:color w:val="000000"/>
          <w:lang w:val="en"/>
        </w:rPr>
        <w:t>includes</w:t>
      </w:r>
      <w:proofErr w:type="gramEnd"/>
      <w:r w:rsidRPr="00F64D83">
        <w:rPr>
          <w:rFonts w:ascii="Calibri" w:hAnsi="Calibri" w:cs="Lucida Sans Unicode"/>
          <w:color w:val="000000"/>
          <w:lang w:val="en"/>
        </w:rPr>
        <w:t xml:space="preserve"> evidence based tools to su</w:t>
      </w:r>
      <w:r w:rsidRPr="00F64D83">
        <w:rPr>
          <w:rFonts w:ascii="Calibri" w:hAnsi="Calibri" w:cs="Lucida Sans Unicode"/>
          <w:color w:val="000000"/>
          <w:lang w:val="en"/>
        </w:rPr>
        <w:t>pport advanced care planning.</w:t>
      </w:r>
    </w:p>
    <w:p w:rsidR="00F64D83" w:rsidRPr="00F64D83" w:rsidRDefault="00F64D83" w:rsidP="00F64D83">
      <w:pPr>
        <w:pStyle w:val="ListParagraph"/>
        <w:numPr>
          <w:ilvl w:val="0"/>
          <w:numId w:val="1"/>
        </w:numPr>
        <w:rPr>
          <w:rFonts w:ascii="Calibri" w:hAnsi="Calibri" w:cs="Lucida Sans Unicode"/>
          <w:color w:val="000000"/>
          <w:lang w:val="en"/>
        </w:rPr>
      </w:pPr>
      <w:r w:rsidRPr="00F64D83">
        <w:rPr>
          <w:rFonts w:ascii="Calibri" w:hAnsi="Calibri" w:cs="Lucida Sans Unicode"/>
          <w:color w:val="000000"/>
          <w:lang w:val="en"/>
        </w:rPr>
        <w:t>Demonstrate continuous improvement in service delivery measured though a progr</w:t>
      </w:r>
      <w:r w:rsidRPr="00F64D83">
        <w:rPr>
          <w:rFonts w:ascii="Calibri" w:hAnsi="Calibri" w:cs="Lucida Sans Unicode"/>
          <w:color w:val="000000"/>
          <w:lang w:val="en"/>
        </w:rPr>
        <w:t>amme of audit and evaluation.</w:t>
      </w:r>
    </w:p>
    <w:p w:rsidR="00F64D83" w:rsidRPr="00F64D83" w:rsidRDefault="00F64D83" w:rsidP="00F64D83">
      <w:pPr>
        <w:pStyle w:val="ListParagraph"/>
        <w:numPr>
          <w:ilvl w:val="0"/>
          <w:numId w:val="1"/>
        </w:numPr>
        <w:rPr>
          <w:rFonts w:ascii="Calibri" w:hAnsi="Calibri" w:cs="Lucida Sans Unicode"/>
          <w:color w:val="000000"/>
          <w:lang w:val="en"/>
        </w:rPr>
      </w:pPr>
      <w:r w:rsidRPr="00F64D83">
        <w:rPr>
          <w:rFonts w:ascii="Calibri" w:hAnsi="Calibri" w:cs="Lucida Sans Unicode"/>
          <w:color w:val="000000"/>
          <w:lang w:val="en"/>
        </w:rPr>
        <w:t xml:space="preserve">Ensure service users and </w:t>
      </w:r>
      <w:proofErr w:type="spellStart"/>
      <w:r w:rsidRPr="00F64D83">
        <w:rPr>
          <w:rFonts w:ascii="Calibri" w:hAnsi="Calibri" w:cs="Lucida Sans Unicode"/>
          <w:color w:val="000000"/>
          <w:lang w:val="en"/>
        </w:rPr>
        <w:t>carers</w:t>
      </w:r>
      <w:proofErr w:type="spellEnd"/>
      <w:r w:rsidRPr="00F64D83">
        <w:rPr>
          <w:rFonts w:ascii="Calibri" w:hAnsi="Calibri" w:cs="Lucida Sans Unicode"/>
          <w:color w:val="000000"/>
          <w:lang w:val="en"/>
        </w:rPr>
        <w:t xml:space="preserve"> receive intervention in their chosen setting(s) (where appropriate</w:t>
      </w:r>
      <w:r w:rsidRPr="00F64D83">
        <w:rPr>
          <w:rFonts w:ascii="Calibri" w:hAnsi="Calibri" w:cs="Lucida Sans Unicode"/>
          <w:color w:val="000000"/>
          <w:lang w:val="en"/>
        </w:rPr>
        <w:t>).</w:t>
      </w:r>
    </w:p>
    <w:p w:rsidR="00F64D83" w:rsidRPr="00F64D83" w:rsidRDefault="00F64D83" w:rsidP="00F64D83">
      <w:pPr>
        <w:pStyle w:val="ListParagraph"/>
        <w:numPr>
          <w:ilvl w:val="0"/>
          <w:numId w:val="1"/>
        </w:numPr>
        <w:rPr>
          <w:rFonts w:ascii="Calibri" w:hAnsi="Calibri" w:cs="Lucida Sans Unicode"/>
          <w:color w:val="000000"/>
          <w:lang w:val="en"/>
        </w:rPr>
      </w:pPr>
      <w:r w:rsidRPr="00F64D83">
        <w:rPr>
          <w:rFonts w:ascii="Calibri" w:hAnsi="Calibri" w:cs="Lucida Sans Unicode"/>
          <w:color w:val="000000"/>
          <w:lang w:val="en"/>
        </w:rPr>
        <w:t>Ensure repeated acute admissions to hospital in the last few months of life are</w:t>
      </w:r>
      <w:r w:rsidRPr="00F64D83">
        <w:rPr>
          <w:rFonts w:ascii="Calibri" w:hAnsi="Calibri" w:cs="Lucida Sans Unicode"/>
          <w:color w:val="000000"/>
          <w:lang w:val="en"/>
        </w:rPr>
        <w:t xml:space="preserve"> avoided (where appropriate).</w:t>
      </w:r>
    </w:p>
    <w:p w:rsidR="00F64D83" w:rsidRPr="00F64D83" w:rsidRDefault="00F64D83" w:rsidP="00F64D83">
      <w:pPr>
        <w:pStyle w:val="ListParagraph"/>
        <w:numPr>
          <w:ilvl w:val="0"/>
          <w:numId w:val="1"/>
        </w:numPr>
        <w:rPr>
          <w:rFonts w:ascii="Calibri" w:hAnsi="Calibri" w:cs="Lucida Sans Unicode"/>
          <w:color w:val="000000"/>
          <w:lang w:val="en"/>
        </w:rPr>
      </w:pPr>
      <w:r w:rsidRPr="00F64D83">
        <w:rPr>
          <w:rFonts w:ascii="Calibri" w:hAnsi="Calibri" w:cs="Lucida Sans Unicode"/>
          <w:color w:val="000000"/>
          <w:lang w:val="en"/>
        </w:rPr>
        <w:t>Ensure services are</w:t>
      </w:r>
      <w:r w:rsidRPr="00F64D83">
        <w:rPr>
          <w:rFonts w:ascii="Calibri" w:hAnsi="Calibri" w:cs="Lucida Sans Unicode"/>
          <w:color w:val="000000"/>
          <w:lang w:val="en"/>
        </w:rPr>
        <w:t xml:space="preserve"> not fragmented and duplicated.</w:t>
      </w:r>
    </w:p>
    <w:p w:rsidR="00F64D83" w:rsidRPr="00F64D83" w:rsidRDefault="00F64D83" w:rsidP="00F64D83">
      <w:pPr>
        <w:pStyle w:val="ListParagraph"/>
        <w:numPr>
          <w:ilvl w:val="0"/>
          <w:numId w:val="1"/>
        </w:numPr>
        <w:rPr>
          <w:rFonts w:ascii="Calibri" w:hAnsi="Calibri" w:cs="Lucida Sans Unicode"/>
          <w:color w:val="000000"/>
          <w:lang w:val="en"/>
        </w:rPr>
      </w:pPr>
      <w:r w:rsidRPr="00F64D83">
        <w:rPr>
          <w:rFonts w:ascii="Calibri" w:hAnsi="Calibri" w:cs="Lucida Sans Unicode"/>
          <w:color w:val="000000"/>
          <w:lang w:val="en"/>
        </w:rPr>
        <w:t>Ensure patients will be supported to make informed decisions about dying in their preferred place of care.</w:t>
      </w:r>
    </w:p>
    <w:p w:rsidR="00F64D83" w:rsidRPr="00F64D83" w:rsidRDefault="00F64D83">
      <w:pPr>
        <w:rPr>
          <w:rFonts w:ascii="Calibri" w:hAnsi="Calibri" w:cs="Lucida Sans Unicode"/>
          <w:color w:val="000000"/>
          <w:lang w:val="en"/>
        </w:rPr>
      </w:pPr>
      <w:r w:rsidRPr="00F64D83">
        <w:rPr>
          <w:rFonts w:ascii="Calibri" w:hAnsi="Calibri" w:cs="Lucida Sans Unicode"/>
          <w:color w:val="000000"/>
          <w:lang w:val="en"/>
        </w:rPr>
        <w:br/>
        <w:t>Core Elements</w:t>
      </w:r>
      <w:r w:rsidRPr="00F64D83">
        <w:rPr>
          <w:rFonts w:ascii="Calibri" w:hAnsi="Calibri" w:cs="Lucida Sans Unicode"/>
          <w:color w:val="000000"/>
          <w:lang w:val="en"/>
        </w:rPr>
        <w:t xml:space="preserve"> of the service will include:</w:t>
      </w:r>
      <w:r w:rsidRPr="00F64D83">
        <w:rPr>
          <w:rFonts w:ascii="Calibri" w:hAnsi="Calibri" w:cs="Lucida Sans Unicode"/>
          <w:color w:val="000000"/>
          <w:lang w:val="en"/>
        </w:rPr>
        <w:br/>
      </w:r>
    </w:p>
    <w:p w:rsidR="00F64D83" w:rsidRPr="00F64D83" w:rsidRDefault="00F64D83" w:rsidP="00F64D83">
      <w:pPr>
        <w:pStyle w:val="ListParagraph"/>
        <w:numPr>
          <w:ilvl w:val="0"/>
          <w:numId w:val="2"/>
        </w:numPr>
        <w:rPr>
          <w:rFonts w:ascii="Calibri" w:hAnsi="Calibri" w:cs="Lucida Sans Unicode"/>
          <w:color w:val="000000"/>
          <w:lang w:val="en"/>
        </w:rPr>
      </w:pPr>
      <w:r w:rsidRPr="00F64D83">
        <w:rPr>
          <w:rFonts w:ascii="Calibri" w:hAnsi="Calibri" w:cs="Lucida Sans Unicode"/>
          <w:color w:val="000000"/>
          <w:lang w:val="en"/>
        </w:rPr>
        <w:t>Inpatient beds in premises owned by NHS Property Services and currentl</w:t>
      </w:r>
      <w:r w:rsidRPr="00F64D83">
        <w:rPr>
          <w:rFonts w:ascii="Calibri" w:hAnsi="Calibri" w:cs="Lucida Sans Unicode"/>
          <w:color w:val="000000"/>
          <w:lang w:val="en"/>
        </w:rPr>
        <w:t>y used for service provision.</w:t>
      </w:r>
    </w:p>
    <w:p w:rsidR="00F64D83" w:rsidRPr="00F64D83" w:rsidRDefault="00F64D83" w:rsidP="00F64D83">
      <w:pPr>
        <w:pStyle w:val="ListParagraph"/>
        <w:numPr>
          <w:ilvl w:val="0"/>
          <w:numId w:val="2"/>
        </w:numPr>
        <w:rPr>
          <w:rFonts w:ascii="Calibri" w:hAnsi="Calibri" w:cs="Lucida Sans Unicode"/>
          <w:color w:val="000000"/>
          <w:lang w:val="en"/>
        </w:rPr>
      </w:pPr>
      <w:r w:rsidRPr="00F64D83">
        <w:rPr>
          <w:rFonts w:ascii="Calibri" w:hAnsi="Calibri" w:cs="Lucida Sans Unicode"/>
          <w:color w:val="000000"/>
          <w:lang w:val="en"/>
        </w:rPr>
        <w:t>Outpatient Clinics.</w:t>
      </w:r>
    </w:p>
    <w:p w:rsidR="00F64D83" w:rsidRPr="00F64D83" w:rsidRDefault="00F64D83" w:rsidP="00F64D83">
      <w:pPr>
        <w:pStyle w:val="ListParagraph"/>
        <w:numPr>
          <w:ilvl w:val="0"/>
          <w:numId w:val="2"/>
        </w:numPr>
        <w:rPr>
          <w:rFonts w:ascii="Calibri" w:hAnsi="Calibri" w:cs="Lucida Sans Unicode"/>
          <w:color w:val="000000"/>
          <w:lang w:val="en"/>
        </w:rPr>
      </w:pPr>
      <w:r w:rsidRPr="00F64D83">
        <w:rPr>
          <w:rFonts w:ascii="Calibri" w:hAnsi="Calibri" w:cs="Lucida Sans Unicode"/>
          <w:color w:val="000000"/>
          <w:lang w:val="en"/>
        </w:rPr>
        <w:t xml:space="preserve">Specialist Community </w:t>
      </w:r>
      <w:proofErr w:type="spellStart"/>
      <w:r w:rsidRPr="00F64D83">
        <w:rPr>
          <w:rFonts w:ascii="Calibri" w:hAnsi="Calibri" w:cs="Lucida Sans Unicode"/>
          <w:color w:val="000000"/>
          <w:lang w:val="en"/>
        </w:rPr>
        <w:t>Teams.</w:t>
      </w:r>
      <w:proofErr w:type="spellEnd"/>
    </w:p>
    <w:p w:rsidR="00F64D83" w:rsidRPr="00F64D83" w:rsidRDefault="00F64D83" w:rsidP="00F64D83">
      <w:pPr>
        <w:pStyle w:val="ListParagraph"/>
        <w:numPr>
          <w:ilvl w:val="0"/>
          <w:numId w:val="2"/>
        </w:numPr>
        <w:rPr>
          <w:rFonts w:ascii="Calibri" w:hAnsi="Calibri" w:cs="Lucida Sans Unicode"/>
          <w:color w:val="000000"/>
          <w:lang w:val="en"/>
        </w:rPr>
      </w:pPr>
      <w:proofErr w:type="spellStart"/>
      <w:r w:rsidRPr="00F64D83">
        <w:rPr>
          <w:rFonts w:ascii="Calibri" w:hAnsi="Calibri" w:cs="Lucida Sans Unicode"/>
          <w:color w:val="000000"/>
          <w:lang w:val="en"/>
        </w:rPr>
        <w:t>Lymphoedema</w:t>
      </w:r>
      <w:proofErr w:type="spellEnd"/>
      <w:r w:rsidRPr="00F64D83">
        <w:rPr>
          <w:rFonts w:ascii="Calibri" w:hAnsi="Calibri" w:cs="Lucida Sans Unicode"/>
          <w:color w:val="000000"/>
          <w:lang w:val="en"/>
        </w:rPr>
        <w:t xml:space="preserve"> Clinic/services.</w:t>
      </w:r>
    </w:p>
    <w:p w:rsidR="00F64D83" w:rsidRPr="00F64D83" w:rsidRDefault="00F64D83" w:rsidP="00F64D83">
      <w:pPr>
        <w:pStyle w:val="ListParagraph"/>
        <w:numPr>
          <w:ilvl w:val="0"/>
          <w:numId w:val="2"/>
        </w:numPr>
        <w:rPr>
          <w:rFonts w:ascii="Calibri" w:hAnsi="Calibri" w:cs="Lucida Sans Unicode"/>
          <w:color w:val="000000"/>
          <w:lang w:val="en"/>
        </w:rPr>
      </w:pPr>
      <w:r w:rsidRPr="00F64D83">
        <w:rPr>
          <w:rFonts w:ascii="Calibri" w:hAnsi="Calibri" w:cs="Lucida Sans Unicode"/>
          <w:color w:val="000000"/>
          <w:lang w:val="en"/>
        </w:rPr>
        <w:t>Day Th</w:t>
      </w:r>
      <w:r w:rsidRPr="00F64D83">
        <w:rPr>
          <w:rFonts w:ascii="Calibri" w:hAnsi="Calibri" w:cs="Lucida Sans Unicode"/>
          <w:color w:val="000000"/>
          <w:lang w:val="en"/>
        </w:rPr>
        <w:t>erapy.</w:t>
      </w:r>
    </w:p>
    <w:p w:rsidR="00F64D83" w:rsidRPr="00F64D83" w:rsidRDefault="00F64D83" w:rsidP="00F64D83">
      <w:pPr>
        <w:pStyle w:val="ListParagraph"/>
        <w:numPr>
          <w:ilvl w:val="0"/>
          <w:numId w:val="2"/>
        </w:numPr>
        <w:rPr>
          <w:rFonts w:ascii="Calibri" w:hAnsi="Calibri" w:cs="Lucida Sans Unicode"/>
          <w:color w:val="000000"/>
          <w:lang w:val="en"/>
        </w:rPr>
      </w:pPr>
      <w:r w:rsidRPr="00F64D83">
        <w:rPr>
          <w:rFonts w:ascii="Calibri" w:hAnsi="Calibri" w:cs="Lucida Sans Unicode"/>
          <w:color w:val="000000"/>
          <w:lang w:val="en"/>
        </w:rPr>
        <w:t>Support to acute hospitals.</w:t>
      </w:r>
    </w:p>
    <w:p w:rsidR="00F64D83" w:rsidRPr="00F64D83" w:rsidRDefault="00F64D83" w:rsidP="00F64D83">
      <w:pPr>
        <w:pStyle w:val="ListParagraph"/>
        <w:numPr>
          <w:ilvl w:val="0"/>
          <w:numId w:val="2"/>
        </w:numPr>
        <w:rPr>
          <w:rFonts w:ascii="Calibri" w:hAnsi="Calibri" w:cs="Lucida Sans Unicode"/>
          <w:color w:val="000000"/>
          <w:lang w:val="en"/>
        </w:rPr>
      </w:pPr>
      <w:r w:rsidRPr="00F64D83">
        <w:rPr>
          <w:rFonts w:ascii="Calibri" w:hAnsi="Calibri" w:cs="Lucida Sans Unicode"/>
          <w:color w:val="000000"/>
          <w:lang w:val="en"/>
        </w:rPr>
        <w:t>Advice to secondary care.</w:t>
      </w:r>
    </w:p>
    <w:p w:rsidR="00F64D83" w:rsidRPr="00F64D83" w:rsidRDefault="00F64D83">
      <w:pPr>
        <w:rPr>
          <w:rFonts w:ascii="Calibri" w:hAnsi="Calibri" w:cs="Lucida Sans Unicode"/>
          <w:color w:val="000000"/>
          <w:lang w:val="en"/>
        </w:rPr>
      </w:pPr>
      <w:r w:rsidRPr="00F64D83">
        <w:rPr>
          <w:rFonts w:ascii="Calibri" w:hAnsi="Calibri" w:cs="Lucida Sans Unicode"/>
          <w:color w:val="000000"/>
          <w:lang w:val="en"/>
        </w:rPr>
        <w:br/>
        <w:t>The contract term is 7 years plus an optional extension of a further 3 years.</w:t>
      </w:r>
    </w:p>
    <w:p w:rsidR="00F64D83" w:rsidRPr="00F64D83" w:rsidRDefault="00F64D83">
      <w:pPr>
        <w:rPr>
          <w:rFonts w:ascii="Calibri" w:hAnsi="Calibri" w:cs="Lucida Sans Unicode"/>
          <w:color w:val="000000"/>
          <w:lang w:val="en"/>
        </w:rPr>
      </w:pPr>
      <w:r w:rsidRPr="00F64D83">
        <w:rPr>
          <w:rFonts w:ascii="Calibri" w:hAnsi="Calibri" w:cs="Lucida Sans Unicode"/>
          <w:color w:val="000000"/>
          <w:lang w:val="en"/>
        </w:rPr>
        <w:lastRenderedPageBreak/>
        <w:br/>
        <w:t>The contract value (including the extension) is estimated to be between 28 000 000 GBP to 34 000 000 GBP the variance will be dependent on whether or not a Palliative Care Co-ordination Centre is provided/continued in future years. The contract value assumes that the provider will work with the commissioners in years 1 to 3 to identify efficiencies in the costs of service delivery, in the region of 1 000 000 GBP over the 3-year period.</w:t>
      </w:r>
      <w:r w:rsidRPr="00F64D83">
        <w:rPr>
          <w:rFonts w:ascii="Calibri" w:hAnsi="Calibri" w:cs="Lucida Sans Unicode"/>
          <w:color w:val="000000"/>
          <w:lang w:val="en"/>
        </w:rPr>
        <w:br/>
      </w:r>
    </w:p>
    <w:p w:rsidR="00F64D83" w:rsidRPr="00F64D83" w:rsidRDefault="00F64D83">
      <w:pPr>
        <w:rPr>
          <w:rFonts w:ascii="Calibri" w:hAnsi="Calibri" w:cs="Lucida Sans Unicode"/>
          <w:color w:val="000000"/>
          <w:lang w:val="en"/>
        </w:rPr>
      </w:pPr>
      <w:r w:rsidRPr="00F64D83">
        <w:rPr>
          <w:rFonts w:ascii="Calibri" w:hAnsi="Calibri" w:cs="Lucida Sans Unicode"/>
          <w:color w:val="000000"/>
          <w:lang w:val="en"/>
        </w:rPr>
        <w:t xml:space="preserve">The commissioner welcomes approaches to Donna Harrington, </w:t>
      </w:r>
      <w:hyperlink r:id="rId6" w:history="1">
        <w:r w:rsidRPr="00F64D83">
          <w:rPr>
            <w:rStyle w:val="Hyperlink"/>
            <w:rFonts w:ascii="Calibri" w:hAnsi="Calibri" w:cs="Lucida Sans Unicode"/>
            <w:lang w:val="en"/>
          </w:rPr>
          <w:t>donnaharrington@nhs.net</w:t>
        </w:r>
      </w:hyperlink>
      <w:r w:rsidRPr="00F64D83">
        <w:rPr>
          <w:rFonts w:ascii="Calibri" w:hAnsi="Calibri" w:cs="Lucida Sans Unicode"/>
          <w:color w:val="000000"/>
          <w:lang w:val="en"/>
        </w:rPr>
        <w:t xml:space="preserve"> Clinical Procurement Manager — South, Central and West CSU, to express an interest providers must include an A4 page to explain your organisations experience in delivering Palliative care services in the last 3 years. Only those organisations with the relevant experience will be considered.</w:t>
      </w:r>
    </w:p>
    <w:p w:rsidR="003F16F9" w:rsidRPr="00F64D83" w:rsidRDefault="00F64D83">
      <w:pPr>
        <w:rPr>
          <w:rFonts w:ascii="Calibri" w:hAnsi="Calibri"/>
        </w:rPr>
      </w:pPr>
      <w:r w:rsidRPr="00F64D83">
        <w:rPr>
          <w:rFonts w:ascii="Calibri" w:hAnsi="Calibri" w:cs="Lucida Sans Unicode"/>
          <w:color w:val="000000"/>
          <w:lang w:val="en"/>
        </w:rPr>
        <w:br/>
        <w:t>The deadline for approach from bidders is 12 noon 9.12.2016.</w:t>
      </w:r>
      <w:r w:rsidRPr="00F64D83">
        <w:rPr>
          <w:rFonts w:ascii="Calibri" w:hAnsi="Calibri" w:cs="Lucida Sans Unicode"/>
          <w:color w:val="000000"/>
          <w:lang w:val="en"/>
        </w:rPr>
        <w:br/>
      </w:r>
    </w:p>
    <w:sectPr w:rsidR="003F16F9" w:rsidRPr="00F64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44E8"/>
    <w:multiLevelType w:val="hybridMultilevel"/>
    <w:tmpl w:val="95F2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8A38C4"/>
    <w:multiLevelType w:val="hybridMultilevel"/>
    <w:tmpl w:val="10D6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D83"/>
    <w:rsid w:val="003F16F9"/>
    <w:rsid w:val="00F64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4D83"/>
    <w:rPr>
      <w:strike w:val="0"/>
      <w:dstrike w:val="0"/>
      <w:color w:val="3366CC"/>
      <w:u w:val="single"/>
      <w:effect w:val="none"/>
      <w:shd w:val="clear" w:color="auto" w:fill="auto"/>
    </w:rPr>
  </w:style>
  <w:style w:type="paragraph" w:styleId="ListParagraph">
    <w:name w:val="List Paragraph"/>
    <w:basedOn w:val="Normal"/>
    <w:uiPriority w:val="34"/>
    <w:qFormat/>
    <w:rsid w:val="00F64D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4D83"/>
    <w:rPr>
      <w:strike w:val="0"/>
      <w:dstrike w:val="0"/>
      <w:color w:val="3366CC"/>
      <w:u w:val="single"/>
      <w:effect w:val="none"/>
      <w:shd w:val="clear" w:color="auto" w:fill="auto"/>
    </w:rPr>
  </w:style>
  <w:style w:type="paragraph" w:styleId="ListParagraph">
    <w:name w:val="List Paragraph"/>
    <w:basedOn w:val="Normal"/>
    <w:uiPriority w:val="34"/>
    <w:qFormat/>
    <w:rsid w:val="00F64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naharrington@nhs.net?subject=T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Harrington</dc:creator>
  <cp:lastModifiedBy>Donna Harrington</cp:lastModifiedBy>
  <cp:revision>1</cp:revision>
  <dcterms:created xsi:type="dcterms:W3CDTF">2016-11-23T15:12:00Z</dcterms:created>
  <dcterms:modified xsi:type="dcterms:W3CDTF">2016-11-23T15:18:00Z</dcterms:modified>
</cp:coreProperties>
</file>