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3AB8FA" w14:textId="77777777" w:rsidR="002C34D4" w:rsidRDefault="002C34D4" w:rsidP="002C34D4">
      <w:pPr>
        <w:pStyle w:val="Logos"/>
        <w:tabs>
          <w:tab w:val="right" w:pos="9498"/>
        </w:tabs>
      </w:pPr>
      <w:bookmarkStart w:id="0" w:name="_GoBack"/>
      <w:bookmarkEnd w:id="0"/>
      <w:r>
        <w:drawing>
          <wp:inline distT="0" distB="0" distL="0" distR="0" wp14:anchorId="70A41D67" wp14:editId="6308DEFE">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3"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74D753F7" w14:textId="77777777" w:rsidR="00A57128" w:rsidRDefault="00A57128" w:rsidP="004C4768">
      <w:pPr>
        <w:pStyle w:val="Heading1"/>
        <w:jc w:val="center"/>
      </w:pPr>
      <w:r w:rsidRPr="00B818C3">
        <w:rPr>
          <w:sz w:val="44"/>
          <w:szCs w:val="44"/>
        </w:rPr>
        <w:t>Expression of interest</w:t>
      </w:r>
    </w:p>
    <w:p w14:paraId="03BD2265" w14:textId="77777777" w:rsidR="00A57128" w:rsidRPr="007E0083" w:rsidRDefault="00A57128" w:rsidP="00EE71A2">
      <w:pPr>
        <w:pStyle w:val="Heading1"/>
      </w:pPr>
      <w:r w:rsidRPr="007E0083">
        <w:t>Title:</w:t>
      </w:r>
      <w:r w:rsidR="0029138A">
        <w:t xml:space="preserve"> </w:t>
      </w:r>
      <w:r w:rsidR="00C770D1">
        <w:t>Evaluation of the reformed NPQ delivery model</w:t>
      </w:r>
    </w:p>
    <w:p w14:paraId="09DD3351" w14:textId="77777777" w:rsidR="00254D9F" w:rsidRPr="00FB493C" w:rsidRDefault="00A57128" w:rsidP="00FB493C">
      <w:pPr>
        <w:autoSpaceDE w:val="0"/>
        <w:autoSpaceDN w:val="0"/>
        <w:spacing w:before="120" w:after="120" w:line="240" w:lineRule="auto"/>
        <w:rPr>
          <w:szCs w:val="22"/>
        </w:rPr>
      </w:pPr>
      <w:r w:rsidRPr="00254D9F">
        <w:rPr>
          <w:b/>
        </w:rPr>
        <w:t xml:space="preserve">Project reference: </w:t>
      </w:r>
      <w:r w:rsidR="00254D9F" w:rsidRPr="00254D9F">
        <w:rPr>
          <w:b/>
        </w:rPr>
        <w:t>EOR/SBU/2017/046</w:t>
      </w:r>
    </w:p>
    <w:p w14:paraId="06066DDD" w14:textId="528B0A30" w:rsidR="00A57128" w:rsidRPr="007E0083" w:rsidRDefault="00A57128" w:rsidP="00D94B48">
      <w:pPr>
        <w:spacing w:after="0"/>
        <w:rPr>
          <w:b/>
        </w:rPr>
      </w:pPr>
      <w:r w:rsidRPr="00254D9F">
        <w:rPr>
          <w:b/>
        </w:rPr>
        <w:t>Deadline for expressions of interest:</w:t>
      </w:r>
      <w:r w:rsidR="0029138A" w:rsidRPr="00254D9F">
        <w:rPr>
          <w:b/>
        </w:rPr>
        <w:t xml:space="preserve"> </w:t>
      </w:r>
      <w:r w:rsidR="00EA2D8D">
        <w:rPr>
          <w:b/>
        </w:rPr>
        <w:t>5pm</w:t>
      </w:r>
      <w:r w:rsidR="00254D9F" w:rsidRPr="00254D9F">
        <w:rPr>
          <w:b/>
        </w:rPr>
        <w:t xml:space="preserve"> 2</w:t>
      </w:r>
      <w:r w:rsidR="004F5FD2">
        <w:rPr>
          <w:b/>
        </w:rPr>
        <w:t>4</w:t>
      </w:r>
      <w:r w:rsidR="00254D9F" w:rsidRPr="00254D9F">
        <w:rPr>
          <w:b/>
        </w:rPr>
        <w:t xml:space="preserve"> </w:t>
      </w:r>
      <w:r w:rsidR="00310767" w:rsidRPr="00254D9F">
        <w:rPr>
          <w:b/>
        </w:rPr>
        <w:t xml:space="preserve">August 2017 </w:t>
      </w:r>
    </w:p>
    <w:p w14:paraId="3FB17D0B" w14:textId="77777777" w:rsidR="00A57128" w:rsidRPr="001F2CE2" w:rsidRDefault="00A57128" w:rsidP="00FB493C">
      <w:pPr>
        <w:pStyle w:val="Heading2"/>
        <w:spacing w:before="240"/>
      </w:pPr>
      <w:r w:rsidRPr="001F2CE2">
        <w:t>Summary</w:t>
      </w:r>
    </w:p>
    <w:p w14:paraId="1716ECF6" w14:textId="77777777" w:rsidR="001915EE" w:rsidRDefault="00A57128" w:rsidP="00D94B48">
      <w:pPr>
        <w:spacing w:after="0"/>
        <w:rPr>
          <w:szCs w:val="22"/>
        </w:rPr>
      </w:pPr>
      <w:r w:rsidRPr="003E05F9">
        <w:rPr>
          <w:szCs w:val="22"/>
        </w:rPr>
        <w:t xml:space="preserve">Expressions of interest </w:t>
      </w:r>
      <w:proofErr w:type="gramStart"/>
      <w:r w:rsidRPr="003E05F9">
        <w:rPr>
          <w:szCs w:val="22"/>
        </w:rPr>
        <w:t>are sought</w:t>
      </w:r>
      <w:proofErr w:type="gramEnd"/>
      <w:r>
        <w:rPr>
          <w:szCs w:val="22"/>
        </w:rPr>
        <w:t xml:space="preserve"> </w:t>
      </w:r>
      <w:r w:rsidR="009E020D">
        <w:rPr>
          <w:szCs w:val="22"/>
        </w:rPr>
        <w:t>for a process</w:t>
      </w:r>
      <w:r w:rsidR="00D94B48">
        <w:rPr>
          <w:szCs w:val="22"/>
        </w:rPr>
        <w:t xml:space="preserve"> and</w:t>
      </w:r>
      <w:r w:rsidR="009E020D">
        <w:rPr>
          <w:szCs w:val="22"/>
        </w:rPr>
        <w:t xml:space="preserve"> impact</w:t>
      </w:r>
      <w:r w:rsidR="00D94B48">
        <w:rPr>
          <w:szCs w:val="22"/>
        </w:rPr>
        <w:t xml:space="preserve"> </w:t>
      </w:r>
      <w:r w:rsidR="009E020D">
        <w:rPr>
          <w:szCs w:val="22"/>
        </w:rPr>
        <w:t xml:space="preserve">evaluation of </w:t>
      </w:r>
      <w:r w:rsidR="001915EE">
        <w:rPr>
          <w:szCs w:val="22"/>
        </w:rPr>
        <w:t xml:space="preserve">the </w:t>
      </w:r>
      <w:r w:rsidR="00193550">
        <w:t>r</w:t>
      </w:r>
      <w:r w:rsidR="00AA2267">
        <w:t xml:space="preserve">eformed National Professional </w:t>
      </w:r>
      <w:proofErr w:type="spellStart"/>
      <w:r w:rsidR="00AA2267">
        <w:t>Qualifcation</w:t>
      </w:r>
      <w:r w:rsidR="00193550">
        <w:t>s</w:t>
      </w:r>
      <w:proofErr w:type="spellEnd"/>
      <w:r w:rsidR="00D94B48">
        <w:rPr>
          <w:szCs w:val="22"/>
        </w:rPr>
        <w:t xml:space="preserve">. It </w:t>
      </w:r>
      <w:proofErr w:type="gramStart"/>
      <w:r w:rsidR="00D94B48">
        <w:rPr>
          <w:szCs w:val="22"/>
        </w:rPr>
        <w:t>is anticipated</w:t>
      </w:r>
      <w:proofErr w:type="gramEnd"/>
      <w:r w:rsidR="00D94B48">
        <w:rPr>
          <w:szCs w:val="22"/>
        </w:rPr>
        <w:t xml:space="preserve"> that this will adopt a </w:t>
      </w:r>
      <w:r w:rsidR="00D94B48">
        <w:rPr>
          <w:rFonts w:cs="Arial"/>
          <w:szCs w:val="22"/>
        </w:rPr>
        <w:t xml:space="preserve">mixed-method approach to explore operational learning, potential for impact and continuous improvement; and feasibility work to develop and then deliver an impact analysis model to report on impacts for </w:t>
      </w:r>
      <w:r w:rsidR="00D94B48" w:rsidRPr="00937CD1">
        <w:rPr>
          <w:rFonts w:eastAsia="Calibri" w:cs="Arial"/>
          <w:szCs w:val="22"/>
          <w:lang w:eastAsia="en-US"/>
        </w:rPr>
        <w:t>participants, schools and pupils.</w:t>
      </w:r>
    </w:p>
    <w:p w14:paraId="658D444D" w14:textId="77777777" w:rsidR="00A57128" w:rsidRDefault="00A57128" w:rsidP="00FB493C">
      <w:pPr>
        <w:pStyle w:val="Heading2"/>
        <w:spacing w:before="240"/>
      </w:pPr>
      <w:r>
        <w:t>Background</w:t>
      </w:r>
    </w:p>
    <w:p w14:paraId="77821AE1" w14:textId="77777777" w:rsidR="00DF3737" w:rsidRDefault="00DF3737" w:rsidP="00E51A41">
      <w:pPr>
        <w:rPr>
          <w:rFonts w:eastAsia="Calibri" w:cs="Arial"/>
          <w:szCs w:val="22"/>
          <w:lang w:eastAsia="en-US"/>
        </w:rPr>
      </w:pPr>
      <w:r w:rsidRPr="00DF3737">
        <w:rPr>
          <w:rFonts w:eastAsia="Calibri" w:cs="Arial"/>
          <w:szCs w:val="22"/>
          <w:lang w:eastAsia="en-US"/>
        </w:rPr>
        <w:t xml:space="preserve">The Department for Education (DfE) wants to achieve a highly educated society in which opportunity is equal for children and young people, no matter what their background or family circumstances. </w:t>
      </w:r>
    </w:p>
    <w:p w14:paraId="554E32EE" w14:textId="77777777" w:rsidR="00E51A41" w:rsidRPr="00301FE6" w:rsidRDefault="00AA2267" w:rsidP="00937CD1">
      <w:pPr>
        <w:pStyle w:val="NormalWeb"/>
        <w:spacing w:before="0" w:beforeAutospacing="0" w:after="160" w:afterAutospacing="0" w:line="288" w:lineRule="auto"/>
        <w:rPr>
          <w:rFonts w:ascii="Arial" w:hAnsi="Arial" w:cs="Arial"/>
          <w:color w:val="000000"/>
          <w:sz w:val="22"/>
        </w:rPr>
      </w:pPr>
      <w:r w:rsidRPr="00301FE6">
        <w:rPr>
          <w:rFonts w:ascii="Arial" w:hAnsi="Arial" w:cs="Arial"/>
          <w:color w:val="000000"/>
          <w:sz w:val="22"/>
        </w:rPr>
        <w:t xml:space="preserve">Working with top </w:t>
      </w:r>
      <w:proofErr w:type="spellStart"/>
      <w:r w:rsidRPr="00301FE6">
        <w:rPr>
          <w:rFonts w:ascii="Arial" w:hAnsi="Arial" w:cs="Arial"/>
          <w:color w:val="000000"/>
          <w:sz w:val="22"/>
        </w:rPr>
        <w:t>headteachers</w:t>
      </w:r>
      <w:proofErr w:type="spellEnd"/>
      <w:r w:rsidRPr="00301FE6">
        <w:rPr>
          <w:rFonts w:ascii="Arial" w:hAnsi="Arial" w:cs="Arial"/>
          <w:color w:val="000000"/>
          <w:sz w:val="22"/>
        </w:rPr>
        <w:t xml:space="preserve">, multi-academy trust chief executive officers and other sector experts, </w:t>
      </w:r>
      <w:r w:rsidR="00E51A41" w:rsidRPr="00301FE6">
        <w:rPr>
          <w:rFonts w:ascii="Arial" w:hAnsi="Arial" w:cs="Arial"/>
          <w:color w:val="000000"/>
          <w:sz w:val="22"/>
        </w:rPr>
        <w:t>DfE</w:t>
      </w:r>
      <w:r w:rsidRPr="00301FE6">
        <w:rPr>
          <w:rFonts w:ascii="Arial" w:hAnsi="Arial" w:cs="Arial"/>
          <w:color w:val="000000"/>
          <w:sz w:val="22"/>
        </w:rPr>
        <w:t xml:space="preserve"> </w:t>
      </w:r>
      <w:r w:rsidR="00193550">
        <w:rPr>
          <w:rFonts w:ascii="Arial" w:hAnsi="Arial" w:cs="Arial"/>
          <w:color w:val="000000"/>
          <w:sz w:val="22"/>
        </w:rPr>
        <w:t>has</w:t>
      </w:r>
      <w:r w:rsidR="00193550" w:rsidRPr="00301FE6">
        <w:rPr>
          <w:rFonts w:ascii="Arial" w:hAnsi="Arial" w:cs="Arial"/>
          <w:color w:val="000000"/>
          <w:sz w:val="22"/>
        </w:rPr>
        <w:t xml:space="preserve"> </w:t>
      </w:r>
      <w:r w:rsidRPr="00301FE6">
        <w:rPr>
          <w:rFonts w:ascii="Arial" w:hAnsi="Arial" w:cs="Arial"/>
          <w:color w:val="000000"/>
          <w:sz w:val="22"/>
        </w:rPr>
        <w:t xml:space="preserve">recently developed a reformed </w:t>
      </w:r>
      <w:r w:rsidR="00E51A41" w:rsidRPr="00301FE6">
        <w:rPr>
          <w:rFonts w:ascii="Arial" w:hAnsi="Arial" w:cs="Arial"/>
          <w:color w:val="000000"/>
          <w:sz w:val="22"/>
        </w:rPr>
        <w:t>delivery model for</w:t>
      </w:r>
      <w:r w:rsidRPr="00301FE6">
        <w:rPr>
          <w:rFonts w:ascii="Arial" w:hAnsi="Arial" w:cs="Arial"/>
          <w:color w:val="000000"/>
          <w:sz w:val="22"/>
        </w:rPr>
        <w:t xml:space="preserve"> </w:t>
      </w:r>
      <w:r w:rsidR="00193550">
        <w:rPr>
          <w:rFonts w:ascii="Arial" w:hAnsi="Arial" w:cs="Arial"/>
          <w:color w:val="000000"/>
          <w:sz w:val="22"/>
        </w:rPr>
        <w:t>N</w:t>
      </w:r>
      <w:r w:rsidRPr="00301FE6">
        <w:rPr>
          <w:rFonts w:ascii="Arial" w:hAnsi="Arial" w:cs="Arial"/>
          <w:color w:val="000000"/>
          <w:sz w:val="22"/>
        </w:rPr>
        <w:t xml:space="preserve">ational </w:t>
      </w:r>
      <w:r w:rsidR="00193550">
        <w:rPr>
          <w:rFonts w:ascii="Arial" w:hAnsi="Arial" w:cs="Arial"/>
          <w:color w:val="000000"/>
          <w:sz w:val="22"/>
        </w:rPr>
        <w:t>P</w:t>
      </w:r>
      <w:r w:rsidRPr="00301FE6">
        <w:rPr>
          <w:rFonts w:ascii="Arial" w:hAnsi="Arial" w:cs="Arial"/>
          <w:color w:val="000000"/>
          <w:sz w:val="22"/>
        </w:rPr>
        <w:t xml:space="preserve">rofessional </w:t>
      </w:r>
      <w:r w:rsidR="00193550">
        <w:rPr>
          <w:rFonts w:ascii="Arial" w:hAnsi="Arial" w:cs="Arial"/>
          <w:color w:val="000000"/>
          <w:sz w:val="22"/>
        </w:rPr>
        <w:t>Q</w:t>
      </w:r>
      <w:r w:rsidRPr="00301FE6">
        <w:rPr>
          <w:rFonts w:ascii="Arial" w:hAnsi="Arial" w:cs="Arial"/>
          <w:color w:val="000000"/>
          <w:sz w:val="22"/>
        </w:rPr>
        <w:t xml:space="preserve">ualifications (NPQs) to better prepare leaders for the range of roles in today’s school system. </w:t>
      </w:r>
      <w:r w:rsidR="00E51A41" w:rsidRPr="00301FE6">
        <w:rPr>
          <w:rFonts w:ascii="Arial" w:hAnsi="Arial" w:cs="Arial"/>
          <w:color w:val="000000"/>
          <w:sz w:val="22"/>
        </w:rPr>
        <w:t>The aim of the reformed NPQs is to increase the supply of quality leaders, particularly in areas of greatest need.</w:t>
      </w:r>
      <w:r w:rsidR="00937CD1" w:rsidRPr="00301FE6">
        <w:rPr>
          <w:rFonts w:ascii="Arial" w:hAnsi="Arial" w:cs="Arial"/>
          <w:color w:val="000000"/>
          <w:sz w:val="22"/>
        </w:rPr>
        <w:t xml:space="preserve"> </w:t>
      </w:r>
      <w:r w:rsidR="00E51A41" w:rsidRPr="00301FE6">
        <w:rPr>
          <w:rFonts w:ascii="Arial" w:hAnsi="Arial" w:cs="Arial"/>
          <w:color w:val="000000"/>
          <w:sz w:val="22"/>
        </w:rPr>
        <w:t>The key elements of the reform</w:t>
      </w:r>
      <w:r w:rsidR="00FB493C">
        <w:rPr>
          <w:rFonts w:ascii="Arial" w:hAnsi="Arial" w:cs="Arial"/>
          <w:color w:val="000000"/>
          <w:sz w:val="22"/>
        </w:rPr>
        <w:t>s to</w:t>
      </w:r>
      <w:r w:rsidR="00E51A41" w:rsidRPr="00301FE6">
        <w:rPr>
          <w:rFonts w:ascii="Arial" w:hAnsi="Arial" w:cs="Arial"/>
          <w:color w:val="000000"/>
          <w:sz w:val="22"/>
        </w:rPr>
        <w:t xml:space="preserve"> NPQ</w:t>
      </w:r>
      <w:r w:rsidR="00193550">
        <w:rPr>
          <w:rFonts w:ascii="Arial" w:hAnsi="Arial" w:cs="Arial"/>
          <w:color w:val="000000"/>
          <w:sz w:val="22"/>
        </w:rPr>
        <w:t>s</w:t>
      </w:r>
      <w:r w:rsidR="00E51A41" w:rsidRPr="00301FE6">
        <w:rPr>
          <w:rFonts w:ascii="Arial" w:hAnsi="Arial" w:cs="Arial"/>
          <w:color w:val="000000"/>
          <w:sz w:val="22"/>
        </w:rPr>
        <w:t xml:space="preserve"> are: </w:t>
      </w:r>
    </w:p>
    <w:p w14:paraId="3404C4C8" w14:textId="77777777" w:rsidR="00E51A41" w:rsidRPr="00BC6410" w:rsidRDefault="00E51A41" w:rsidP="00E51A41">
      <w:pPr>
        <w:pStyle w:val="ListParagraph"/>
        <w:numPr>
          <w:ilvl w:val="0"/>
          <w:numId w:val="26"/>
        </w:numPr>
        <w:spacing w:after="160"/>
        <w:ind w:left="357" w:hanging="357"/>
        <w:rPr>
          <w:rFonts w:cs="Arial"/>
          <w:color w:val="000000"/>
        </w:rPr>
      </w:pPr>
      <w:r w:rsidRPr="00BC6410">
        <w:rPr>
          <w:rFonts w:cs="Arial"/>
          <w:b/>
          <w:bCs/>
          <w:color w:val="000000"/>
        </w:rPr>
        <w:t>An expanded range of qualifications –</w:t>
      </w:r>
      <w:r w:rsidRPr="00BC6410">
        <w:rPr>
          <w:rFonts w:cs="Arial"/>
          <w:color w:val="000000"/>
        </w:rPr>
        <w:t xml:space="preserve"> a new Levels and Qualificat</w:t>
      </w:r>
      <w:r>
        <w:rPr>
          <w:rFonts w:cs="Arial"/>
          <w:color w:val="000000"/>
        </w:rPr>
        <w:t>ion Framework, which (a) extend</w:t>
      </w:r>
      <w:r w:rsidR="00193550">
        <w:rPr>
          <w:rFonts w:cs="Arial"/>
          <w:color w:val="000000"/>
        </w:rPr>
        <w:t>s</w:t>
      </w:r>
      <w:r w:rsidRPr="00BC6410">
        <w:rPr>
          <w:rFonts w:cs="Arial"/>
          <w:color w:val="000000"/>
        </w:rPr>
        <w:t xml:space="preserve"> the current suite of NPQs </w:t>
      </w:r>
      <w:r w:rsidR="00193550">
        <w:rPr>
          <w:rFonts w:cs="Arial"/>
          <w:color w:val="000000"/>
        </w:rPr>
        <w:t xml:space="preserve">to four different levels, </w:t>
      </w:r>
      <w:r w:rsidRPr="00BC6410">
        <w:rPr>
          <w:rFonts w:cs="Arial"/>
          <w:color w:val="000000"/>
        </w:rPr>
        <w:t>by establishing a new National Professional Qualification for Executive Leadership</w:t>
      </w:r>
      <w:r w:rsidR="00DC1EC3">
        <w:rPr>
          <w:rStyle w:val="FootnoteReference"/>
          <w:rFonts w:cs="Arial"/>
          <w:color w:val="000000"/>
        </w:rPr>
        <w:footnoteReference w:id="2"/>
      </w:r>
      <w:r w:rsidRPr="00BC6410">
        <w:rPr>
          <w:rFonts w:cs="Arial"/>
          <w:color w:val="000000"/>
        </w:rPr>
        <w:t xml:space="preserve"> (NPQEL) and (b) targets all NPQs at both aspirant and serving school leaders. </w:t>
      </w:r>
    </w:p>
    <w:p w14:paraId="35FDEAD9" w14:textId="77777777" w:rsidR="00E51A41" w:rsidRPr="00BC6410" w:rsidRDefault="00E51A41" w:rsidP="00E51A41">
      <w:pPr>
        <w:pStyle w:val="ListParagraph"/>
        <w:numPr>
          <w:ilvl w:val="0"/>
          <w:numId w:val="26"/>
        </w:numPr>
        <w:spacing w:after="160"/>
        <w:ind w:left="357" w:hanging="357"/>
        <w:rPr>
          <w:rFonts w:cs="Arial"/>
          <w:color w:val="000000"/>
        </w:rPr>
      </w:pPr>
      <w:r w:rsidRPr="00BC6410">
        <w:rPr>
          <w:rFonts w:cs="Arial"/>
          <w:b/>
          <w:bCs/>
          <w:color w:val="000000"/>
        </w:rPr>
        <w:t>A new approach to content development –</w:t>
      </w:r>
      <w:r w:rsidRPr="00BC6410">
        <w:rPr>
          <w:rFonts w:cs="Arial"/>
          <w:color w:val="000000"/>
        </w:rPr>
        <w:t xml:space="preserve"> a new Content and Assessment Framework that (a) sets out the knowledge, skills and behaviours that providers’ NPQs must cover, (b) allows space for bespoke, context-based content in and around these requirements, and (c) devolves content development to providers (</w:t>
      </w:r>
      <w:r w:rsidR="00310767">
        <w:rPr>
          <w:rFonts w:cs="Arial"/>
          <w:color w:val="000000"/>
        </w:rPr>
        <w:t xml:space="preserve">previously </w:t>
      </w:r>
      <w:r w:rsidRPr="00BC6410">
        <w:rPr>
          <w:rFonts w:cs="Arial"/>
          <w:color w:val="000000"/>
        </w:rPr>
        <w:t>DfE/NCTL-led content development)</w:t>
      </w:r>
      <w:r w:rsidR="00310767">
        <w:rPr>
          <w:rFonts w:cs="Arial"/>
          <w:color w:val="000000"/>
        </w:rPr>
        <w:t>.</w:t>
      </w:r>
    </w:p>
    <w:p w14:paraId="69275787" w14:textId="77777777" w:rsidR="00E51A41" w:rsidRPr="00BC6410" w:rsidRDefault="00E51A41" w:rsidP="00E51A41">
      <w:pPr>
        <w:pStyle w:val="ListParagraph"/>
        <w:numPr>
          <w:ilvl w:val="0"/>
          <w:numId w:val="26"/>
        </w:numPr>
        <w:spacing w:after="160"/>
        <w:ind w:left="357" w:hanging="357"/>
        <w:rPr>
          <w:rFonts w:cs="Arial"/>
          <w:color w:val="000000"/>
        </w:rPr>
      </w:pPr>
      <w:r w:rsidRPr="00BC6410">
        <w:rPr>
          <w:rFonts w:cs="Arial"/>
          <w:b/>
          <w:bCs/>
          <w:color w:val="000000"/>
        </w:rPr>
        <w:t>A new approach to final assessment and it delivery –</w:t>
      </w:r>
      <w:r w:rsidRPr="00BC6410">
        <w:rPr>
          <w:rFonts w:cs="Arial"/>
          <w:color w:val="000000"/>
        </w:rPr>
        <w:t xml:space="preserve"> a new Content and Assessment Framework that (a) sets out revised assessment tasks and criteria through which all NPQ participants must be assessed, and (b) devolves the delivery of final assessment to providers (rather than a single national</w:t>
      </w:r>
      <w:r w:rsidR="002E4E8C">
        <w:rPr>
          <w:rFonts w:cs="Arial"/>
          <w:color w:val="000000"/>
        </w:rPr>
        <w:t xml:space="preserve"> final assessment provider, as in</w:t>
      </w:r>
      <w:r w:rsidRPr="00BC6410">
        <w:rPr>
          <w:rFonts w:cs="Arial"/>
          <w:color w:val="000000"/>
        </w:rPr>
        <w:t xml:space="preserve"> previous arrangements)</w:t>
      </w:r>
      <w:r w:rsidR="00310767">
        <w:rPr>
          <w:rFonts w:cs="Arial"/>
          <w:color w:val="000000"/>
        </w:rPr>
        <w:t>.</w:t>
      </w:r>
    </w:p>
    <w:p w14:paraId="2555C7F0" w14:textId="77777777" w:rsidR="00E51A41" w:rsidRPr="00BC6410" w:rsidRDefault="00E51A41" w:rsidP="00E51A41">
      <w:pPr>
        <w:pStyle w:val="ListParagraph"/>
        <w:numPr>
          <w:ilvl w:val="0"/>
          <w:numId w:val="26"/>
        </w:numPr>
        <w:spacing w:after="160"/>
        <w:ind w:left="357" w:hanging="357"/>
        <w:rPr>
          <w:rFonts w:cs="Arial"/>
          <w:color w:val="000000"/>
        </w:rPr>
      </w:pPr>
      <w:proofErr w:type="gramStart"/>
      <w:r w:rsidRPr="00BC6410">
        <w:rPr>
          <w:rFonts w:cs="Arial"/>
          <w:b/>
          <w:bCs/>
          <w:color w:val="000000"/>
        </w:rPr>
        <w:lastRenderedPageBreak/>
        <w:t>A new approach to quality assurance and its delivery</w:t>
      </w:r>
      <w:r w:rsidRPr="00BC6410">
        <w:rPr>
          <w:rFonts w:cs="Arial"/>
          <w:color w:val="000000"/>
        </w:rPr>
        <w:t xml:space="preserve"> – a new Quality Framework that (a) sets out strengthened quality requirements and metrics </w:t>
      </w:r>
      <w:r w:rsidR="00193550">
        <w:rPr>
          <w:rFonts w:cs="Arial"/>
          <w:color w:val="000000"/>
        </w:rPr>
        <w:t>within which</w:t>
      </w:r>
      <w:r w:rsidR="00193550" w:rsidRPr="00BC6410">
        <w:rPr>
          <w:rFonts w:cs="Arial"/>
          <w:color w:val="000000"/>
        </w:rPr>
        <w:t xml:space="preserve"> </w:t>
      </w:r>
      <w:r w:rsidRPr="00BC6410">
        <w:rPr>
          <w:rFonts w:cs="Arial"/>
          <w:color w:val="000000"/>
        </w:rPr>
        <w:t xml:space="preserve">providers are required to operate, including challenging recruitment targets for </w:t>
      </w:r>
      <w:r w:rsidR="00193550">
        <w:rPr>
          <w:rFonts w:cs="Arial"/>
          <w:color w:val="000000"/>
        </w:rPr>
        <w:t>Black and Minority Ethnic (</w:t>
      </w:r>
      <w:r w:rsidRPr="00BC6410">
        <w:rPr>
          <w:rFonts w:cs="Arial"/>
          <w:color w:val="000000"/>
        </w:rPr>
        <w:t>BME</w:t>
      </w:r>
      <w:r w:rsidR="00193550">
        <w:rPr>
          <w:rFonts w:cs="Arial"/>
          <w:color w:val="000000"/>
        </w:rPr>
        <w:t>)</w:t>
      </w:r>
      <w:r w:rsidRPr="00BC6410">
        <w:rPr>
          <w:rFonts w:cs="Arial"/>
          <w:color w:val="000000"/>
        </w:rPr>
        <w:t xml:space="preserve"> </w:t>
      </w:r>
      <w:r w:rsidR="00193550">
        <w:rPr>
          <w:rFonts w:cs="Arial"/>
          <w:color w:val="000000"/>
        </w:rPr>
        <w:t xml:space="preserve"> </w:t>
      </w:r>
      <w:r w:rsidRPr="00BC6410">
        <w:rPr>
          <w:rFonts w:cs="Arial"/>
          <w:color w:val="000000"/>
        </w:rPr>
        <w:t>candidates and candidates working in school</w:t>
      </w:r>
      <w:r w:rsidR="00193550">
        <w:rPr>
          <w:rFonts w:cs="Arial"/>
          <w:color w:val="000000"/>
        </w:rPr>
        <w:t>s with a high proportion of Free School Meals (FSM) pupils</w:t>
      </w:r>
      <w:r w:rsidRPr="00BC6410">
        <w:rPr>
          <w:rFonts w:cs="Arial"/>
          <w:color w:val="000000"/>
        </w:rPr>
        <w:t>, and (b) quality assurance to be delivered by a QA agent, procured though an open competition</w:t>
      </w:r>
      <w:r w:rsidR="00310767">
        <w:rPr>
          <w:rFonts w:cs="Arial"/>
          <w:color w:val="000000"/>
        </w:rPr>
        <w:t>.</w:t>
      </w:r>
      <w:proofErr w:type="gramEnd"/>
    </w:p>
    <w:p w14:paraId="66E3F942" w14:textId="77777777" w:rsidR="00E51A41" w:rsidRDefault="00E51A41" w:rsidP="00E51A41">
      <w:pPr>
        <w:pStyle w:val="ListParagraph"/>
        <w:numPr>
          <w:ilvl w:val="0"/>
          <w:numId w:val="26"/>
        </w:numPr>
        <w:spacing w:after="160"/>
        <w:ind w:left="357" w:hanging="357"/>
        <w:rPr>
          <w:rFonts w:cs="Arial"/>
          <w:color w:val="000000"/>
        </w:rPr>
      </w:pPr>
      <w:proofErr w:type="gramStart"/>
      <w:r w:rsidRPr="00BC6410">
        <w:rPr>
          <w:rFonts w:cs="Arial"/>
          <w:b/>
          <w:bCs/>
          <w:color w:val="000000"/>
        </w:rPr>
        <w:t>A</w:t>
      </w:r>
      <w:r w:rsidRPr="00BC6410">
        <w:rPr>
          <w:rFonts w:cs="Arial"/>
          <w:color w:val="000000"/>
        </w:rPr>
        <w:t xml:space="preserve"> </w:t>
      </w:r>
      <w:r w:rsidRPr="00BC6410">
        <w:rPr>
          <w:rFonts w:cs="Arial"/>
          <w:b/>
          <w:bCs/>
          <w:color w:val="000000"/>
        </w:rPr>
        <w:t>new approach to delivery</w:t>
      </w:r>
      <w:r w:rsidRPr="00BC6410">
        <w:rPr>
          <w:rFonts w:cs="Arial"/>
          <w:color w:val="000000"/>
        </w:rPr>
        <w:t xml:space="preserve"> – an accreditation-based model that has (a) given providers the freedom to determine the range of qualifications they wish to deliver, the areas within which they wish to deliver them, </w:t>
      </w:r>
      <w:r w:rsidR="008A2957">
        <w:rPr>
          <w:rFonts w:cs="Arial"/>
          <w:color w:val="000000"/>
        </w:rPr>
        <w:t xml:space="preserve">course content and modes of delivery, </w:t>
      </w:r>
      <w:r w:rsidRPr="00BC6410">
        <w:rPr>
          <w:rFonts w:cs="Arial"/>
          <w:color w:val="000000"/>
        </w:rPr>
        <w:t>and their minimum recruitment targets, (b) allowed new providers to enter the market</w:t>
      </w:r>
      <w:r w:rsidR="008A2957">
        <w:rPr>
          <w:rFonts w:cs="Arial"/>
          <w:color w:val="000000"/>
        </w:rPr>
        <w:t>,</w:t>
      </w:r>
      <w:r w:rsidRPr="00BC6410">
        <w:rPr>
          <w:rFonts w:cs="Arial"/>
          <w:color w:val="000000"/>
        </w:rPr>
        <w:t xml:space="preserve"> and </w:t>
      </w:r>
      <w:r w:rsidR="008A2957">
        <w:rPr>
          <w:rFonts w:cs="Arial"/>
          <w:color w:val="000000"/>
        </w:rPr>
        <w:t xml:space="preserve">(c) </w:t>
      </w:r>
      <w:r w:rsidRPr="00BC6410">
        <w:rPr>
          <w:rFonts w:cs="Arial"/>
          <w:color w:val="000000"/>
        </w:rPr>
        <w:t>will introduce greater competition between providers in particular areas.</w:t>
      </w:r>
      <w:proofErr w:type="gramEnd"/>
      <w:r w:rsidRPr="00BC6410">
        <w:rPr>
          <w:rFonts w:cs="Arial"/>
          <w:color w:val="000000"/>
        </w:rPr>
        <w:t xml:space="preserve"> </w:t>
      </w:r>
      <w:r w:rsidRPr="00AA2267">
        <w:rPr>
          <w:rFonts w:eastAsia="Calibri" w:cs="Arial"/>
          <w:szCs w:val="22"/>
          <w:lang w:eastAsia="en-US"/>
        </w:rPr>
        <w:t>Subject to contract, 44 high-quality accredited providers will be offering the reformed NPQs from the academic year 2017 to 2018 and their details will be available shortly.</w:t>
      </w:r>
      <w:r>
        <w:rPr>
          <w:rFonts w:eastAsia="Calibri" w:cs="Arial"/>
          <w:szCs w:val="22"/>
          <w:lang w:eastAsia="en-US"/>
        </w:rPr>
        <w:t xml:space="preserve"> </w:t>
      </w:r>
    </w:p>
    <w:p w14:paraId="52DE4639" w14:textId="77777777" w:rsidR="00E51A41" w:rsidRPr="00BC6410" w:rsidRDefault="00E51A41" w:rsidP="00FB3796">
      <w:pPr>
        <w:pStyle w:val="ListParagraph"/>
        <w:numPr>
          <w:ilvl w:val="0"/>
          <w:numId w:val="26"/>
        </w:numPr>
        <w:spacing w:after="0"/>
        <w:ind w:left="357" w:hanging="357"/>
        <w:rPr>
          <w:rFonts w:cs="Arial"/>
        </w:rPr>
      </w:pPr>
      <w:r w:rsidRPr="00BC6410">
        <w:rPr>
          <w:rFonts w:cs="Arial"/>
          <w:b/>
        </w:rPr>
        <w:t>Targeted funding</w:t>
      </w:r>
      <w:r>
        <w:rPr>
          <w:rFonts w:cs="Arial"/>
          <w:b/>
        </w:rPr>
        <w:t xml:space="preserve"> </w:t>
      </w:r>
      <w:r>
        <w:rPr>
          <w:rFonts w:cs="Arial"/>
        </w:rPr>
        <w:t>–</w:t>
      </w:r>
      <w:r w:rsidRPr="00BC6410">
        <w:rPr>
          <w:rFonts w:cs="Arial"/>
        </w:rPr>
        <w:t xml:space="preserve"> </w:t>
      </w:r>
      <w:r w:rsidR="008A2957">
        <w:rPr>
          <w:rFonts w:cs="Arial"/>
        </w:rPr>
        <w:t>£</w:t>
      </w:r>
      <w:r>
        <w:rPr>
          <w:rFonts w:cs="Arial"/>
        </w:rPr>
        <w:t>10</w:t>
      </w:r>
      <w:r w:rsidR="008A2957">
        <w:rPr>
          <w:rFonts w:cs="Arial"/>
        </w:rPr>
        <w:t xml:space="preserve">million of funding from the Teaching and </w:t>
      </w:r>
      <w:r w:rsidR="0094724B">
        <w:rPr>
          <w:rFonts w:cs="Arial"/>
        </w:rPr>
        <w:t>L</w:t>
      </w:r>
      <w:r w:rsidR="008A2957">
        <w:rPr>
          <w:rFonts w:cs="Arial"/>
        </w:rPr>
        <w:t>eadership Innovation Fund</w:t>
      </w:r>
      <w:r>
        <w:rPr>
          <w:rFonts w:cs="Arial"/>
        </w:rPr>
        <w:t xml:space="preserve"> </w:t>
      </w:r>
      <w:r w:rsidR="008A2957">
        <w:rPr>
          <w:rFonts w:cs="Arial"/>
        </w:rPr>
        <w:t>(</w:t>
      </w:r>
      <w:r w:rsidRPr="00BC6410">
        <w:rPr>
          <w:rFonts w:cs="Arial"/>
        </w:rPr>
        <w:t>TLIF</w:t>
      </w:r>
      <w:r w:rsidR="008A2957">
        <w:rPr>
          <w:rFonts w:cs="Arial"/>
        </w:rPr>
        <w:t>)</w:t>
      </w:r>
      <w:r w:rsidRPr="00BC6410">
        <w:rPr>
          <w:rFonts w:cs="Arial"/>
        </w:rPr>
        <w:t xml:space="preserve"> will be targeted to support / incentivise </w:t>
      </w:r>
      <w:r w:rsidR="008A2957">
        <w:rPr>
          <w:rFonts w:cs="Arial"/>
        </w:rPr>
        <w:t>participation in</w:t>
      </w:r>
      <w:r w:rsidRPr="00BC6410">
        <w:rPr>
          <w:rFonts w:cs="Arial"/>
        </w:rPr>
        <w:t xml:space="preserve"> </w:t>
      </w:r>
      <w:r w:rsidR="008A2957">
        <w:rPr>
          <w:rFonts w:cs="Arial"/>
        </w:rPr>
        <w:t xml:space="preserve">the reformed </w:t>
      </w:r>
      <w:r w:rsidRPr="00BC6410">
        <w:rPr>
          <w:rFonts w:cs="Arial"/>
        </w:rPr>
        <w:t>NPQ</w:t>
      </w:r>
      <w:r w:rsidR="008A2957">
        <w:rPr>
          <w:rFonts w:cs="Arial"/>
        </w:rPr>
        <w:t>s</w:t>
      </w:r>
      <w:r w:rsidRPr="00BC6410">
        <w:rPr>
          <w:rFonts w:cs="Arial"/>
        </w:rPr>
        <w:t xml:space="preserve"> in Opportunity Areas and Category 5 and 6 areas. </w:t>
      </w:r>
      <w:r w:rsidRPr="00946721">
        <w:rPr>
          <w:rFonts w:cs="Arial"/>
        </w:rPr>
        <w:t>There is no central funding for delivery of NPQs.</w:t>
      </w:r>
      <w:r w:rsidRPr="00BC6410">
        <w:rPr>
          <w:rFonts w:cs="Arial"/>
        </w:rPr>
        <w:t xml:space="preserve"> </w:t>
      </w:r>
    </w:p>
    <w:p w14:paraId="3438CC1A" w14:textId="77777777" w:rsidR="00A57128" w:rsidRDefault="00A57128" w:rsidP="00FB493C">
      <w:pPr>
        <w:pStyle w:val="Heading2"/>
        <w:spacing w:before="240"/>
      </w:pPr>
      <w:r w:rsidRPr="003E05F9">
        <w:t>Evaluation aims</w:t>
      </w:r>
    </w:p>
    <w:p w14:paraId="01FAE1A8" w14:textId="77777777" w:rsidR="00FB3796" w:rsidRPr="00937CD1" w:rsidRDefault="00FB3796" w:rsidP="00937CD1">
      <w:pPr>
        <w:rPr>
          <w:rFonts w:eastAsia="Calibri" w:cs="Arial"/>
          <w:szCs w:val="22"/>
          <w:lang w:eastAsia="en-US"/>
        </w:rPr>
      </w:pPr>
      <w:r w:rsidRPr="00937CD1">
        <w:rPr>
          <w:rFonts w:eastAsia="Calibri" w:cs="Arial"/>
          <w:b/>
          <w:szCs w:val="22"/>
          <w:lang w:eastAsia="en-US"/>
        </w:rPr>
        <w:t>Overarching aim of the evaluation</w:t>
      </w:r>
      <w:r w:rsidR="00937CD1">
        <w:rPr>
          <w:rFonts w:eastAsia="Calibri" w:cs="Arial"/>
          <w:b/>
          <w:szCs w:val="22"/>
          <w:lang w:eastAsia="en-US"/>
        </w:rPr>
        <w:t xml:space="preserve">: </w:t>
      </w:r>
      <w:r w:rsidRPr="00937CD1">
        <w:rPr>
          <w:rFonts w:eastAsia="Calibri" w:cs="Arial"/>
          <w:szCs w:val="22"/>
          <w:lang w:eastAsia="en-US"/>
        </w:rPr>
        <w:t>To understand the effectiveness of the reformed NPQ</w:t>
      </w:r>
      <w:r w:rsidR="00193550">
        <w:rPr>
          <w:rFonts w:eastAsia="Calibri" w:cs="Arial"/>
          <w:szCs w:val="22"/>
          <w:lang w:eastAsia="en-US"/>
        </w:rPr>
        <w:t xml:space="preserve">s, and how they </w:t>
      </w:r>
      <w:proofErr w:type="gramStart"/>
      <w:r w:rsidR="00193550">
        <w:rPr>
          <w:rFonts w:eastAsia="Calibri" w:cs="Arial"/>
          <w:szCs w:val="22"/>
          <w:lang w:eastAsia="en-US"/>
        </w:rPr>
        <w:t>are delivered</w:t>
      </w:r>
      <w:proofErr w:type="gramEnd"/>
      <w:r w:rsidR="00193550">
        <w:rPr>
          <w:rFonts w:eastAsia="Calibri" w:cs="Arial"/>
          <w:szCs w:val="22"/>
          <w:lang w:eastAsia="en-US"/>
        </w:rPr>
        <w:t>,</w:t>
      </w:r>
      <w:r w:rsidRPr="00937CD1">
        <w:rPr>
          <w:rFonts w:eastAsia="Calibri" w:cs="Arial"/>
          <w:szCs w:val="22"/>
          <w:lang w:eastAsia="en-US"/>
        </w:rPr>
        <w:t xml:space="preserve"> in reaching target groups, meeting participant needs and contributing to the supply of quality leaders in areas of most need; and, in doing so, to support continuous improvement of the NPQ offer.  </w:t>
      </w:r>
    </w:p>
    <w:p w14:paraId="10AFA634" w14:textId="77777777" w:rsidR="00FB3796" w:rsidRPr="00937CD1" w:rsidRDefault="00FB3796" w:rsidP="00937CD1">
      <w:pPr>
        <w:spacing w:after="0"/>
        <w:contextualSpacing/>
        <w:rPr>
          <w:rFonts w:eastAsia="Calibri" w:cs="Arial"/>
          <w:b/>
          <w:szCs w:val="22"/>
          <w:lang w:eastAsia="en-US"/>
        </w:rPr>
      </w:pPr>
      <w:r w:rsidRPr="00937CD1">
        <w:rPr>
          <w:rFonts w:eastAsia="Calibri" w:cs="Arial"/>
          <w:b/>
          <w:szCs w:val="22"/>
          <w:lang w:eastAsia="en-US"/>
        </w:rPr>
        <w:t>The research objectives are to:</w:t>
      </w:r>
    </w:p>
    <w:p w14:paraId="3D87C6E6" w14:textId="77777777" w:rsidR="00FB3796" w:rsidRPr="00937CD1" w:rsidRDefault="00FB3796" w:rsidP="00937CD1">
      <w:pPr>
        <w:pStyle w:val="ListParagraph"/>
        <w:numPr>
          <w:ilvl w:val="0"/>
          <w:numId w:val="27"/>
        </w:numPr>
        <w:spacing w:after="0"/>
        <w:rPr>
          <w:rFonts w:eastAsia="Calibri" w:cs="Arial"/>
          <w:szCs w:val="22"/>
          <w:lang w:eastAsia="en-US"/>
        </w:rPr>
      </w:pPr>
      <w:r w:rsidRPr="00937CD1">
        <w:rPr>
          <w:rFonts w:eastAsia="Calibri" w:cs="Arial"/>
          <w:szCs w:val="22"/>
          <w:lang w:eastAsia="en-US"/>
        </w:rPr>
        <w:t>Provide emerging learning to maximise the reach of recruitment, to support social mobility and school improvement;</w:t>
      </w:r>
    </w:p>
    <w:p w14:paraId="1CE64444" w14:textId="77777777" w:rsidR="006F4D18" w:rsidRDefault="00FB3796" w:rsidP="006F4D18">
      <w:pPr>
        <w:pStyle w:val="ListParagraph"/>
        <w:numPr>
          <w:ilvl w:val="0"/>
          <w:numId w:val="27"/>
        </w:numPr>
        <w:spacing w:after="0"/>
        <w:rPr>
          <w:rFonts w:eastAsia="Calibri" w:cs="Arial"/>
          <w:szCs w:val="22"/>
          <w:lang w:eastAsia="en-US"/>
        </w:rPr>
      </w:pPr>
      <w:r w:rsidRPr="00937CD1">
        <w:rPr>
          <w:rFonts w:eastAsia="Calibri" w:cs="Arial"/>
          <w:szCs w:val="22"/>
          <w:lang w:eastAsia="en-US"/>
        </w:rPr>
        <w:t>Capture, and share, insights about ‘what works’ and how best to tailor NPQ</w:t>
      </w:r>
      <w:r w:rsidR="00193550">
        <w:rPr>
          <w:rFonts w:eastAsia="Calibri" w:cs="Arial"/>
          <w:szCs w:val="22"/>
          <w:lang w:eastAsia="en-US"/>
        </w:rPr>
        <w:t>s</w:t>
      </w:r>
      <w:r w:rsidRPr="00937CD1">
        <w:rPr>
          <w:rFonts w:eastAsia="Calibri" w:cs="Arial"/>
          <w:szCs w:val="22"/>
          <w:lang w:eastAsia="en-US"/>
        </w:rPr>
        <w:t xml:space="preserve"> to context and need;</w:t>
      </w:r>
    </w:p>
    <w:p w14:paraId="48D5AEF5" w14:textId="77777777" w:rsidR="00FB3796" w:rsidRPr="0094724B" w:rsidRDefault="00FB3796" w:rsidP="006F4D18">
      <w:pPr>
        <w:pStyle w:val="ListParagraph"/>
        <w:numPr>
          <w:ilvl w:val="0"/>
          <w:numId w:val="27"/>
        </w:numPr>
        <w:spacing w:after="0"/>
        <w:rPr>
          <w:rFonts w:eastAsia="Calibri" w:cs="Arial"/>
          <w:szCs w:val="22"/>
          <w:lang w:eastAsia="en-US"/>
        </w:rPr>
      </w:pPr>
      <w:r w:rsidRPr="0094724B">
        <w:rPr>
          <w:rFonts w:eastAsia="Calibri" w:cs="Arial"/>
          <w:szCs w:val="22"/>
          <w:lang w:eastAsia="en-US"/>
        </w:rPr>
        <w:t xml:space="preserve">Identify any gaps / opportunities for improvement in NPQ </w:t>
      </w:r>
      <w:r w:rsidR="006F4D18" w:rsidRPr="0094724B">
        <w:rPr>
          <w:rFonts w:eastAsia="Calibri" w:cs="Arial"/>
          <w:szCs w:val="22"/>
          <w:lang w:eastAsia="en-US"/>
        </w:rPr>
        <w:t>content development, delivery and approach</w:t>
      </w:r>
      <w:r w:rsidRPr="0094724B">
        <w:rPr>
          <w:rFonts w:eastAsia="Calibri" w:cs="Arial"/>
          <w:szCs w:val="22"/>
          <w:lang w:eastAsia="en-US"/>
        </w:rPr>
        <w:t>; and,</w:t>
      </w:r>
    </w:p>
    <w:p w14:paraId="48A5C711" w14:textId="77777777" w:rsidR="00FB3796" w:rsidRPr="00937CD1" w:rsidRDefault="00FB3796" w:rsidP="00937CD1">
      <w:pPr>
        <w:pStyle w:val="ListParagraph"/>
        <w:numPr>
          <w:ilvl w:val="0"/>
          <w:numId w:val="27"/>
        </w:numPr>
        <w:spacing w:after="160"/>
        <w:ind w:left="357" w:hanging="357"/>
        <w:rPr>
          <w:rFonts w:eastAsia="Calibri" w:cs="Arial"/>
          <w:szCs w:val="22"/>
          <w:lang w:eastAsia="en-US"/>
        </w:rPr>
      </w:pPr>
      <w:r w:rsidRPr="00937CD1">
        <w:rPr>
          <w:rFonts w:eastAsia="Calibri" w:cs="Arial"/>
          <w:szCs w:val="22"/>
          <w:lang w:eastAsia="en-US"/>
        </w:rPr>
        <w:t xml:space="preserve">Understand, and measure, outcomes and impacts </w:t>
      </w:r>
      <w:r w:rsidR="00193550">
        <w:rPr>
          <w:rFonts w:eastAsia="Calibri" w:cs="Arial"/>
          <w:szCs w:val="22"/>
          <w:lang w:eastAsia="en-US"/>
        </w:rPr>
        <w:t xml:space="preserve">of </w:t>
      </w:r>
      <w:r w:rsidRPr="00937CD1">
        <w:rPr>
          <w:rFonts w:eastAsia="Calibri" w:cs="Arial"/>
          <w:szCs w:val="22"/>
          <w:lang w:eastAsia="en-US"/>
        </w:rPr>
        <w:t>the reformed NPQ</w:t>
      </w:r>
      <w:r w:rsidR="00193550">
        <w:rPr>
          <w:rFonts w:eastAsia="Calibri" w:cs="Arial"/>
          <w:szCs w:val="22"/>
          <w:lang w:eastAsia="en-US"/>
        </w:rPr>
        <w:t>s</w:t>
      </w:r>
      <w:r w:rsidRPr="00937CD1">
        <w:rPr>
          <w:rFonts w:eastAsia="Calibri" w:cs="Arial"/>
          <w:szCs w:val="22"/>
          <w:lang w:eastAsia="en-US"/>
        </w:rPr>
        <w:t xml:space="preserve"> for participants, schools and pupils.</w:t>
      </w:r>
    </w:p>
    <w:p w14:paraId="1AD2BDC1" w14:textId="77777777" w:rsidR="00FB3796" w:rsidRPr="00937CD1" w:rsidRDefault="00FB3796" w:rsidP="00937CD1">
      <w:pPr>
        <w:spacing w:after="0"/>
        <w:contextualSpacing/>
        <w:rPr>
          <w:rFonts w:eastAsia="Calibri" w:cs="Arial"/>
          <w:b/>
          <w:szCs w:val="22"/>
          <w:lang w:eastAsia="en-US"/>
        </w:rPr>
      </w:pPr>
      <w:r w:rsidRPr="00937CD1">
        <w:rPr>
          <w:rFonts w:eastAsia="Calibri" w:cs="Arial"/>
          <w:b/>
          <w:szCs w:val="22"/>
          <w:lang w:eastAsia="en-US"/>
        </w:rPr>
        <w:t>Research questions</w:t>
      </w:r>
      <w:r w:rsidR="00937CD1">
        <w:rPr>
          <w:rFonts w:eastAsia="Calibri" w:cs="Arial"/>
          <w:b/>
          <w:szCs w:val="22"/>
          <w:lang w:eastAsia="en-US"/>
        </w:rPr>
        <w:t xml:space="preserve">: </w:t>
      </w:r>
    </w:p>
    <w:p w14:paraId="21C66224" w14:textId="77777777" w:rsidR="00FB3796" w:rsidRPr="00937CD1" w:rsidRDefault="00FB3796" w:rsidP="00937CD1">
      <w:pPr>
        <w:rPr>
          <w:rFonts w:eastAsia="Calibri" w:cs="Arial"/>
          <w:szCs w:val="22"/>
          <w:lang w:eastAsia="en-US"/>
        </w:rPr>
      </w:pPr>
      <w:r w:rsidRPr="00937CD1">
        <w:rPr>
          <w:rFonts w:eastAsia="Calibri" w:cs="Arial"/>
          <w:szCs w:val="22"/>
          <w:lang w:eastAsia="en-US"/>
        </w:rPr>
        <w:t xml:space="preserve">The research questions look to investigate impact on the supply of quality leaders across all four levels of the </w:t>
      </w:r>
      <w:r w:rsidR="00C770D1">
        <w:rPr>
          <w:rFonts w:eastAsia="Calibri" w:cs="Arial"/>
          <w:szCs w:val="22"/>
          <w:lang w:eastAsia="en-US"/>
        </w:rPr>
        <w:t>r</w:t>
      </w:r>
      <w:r w:rsidRPr="00937CD1">
        <w:rPr>
          <w:rFonts w:eastAsia="Calibri" w:cs="Arial"/>
          <w:szCs w:val="22"/>
          <w:lang w:eastAsia="en-US"/>
        </w:rPr>
        <w:t xml:space="preserve">eformed NPQ; and, to access operational learning to understand, and improve, the potential for impact. They sit under three main themes. </w:t>
      </w:r>
    </w:p>
    <w:p w14:paraId="52AFCE6D" w14:textId="77777777" w:rsidR="00FB3796" w:rsidRPr="00937CD1" w:rsidRDefault="00FB3796" w:rsidP="00937CD1">
      <w:pPr>
        <w:spacing w:after="0"/>
        <w:contextualSpacing/>
        <w:rPr>
          <w:rFonts w:eastAsia="Calibri" w:cs="Arial"/>
          <w:b/>
          <w:szCs w:val="22"/>
          <w:lang w:eastAsia="en-US"/>
        </w:rPr>
      </w:pPr>
      <w:r w:rsidRPr="00937CD1">
        <w:rPr>
          <w:rFonts w:eastAsia="Calibri" w:cs="Arial"/>
          <w:b/>
          <w:szCs w:val="22"/>
          <w:lang w:eastAsia="en-US"/>
        </w:rPr>
        <w:t xml:space="preserve">Recruitment and retention </w:t>
      </w:r>
    </w:p>
    <w:p w14:paraId="3D8F1326" w14:textId="77777777" w:rsidR="0094724B" w:rsidRPr="002E4E8C" w:rsidRDefault="00FB3796" w:rsidP="002E4E8C">
      <w:pPr>
        <w:pStyle w:val="ListParagraph"/>
        <w:numPr>
          <w:ilvl w:val="0"/>
          <w:numId w:val="30"/>
        </w:numPr>
        <w:spacing w:after="0"/>
        <w:rPr>
          <w:rFonts w:eastAsia="Calibri" w:cs="Arial"/>
          <w:szCs w:val="22"/>
          <w:lang w:eastAsia="en-US"/>
        </w:rPr>
      </w:pPr>
      <w:r w:rsidRPr="00937CD1">
        <w:rPr>
          <w:rFonts w:eastAsia="Calibri" w:cs="Arial"/>
          <w:szCs w:val="22"/>
          <w:lang w:eastAsia="en-US"/>
        </w:rPr>
        <w:t xml:space="preserve">How effective </w:t>
      </w:r>
      <w:r w:rsidR="00193550">
        <w:rPr>
          <w:rFonts w:eastAsia="Calibri" w:cs="Arial"/>
          <w:szCs w:val="22"/>
          <w:lang w:eastAsia="en-US"/>
        </w:rPr>
        <w:t>are</w:t>
      </w:r>
      <w:r w:rsidR="00193550" w:rsidRPr="00937CD1">
        <w:rPr>
          <w:rFonts w:eastAsia="Calibri" w:cs="Arial"/>
          <w:szCs w:val="22"/>
          <w:lang w:eastAsia="en-US"/>
        </w:rPr>
        <w:t xml:space="preserve"> </w:t>
      </w:r>
      <w:r w:rsidRPr="00937CD1">
        <w:rPr>
          <w:rFonts w:eastAsia="Calibri" w:cs="Arial"/>
          <w:szCs w:val="22"/>
          <w:lang w:eastAsia="en-US"/>
        </w:rPr>
        <w:t>NPQ</w:t>
      </w:r>
      <w:r w:rsidR="00193550">
        <w:rPr>
          <w:rFonts w:eastAsia="Calibri" w:cs="Arial"/>
          <w:szCs w:val="22"/>
          <w:lang w:eastAsia="en-US"/>
        </w:rPr>
        <w:t>s</w:t>
      </w:r>
      <w:r w:rsidRPr="00937CD1">
        <w:rPr>
          <w:rFonts w:eastAsia="Calibri" w:cs="Arial"/>
          <w:szCs w:val="22"/>
          <w:lang w:eastAsia="en-US"/>
        </w:rPr>
        <w:t xml:space="preserve"> in reaching, attracting and retaining talent from diverse pool of potential leaders? How </w:t>
      </w:r>
      <w:proofErr w:type="gramStart"/>
      <w:r w:rsidRPr="00937CD1">
        <w:rPr>
          <w:rFonts w:eastAsia="Calibri" w:cs="Arial"/>
          <w:szCs w:val="22"/>
          <w:lang w:eastAsia="en-US"/>
        </w:rPr>
        <w:t>can this be improved</w:t>
      </w:r>
      <w:proofErr w:type="gramEnd"/>
      <w:r w:rsidRPr="00937CD1">
        <w:rPr>
          <w:rFonts w:eastAsia="Calibri" w:cs="Arial"/>
          <w:szCs w:val="22"/>
          <w:lang w:eastAsia="en-US"/>
        </w:rPr>
        <w:t xml:space="preserve">? What is the role of </w:t>
      </w:r>
      <w:r w:rsidR="00FB493C">
        <w:rPr>
          <w:rFonts w:eastAsia="Calibri" w:cs="Arial"/>
          <w:szCs w:val="22"/>
          <w:lang w:eastAsia="en-US"/>
        </w:rPr>
        <w:t>the Teaching and Leadership Innovation Fund (TLIF)</w:t>
      </w:r>
      <w:r w:rsidRPr="00937CD1">
        <w:rPr>
          <w:rFonts w:eastAsia="Calibri" w:cs="Arial"/>
          <w:szCs w:val="22"/>
          <w:lang w:eastAsia="en-US"/>
        </w:rPr>
        <w:t>? Do NPQ</w:t>
      </w:r>
      <w:r w:rsidR="00193550">
        <w:rPr>
          <w:rFonts w:eastAsia="Calibri" w:cs="Arial"/>
          <w:szCs w:val="22"/>
          <w:lang w:eastAsia="en-US"/>
        </w:rPr>
        <w:t>s</w:t>
      </w:r>
      <w:r w:rsidRPr="00937CD1">
        <w:rPr>
          <w:rFonts w:eastAsia="Calibri" w:cs="Arial"/>
          <w:szCs w:val="22"/>
          <w:lang w:eastAsia="en-US"/>
        </w:rPr>
        <w:t xml:space="preserve"> support the supply of leaders where </w:t>
      </w:r>
      <w:r w:rsidR="008A2957">
        <w:rPr>
          <w:rFonts w:eastAsia="Calibri" w:cs="Arial"/>
          <w:szCs w:val="22"/>
          <w:lang w:eastAsia="en-US"/>
        </w:rPr>
        <w:t xml:space="preserve">they </w:t>
      </w:r>
      <w:proofErr w:type="gramStart"/>
      <w:r w:rsidR="008A2957">
        <w:rPr>
          <w:rFonts w:eastAsia="Calibri" w:cs="Arial"/>
          <w:szCs w:val="22"/>
          <w:lang w:eastAsia="en-US"/>
        </w:rPr>
        <w:t>are</w:t>
      </w:r>
      <w:r w:rsidRPr="00937CD1">
        <w:rPr>
          <w:rFonts w:eastAsia="Calibri" w:cs="Arial"/>
          <w:szCs w:val="22"/>
          <w:lang w:eastAsia="en-US"/>
        </w:rPr>
        <w:t xml:space="preserve"> needed</w:t>
      </w:r>
      <w:proofErr w:type="gramEnd"/>
      <w:r w:rsidRPr="00937CD1">
        <w:rPr>
          <w:rFonts w:eastAsia="Calibri" w:cs="Arial"/>
          <w:szCs w:val="22"/>
          <w:lang w:eastAsia="en-US"/>
        </w:rPr>
        <w:t xml:space="preserve"> most?</w:t>
      </w:r>
    </w:p>
    <w:p w14:paraId="34DE73B2" w14:textId="77777777" w:rsidR="00FB3796" w:rsidRPr="00937CD1" w:rsidRDefault="00FB3796" w:rsidP="00937CD1">
      <w:pPr>
        <w:spacing w:after="0"/>
        <w:contextualSpacing/>
        <w:rPr>
          <w:rFonts w:eastAsia="Calibri" w:cs="Arial"/>
          <w:b/>
          <w:szCs w:val="22"/>
          <w:lang w:eastAsia="en-US"/>
        </w:rPr>
      </w:pPr>
      <w:r w:rsidRPr="00937CD1">
        <w:rPr>
          <w:rFonts w:eastAsia="Calibri" w:cs="Arial"/>
          <w:b/>
          <w:szCs w:val="22"/>
          <w:lang w:eastAsia="en-US"/>
        </w:rPr>
        <w:t>Content development, delivery and approach</w:t>
      </w:r>
    </w:p>
    <w:p w14:paraId="550933CD" w14:textId="77777777" w:rsidR="00FB3796" w:rsidRPr="00937CD1" w:rsidRDefault="00FB3796" w:rsidP="00937CD1">
      <w:pPr>
        <w:pStyle w:val="ListParagraph"/>
        <w:numPr>
          <w:ilvl w:val="0"/>
          <w:numId w:val="29"/>
        </w:numPr>
        <w:spacing w:after="0"/>
        <w:rPr>
          <w:rFonts w:eastAsia="Calibri" w:cs="Arial"/>
          <w:szCs w:val="22"/>
          <w:lang w:eastAsia="en-US"/>
        </w:rPr>
      </w:pPr>
      <w:r w:rsidRPr="00937CD1">
        <w:rPr>
          <w:rFonts w:eastAsia="Calibri" w:cs="Arial"/>
          <w:szCs w:val="22"/>
          <w:lang w:eastAsia="en-US"/>
        </w:rPr>
        <w:t>How effective are new approaches to NPQ content development, delivery, and assessment, in meeting the needs of participants? What are the strengths and weaknesses?</w:t>
      </w:r>
    </w:p>
    <w:p w14:paraId="5D152BE4" w14:textId="77777777" w:rsidR="00FB3796" w:rsidRPr="00937CD1" w:rsidRDefault="00FB3796" w:rsidP="00937CD1">
      <w:pPr>
        <w:spacing w:after="0"/>
        <w:contextualSpacing/>
        <w:rPr>
          <w:rFonts w:eastAsia="Calibri" w:cs="Arial"/>
          <w:b/>
          <w:szCs w:val="22"/>
          <w:lang w:eastAsia="en-US"/>
        </w:rPr>
      </w:pPr>
      <w:r w:rsidRPr="00937CD1">
        <w:rPr>
          <w:rFonts w:eastAsia="Calibri" w:cs="Arial"/>
          <w:b/>
          <w:szCs w:val="22"/>
          <w:lang w:eastAsia="en-US"/>
        </w:rPr>
        <w:t xml:space="preserve">Supply of quality leaders / impact </w:t>
      </w:r>
    </w:p>
    <w:p w14:paraId="1041C3AA" w14:textId="77777777" w:rsidR="00FB3796" w:rsidRPr="00937CD1" w:rsidRDefault="00FB3796" w:rsidP="00937CD1">
      <w:pPr>
        <w:pStyle w:val="ListParagraph"/>
        <w:numPr>
          <w:ilvl w:val="0"/>
          <w:numId w:val="28"/>
        </w:numPr>
        <w:spacing w:after="0"/>
        <w:rPr>
          <w:rFonts w:eastAsia="Calibri" w:cs="Arial"/>
          <w:szCs w:val="22"/>
          <w:lang w:eastAsia="en-US"/>
        </w:rPr>
      </w:pPr>
      <w:r w:rsidRPr="00937CD1">
        <w:rPr>
          <w:rFonts w:eastAsia="Calibri" w:cs="Arial"/>
          <w:szCs w:val="22"/>
          <w:lang w:eastAsia="en-US"/>
        </w:rPr>
        <w:t>How do NPQ</w:t>
      </w:r>
      <w:r w:rsidR="008A2957">
        <w:rPr>
          <w:rFonts w:eastAsia="Calibri" w:cs="Arial"/>
          <w:szCs w:val="22"/>
          <w:lang w:eastAsia="en-US"/>
        </w:rPr>
        <w:t>s</w:t>
      </w:r>
      <w:r w:rsidRPr="00937CD1">
        <w:rPr>
          <w:rFonts w:eastAsia="Calibri" w:cs="Arial"/>
          <w:szCs w:val="22"/>
          <w:lang w:eastAsia="en-US"/>
        </w:rPr>
        <w:t xml:space="preserve"> contribute to the supply of leaders, quality of leadership, and pupil outcomes? What are the perceived / reported benefits and measurable impacts of the NPQ for the individual, the school and the pupils? </w:t>
      </w:r>
    </w:p>
    <w:p w14:paraId="45FC1192" w14:textId="77777777" w:rsidR="004A600B" w:rsidRPr="004A600B" w:rsidRDefault="004A600B" w:rsidP="00FB493C">
      <w:pPr>
        <w:pStyle w:val="Heading2"/>
        <w:spacing w:before="240"/>
      </w:pPr>
      <w:r>
        <w:lastRenderedPageBreak/>
        <w:t>Methodology</w:t>
      </w:r>
    </w:p>
    <w:p w14:paraId="723AEC72" w14:textId="77777777" w:rsidR="00946721" w:rsidRPr="000470D0" w:rsidRDefault="000409C0" w:rsidP="00946721">
      <w:pPr>
        <w:rPr>
          <w:rFonts w:eastAsia="Calibri" w:cs="Arial"/>
          <w:szCs w:val="22"/>
          <w:lang w:eastAsia="en-US"/>
        </w:rPr>
      </w:pPr>
      <w:r w:rsidRPr="00484EB8">
        <w:rPr>
          <w:rFonts w:cs="Arial"/>
          <w:szCs w:val="22"/>
        </w:rPr>
        <w:t xml:space="preserve">At this </w:t>
      </w:r>
      <w:proofErr w:type="gramStart"/>
      <w:r w:rsidRPr="00484EB8">
        <w:rPr>
          <w:rFonts w:cs="Arial"/>
          <w:szCs w:val="22"/>
        </w:rPr>
        <w:t>stage</w:t>
      </w:r>
      <w:proofErr w:type="gramEnd"/>
      <w:r w:rsidRPr="00484EB8">
        <w:rPr>
          <w:rFonts w:cs="Arial"/>
          <w:szCs w:val="22"/>
        </w:rPr>
        <w:t xml:space="preserve"> we are seeking expressions of interests from </w:t>
      </w:r>
      <w:r>
        <w:rPr>
          <w:rFonts w:cs="Arial"/>
          <w:szCs w:val="22"/>
        </w:rPr>
        <w:t xml:space="preserve">organisations who can demonstrate evidence of expertise, </w:t>
      </w:r>
      <w:r w:rsidRPr="00484EB8">
        <w:rPr>
          <w:rFonts w:cs="Arial"/>
          <w:szCs w:val="22"/>
        </w:rPr>
        <w:t>capacity and experi</w:t>
      </w:r>
      <w:r>
        <w:rPr>
          <w:rFonts w:cs="Arial"/>
          <w:szCs w:val="22"/>
        </w:rPr>
        <w:t xml:space="preserve">ence to deliver </w:t>
      </w:r>
      <w:r w:rsidR="00784489">
        <w:rPr>
          <w:rFonts w:cs="Arial"/>
          <w:szCs w:val="22"/>
        </w:rPr>
        <w:t xml:space="preserve">a mixed-method evaluation to explore operational learning, </w:t>
      </w:r>
      <w:r w:rsidR="00B15ADB">
        <w:rPr>
          <w:rFonts w:cs="Arial"/>
          <w:szCs w:val="22"/>
        </w:rPr>
        <w:t xml:space="preserve">identify and inform </w:t>
      </w:r>
      <w:r w:rsidR="00784489">
        <w:rPr>
          <w:rFonts w:cs="Arial"/>
          <w:szCs w:val="22"/>
        </w:rPr>
        <w:t>potential for impact and</w:t>
      </w:r>
      <w:r w:rsidR="00B15ADB">
        <w:rPr>
          <w:rFonts w:cs="Arial"/>
          <w:szCs w:val="22"/>
        </w:rPr>
        <w:t>,</w:t>
      </w:r>
      <w:r w:rsidR="00784489">
        <w:rPr>
          <w:rFonts w:cs="Arial"/>
          <w:szCs w:val="22"/>
        </w:rPr>
        <w:t xml:space="preserve"> impact analysis. </w:t>
      </w:r>
      <w:r w:rsidR="00946721" w:rsidRPr="000470D0">
        <w:rPr>
          <w:rFonts w:eastAsia="Calibri" w:cs="Arial"/>
          <w:szCs w:val="22"/>
          <w:lang w:eastAsia="en-US"/>
        </w:rPr>
        <w:t xml:space="preserve">The process evaluation will run from </w:t>
      </w:r>
      <w:proofErr w:type="gramStart"/>
      <w:r w:rsidR="00946721" w:rsidRPr="000470D0">
        <w:rPr>
          <w:rFonts w:eastAsia="Calibri" w:cs="Arial"/>
          <w:szCs w:val="22"/>
          <w:lang w:eastAsia="en-US"/>
        </w:rPr>
        <w:t>Autumn</w:t>
      </w:r>
      <w:proofErr w:type="gramEnd"/>
      <w:r w:rsidR="00946721" w:rsidRPr="000470D0">
        <w:rPr>
          <w:rFonts w:eastAsia="Calibri" w:cs="Arial"/>
          <w:szCs w:val="22"/>
          <w:lang w:eastAsia="en-US"/>
        </w:rPr>
        <w:t xml:space="preserve"> 2017 to Spring 2019, with the impact evaluation and final report running on until Autumn 2020.</w:t>
      </w:r>
    </w:p>
    <w:p w14:paraId="598DCC85" w14:textId="77777777" w:rsidR="00784489" w:rsidRPr="000470D0" w:rsidRDefault="00FF34FA" w:rsidP="00784489">
      <w:pPr>
        <w:rPr>
          <w:rFonts w:eastAsia="Calibri" w:cs="Arial"/>
          <w:szCs w:val="22"/>
          <w:lang w:eastAsia="en-US"/>
        </w:rPr>
      </w:pPr>
      <w:r>
        <w:rPr>
          <w:rFonts w:cs="Arial"/>
          <w:szCs w:val="22"/>
        </w:rPr>
        <w:t>We envisage that the research will draw</w:t>
      </w:r>
      <w:r w:rsidR="00784489" w:rsidRPr="00784489">
        <w:rPr>
          <w:rFonts w:cs="Arial"/>
          <w:szCs w:val="22"/>
        </w:rPr>
        <w:t xml:space="preserve"> on a complementary </w:t>
      </w:r>
      <w:r w:rsidR="00946721">
        <w:rPr>
          <w:rFonts w:cs="Arial"/>
          <w:szCs w:val="22"/>
        </w:rPr>
        <w:t xml:space="preserve">basket </w:t>
      </w:r>
      <w:r w:rsidR="00784489" w:rsidRPr="00784489">
        <w:rPr>
          <w:rFonts w:cs="Arial"/>
          <w:szCs w:val="22"/>
        </w:rPr>
        <w:t>of methods</w:t>
      </w:r>
      <w:r w:rsidR="00946721">
        <w:rPr>
          <w:rFonts w:cs="Arial"/>
          <w:szCs w:val="22"/>
        </w:rPr>
        <w:t xml:space="preserve"> and apply these as appropriate</w:t>
      </w:r>
      <w:r w:rsidR="00784489">
        <w:rPr>
          <w:rFonts w:cs="Arial"/>
          <w:szCs w:val="22"/>
        </w:rPr>
        <w:t xml:space="preserve"> to</w:t>
      </w:r>
      <w:r w:rsidR="00784489" w:rsidRPr="00784489">
        <w:rPr>
          <w:rFonts w:cs="Arial"/>
          <w:szCs w:val="22"/>
        </w:rPr>
        <w:t xml:space="preserve"> </w:t>
      </w:r>
      <w:r w:rsidR="00784489">
        <w:rPr>
          <w:rFonts w:cs="Arial"/>
          <w:szCs w:val="22"/>
        </w:rPr>
        <w:t xml:space="preserve">strike a </w:t>
      </w:r>
      <w:r w:rsidR="00784489" w:rsidRPr="00784489">
        <w:rPr>
          <w:rFonts w:cs="Arial"/>
          <w:szCs w:val="22"/>
        </w:rPr>
        <w:t xml:space="preserve">balance </w:t>
      </w:r>
      <w:r w:rsidR="00784489">
        <w:rPr>
          <w:rFonts w:cs="Arial"/>
          <w:szCs w:val="22"/>
        </w:rPr>
        <w:t xml:space="preserve">between </w:t>
      </w:r>
      <w:r w:rsidR="00784489" w:rsidRPr="00784489">
        <w:rPr>
          <w:rFonts w:cs="Arial"/>
          <w:szCs w:val="22"/>
        </w:rPr>
        <w:t>potential for learning</w:t>
      </w:r>
      <w:r w:rsidR="00784489">
        <w:rPr>
          <w:rFonts w:cs="Arial"/>
          <w:szCs w:val="22"/>
        </w:rPr>
        <w:t>,</w:t>
      </w:r>
      <w:r w:rsidR="00784489" w:rsidRPr="00784489">
        <w:rPr>
          <w:rFonts w:cs="Arial"/>
          <w:szCs w:val="22"/>
        </w:rPr>
        <w:t xml:space="preserve"> </w:t>
      </w:r>
      <w:r w:rsidR="00946721">
        <w:rPr>
          <w:rFonts w:cs="Arial"/>
          <w:szCs w:val="22"/>
        </w:rPr>
        <w:t xml:space="preserve">minimising </w:t>
      </w:r>
      <w:r>
        <w:rPr>
          <w:rFonts w:cs="Arial"/>
          <w:szCs w:val="22"/>
        </w:rPr>
        <w:t xml:space="preserve">participant and provider </w:t>
      </w:r>
      <w:r w:rsidR="00784489" w:rsidRPr="00784489">
        <w:rPr>
          <w:rFonts w:cs="Arial"/>
          <w:szCs w:val="22"/>
        </w:rPr>
        <w:t xml:space="preserve">burden and, </w:t>
      </w:r>
      <w:r w:rsidR="00946721">
        <w:rPr>
          <w:rFonts w:cs="Arial"/>
          <w:szCs w:val="22"/>
        </w:rPr>
        <w:t xml:space="preserve">maximising </w:t>
      </w:r>
      <w:r w:rsidR="00784489" w:rsidRPr="00784489">
        <w:rPr>
          <w:rFonts w:cs="Arial"/>
          <w:szCs w:val="22"/>
        </w:rPr>
        <w:t xml:space="preserve">cost efficiency. Flexibility to pursue learning about ‘what works’, why </w:t>
      </w:r>
      <w:r w:rsidR="00946721">
        <w:rPr>
          <w:rFonts w:cs="Arial"/>
          <w:szCs w:val="22"/>
        </w:rPr>
        <w:t xml:space="preserve">/ </w:t>
      </w:r>
      <w:r w:rsidR="00784489" w:rsidRPr="00784489">
        <w:rPr>
          <w:rFonts w:cs="Arial"/>
          <w:szCs w:val="22"/>
        </w:rPr>
        <w:t>why not</w:t>
      </w:r>
      <w:r w:rsidR="00784489">
        <w:rPr>
          <w:rFonts w:cs="Arial"/>
          <w:szCs w:val="22"/>
        </w:rPr>
        <w:t xml:space="preserve"> </w:t>
      </w:r>
      <w:r w:rsidR="00946721">
        <w:rPr>
          <w:rFonts w:cs="Arial"/>
          <w:szCs w:val="22"/>
        </w:rPr>
        <w:t xml:space="preserve">and potential for impact </w:t>
      </w:r>
      <w:r w:rsidR="00784489">
        <w:rPr>
          <w:rFonts w:cs="Arial"/>
          <w:szCs w:val="22"/>
        </w:rPr>
        <w:t>and</w:t>
      </w:r>
      <w:r w:rsidR="00946721">
        <w:rPr>
          <w:rFonts w:cs="Arial"/>
          <w:szCs w:val="22"/>
        </w:rPr>
        <w:t>, to</w:t>
      </w:r>
      <w:r w:rsidR="00784489">
        <w:rPr>
          <w:rFonts w:cs="Arial"/>
          <w:szCs w:val="22"/>
        </w:rPr>
        <w:t xml:space="preserve"> communicat</w:t>
      </w:r>
      <w:r w:rsidR="00B15ADB">
        <w:rPr>
          <w:rFonts w:cs="Arial"/>
          <w:szCs w:val="22"/>
        </w:rPr>
        <w:t xml:space="preserve">e </w:t>
      </w:r>
      <w:r w:rsidR="00946721">
        <w:rPr>
          <w:rFonts w:cs="Arial"/>
          <w:szCs w:val="22"/>
        </w:rPr>
        <w:t xml:space="preserve">this </w:t>
      </w:r>
      <w:r w:rsidR="00B15ADB">
        <w:rPr>
          <w:rFonts w:cs="Arial"/>
          <w:szCs w:val="22"/>
        </w:rPr>
        <w:t>emerging-</w:t>
      </w:r>
      <w:r w:rsidR="00784489">
        <w:rPr>
          <w:rFonts w:cs="Arial"/>
          <w:szCs w:val="22"/>
        </w:rPr>
        <w:t>learning to support continuous improvement</w:t>
      </w:r>
      <w:r w:rsidR="00784489" w:rsidRPr="00784489">
        <w:rPr>
          <w:rFonts w:cs="Arial"/>
          <w:szCs w:val="22"/>
        </w:rPr>
        <w:t xml:space="preserve"> </w:t>
      </w:r>
      <w:r>
        <w:rPr>
          <w:rFonts w:cs="Arial"/>
          <w:szCs w:val="22"/>
        </w:rPr>
        <w:t>must</w:t>
      </w:r>
      <w:r w:rsidR="00784489" w:rsidRPr="00784489">
        <w:rPr>
          <w:rFonts w:cs="Arial"/>
          <w:szCs w:val="22"/>
        </w:rPr>
        <w:t xml:space="preserve"> be inbuilt. </w:t>
      </w:r>
      <w:r w:rsidR="00310767">
        <w:rPr>
          <w:rFonts w:cs="Arial"/>
          <w:szCs w:val="22"/>
        </w:rPr>
        <w:t>We want to ensure</w:t>
      </w:r>
      <w:r w:rsidR="00310767">
        <w:t xml:space="preserve"> reciprocal benefits from participation in the evaluation.</w:t>
      </w:r>
      <w:r w:rsidR="00784489" w:rsidRPr="00784489">
        <w:rPr>
          <w:rFonts w:cs="Arial"/>
          <w:szCs w:val="22"/>
        </w:rPr>
        <w:t xml:space="preserve"> </w:t>
      </w:r>
    </w:p>
    <w:p w14:paraId="2FEBF4F1" w14:textId="77777777" w:rsidR="00B15ADB" w:rsidRPr="00B15ADB" w:rsidRDefault="00B15ADB" w:rsidP="000142B5">
      <w:pPr>
        <w:pStyle w:val="ListParagraph"/>
        <w:numPr>
          <w:ilvl w:val="0"/>
          <w:numId w:val="34"/>
        </w:numPr>
        <w:rPr>
          <w:rFonts w:cs="Arial"/>
          <w:szCs w:val="22"/>
        </w:rPr>
      </w:pPr>
      <w:r w:rsidRPr="000142B5">
        <w:rPr>
          <w:b/>
        </w:rPr>
        <w:t>Feasibility / development activity to design the impact analysis model</w:t>
      </w:r>
      <w:r w:rsidR="00FB493C">
        <w:rPr>
          <w:b/>
        </w:rPr>
        <w:t xml:space="preserve"> and matching process</w:t>
      </w:r>
      <w:r>
        <w:t>, potentially</w:t>
      </w:r>
      <w:r w:rsidR="000142B5">
        <w:t xml:space="preserve"> including</w:t>
      </w:r>
      <w:r>
        <w:t xml:space="preserve"> tailoring or discrete approac</w:t>
      </w:r>
      <w:r w:rsidR="000142B5">
        <w:t>hes for different levels of NPQ</w:t>
      </w:r>
      <w:r>
        <w:t xml:space="preserve">. </w:t>
      </w:r>
    </w:p>
    <w:p w14:paraId="0A20873D" w14:textId="77777777" w:rsidR="0027727B" w:rsidRDefault="000142B5" w:rsidP="000142B5">
      <w:pPr>
        <w:pStyle w:val="ListParagraph"/>
        <w:numPr>
          <w:ilvl w:val="0"/>
          <w:numId w:val="34"/>
        </w:numPr>
        <w:spacing w:line="256" w:lineRule="auto"/>
        <w:rPr>
          <w:rFonts w:cs="Arial"/>
        </w:rPr>
      </w:pPr>
      <w:r w:rsidRPr="000142B5">
        <w:rPr>
          <w:rFonts w:cs="Arial"/>
          <w:b/>
        </w:rPr>
        <w:t>O</w:t>
      </w:r>
      <w:r w:rsidR="0027727B" w:rsidRPr="000142B5">
        <w:rPr>
          <w:rFonts w:cs="Arial"/>
          <w:b/>
        </w:rPr>
        <w:t>nline s</w:t>
      </w:r>
      <w:r w:rsidR="00B15ADB" w:rsidRPr="000142B5">
        <w:rPr>
          <w:rFonts w:cs="Arial"/>
          <w:b/>
        </w:rPr>
        <w:t xml:space="preserve">urveys </w:t>
      </w:r>
      <w:r w:rsidRPr="000142B5">
        <w:rPr>
          <w:rFonts w:cs="Arial"/>
          <w:b/>
        </w:rPr>
        <w:t>of perception and experiences</w:t>
      </w:r>
      <w:r>
        <w:rPr>
          <w:rFonts w:cs="Arial"/>
        </w:rPr>
        <w:t xml:space="preserve"> of p</w:t>
      </w:r>
      <w:r w:rsidRPr="0027727B">
        <w:rPr>
          <w:rFonts w:cs="Arial"/>
        </w:rPr>
        <w:t>articipant</w:t>
      </w:r>
      <w:r>
        <w:rPr>
          <w:rFonts w:cs="Arial"/>
        </w:rPr>
        <w:t>s</w:t>
      </w:r>
      <w:r w:rsidRPr="0027727B">
        <w:rPr>
          <w:rFonts w:cs="Arial"/>
        </w:rPr>
        <w:t xml:space="preserve"> and </w:t>
      </w:r>
      <w:r>
        <w:rPr>
          <w:rFonts w:cs="Arial"/>
        </w:rPr>
        <w:t>h</w:t>
      </w:r>
      <w:r w:rsidRPr="0027727B">
        <w:rPr>
          <w:rFonts w:cs="Arial"/>
        </w:rPr>
        <w:t>ead-teacher</w:t>
      </w:r>
      <w:r>
        <w:rPr>
          <w:rFonts w:cs="Arial"/>
        </w:rPr>
        <w:t>s</w:t>
      </w:r>
      <w:r w:rsidRPr="0027727B">
        <w:rPr>
          <w:rFonts w:cs="Arial"/>
        </w:rPr>
        <w:t xml:space="preserve"> </w:t>
      </w:r>
      <w:r w:rsidR="00B15ADB" w:rsidRPr="0027727B">
        <w:rPr>
          <w:rFonts w:cs="Arial"/>
        </w:rPr>
        <w:t>at the start and end of programme</w:t>
      </w:r>
      <w:r w:rsidR="0027727B">
        <w:rPr>
          <w:rFonts w:cs="Arial"/>
        </w:rPr>
        <w:t xml:space="preserve"> with the potential to </w:t>
      </w:r>
      <w:r w:rsidR="0027727B" w:rsidRPr="00736C6C">
        <w:rPr>
          <w:rFonts w:cs="Arial"/>
        </w:rPr>
        <w:t>disaggregate by provider, area, key characteristics, and TLIF supported candidates</w:t>
      </w:r>
      <w:r w:rsidR="0027727B">
        <w:rPr>
          <w:rFonts w:cs="Arial"/>
        </w:rPr>
        <w:t>.</w:t>
      </w:r>
      <w:r w:rsidR="00B15ADB" w:rsidRPr="0027727B">
        <w:rPr>
          <w:rFonts w:cs="Arial"/>
        </w:rPr>
        <w:t xml:space="preserve"> </w:t>
      </w:r>
      <w:r w:rsidR="0027727B">
        <w:rPr>
          <w:rFonts w:cs="Arial"/>
        </w:rPr>
        <w:t xml:space="preserve">The surveys </w:t>
      </w:r>
      <w:proofErr w:type="gramStart"/>
      <w:r w:rsidR="0027727B">
        <w:rPr>
          <w:rFonts w:cs="Arial"/>
        </w:rPr>
        <w:t xml:space="preserve">will be </w:t>
      </w:r>
      <w:r w:rsidR="00B15ADB" w:rsidRPr="0027727B">
        <w:rPr>
          <w:rFonts w:cs="Arial"/>
        </w:rPr>
        <w:t>delivered</w:t>
      </w:r>
      <w:proofErr w:type="gramEnd"/>
      <w:r w:rsidR="00B15ADB" w:rsidRPr="0027727B">
        <w:rPr>
          <w:rFonts w:cs="Arial"/>
        </w:rPr>
        <w:t xml:space="preserve"> as a census </w:t>
      </w:r>
      <w:r w:rsidR="0027727B">
        <w:rPr>
          <w:rFonts w:cs="Arial"/>
        </w:rPr>
        <w:t xml:space="preserve">to </w:t>
      </w:r>
      <w:r w:rsidR="00B15ADB" w:rsidRPr="0027727B">
        <w:rPr>
          <w:rFonts w:cs="Arial"/>
        </w:rPr>
        <w:t>ALL year one candidates.</w:t>
      </w:r>
      <w:r w:rsidR="0027727B" w:rsidRPr="0027727B">
        <w:rPr>
          <w:rFonts w:cs="Arial"/>
        </w:rPr>
        <w:t xml:space="preserve"> </w:t>
      </w:r>
    </w:p>
    <w:p w14:paraId="1CF0DFCB" w14:textId="77777777" w:rsidR="000142B5" w:rsidRDefault="0027727B" w:rsidP="000142B5">
      <w:pPr>
        <w:pStyle w:val="ListParagraph"/>
        <w:numPr>
          <w:ilvl w:val="0"/>
          <w:numId w:val="34"/>
        </w:numPr>
        <w:spacing w:line="256" w:lineRule="auto"/>
        <w:rPr>
          <w:rFonts w:cs="Arial"/>
        </w:rPr>
      </w:pPr>
      <w:r w:rsidRPr="000142B5">
        <w:rPr>
          <w:rFonts w:cs="Arial"/>
          <w:b/>
        </w:rPr>
        <w:t>Qualitative primary research</w:t>
      </w:r>
      <w:r w:rsidRPr="0027727B">
        <w:rPr>
          <w:rFonts w:cs="Arial"/>
        </w:rPr>
        <w:t xml:space="preserve"> using a mix of </w:t>
      </w:r>
      <w:r>
        <w:rPr>
          <w:rFonts w:cs="Arial"/>
        </w:rPr>
        <w:t>targeted interviews, observation</w:t>
      </w:r>
      <w:r w:rsidRPr="0027727B">
        <w:rPr>
          <w:rFonts w:cs="Arial"/>
        </w:rPr>
        <w:t xml:space="preserve"> and case studies (with a focusing on learning from / relevant to the Opportunity Areas), informed by desk review, to provide richness of understanding and delivery insights. </w:t>
      </w:r>
    </w:p>
    <w:p w14:paraId="5FC61DCD" w14:textId="77777777" w:rsidR="000142B5" w:rsidRPr="000142B5" w:rsidRDefault="000142B5" w:rsidP="000142B5">
      <w:pPr>
        <w:pStyle w:val="ListParagraph"/>
        <w:numPr>
          <w:ilvl w:val="0"/>
          <w:numId w:val="34"/>
        </w:numPr>
        <w:spacing w:line="256" w:lineRule="auto"/>
        <w:rPr>
          <w:rFonts w:cs="Arial"/>
        </w:rPr>
      </w:pPr>
      <w:r w:rsidRPr="000142B5">
        <w:rPr>
          <w:rFonts w:cs="Arial"/>
          <w:b/>
        </w:rPr>
        <w:t>Impact analysis</w:t>
      </w:r>
      <w:r>
        <w:rPr>
          <w:rFonts w:cs="Arial"/>
        </w:rPr>
        <w:t xml:space="preserve"> </w:t>
      </w:r>
      <w:r w:rsidRPr="000142B5">
        <w:rPr>
          <w:rFonts w:cs="Arial"/>
        </w:rPr>
        <w:t xml:space="preserve">for ALL candidates recruited in Year 1 (2017/18 recruitment) and those schools, across ALL levels of NPQ and all 44 providers, to maximise the potential for analysis. </w:t>
      </w:r>
      <w:proofErr w:type="spellStart"/>
      <w:r>
        <w:rPr>
          <w:rFonts w:cs="Arial"/>
        </w:rPr>
        <w:t>Potenitally</w:t>
      </w:r>
      <w:proofErr w:type="spellEnd"/>
      <w:r>
        <w:rPr>
          <w:rFonts w:cs="Arial"/>
        </w:rPr>
        <w:t>,</w:t>
      </w:r>
      <w:r w:rsidRPr="000142B5">
        <w:rPr>
          <w:rFonts w:cs="Arial"/>
        </w:rPr>
        <w:t xml:space="preserve"> </w:t>
      </w:r>
      <w:r w:rsidR="00FB493C">
        <w:rPr>
          <w:rFonts w:cs="Arial"/>
        </w:rPr>
        <w:t>likely to</w:t>
      </w:r>
      <w:r>
        <w:rPr>
          <w:rFonts w:cs="Arial"/>
        </w:rPr>
        <w:t xml:space="preserve"> adopt a </w:t>
      </w:r>
      <w:r w:rsidRPr="000142B5">
        <w:rPr>
          <w:rFonts w:cs="Arial"/>
        </w:rPr>
        <w:t xml:space="preserve">matched comparison design to evidence of impact of A) participant progression using School Workforce Census </w:t>
      </w:r>
      <w:r>
        <w:rPr>
          <w:rFonts w:cs="Arial"/>
        </w:rPr>
        <w:t>(</w:t>
      </w:r>
      <w:r w:rsidRPr="000142B5">
        <w:rPr>
          <w:rFonts w:cs="Arial"/>
        </w:rPr>
        <w:t>SWFC</w:t>
      </w:r>
      <w:r>
        <w:rPr>
          <w:rFonts w:cs="Arial"/>
        </w:rPr>
        <w:t>)</w:t>
      </w:r>
      <w:r w:rsidRPr="000142B5">
        <w:rPr>
          <w:rFonts w:cs="Arial"/>
        </w:rPr>
        <w:t xml:space="preserve">; and B) school leadership quality using pupil outcomes. </w:t>
      </w:r>
    </w:p>
    <w:p w14:paraId="4E721E02" w14:textId="77777777" w:rsidR="00946721" w:rsidRDefault="00784489" w:rsidP="000470D0">
      <w:pPr>
        <w:spacing w:after="0"/>
        <w:rPr>
          <w:rFonts w:eastAsia="Calibri" w:cs="Arial"/>
          <w:szCs w:val="22"/>
          <w:lang w:eastAsia="en-US"/>
        </w:rPr>
      </w:pPr>
      <w:r w:rsidRPr="000470D0">
        <w:rPr>
          <w:rFonts w:eastAsia="Calibri" w:cs="Arial"/>
          <w:szCs w:val="22"/>
          <w:lang w:eastAsia="en-US"/>
        </w:rPr>
        <w:t xml:space="preserve">The </w:t>
      </w:r>
      <w:r w:rsidR="00352E6C" w:rsidRPr="000470D0">
        <w:rPr>
          <w:rFonts w:eastAsia="Calibri" w:cs="Arial"/>
          <w:szCs w:val="22"/>
          <w:lang w:eastAsia="en-US"/>
        </w:rPr>
        <w:t xml:space="preserve">external </w:t>
      </w:r>
      <w:r w:rsidRPr="000470D0">
        <w:rPr>
          <w:rFonts w:eastAsia="Calibri" w:cs="Arial"/>
          <w:szCs w:val="22"/>
          <w:lang w:eastAsia="en-US"/>
        </w:rPr>
        <w:t xml:space="preserve">evaluation will be complemented by </w:t>
      </w:r>
      <w:r w:rsidR="00352E6C" w:rsidRPr="000470D0">
        <w:rPr>
          <w:rFonts w:eastAsia="Calibri" w:cs="Arial"/>
          <w:szCs w:val="22"/>
          <w:lang w:eastAsia="en-US"/>
        </w:rPr>
        <w:t xml:space="preserve">1) </w:t>
      </w:r>
      <w:r w:rsidRPr="000470D0">
        <w:rPr>
          <w:rFonts w:eastAsia="Calibri" w:cs="Arial"/>
          <w:szCs w:val="22"/>
          <w:lang w:eastAsia="en-US"/>
        </w:rPr>
        <w:t xml:space="preserve">quality assurance </w:t>
      </w:r>
      <w:r w:rsidR="00352E6C" w:rsidRPr="000470D0">
        <w:rPr>
          <w:rFonts w:eastAsia="Calibri" w:cs="Arial"/>
          <w:szCs w:val="22"/>
          <w:lang w:eastAsia="en-US"/>
        </w:rPr>
        <w:t>assessment 2) in-house data analysis 3)</w:t>
      </w:r>
      <w:r w:rsidR="00FF34FA" w:rsidRPr="000470D0">
        <w:rPr>
          <w:rFonts w:eastAsia="Calibri" w:cs="Arial"/>
          <w:szCs w:val="22"/>
          <w:lang w:eastAsia="en-US"/>
        </w:rPr>
        <w:t xml:space="preserve"> interactive learning labs for providers 4)</w:t>
      </w:r>
      <w:r w:rsidR="00352E6C" w:rsidRPr="000470D0">
        <w:rPr>
          <w:rFonts w:eastAsia="Calibri" w:cs="Arial"/>
          <w:szCs w:val="22"/>
          <w:lang w:eastAsia="en-US"/>
        </w:rPr>
        <w:t xml:space="preserve"> cost-benefit analysis, with </w:t>
      </w:r>
      <w:r w:rsidR="00FF34FA" w:rsidRPr="000470D0">
        <w:rPr>
          <w:rFonts w:eastAsia="Calibri" w:cs="Arial"/>
          <w:szCs w:val="22"/>
          <w:lang w:eastAsia="en-US"/>
        </w:rPr>
        <w:t xml:space="preserve">all but the last of these (that reports on a similar timescale to the impact analysis) </w:t>
      </w:r>
      <w:r w:rsidR="00352E6C" w:rsidRPr="000470D0">
        <w:rPr>
          <w:rFonts w:eastAsia="Calibri" w:cs="Arial"/>
          <w:szCs w:val="22"/>
          <w:lang w:eastAsia="en-US"/>
        </w:rPr>
        <w:t xml:space="preserve">providing inputs to the evaluation. </w:t>
      </w:r>
      <w:r w:rsidR="0027727B" w:rsidRPr="000470D0">
        <w:rPr>
          <w:rFonts w:eastAsia="Calibri" w:cs="Arial"/>
          <w:szCs w:val="22"/>
          <w:lang w:eastAsia="en-US"/>
        </w:rPr>
        <w:t>The successful contractor will need to be willing to engage and collaborate with others to ensure there is no duplication but that activities are mutuall</w:t>
      </w:r>
      <w:r w:rsidR="008A2957">
        <w:rPr>
          <w:rFonts w:eastAsia="Calibri" w:cs="Arial"/>
          <w:szCs w:val="22"/>
          <w:lang w:eastAsia="en-US"/>
        </w:rPr>
        <w:t>y</w:t>
      </w:r>
      <w:r w:rsidR="0027727B" w:rsidRPr="000470D0">
        <w:rPr>
          <w:rFonts w:eastAsia="Calibri" w:cs="Arial"/>
          <w:szCs w:val="22"/>
          <w:lang w:eastAsia="en-US"/>
        </w:rPr>
        <w:t xml:space="preserve"> beneficial where possible. </w:t>
      </w:r>
    </w:p>
    <w:p w14:paraId="0AF61915" w14:textId="77777777" w:rsidR="004A600B" w:rsidRDefault="004A600B" w:rsidP="00FB493C">
      <w:pPr>
        <w:pStyle w:val="Heading2"/>
        <w:spacing w:before="240"/>
      </w:pPr>
      <w:r>
        <w:t>Timing</w:t>
      </w:r>
    </w:p>
    <w:tbl>
      <w:tblPr>
        <w:tblW w:w="9918" w:type="dxa"/>
        <w:tblLook w:val="04A0" w:firstRow="1" w:lastRow="0" w:firstColumn="1" w:lastColumn="0" w:noHBand="0" w:noVBand="1"/>
      </w:tblPr>
      <w:tblGrid>
        <w:gridCol w:w="7083"/>
        <w:gridCol w:w="2835"/>
      </w:tblGrid>
      <w:tr w:rsidR="00DF3737" w:rsidRPr="00DF3737" w14:paraId="1518144C" w14:textId="77777777" w:rsidTr="00DF3737">
        <w:trPr>
          <w:trHeight w:val="365"/>
        </w:trPr>
        <w:tc>
          <w:tcPr>
            <w:tcW w:w="7083" w:type="dxa"/>
            <w:tcBorders>
              <w:top w:val="single" w:sz="4" w:space="0" w:color="auto"/>
              <w:left w:val="single" w:sz="4" w:space="0" w:color="auto"/>
              <w:bottom w:val="single" w:sz="4" w:space="0" w:color="auto"/>
              <w:right w:val="single" w:sz="4" w:space="0" w:color="auto"/>
            </w:tcBorders>
            <w:shd w:val="clear" w:color="auto" w:fill="auto"/>
            <w:hideMark/>
          </w:tcPr>
          <w:p w14:paraId="1E2CF2C1" w14:textId="77777777" w:rsidR="00DF3737" w:rsidRPr="00DF3737" w:rsidRDefault="00DF3737" w:rsidP="00DF3737">
            <w:pPr>
              <w:rPr>
                <w:rFonts w:ascii="Calibri" w:hAnsi="Calibri"/>
                <w:b/>
                <w:bCs/>
                <w:color w:val="000000"/>
                <w:sz w:val="24"/>
                <w:lang w:eastAsia="en-US"/>
              </w:rPr>
            </w:pPr>
            <w:r w:rsidRPr="00DF3737">
              <w:rPr>
                <w:rFonts w:ascii="Calibri" w:hAnsi="Calibri"/>
                <w:b/>
                <w:bCs/>
                <w:color w:val="000000"/>
                <w:sz w:val="24"/>
                <w:lang w:eastAsia="en-US"/>
              </w:rPr>
              <w:t>Commissioning Stages</w:t>
            </w:r>
          </w:p>
        </w:tc>
        <w:tc>
          <w:tcPr>
            <w:tcW w:w="2835" w:type="dxa"/>
            <w:tcBorders>
              <w:top w:val="single" w:sz="4" w:space="0" w:color="auto"/>
              <w:left w:val="nil"/>
              <w:bottom w:val="single" w:sz="4" w:space="0" w:color="auto"/>
              <w:right w:val="single" w:sz="4" w:space="0" w:color="auto"/>
            </w:tcBorders>
            <w:shd w:val="clear" w:color="auto" w:fill="auto"/>
            <w:hideMark/>
          </w:tcPr>
          <w:p w14:paraId="3D698B76" w14:textId="77777777" w:rsidR="00DF3737" w:rsidRPr="00DF3737" w:rsidRDefault="00DF3737" w:rsidP="00DF3737">
            <w:pPr>
              <w:spacing w:after="0" w:line="240" w:lineRule="auto"/>
              <w:rPr>
                <w:rFonts w:ascii="Calibri" w:hAnsi="Calibri"/>
                <w:b/>
                <w:bCs/>
                <w:color w:val="000000"/>
                <w:sz w:val="24"/>
                <w:lang w:eastAsia="en-US"/>
              </w:rPr>
            </w:pPr>
            <w:r w:rsidRPr="00DF3737">
              <w:rPr>
                <w:rFonts w:ascii="Calibri" w:hAnsi="Calibri"/>
                <w:b/>
                <w:bCs/>
                <w:color w:val="000000"/>
                <w:sz w:val="24"/>
                <w:lang w:eastAsia="en-US"/>
              </w:rPr>
              <w:t>Deadline</w:t>
            </w:r>
          </w:p>
        </w:tc>
      </w:tr>
      <w:tr w:rsidR="00DF3737" w:rsidRPr="00DF3737" w14:paraId="05EE6C34" w14:textId="77777777" w:rsidTr="00AA2267">
        <w:trPr>
          <w:trHeight w:val="300"/>
        </w:trPr>
        <w:tc>
          <w:tcPr>
            <w:tcW w:w="7083" w:type="dxa"/>
            <w:tcBorders>
              <w:top w:val="nil"/>
              <w:left w:val="single" w:sz="4" w:space="0" w:color="auto"/>
              <w:bottom w:val="single" w:sz="4" w:space="0" w:color="auto"/>
              <w:right w:val="single" w:sz="4" w:space="0" w:color="auto"/>
            </w:tcBorders>
            <w:shd w:val="clear" w:color="auto" w:fill="auto"/>
            <w:hideMark/>
          </w:tcPr>
          <w:p w14:paraId="57CF66B3" w14:textId="2B697C3A" w:rsidR="00DF3737" w:rsidRPr="00DF3737" w:rsidRDefault="00DF3737" w:rsidP="00037213">
            <w:pPr>
              <w:spacing w:after="0" w:line="240" w:lineRule="auto"/>
              <w:rPr>
                <w:rFonts w:ascii="Calibri" w:hAnsi="Calibri"/>
                <w:color w:val="000000"/>
                <w:sz w:val="24"/>
                <w:lang w:eastAsia="en-US"/>
              </w:rPr>
            </w:pPr>
            <w:r w:rsidRPr="00DF3737">
              <w:rPr>
                <w:rFonts w:ascii="Calibri" w:hAnsi="Calibri"/>
                <w:color w:val="000000"/>
                <w:sz w:val="24"/>
                <w:lang w:eastAsia="en-US"/>
              </w:rPr>
              <w:t>EOIs issued</w:t>
            </w:r>
            <w:r w:rsidR="004C3CA7">
              <w:rPr>
                <w:rFonts w:ascii="Calibri" w:hAnsi="Calibri"/>
                <w:color w:val="000000"/>
                <w:sz w:val="24"/>
                <w:lang w:eastAsia="en-US"/>
              </w:rPr>
              <w:t xml:space="preserve"> </w:t>
            </w:r>
          </w:p>
        </w:tc>
        <w:tc>
          <w:tcPr>
            <w:tcW w:w="2835" w:type="dxa"/>
            <w:tcBorders>
              <w:top w:val="nil"/>
              <w:left w:val="nil"/>
              <w:bottom w:val="single" w:sz="4" w:space="0" w:color="auto"/>
              <w:right w:val="single" w:sz="4" w:space="0" w:color="auto"/>
            </w:tcBorders>
            <w:shd w:val="clear" w:color="auto" w:fill="auto"/>
          </w:tcPr>
          <w:p w14:paraId="4AA3B89E" w14:textId="0BF6B27E" w:rsidR="00DF3737" w:rsidRPr="00DF3737" w:rsidRDefault="000419C1" w:rsidP="004C3CA7">
            <w:pPr>
              <w:spacing w:after="0" w:line="240" w:lineRule="auto"/>
              <w:rPr>
                <w:rFonts w:ascii="Calibri" w:hAnsi="Calibri"/>
                <w:color w:val="000000"/>
                <w:sz w:val="24"/>
                <w:lang w:eastAsia="en-US"/>
              </w:rPr>
            </w:pPr>
            <w:r>
              <w:rPr>
                <w:rFonts w:ascii="Calibri" w:hAnsi="Calibri"/>
                <w:color w:val="000000"/>
                <w:sz w:val="24"/>
                <w:lang w:eastAsia="en-US"/>
              </w:rPr>
              <w:t>0</w:t>
            </w:r>
            <w:r w:rsidR="004C3CA7">
              <w:rPr>
                <w:rFonts w:ascii="Calibri" w:hAnsi="Calibri"/>
                <w:color w:val="000000"/>
                <w:sz w:val="24"/>
                <w:lang w:eastAsia="en-US"/>
              </w:rPr>
              <w:t>9</w:t>
            </w:r>
            <w:r>
              <w:rPr>
                <w:rFonts w:ascii="Calibri" w:hAnsi="Calibri"/>
                <w:color w:val="000000"/>
                <w:sz w:val="24"/>
                <w:lang w:eastAsia="en-US"/>
              </w:rPr>
              <w:t>/08/17</w:t>
            </w:r>
          </w:p>
        </w:tc>
      </w:tr>
      <w:tr w:rsidR="00DF3737" w:rsidRPr="00DF3737" w14:paraId="4415F2DF" w14:textId="77777777" w:rsidTr="00AA2267">
        <w:trPr>
          <w:trHeight w:val="300"/>
        </w:trPr>
        <w:tc>
          <w:tcPr>
            <w:tcW w:w="7083" w:type="dxa"/>
            <w:tcBorders>
              <w:top w:val="nil"/>
              <w:left w:val="single" w:sz="4" w:space="0" w:color="auto"/>
              <w:bottom w:val="single" w:sz="4" w:space="0" w:color="auto"/>
              <w:right w:val="single" w:sz="4" w:space="0" w:color="auto"/>
            </w:tcBorders>
            <w:shd w:val="clear" w:color="auto" w:fill="auto"/>
            <w:hideMark/>
          </w:tcPr>
          <w:p w14:paraId="26B9C276" w14:textId="1BBEFEBE" w:rsidR="00DF3737" w:rsidRPr="00DF3737" w:rsidRDefault="00DF3737" w:rsidP="00EA2D8D">
            <w:pPr>
              <w:spacing w:after="0" w:line="240" w:lineRule="auto"/>
              <w:rPr>
                <w:rFonts w:ascii="Calibri" w:hAnsi="Calibri"/>
                <w:color w:val="000000"/>
                <w:sz w:val="24"/>
                <w:lang w:eastAsia="en-US"/>
              </w:rPr>
            </w:pPr>
            <w:r w:rsidRPr="00DF3737">
              <w:rPr>
                <w:rFonts w:ascii="Calibri" w:hAnsi="Calibri"/>
                <w:color w:val="000000"/>
                <w:sz w:val="24"/>
                <w:lang w:eastAsia="en-US"/>
              </w:rPr>
              <w:t>EOIs due in</w:t>
            </w:r>
            <w:r w:rsidR="00037213">
              <w:rPr>
                <w:rFonts w:ascii="Calibri" w:hAnsi="Calibri"/>
                <w:color w:val="000000"/>
                <w:sz w:val="24"/>
                <w:lang w:eastAsia="en-US"/>
              </w:rPr>
              <w:t xml:space="preserve"> </w:t>
            </w:r>
            <w:r w:rsidR="00EA2D8D">
              <w:rPr>
                <w:rFonts w:ascii="Calibri" w:hAnsi="Calibri"/>
                <w:color w:val="000000"/>
                <w:sz w:val="24"/>
                <w:lang w:eastAsia="en-US"/>
              </w:rPr>
              <w:t>5pm</w:t>
            </w:r>
          </w:p>
        </w:tc>
        <w:tc>
          <w:tcPr>
            <w:tcW w:w="2835" w:type="dxa"/>
            <w:tcBorders>
              <w:top w:val="nil"/>
              <w:left w:val="nil"/>
              <w:bottom w:val="single" w:sz="4" w:space="0" w:color="auto"/>
              <w:right w:val="single" w:sz="4" w:space="0" w:color="auto"/>
            </w:tcBorders>
            <w:shd w:val="clear" w:color="auto" w:fill="auto"/>
          </w:tcPr>
          <w:p w14:paraId="3F65EBDA" w14:textId="77777777" w:rsidR="00DF3737" w:rsidRPr="00DF3737" w:rsidRDefault="000419C1" w:rsidP="009606CE">
            <w:pPr>
              <w:spacing w:after="0" w:line="240" w:lineRule="auto"/>
              <w:rPr>
                <w:rFonts w:ascii="Calibri" w:hAnsi="Calibri"/>
                <w:color w:val="000000"/>
                <w:sz w:val="24"/>
                <w:lang w:eastAsia="en-US"/>
              </w:rPr>
            </w:pPr>
            <w:r>
              <w:rPr>
                <w:rFonts w:ascii="Calibri" w:hAnsi="Calibri"/>
                <w:color w:val="000000"/>
                <w:sz w:val="24"/>
                <w:lang w:eastAsia="en-US"/>
              </w:rPr>
              <w:t>2</w:t>
            </w:r>
            <w:r w:rsidR="009606CE">
              <w:rPr>
                <w:rFonts w:ascii="Calibri" w:hAnsi="Calibri"/>
                <w:color w:val="000000"/>
                <w:sz w:val="24"/>
                <w:lang w:eastAsia="en-US"/>
              </w:rPr>
              <w:t>4</w:t>
            </w:r>
            <w:r>
              <w:rPr>
                <w:rFonts w:ascii="Calibri" w:hAnsi="Calibri"/>
                <w:color w:val="000000"/>
                <w:sz w:val="24"/>
                <w:lang w:eastAsia="en-US"/>
              </w:rPr>
              <w:t>/08/17</w:t>
            </w:r>
          </w:p>
        </w:tc>
      </w:tr>
      <w:tr w:rsidR="00DF3737" w:rsidRPr="00DF3737" w14:paraId="3132BFED" w14:textId="77777777" w:rsidTr="00AA2267">
        <w:trPr>
          <w:trHeight w:val="300"/>
        </w:trPr>
        <w:tc>
          <w:tcPr>
            <w:tcW w:w="7083" w:type="dxa"/>
            <w:tcBorders>
              <w:top w:val="nil"/>
              <w:left w:val="single" w:sz="4" w:space="0" w:color="auto"/>
              <w:bottom w:val="single" w:sz="4" w:space="0" w:color="auto"/>
              <w:right w:val="single" w:sz="4" w:space="0" w:color="auto"/>
            </w:tcBorders>
            <w:shd w:val="clear" w:color="auto" w:fill="auto"/>
            <w:hideMark/>
          </w:tcPr>
          <w:p w14:paraId="19132556" w14:textId="77777777" w:rsidR="00DF3737" w:rsidRPr="00DF3737" w:rsidRDefault="00DF3737" w:rsidP="00DF3737">
            <w:pPr>
              <w:spacing w:after="0" w:line="240" w:lineRule="auto"/>
              <w:rPr>
                <w:rFonts w:ascii="Calibri" w:hAnsi="Calibri"/>
                <w:color w:val="000000"/>
                <w:sz w:val="24"/>
                <w:lang w:eastAsia="en-US"/>
              </w:rPr>
            </w:pPr>
            <w:r w:rsidRPr="00DF3737">
              <w:rPr>
                <w:rFonts w:ascii="Calibri" w:hAnsi="Calibri"/>
                <w:color w:val="000000"/>
                <w:sz w:val="24"/>
                <w:lang w:eastAsia="en-US"/>
              </w:rPr>
              <w:t>EOIs assessed</w:t>
            </w:r>
          </w:p>
        </w:tc>
        <w:tc>
          <w:tcPr>
            <w:tcW w:w="2835" w:type="dxa"/>
            <w:tcBorders>
              <w:top w:val="nil"/>
              <w:left w:val="nil"/>
              <w:bottom w:val="single" w:sz="4" w:space="0" w:color="auto"/>
              <w:right w:val="single" w:sz="4" w:space="0" w:color="auto"/>
            </w:tcBorders>
            <w:shd w:val="clear" w:color="auto" w:fill="auto"/>
          </w:tcPr>
          <w:p w14:paraId="0E8C234B" w14:textId="77777777" w:rsidR="00DF3737" w:rsidRPr="00DF3737" w:rsidRDefault="000419C1" w:rsidP="00310767">
            <w:pPr>
              <w:spacing w:after="0" w:line="240" w:lineRule="auto"/>
              <w:rPr>
                <w:rFonts w:ascii="Calibri" w:hAnsi="Calibri"/>
                <w:color w:val="000000"/>
                <w:sz w:val="24"/>
                <w:lang w:eastAsia="en-US"/>
              </w:rPr>
            </w:pPr>
            <w:r>
              <w:rPr>
                <w:rFonts w:ascii="Calibri" w:hAnsi="Calibri"/>
                <w:color w:val="000000"/>
                <w:sz w:val="24"/>
                <w:lang w:eastAsia="en-US"/>
              </w:rPr>
              <w:t>2</w:t>
            </w:r>
            <w:r w:rsidR="00310767">
              <w:rPr>
                <w:rFonts w:ascii="Calibri" w:hAnsi="Calibri"/>
                <w:color w:val="000000"/>
                <w:sz w:val="24"/>
                <w:lang w:eastAsia="en-US"/>
              </w:rPr>
              <w:t>5</w:t>
            </w:r>
            <w:r>
              <w:rPr>
                <w:rFonts w:ascii="Calibri" w:hAnsi="Calibri"/>
                <w:color w:val="000000"/>
                <w:sz w:val="24"/>
                <w:lang w:eastAsia="en-US"/>
              </w:rPr>
              <w:t>/08/17</w:t>
            </w:r>
          </w:p>
        </w:tc>
      </w:tr>
      <w:tr w:rsidR="00FB493C" w:rsidRPr="00DF3737" w14:paraId="71F73BB5" w14:textId="77777777" w:rsidTr="00FB493C">
        <w:trPr>
          <w:trHeight w:val="300"/>
        </w:trPr>
        <w:tc>
          <w:tcPr>
            <w:tcW w:w="7083" w:type="dxa"/>
            <w:tcBorders>
              <w:top w:val="nil"/>
              <w:left w:val="single" w:sz="4" w:space="0" w:color="auto"/>
              <w:bottom w:val="single" w:sz="4" w:space="0" w:color="auto"/>
              <w:right w:val="single" w:sz="4" w:space="0" w:color="auto"/>
            </w:tcBorders>
            <w:shd w:val="clear" w:color="auto" w:fill="D9D9D9" w:themeFill="background1" w:themeFillShade="D9"/>
          </w:tcPr>
          <w:p w14:paraId="02F9AC1C" w14:textId="77777777" w:rsidR="00FB493C" w:rsidRPr="00FB493C" w:rsidRDefault="00FB493C" w:rsidP="00FB493C">
            <w:pPr>
              <w:spacing w:after="0" w:line="240" w:lineRule="auto"/>
              <w:rPr>
                <w:rFonts w:ascii="Calibri" w:hAnsi="Calibri"/>
                <w:b/>
                <w:color w:val="000000"/>
                <w:sz w:val="24"/>
                <w:lang w:eastAsia="en-US"/>
              </w:rPr>
            </w:pPr>
            <w:r w:rsidRPr="00FB493C">
              <w:rPr>
                <w:rFonts w:ascii="Calibri" w:hAnsi="Calibri"/>
                <w:b/>
                <w:color w:val="000000"/>
                <w:sz w:val="24"/>
                <w:lang w:eastAsia="en-US"/>
              </w:rPr>
              <w:t xml:space="preserve">Indicative dates for next </w:t>
            </w:r>
            <w:r>
              <w:rPr>
                <w:rFonts w:ascii="Calibri" w:hAnsi="Calibri"/>
                <w:b/>
                <w:color w:val="000000"/>
                <w:sz w:val="24"/>
                <w:lang w:eastAsia="en-US"/>
              </w:rPr>
              <w:t>stages</w:t>
            </w:r>
          </w:p>
        </w:tc>
        <w:tc>
          <w:tcPr>
            <w:tcW w:w="2835" w:type="dxa"/>
            <w:tcBorders>
              <w:top w:val="nil"/>
              <w:left w:val="nil"/>
              <w:bottom w:val="single" w:sz="4" w:space="0" w:color="auto"/>
              <w:right w:val="single" w:sz="4" w:space="0" w:color="auto"/>
            </w:tcBorders>
            <w:shd w:val="clear" w:color="auto" w:fill="D9D9D9" w:themeFill="background1" w:themeFillShade="D9"/>
          </w:tcPr>
          <w:p w14:paraId="3F4C6CD0" w14:textId="77777777" w:rsidR="00FB493C" w:rsidRPr="00FB493C" w:rsidRDefault="00FB493C" w:rsidP="00310767">
            <w:pPr>
              <w:spacing w:after="0" w:line="240" w:lineRule="auto"/>
              <w:rPr>
                <w:rFonts w:ascii="Calibri" w:hAnsi="Calibri"/>
                <w:b/>
                <w:color w:val="000000"/>
                <w:sz w:val="24"/>
                <w:lang w:eastAsia="en-US"/>
              </w:rPr>
            </w:pPr>
          </w:p>
        </w:tc>
      </w:tr>
      <w:tr w:rsidR="00DF3737" w:rsidRPr="00DF3737" w14:paraId="3ACB0782" w14:textId="77777777" w:rsidTr="00AA2267">
        <w:trPr>
          <w:trHeight w:val="300"/>
        </w:trPr>
        <w:tc>
          <w:tcPr>
            <w:tcW w:w="7083" w:type="dxa"/>
            <w:tcBorders>
              <w:top w:val="nil"/>
              <w:left w:val="single" w:sz="4" w:space="0" w:color="auto"/>
              <w:bottom w:val="single" w:sz="4" w:space="0" w:color="auto"/>
              <w:right w:val="single" w:sz="4" w:space="0" w:color="auto"/>
            </w:tcBorders>
            <w:shd w:val="clear" w:color="auto" w:fill="auto"/>
            <w:hideMark/>
          </w:tcPr>
          <w:p w14:paraId="34BA7EEC" w14:textId="77777777" w:rsidR="00DF3737" w:rsidRPr="00DF3737" w:rsidRDefault="00DF3737" w:rsidP="00DF3737">
            <w:pPr>
              <w:spacing w:after="0" w:line="240" w:lineRule="auto"/>
              <w:rPr>
                <w:rFonts w:ascii="Calibri" w:hAnsi="Calibri"/>
                <w:color w:val="000000"/>
                <w:sz w:val="24"/>
                <w:lang w:eastAsia="en-US"/>
              </w:rPr>
            </w:pPr>
            <w:r w:rsidRPr="00DF3737">
              <w:rPr>
                <w:rFonts w:ascii="Calibri" w:hAnsi="Calibri"/>
                <w:color w:val="000000"/>
                <w:sz w:val="24"/>
                <w:lang w:eastAsia="en-US"/>
              </w:rPr>
              <w:t>Invitation to tender Issued</w:t>
            </w:r>
          </w:p>
        </w:tc>
        <w:tc>
          <w:tcPr>
            <w:tcW w:w="2835" w:type="dxa"/>
            <w:tcBorders>
              <w:top w:val="nil"/>
              <w:left w:val="nil"/>
              <w:bottom w:val="single" w:sz="4" w:space="0" w:color="auto"/>
              <w:right w:val="single" w:sz="4" w:space="0" w:color="auto"/>
            </w:tcBorders>
            <w:shd w:val="clear" w:color="auto" w:fill="auto"/>
          </w:tcPr>
          <w:p w14:paraId="71A3FA6C" w14:textId="77777777" w:rsidR="00DF3737" w:rsidRPr="00DF3737" w:rsidRDefault="000419C1" w:rsidP="00310767">
            <w:pPr>
              <w:spacing w:after="0" w:line="240" w:lineRule="auto"/>
              <w:rPr>
                <w:rFonts w:ascii="Calibri" w:hAnsi="Calibri"/>
                <w:color w:val="000000"/>
                <w:sz w:val="24"/>
                <w:lang w:eastAsia="en-US"/>
              </w:rPr>
            </w:pPr>
            <w:r>
              <w:rPr>
                <w:rFonts w:ascii="Calibri" w:hAnsi="Calibri"/>
                <w:color w:val="000000"/>
                <w:sz w:val="24"/>
                <w:lang w:eastAsia="en-US"/>
              </w:rPr>
              <w:t>2</w:t>
            </w:r>
            <w:r w:rsidR="00310767">
              <w:rPr>
                <w:rFonts w:ascii="Calibri" w:hAnsi="Calibri"/>
                <w:color w:val="000000"/>
                <w:sz w:val="24"/>
                <w:lang w:eastAsia="en-US"/>
              </w:rPr>
              <w:t>9</w:t>
            </w:r>
            <w:r>
              <w:rPr>
                <w:rFonts w:ascii="Calibri" w:hAnsi="Calibri"/>
                <w:color w:val="000000"/>
                <w:sz w:val="24"/>
                <w:lang w:eastAsia="en-US"/>
              </w:rPr>
              <w:t>/08/17</w:t>
            </w:r>
          </w:p>
        </w:tc>
      </w:tr>
      <w:tr w:rsidR="00DF3737" w:rsidRPr="00DF3737" w14:paraId="0FB92337" w14:textId="77777777" w:rsidTr="00AA2267">
        <w:trPr>
          <w:trHeight w:val="300"/>
        </w:trPr>
        <w:tc>
          <w:tcPr>
            <w:tcW w:w="7083" w:type="dxa"/>
            <w:tcBorders>
              <w:top w:val="nil"/>
              <w:left w:val="single" w:sz="4" w:space="0" w:color="auto"/>
              <w:bottom w:val="single" w:sz="4" w:space="0" w:color="auto"/>
              <w:right w:val="single" w:sz="4" w:space="0" w:color="auto"/>
            </w:tcBorders>
            <w:shd w:val="clear" w:color="auto" w:fill="auto"/>
            <w:hideMark/>
          </w:tcPr>
          <w:p w14:paraId="19EBCCE3" w14:textId="77777777" w:rsidR="00DF3737" w:rsidRPr="00DF3737" w:rsidRDefault="00DF3737" w:rsidP="00B83635">
            <w:pPr>
              <w:spacing w:after="0" w:line="240" w:lineRule="auto"/>
              <w:rPr>
                <w:rFonts w:ascii="Calibri" w:hAnsi="Calibri"/>
                <w:color w:val="000000"/>
                <w:sz w:val="24"/>
                <w:lang w:eastAsia="en-US"/>
              </w:rPr>
            </w:pPr>
            <w:r w:rsidRPr="00DF3737">
              <w:rPr>
                <w:rFonts w:ascii="Calibri" w:hAnsi="Calibri"/>
                <w:color w:val="000000"/>
                <w:sz w:val="24"/>
                <w:lang w:eastAsia="en-US"/>
              </w:rPr>
              <w:t xml:space="preserve">ITTs due in </w:t>
            </w:r>
          </w:p>
        </w:tc>
        <w:tc>
          <w:tcPr>
            <w:tcW w:w="2835" w:type="dxa"/>
            <w:tcBorders>
              <w:top w:val="nil"/>
              <w:left w:val="nil"/>
              <w:bottom w:val="single" w:sz="4" w:space="0" w:color="auto"/>
              <w:right w:val="single" w:sz="4" w:space="0" w:color="auto"/>
            </w:tcBorders>
            <w:shd w:val="clear" w:color="auto" w:fill="auto"/>
          </w:tcPr>
          <w:p w14:paraId="061FDEF5" w14:textId="77777777" w:rsidR="00DF3737" w:rsidRPr="00DF3737" w:rsidRDefault="000419C1" w:rsidP="003242C5">
            <w:pPr>
              <w:spacing w:after="0" w:line="240" w:lineRule="auto"/>
              <w:rPr>
                <w:rFonts w:ascii="Calibri" w:hAnsi="Calibri"/>
                <w:color w:val="000000"/>
                <w:sz w:val="24"/>
                <w:lang w:eastAsia="en-US"/>
              </w:rPr>
            </w:pPr>
            <w:r>
              <w:rPr>
                <w:rFonts w:ascii="Calibri" w:hAnsi="Calibri"/>
                <w:color w:val="000000"/>
                <w:sz w:val="24"/>
                <w:lang w:eastAsia="en-US"/>
              </w:rPr>
              <w:t>1</w:t>
            </w:r>
            <w:r w:rsidR="003242C5">
              <w:rPr>
                <w:rFonts w:ascii="Calibri" w:hAnsi="Calibri"/>
                <w:color w:val="000000"/>
                <w:sz w:val="24"/>
                <w:lang w:eastAsia="en-US"/>
              </w:rPr>
              <w:t>9</w:t>
            </w:r>
            <w:r>
              <w:rPr>
                <w:rFonts w:ascii="Calibri" w:hAnsi="Calibri"/>
                <w:color w:val="000000"/>
                <w:sz w:val="24"/>
                <w:lang w:eastAsia="en-US"/>
              </w:rPr>
              <w:t>/09/17</w:t>
            </w:r>
          </w:p>
        </w:tc>
      </w:tr>
      <w:tr w:rsidR="00DF3737" w:rsidRPr="00DF3737" w14:paraId="4B91F8B2" w14:textId="77777777" w:rsidTr="00AA2267">
        <w:trPr>
          <w:trHeight w:val="43"/>
        </w:trPr>
        <w:tc>
          <w:tcPr>
            <w:tcW w:w="7083" w:type="dxa"/>
            <w:tcBorders>
              <w:top w:val="nil"/>
              <w:left w:val="single" w:sz="4" w:space="0" w:color="auto"/>
              <w:bottom w:val="single" w:sz="4" w:space="0" w:color="auto"/>
              <w:right w:val="single" w:sz="4" w:space="0" w:color="auto"/>
            </w:tcBorders>
            <w:shd w:val="clear" w:color="auto" w:fill="auto"/>
            <w:hideMark/>
          </w:tcPr>
          <w:p w14:paraId="4C88B006" w14:textId="77777777" w:rsidR="00DF3737" w:rsidRPr="00DF3737" w:rsidRDefault="00DF3737" w:rsidP="003242C5">
            <w:pPr>
              <w:spacing w:after="0" w:line="240" w:lineRule="auto"/>
              <w:rPr>
                <w:rFonts w:ascii="Calibri" w:hAnsi="Calibri"/>
                <w:color w:val="000000"/>
                <w:sz w:val="24"/>
                <w:lang w:eastAsia="en-US"/>
              </w:rPr>
            </w:pPr>
            <w:r w:rsidRPr="00DF3737">
              <w:rPr>
                <w:rFonts w:ascii="Calibri" w:hAnsi="Calibri"/>
                <w:color w:val="000000"/>
                <w:sz w:val="24"/>
                <w:lang w:eastAsia="en-US"/>
              </w:rPr>
              <w:t>ITTs assessed/interviews by</w:t>
            </w:r>
          </w:p>
        </w:tc>
        <w:tc>
          <w:tcPr>
            <w:tcW w:w="2835" w:type="dxa"/>
            <w:tcBorders>
              <w:top w:val="nil"/>
              <w:left w:val="nil"/>
              <w:bottom w:val="single" w:sz="4" w:space="0" w:color="auto"/>
              <w:right w:val="single" w:sz="4" w:space="0" w:color="auto"/>
            </w:tcBorders>
            <w:shd w:val="clear" w:color="auto" w:fill="auto"/>
          </w:tcPr>
          <w:p w14:paraId="32D5B51D" w14:textId="77777777" w:rsidR="00DF3737" w:rsidRPr="00DF3737" w:rsidRDefault="000419C1" w:rsidP="00310767">
            <w:pPr>
              <w:spacing w:after="0" w:line="240" w:lineRule="auto"/>
              <w:rPr>
                <w:rFonts w:ascii="Calibri" w:hAnsi="Calibri"/>
                <w:color w:val="000000"/>
                <w:sz w:val="24"/>
                <w:lang w:eastAsia="en-US"/>
              </w:rPr>
            </w:pPr>
            <w:r>
              <w:rPr>
                <w:rFonts w:ascii="Calibri" w:hAnsi="Calibri"/>
                <w:color w:val="000000"/>
                <w:sz w:val="24"/>
                <w:lang w:eastAsia="en-US"/>
              </w:rPr>
              <w:t>2</w:t>
            </w:r>
            <w:r w:rsidR="00310767">
              <w:rPr>
                <w:rFonts w:ascii="Calibri" w:hAnsi="Calibri"/>
                <w:color w:val="000000"/>
                <w:sz w:val="24"/>
                <w:lang w:eastAsia="en-US"/>
              </w:rPr>
              <w:t>2</w:t>
            </w:r>
            <w:r>
              <w:rPr>
                <w:rFonts w:ascii="Calibri" w:hAnsi="Calibri"/>
                <w:color w:val="000000"/>
                <w:sz w:val="24"/>
                <w:lang w:eastAsia="en-US"/>
              </w:rPr>
              <w:t>/09/17</w:t>
            </w:r>
          </w:p>
        </w:tc>
      </w:tr>
      <w:tr w:rsidR="00DF3737" w:rsidRPr="00DF3737" w14:paraId="58743ADF" w14:textId="77777777" w:rsidTr="00AA2267">
        <w:trPr>
          <w:trHeight w:val="300"/>
        </w:trPr>
        <w:tc>
          <w:tcPr>
            <w:tcW w:w="7083" w:type="dxa"/>
            <w:tcBorders>
              <w:top w:val="nil"/>
              <w:left w:val="single" w:sz="4" w:space="0" w:color="auto"/>
              <w:bottom w:val="single" w:sz="4" w:space="0" w:color="auto"/>
              <w:right w:val="single" w:sz="4" w:space="0" w:color="auto"/>
            </w:tcBorders>
            <w:shd w:val="clear" w:color="auto" w:fill="auto"/>
            <w:hideMark/>
          </w:tcPr>
          <w:p w14:paraId="39FE925E" w14:textId="77777777" w:rsidR="00DF3737" w:rsidRPr="00DF3737" w:rsidRDefault="00AA2267" w:rsidP="00AA2267">
            <w:pPr>
              <w:spacing w:after="0" w:line="240" w:lineRule="auto"/>
              <w:rPr>
                <w:rFonts w:ascii="Calibri" w:hAnsi="Calibri"/>
                <w:color w:val="000000"/>
                <w:sz w:val="24"/>
                <w:lang w:eastAsia="en-US"/>
              </w:rPr>
            </w:pPr>
            <w:r>
              <w:rPr>
                <w:rFonts w:ascii="Calibri" w:hAnsi="Calibri"/>
                <w:color w:val="000000"/>
                <w:sz w:val="24"/>
                <w:lang w:eastAsia="en-US"/>
              </w:rPr>
              <w:t>E</w:t>
            </w:r>
            <w:r w:rsidR="00DF3737" w:rsidRPr="00DF3737">
              <w:rPr>
                <w:rFonts w:ascii="Calibri" w:hAnsi="Calibri"/>
                <w:color w:val="000000"/>
                <w:sz w:val="24"/>
                <w:lang w:eastAsia="en-US"/>
              </w:rPr>
              <w:t xml:space="preserve">valuation </w:t>
            </w:r>
            <w:r>
              <w:rPr>
                <w:rFonts w:ascii="Calibri" w:hAnsi="Calibri"/>
                <w:color w:val="000000"/>
                <w:sz w:val="24"/>
                <w:lang w:eastAsia="en-US"/>
              </w:rPr>
              <w:t>inception</w:t>
            </w:r>
            <w:r w:rsidR="00DF3737" w:rsidRPr="00DF3737">
              <w:rPr>
                <w:rFonts w:ascii="Calibri" w:hAnsi="Calibri"/>
                <w:color w:val="000000"/>
                <w:sz w:val="24"/>
                <w:lang w:eastAsia="en-US"/>
              </w:rPr>
              <w:t xml:space="preserve"> meeting by</w:t>
            </w:r>
          </w:p>
        </w:tc>
        <w:tc>
          <w:tcPr>
            <w:tcW w:w="2835" w:type="dxa"/>
            <w:tcBorders>
              <w:top w:val="nil"/>
              <w:left w:val="nil"/>
              <w:bottom w:val="single" w:sz="4" w:space="0" w:color="auto"/>
              <w:right w:val="single" w:sz="4" w:space="0" w:color="auto"/>
            </w:tcBorders>
            <w:shd w:val="clear" w:color="auto" w:fill="auto"/>
          </w:tcPr>
          <w:p w14:paraId="7641E17C" w14:textId="77777777" w:rsidR="00DF3737" w:rsidRPr="00DF3737" w:rsidRDefault="000419C1" w:rsidP="009B340A">
            <w:pPr>
              <w:spacing w:after="0" w:line="240" w:lineRule="auto"/>
              <w:rPr>
                <w:rFonts w:ascii="Calibri" w:hAnsi="Calibri"/>
                <w:color w:val="000000"/>
                <w:sz w:val="24"/>
                <w:lang w:eastAsia="en-US"/>
              </w:rPr>
            </w:pPr>
            <w:r>
              <w:rPr>
                <w:rFonts w:ascii="Calibri" w:hAnsi="Calibri"/>
                <w:color w:val="000000"/>
                <w:sz w:val="24"/>
                <w:lang w:eastAsia="en-US"/>
              </w:rPr>
              <w:t>04/10/17</w:t>
            </w:r>
          </w:p>
        </w:tc>
      </w:tr>
    </w:tbl>
    <w:p w14:paraId="7E035B58" w14:textId="77777777" w:rsidR="004A600B" w:rsidRPr="00FB493C" w:rsidRDefault="004A600B" w:rsidP="00FB493C">
      <w:pPr>
        <w:pStyle w:val="Heading2"/>
        <w:spacing w:before="240"/>
      </w:pPr>
      <w:r w:rsidRPr="004A600B">
        <w:lastRenderedPageBreak/>
        <w:t>Assessment criteria</w:t>
      </w:r>
    </w:p>
    <w:p w14:paraId="61D4331B" w14:textId="77777777" w:rsidR="00603CFF" w:rsidRDefault="00603CFF" w:rsidP="00603CFF">
      <w:r>
        <w:t xml:space="preserve">The expressions of interest for this evaluation project </w:t>
      </w:r>
      <w:proofErr w:type="gramStart"/>
      <w:r>
        <w:t>will be scored</w:t>
      </w:r>
      <w:proofErr w:type="gramEnd"/>
      <w:r>
        <w:t xml:space="preserve"> against the following criteria:</w:t>
      </w:r>
    </w:p>
    <w:p w14:paraId="24B981A1" w14:textId="77777777" w:rsidR="00AA5CCF" w:rsidRDefault="00AA5CCF" w:rsidP="00E873C9">
      <w:pPr>
        <w:pStyle w:val="ListParagraph"/>
        <w:numPr>
          <w:ilvl w:val="0"/>
          <w:numId w:val="24"/>
        </w:numPr>
      </w:pPr>
      <w:r>
        <w:t>Understanding of the Policy requirement</w:t>
      </w:r>
    </w:p>
    <w:p w14:paraId="7BAEC9C3" w14:textId="77777777" w:rsidR="00FC2493" w:rsidRDefault="00FC2493" w:rsidP="00E873C9">
      <w:pPr>
        <w:pStyle w:val="ListParagraph"/>
        <w:numPr>
          <w:ilvl w:val="0"/>
          <w:numId w:val="24"/>
        </w:numPr>
      </w:pPr>
      <w:r>
        <w:t xml:space="preserve">Evidence of </w:t>
      </w:r>
      <w:r w:rsidR="00D94B48">
        <w:t xml:space="preserve">expertise in the </w:t>
      </w:r>
      <w:r>
        <w:t xml:space="preserve">design and delivery of </w:t>
      </w:r>
      <w:r w:rsidR="00D54527">
        <w:t xml:space="preserve">mixed-method / flexible process evaluation </w:t>
      </w:r>
      <w:r w:rsidR="00E80540">
        <w:t xml:space="preserve">and </w:t>
      </w:r>
      <w:r w:rsidR="00D54527">
        <w:t xml:space="preserve">of </w:t>
      </w:r>
      <w:r w:rsidR="00E80540">
        <w:t xml:space="preserve">impact </w:t>
      </w:r>
      <w:r w:rsidR="00D54527">
        <w:t>assessment</w:t>
      </w:r>
      <w:r w:rsidR="00310767">
        <w:t xml:space="preserve"> models</w:t>
      </w:r>
      <w:r w:rsidR="00AA2267">
        <w:t>.</w:t>
      </w:r>
    </w:p>
    <w:p w14:paraId="7B7F3A98" w14:textId="77777777" w:rsidR="00CF1906" w:rsidRDefault="00CF1906" w:rsidP="00CF1906">
      <w:pPr>
        <w:pStyle w:val="ListParagraph"/>
        <w:numPr>
          <w:ilvl w:val="0"/>
          <w:numId w:val="24"/>
        </w:numPr>
      </w:pPr>
      <w:r>
        <w:t>Evidence</w:t>
      </w:r>
      <w:r w:rsidR="00D94B48">
        <w:t xml:space="preserve"> of </w:t>
      </w:r>
      <w:r>
        <w:t xml:space="preserve">experience </w:t>
      </w:r>
      <w:r w:rsidR="00D257AB">
        <w:t xml:space="preserve">of management </w:t>
      </w:r>
      <w:r w:rsidR="00AA2267">
        <w:t xml:space="preserve">of </w:t>
      </w:r>
      <w:r w:rsidR="00D54527">
        <w:t>a process and impact evaluation of a delivery model with multiple providers and divers</w:t>
      </w:r>
      <w:r w:rsidR="00310767">
        <w:t>e</w:t>
      </w:r>
      <w:r w:rsidR="00D54527">
        <w:t xml:space="preserve"> content </w:t>
      </w:r>
      <w:r w:rsidR="00310767">
        <w:t>and</w:t>
      </w:r>
      <w:r w:rsidR="00D54527">
        <w:t xml:space="preserve"> </w:t>
      </w:r>
      <w:r w:rsidR="00310767">
        <w:t xml:space="preserve">delivery </w:t>
      </w:r>
      <w:r w:rsidR="00D54527">
        <w:t>approach</w:t>
      </w:r>
      <w:r w:rsidR="00310767">
        <w:t>es</w:t>
      </w:r>
      <w:r w:rsidR="00D94B48">
        <w:t xml:space="preserve">. </w:t>
      </w:r>
      <w:r w:rsidR="00F726BD">
        <w:t xml:space="preserve"> </w:t>
      </w:r>
    </w:p>
    <w:p w14:paraId="5AF7C3B1" w14:textId="77777777" w:rsidR="00F726BD" w:rsidRDefault="00F726BD" w:rsidP="00CF1906">
      <w:pPr>
        <w:pStyle w:val="ListParagraph"/>
        <w:numPr>
          <w:ilvl w:val="0"/>
          <w:numId w:val="24"/>
        </w:numPr>
      </w:pPr>
      <w:r>
        <w:t>Evidence of</w:t>
      </w:r>
      <w:r w:rsidR="00D94B48">
        <w:t xml:space="preserve"> experience in communicating</w:t>
      </w:r>
      <w:r>
        <w:t xml:space="preserve"> emerging learning to cultivate innovation and continuous improvement. </w:t>
      </w:r>
    </w:p>
    <w:p w14:paraId="6E1B3B7C" w14:textId="77777777" w:rsidR="004C4768" w:rsidRDefault="00D257AB" w:rsidP="004C4768">
      <w:pPr>
        <w:pStyle w:val="ListParagraph"/>
        <w:numPr>
          <w:ilvl w:val="0"/>
          <w:numId w:val="24"/>
        </w:numPr>
      </w:pPr>
      <w:r>
        <w:t>Evidence of capacity to deliver</w:t>
      </w:r>
      <w:r w:rsidR="00E873C9">
        <w:t xml:space="preserve"> on time and to cost</w:t>
      </w:r>
    </w:p>
    <w:p w14:paraId="25C5EA40" w14:textId="77777777" w:rsidR="004C4768" w:rsidRDefault="004C4768" w:rsidP="004C4768">
      <w:pPr>
        <w:pStyle w:val="Default"/>
        <w:rPr>
          <w:color w:val="auto"/>
          <w:sz w:val="22"/>
          <w:szCs w:val="22"/>
        </w:rPr>
      </w:pPr>
      <w:r>
        <w:rPr>
          <w:color w:val="auto"/>
          <w:sz w:val="22"/>
          <w:szCs w:val="22"/>
        </w:rPr>
        <w:t xml:space="preserve">EOIs </w:t>
      </w:r>
      <w:proofErr w:type="gramStart"/>
      <w:r>
        <w:rPr>
          <w:color w:val="auto"/>
          <w:sz w:val="22"/>
          <w:szCs w:val="22"/>
        </w:rPr>
        <w:t>will be evaluated</w:t>
      </w:r>
      <w:proofErr w:type="gramEnd"/>
      <w:r>
        <w:rPr>
          <w:color w:val="auto"/>
          <w:sz w:val="22"/>
          <w:szCs w:val="22"/>
        </w:rPr>
        <w:t xml:space="preserve"> on these criteria using the scale below, with the full invitation to tender only being issued to those organisations deemed to meet the requirements best.</w:t>
      </w:r>
      <w:r w:rsidR="00946721">
        <w:rPr>
          <w:color w:val="auto"/>
          <w:sz w:val="22"/>
          <w:szCs w:val="22"/>
        </w:rPr>
        <w:t xml:space="preserve"> </w:t>
      </w:r>
      <w:r w:rsidR="00946721">
        <w:rPr>
          <w:sz w:val="22"/>
          <w:szCs w:val="22"/>
        </w:rPr>
        <w:t xml:space="preserve">Please </w:t>
      </w:r>
      <w:r w:rsidR="00E81DDD">
        <w:rPr>
          <w:sz w:val="22"/>
          <w:szCs w:val="22"/>
        </w:rPr>
        <w:t xml:space="preserve">demonstrate each criteria by referring to what you did, how and </w:t>
      </w:r>
      <w:proofErr w:type="spellStart"/>
      <w:r w:rsidR="00E81DDD">
        <w:rPr>
          <w:sz w:val="22"/>
          <w:szCs w:val="22"/>
        </w:rPr>
        <w:t>a</w:t>
      </w:r>
      <w:r w:rsidR="00946721">
        <w:rPr>
          <w:sz w:val="22"/>
          <w:szCs w:val="22"/>
        </w:rPr>
        <w:t>nd</w:t>
      </w:r>
      <w:proofErr w:type="spellEnd"/>
      <w:r w:rsidR="00946721">
        <w:rPr>
          <w:sz w:val="22"/>
          <w:szCs w:val="22"/>
        </w:rPr>
        <w:t xml:space="preserve"> the </w:t>
      </w:r>
      <w:r w:rsidR="00E81DDD">
        <w:rPr>
          <w:sz w:val="22"/>
          <w:szCs w:val="22"/>
        </w:rPr>
        <w:t>impact.</w:t>
      </w:r>
    </w:p>
    <w:p w14:paraId="34B869CD" w14:textId="77777777" w:rsidR="004C4768" w:rsidRDefault="004C4768" w:rsidP="004C4768">
      <w:pPr>
        <w:pStyle w:val="Default"/>
        <w:rPr>
          <w:color w:val="auto"/>
          <w:sz w:val="22"/>
          <w:szCs w:val="22"/>
        </w:rPr>
      </w:pPr>
    </w:p>
    <w:p w14:paraId="21BF9B11" w14:textId="77777777" w:rsidR="004C4768" w:rsidRDefault="004C4768" w:rsidP="004C4768">
      <w:pPr>
        <w:pStyle w:val="Default"/>
        <w:rPr>
          <w:color w:val="auto"/>
          <w:sz w:val="22"/>
          <w:szCs w:val="22"/>
        </w:rPr>
      </w:pPr>
      <w:proofErr w:type="gramStart"/>
      <w:r>
        <w:rPr>
          <w:color w:val="auto"/>
          <w:sz w:val="22"/>
          <w:szCs w:val="22"/>
        </w:rPr>
        <w:t>0</w:t>
      </w:r>
      <w:proofErr w:type="gramEnd"/>
      <w:r>
        <w:rPr>
          <w:color w:val="auto"/>
          <w:sz w:val="22"/>
          <w:szCs w:val="22"/>
        </w:rPr>
        <w:t xml:space="preserve"> – Totally fails to meet the requirement</w:t>
      </w:r>
    </w:p>
    <w:p w14:paraId="4EAC9A7D" w14:textId="77777777" w:rsidR="004C4768" w:rsidRDefault="004C4768" w:rsidP="004C4768">
      <w:pPr>
        <w:pStyle w:val="Default"/>
        <w:rPr>
          <w:color w:val="auto"/>
          <w:sz w:val="22"/>
          <w:szCs w:val="22"/>
        </w:rPr>
      </w:pPr>
      <w:r>
        <w:rPr>
          <w:color w:val="auto"/>
          <w:sz w:val="22"/>
          <w:szCs w:val="22"/>
        </w:rPr>
        <w:t>1 – Meets some of the requirement, with limited supporting information</w:t>
      </w:r>
    </w:p>
    <w:p w14:paraId="4EAF99E8" w14:textId="77777777" w:rsidR="004C4768" w:rsidRDefault="004C4768" w:rsidP="004C4768">
      <w:pPr>
        <w:pStyle w:val="Default"/>
        <w:rPr>
          <w:color w:val="auto"/>
          <w:sz w:val="22"/>
          <w:szCs w:val="22"/>
        </w:rPr>
      </w:pPr>
      <w:r>
        <w:rPr>
          <w:color w:val="auto"/>
          <w:sz w:val="22"/>
          <w:szCs w:val="22"/>
        </w:rPr>
        <w:t>2 – Meets some of the requirement, with reasonable explanation</w:t>
      </w:r>
    </w:p>
    <w:p w14:paraId="41B033B8" w14:textId="77777777" w:rsidR="004C4768" w:rsidRDefault="004C4768" w:rsidP="004C4768">
      <w:pPr>
        <w:pStyle w:val="Default"/>
        <w:rPr>
          <w:color w:val="auto"/>
          <w:sz w:val="22"/>
          <w:szCs w:val="22"/>
        </w:rPr>
      </w:pPr>
      <w:r>
        <w:rPr>
          <w:color w:val="auto"/>
          <w:sz w:val="22"/>
          <w:szCs w:val="22"/>
        </w:rPr>
        <w:t>3 – Fully meets the requirement, with detailed explanation/evidence in support</w:t>
      </w:r>
    </w:p>
    <w:p w14:paraId="1FBCFCE7" w14:textId="77777777" w:rsidR="00915C18" w:rsidRDefault="004C4768" w:rsidP="00FB493C">
      <w:pPr>
        <w:pStyle w:val="Default"/>
        <w:rPr>
          <w:color w:val="auto"/>
          <w:sz w:val="22"/>
          <w:szCs w:val="22"/>
        </w:rPr>
      </w:pPr>
      <w:r>
        <w:rPr>
          <w:color w:val="auto"/>
          <w:sz w:val="22"/>
          <w:szCs w:val="22"/>
        </w:rPr>
        <w:t>4 – Exceeds the requirement, with detailed explanation/evidence in support</w:t>
      </w:r>
    </w:p>
    <w:p w14:paraId="303EE257" w14:textId="77777777" w:rsidR="00FB493C" w:rsidRPr="00FB493C" w:rsidRDefault="00FB493C" w:rsidP="00FB493C">
      <w:pPr>
        <w:pStyle w:val="Default"/>
        <w:rPr>
          <w:color w:val="auto"/>
          <w:sz w:val="22"/>
          <w:szCs w:val="22"/>
        </w:rPr>
      </w:pPr>
    </w:p>
    <w:tbl>
      <w:tblPr>
        <w:tblStyle w:val="TableGrid"/>
        <w:tblW w:w="0" w:type="auto"/>
        <w:tblInd w:w="-5" w:type="dxa"/>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611"/>
      </w:tblGrid>
      <w:tr w:rsidR="00A85EBD" w14:paraId="744A2407" w14:textId="77777777" w:rsidTr="00FB493C">
        <w:trPr>
          <w:trHeight w:val="1266"/>
          <w:tblHeader/>
        </w:trPr>
        <w:tc>
          <w:tcPr>
            <w:tcW w:w="9611"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777DF4D3" w14:textId="33F04536" w:rsidR="00915C18" w:rsidRDefault="00915C18" w:rsidP="00915C18">
            <w:pPr>
              <w:spacing w:before="160"/>
              <w:rPr>
                <w:b/>
                <w:bCs/>
                <w:sz w:val="28"/>
                <w:szCs w:val="20"/>
              </w:rPr>
            </w:pPr>
            <w:r w:rsidRPr="00915C18">
              <w:rPr>
                <w:b/>
                <w:bCs/>
                <w:sz w:val="28"/>
                <w:szCs w:val="20"/>
              </w:rPr>
              <w:t>Closing date for EOIs:</w:t>
            </w:r>
            <w:r w:rsidR="00DF3737">
              <w:rPr>
                <w:b/>
                <w:bCs/>
                <w:sz w:val="28"/>
                <w:szCs w:val="20"/>
              </w:rPr>
              <w:t xml:space="preserve"> </w:t>
            </w:r>
            <w:r w:rsidR="00EA2D8D">
              <w:rPr>
                <w:b/>
                <w:bCs/>
                <w:sz w:val="28"/>
                <w:szCs w:val="20"/>
              </w:rPr>
              <w:t>5pm</w:t>
            </w:r>
            <w:r w:rsidR="00037213">
              <w:rPr>
                <w:b/>
                <w:bCs/>
                <w:sz w:val="28"/>
                <w:szCs w:val="20"/>
              </w:rPr>
              <w:t xml:space="preserve"> </w:t>
            </w:r>
            <w:r w:rsidR="00C05740">
              <w:rPr>
                <w:b/>
                <w:bCs/>
                <w:sz w:val="28"/>
                <w:szCs w:val="20"/>
              </w:rPr>
              <w:t>2</w:t>
            </w:r>
            <w:r w:rsidR="004F5FD2">
              <w:rPr>
                <w:b/>
                <w:bCs/>
                <w:sz w:val="28"/>
                <w:szCs w:val="20"/>
              </w:rPr>
              <w:t>4</w:t>
            </w:r>
            <w:r w:rsidR="00C05740">
              <w:rPr>
                <w:b/>
                <w:bCs/>
                <w:sz w:val="28"/>
                <w:szCs w:val="20"/>
              </w:rPr>
              <w:t xml:space="preserve"> August</w:t>
            </w:r>
            <w:r w:rsidR="00AA2267">
              <w:rPr>
                <w:b/>
                <w:bCs/>
                <w:sz w:val="28"/>
                <w:szCs w:val="20"/>
              </w:rPr>
              <w:t xml:space="preserve"> </w:t>
            </w:r>
            <w:r w:rsidR="00B83635">
              <w:rPr>
                <w:b/>
                <w:bCs/>
                <w:sz w:val="28"/>
                <w:szCs w:val="20"/>
              </w:rPr>
              <w:t>2017</w:t>
            </w:r>
          </w:p>
          <w:p w14:paraId="36263EF6" w14:textId="77777777" w:rsidR="00A85EBD" w:rsidRDefault="00915C18" w:rsidP="00AA2267">
            <w:pPr>
              <w:rPr>
                <w:rFonts w:ascii="Calibri" w:hAnsi="Calibri"/>
              </w:rPr>
            </w:pPr>
            <w:r w:rsidRPr="00915C18">
              <w:rPr>
                <w:b/>
                <w:bCs/>
                <w:sz w:val="28"/>
                <w:szCs w:val="20"/>
              </w:rPr>
              <w:t>Send your EOI form to:</w:t>
            </w:r>
            <w:r w:rsidR="00DF3737">
              <w:rPr>
                <w:b/>
                <w:bCs/>
                <w:sz w:val="28"/>
                <w:szCs w:val="20"/>
              </w:rPr>
              <w:t xml:space="preserve"> </w:t>
            </w:r>
            <w:hyperlink r:id="rId14" w:history="1">
              <w:r w:rsidR="00AA2267" w:rsidRPr="00567A37">
                <w:rPr>
                  <w:rStyle w:val="Hyperlink"/>
                  <w:b/>
                  <w:bCs/>
                  <w:sz w:val="28"/>
                  <w:szCs w:val="20"/>
                </w:rPr>
                <w:t>zoey.breuer@education.gov.uk</w:t>
              </w:r>
            </w:hyperlink>
            <w:r w:rsidR="004C4768">
              <w:rPr>
                <w:b/>
                <w:bCs/>
                <w:sz w:val="28"/>
                <w:szCs w:val="20"/>
              </w:rPr>
              <w:t xml:space="preserve"> and </w:t>
            </w:r>
            <w:hyperlink r:id="rId15" w:history="1">
              <w:r w:rsidR="00FD157C" w:rsidRPr="001959AC">
                <w:rPr>
                  <w:rStyle w:val="Hyperlink"/>
                  <w:b/>
                  <w:bCs/>
                  <w:sz w:val="28"/>
                  <w:szCs w:val="20"/>
                </w:rPr>
                <w:t>Evaluation.COLLEGE@education.gov.uk</w:t>
              </w:r>
            </w:hyperlink>
            <w:r w:rsidR="00FD157C">
              <w:rPr>
                <w:b/>
                <w:bCs/>
                <w:sz w:val="28"/>
                <w:szCs w:val="20"/>
              </w:rPr>
              <w:t xml:space="preserve"> </w:t>
            </w:r>
          </w:p>
        </w:tc>
      </w:tr>
    </w:tbl>
    <w:p w14:paraId="5B551761" w14:textId="77777777" w:rsidR="00915C18" w:rsidRPr="003E05F9" w:rsidRDefault="00094338" w:rsidP="00FB493C">
      <w:pPr>
        <w:pStyle w:val="Heading2"/>
        <w:spacing w:before="240"/>
      </w:pPr>
      <w:r>
        <w:t>H</w:t>
      </w:r>
      <w:r w:rsidR="00915C18" w:rsidRPr="003E05F9">
        <w:t xml:space="preserve">ow to submit an </w:t>
      </w:r>
      <w:r w:rsidRPr="00094338">
        <w:t>e</w:t>
      </w:r>
      <w:r w:rsidR="00B83635">
        <w:t>x</w:t>
      </w:r>
      <w:r w:rsidRPr="00094338">
        <w:t>pression of interest</w:t>
      </w:r>
    </w:p>
    <w:p w14:paraId="6A6EC15F" w14:textId="77777777" w:rsidR="00814CCF" w:rsidRDefault="00814CCF" w:rsidP="00814CCF">
      <w:r>
        <w:t xml:space="preserve">You must submit an expression of interest (EOI) in order to </w:t>
      </w:r>
      <w:proofErr w:type="gramStart"/>
      <w:r>
        <w:t>be considered to be invited</w:t>
      </w:r>
      <w:proofErr w:type="gramEnd"/>
      <w:r>
        <w:t xml:space="preserve"> to tender. To do so, please complete the Expression of Interest Research template found on the Department’s </w:t>
      </w:r>
      <w:r w:rsidR="007E0083">
        <w:t>r</w:t>
      </w:r>
      <w:r>
        <w:t xml:space="preserve">esearch website. A submission of an EOI does not guarantee an invitation to tender and the Department does not routinely advise organisations that they have not been successful in </w:t>
      </w:r>
      <w:proofErr w:type="gramStart"/>
      <w:r>
        <w:t>being invited</w:t>
      </w:r>
      <w:proofErr w:type="gramEnd"/>
      <w:r>
        <w:t xml:space="preserve"> to tender. Feedback is however available on request. </w:t>
      </w:r>
    </w:p>
    <w:p w14:paraId="35FD5140" w14:textId="77777777" w:rsidR="00814CCF" w:rsidRDefault="00814CCF" w:rsidP="00814CCF">
      <w:r>
        <w:t xml:space="preserve">In order to express an interest you </w:t>
      </w:r>
      <w:proofErr w:type="gramStart"/>
      <w:r>
        <w:t>must be registered</w:t>
      </w:r>
      <w:proofErr w:type="gramEnd"/>
      <w:r>
        <w:t xml:space="preserve"> with us and you will need your ID number. If you need to register then please do so using the online </w:t>
      </w:r>
      <w:r w:rsidR="007E0083">
        <w:t xml:space="preserve">supplier registration </w:t>
      </w:r>
      <w:proofErr w:type="gramStart"/>
      <w:r w:rsidR="007E0083">
        <w:t>form</w:t>
      </w:r>
      <w:r>
        <w:t>.</w:t>
      </w:r>
      <w:proofErr w:type="gramEnd"/>
      <w:r>
        <w:t xml:space="preserve"> If you have already registered and have forgotten your ID number, please send an email to </w:t>
      </w:r>
      <w:hyperlink r:id="rId16" w:history="1">
        <w:r w:rsidR="003E3ED2" w:rsidRPr="00DF7B06">
          <w:rPr>
            <w:rStyle w:val="Hyperlink"/>
            <w:sz w:val="22"/>
          </w:rPr>
          <w:t>Enquiries.RBU@education.gov.uk</w:t>
        </w:r>
      </w:hyperlink>
    </w:p>
    <w:p w14:paraId="5222C1C4" w14:textId="77777777" w:rsidR="00915C18" w:rsidRDefault="00814CCF" w:rsidP="00814CCF">
      <w:r>
        <w:t xml:space="preserve">All contracts are let </w:t>
      </w:r>
      <w:proofErr w:type="gramStart"/>
      <w:r>
        <w:t>on the basis of</w:t>
      </w:r>
      <w:proofErr w:type="gramEnd"/>
      <w:r>
        <w:t xml:space="preserve"> the </w:t>
      </w:r>
      <w:hyperlink r:id="rId17" w:history="1">
        <w:r w:rsidRPr="00E07681">
          <w:rPr>
            <w:rStyle w:val="Hyperlink"/>
            <w:sz w:val="22"/>
            <w:szCs w:val="22"/>
          </w:rPr>
          <w:t>Department’s Terms and Conditions</w:t>
        </w:r>
      </w:hyperlink>
      <w:r>
        <w:t>. You are encouraged to check these before submitting your expression of interest, as these form part of your contractual obligations.</w:t>
      </w:r>
    </w:p>
    <w:p w14:paraId="1A705AEA" w14:textId="77777777" w:rsidR="005A0891" w:rsidRDefault="005A0891" w:rsidP="00814CCF"/>
    <w:p w14:paraId="635C8D43" w14:textId="77777777" w:rsidR="005D3B59" w:rsidRPr="00531385" w:rsidRDefault="00C2496D" w:rsidP="005D3B59">
      <w:r w:rsidRPr="00995398">
        <w:t>©</w:t>
      </w:r>
      <w:r w:rsidR="005D3B59" w:rsidRPr="005D3B59">
        <w:t xml:space="preserve"> </w:t>
      </w:r>
      <w:r w:rsidR="00EE71A2">
        <w:t xml:space="preserve">Crown copyright </w:t>
      </w:r>
      <w:r w:rsidR="00DF3737">
        <w:t>2017</w:t>
      </w:r>
    </w:p>
    <w:sectPr w:rsidR="005D3B59" w:rsidRPr="00531385" w:rsidSect="00FB493C">
      <w:footerReference w:type="default" r:id="rId18"/>
      <w:footerReference w:type="first" r:id="rId19"/>
      <w:pgSz w:w="11906" w:h="16838" w:code="9"/>
      <w:pgMar w:top="851" w:right="1077" w:bottom="992" w:left="1077" w:header="283" w:footer="283"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A9AF83" w14:textId="77777777" w:rsidR="00EB3490" w:rsidRDefault="00EB3490" w:rsidP="002B6D93">
      <w:r>
        <w:separator/>
      </w:r>
    </w:p>
    <w:p w14:paraId="36BEEB10" w14:textId="77777777" w:rsidR="00EB3490" w:rsidRDefault="00EB3490"/>
  </w:endnote>
  <w:endnote w:type="continuationSeparator" w:id="0">
    <w:p w14:paraId="77BCDAD8" w14:textId="77777777" w:rsidR="00EB3490" w:rsidRDefault="00EB3490" w:rsidP="002B6D93">
      <w:r>
        <w:continuationSeparator/>
      </w:r>
    </w:p>
    <w:p w14:paraId="2324940B" w14:textId="77777777" w:rsidR="00EB3490" w:rsidRDefault="00EB34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406967"/>
      <w:docPartObj>
        <w:docPartGallery w:val="Page Numbers (Top of Page)"/>
        <w:docPartUnique/>
      </w:docPartObj>
    </w:sdtPr>
    <w:sdtEndPr>
      <w:rPr>
        <w:noProof/>
      </w:rPr>
    </w:sdtEndPr>
    <w:sdtContent>
      <w:p w14:paraId="1B0DBD01" w14:textId="3FD93121" w:rsidR="00B15ADB" w:rsidRDefault="00B15ADB"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BF3FB5">
          <w:rPr>
            <w:noProof/>
          </w:rPr>
          <w:t>4</w:t>
        </w:r>
        <w:r>
          <w:rPr>
            <w:noProof/>
          </w:rPr>
          <w:fldChar w:fldCharType="end"/>
        </w:r>
      </w:p>
    </w:sdtContent>
  </w:sdt>
  <w:p w14:paraId="79188815" w14:textId="77777777" w:rsidR="00B15ADB" w:rsidRDefault="00B15ADB"/>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55F707" w14:textId="77777777" w:rsidR="00B15ADB" w:rsidRPr="006E6ADB" w:rsidRDefault="00B15ADB" w:rsidP="002E4E8C">
    <w:pPr>
      <w:tabs>
        <w:tab w:val="left" w:pos="7088"/>
      </w:tabs>
      <w:spacing w:after="0" w:line="240" w:lineRule="auto"/>
      <w:rPr>
        <w:szCs w:val="20"/>
      </w:rPr>
    </w:pPr>
    <w:r w:rsidRPr="006E6ADB">
      <w:rPr>
        <w:szCs w:val="20"/>
      </w:rPr>
      <w:tab/>
      <w:t xml:space="preserve">Published: </w:t>
    </w:r>
    <w:r w:rsidR="00FB493C">
      <w:rPr>
        <w:szCs w:val="20"/>
      </w:rPr>
      <w:t>August</w:t>
    </w:r>
    <w:r>
      <w:rPr>
        <w:szCs w:val="20"/>
      </w:rPr>
      <w:t xml:space="preserve"> 2017</w:t>
    </w:r>
  </w:p>
  <w:p w14:paraId="2BF2AFFF" w14:textId="77777777" w:rsidR="00FB493C" w:rsidRDefault="00FB493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F3BA1D" w14:textId="77777777" w:rsidR="00EB3490" w:rsidRDefault="00EB3490" w:rsidP="002B6D93">
      <w:r>
        <w:separator/>
      </w:r>
    </w:p>
  </w:footnote>
  <w:footnote w:type="continuationSeparator" w:id="0">
    <w:p w14:paraId="6857FBCC" w14:textId="77777777" w:rsidR="00EB3490" w:rsidRDefault="00EB3490" w:rsidP="002B6D93">
      <w:r>
        <w:continuationSeparator/>
      </w:r>
    </w:p>
  </w:footnote>
  <w:footnote w:type="continuationNotice" w:id="1">
    <w:p w14:paraId="16F377A3" w14:textId="77777777" w:rsidR="00FB493C" w:rsidRPr="00FB493C" w:rsidRDefault="00FB493C" w:rsidP="00FB493C">
      <w:pPr>
        <w:pStyle w:val="Footer"/>
      </w:pPr>
    </w:p>
  </w:footnote>
  <w:footnote w:id="2">
    <w:p w14:paraId="3B72DDD6" w14:textId="77777777" w:rsidR="00DC1EC3" w:rsidRDefault="00DC1EC3">
      <w:pPr>
        <w:pStyle w:val="FootnoteText"/>
        <w:contextualSpacing/>
      </w:pPr>
      <w:r>
        <w:rPr>
          <w:rStyle w:val="FootnoteReference"/>
        </w:rPr>
        <w:footnoteRef/>
      </w:r>
      <w:r>
        <w:t xml:space="preserve"> In addition to </w:t>
      </w:r>
      <w:r w:rsidR="00F04E4C">
        <w:t xml:space="preserve">NPQs for existing and aspirant Middle Leaders (NPQML), Senior Leaders (NPQSL), and </w:t>
      </w:r>
      <w:proofErr w:type="spellStart"/>
      <w:r w:rsidR="00F04E4C">
        <w:t>Headteachers</w:t>
      </w:r>
      <w:proofErr w:type="spellEnd"/>
      <w:r w:rsidR="00F04E4C">
        <w:t xml:space="preserve"> (NPQH).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245454A"/>
    <w:multiLevelType w:val="hybridMultilevel"/>
    <w:tmpl w:val="DBF4C9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9EF4C22"/>
    <w:multiLevelType w:val="hybridMultilevel"/>
    <w:tmpl w:val="F71A5D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D147566"/>
    <w:multiLevelType w:val="hybridMultilevel"/>
    <w:tmpl w:val="5518E3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D9A6ECD"/>
    <w:multiLevelType w:val="hybridMultilevel"/>
    <w:tmpl w:val="688C5B04"/>
    <w:lvl w:ilvl="0" w:tplc="3468D992">
      <w:start w:val="1"/>
      <w:numFmt w:val="decimal"/>
      <w:lvlText w:val="%1)"/>
      <w:lvlJc w:val="left"/>
      <w:pPr>
        <w:ind w:left="1140" w:hanging="7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10111CF8"/>
    <w:multiLevelType w:val="hybridMultilevel"/>
    <w:tmpl w:val="08A0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0526ED"/>
    <w:multiLevelType w:val="hybridMultilevel"/>
    <w:tmpl w:val="1CD6BE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3" w15:restartNumberingAfterBreak="0">
    <w:nsid w:val="2B9957DD"/>
    <w:multiLevelType w:val="hybridMultilevel"/>
    <w:tmpl w:val="06FEB38A"/>
    <w:lvl w:ilvl="0" w:tplc="26B4331C">
      <w:start w:val="4"/>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C55715B"/>
    <w:multiLevelType w:val="hybridMultilevel"/>
    <w:tmpl w:val="ECAC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00609C"/>
    <w:multiLevelType w:val="hybridMultilevel"/>
    <w:tmpl w:val="8CFC0D52"/>
    <w:lvl w:ilvl="0" w:tplc="65503CD4">
      <w:start w:val="1"/>
      <w:numFmt w:val="decimal"/>
      <w:lvlText w:val="%1."/>
      <w:lvlJc w:val="left"/>
      <w:pPr>
        <w:ind w:left="360" w:hanging="360"/>
      </w:pPr>
      <w:rPr>
        <w:rFonts w:ascii="Arial" w:hAnsi="Arial" w:cs="Arial" w:hint="default"/>
        <w:b w:val="0"/>
        <w:color w:val="auto"/>
        <w:sz w:val="24"/>
        <w:szCs w:val="24"/>
      </w:rPr>
    </w:lvl>
    <w:lvl w:ilvl="1" w:tplc="920ECC0E">
      <w:start w:val="1"/>
      <w:numFmt w:val="lowerLetter"/>
      <w:lvlText w:val="%2."/>
      <w:lvlJc w:val="left"/>
      <w:pPr>
        <w:ind w:left="1352" w:hanging="360"/>
      </w:pPr>
      <w:rPr>
        <w:color w:val="auto"/>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314EAC"/>
    <w:multiLevelType w:val="hybridMultilevel"/>
    <w:tmpl w:val="E124B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11608F"/>
    <w:multiLevelType w:val="hybridMultilevel"/>
    <w:tmpl w:val="A90CE2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D8546AA"/>
    <w:multiLevelType w:val="hybridMultilevel"/>
    <w:tmpl w:val="8A7C27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2E211C8"/>
    <w:multiLevelType w:val="hybridMultilevel"/>
    <w:tmpl w:val="C1EE67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2"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70A6FB1"/>
    <w:multiLevelType w:val="hybridMultilevel"/>
    <w:tmpl w:val="F70E8F0A"/>
    <w:lvl w:ilvl="0" w:tplc="D8BC25CE">
      <w:start w:val="1"/>
      <w:numFmt w:val="upperLetter"/>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135771B"/>
    <w:multiLevelType w:val="hybridMultilevel"/>
    <w:tmpl w:val="30E4FF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26"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7" w15:restartNumberingAfterBreak="0">
    <w:nsid w:val="68F84F90"/>
    <w:multiLevelType w:val="hybridMultilevel"/>
    <w:tmpl w:val="215051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D27528D"/>
    <w:multiLevelType w:val="hybridMultilevel"/>
    <w:tmpl w:val="FB50E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D26CE3"/>
    <w:multiLevelType w:val="hybridMultilevel"/>
    <w:tmpl w:val="2D06CA9A"/>
    <w:lvl w:ilvl="0" w:tplc="2D3A7922">
      <w:numFmt w:val="bullet"/>
      <w:lvlText w:val="-"/>
      <w:lvlJc w:val="left"/>
      <w:pPr>
        <w:ind w:left="360" w:hanging="360"/>
      </w:pPr>
      <w:rPr>
        <w:rFonts w:ascii="Calibri" w:eastAsiaTheme="minorHAnsi" w:hAnsi="Calibri"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9E80EB9"/>
    <w:multiLevelType w:val="hybridMultilevel"/>
    <w:tmpl w:val="E5E28B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6"/>
  </w:num>
  <w:num w:numId="3">
    <w:abstractNumId w:val="25"/>
  </w:num>
  <w:num w:numId="4">
    <w:abstractNumId w:val="16"/>
  </w:num>
  <w:num w:numId="5">
    <w:abstractNumId w:val="12"/>
  </w:num>
  <w:num w:numId="6">
    <w:abstractNumId w:val="21"/>
  </w:num>
  <w:num w:numId="7">
    <w:abstractNumId w:val="3"/>
  </w:num>
  <w:num w:numId="8">
    <w:abstractNumId w:val="1"/>
  </w:num>
  <w:num w:numId="9">
    <w:abstractNumId w:val="0"/>
  </w:num>
  <w:num w:numId="10">
    <w:abstractNumId w:val="22"/>
  </w:num>
  <w:num w:numId="11">
    <w:abstractNumId w:val="21"/>
  </w:num>
  <w:num w:numId="12">
    <w:abstractNumId w:val="31"/>
  </w:num>
  <w:num w:numId="13">
    <w:abstractNumId w:val="9"/>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0"/>
  </w:num>
  <w:num w:numId="17">
    <w:abstractNumId w:val="14"/>
  </w:num>
  <w:num w:numId="18">
    <w:abstractNumId w:val="17"/>
  </w:num>
  <w:num w:numId="19">
    <w:abstractNumId w:val="19"/>
  </w:num>
  <w:num w:numId="20">
    <w:abstractNumId w:val="15"/>
  </w:num>
  <w:num w:numId="21">
    <w:abstractNumId w:val="28"/>
  </w:num>
  <w:num w:numId="22">
    <w:abstractNumId w:val="24"/>
  </w:num>
  <w:num w:numId="23">
    <w:abstractNumId w:val="8"/>
  </w:num>
  <w:num w:numId="24">
    <w:abstractNumId w:val="7"/>
  </w:num>
  <w:num w:numId="25">
    <w:abstractNumId w:val="11"/>
  </w:num>
  <w:num w:numId="26">
    <w:abstractNumId w:val="18"/>
  </w:num>
  <w:num w:numId="27">
    <w:abstractNumId w:val="5"/>
  </w:num>
  <w:num w:numId="28">
    <w:abstractNumId w:val="30"/>
  </w:num>
  <w:num w:numId="29">
    <w:abstractNumId w:val="27"/>
  </w:num>
  <w:num w:numId="30">
    <w:abstractNumId w:val="20"/>
  </w:num>
  <w:num w:numId="31">
    <w:abstractNumId w:val="13"/>
  </w:num>
  <w:num w:numId="32">
    <w:abstractNumId w:val="29"/>
  </w:num>
  <w:num w:numId="33">
    <w:abstractNumId w:val="23"/>
  </w:num>
  <w:num w:numId="34">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hideSpellingErrors/>
  <w:hideGrammaticalError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8193">
      <o:colormru v:ext="edit" colors="#104f75,#260859,#004712,#8a2529,#c2a204,#e87d1e"/>
    </o:shapedefaults>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F3A"/>
    <w:rsid w:val="00011A88"/>
    <w:rsid w:val="00012381"/>
    <w:rsid w:val="00013A6E"/>
    <w:rsid w:val="000142B5"/>
    <w:rsid w:val="0002203B"/>
    <w:rsid w:val="00031F36"/>
    <w:rsid w:val="00037213"/>
    <w:rsid w:val="000409C0"/>
    <w:rsid w:val="000419C1"/>
    <w:rsid w:val="000442BD"/>
    <w:rsid w:val="000470D0"/>
    <w:rsid w:val="00057100"/>
    <w:rsid w:val="00065E86"/>
    <w:rsid w:val="00066B1C"/>
    <w:rsid w:val="000720CD"/>
    <w:rsid w:val="00083A73"/>
    <w:rsid w:val="00094338"/>
    <w:rsid w:val="000A10F4"/>
    <w:rsid w:val="000B3DE0"/>
    <w:rsid w:val="000B4E23"/>
    <w:rsid w:val="000D1D30"/>
    <w:rsid w:val="000D4433"/>
    <w:rsid w:val="000E3350"/>
    <w:rsid w:val="000F3519"/>
    <w:rsid w:val="000F73F3"/>
    <w:rsid w:val="00103E77"/>
    <w:rsid w:val="0011494F"/>
    <w:rsid w:val="00121C6C"/>
    <w:rsid w:val="001264D9"/>
    <w:rsid w:val="001272A9"/>
    <w:rsid w:val="00133075"/>
    <w:rsid w:val="00141EF0"/>
    <w:rsid w:val="00147214"/>
    <w:rsid w:val="00147697"/>
    <w:rsid w:val="001534B2"/>
    <w:rsid w:val="001540AB"/>
    <w:rsid w:val="001612C8"/>
    <w:rsid w:val="001747E2"/>
    <w:rsid w:val="00176EB9"/>
    <w:rsid w:val="0017793A"/>
    <w:rsid w:val="00190C3A"/>
    <w:rsid w:val="001915EE"/>
    <w:rsid w:val="00193550"/>
    <w:rsid w:val="00196306"/>
    <w:rsid w:val="001975D1"/>
    <w:rsid w:val="001A3A04"/>
    <w:rsid w:val="001B2AE2"/>
    <w:rsid w:val="001B4452"/>
    <w:rsid w:val="001B5C15"/>
    <w:rsid w:val="001B796F"/>
    <w:rsid w:val="001C5A63"/>
    <w:rsid w:val="001C5EB6"/>
    <w:rsid w:val="001D5770"/>
    <w:rsid w:val="001F1B30"/>
    <w:rsid w:val="001F2CE2"/>
    <w:rsid w:val="00203EC9"/>
    <w:rsid w:val="002113CF"/>
    <w:rsid w:val="0022255C"/>
    <w:rsid w:val="0022489D"/>
    <w:rsid w:val="002262F3"/>
    <w:rsid w:val="00230559"/>
    <w:rsid w:val="002332F8"/>
    <w:rsid w:val="00234F75"/>
    <w:rsid w:val="00240F4B"/>
    <w:rsid w:val="00254D9F"/>
    <w:rsid w:val="002575C5"/>
    <w:rsid w:val="002639B5"/>
    <w:rsid w:val="0027231C"/>
    <w:rsid w:val="0027252F"/>
    <w:rsid w:val="0027727B"/>
    <w:rsid w:val="002839B5"/>
    <w:rsid w:val="00287788"/>
    <w:rsid w:val="00287E82"/>
    <w:rsid w:val="0029138A"/>
    <w:rsid w:val="002A28F7"/>
    <w:rsid w:val="002A3153"/>
    <w:rsid w:val="002A5858"/>
    <w:rsid w:val="002B51F6"/>
    <w:rsid w:val="002B6D93"/>
    <w:rsid w:val="002B72DE"/>
    <w:rsid w:val="002C34D4"/>
    <w:rsid w:val="002C3AA4"/>
    <w:rsid w:val="002E463F"/>
    <w:rsid w:val="002E4E8C"/>
    <w:rsid w:val="002E4E9A"/>
    <w:rsid w:val="002E508B"/>
    <w:rsid w:val="002E5F9F"/>
    <w:rsid w:val="002E7849"/>
    <w:rsid w:val="002F7128"/>
    <w:rsid w:val="00300F99"/>
    <w:rsid w:val="00301FE6"/>
    <w:rsid w:val="00310767"/>
    <w:rsid w:val="00322AAB"/>
    <w:rsid w:val="003242C5"/>
    <w:rsid w:val="00342F8B"/>
    <w:rsid w:val="00352E6C"/>
    <w:rsid w:val="00361752"/>
    <w:rsid w:val="00374981"/>
    <w:rsid w:val="003810D8"/>
    <w:rsid w:val="003853A4"/>
    <w:rsid w:val="003875BD"/>
    <w:rsid w:val="003942BA"/>
    <w:rsid w:val="0039725F"/>
    <w:rsid w:val="003A1CC2"/>
    <w:rsid w:val="003C60B5"/>
    <w:rsid w:val="003D1EFE"/>
    <w:rsid w:val="003E1329"/>
    <w:rsid w:val="003E3ED2"/>
    <w:rsid w:val="00400E1D"/>
    <w:rsid w:val="00403D1C"/>
    <w:rsid w:val="00410339"/>
    <w:rsid w:val="004216FF"/>
    <w:rsid w:val="004242C5"/>
    <w:rsid w:val="004339FB"/>
    <w:rsid w:val="004509BE"/>
    <w:rsid w:val="00456560"/>
    <w:rsid w:val="00470223"/>
    <w:rsid w:val="004866AD"/>
    <w:rsid w:val="004A3626"/>
    <w:rsid w:val="004A3E98"/>
    <w:rsid w:val="004A600B"/>
    <w:rsid w:val="004B08AC"/>
    <w:rsid w:val="004C3CA7"/>
    <w:rsid w:val="004C4768"/>
    <w:rsid w:val="004C5600"/>
    <w:rsid w:val="004D13A3"/>
    <w:rsid w:val="004D73C6"/>
    <w:rsid w:val="004E5405"/>
    <w:rsid w:val="004E6CD9"/>
    <w:rsid w:val="004F20E3"/>
    <w:rsid w:val="004F211A"/>
    <w:rsid w:val="004F3159"/>
    <w:rsid w:val="004F4AEF"/>
    <w:rsid w:val="004F5FD2"/>
    <w:rsid w:val="005247AD"/>
    <w:rsid w:val="00527BA8"/>
    <w:rsid w:val="005360B7"/>
    <w:rsid w:val="00536E0B"/>
    <w:rsid w:val="00543AAE"/>
    <w:rsid w:val="005535E5"/>
    <w:rsid w:val="00560451"/>
    <w:rsid w:val="0057250B"/>
    <w:rsid w:val="00574294"/>
    <w:rsid w:val="005749C5"/>
    <w:rsid w:val="0057670A"/>
    <w:rsid w:val="00580891"/>
    <w:rsid w:val="00581D79"/>
    <w:rsid w:val="005905B1"/>
    <w:rsid w:val="005914F1"/>
    <w:rsid w:val="005946C7"/>
    <w:rsid w:val="005A016F"/>
    <w:rsid w:val="005A07FF"/>
    <w:rsid w:val="005A0891"/>
    <w:rsid w:val="005B6963"/>
    <w:rsid w:val="005C0B41"/>
    <w:rsid w:val="005C1770"/>
    <w:rsid w:val="005C2D94"/>
    <w:rsid w:val="005C657D"/>
    <w:rsid w:val="005D12FE"/>
    <w:rsid w:val="005D32D4"/>
    <w:rsid w:val="005D3B59"/>
    <w:rsid w:val="005E3024"/>
    <w:rsid w:val="005F107C"/>
    <w:rsid w:val="00603CFF"/>
    <w:rsid w:val="0060702F"/>
    <w:rsid w:val="006108B3"/>
    <w:rsid w:val="00622501"/>
    <w:rsid w:val="006237FB"/>
    <w:rsid w:val="0062451E"/>
    <w:rsid w:val="00635D57"/>
    <w:rsid w:val="00640032"/>
    <w:rsid w:val="006418B2"/>
    <w:rsid w:val="00642404"/>
    <w:rsid w:val="00647EFA"/>
    <w:rsid w:val="00652973"/>
    <w:rsid w:val="00653AA1"/>
    <w:rsid w:val="006558CA"/>
    <w:rsid w:val="00657E79"/>
    <w:rsid w:val="006606F5"/>
    <w:rsid w:val="00670ADC"/>
    <w:rsid w:val="0067185E"/>
    <w:rsid w:val="00671D5B"/>
    <w:rsid w:val="006775FA"/>
    <w:rsid w:val="00684973"/>
    <w:rsid w:val="0068544D"/>
    <w:rsid w:val="0069044B"/>
    <w:rsid w:val="00695D08"/>
    <w:rsid w:val="006A27AA"/>
    <w:rsid w:val="006A3602"/>
    <w:rsid w:val="006B01C9"/>
    <w:rsid w:val="006B1F9F"/>
    <w:rsid w:val="006C382D"/>
    <w:rsid w:val="006D1162"/>
    <w:rsid w:val="006E6ADB"/>
    <w:rsid w:val="006E7F39"/>
    <w:rsid w:val="006F1F96"/>
    <w:rsid w:val="006F4D18"/>
    <w:rsid w:val="00700B01"/>
    <w:rsid w:val="00702EBF"/>
    <w:rsid w:val="00713414"/>
    <w:rsid w:val="00727EC4"/>
    <w:rsid w:val="00730350"/>
    <w:rsid w:val="0073516C"/>
    <w:rsid w:val="007403F5"/>
    <w:rsid w:val="007426B3"/>
    <w:rsid w:val="00743353"/>
    <w:rsid w:val="0075096B"/>
    <w:rsid w:val="00751648"/>
    <w:rsid w:val="00754145"/>
    <w:rsid w:val="00760615"/>
    <w:rsid w:val="0076231A"/>
    <w:rsid w:val="00764D03"/>
    <w:rsid w:val="00766597"/>
    <w:rsid w:val="00774F55"/>
    <w:rsid w:val="00775D8A"/>
    <w:rsid w:val="0077659E"/>
    <w:rsid w:val="00777AD4"/>
    <w:rsid w:val="00780950"/>
    <w:rsid w:val="007809EF"/>
    <w:rsid w:val="00783D2C"/>
    <w:rsid w:val="00784489"/>
    <w:rsid w:val="00794F29"/>
    <w:rsid w:val="007A2250"/>
    <w:rsid w:val="007A5759"/>
    <w:rsid w:val="007B3CFE"/>
    <w:rsid w:val="007C19E4"/>
    <w:rsid w:val="007C41A5"/>
    <w:rsid w:val="007C46F0"/>
    <w:rsid w:val="007C58BE"/>
    <w:rsid w:val="007D080B"/>
    <w:rsid w:val="007E0083"/>
    <w:rsid w:val="00807B55"/>
    <w:rsid w:val="00814CCF"/>
    <w:rsid w:val="00816E77"/>
    <w:rsid w:val="00831263"/>
    <w:rsid w:val="00831DB7"/>
    <w:rsid w:val="00832EBF"/>
    <w:rsid w:val="008366CB"/>
    <w:rsid w:val="00837F3A"/>
    <w:rsid w:val="00845F27"/>
    <w:rsid w:val="00860F3C"/>
    <w:rsid w:val="008620F3"/>
    <w:rsid w:val="00863986"/>
    <w:rsid w:val="00866257"/>
    <w:rsid w:val="00874F24"/>
    <w:rsid w:val="00876230"/>
    <w:rsid w:val="00877D5B"/>
    <w:rsid w:val="00880441"/>
    <w:rsid w:val="00880B83"/>
    <w:rsid w:val="00886B1E"/>
    <w:rsid w:val="008A2957"/>
    <w:rsid w:val="008A37D0"/>
    <w:rsid w:val="008A460D"/>
    <w:rsid w:val="008A4CD5"/>
    <w:rsid w:val="008A588F"/>
    <w:rsid w:val="008A644A"/>
    <w:rsid w:val="008B05BD"/>
    <w:rsid w:val="008B0C03"/>
    <w:rsid w:val="008B0DD1"/>
    <w:rsid w:val="008B0EBB"/>
    <w:rsid w:val="008B427B"/>
    <w:rsid w:val="008B6009"/>
    <w:rsid w:val="008B7787"/>
    <w:rsid w:val="008C46DC"/>
    <w:rsid w:val="008D131A"/>
    <w:rsid w:val="008D15AA"/>
    <w:rsid w:val="008D6968"/>
    <w:rsid w:val="008E3F07"/>
    <w:rsid w:val="008E5F36"/>
    <w:rsid w:val="008F2757"/>
    <w:rsid w:val="008F2E4F"/>
    <w:rsid w:val="008F7436"/>
    <w:rsid w:val="009055E4"/>
    <w:rsid w:val="00914FA2"/>
    <w:rsid w:val="00915C18"/>
    <w:rsid w:val="00917E9C"/>
    <w:rsid w:val="00926A3C"/>
    <w:rsid w:val="0093027C"/>
    <w:rsid w:val="00937CD1"/>
    <w:rsid w:val="0094189B"/>
    <w:rsid w:val="00946721"/>
    <w:rsid w:val="0094724B"/>
    <w:rsid w:val="00951C56"/>
    <w:rsid w:val="0095599F"/>
    <w:rsid w:val="009606CE"/>
    <w:rsid w:val="0096424B"/>
    <w:rsid w:val="009701C8"/>
    <w:rsid w:val="00972EFD"/>
    <w:rsid w:val="00986616"/>
    <w:rsid w:val="00995398"/>
    <w:rsid w:val="009B32FA"/>
    <w:rsid w:val="009B340A"/>
    <w:rsid w:val="009C2C02"/>
    <w:rsid w:val="009C73CF"/>
    <w:rsid w:val="009E00AE"/>
    <w:rsid w:val="009E020D"/>
    <w:rsid w:val="009E09D3"/>
    <w:rsid w:val="009E6E74"/>
    <w:rsid w:val="009E7EE1"/>
    <w:rsid w:val="009E7F32"/>
    <w:rsid w:val="00A13AF8"/>
    <w:rsid w:val="00A30BA1"/>
    <w:rsid w:val="00A37DEE"/>
    <w:rsid w:val="00A41903"/>
    <w:rsid w:val="00A433C3"/>
    <w:rsid w:val="00A54BB7"/>
    <w:rsid w:val="00A5643A"/>
    <w:rsid w:val="00A57128"/>
    <w:rsid w:val="00A5723C"/>
    <w:rsid w:val="00A707A4"/>
    <w:rsid w:val="00A7274B"/>
    <w:rsid w:val="00A73FB8"/>
    <w:rsid w:val="00A75086"/>
    <w:rsid w:val="00A763CB"/>
    <w:rsid w:val="00A801D1"/>
    <w:rsid w:val="00A81F69"/>
    <w:rsid w:val="00A85EBD"/>
    <w:rsid w:val="00AA2267"/>
    <w:rsid w:val="00AA3484"/>
    <w:rsid w:val="00AA5CCF"/>
    <w:rsid w:val="00AA7E7B"/>
    <w:rsid w:val="00AB6D0F"/>
    <w:rsid w:val="00AB7858"/>
    <w:rsid w:val="00AC61A6"/>
    <w:rsid w:val="00AC6D3F"/>
    <w:rsid w:val="00AD1BE5"/>
    <w:rsid w:val="00AD1DD2"/>
    <w:rsid w:val="00AD2062"/>
    <w:rsid w:val="00AD2F1D"/>
    <w:rsid w:val="00AE1E46"/>
    <w:rsid w:val="00AE4296"/>
    <w:rsid w:val="00AF0989"/>
    <w:rsid w:val="00AF2191"/>
    <w:rsid w:val="00AF785C"/>
    <w:rsid w:val="00B15ADB"/>
    <w:rsid w:val="00B336AF"/>
    <w:rsid w:val="00B3498C"/>
    <w:rsid w:val="00B43CAD"/>
    <w:rsid w:val="00B53333"/>
    <w:rsid w:val="00B55A49"/>
    <w:rsid w:val="00B64265"/>
    <w:rsid w:val="00B67F76"/>
    <w:rsid w:val="00B70EFF"/>
    <w:rsid w:val="00B73362"/>
    <w:rsid w:val="00B7558C"/>
    <w:rsid w:val="00B818C3"/>
    <w:rsid w:val="00B83635"/>
    <w:rsid w:val="00B85902"/>
    <w:rsid w:val="00B9194F"/>
    <w:rsid w:val="00BA003B"/>
    <w:rsid w:val="00BA451B"/>
    <w:rsid w:val="00BB05E2"/>
    <w:rsid w:val="00BD1111"/>
    <w:rsid w:val="00BD26B6"/>
    <w:rsid w:val="00BE01C6"/>
    <w:rsid w:val="00BE4DAC"/>
    <w:rsid w:val="00BF13F8"/>
    <w:rsid w:val="00BF3FB5"/>
    <w:rsid w:val="00C01CFF"/>
    <w:rsid w:val="00C026F2"/>
    <w:rsid w:val="00C02D89"/>
    <w:rsid w:val="00C05740"/>
    <w:rsid w:val="00C15B78"/>
    <w:rsid w:val="00C2207B"/>
    <w:rsid w:val="00C22BA0"/>
    <w:rsid w:val="00C2496D"/>
    <w:rsid w:val="00C278D7"/>
    <w:rsid w:val="00C46129"/>
    <w:rsid w:val="00C4624B"/>
    <w:rsid w:val="00C529E8"/>
    <w:rsid w:val="00C5454B"/>
    <w:rsid w:val="00C6013F"/>
    <w:rsid w:val="00C71238"/>
    <w:rsid w:val="00C71561"/>
    <w:rsid w:val="00C76325"/>
    <w:rsid w:val="00C770D1"/>
    <w:rsid w:val="00C8124F"/>
    <w:rsid w:val="00C81513"/>
    <w:rsid w:val="00C84637"/>
    <w:rsid w:val="00C92AD3"/>
    <w:rsid w:val="00CA1009"/>
    <w:rsid w:val="00CA1F32"/>
    <w:rsid w:val="00CA30B4"/>
    <w:rsid w:val="00CA610B"/>
    <w:rsid w:val="00CA72FC"/>
    <w:rsid w:val="00CA7D15"/>
    <w:rsid w:val="00CB56F5"/>
    <w:rsid w:val="00CB6E04"/>
    <w:rsid w:val="00CC2512"/>
    <w:rsid w:val="00CC547F"/>
    <w:rsid w:val="00CD5D21"/>
    <w:rsid w:val="00CE2652"/>
    <w:rsid w:val="00CE7906"/>
    <w:rsid w:val="00CF0E19"/>
    <w:rsid w:val="00CF1906"/>
    <w:rsid w:val="00D11353"/>
    <w:rsid w:val="00D257AB"/>
    <w:rsid w:val="00D27D9B"/>
    <w:rsid w:val="00D303C6"/>
    <w:rsid w:val="00D3594A"/>
    <w:rsid w:val="00D376DB"/>
    <w:rsid w:val="00D408A5"/>
    <w:rsid w:val="00D40DE9"/>
    <w:rsid w:val="00D41212"/>
    <w:rsid w:val="00D42B45"/>
    <w:rsid w:val="00D42E43"/>
    <w:rsid w:val="00D54527"/>
    <w:rsid w:val="00D57EE0"/>
    <w:rsid w:val="00D660A1"/>
    <w:rsid w:val="00D75416"/>
    <w:rsid w:val="00D92274"/>
    <w:rsid w:val="00D94339"/>
    <w:rsid w:val="00D94B48"/>
    <w:rsid w:val="00D9707F"/>
    <w:rsid w:val="00D97DD2"/>
    <w:rsid w:val="00DA0AD5"/>
    <w:rsid w:val="00DA1B01"/>
    <w:rsid w:val="00DA1F8E"/>
    <w:rsid w:val="00DA57A4"/>
    <w:rsid w:val="00DB0D07"/>
    <w:rsid w:val="00DB56EB"/>
    <w:rsid w:val="00DC1EC3"/>
    <w:rsid w:val="00DC39E8"/>
    <w:rsid w:val="00DC4922"/>
    <w:rsid w:val="00DD1AB2"/>
    <w:rsid w:val="00DD3A4E"/>
    <w:rsid w:val="00DD51B7"/>
    <w:rsid w:val="00DD788A"/>
    <w:rsid w:val="00DE2205"/>
    <w:rsid w:val="00DE6998"/>
    <w:rsid w:val="00DF0054"/>
    <w:rsid w:val="00DF3309"/>
    <w:rsid w:val="00DF3737"/>
    <w:rsid w:val="00DF38EA"/>
    <w:rsid w:val="00DF5124"/>
    <w:rsid w:val="00DF7F39"/>
    <w:rsid w:val="00E1702C"/>
    <w:rsid w:val="00E20B43"/>
    <w:rsid w:val="00E22EE8"/>
    <w:rsid w:val="00E23ABB"/>
    <w:rsid w:val="00E23E99"/>
    <w:rsid w:val="00E3093A"/>
    <w:rsid w:val="00E33078"/>
    <w:rsid w:val="00E335AB"/>
    <w:rsid w:val="00E33AB6"/>
    <w:rsid w:val="00E4012C"/>
    <w:rsid w:val="00E4275D"/>
    <w:rsid w:val="00E42A8F"/>
    <w:rsid w:val="00E51A41"/>
    <w:rsid w:val="00E5223F"/>
    <w:rsid w:val="00E534F0"/>
    <w:rsid w:val="00E65027"/>
    <w:rsid w:val="00E6515E"/>
    <w:rsid w:val="00E66B4F"/>
    <w:rsid w:val="00E741D5"/>
    <w:rsid w:val="00E74474"/>
    <w:rsid w:val="00E80540"/>
    <w:rsid w:val="00E81DDD"/>
    <w:rsid w:val="00E873C9"/>
    <w:rsid w:val="00E87A6A"/>
    <w:rsid w:val="00E9232A"/>
    <w:rsid w:val="00EA2D8D"/>
    <w:rsid w:val="00EA4D1B"/>
    <w:rsid w:val="00EB1D11"/>
    <w:rsid w:val="00EB3490"/>
    <w:rsid w:val="00EC3DC1"/>
    <w:rsid w:val="00EC4723"/>
    <w:rsid w:val="00ED2F1C"/>
    <w:rsid w:val="00ED3D05"/>
    <w:rsid w:val="00EE64AE"/>
    <w:rsid w:val="00EE71A2"/>
    <w:rsid w:val="00EF3E9C"/>
    <w:rsid w:val="00F04E4C"/>
    <w:rsid w:val="00F06445"/>
    <w:rsid w:val="00F07114"/>
    <w:rsid w:val="00F206A7"/>
    <w:rsid w:val="00F22DBA"/>
    <w:rsid w:val="00F3105E"/>
    <w:rsid w:val="00F41591"/>
    <w:rsid w:val="00F41A63"/>
    <w:rsid w:val="00F45BEB"/>
    <w:rsid w:val="00F54523"/>
    <w:rsid w:val="00F54B50"/>
    <w:rsid w:val="00F726BD"/>
    <w:rsid w:val="00F73428"/>
    <w:rsid w:val="00F84544"/>
    <w:rsid w:val="00F85AA7"/>
    <w:rsid w:val="00F954FA"/>
    <w:rsid w:val="00F95B1F"/>
    <w:rsid w:val="00FA05B2"/>
    <w:rsid w:val="00FA68A7"/>
    <w:rsid w:val="00FB3796"/>
    <w:rsid w:val="00FB493C"/>
    <w:rsid w:val="00FC0C51"/>
    <w:rsid w:val="00FC2493"/>
    <w:rsid w:val="00FC2B3C"/>
    <w:rsid w:val="00FD157C"/>
    <w:rsid w:val="00FD1CD8"/>
    <w:rsid w:val="00FE1B88"/>
    <w:rsid w:val="00FF34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104f75,#260859,#004712,#8a2529,#c2a204,#e87d1e"/>
    </o:shapedefaults>
    <o:shapelayout v:ext="edit">
      <o:idmap v:ext="edit" data="1"/>
    </o:shapelayout>
  </w:shapeDefaults>
  <w:decimalSymbol w:val="."/>
  <w:listSeparator w:val=","/>
  <w14:docId w14:val="0316D1B0"/>
  <w15:docId w15:val="{F2E7FD88-2D77-493A-8AC6-BDB89FDB5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1F2CE2"/>
    <w:pPr>
      <w:keepNext/>
      <w:spacing w:before="48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1F2CE2"/>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iPriority w:val="99"/>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customStyle="1" w:styleId="Default">
    <w:name w:val="Default"/>
    <w:rsid w:val="00915C18"/>
    <w:pPr>
      <w:autoSpaceDE w:val="0"/>
      <w:autoSpaceDN w:val="0"/>
      <w:adjustRightInd w:val="0"/>
    </w:pPr>
    <w:rPr>
      <w:rFonts w:eastAsiaTheme="minorHAnsi" w:cs="Arial"/>
      <w:color w:val="000000"/>
      <w:sz w:val="24"/>
      <w:szCs w:val="24"/>
      <w:lang w:eastAsia="en-US"/>
    </w:rPr>
  </w:style>
  <w:style w:type="paragraph" w:styleId="Revision">
    <w:name w:val="Revision"/>
    <w:hidden/>
    <w:uiPriority w:val="99"/>
    <w:semiHidden/>
    <w:rsid w:val="00FD157C"/>
    <w:rPr>
      <w:sz w:val="22"/>
      <w:szCs w:val="24"/>
    </w:rPr>
  </w:style>
  <w:style w:type="paragraph" w:styleId="NormalWeb">
    <w:name w:val="Normal (Web)"/>
    <w:basedOn w:val="Normal"/>
    <w:uiPriority w:val="99"/>
    <w:unhideWhenUsed/>
    <w:rsid w:val="00AA2267"/>
    <w:pPr>
      <w:spacing w:before="100" w:beforeAutospacing="1" w:after="100" w:afterAutospacing="1" w:line="240" w:lineRule="auto"/>
    </w:pPr>
    <w:rPr>
      <w:rFonts w:ascii="Times New Roman" w:hAnsi="Times New Roman"/>
      <w:sz w:val="24"/>
    </w:rPr>
  </w:style>
  <w:style w:type="paragraph" w:styleId="FootnoteText">
    <w:name w:val="footnote text"/>
    <w:basedOn w:val="Normal"/>
    <w:link w:val="FootnoteTextChar"/>
    <w:semiHidden/>
    <w:unhideWhenUsed/>
    <w:rsid w:val="00DC1EC3"/>
    <w:pPr>
      <w:spacing w:after="0" w:line="240" w:lineRule="auto"/>
    </w:pPr>
    <w:rPr>
      <w:sz w:val="20"/>
      <w:szCs w:val="20"/>
    </w:rPr>
  </w:style>
  <w:style w:type="character" w:customStyle="1" w:styleId="FootnoteTextChar">
    <w:name w:val="Footnote Text Char"/>
    <w:basedOn w:val="DefaultParagraphFont"/>
    <w:link w:val="FootnoteText"/>
    <w:semiHidden/>
    <w:rsid w:val="00DC1EC3"/>
  </w:style>
  <w:style w:type="character" w:styleId="FootnoteReference">
    <w:name w:val="footnote reference"/>
    <w:basedOn w:val="DefaultParagraphFont"/>
    <w:semiHidden/>
    <w:unhideWhenUsed/>
    <w:rsid w:val="00DC1E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470951">
      <w:bodyDiv w:val="1"/>
      <w:marLeft w:val="0"/>
      <w:marRight w:val="0"/>
      <w:marTop w:val="0"/>
      <w:marBottom w:val="0"/>
      <w:divBdr>
        <w:top w:val="none" w:sz="0" w:space="0" w:color="auto"/>
        <w:left w:val="none" w:sz="0" w:space="0" w:color="auto"/>
        <w:bottom w:val="none" w:sz="0" w:space="0" w:color="auto"/>
        <w:right w:val="none" w:sz="0" w:space="0" w:color="auto"/>
      </w:divBdr>
      <w:divsChild>
        <w:div w:id="526410349">
          <w:marLeft w:val="0"/>
          <w:marRight w:val="0"/>
          <w:marTop w:val="0"/>
          <w:marBottom w:val="0"/>
          <w:divBdr>
            <w:top w:val="none" w:sz="0" w:space="0" w:color="auto"/>
            <w:left w:val="none" w:sz="0" w:space="0" w:color="auto"/>
            <w:bottom w:val="none" w:sz="0" w:space="0" w:color="auto"/>
            <w:right w:val="none" w:sz="0" w:space="0" w:color="auto"/>
          </w:divBdr>
          <w:divsChild>
            <w:div w:id="1879050198">
              <w:marLeft w:val="0"/>
              <w:marRight w:val="0"/>
              <w:marTop w:val="0"/>
              <w:marBottom w:val="0"/>
              <w:divBdr>
                <w:top w:val="none" w:sz="0" w:space="0" w:color="auto"/>
                <w:left w:val="none" w:sz="0" w:space="0" w:color="auto"/>
                <w:bottom w:val="none" w:sz="0" w:space="0" w:color="auto"/>
                <w:right w:val="none" w:sz="0" w:space="0" w:color="auto"/>
              </w:divBdr>
              <w:divsChild>
                <w:div w:id="786388674">
                  <w:marLeft w:val="0"/>
                  <w:marRight w:val="0"/>
                  <w:marTop w:val="0"/>
                  <w:marBottom w:val="0"/>
                  <w:divBdr>
                    <w:top w:val="none" w:sz="0" w:space="0" w:color="auto"/>
                    <w:left w:val="none" w:sz="0" w:space="0" w:color="auto"/>
                    <w:bottom w:val="none" w:sz="0" w:space="0" w:color="auto"/>
                    <w:right w:val="none" w:sz="0" w:space="0" w:color="auto"/>
                  </w:divBdr>
                  <w:divsChild>
                    <w:div w:id="549266913">
                      <w:marLeft w:val="0"/>
                      <w:marRight w:val="0"/>
                      <w:marTop w:val="0"/>
                      <w:marBottom w:val="0"/>
                      <w:divBdr>
                        <w:top w:val="none" w:sz="0" w:space="0" w:color="auto"/>
                        <w:left w:val="none" w:sz="0" w:space="0" w:color="auto"/>
                        <w:bottom w:val="none" w:sz="0" w:space="0" w:color="auto"/>
                        <w:right w:val="none" w:sz="0" w:space="0" w:color="auto"/>
                      </w:divBdr>
                      <w:divsChild>
                        <w:div w:id="1796218426">
                          <w:marLeft w:val="0"/>
                          <w:marRight w:val="0"/>
                          <w:marTop w:val="0"/>
                          <w:marBottom w:val="0"/>
                          <w:divBdr>
                            <w:top w:val="none" w:sz="0" w:space="0" w:color="auto"/>
                            <w:left w:val="none" w:sz="0" w:space="0" w:color="auto"/>
                            <w:bottom w:val="none" w:sz="0" w:space="0" w:color="auto"/>
                            <w:right w:val="none" w:sz="0" w:space="0" w:color="auto"/>
                          </w:divBdr>
                          <w:divsChild>
                            <w:div w:id="118968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106579648">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gov.uk/government/publications/eoi-guide" TargetMode="External"/><Relationship Id="rId2" Type="http://schemas.openxmlformats.org/officeDocument/2006/relationships/customXml" Target="../customXml/item2.xml"/><Relationship Id="rId16" Type="http://schemas.openxmlformats.org/officeDocument/2006/relationships/hyperlink" Target="mailto:Enquiries.RBU@education.gov.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Evaluation.COLLEGE@education.gov.uk" TargetMode="Externa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zoey.breuer@educatio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ommissioning" ma:contentTypeID="0x010100AA3A410FA78E094B833249FC65EF606812005A6421A9C8965C42A379D809DB2A44AF" ma:contentTypeVersion="42" ma:contentTypeDescription="Relates to a commissioning  process the organisation is involved in and Records retained for 7 years." ma:contentTypeScope="" ma:versionID="a2cef3346ccd1ad592a3203bec3872a8">
  <xsd:schema xmlns:xsd="http://www.w3.org/2001/XMLSchema" xmlns:xs="http://www.w3.org/2001/XMLSchema" xmlns:p="http://schemas.microsoft.com/office/2006/metadata/properties" xmlns:ns1="http://schemas.microsoft.com/sharepoint/v3" xmlns:ns2="c38970fe-f4a3-4ffd-8178-4a2541ab608b" xmlns:ns3="4c52ef7f-10ef-4961-8430-a78338f0a2d9" xmlns:ns4="3399a378-d504-4100-b162-e51e42ed2cd8" targetNamespace="http://schemas.microsoft.com/office/2006/metadata/properties" ma:root="true" ma:fieldsID="2177efcb4c744f6879a7b2a91e5bc646" ns1:_="" ns2:_="" ns3:_="" ns4:_="">
    <xsd:import namespace="http://schemas.microsoft.com/sharepoint/v3"/>
    <xsd:import namespace="c38970fe-f4a3-4ffd-8178-4a2541ab608b"/>
    <xsd:import namespace="4c52ef7f-10ef-4961-8430-a78338f0a2d9"/>
    <xsd:import namespace="3399a378-d504-4100-b162-e51e42ed2cd8"/>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2:TaxCatchAll" minOccurs="0"/>
                <xsd:element ref="ns2:TaxCatchAllLabel" minOccurs="0"/>
                <xsd:element ref="ns1:_vti_ItemDeclaredRecord" minOccurs="0"/>
                <xsd:element ref="ns2:fc1bee14d8e54a3c80fd7b5bfb2d2950" minOccurs="0"/>
                <xsd:element ref="ns2:e1e71aa8c22845fa90f47ff7883867cd" minOccurs="0"/>
                <xsd:element ref="ns2:g4bc137a4cb243f1917d396bef2607b1" minOccurs="0"/>
                <xsd:element ref="ns2:lc7cf29add634a72b04164c562ffcc64" minOccurs="0"/>
                <xsd:element ref="ns3:IWPContributor" minOccurs="0"/>
                <xsd:element ref="ns4:h5181134883947a99a38d116ffff0102" minOccurs="0"/>
                <xsd:element ref="ns4: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8" nillable="true" ma:displayName="Declared Record" ma:description="" ma:hidden="true" ma:indexed="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38970fe-f4a3-4ffd-8178-4a2541ab608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description="" ma:hidden="true" ma:list="{6ae814cf-fd01-4954-b480-519d25525321}" ma:internalName="TaxCatchAll" ma:readOnly="false" ma:showField="CatchAllData" ma:web="c38970fe-f4a3-4ffd-8178-4a2541ab608b">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description="" ma:list="{6ae814cf-fd01-4954-b480-519d25525321}" ma:internalName="TaxCatchAllLabel" ma:readOnly="true" ma:showField="CatchAllDataLabel" ma:web="c38970fe-f4a3-4ffd-8178-4a2541ab608b">
      <xsd:complexType>
        <xsd:complexContent>
          <xsd:extension base="dms:MultiChoiceLookup">
            <xsd:sequence>
              <xsd:element name="Value" type="dms:Lookup" maxOccurs="unbounded" minOccurs="0" nillable="true"/>
            </xsd:sequence>
          </xsd:extension>
        </xsd:complexContent>
      </xsd:complexType>
    </xsd:element>
    <xsd:element name="fc1bee14d8e54a3c80fd7b5bfb2d2950" ma:index="22" nillable="true" ma:taxonomy="true" ma:internalName="fc1bee14d8e54a3c80fd7b5bfb2d2950" ma:taxonomyFieldName="IWPFunction" ma:displayName="Function" ma:readOnly="false" ma:fieldId="{fc1bee14-d8e5-4a3c-80fd-7b5bfb2d2950}"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e1e71aa8c22845fa90f47ff7883867cd" ma:index="23" ma:taxonomy="true" ma:internalName="e1e71aa8c22845fa90f47ff7883867cd" ma:taxonomyFieldName="IWPRightsProtectiveMarking" ma:displayName="Rights: Protective Marking" ma:readOnly="false" ma:default="1;#Official|0884c477-2e62-47ea-b19c-5af6e91124c5" ma:fieldId="{e1e71aa8-c228-45fa-90f4-7ff7883867cd}"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g4bc137a4cb243f1917d396bef2607b1" ma:index="24" nillable="true" ma:taxonomy="true" ma:internalName="g4bc137a4cb243f1917d396bef2607b1" ma:taxonomyFieldName="IWPSiteType" ma:displayName="Site Type" ma:readOnly="false" ma:fieldId="{04bc137a-4cb2-43f1-917d-396bef2607b1}"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lc7cf29add634a72b04164c562ffcc64" ma:index="25" ma:taxonomy="true" ma:internalName="lc7cf29add634a72b04164c562ffcc64" ma:taxonomyFieldName="IWPOrganisationalUnit" ma:displayName="Organisational Unit" ma:readOnly="false" ma:default="2;#NCTL|50b03fc4-9596-44c0-8ddf-78c55856c7ae" ma:fieldId="{5c7cf29a-dd63-4a72-b041-64c562ffcc64}"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c52ef7f-10ef-4961-8430-a78338f0a2d9" elementFormDefault="qualified">
    <xsd:import namespace="http://schemas.microsoft.com/office/2006/documentManagement/types"/>
    <xsd:import namespace="http://schemas.microsoft.com/office/infopath/2007/PartnerControls"/>
    <xsd:element name="IWPContributor" ma:index="26"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399a378-d504-4100-b162-e51e42ed2cd8" elementFormDefault="qualified">
    <xsd:import namespace="http://schemas.microsoft.com/office/2006/documentManagement/types"/>
    <xsd:import namespace="http://schemas.microsoft.com/office/infopath/2007/PartnerControls"/>
    <xsd:element name="h5181134883947a99a38d116ffff0102" ma:index="27" ma:taxonomy="true" ma:internalName="h5181134883947a99a38d116ffff0102" ma:taxonomyFieldName="IWPOwner" ma:displayName="Owner" ma:readOnly="false" ma:default="3;#NCTL|8a55f59b-7d94-44dd-a344-986d47acf947" ma:fieldId="{15181134-8839-47a9-9a38-d116ffff0102}"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vti_ItemDeclaredRecord xmlns="http://schemas.microsoft.com/sharepoint/v3" xsi:nil="true"/>
    <Comments xmlns="http://schemas.microsoft.com/sharepoint/v3" xsi:nil="true"/>
    <TaxCatchAll xmlns="c38970fe-f4a3-4ffd-8178-4a2541ab608b">
      <Value>3</Value>
      <Value>2</Value>
      <Value>1</Value>
    </TaxCatchAll>
    <h5181134883947a99a38d116ffff0006 xmlns="3399a378-d504-4100-b162-e51e42ed2cd8">
      <Terms xmlns="http://schemas.microsoft.com/office/infopath/2007/PartnerControls"/>
    </h5181134883947a99a38d116ffff0006>
    <TaxCatchAllLabel xmlns="c38970fe-f4a3-4ffd-8178-4a2541ab608b"/>
    <IWPContributor xmlns="4c52ef7f-10ef-4961-8430-a78338f0a2d9">
      <UserInfo>
        <DisplayName/>
        <AccountId xsi:nil="true"/>
        <AccountType/>
      </UserInfo>
    </IWPContributor>
    <_dlc_DocId xmlns="c38970fe-f4a3-4ffd-8178-4a2541ab608b">2CYMDDFJX5CA-878373478-397</_dlc_DocId>
    <_dlc_DocIdUrl xmlns="c38970fe-f4a3-4ffd-8178-4a2541ab608b">
      <Url>https://educationgovuk.sharepoint.com/sites/sarpi/g/_layouts/15/DocIdRedir.aspx?ID=2CYMDDFJX5CA-878373478-397</Url>
      <Description>2CYMDDFJX5CA-878373478-397</Description>
    </_dlc_DocIdUrl>
    <e1e71aa8c22845fa90f47ff7883867cd xmlns="c38970fe-f4a3-4ffd-8178-4a2541ab608b">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e1e71aa8c22845fa90f47ff7883867cd>
    <h5181134883947a99a38d116ffff0102 xmlns="3399a378-d504-4100-b162-e51e42ed2cd8">
      <Terms xmlns="http://schemas.microsoft.com/office/infopath/2007/PartnerControls">
        <TermInfo xmlns="http://schemas.microsoft.com/office/infopath/2007/PartnerControls">
          <TermName xmlns="http://schemas.microsoft.com/office/infopath/2007/PartnerControls">NCTL</TermName>
          <TermId xmlns="http://schemas.microsoft.com/office/infopath/2007/PartnerControls">8a55f59b-7d94-44dd-a344-986d47acf947</TermId>
        </TermInfo>
      </Terms>
    </h5181134883947a99a38d116ffff0102>
    <g4bc137a4cb243f1917d396bef2607b1 xmlns="c38970fe-f4a3-4ffd-8178-4a2541ab608b">
      <Terms xmlns="http://schemas.microsoft.com/office/infopath/2007/PartnerControls"/>
    </g4bc137a4cb243f1917d396bef2607b1>
    <fc1bee14d8e54a3c80fd7b5bfb2d2950 xmlns="c38970fe-f4a3-4ffd-8178-4a2541ab608b">
      <Terms xmlns="http://schemas.microsoft.com/office/infopath/2007/PartnerControls"/>
    </fc1bee14d8e54a3c80fd7b5bfb2d2950>
    <lc7cf29add634a72b04164c562ffcc64 xmlns="c38970fe-f4a3-4ffd-8178-4a2541ab608b">
      <Terms xmlns="http://schemas.microsoft.com/office/infopath/2007/PartnerControls">
        <TermInfo xmlns="http://schemas.microsoft.com/office/infopath/2007/PartnerControls">
          <TermName xmlns="http://schemas.microsoft.com/office/infopath/2007/PartnerControls">NCTL</TermName>
          <TermId xmlns="http://schemas.microsoft.com/office/infopath/2007/PartnerControls">50b03fc4-9596-44c0-8ddf-78c55856c7ae</TermId>
        </TermInfo>
      </Terms>
    </lc7cf29add634a72b04164c562ffcc64>
  </documentManagement>
</p:properties>
</file>

<file path=customXml/item4.xml><?xml version="1.0" encoding="utf-8"?>
<LongProperties xmlns="http://schemas.microsoft.com/office/2006/metadata/long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2.xml><?xml version="1.0" encoding="utf-8"?>
<ds:datastoreItem xmlns:ds="http://schemas.openxmlformats.org/officeDocument/2006/customXml" ds:itemID="{7C8A8B19-4472-445E-AB36-5955779893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38970fe-f4a3-4ffd-8178-4a2541ab608b"/>
    <ds:schemaRef ds:uri="4c52ef7f-10ef-4961-8430-a78338f0a2d9"/>
    <ds:schemaRef ds:uri="3399a378-d504-4100-b162-e51e42ed2c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7DCE39-AB92-4048-BD16-472514B227E0}">
  <ds:schemaRefs>
    <ds:schemaRef ds:uri="http://schemas.microsoft.com/office/2006/documentManagement/types"/>
    <ds:schemaRef ds:uri="4c52ef7f-10ef-4961-8430-a78338f0a2d9"/>
    <ds:schemaRef ds:uri="http://purl.org/dc/elements/1.1/"/>
    <ds:schemaRef ds:uri="http://schemas.microsoft.com/office/2006/metadata/properties"/>
    <ds:schemaRef ds:uri="http://schemas.microsoft.com/sharepoint/v3"/>
    <ds:schemaRef ds:uri="http://schemas.microsoft.com/office/infopath/2007/PartnerControls"/>
    <ds:schemaRef ds:uri="http://purl.org/dc/terms/"/>
    <ds:schemaRef ds:uri="http://schemas.openxmlformats.org/package/2006/metadata/core-properties"/>
    <ds:schemaRef ds:uri="3399a378-d504-4100-b162-e51e42ed2cd8"/>
    <ds:schemaRef ds:uri="c38970fe-f4a3-4ffd-8178-4a2541ab608b"/>
    <ds:schemaRef ds:uri="http://www.w3.org/XML/1998/namespace"/>
    <ds:schemaRef ds:uri="http://purl.org/dc/dcmitype/"/>
  </ds:schemaRefs>
</ds:datastoreItem>
</file>

<file path=customXml/itemProps4.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5.xml><?xml version="1.0" encoding="utf-8"?>
<ds:datastoreItem xmlns:ds="http://schemas.openxmlformats.org/officeDocument/2006/customXml" ds:itemID="{E0B1C452-B94D-426B-9355-89A6C7FF744D}">
  <ds:schemaRefs>
    <ds:schemaRef ds:uri="http://schemas.microsoft.com/sharepoint/events"/>
  </ds:schemaRefs>
</ds:datastoreItem>
</file>

<file path=customXml/itemProps6.xml><?xml version="1.0" encoding="utf-8"?>
<ds:datastoreItem xmlns:ds="http://schemas.openxmlformats.org/officeDocument/2006/customXml" ds:itemID="{BC7DA5BE-69F8-4EBC-877C-FBE9A8B23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1586</Words>
  <Characters>9218</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EOI</vt:lpstr>
    </vt:vector>
  </TitlesOfParts>
  <Company>Department for Education</Company>
  <LinksUpToDate>false</LinksUpToDate>
  <CharactersWithSpaces>10783</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dc:title>
  <dc:creator>Publishing.TEAM@education.gsi.gov.uk</dc:creator>
  <dc:description>DfE-EOI-V1.0</dc:description>
  <cp:lastModifiedBy>ARROWSMITH, Morgan</cp:lastModifiedBy>
  <cp:revision>2</cp:revision>
  <cp:lastPrinted>2017-08-02T11:00:00Z</cp:lastPrinted>
  <dcterms:created xsi:type="dcterms:W3CDTF">2017-08-10T10:21:00Z</dcterms:created>
  <dcterms:modified xsi:type="dcterms:W3CDTF">2017-08-10T10:21:00Z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0x010100AA3A410FA78E094B833249FC65EF606812005A6421A9C8965C42A379D809DB2A44AF</vt:lpwstr>
  </property>
  <property fmtid="{D5CDD505-2E9C-101B-9397-08002B2CF9AE}" pid="4" name="_dlc_DocIdItemGuid">
    <vt:lpwstr>b4fe5599-b26e-471e-92cc-94150a273d39</vt:lpwstr>
  </property>
  <property fmtid="{D5CDD505-2E9C-101B-9397-08002B2CF9AE}" pid="5" name="IWPOrganisationalUnit">
    <vt:lpwstr>2;#NCTL|50b03fc4-9596-44c0-8ddf-78c55856c7ae</vt:lpwstr>
  </property>
  <property fmtid="{D5CDD505-2E9C-101B-9397-08002B2CF9AE}" pid="6" name="IWPOwner">
    <vt:lpwstr>3;#NCTL|8a55f59b-7d94-44dd-a344-986d47acf947</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y fmtid="{D5CDD505-2E9C-101B-9397-08002B2CF9AE}" pid="10" name="IWPSubject">
    <vt:lpwstr/>
  </property>
</Properties>
</file>