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6A" w:rsidRPr="009F1AFC" w:rsidRDefault="000D686A">
      <w:pPr>
        <w:rPr>
          <w:b/>
          <w:sz w:val="28"/>
          <w:szCs w:val="28"/>
        </w:rPr>
      </w:pPr>
      <w:bookmarkStart w:id="0" w:name="_GoBack"/>
      <w:bookmarkEnd w:id="0"/>
      <w:r w:rsidRPr="009F1AFC">
        <w:rPr>
          <w:b/>
          <w:sz w:val="28"/>
          <w:szCs w:val="28"/>
        </w:rPr>
        <w:t xml:space="preserve">Appendix </w:t>
      </w:r>
      <w:r w:rsidR="00925CE9">
        <w:rPr>
          <w:b/>
          <w:sz w:val="28"/>
          <w:szCs w:val="28"/>
        </w:rPr>
        <w:t>S</w:t>
      </w:r>
    </w:p>
    <w:p w:rsidR="00336E23" w:rsidRDefault="004E397A">
      <w:pPr>
        <w:rPr>
          <w:b/>
          <w:sz w:val="28"/>
          <w:szCs w:val="28"/>
        </w:rPr>
      </w:pPr>
      <w:r w:rsidRPr="0059313D">
        <w:rPr>
          <w:b/>
          <w:sz w:val="28"/>
          <w:szCs w:val="28"/>
        </w:rPr>
        <w:t>Transfer of established home parenteral nutrition</w:t>
      </w:r>
      <w:r w:rsidR="00D83B9A">
        <w:rPr>
          <w:b/>
          <w:sz w:val="28"/>
          <w:szCs w:val="28"/>
        </w:rPr>
        <w:t xml:space="preserve"> (HPN)</w:t>
      </w:r>
      <w:r w:rsidRPr="0059313D">
        <w:rPr>
          <w:b/>
          <w:sz w:val="28"/>
          <w:szCs w:val="28"/>
        </w:rPr>
        <w:t xml:space="preserve"> patient from one approved </w:t>
      </w:r>
      <w:r w:rsidR="00336E23">
        <w:rPr>
          <w:b/>
          <w:sz w:val="28"/>
          <w:szCs w:val="28"/>
        </w:rPr>
        <w:t>Contractor (</w:t>
      </w:r>
      <w:proofErr w:type="gramStart"/>
      <w:r w:rsidR="00336E23">
        <w:rPr>
          <w:b/>
          <w:sz w:val="28"/>
          <w:szCs w:val="28"/>
        </w:rPr>
        <w:t>homecare company</w:t>
      </w:r>
      <w:proofErr w:type="gramEnd"/>
      <w:r w:rsidR="00336E23">
        <w:rPr>
          <w:b/>
          <w:sz w:val="28"/>
          <w:szCs w:val="28"/>
        </w:rPr>
        <w:t>)</w:t>
      </w:r>
      <w:r w:rsidRPr="0059313D">
        <w:rPr>
          <w:b/>
          <w:sz w:val="28"/>
          <w:szCs w:val="28"/>
        </w:rPr>
        <w:t xml:space="preserve"> to another </w:t>
      </w:r>
    </w:p>
    <w:p w:rsidR="000D686A" w:rsidRDefault="000D686A">
      <w:r>
        <w:t xml:space="preserve">This form should be completed </w:t>
      </w:r>
      <w:r w:rsidR="00D83B9A">
        <w:t xml:space="preserve">by the </w:t>
      </w:r>
      <w:r w:rsidR="00A73874">
        <w:t>Purchasing Authority (HPN centre)</w:t>
      </w:r>
      <w:r w:rsidR="00D83B9A">
        <w:t xml:space="preserve"> </w:t>
      </w:r>
      <w:r w:rsidR="00A73874">
        <w:t>when</w:t>
      </w:r>
      <w:r>
        <w:t xml:space="preserve"> any patient transfers from one </w:t>
      </w:r>
      <w:r w:rsidR="00336E23">
        <w:t>Contractor</w:t>
      </w:r>
      <w:r w:rsidR="00A73874">
        <w:t xml:space="preserve"> (homecare company)</w:t>
      </w:r>
      <w:r w:rsidR="007C33CE">
        <w:t xml:space="preserve"> to another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4622"/>
      </w:tblGrid>
      <w:tr w:rsidR="000D686A" w:rsidTr="00B274F5">
        <w:tc>
          <w:tcPr>
            <w:tcW w:w="4620" w:type="dxa"/>
            <w:gridSpan w:val="2"/>
          </w:tcPr>
          <w:p w:rsid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 xml:space="preserve">Patient name: </w:t>
            </w:r>
          </w:p>
          <w:p w:rsidR="009F1AFC" w:rsidRPr="000D686A" w:rsidRDefault="009F1AFC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</w:tcPr>
          <w:p w:rsidR="000D686A" w:rsidRP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>NHS number:</w:t>
            </w:r>
          </w:p>
        </w:tc>
      </w:tr>
      <w:tr w:rsidR="000D686A" w:rsidTr="00F33F8F">
        <w:tc>
          <w:tcPr>
            <w:tcW w:w="4620" w:type="dxa"/>
            <w:gridSpan w:val="2"/>
          </w:tcPr>
          <w:p w:rsidR="000D686A" w:rsidRPr="000D686A" w:rsidRDefault="000D686A" w:rsidP="00A73874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 xml:space="preserve">Name of current </w:t>
            </w:r>
            <w:r w:rsidR="00A73874">
              <w:rPr>
                <w:sz w:val="24"/>
                <w:szCs w:val="24"/>
              </w:rPr>
              <w:t>Contractor:</w:t>
            </w:r>
          </w:p>
        </w:tc>
        <w:tc>
          <w:tcPr>
            <w:tcW w:w="4622" w:type="dxa"/>
          </w:tcPr>
          <w:p w:rsidR="000D686A" w:rsidRPr="000D686A" w:rsidRDefault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</w:t>
            </w:r>
            <w:r w:rsidR="00A73874">
              <w:rPr>
                <w:sz w:val="24"/>
                <w:szCs w:val="24"/>
              </w:rPr>
              <w:t>Contractor</w:t>
            </w:r>
            <w:r w:rsidR="000D686A" w:rsidRPr="000D686A">
              <w:rPr>
                <w:sz w:val="24"/>
                <w:szCs w:val="24"/>
              </w:rPr>
              <w:t>:</w:t>
            </w:r>
          </w:p>
          <w:p w:rsidR="000D686A" w:rsidRDefault="000D686A">
            <w:pPr>
              <w:rPr>
                <w:sz w:val="24"/>
                <w:szCs w:val="24"/>
              </w:rPr>
            </w:pPr>
          </w:p>
          <w:p w:rsidR="00A852F8" w:rsidRPr="000D686A" w:rsidRDefault="00A852F8">
            <w:pPr>
              <w:rPr>
                <w:sz w:val="24"/>
                <w:szCs w:val="24"/>
              </w:rPr>
            </w:pPr>
          </w:p>
        </w:tc>
      </w:tr>
      <w:tr w:rsidR="009F1AFC" w:rsidTr="00531C66">
        <w:tc>
          <w:tcPr>
            <w:tcW w:w="9242" w:type="dxa"/>
            <w:gridSpan w:val="3"/>
          </w:tcPr>
          <w:p w:rsidR="009F1AFC" w:rsidRDefault="009F1AFC" w:rsidP="00A73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patient consented to transfer and </w:t>
            </w:r>
            <w:r w:rsidR="00D83B9A">
              <w:rPr>
                <w:sz w:val="24"/>
                <w:szCs w:val="24"/>
              </w:rPr>
              <w:t>sharing</w:t>
            </w:r>
            <w:r>
              <w:rPr>
                <w:sz w:val="24"/>
                <w:szCs w:val="24"/>
              </w:rPr>
              <w:t xml:space="preserve"> of information from current </w:t>
            </w:r>
            <w:r w:rsidR="00A73874">
              <w:rPr>
                <w:sz w:val="24"/>
                <w:szCs w:val="24"/>
              </w:rPr>
              <w:t>Contractor</w:t>
            </w:r>
            <w:r>
              <w:rPr>
                <w:sz w:val="24"/>
                <w:szCs w:val="24"/>
              </w:rPr>
              <w:t xml:space="preserve"> to new </w:t>
            </w:r>
            <w:r w:rsidR="00A73874">
              <w:rPr>
                <w:sz w:val="24"/>
                <w:szCs w:val="24"/>
              </w:rPr>
              <w:t>Contractor</w:t>
            </w:r>
            <w:r>
              <w:rPr>
                <w:sz w:val="24"/>
                <w:szCs w:val="24"/>
              </w:rPr>
              <w:t xml:space="preserve">:                           </w:t>
            </w:r>
            <w:r w:rsidR="00D83B9A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>Yes/No</w:t>
            </w:r>
          </w:p>
        </w:tc>
      </w:tr>
      <w:tr w:rsidR="0059313D" w:rsidTr="00531C66">
        <w:tc>
          <w:tcPr>
            <w:tcW w:w="9242" w:type="dxa"/>
            <w:gridSpan w:val="3"/>
          </w:tcPr>
          <w:p w:rsidR="0059313D" w:rsidRDefault="0059313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Reason for transfer: </w:t>
            </w:r>
            <w:r w:rsidRPr="005931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For example, </w:t>
            </w:r>
            <w:r w:rsidR="00A73874">
              <w:rPr>
                <w:sz w:val="20"/>
                <w:szCs w:val="20"/>
              </w:rPr>
              <w:t>breakdown of therapeutic relationship between patient and Contractor</w:t>
            </w:r>
            <w:r>
              <w:rPr>
                <w:sz w:val="20"/>
                <w:szCs w:val="20"/>
              </w:rPr>
              <w:t xml:space="preserve">, </w:t>
            </w:r>
            <w:r w:rsidR="00A73874">
              <w:rPr>
                <w:sz w:val="20"/>
                <w:szCs w:val="20"/>
              </w:rPr>
              <w:t>current Contractor no longer able to provide service</w:t>
            </w:r>
            <w:r>
              <w:rPr>
                <w:sz w:val="20"/>
                <w:szCs w:val="20"/>
              </w:rPr>
              <w:t>)</w:t>
            </w:r>
          </w:p>
          <w:p w:rsidR="0059313D" w:rsidRDefault="0059313D">
            <w:pPr>
              <w:rPr>
                <w:sz w:val="20"/>
                <w:szCs w:val="20"/>
              </w:rPr>
            </w:pPr>
          </w:p>
          <w:p w:rsidR="00A73874" w:rsidRDefault="00A73874">
            <w:pPr>
              <w:rPr>
                <w:sz w:val="20"/>
                <w:szCs w:val="20"/>
              </w:rPr>
            </w:pPr>
          </w:p>
          <w:p w:rsidR="0059313D" w:rsidRPr="000D686A" w:rsidRDefault="0059313D">
            <w:pPr>
              <w:rPr>
                <w:sz w:val="24"/>
                <w:szCs w:val="24"/>
              </w:rPr>
            </w:pPr>
          </w:p>
        </w:tc>
      </w:tr>
      <w:tr w:rsidR="00A73874" w:rsidTr="00531C66">
        <w:tc>
          <w:tcPr>
            <w:tcW w:w="9242" w:type="dxa"/>
            <w:gridSpan w:val="3"/>
          </w:tcPr>
          <w:p w:rsidR="00A73874" w:rsidRDefault="00A73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service(s) are required from the new Contractor?</w:t>
            </w:r>
          </w:p>
          <w:p w:rsidR="00A73874" w:rsidRDefault="00A73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Compounding/delivery     Yes/No                        Nursing              Yes/No</w:t>
            </w:r>
          </w:p>
          <w:p w:rsidR="00A73874" w:rsidRDefault="00A73874">
            <w:pPr>
              <w:rPr>
                <w:sz w:val="24"/>
                <w:szCs w:val="24"/>
              </w:rPr>
            </w:pPr>
          </w:p>
        </w:tc>
      </w:tr>
      <w:tr w:rsidR="000D686A" w:rsidTr="00F86819">
        <w:tc>
          <w:tcPr>
            <w:tcW w:w="4620" w:type="dxa"/>
            <w:gridSpan w:val="2"/>
          </w:tcPr>
          <w:p w:rsidR="00FA73CC" w:rsidRDefault="00FA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Compounding/delivery able to take patient?                          </w:t>
            </w:r>
          </w:p>
          <w:p w:rsidR="000D686A" w:rsidRDefault="00FA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  <w:p w:rsidR="00FA73CC" w:rsidRPr="000D686A" w:rsidRDefault="00FA73CC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</w:tcPr>
          <w:p w:rsidR="000D686A" w:rsidRDefault="00FA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Nursing able to take on patient?</w:t>
            </w:r>
          </w:p>
          <w:p w:rsidR="00FA73CC" w:rsidRDefault="00FA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Yes/No/not applicable</w:t>
            </w:r>
          </w:p>
          <w:p w:rsidR="00FA73CC" w:rsidRPr="000D686A" w:rsidRDefault="00FA73CC">
            <w:pPr>
              <w:rPr>
                <w:sz w:val="24"/>
                <w:szCs w:val="24"/>
              </w:rPr>
            </w:pPr>
          </w:p>
        </w:tc>
      </w:tr>
      <w:tr w:rsidR="0059313D" w:rsidTr="0059313D">
        <w:tc>
          <w:tcPr>
            <w:tcW w:w="9242" w:type="dxa"/>
            <w:gridSpan w:val="3"/>
            <w:shd w:val="clear" w:color="auto" w:fill="D9D9D9" w:themeFill="background1" w:themeFillShade="D9"/>
          </w:tcPr>
          <w:p w:rsidR="0059313D" w:rsidRPr="00D83B9A" w:rsidRDefault="0059313D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Transfer of prescription</w:t>
            </w:r>
          </w:p>
        </w:tc>
      </w:tr>
      <w:tr w:rsidR="004F1B49" w:rsidTr="009070F1">
        <w:tc>
          <w:tcPr>
            <w:tcW w:w="2310" w:type="dxa"/>
          </w:tcPr>
          <w:p w:rsidR="004F1B49" w:rsidRPr="00D83B9A" w:rsidRDefault="0046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new Contractor</w:t>
            </w:r>
            <w:r w:rsidR="004F1B49" w:rsidRPr="00D83B9A">
              <w:rPr>
                <w:sz w:val="24"/>
                <w:szCs w:val="24"/>
              </w:rPr>
              <w:t xml:space="preserve"> received patient prescription?</w:t>
            </w:r>
          </w:p>
        </w:tc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Date</w:t>
            </w:r>
          </w:p>
        </w:tc>
        <w:tc>
          <w:tcPr>
            <w:tcW w:w="4622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</w:t>
            </w: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:rsidTr="009070F1"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 on prescription?</w:t>
            </w:r>
          </w:p>
        </w:tc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Comments, for example what is the arrangement for 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items?</w:t>
            </w: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:rsidRPr="00D83B9A" w:rsidTr="004F1B49">
        <w:tc>
          <w:tcPr>
            <w:tcW w:w="9242" w:type="dxa"/>
            <w:gridSpan w:val="3"/>
            <w:shd w:val="clear" w:color="auto" w:fill="D9D9D9" w:themeFill="background1" w:themeFillShade="D9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Transfer of ancillary list</w:t>
            </w:r>
          </w:p>
        </w:tc>
      </w:tr>
      <w:tr w:rsidR="004F1B49" w:rsidRPr="00D83B9A" w:rsidTr="009070F1"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Have new Purchasing Authority received patient ancillary list?</w:t>
            </w:r>
          </w:p>
        </w:tc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Date</w:t>
            </w:r>
          </w:p>
        </w:tc>
        <w:tc>
          <w:tcPr>
            <w:tcW w:w="4622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</w:t>
            </w: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:rsidRPr="00D83B9A" w:rsidTr="009070F1">
        <w:tc>
          <w:tcPr>
            <w:tcW w:w="2310" w:type="dxa"/>
          </w:tcPr>
          <w:p w:rsidR="004F1B49" w:rsidRPr="00D83B9A" w:rsidRDefault="004F1B49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 on ancillary list?</w:t>
            </w:r>
          </w:p>
        </w:tc>
        <w:tc>
          <w:tcPr>
            <w:tcW w:w="2310" w:type="dxa"/>
          </w:tcPr>
          <w:p w:rsidR="004F1B49" w:rsidRPr="00D83B9A" w:rsidRDefault="004F1B49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:rsidR="004F1B49" w:rsidRPr="00D83B9A" w:rsidRDefault="004F1B49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Comments, for example what is the arrangement for 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items?</w:t>
            </w:r>
          </w:p>
          <w:p w:rsidR="004F1B49" w:rsidRPr="00D83B9A" w:rsidRDefault="004F1B49" w:rsidP="00330C91">
            <w:pPr>
              <w:rPr>
                <w:sz w:val="24"/>
                <w:szCs w:val="24"/>
              </w:rPr>
            </w:pPr>
          </w:p>
          <w:p w:rsidR="004F1B49" w:rsidRPr="00D83B9A" w:rsidRDefault="004F1B49" w:rsidP="00330C91">
            <w:pPr>
              <w:rPr>
                <w:sz w:val="24"/>
                <w:szCs w:val="24"/>
              </w:rPr>
            </w:pPr>
          </w:p>
        </w:tc>
      </w:tr>
      <w:tr w:rsidR="00D83B9A" w:rsidRPr="00D83B9A" w:rsidTr="009070F1">
        <w:tc>
          <w:tcPr>
            <w:tcW w:w="2310" w:type="dxa"/>
          </w:tcPr>
          <w:p w:rsidR="00D83B9A" w:rsidRDefault="00D83B9A" w:rsidP="004F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pump</w:t>
            </w:r>
          </w:p>
          <w:p w:rsidR="00D83B9A" w:rsidRDefault="00D83B9A" w:rsidP="004F1B49">
            <w:pPr>
              <w:rPr>
                <w:sz w:val="24"/>
                <w:szCs w:val="24"/>
              </w:rPr>
            </w:pPr>
          </w:p>
          <w:p w:rsidR="00D83B9A" w:rsidRPr="00D83B9A" w:rsidRDefault="00D83B9A" w:rsidP="004F1B49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D83B9A" w:rsidRPr="00D83B9A" w:rsidRDefault="00D83B9A" w:rsidP="0033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pumps</w:t>
            </w:r>
          </w:p>
        </w:tc>
        <w:tc>
          <w:tcPr>
            <w:tcW w:w="4622" w:type="dxa"/>
          </w:tcPr>
          <w:p w:rsidR="00D83B9A" w:rsidRDefault="00D83B9A" w:rsidP="0033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reason 2</w:t>
            </w:r>
            <w:r w:rsidRPr="00D83B9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pump indicated (if applicable)</w:t>
            </w:r>
          </w:p>
          <w:p w:rsidR="00D83B9A" w:rsidRPr="00D83B9A" w:rsidRDefault="00D83B9A" w:rsidP="00330C91">
            <w:pPr>
              <w:rPr>
                <w:sz w:val="24"/>
                <w:szCs w:val="24"/>
              </w:rPr>
            </w:pPr>
          </w:p>
        </w:tc>
      </w:tr>
      <w:tr w:rsidR="00D85317" w:rsidRPr="00D83B9A" w:rsidTr="00D85317">
        <w:tc>
          <w:tcPr>
            <w:tcW w:w="9242" w:type="dxa"/>
            <w:gridSpan w:val="3"/>
            <w:shd w:val="clear" w:color="auto" w:fill="D9D9D9" w:themeFill="background1" w:themeFillShade="D9"/>
          </w:tcPr>
          <w:p w:rsidR="00D85317" w:rsidRPr="00D83B9A" w:rsidRDefault="00D85317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lastRenderedPageBreak/>
              <w:t>Nursing requirements</w:t>
            </w:r>
          </w:p>
        </w:tc>
      </w:tr>
      <w:tr w:rsidR="00D85317" w:rsidRPr="00D83B9A" w:rsidTr="009070F1">
        <w:tc>
          <w:tcPr>
            <w:tcW w:w="2310" w:type="dxa"/>
          </w:tcPr>
          <w:p w:rsidR="00D85317" w:rsidRPr="00D83B9A" w:rsidRDefault="00D85317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Does the patient currently receive nursing?</w:t>
            </w:r>
          </w:p>
        </w:tc>
        <w:tc>
          <w:tcPr>
            <w:tcW w:w="2310" w:type="dxa"/>
          </w:tcPr>
          <w:p w:rsidR="00D85317" w:rsidRPr="00D83B9A" w:rsidRDefault="00D85317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:rsidR="00D85317" w:rsidRPr="00D83B9A" w:rsidRDefault="00D85317" w:rsidP="009F1AFC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Details </w:t>
            </w: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</w:tc>
      </w:tr>
      <w:tr w:rsidR="009F1AFC" w:rsidRPr="00D83B9A" w:rsidTr="00325708">
        <w:tc>
          <w:tcPr>
            <w:tcW w:w="2310" w:type="dxa"/>
          </w:tcPr>
          <w:p w:rsidR="009F1AFC" w:rsidRPr="00D83B9A" w:rsidRDefault="009F1AFC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If patient receives long term nursing what is the reason they require this</w:t>
            </w:r>
          </w:p>
        </w:tc>
        <w:tc>
          <w:tcPr>
            <w:tcW w:w="6932" w:type="dxa"/>
            <w:gridSpan w:val="2"/>
          </w:tcPr>
          <w:p w:rsidR="009F1AFC" w:rsidRPr="00D83B9A" w:rsidRDefault="009F1AFC" w:rsidP="009F1AFC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Reason for long term nursing</w:t>
            </w: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</w:tc>
      </w:tr>
      <w:tr w:rsidR="00D85317" w:rsidRPr="00D83B9A" w:rsidTr="009070F1">
        <w:tc>
          <w:tcPr>
            <w:tcW w:w="2310" w:type="dxa"/>
          </w:tcPr>
          <w:p w:rsidR="00D85317" w:rsidRPr="00D83B9A" w:rsidRDefault="00D85317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Will patient/carer re</w:t>
            </w:r>
            <w:r w:rsidR="009F1AFC" w:rsidRPr="00D83B9A">
              <w:rPr>
                <w:sz w:val="24"/>
                <w:szCs w:val="24"/>
              </w:rPr>
              <w:t>quire nursing for training?</w:t>
            </w:r>
          </w:p>
        </w:tc>
        <w:tc>
          <w:tcPr>
            <w:tcW w:w="2310" w:type="dxa"/>
          </w:tcPr>
          <w:p w:rsidR="00D85317" w:rsidRPr="00D83B9A" w:rsidRDefault="009F1AFC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:rsidR="00D85317" w:rsidRDefault="009F1AFC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Details</w:t>
            </w:r>
          </w:p>
          <w:p w:rsidR="00D83B9A" w:rsidRDefault="00D83B9A" w:rsidP="00330C91">
            <w:pPr>
              <w:rPr>
                <w:sz w:val="24"/>
                <w:szCs w:val="24"/>
              </w:rPr>
            </w:pPr>
          </w:p>
          <w:p w:rsidR="00D83B9A" w:rsidRDefault="00D83B9A" w:rsidP="00330C91">
            <w:pPr>
              <w:rPr>
                <w:sz w:val="24"/>
                <w:szCs w:val="24"/>
              </w:rPr>
            </w:pPr>
          </w:p>
          <w:p w:rsidR="00D83B9A" w:rsidRDefault="00D83B9A" w:rsidP="00330C91">
            <w:pPr>
              <w:rPr>
                <w:sz w:val="24"/>
                <w:szCs w:val="24"/>
              </w:rPr>
            </w:pPr>
          </w:p>
          <w:p w:rsidR="00E95DB3" w:rsidRPr="00D83B9A" w:rsidRDefault="00E95DB3" w:rsidP="00330C91">
            <w:pPr>
              <w:rPr>
                <w:sz w:val="24"/>
                <w:szCs w:val="24"/>
              </w:rPr>
            </w:pPr>
          </w:p>
        </w:tc>
      </w:tr>
    </w:tbl>
    <w:p w:rsidR="009F1AFC" w:rsidRPr="00D83B9A" w:rsidRDefault="009F1AFC" w:rsidP="00D85317">
      <w:pPr>
        <w:jc w:val="center"/>
        <w:rPr>
          <w:sz w:val="24"/>
          <w:szCs w:val="24"/>
        </w:rPr>
      </w:pPr>
    </w:p>
    <w:p w:rsidR="009F1AFC" w:rsidRDefault="009F1AFC" w:rsidP="00D85317">
      <w:pPr>
        <w:jc w:val="center"/>
      </w:pPr>
    </w:p>
    <w:p w:rsidR="000D686A" w:rsidRPr="00D83B9A" w:rsidRDefault="00D85317" w:rsidP="00D85317">
      <w:pPr>
        <w:jc w:val="center"/>
        <w:rPr>
          <w:sz w:val="24"/>
          <w:szCs w:val="24"/>
        </w:rPr>
      </w:pPr>
      <w:r w:rsidRPr="00D83B9A">
        <w:rPr>
          <w:sz w:val="24"/>
          <w:szCs w:val="24"/>
        </w:rPr>
        <w:t xml:space="preserve">Once the new </w:t>
      </w:r>
      <w:r w:rsidR="004645F5">
        <w:rPr>
          <w:sz w:val="24"/>
          <w:szCs w:val="24"/>
        </w:rPr>
        <w:t>Contractor has</w:t>
      </w:r>
      <w:r w:rsidRPr="00D83B9A">
        <w:rPr>
          <w:sz w:val="24"/>
          <w:szCs w:val="24"/>
        </w:rPr>
        <w:t xml:space="preserve"> received a copy of the patient’s prescription</w:t>
      </w:r>
      <w:r w:rsidR="009F1AFC" w:rsidRPr="00D83B9A">
        <w:rPr>
          <w:sz w:val="24"/>
          <w:szCs w:val="24"/>
        </w:rPr>
        <w:t>,</w:t>
      </w:r>
      <w:r w:rsidRPr="00D83B9A">
        <w:rPr>
          <w:sz w:val="24"/>
          <w:szCs w:val="24"/>
        </w:rPr>
        <w:t xml:space="preserve"> ancillary list and </w:t>
      </w:r>
      <w:r w:rsidR="009F1AFC" w:rsidRPr="00D83B9A">
        <w:rPr>
          <w:sz w:val="24"/>
          <w:szCs w:val="24"/>
        </w:rPr>
        <w:t xml:space="preserve">nursing requirements a mutually agreeable date for formal transfer can </w:t>
      </w:r>
      <w:r w:rsidR="00D83B9A">
        <w:rPr>
          <w:sz w:val="24"/>
          <w:szCs w:val="24"/>
        </w:rPr>
        <w:t>be agreed</w:t>
      </w:r>
      <w:r w:rsidR="009F1AFC" w:rsidRPr="00D83B9A">
        <w:rPr>
          <w:sz w:val="24"/>
          <w:szCs w:val="24"/>
        </w:rPr>
        <w:t xml:space="preserve">.  This date will be the date the invoicing switches from the old </w:t>
      </w:r>
      <w:r w:rsidR="004645F5">
        <w:rPr>
          <w:sz w:val="24"/>
          <w:szCs w:val="24"/>
        </w:rPr>
        <w:t>Contractor</w:t>
      </w:r>
      <w:r w:rsidR="009F1AFC" w:rsidRPr="00D83B9A">
        <w:rPr>
          <w:sz w:val="24"/>
          <w:szCs w:val="24"/>
        </w:rPr>
        <w:t xml:space="preserve"> to the new </w:t>
      </w:r>
      <w:r w:rsidR="004645F5">
        <w:rPr>
          <w:sz w:val="24"/>
          <w:szCs w:val="24"/>
        </w:rPr>
        <w:t>Contractor</w:t>
      </w:r>
    </w:p>
    <w:p w:rsidR="009F1AFC" w:rsidRDefault="009F1AFC" w:rsidP="00D8531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F1AFC" w:rsidTr="009F1AFC">
        <w:tc>
          <w:tcPr>
            <w:tcW w:w="4621" w:type="dxa"/>
          </w:tcPr>
          <w:p w:rsidR="009F1AFC" w:rsidRPr="00D83B9A" w:rsidRDefault="009F1AFC" w:rsidP="004645F5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Old </w:t>
            </w:r>
            <w:r w:rsidR="004645F5">
              <w:rPr>
                <w:sz w:val="24"/>
                <w:szCs w:val="24"/>
              </w:rPr>
              <w:t>Contractor</w:t>
            </w:r>
          </w:p>
        </w:tc>
        <w:tc>
          <w:tcPr>
            <w:tcW w:w="4621" w:type="dxa"/>
          </w:tcPr>
          <w:p w:rsidR="004645F5" w:rsidRDefault="004645F5" w:rsidP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collection of equipment</w:t>
            </w:r>
          </w:p>
          <w:p w:rsidR="004645F5" w:rsidRDefault="004645F5" w:rsidP="00D83B9A">
            <w:pPr>
              <w:rPr>
                <w:sz w:val="24"/>
                <w:szCs w:val="24"/>
              </w:rPr>
            </w:pPr>
          </w:p>
          <w:p w:rsidR="004645F5" w:rsidRDefault="004645F5" w:rsidP="00D83B9A">
            <w:pPr>
              <w:rPr>
                <w:sz w:val="24"/>
                <w:szCs w:val="24"/>
              </w:rPr>
            </w:pPr>
          </w:p>
          <w:p w:rsidR="004645F5" w:rsidRDefault="004645F5" w:rsidP="00D83B9A">
            <w:pPr>
              <w:rPr>
                <w:sz w:val="24"/>
                <w:szCs w:val="24"/>
              </w:rPr>
            </w:pPr>
          </w:p>
          <w:p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End date for invoicing</w:t>
            </w:r>
          </w:p>
          <w:p w:rsidR="009F1AFC" w:rsidRPr="00D83B9A" w:rsidRDefault="009F1AFC" w:rsidP="00D83B9A">
            <w:pPr>
              <w:rPr>
                <w:sz w:val="24"/>
                <w:szCs w:val="24"/>
              </w:rPr>
            </w:pPr>
          </w:p>
          <w:p w:rsidR="00D83B9A" w:rsidRPr="00D83B9A" w:rsidRDefault="00D83B9A" w:rsidP="004645F5">
            <w:pPr>
              <w:rPr>
                <w:sz w:val="24"/>
                <w:szCs w:val="24"/>
              </w:rPr>
            </w:pPr>
          </w:p>
        </w:tc>
      </w:tr>
      <w:tr w:rsidR="009F1AFC" w:rsidTr="009F1AFC">
        <w:tc>
          <w:tcPr>
            <w:tcW w:w="4621" w:type="dxa"/>
          </w:tcPr>
          <w:p w:rsidR="009F1AFC" w:rsidRPr="00D83B9A" w:rsidRDefault="009F1AFC" w:rsidP="004645F5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New </w:t>
            </w:r>
            <w:r w:rsidR="004645F5">
              <w:rPr>
                <w:sz w:val="24"/>
                <w:szCs w:val="24"/>
              </w:rPr>
              <w:t>Contractor</w:t>
            </w:r>
          </w:p>
        </w:tc>
        <w:tc>
          <w:tcPr>
            <w:tcW w:w="4621" w:type="dxa"/>
          </w:tcPr>
          <w:p w:rsidR="004645F5" w:rsidRDefault="004645F5" w:rsidP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instillation visit</w:t>
            </w:r>
          </w:p>
          <w:p w:rsidR="004645F5" w:rsidRDefault="004645F5" w:rsidP="00D83B9A">
            <w:pPr>
              <w:rPr>
                <w:sz w:val="24"/>
                <w:szCs w:val="24"/>
              </w:rPr>
            </w:pPr>
          </w:p>
          <w:p w:rsidR="004645F5" w:rsidRDefault="004645F5" w:rsidP="00D83B9A">
            <w:pPr>
              <w:rPr>
                <w:sz w:val="24"/>
                <w:szCs w:val="24"/>
              </w:rPr>
            </w:pPr>
          </w:p>
          <w:p w:rsidR="004645F5" w:rsidRDefault="004645F5" w:rsidP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first delivery</w:t>
            </w:r>
          </w:p>
          <w:p w:rsidR="00E95DB3" w:rsidRDefault="00E95DB3" w:rsidP="00D83B9A">
            <w:pPr>
              <w:rPr>
                <w:sz w:val="24"/>
                <w:szCs w:val="24"/>
              </w:rPr>
            </w:pPr>
          </w:p>
          <w:p w:rsidR="00E95DB3" w:rsidRDefault="00E95DB3" w:rsidP="00D83B9A">
            <w:pPr>
              <w:rPr>
                <w:sz w:val="24"/>
                <w:szCs w:val="24"/>
              </w:rPr>
            </w:pPr>
          </w:p>
          <w:p w:rsidR="00E95DB3" w:rsidRDefault="00E95DB3" w:rsidP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first nursing visit (if applicable)</w:t>
            </w:r>
          </w:p>
          <w:p w:rsidR="004645F5" w:rsidRDefault="004645F5" w:rsidP="00D83B9A">
            <w:pPr>
              <w:rPr>
                <w:sz w:val="24"/>
                <w:szCs w:val="24"/>
              </w:rPr>
            </w:pPr>
          </w:p>
          <w:p w:rsidR="004645F5" w:rsidRDefault="004645F5" w:rsidP="00D83B9A">
            <w:pPr>
              <w:rPr>
                <w:sz w:val="24"/>
                <w:szCs w:val="24"/>
              </w:rPr>
            </w:pPr>
          </w:p>
          <w:p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Start date for invoicing</w:t>
            </w:r>
          </w:p>
          <w:p w:rsidR="009F1AFC" w:rsidRPr="00D83B9A" w:rsidRDefault="009F1AFC" w:rsidP="00D83B9A">
            <w:pPr>
              <w:rPr>
                <w:sz w:val="24"/>
                <w:szCs w:val="24"/>
              </w:rPr>
            </w:pPr>
          </w:p>
          <w:p w:rsidR="009F1AFC" w:rsidRPr="00D83B9A" w:rsidRDefault="009F1AFC" w:rsidP="00D83B9A">
            <w:pPr>
              <w:rPr>
                <w:sz w:val="24"/>
                <w:szCs w:val="24"/>
              </w:rPr>
            </w:pPr>
          </w:p>
        </w:tc>
      </w:tr>
    </w:tbl>
    <w:p w:rsidR="004E397A" w:rsidRDefault="004E397A"/>
    <w:sectPr w:rsidR="004E397A" w:rsidSect="00E95DB3">
      <w:footerReference w:type="default" r:id="rId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48" w:rsidRDefault="000A6348" w:rsidP="00D85317">
      <w:pPr>
        <w:spacing w:after="0" w:line="240" w:lineRule="auto"/>
      </w:pPr>
      <w:r>
        <w:separator/>
      </w:r>
    </w:p>
  </w:endnote>
  <w:endnote w:type="continuationSeparator" w:id="0">
    <w:p w:rsidR="000A6348" w:rsidRDefault="000A6348" w:rsidP="00D8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879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3B9A" w:rsidRDefault="00D83B9A" w:rsidP="008F4E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7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5CE9" w:rsidRDefault="008F4E79">
    <w:pPr>
      <w:pStyle w:val="Footer"/>
    </w:pPr>
    <w:r>
      <w:t>Appendix S -</w:t>
    </w:r>
    <w:r w:rsidR="00925CE9">
      <w:t xml:space="preserve"> </w:t>
    </w:r>
    <w:r w:rsidR="007C33CE">
      <w:t xml:space="preserve">Transfer of patient from one </w:t>
    </w:r>
    <w:r w:rsidR="00E95DB3">
      <w:t>Contractor (homecare company)</w:t>
    </w:r>
    <w:r w:rsidR="007C33CE">
      <w:t xml:space="preserve"> to another </w:t>
    </w:r>
  </w:p>
  <w:p w:rsidR="00DE3C3D" w:rsidRPr="008646CF" w:rsidRDefault="00DE3C3D" w:rsidP="00DE3C3D">
    <w:pPr>
      <w:pStyle w:val="Footer"/>
      <w:rPr>
        <w:rFonts w:ascii="Arial" w:hAnsi="Arial" w:cs="Arial"/>
        <w:sz w:val="20"/>
      </w:rPr>
    </w:pPr>
    <w:r w:rsidRPr="008646CF">
      <w:rPr>
        <w:rFonts w:ascii="Arial" w:hAnsi="Arial" w:cs="Arial"/>
        <w:sz w:val="20"/>
      </w:rPr>
      <w:t>© NHS England 2019</w:t>
    </w:r>
  </w:p>
  <w:p w:rsidR="00D83B9A" w:rsidRDefault="007C33CE">
    <w:pPr>
      <w:pStyle w:val="Footer"/>
    </w:pPr>
    <w:r>
      <w:t>February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48" w:rsidRDefault="000A6348" w:rsidP="00D85317">
      <w:pPr>
        <w:spacing w:after="0" w:line="240" w:lineRule="auto"/>
      </w:pPr>
      <w:r>
        <w:separator/>
      </w:r>
    </w:p>
  </w:footnote>
  <w:footnote w:type="continuationSeparator" w:id="0">
    <w:p w:rsidR="000A6348" w:rsidRDefault="000A6348" w:rsidP="00D8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7A"/>
    <w:rsid w:val="00041611"/>
    <w:rsid w:val="000A6348"/>
    <w:rsid w:val="000D686A"/>
    <w:rsid w:val="00142ADB"/>
    <w:rsid w:val="002C24F3"/>
    <w:rsid w:val="002C3F44"/>
    <w:rsid w:val="00336E23"/>
    <w:rsid w:val="004645F5"/>
    <w:rsid w:val="004E397A"/>
    <w:rsid w:val="004F1B49"/>
    <w:rsid w:val="0059313D"/>
    <w:rsid w:val="007C33CE"/>
    <w:rsid w:val="00870F83"/>
    <w:rsid w:val="008F4E79"/>
    <w:rsid w:val="00925CE9"/>
    <w:rsid w:val="0095223A"/>
    <w:rsid w:val="009F1AFC"/>
    <w:rsid w:val="00A421E2"/>
    <w:rsid w:val="00A73874"/>
    <w:rsid w:val="00A852F8"/>
    <w:rsid w:val="00D51624"/>
    <w:rsid w:val="00D83B9A"/>
    <w:rsid w:val="00D85317"/>
    <w:rsid w:val="00DA5777"/>
    <w:rsid w:val="00DE3C3D"/>
    <w:rsid w:val="00E95DB3"/>
    <w:rsid w:val="00F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7"/>
  </w:style>
  <w:style w:type="paragraph" w:styleId="Footer">
    <w:name w:val="footer"/>
    <w:basedOn w:val="Normal"/>
    <w:link w:val="Foot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7"/>
  </w:style>
  <w:style w:type="paragraph" w:styleId="Footer">
    <w:name w:val="footer"/>
    <w:basedOn w:val="Normal"/>
    <w:link w:val="Foot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acf8b9ee25094e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A2476855</value>
    </field>
    <field name="Objective-Title">
      <value order="0">Appendix S - Transfer of patient from one Contractor to another</value>
    </field>
    <field name="Objective-Description">
      <value order="0"/>
    </field>
    <field name="Objective-CreationStamp">
      <value order="0">2019-02-20T07:25:59Z</value>
    </field>
    <field name="Objective-IsApproved">
      <value order="0">false</value>
    </field>
    <field name="Objective-IsPublished">
      <value order="0">true</value>
    </field>
    <field name="Objective-DatePublished">
      <value order="0">2019-06-06T10:38:07Z</value>
    </field>
    <field name="Objective-ModificationStamp">
      <value order="0">2019-06-07T10:33:03Z</value>
    </field>
    <field name="Objective-Owner">
      <value order="0">Newell2, Lynne</value>
    </field>
    <field name="Objective-Path">
      <value order="0">Global Folder:04 Homecare and Services Projects and Contracts:Live Projects:Homecare - Contracts 2018:CM/MSR/17/5541 - Home Delivery Service - Home Parenteral Nutrition April 2020:03 Tender for CM/MSR/17/5541:02 Tender Docs:02 LP Approved Tender Docs</value>
    </field>
    <field name="Objective-Parent">
      <value order="0">02 LP Approved Tender Docs</value>
    </field>
    <field name="Objective-State">
      <value order="0">Published</value>
    </field>
    <field name="Objective-VersionId">
      <value order="0">vA3767917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qA18551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191A69D-283B-45D2-BFD2-7571A82E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NWLH NHS Trust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Small</dc:creator>
  <cp:lastModifiedBy>Rodriguez, Johanna</cp:lastModifiedBy>
  <cp:revision>9</cp:revision>
  <dcterms:created xsi:type="dcterms:W3CDTF">2019-02-18T10:55:00Z</dcterms:created>
  <dcterms:modified xsi:type="dcterms:W3CDTF">2019-06-06T10:38:00Z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A2476855</vt:lpwstr>
  </property>
  <property fmtid="{D5CDD505-2E9C-101B-9397-08002B2CF9AE}" pid="4" name="Objective-Title">
    <vt:lpwstr>Appendix S - Transfer of patient from one Contractor to another</vt:lpwstr>
  </property>
  <property fmtid="{D5CDD505-2E9C-101B-9397-08002B2CF9AE}" pid="5" name="Objective-Comment">
    <vt:lpwstr/>
  </property>
  <property fmtid="{D5CDD505-2E9C-101B-9397-08002B2CF9AE}" pid="6" name="Objective-CreationStamp">
    <vt:filetime>2019-02-20T07:25:59Z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2019-06-06T10:38:07Z</vt:filetime>
  </property>
  <property fmtid="{D5CDD505-2E9C-101B-9397-08002B2CF9AE}" pid="10" name="Objective-ModificationStamp">
    <vt:filetime>2019-06-07T10:33:03Z</vt:filetime>
  </property>
  <property fmtid="{D5CDD505-2E9C-101B-9397-08002B2CF9AE}" pid="11" name="Objective-Owner">
    <vt:lpwstr>Newell2, Lynne</vt:lpwstr>
  </property>
  <property fmtid="{D5CDD505-2E9C-101B-9397-08002B2CF9AE}" pid="12" name="Objective-Path">
    <vt:lpwstr>Global Folder:04 Homecare and Services Projects and Contracts:Live Projects:Homecare - Contracts 2018:CM/MSR/17/5541 - Home Delivery Service - Home Parenteral Nutrition April 2020:03 Tender for CM/MSR/17/5541:02 Tender Docs:02 LP Approved Tender Docs</vt:lpwstr>
  </property>
  <property fmtid="{D5CDD505-2E9C-101B-9397-08002B2CF9AE}" pid="13" name="Objective-Parent">
    <vt:lpwstr>02 LP Approved Tender Docs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qA18551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vA3767917</vt:lpwstr>
  </property>
</Properties>
</file>