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AE" w:rsidRPr="008C2F86" w:rsidRDefault="008C2F86" w:rsidP="008C2F86">
      <w:pPr>
        <w:spacing w:line="360" w:lineRule="auto"/>
        <w:jc w:val="center"/>
        <w:rPr>
          <w:rFonts w:ascii="Calibri" w:hAnsi="Calibri"/>
          <w:b/>
        </w:rPr>
      </w:pPr>
      <w:r>
        <w:rPr>
          <w:rFonts w:ascii="Calibri" w:hAnsi="Calibri"/>
          <w:b/>
        </w:rPr>
        <w:t>TENDER SPECIFICATIONS</w:t>
      </w:r>
    </w:p>
    <w:p w:rsidR="00F328AE" w:rsidRPr="008C2F86" w:rsidRDefault="00F328AE" w:rsidP="008C2F86">
      <w:pPr>
        <w:spacing w:line="360" w:lineRule="auto"/>
        <w:jc w:val="center"/>
        <w:rPr>
          <w:rFonts w:ascii="Calibri" w:hAnsi="Calibri"/>
          <w:b/>
        </w:rPr>
      </w:pPr>
    </w:p>
    <w:p w:rsidR="00F328AE" w:rsidRPr="008C2F86" w:rsidRDefault="00F328AE" w:rsidP="008C2F86">
      <w:pPr>
        <w:spacing w:before="80" w:after="80" w:line="360" w:lineRule="auto"/>
        <w:jc w:val="center"/>
        <w:rPr>
          <w:rFonts w:ascii="Calibri" w:hAnsi="Calibri"/>
          <w:b/>
        </w:rPr>
      </w:pPr>
      <w:r w:rsidRPr="008C2F86">
        <w:rPr>
          <w:rFonts w:ascii="Calibri" w:hAnsi="Calibri"/>
          <w:b/>
        </w:rPr>
        <w:t>CONTRACT FOR THE APPOINTMENT OF A VALUATION PANEL IN RELATION TO THE EARLS COURT REGENERATION PROJECT</w:t>
      </w:r>
    </w:p>
    <w:p w:rsidR="00F328AE" w:rsidRPr="008C2F86" w:rsidRDefault="00F328AE" w:rsidP="008C2F86">
      <w:pPr>
        <w:spacing w:before="120" w:after="120" w:line="360" w:lineRule="auto"/>
        <w:jc w:val="center"/>
        <w:rPr>
          <w:rFonts w:ascii="Calibri" w:hAnsi="Calibri"/>
          <w:b/>
        </w:rPr>
      </w:pPr>
      <w:r w:rsidRPr="008C2F86">
        <w:rPr>
          <w:rFonts w:ascii="Calibri" w:hAnsi="Calibri"/>
          <w:b/>
        </w:rPr>
        <w:t>CONTRACT PERIOD - [</w:t>
      </w:r>
      <w:r w:rsidR="003A0EFF" w:rsidRPr="008C2F86">
        <w:rPr>
          <w:rFonts w:ascii="Calibri" w:hAnsi="Calibri"/>
          <w:b/>
        </w:rPr>
        <w:t xml:space="preserve">8 </w:t>
      </w:r>
      <w:r w:rsidRPr="008C2F86">
        <w:rPr>
          <w:rFonts w:ascii="Calibri" w:hAnsi="Calibri"/>
          <w:b/>
        </w:rPr>
        <w:t>YEARS</w:t>
      </w:r>
      <w:r w:rsidR="003A0EFF" w:rsidRPr="008C2F86">
        <w:rPr>
          <w:rFonts w:ascii="Calibri" w:hAnsi="Calibri"/>
          <w:b/>
        </w:rPr>
        <w:t xml:space="preserve">  (4+2+2) </w:t>
      </w:r>
      <w:r w:rsidRPr="008C2F86">
        <w:rPr>
          <w:rFonts w:ascii="Calibri" w:hAnsi="Calibri"/>
          <w:b/>
        </w:rPr>
        <w:t>]</w:t>
      </w:r>
    </w:p>
    <w:p w:rsidR="00F328AE" w:rsidRPr="008C2F86" w:rsidRDefault="00F328AE" w:rsidP="008C2F86">
      <w:pPr>
        <w:spacing w:before="120" w:after="120" w:line="360" w:lineRule="auto"/>
        <w:jc w:val="both"/>
        <w:rPr>
          <w:rFonts w:ascii="Calibri" w:hAnsi="Calibri"/>
          <w:snapToGrid w:val="0"/>
          <w:color w:val="000000"/>
        </w:rPr>
      </w:pPr>
    </w:p>
    <w:p w:rsidR="00F328AE" w:rsidRPr="008C2F86" w:rsidRDefault="00F328AE" w:rsidP="008C2F86">
      <w:pPr>
        <w:spacing w:before="120" w:after="120" w:line="360" w:lineRule="auto"/>
        <w:jc w:val="both"/>
        <w:rPr>
          <w:rFonts w:ascii="Calibri" w:hAnsi="Calibri"/>
          <w:snapToGrid w:val="0"/>
          <w:color w:val="000000"/>
        </w:rPr>
      </w:pPr>
    </w:p>
    <w:p w:rsidR="00F328AE" w:rsidRPr="008C2F86" w:rsidRDefault="00F328AE" w:rsidP="008C2F86">
      <w:pPr>
        <w:spacing w:before="120" w:after="120" w:line="360" w:lineRule="auto"/>
        <w:jc w:val="both"/>
        <w:rPr>
          <w:rFonts w:ascii="Calibri" w:hAnsi="Calibri"/>
          <w:snapToGrid w:val="0"/>
          <w:color w:val="000000"/>
        </w:rPr>
      </w:pPr>
    </w:p>
    <w:p w:rsidR="00F328AE" w:rsidRPr="008C2F86" w:rsidRDefault="00F328AE" w:rsidP="008C2F86">
      <w:pPr>
        <w:spacing w:before="120" w:after="120" w:line="360" w:lineRule="auto"/>
        <w:jc w:val="both"/>
        <w:rPr>
          <w:rFonts w:ascii="Calibri" w:hAnsi="Calibri"/>
          <w:snapToGrid w:val="0"/>
          <w:color w:val="000000"/>
        </w:rPr>
      </w:pPr>
    </w:p>
    <w:p w:rsidR="00F328AE" w:rsidRPr="008C2F86" w:rsidRDefault="00F328AE" w:rsidP="008C2F86">
      <w:pPr>
        <w:spacing w:before="120" w:after="120" w:line="360" w:lineRule="auto"/>
        <w:jc w:val="both"/>
        <w:rPr>
          <w:rFonts w:ascii="Calibri" w:hAnsi="Calibri"/>
          <w:snapToGrid w:val="0"/>
          <w:color w:val="000000"/>
        </w:rPr>
      </w:pPr>
    </w:p>
    <w:p w:rsidR="00F328AE" w:rsidRPr="008C2F86" w:rsidRDefault="00F328AE" w:rsidP="008C2F86">
      <w:pPr>
        <w:spacing w:before="120" w:after="120" w:line="360" w:lineRule="auto"/>
        <w:jc w:val="both"/>
        <w:rPr>
          <w:rFonts w:ascii="Calibri" w:hAnsi="Calibri"/>
          <w:snapToGrid w:val="0"/>
          <w:color w:val="000000"/>
        </w:rPr>
      </w:pPr>
    </w:p>
    <w:p w:rsidR="00F328AE" w:rsidRPr="008C2F86" w:rsidRDefault="00F328AE" w:rsidP="008C2F86">
      <w:pPr>
        <w:spacing w:before="120" w:after="120" w:line="360" w:lineRule="auto"/>
        <w:jc w:val="both"/>
        <w:rPr>
          <w:rFonts w:ascii="Calibri" w:hAnsi="Calibri"/>
          <w:snapToGrid w:val="0"/>
          <w:color w:val="000000"/>
        </w:rPr>
      </w:pPr>
    </w:p>
    <w:p w:rsidR="00F328AE" w:rsidRPr="008C2F86" w:rsidRDefault="00F328AE" w:rsidP="008C2F86">
      <w:pPr>
        <w:spacing w:before="120" w:after="120" w:line="360" w:lineRule="auto"/>
        <w:jc w:val="both"/>
        <w:rPr>
          <w:rFonts w:ascii="Calibri" w:hAnsi="Calibri"/>
          <w:snapToGrid w:val="0"/>
          <w:color w:val="000000"/>
        </w:rPr>
      </w:pPr>
    </w:p>
    <w:p w:rsidR="00F328AE" w:rsidRPr="008C2F86" w:rsidRDefault="00F328AE" w:rsidP="008C2F86">
      <w:pPr>
        <w:spacing w:before="120" w:after="120" w:line="360" w:lineRule="auto"/>
        <w:jc w:val="both"/>
        <w:rPr>
          <w:rFonts w:ascii="Calibri" w:hAnsi="Calibri"/>
          <w:snapToGrid w:val="0"/>
          <w:color w:val="000000"/>
        </w:rPr>
      </w:pPr>
    </w:p>
    <w:p w:rsidR="00F328AE" w:rsidRPr="008C2F86" w:rsidRDefault="00F328AE" w:rsidP="008C2F86">
      <w:pPr>
        <w:spacing w:before="120" w:after="120" w:line="360" w:lineRule="auto"/>
        <w:jc w:val="both"/>
        <w:rPr>
          <w:rFonts w:ascii="Calibri" w:hAnsi="Calibri"/>
          <w:snapToGrid w:val="0"/>
          <w:color w:val="000000"/>
        </w:rPr>
      </w:pPr>
    </w:p>
    <w:p w:rsidR="00F328AE" w:rsidRPr="008C2F86" w:rsidRDefault="00F328AE" w:rsidP="008C2F86">
      <w:pPr>
        <w:pStyle w:val="Heading1"/>
        <w:spacing w:before="120" w:after="120" w:line="360" w:lineRule="auto"/>
        <w:jc w:val="both"/>
        <w:rPr>
          <w:rFonts w:ascii="Calibri" w:hAnsi="Calibri"/>
          <w:b w:val="0"/>
          <w:szCs w:val="22"/>
        </w:rPr>
      </w:pPr>
      <w:bookmarkStart w:id="0" w:name="_Toc191284719"/>
      <w:bookmarkStart w:id="1" w:name="_Toc192582831"/>
    </w:p>
    <w:p w:rsidR="00F328AE" w:rsidRPr="008C2F86" w:rsidRDefault="00F328AE" w:rsidP="008C2F86">
      <w:pPr>
        <w:pStyle w:val="Heading1"/>
        <w:spacing w:before="120" w:after="120" w:line="360" w:lineRule="auto"/>
        <w:jc w:val="both"/>
        <w:rPr>
          <w:rFonts w:ascii="Calibri" w:hAnsi="Calibri"/>
          <w:b w:val="0"/>
          <w:szCs w:val="22"/>
        </w:rPr>
      </w:pPr>
    </w:p>
    <w:p w:rsidR="00F328AE" w:rsidRPr="008C2F86" w:rsidRDefault="00F328AE" w:rsidP="008C2F86">
      <w:pPr>
        <w:pStyle w:val="Heading1"/>
        <w:spacing w:before="120" w:after="120" w:line="360" w:lineRule="auto"/>
        <w:jc w:val="both"/>
        <w:rPr>
          <w:rFonts w:ascii="Calibri" w:hAnsi="Calibri"/>
          <w:szCs w:val="22"/>
        </w:rPr>
      </w:pPr>
      <w:r w:rsidRPr="008C2F86">
        <w:rPr>
          <w:rFonts w:ascii="Calibri" w:hAnsi="Calibri"/>
          <w:b w:val="0"/>
          <w:szCs w:val="22"/>
        </w:rPr>
        <w:br w:type="page"/>
      </w:r>
      <w:r w:rsidR="00592BD2" w:rsidRPr="008C2F86">
        <w:rPr>
          <w:rFonts w:ascii="Calibri" w:hAnsi="Calibri"/>
          <w:szCs w:val="22"/>
        </w:rPr>
        <w:lastRenderedPageBreak/>
        <w:t xml:space="preserve"> </w:t>
      </w:r>
    </w:p>
    <w:p w:rsidR="00F328AE" w:rsidRPr="008C2F86" w:rsidRDefault="00F328AE" w:rsidP="008C2F86">
      <w:pPr>
        <w:pStyle w:val="Heading2"/>
        <w:keepLines w:val="0"/>
        <w:numPr>
          <w:ilvl w:val="0"/>
          <w:numId w:val="27"/>
        </w:numPr>
        <w:spacing w:before="120" w:after="120" w:line="360" w:lineRule="auto"/>
        <w:jc w:val="both"/>
        <w:rPr>
          <w:rFonts w:ascii="Calibri" w:hAnsi="Calibri"/>
          <w:szCs w:val="22"/>
        </w:rPr>
      </w:pPr>
      <w:bookmarkStart w:id="2" w:name="_Toc160872126"/>
      <w:bookmarkStart w:id="3" w:name="_Toc191284722"/>
      <w:bookmarkStart w:id="4" w:name="_Toc298156793"/>
      <w:r w:rsidRPr="008C2F86">
        <w:rPr>
          <w:rFonts w:ascii="Calibri" w:hAnsi="Calibri"/>
          <w:szCs w:val="22"/>
        </w:rPr>
        <w:t xml:space="preserve">Background </w:t>
      </w:r>
      <w:bookmarkEnd w:id="2"/>
      <w:r w:rsidRPr="008C2F86">
        <w:rPr>
          <w:rFonts w:ascii="Calibri" w:hAnsi="Calibri"/>
          <w:szCs w:val="22"/>
        </w:rPr>
        <w:t>Information</w:t>
      </w:r>
      <w:bookmarkEnd w:id="3"/>
      <w:bookmarkEnd w:id="4"/>
    </w:p>
    <w:p w:rsidR="00F328AE" w:rsidRPr="008C2F86" w:rsidRDefault="00F328AE" w:rsidP="008C2F86">
      <w:pPr>
        <w:autoSpaceDE w:val="0"/>
        <w:autoSpaceDN w:val="0"/>
        <w:adjustRightInd w:val="0"/>
        <w:spacing w:line="360" w:lineRule="auto"/>
        <w:rPr>
          <w:rFonts w:ascii="Calibri" w:hAnsi="Calibri"/>
          <w:bCs w:val="0"/>
          <w:color w:val="000000"/>
          <w:lang w:eastAsia="en-GB"/>
        </w:rPr>
      </w:pPr>
      <w:r w:rsidRPr="008C2F86">
        <w:rPr>
          <w:rFonts w:ascii="Calibri" w:hAnsi="Calibri"/>
          <w:bCs w:val="0"/>
          <w:color w:val="000000"/>
          <w:lang w:eastAsia="en-GB"/>
        </w:rPr>
        <w:t>On 23 January 2013 the Council concluded a Conditional Land Sale Agreement (</w:t>
      </w:r>
      <w:r w:rsidRPr="008C2F86">
        <w:rPr>
          <w:rFonts w:ascii="Calibri" w:hAnsi="Calibri"/>
          <w:b/>
          <w:color w:val="000000"/>
          <w:lang w:eastAsia="en-GB"/>
        </w:rPr>
        <w:t>CLSA</w:t>
      </w:r>
      <w:r w:rsidRPr="008C2F86">
        <w:rPr>
          <w:rFonts w:ascii="Calibri" w:hAnsi="Calibri"/>
          <w:bCs w:val="0"/>
          <w:color w:val="000000"/>
          <w:lang w:eastAsia="en-GB"/>
        </w:rPr>
        <w:t>)</w:t>
      </w:r>
      <w:r w:rsidR="008C2F86">
        <w:rPr>
          <w:rStyle w:val="FootnoteReference"/>
          <w:bCs w:val="0"/>
          <w:color w:val="000000"/>
          <w:lang w:eastAsia="en-GB"/>
        </w:rPr>
        <w:footnoteReference w:id="1"/>
      </w:r>
      <w:r w:rsidRPr="008C2F86">
        <w:rPr>
          <w:rFonts w:ascii="Calibri" w:hAnsi="Calibri"/>
          <w:bCs w:val="0"/>
          <w:color w:val="000000"/>
          <w:lang w:eastAsia="en-GB"/>
        </w:rPr>
        <w:t xml:space="preserve"> with E C</w:t>
      </w:r>
    </w:p>
    <w:p w:rsidR="00F328AE" w:rsidRPr="008C2F86" w:rsidRDefault="00F328AE" w:rsidP="008C2F86">
      <w:pPr>
        <w:autoSpaceDE w:val="0"/>
        <w:autoSpaceDN w:val="0"/>
        <w:adjustRightInd w:val="0"/>
        <w:spacing w:line="360" w:lineRule="auto"/>
        <w:rPr>
          <w:rFonts w:ascii="Calibri" w:hAnsi="Calibri"/>
          <w:bCs w:val="0"/>
          <w:color w:val="000000"/>
          <w:lang w:eastAsia="en-GB"/>
        </w:rPr>
      </w:pPr>
      <w:r w:rsidRPr="008C2F86">
        <w:rPr>
          <w:rFonts w:ascii="Calibri" w:hAnsi="Calibri"/>
          <w:bCs w:val="0"/>
          <w:color w:val="000000"/>
          <w:lang w:eastAsia="en-GB"/>
        </w:rPr>
        <w:t xml:space="preserve">Properties Limited (the </w:t>
      </w:r>
      <w:r w:rsidRPr="008C2F86">
        <w:rPr>
          <w:rFonts w:ascii="Calibri" w:hAnsi="Calibri"/>
          <w:b/>
          <w:color w:val="000000"/>
          <w:lang w:eastAsia="en-GB"/>
        </w:rPr>
        <w:t>Buyer</w:t>
      </w:r>
      <w:r w:rsidRPr="008C2F86">
        <w:rPr>
          <w:rFonts w:ascii="Calibri" w:hAnsi="Calibri"/>
          <w:bCs w:val="0"/>
          <w:color w:val="000000"/>
          <w:lang w:eastAsia="en-GB"/>
        </w:rPr>
        <w:t>) and Earls Court Limited. The CLSA grants the Buyer an option to</w:t>
      </w:r>
    </w:p>
    <w:p w:rsidR="00834D06"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color w:val="000000"/>
          <w:lang w:eastAsia="en-GB"/>
        </w:rPr>
        <w:t xml:space="preserve">purchase land owned by the Council in the West Kensington and Gibbs Green </w:t>
      </w:r>
      <w:r w:rsidRPr="008C2F86">
        <w:rPr>
          <w:rFonts w:ascii="Calibri" w:hAnsi="Calibri"/>
          <w:bCs w:val="0"/>
          <w:lang w:eastAsia="en-GB"/>
        </w:rPr>
        <w:t xml:space="preserve">Estates, subject to the Buyer having provided suitable replacement accommodation. The CLSA contains detailed obligations on both parties as regards land assembly, and governing the standard and terms on which replacement accommodation is to be provided. It is a key principle of the option enshrined in the CLSA that every current lawful resident of the estates should have the opportunity to purchase or take a secure tenancy of a replacement dwelling, which will be of a superior standard to their current one. </w:t>
      </w:r>
    </w:p>
    <w:p w:rsidR="00834D06" w:rsidRPr="008C2F86" w:rsidRDefault="00834D06"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To achieve this, the CLSA deals, in detail, with the terms for purchasing the properties owned by</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leaseholders (</w:t>
      </w:r>
      <w:r w:rsidRPr="008C2F86">
        <w:rPr>
          <w:rFonts w:ascii="Calibri" w:hAnsi="Calibri"/>
          <w:b/>
          <w:lang w:eastAsia="en-GB"/>
        </w:rPr>
        <w:t>Owners</w:t>
      </w:r>
      <w:r w:rsidRPr="008C2F86">
        <w:rPr>
          <w:rFonts w:ascii="Calibri" w:hAnsi="Calibri"/>
          <w:bCs w:val="0"/>
          <w:lang w:eastAsia="en-GB"/>
        </w:rPr>
        <w:t>), and the basis on which replacement properties will be available to purchase,</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including compensation packages and financing incentives to be offered by the Council. It also sets</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out how the position of existing secure tenants will be protected by making sure that appropriate</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replacement dwellings are available. The CLSA Council has prepared a series of contracts for use in</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the various transactions which are proposed, including the grant of new secure tenancies, and these</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contracts have been agreed with solicitors representing the current residents and with the Buyer.</w:t>
      </w:r>
    </w:p>
    <w:p w:rsidR="00834D06" w:rsidRPr="008C2F86" w:rsidRDefault="00834D06"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Under the terms of the CLSA, and consistent with promises made to residents, the Council is obliged</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to create and maintain panels of professional representatives to assist current leaseholders and secure tenants free of charge with these processes.</w:t>
      </w:r>
    </w:p>
    <w:p w:rsidR="008C2F86" w:rsidRDefault="008C2F86"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The CLSA and the Standard Contracts attached to it can be viewed on the Councils Web Site.</w:t>
      </w:r>
    </w:p>
    <w:p w:rsidR="00F328AE" w:rsidRPr="008C2F86" w:rsidRDefault="00F328AE"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In particular, the Council intends to:</w:t>
      </w:r>
    </w:p>
    <w:p w:rsidR="00F328AE" w:rsidRPr="008C2F86" w:rsidRDefault="00F328AE"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(a) establish a panel of independent legal advisors to offer legal advice to Owners and Secure</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tenants with regard to their prospective entry into (and completion of) one of the purchase</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contracts;</w:t>
      </w:r>
    </w:p>
    <w:p w:rsidR="00F328AE" w:rsidRPr="008C2F86" w:rsidRDefault="00F328AE"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lastRenderedPageBreak/>
        <w:t>(b) ensure that an independent panel of valuers is established to provide valuations for Owners</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under the purchase contracts; and</w:t>
      </w:r>
    </w:p>
    <w:p w:rsidR="00F328AE" w:rsidRPr="008C2F86" w:rsidRDefault="00F328AE"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(c) ensure that an independent panel of valuers is established to resolve disputes in respect of</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valuations for Owners under the purchase contracts</w:t>
      </w:r>
    </w:p>
    <w:p w:rsidR="00F328AE" w:rsidRPr="008C2F86" w:rsidRDefault="00F328AE"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
          <w:color w:val="000000"/>
          <w:lang w:eastAsia="en-GB"/>
        </w:rPr>
      </w:pPr>
      <w:r w:rsidRPr="008C2F86">
        <w:rPr>
          <w:rFonts w:ascii="Calibri" w:hAnsi="Calibri"/>
          <w:b/>
          <w:color w:val="000000"/>
          <w:lang w:eastAsia="en-GB"/>
        </w:rPr>
        <w:t>Panel Valuers</w:t>
      </w:r>
    </w:p>
    <w:p w:rsidR="00F328AE" w:rsidRPr="008C2F86" w:rsidRDefault="00F328AE" w:rsidP="008C2F86">
      <w:pPr>
        <w:autoSpaceDE w:val="0"/>
        <w:autoSpaceDN w:val="0"/>
        <w:adjustRightInd w:val="0"/>
        <w:spacing w:line="360" w:lineRule="auto"/>
        <w:rPr>
          <w:rFonts w:ascii="Calibri" w:hAnsi="Calibri"/>
          <w:b/>
          <w:color w:val="00000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The Council wishes to appoint a panel of 6 independent surveyors</w:t>
      </w:r>
      <w:r w:rsidR="004D3B5A">
        <w:rPr>
          <w:rFonts w:ascii="Calibri" w:hAnsi="Calibri"/>
          <w:bCs w:val="0"/>
          <w:lang w:eastAsia="en-GB"/>
        </w:rPr>
        <w:t xml:space="preserve"> </w:t>
      </w:r>
      <w:bookmarkStart w:id="5" w:name="_GoBack"/>
      <w:bookmarkEnd w:id="5"/>
      <w:r w:rsidRPr="008C2F86">
        <w:rPr>
          <w:rFonts w:ascii="Calibri" w:hAnsi="Calibri"/>
          <w:bCs w:val="0"/>
          <w:lang w:eastAsia="en-GB"/>
        </w:rPr>
        <w:t>(whether an individual, a partnership, or a company) for the purposes of assisting freehold and leasehold owners with independent valuations of their Existing Home and/or proposed Replacement Home in accordance with the mechanisms set out in the relevant contracts. Each surveyor appointed will be a Panel Valuer. It is the Council's intention that each of the Panel Valuers will receive an equal</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proportion of the work available under the purchase contracts. Panel Valuers will provide valuation</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advice to Owners in relation to the sale of their existing homes, and in relation to the purchase of</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replacement homes.</w:t>
      </w:r>
    </w:p>
    <w:p w:rsidR="00F328AE" w:rsidRPr="008C2F86" w:rsidRDefault="00F328AE"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The appointment of each Panel Valuer shall contain the Panel Valuers Minimum Terms, as follows</w:t>
      </w:r>
    </w:p>
    <w:p w:rsidR="00F328AE" w:rsidRPr="008C2F86" w:rsidRDefault="00F328AE"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1. Each Panel Valuer (or where the Panel Valuer is a partnership, or a company, each person</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providing valuation services) will be an associate (or fellow, or other higher grade) of the Royal</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Institution of Chartered Surveyors (or equivalent) specialising in residential valuations;</w:t>
      </w:r>
    </w:p>
    <w:p w:rsidR="00F328AE" w:rsidRPr="008C2F86" w:rsidRDefault="00F328AE"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2. the Council and the Buyer (or as applicable any Connected Party, any Sub-Buyer, any</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Guarantor (and any funder of the same)including funders, and parties to whom the Buyer's</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rights can be passed in accordance with the CLSA and their funders) will be able to rely upon</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each and every valuation and any statements or confirmations provided in connection</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therewith;</w:t>
      </w:r>
    </w:p>
    <w:p w:rsidR="00F328AE" w:rsidRPr="008C2F86" w:rsidRDefault="00F328AE" w:rsidP="008C2F86">
      <w:pPr>
        <w:autoSpaceDE w:val="0"/>
        <w:autoSpaceDN w:val="0"/>
        <w:adjustRightInd w:val="0"/>
        <w:spacing w:line="360" w:lineRule="auto"/>
        <w:rPr>
          <w:rFonts w:ascii="Calibri" w:hAnsi="Calibri"/>
          <w:b/>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
          <w:bCs w:val="0"/>
          <w:lang w:eastAsia="en-GB"/>
        </w:rPr>
        <w:t>3.</w:t>
      </w:r>
      <w:r w:rsidRPr="008C2F86">
        <w:rPr>
          <w:rFonts w:ascii="Calibri" w:hAnsi="Calibri"/>
          <w:bCs w:val="0"/>
          <w:lang w:eastAsia="en-GB"/>
        </w:rPr>
        <w:t xml:space="preserve"> an appropriate duty of care to a standard reasonably expected of expert consultants expert</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 xml:space="preserve">and experienced in undertaking the role of a valuer of residential dwellings. </w:t>
      </w:r>
      <w:r w:rsidRPr="008C2F86">
        <w:rPr>
          <w:rFonts w:ascii="Calibri" w:hAnsi="Calibri"/>
          <w:bCs w:val="0"/>
          <w:lang w:val="en"/>
        </w:rPr>
        <w:t>All valuations carried out by the Valuer will be in accordance with the RICS Professional Standards (Red Book). This will include the new RICS Valuation – Professional Standards (Red Book) to which becomes effective on 6</w:t>
      </w:r>
      <w:r w:rsidRPr="008C2F86">
        <w:rPr>
          <w:rFonts w:ascii="Calibri" w:hAnsi="Calibri"/>
          <w:bCs w:val="0"/>
          <w:vertAlign w:val="superscript"/>
          <w:lang w:val="en"/>
        </w:rPr>
        <w:t>th</w:t>
      </w:r>
      <w:r w:rsidRPr="008C2F86">
        <w:rPr>
          <w:rFonts w:ascii="Calibri" w:hAnsi="Calibri"/>
          <w:bCs w:val="0"/>
          <w:lang w:val="en"/>
        </w:rPr>
        <w:t xml:space="preserve"> January 2014 and any subsequent editions issued by the RICS</w:t>
      </w:r>
      <w:r w:rsidRPr="008C2F86">
        <w:rPr>
          <w:rFonts w:ascii="Calibri" w:hAnsi="Calibri"/>
          <w:bCs w:val="0"/>
          <w:lang w:eastAsia="en-GB"/>
        </w:rPr>
        <w:t>;</w:t>
      </w:r>
    </w:p>
    <w:p w:rsidR="00F328AE" w:rsidRPr="008C2F86" w:rsidRDefault="00F328AE"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
          <w:bCs w:val="0"/>
          <w:lang w:eastAsia="en-GB"/>
        </w:rPr>
        <w:t>4</w:t>
      </w:r>
      <w:r w:rsidRPr="008C2F86">
        <w:rPr>
          <w:rFonts w:ascii="Calibri" w:hAnsi="Calibri"/>
          <w:bCs w:val="0"/>
          <w:lang w:eastAsia="en-GB"/>
        </w:rPr>
        <w:t>. an agreed capped fee scale for each type of work;</w:t>
      </w:r>
    </w:p>
    <w:p w:rsidR="00F328AE" w:rsidRPr="008C2F86" w:rsidRDefault="00F328AE"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
          <w:bCs w:val="0"/>
          <w:lang w:eastAsia="en-GB"/>
        </w:rPr>
        <w:t>5</w:t>
      </w:r>
      <w:r w:rsidRPr="008C2F86">
        <w:rPr>
          <w:rFonts w:ascii="Calibri" w:hAnsi="Calibri"/>
          <w:bCs w:val="0"/>
          <w:lang w:eastAsia="en-GB"/>
        </w:rPr>
        <w:t>. a requirement for the appointment to be by deed and for any breach to be actionable for at</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least 6 years from the date of any breach;</w:t>
      </w:r>
    </w:p>
    <w:p w:rsidR="00F328AE" w:rsidRPr="008C2F86" w:rsidRDefault="00F328AE"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
          <w:bCs w:val="0"/>
          <w:lang w:eastAsia="en-GB"/>
        </w:rPr>
        <w:t>6.</w:t>
      </w:r>
      <w:r w:rsidRPr="008C2F86">
        <w:rPr>
          <w:rFonts w:ascii="Calibri" w:hAnsi="Calibri"/>
          <w:bCs w:val="0"/>
          <w:lang w:eastAsia="en-GB"/>
        </w:rPr>
        <w:t xml:space="preserve"> an agreement as to which residents will be entitled to be provided with valuation advice in</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accordance with the terms of this Agreement;</w:t>
      </w:r>
    </w:p>
    <w:p w:rsidR="00F328AE" w:rsidRPr="008C2F86" w:rsidRDefault="00F328AE"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
          <w:bCs w:val="0"/>
          <w:lang w:eastAsia="en-GB"/>
        </w:rPr>
        <w:t>7.</w:t>
      </w:r>
      <w:r w:rsidRPr="008C2F86">
        <w:rPr>
          <w:rFonts w:ascii="Calibri" w:hAnsi="Calibri"/>
          <w:bCs w:val="0"/>
          <w:lang w:eastAsia="en-GB"/>
        </w:rPr>
        <w:t xml:space="preserve"> professional indemnity insurance cover of at least £1,000,000 per claim (or such lower figure as the Buyer and the Council may agree each Party acting reasonably)</w:t>
      </w:r>
    </w:p>
    <w:p w:rsidR="00F328AE" w:rsidRPr="008C2F86" w:rsidRDefault="00F328AE"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
          <w:bCs w:val="0"/>
          <w:lang w:eastAsia="en-GB"/>
        </w:rPr>
        <w:t>8</w:t>
      </w:r>
      <w:r w:rsidRPr="008C2F86">
        <w:rPr>
          <w:rFonts w:ascii="Calibri" w:hAnsi="Calibri"/>
          <w:bCs w:val="0"/>
          <w:lang w:eastAsia="en-GB"/>
        </w:rPr>
        <w:t>. agreed timescales for responses in connection with different types of valuation input</w:t>
      </w:r>
    </w:p>
    <w:p w:rsidR="00F328AE" w:rsidRPr="008C2F86" w:rsidRDefault="00F328AE"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
          <w:bCs w:val="0"/>
          <w:lang w:eastAsia="en-GB"/>
        </w:rPr>
        <w:t>9.</w:t>
      </w:r>
      <w:r w:rsidRPr="008C2F86">
        <w:rPr>
          <w:rFonts w:ascii="Calibri" w:hAnsi="Calibri"/>
          <w:bCs w:val="0"/>
          <w:lang w:eastAsia="en-GB"/>
        </w:rPr>
        <w:t xml:space="preserve"> so far as reasonably possible the provision of a non-exclusive duty of care to the relevant</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Owner; and</w:t>
      </w:r>
    </w:p>
    <w:p w:rsidR="00F328AE" w:rsidRPr="008C2F86" w:rsidRDefault="00F328AE"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
          <w:bCs w:val="0"/>
          <w:lang w:eastAsia="en-GB"/>
        </w:rPr>
        <w:t>10.</w:t>
      </w:r>
      <w:r w:rsidRPr="008C2F86">
        <w:rPr>
          <w:rFonts w:ascii="Calibri" w:hAnsi="Calibri"/>
          <w:bCs w:val="0"/>
          <w:lang w:eastAsia="en-GB"/>
        </w:rPr>
        <w:t xml:space="preserve"> Such other terms as are otherwise agreed by the Buyer and the Council (each Party</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acting reasonably).4. Note that the Buyer may be involved in the evaluation of bids.</w:t>
      </w:r>
    </w:p>
    <w:p w:rsidR="00E0042A" w:rsidRPr="008C2F86" w:rsidRDefault="00E0042A" w:rsidP="008C2F86">
      <w:pPr>
        <w:autoSpaceDE w:val="0"/>
        <w:autoSpaceDN w:val="0"/>
        <w:adjustRightInd w:val="0"/>
        <w:spacing w:line="360" w:lineRule="auto"/>
        <w:rPr>
          <w:rFonts w:ascii="Calibri" w:hAnsi="Calibri"/>
          <w:bCs w:val="0"/>
          <w:lang w:eastAsia="en-GB"/>
        </w:rPr>
      </w:pPr>
    </w:p>
    <w:p w:rsidR="00E0042A" w:rsidRPr="008C2F86" w:rsidRDefault="00E0042A" w:rsidP="008C2F86">
      <w:pPr>
        <w:autoSpaceDE w:val="0"/>
        <w:autoSpaceDN w:val="0"/>
        <w:adjustRightInd w:val="0"/>
        <w:spacing w:line="360" w:lineRule="auto"/>
        <w:rPr>
          <w:rFonts w:ascii="Calibri" w:hAnsi="Calibri"/>
          <w:b/>
          <w:bCs w:val="0"/>
          <w:i/>
          <w:lang w:eastAsia="en-GB"/>
        </w:rPr>
      </w:pPr>
      <w:r w:rsidRPr="008C2F86">
        <w:rPr>
          <w:rFonts w:ascii="Calibri" w:hAnsi="Calibri"/>
          <w:b/>
          <w:bCs w:val="0"/>
          <w:i/>
          <w:lang w:eastAsia="en-GB"/>
        </w:rPr>
        <w:t>Note that</w:t>
      </w:r>
    </w:p>
    <w:p w:rsidR="00E0042A" w:rsidRPr="008C2F86" w:rsidRDefault="00E0042A" w:rsidP="008C2F86">
      <w:pPr>
        <w:autoSpaceDE w:val="0"/>
        <w:autoSpaceDN w:val="0"/>
        <w:adjustRightInd w:val="0"/>
        <w:spacing w:line="360" w:lineRule="auto"/>
        <w:rPr>
          <w:rFonts w:ascii="Calibri" w:hAnsi="Calibri"/>
          <w:b/>
          <w:bCs w:val="0"/>
          <w:i/>
          <w:lang w:eastAsia="en-GB"/>
        </w:rPr>
      </w:pPr>
    </w:p>
    <w:p w:rsidR="00E0042A" w:rsidRPr="008C2F86" w:rsidRDefault="00E0042A" w:rsidP="008C2F86">
      <w:pPr>
        <w:autoSpaceDE w:val="0"/>
        <w:autoSpaceDN w:val="0"/>
        <w:adjustRightInd w:val="0"/>
        <w:spacing w:line="360" w:lineRule="auto"/>
        <w:rPr>
          <w:rFonts w:ascii="Calibri" w:hAnsi="Calibri"/>
          <w:b/>
          <w:bCs w:val="0"/>
          <w:i/>
          <w:lang w:eastAsia="en-GB"/>
        </w:rPr>
      </w:pPr>
      <w:r w:rsidRPr="008C2F86">
        <w:rPr>
          <w:rFonts w:ascii="Calibri" w:hAnsi="Calibri"/>
          <w:b/>
          <w:bCs w:val="0"/>
          <w:i/>
          <w:lang w:eastAsia="en-GB"/>
        </w:rPr>
        <w:t xml:space="preserve">No Panel Valuer </w:t>
      </w:r>
      <w:r w:rsidR="001475C9" w:rsidRPr="008C2F86">
        <w:rPr>
          <w:rFonts w:ascii="Calibri" w:hAnsi="Calibri"/>
          <w:b/>
          <w:bCs w:val="0"/>
          <w:i/>
          <w:lang w:eastAsia="en-GB"/>
        </w:rPr>
        <w:t xml:space="preserve">may also be </w:t>
      </w:r>
      <w:r w:rsidRPr="008C2F86">
        <w:rPr>
          <w:rFonts w:ascii="Calibri" w:hAnsi="Calibri"/>
          <w:b/>
          <w:bCs w:val="0"/>
          <w:i/>
          <w:lang w:eastAsia="en-GB"/>
        </w:rPr>
        <w:t>a  Dispute Panel member.</w:t>
      </w:r>
    </w:p>
    <w:p w:rsidR="00E0042A" w:rsidRPr="008C2F86" w:rsidRDefault="00E0042A"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
          <w:bCs w:val="0"/>
          <w:lang w:eastAsia="en-GB"/>
        </w:rPr>
      </w:pPr>
    </w:p>
    <w:p w:rsidR="00F328AE" w:rsidRPr="008C2F86" w:rsidRDefault="00F328AE" w:rsidP="008C2F86">
      <w:pPr>
        <w:autoSpaceDE w:val="0"/>
        <w:autoSpaceDN w:val="0"/>
        <w:adjustRightInd w:val="0"/>
        <w:spacing w:line="360" w:lineRule="auto"/>
        <w:rPr>
          <w:rFonts w:ascii="Calibri" w:hAnsi="Calibri"/>
          <w:b/>
          <w:bCs w:val="0"/>
          <w:lang w:eastAsia="en-GB"/>
        </w:rPr>
      </w:pPr>
      <w:r w:rsidRPr="008C2F86">
        <w:rPr>
          <w:rFonts w:ascii="Calibri" w:hAnsi="Calibri"/>
          <w:b/>
          <w:bCs w:val="0"/>
          <w:lang w:eastAsia="en-GB"/>
        </w:rPr>
        <w:t>Training</w:t>
      </w:r>
    </w:p>
    <w:p w:rsidR="00F328AE" w:rsidRPr="008C2F86" w:rsidRDefault="00F328AE" w:rsidP="008C2F86">
      <w:pPr>
        <w:autoSpaceDE w:val="0"/>
        <w:autoSpaceDN w:val="0"/>
        <w:adjustRightInd w:val="0"/>
        <w:spacing w:line="360" w:lineRule="auto"/>
        <w:rPr>
          <w:rFonts w:ascii="Calibri" w:hAnsi="Calibri"/>
          <w:bCs w:val="0"/>
          <w:lang w:eastAsia="en-GB"/>
        </w:rPr>
      </w:pP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Before any Panel Valuers will be required to give advice to owners or secure tenants, they will be</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given training by the Council [and the Buyer] on the CLSA, the types of standard form contracts and</w:t>
      </w:r>
    </w:p>
    <w:p w:rsidR="00F328AE" w:rsidRPr="008C2F86" w:rsidRDefault="00F328AE" w:rsidP="008C2F86">
      <w:pPr>
        <w:autoSpaceDE w:val="0"/>
        <w:autoSpaceDN w:val="0"/>
        <w:adjustRightInd w:val="0"/>
        <w:spacing w:line="360" w:lineRule="auto"/>
        <w:rPr>
          <w:rFonts w:ascii="Calibri" w:hAnsi="Calibri"/>
          <w:bCs w:val="0"/>
          <w:lang w:eastAsia="en-GB"/>
        </w:rPr>
      </w:pPr>
      <w:r w:rsidRPr="008C2F86">
        <w:rPr>
          <w:rFonts w:ascii="Calibri" w:hAnsi="Calibri"/>
          <w:bCs w:val="0"/>
          <w:lang w:eastAsia="en-GB"/>
        </w:rPr>
        <w:t>other matters relevant to their appointment. It will be a requirement that all Panel Valuers (including</w:t>
      </w:r>
    </w:p>
    <w:p w:rsidR="00F328AE" w:rsidRPr="008C2F86" w:rsidRDefault="00F328AE" w:rsidP="008C2F86">
      <w:pPr>
        <w:autoSpaceDE w:val="0"/>
        <w:autoSpaceDN w:val="0"/>
        <w:adjustRightInd w:val="0"/>
        <w:spacing w:line="360" w:lineRule="auto"/>
        <w:rPr>
          <w:rFonts w:ascii="Calibri" w:hAnsi="Calibri"/>
          <w:bCs w:val="0"/>
          <w:color w:val="000000"/>
          <w:lang w:eastAsia="en-GB"/>
        </w:rPr>
      </w:pPr>
      <w:r w:rsidRPr="008C2F86">
        <w:rPr>
          <w:rFonts w:ascii="Calibri" w:hAnsi="Calibri"/>
          <w:bCs w:val="0"/>
          <w:lang w:eastAsia="en-GB"/>
        </w:rPr>
        <w:t>any staff giving advice) attend this training, which will be given free of charge, but for which the Council will not</w:t>
      </w:r>
      <w:r w:rsidRPr="008C2F86">
        <w:rPr>
          <w:rFonts w:ascii="Calibri" w:hAnsi="Calibri"/>
          <w:bCs w:val="0"/>
          <w:color w:val="000000"/>
          <w:lang w:eastAsia="en-GB"/>
        </w:rPr>
        <w:t xml:space="preserve"> be charged.</w:t>
      </w:r>
    </w:p>
    <w:bookmarkEnd w:id="0"/>
    <w:bookmarkEnd w:id="1"/>
    <w:p w:rsidR="00A94050" w:rsidRPr="008C2F86" w:rsidRDefault="00A94050" w:rsidP="008C2F86">
      <w:pPr>
        <w:spacing w:line="360" w:lineRule="auto"/>
        <w:rPr>
          <w:rFonts w:ascii="Calibri" w:hAnsi="Calibri"/>
        </w:rPr>
      </w:pPr>
    </w:p>
    <w:sectPr w:rsidR="00A94050" w:rsidRPr="008C2F86" w:rsidSect="00F328AE">
      <w:footerReference w:type="even" r:id="rId9"/>
      <w:footerReference w:type="default" r:id="rId10"/>
      <w:pgSz w:w="12240" w:h="15840"/>
      <w:pgMar w:top="907" w:right="900" w:bottom="902" w:left="1418" w:header="72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3C4" w:rsidRDefault="004043C4" w:rsidP="00F328AE">
      <w:r>
        <w:separator/>
      </w:r>
    </w:p>
  </w:endnote>
  <w:endnote w:type="continuationSeparator" w:id="0">
    <w:p w:rsidR="004043C4" w:rsidRDefault="004043C4" w:rsidP="00F3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TFB1O00">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Arial,Ital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3C4" w:rsidRDefault="004043C4" w:rsidP="003706A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22</w:t>
    </w:r>
    <w:r>
      <w:rPr>
        <w:rStyle w:val="PageNumber"/>
        <w:rFonts w:eastAsiaTheme="majorEastAsia"/>
      </w:rPr>
      <w:fldChar w:fldCharType="end"/>
    </w:r>
  </w:p>
  <w:p w:rsidR="004043C4" w:rsidRDefault="004043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3C4" w:rsidRDefault="004043C4" w:rsidP="003706A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4D3B5A">
      <w:rPr>
        <w:rStyle w:val="PageNumber"/>
        <w:rFonts w:eastAsiaTheme="majorEastAsia"/>
        <w:noProof/>
      </w:rPr>
      <w:t>2</w:t>
    </w:r>
    <w:r>
      <w:rPr>
        <w:rStyle w:val="PageNumber"/>
        <w:rFonts w:eastAsiaTheme="majorEastAsia"/>
      </w:rPr>
      <w:fldChar w:fldCharType="end"/>
    </w:r>
  </w:p>
  <w:p w:rsidR="004043C4" w:rsidRDefault="004043C4" w:rsidP="00370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3C4" w:rsidRDefault="004043C4" w:rsidP="00F328AE">
      <w:r>
        <w:separator/>
      </w:r>
    </w:p>
  </w:footnote>
  <w:footnote w:type="continuationSeparator" w:id="0">
    <w:p w:rsidR="004043C4" w:rsidRDefault="004043C4" w:rsidP="00F328AE">
      <w:r>
        <w:continuationSeparator/>
      </w:r>
    </w:p>
  </w:footnote>
  <w:footnote w:id="1">
    <w:p w:rsidR="008C2F86" w:rsidRDefault="008C2F86" w:rsidP="008C2F86">
      <w:pPr>
        <w:rPr>
          <w:color w:val="000000"/>
          <w:sz w:val="24"/>
        </w:rPr>
      </w:pPr>
      <w:r>
        <w:rPr>
          <w:rStyle w:val="FootnoteReference"/>
        </w:rPr>
        <w:footnoteRef/>
      </w:r>
      <w:r>
        <w:t xml:space="preserve"> </w:t>
      </w:r>
      <w:hyperlink r:id="rId1" w:history="1">
        <w:r w:rsidRPr="008C2F86">
          <w:rPr>
            <w:rStyle w:val="Hyperlink"/>
            <w:rFonts w:ascii="Calibri" w:hAnsi="Calibri"/>
            <w:sz w:val="20"/>
            <w:szCs w:val="24"/>
          </w:rPr>
          <w:t>https://www.lbhf.gov.uk/planning/planning-applications/major-planning-applications/earls-court-planning-application/conditional-land-sale-agreement</w:t>
        </w:r>
      </w:hyperlink>
      <w:r w:rsidRPr="008C2F86">
        <w:rPr>
          <w:rFonts w:ascii="Calibri" w:hAnsi="Calibri"/>
          <w:color w:val="000000"/>
          <w:sz w:val="20"/>
          <w:szCs w:val="24"/>
        </w:rPr>
        <w:t xml:space="preserve"> .</w:t>
      </w:r>
    </w:p>
    <w:p w:rsidR="008C2F86" w:rsidRDefault="008C2F86" w:rsidP="008C2F86">
      <w:pPr>
        <w:rPr>
          <w:color w:val="000000"/>
          <w:sz w:val="24"/>
        </w:rPr>
      </w:pPr>
    </w:p>
    <w:p w:rsidR="008C2F86" w:rsidRDefault="008C2F8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9F1"/>
    <w:multiLevelType w:val="multilevel"/>
    <w:tmpl w:val="D52EF774"/>
    <w:lvl w:ilvl="0">
      <w:start w:val="1"/>
      <w:numFmt w:val="decimal"/>
      <w:lvlText w:val="A%1."/>
      <w:lvlJc w:val="left"/>
      <w:pPr>
        <w:tabs>
          <w:tab w:val="num" w:pos="851"/>
        </w:tabs>
        <w:ind w:left="851" w:hanging="851"/>
      </w:pPr>
      <w:rPr>
        <w:rFonts w:ascii="Arial" w:hAnsi="Arial" w:hint="default"/>
        <w:b/>
        <w:i w:val="0"/>
        <w:caps/>
        <w:strike w:val="0"/>
        <w:dstrike w:val="0"/>
        <w:outline w:val="0"/>
        <w:shadow w:val="0"/>
        <w:emboss w:val="0"/>
        <w:imprint w:val="0"/>
        <w:vanish w:val="0"/>
        <w:sz w:val="20"/>
        <w:szCs w:val="24"/>
        <w:u w:val="none"/>
        <w:vertAlign w:val="baseline"/>
      </w:rPr>
    </w:lvl>
    <w:lvl w:ilvl="1">
      <w:start w:val="1"/>
      <w:numFmt w:val="decimal"/>
      <w:lvlText w:val="A%1.%2."/>
      <w:lvlJc w:val="left"/>
      <w:pPr>
        <w:tabs>
          <w:tab w:val="num" w:pos="851"/>
        </w:tabs>
        <w:ind w:left="851" w:hanging="851"/>
      </w:pPr>
      <w:rPr>
        <w:rFonts w:ascii="Arial" w:hAnsi="Arial" w:cs="Arial" w:hint="default"/>
        <w:b w:val="0"/>
        <w:i w:val="0"/>
        <w:caps w:val="0"/>
        <w:strike w:val="0"/>
        <w:dstrike w:val="0"/>
        <w:outline w:val="0"/>
        <w:shadow w:val="0"/>
        <w:emboss w:val="0"/>
        <w:imprint w:val="0"/>
        <w:vanish w:val="0"/>
        <w:color w:val="auto"/>
        <w:sz w:val="20"/>
        <w:szCs w:val="24"/>
        <w:vertAlign w:val="baseline"/>
      </w:rPr>
    </w:lvl>
    <w:lvl w:ilvl="2">
      <w:start w:val="1"/>
      <w:numFmt w:val="decimal"/>
      <w:lvlText w:val="A%1.%2.%3."/>
      <w:lvlJc w:val="left"/>
      <w:pPr>
        <w:tabs>
          <w:tab w:val="num" w:pos="1701"/>
        </w:tabs>
        <w:ind w:left="1701" w:hanging="850"/>
      </w:pPr>
      <w:rPr>
        <w:rFonts w:ascii="Arial" w:hAnsi="Arial" w:hint="default"/>
        <w:b w:val="0"/>
        <w:i w:val="0"/>
        <w:caps w:val="0"/>
        <w:strike w:val="0"/>
        <w:dstrike w:val="0"/>
        <w:outline w:val="0"/>
        <w:shadow w:val="0"/>
        <w:emboss w:val="0"/>
        <w:imprint w:val="0"/>
        <w:vanish w:val="0"/>
        <w:sz w:val="18"/>
        <w:szCs w:val="22"/>
        <w:vertAlign w:val="baseline"/>
      </w:rPr>
    </w:lvl>
    <w:lvl w:ilvl="3">
      <w:start w:val="1"/>
      <w:numFmt w:val="decimal"/>
      <w:lvlText w:val="A%1.%2.%3.%4."/>
      <w:lvlJc w:val="left"/>
      <w:pPr>
        <w:tabs>
          <w:tab w:val="num" w:pos="2693"/>
        </w:tabs>
        <w:ind w:left="2693" w:hanging="992"/>
      </w:pPr>
      <w:rPr>
        <w:rFonts w:hint="default"/>
        <w:b w:val="0"/>
        <w:i w:val="0"/>
        <w:caps w:val="0"/>
        <w:strike w:val="0"/>
        <w:dstrike w:val="0"/>
        <w:shadow w:val="0"/>
        <w:emboss w:val="0"/>
        <w:imprint w:val="0"/>
        <w:vanish w:val="0"/>
        <w:sz w:val="18"/>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8FF4A53"/>
    <w:multiLevelType w:val="multilevel"/>
    <w:tmpl w:val="9850B3E8"/>
    <w:lvl w:ilvl="0">
      <w:start w:val="1"/>
      <w:numFmt w:val="decimalZero"/>
      <w:pStyle w:val="NRheading"/>
      <w:suff w:val="nothing"/>
      <w:lvlText w:val="FR%1 - "/>
      <w:lvlJc w:val="left"/>
      <w:pPr>
        <w:ind w:left="720"/>
      </w:pPr>
    </w:lvl>
    <w:lvl w:ilvl="1">
      <w:start w:val="1"/>
      <w:numFmt w:val="decimal"/>
      <w:lvlText w:val="%1.%2."/>
      <w:lvlJc w:val="left"/>
      <w:pPr>
        <w:tabs>
          <w:tab w:val="num" w:pos="1440"/>
        </w:tabs>
        <w:ind w:left="720"/>
      </w:pPr>
    </w:lvl>
    <w:lvl w:ilvl="2">
      <w:start w:val="1"/>
      <w:numFmt w:val="decimal"/>
      <w:isLgl/>
      <w:lvlText w:val="%1.%2.%3"/>
      <w:lvlJc w:val="left"/>
      <w:pPr>
        <w:tabs>
          <w:tab w:val="num" w:pos="1440"/>
        </w:tabs>
        <w:ind w:left="72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5285F5E"/>
    <w:multiLevelType w:val="multilevel"/>
    <w:tmpl w:val="81563AD2"/>
    <w:name w:val="main_list32"/>
    <w:lvl w:ilvl="0">
      <w:start w:val="1"/>
      <w:numFmt w:val="decimal"/>
      <w:lvlText w:val="B%1."/>
      <w:lvlJc w:val="left"/>
      <w:pPr>
        <w:tabs>
          <w:tab w:val="num" w:pos="851"/>
        </w:tabs>
        <w:ind w:left="851" w:hanging="851"/>
      </w:pPr>
      <w:rPr>
        <w:rFonts w:hint="default"/>
        <w:b/>
        <w:i w:val="0"/>
        <w:caps/>
        <w:strike w:val="0"/>
        <w:dstrike w:val="0"/>
        <w:outline w:val="0"/>
        <w:shadow w:val="0"/>
        <w:emboss w:val="0"/>
        <w:imprint w:val="0"/>
        <w:vanish w:val="0"/>
        <w:sz w:val="24"/>
        <w:szCs w:val="24"/>
        <w:u w:val="none"/>
        <w:vertAlign w:val="baseline"/>
      </w:rPr>
    </w:lvl>
    <w:lvl w:ilvl="1">
      <w:start w:val="1"/>
      <w:numFmt w:val="decimal"/>
      <w:lvlText w:val="B%1.%2."/>
      <w:lvlJc w:val="left"/>
      <w:pPr>
        <w:tabs>
          <w:tab w:val="num" w:pos="851"/>
        </w:tabs>
        <w:ind w:left="851" w:hanging="851"/>
      </w:pPr>
      <w:rPr>
        <w:rFonts w:hint="default"/>
        <w:b w:val="0"/>
        <w:i w:val="0"/>
        <w:caps w:val="0"/>
        <w:strike w:val="0"/>
        <w:dstrike w:val="0"/>
        <w:outline w:val="0"/>
        <w:shadow w:val="0"/>
        <w:emboss w:val="0"/>
        <w:imprint w:val="0"/>
        <w:vanish w:val="0"/>
        <w:sz w:val="24"/>
        <w:szCs w:val="24"/>
        <w:vertAlign w:val="baseline"/>
      </w:rPr>
    </w:lvl>
    <w:lvl w:ilvl="2">
      <w:start w:val="1"/>
      <w:numFmt w:val="decimal"/>
      <w:lvlText w:val="B%1.%2.%3."/>
      <w:lvlJc w:val="left"/>
      <w:pPr>
        <w:tabs>
          <w:tab w:val="num" w:pos="1701"/>
        </w:tabs>
        <w:ind w:left="1701" w:hanging="850"/>
      </w:pPr>
      <w:rPr>
        <w:rFonts w:hint="default"/>
        <w:b w:val="0"/>
        <w:i w:val="0"/>
        <w:caps w:val="0"/>
        <w:strike w:val="0"/>
        <w:dstrike w:val="0"/>
        <w:outline w:val="0"/>
        <w:shadow w:val="0"/>
        <w:emboss w:val="0"/>
        <w:imprint w:val="0"/>
        <w:vanish w:val="0"/>
        <w:sz w:val="21"/>
        <w:vertAlign w:val="baseline"/>
      </w:rPr>
    </w:lvl>
    <w:lvl w:ilvl="3">
      <w:start w:val="1"/>
      <w:numFmt w:val="decimal"/>
      <w:lvlText w:val="B%1.%2.%3.%4."/>
      <w:lvlJc w:val="left"/>
      <w:pPr>
        <w:tabs>
          <w:tab w:val="num" w:pos="2552"/>
        </w:tabs>
        <w:ind w:left="2552" w:hanging="851"/>
      </w:pPr>
      <w:rPr>
        <w:rFonts w:hint="default"/>
        <w:b w:val="0"/>
        <w:i w:val="0"/>
        <w:caps w:val="0"/>
        <w:strike w:val="0"/>
        <w:dstrike w:val="0"/>
        <w:shadow w:val="0"/>
        <w:emboss w:val="0"/>
        <w:imprint w:val="0"/>
        <w:vanish w:val="0"/>
        <w:sz w:val="21"/>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A266A30"/>
    <w:multiLevelType w:val="hybridMultilevel"/>
    <w:tmpl w:val="0360E712"/>
    <w:lvl w:ilvl="0" w:tplc="6BA62D78">
      <w:start w:val="1"/>
      <w:numFmt w:val="decimal"/>
      <w:lvlText w:val="5.%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27A5F3A"/>
    <w:multiLevelType w:val="hybridMultilevel"/>
    <w:tmpl w:val="0FAED7E4"/>
    <w:lvl w:ilvl="0" w:tplc="01789038">
      <w:start w:val="1"/>
      <w:numFmt w:val="decimal"/>
      <w:lvlText w:val="4.%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F9D48B1"/>
    <w:multiLevelType w:val="multilevel"/>
    <w:tmpl w:val="07662468"/>
    <w:lvl w:ilvl="0">
      <w:start w:val="2"/>
      <w:numFmt w:val="decimal"/>
      <w:lvlText w:val="%1"/>
      <w:lvlJc w:val="left"/>
      <w:pPr>
        <w:ind w:left="480" w:hanging="480"/>
      </w:pPr>
      <w:rPr>
        <w:rFonts w:hint="default"/>
      </w:rPr>
    </w:lvl>
    <w:lvl w:ilvl="1">
      <w:start w:val="2"/>
      <w:numFmt w:val="decimal"/>
      <w:lvlText w:val="%1.%2"/>
      <w:lvlJc w:val="left"/>
      <w:pPr>
        <w:ind w:left="907" w:hanging="480"/>
      </w:pPr>
      <w:rPr>
        <w:rFonts w:hint="default"/>
      </w:rPr>
    </w:lvl>
    <w:lvl w:ilvl="2">
      <w:start w:val="2"/>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6">
    <w:nsid w:val="2FC72E74"/>
    <w:multiLevelType w:val="hybridMultilevel"/>
    <w:tmpl w:val="FABCB2FC"/>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TTFB1O00" w:eastAsia="Times New Roman" w:hAnsi="TTFB1O00"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14E3E35"/>
    <w:multiLevelType w:val="hybridMultilevel"/>
    <w:tmpl w:val="86BE9BEC"/>
    <w:lvl w:ilvl="0" w:tplc="47DC345A">
      <w:start w:val="1"/>
      <w:numFmt w:val="decimal"/>
      <w:lvlText w:val="9.%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20A695C"/>
    <w:multiLevelType w:val="hybridMultilevel"/>
    <w:tmpl w:val="BDEC95C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9">
    <w:nsid w:val="327B4EC3"/>
    <w:multiLevelType w:val="hybridMultilevel"/>
    <w:tmpl w:val="A802C8B2"/>
    <w:lvl w:ilvl="0" w:tplc="CB8EA0AC">
      <w:start w:val="1"/>
      <w:numFmt w:val="decimal"/>
      <w:lvlText w:val="7.%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6384283"/>
    <w:multiLevelType w:val="multilevel"/>
    <w:tmpl w:val="6F3255D4"/>
    <w:lvl w:ilvl="0">
      <w:start w:val="1"/>
      <w:numFmt w:val="decimal"/>
      <w:pStyle w:val="A1"/>
      <w:lvlText w:val="%1."/>
      <w:lvlJc w:val="left"/>
      <w:pPr>
        <w:tabs>
          <w:tab w:val="num" w:pos="576"/>
        </w:tabs>
        <w:ind w:left="576" w:hanging="576"/>
      </w:pPr>
      <w:rPr>
        <w:b w:val="0"/>
        <w:i w:val="0"/>
        <w:u w:val="none"/>
      </w:rPr>
    </w:lvl>
    <w:lvl w:ilvl="1">
      <w:start w:val="1"/>
      <w:numFmt w:val="decimal"/>
      <w:pStyle w:val="A2"/>
      <w:lvlText w:val="%1.%2."/>
      <w:lvlJc w:val="left"/>
      <w:pPr>
        <w:tabs>
          <w:tab w:val="num" w:pos="1104"/>
        </w:tabs>
        <w:ind w:left="1104" w:hanging="864"/>
      </w:pPr>
      <w:rPr>
        <w:b w:val="0"/>
        <w:i w:val="0"/>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3960"/>
        </w:tabs>
        <w:ind w:left="3960"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3DB05622"/>
    <w:multiLevelType w:val="hybridMultilevel"/>
    <w:tmpl w:val="234C7BAE"/>
    <w:lvl w:ilvl="0" w:tplc="93FC92A4">
      <w:start w:val="1"/>
      <w:numFmt w:val="decimal"/>
      <w:lvlText w:val="6.%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06A6587"/>
    <w:multiLevelType w:val="hybridMultilevel"/>
    <w:tmpl w:val="7B526A40"/>
    <w:lvl w:ilvl="0" w:tplc="04090001">
      <w:start w:val="1"/>
      <w:numFmt w:val="decimal"/>
      <w:lvlText w:val="10.%1."/>
      <w:lvlJc w:val="left"/>
      <w:pPr>
        <w:tabs>
          <w:tab w:val="num" w:pos="927"/>
        </w:tabs>
        <w:ind w:left="927" w:hanging="567"/>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3">
    <w:nsid w:val="41A4050F"/>
    <w:multiLevelType w:val="hybridMultilevel"/>
    <w:tmpl w:val="A344EB02"/>
    <w:lvl w:ilvl="0" w:tplc="F4F03062">
      <w:start w:val="1"/>
      <w:numFmt w:val="bullet"/>
      <w:lvlText w:val=""/>
      <w:lvlJc w:val="left"/>
      <w:pPr>
        <w:ind w:left="360" w:hanging="360"/>
      </w:pPr>
      <w:rPr>
        <w:rFonts w:ascii="Symbol" w:hAnsi="Symbol" w:hint="default"/>
      </w:rPr>
    </w:lvl>
    <w:lvl w:ilvl="1" w:tplc="F05A6E64">
      <w:start w:val="1"/>
      <w:numFmt w:val="lowerLetter"/>
      <w:lvlText w:val="(%2)"/>
      <w:lvlJc w:val="left"/>
      <w:pPr>
        <w:tabs>
          <w:tab w:val="num" w:pos="1287"/>
        </w:tabs>
        <w:ind w:left="1287" w:hanging="567"/>
      </w:pPr>
      <w:rPr>
        <w:rFonts w:ascii="Arial" w:hAnsi="Arial" w:hint="default"/>
        <w:b w:val="0"/>
        <w:i w:val="0"/>
        <w:sz w:val="22"/>
      </w:rPr>
    </w:lvl>
    <w:lvl w:ilvl="2" w:tplc="D3FC0640">
      <w:start w:val="1"/>
      <w:numFmt w:val="bullet"/>
      <w:lvlText w:val=""/>
      <w:lvlJc w:val="left"/>
      <w:pPr>
        <w:tabs>
          <w:tab w:val="num" w:pos="2007"/>
        </w:tabs>
        <w:ind w:left="2007" w:hanging="567"/>
      </w:pPr>
      <w:rPr>
        <w:rFonts w:ascii="Symbol" w:hAnsi="Symbol"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4">
    <w:nsid w:val="4AB26361"/>
    <w:multiLevelType w:val="hybridMultilevel"/>
    <w:tmpl w:val="F0B4B1A8"/>
    <w:lvl w:ilvl="0" w:tplc="961C33C2">
      <w:start w:val="1"/>
      <w:numFmt w:val="decimal"/>
      <w:lvlText w:val="%1"/>
      <w:lvlJc w:val="left"/>
      <w:pPr>
        <w:tabs>
          <w:tab w:val="num" w:pos="855"/>
        </w:tabs>
        <w:ind w:left="855" w:hanging="735"/>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15">
    <w:nsid w:val="4E696142"/>
    <w:multiLevelType w:val="hybridMultilevel"/>
    <w:tmpl w:val="C348359E"/>
    <w:lvl w:ilvl="0" w:tplc="FFFFFFFF">
      <w:start w:val="1"/>
      <w:numFmt w:val="bullet"/>
      <w:lvlText w:val=""/>
      <w:lvlJc w:val="left"/>
      <w:pPr>
        <w:tabs>
          <w:tab w:val="num" w:pos="284"/>
        </w:tabs>
        <w:ind w:left="284" w:hanging="284"/>
      </w:pPr>
      <w:rPr>
        <w:rFonts w:ascii="Symbol" w:hAnsi="Symbol" w:hint="default"/>
        <w:sz w:val="24"/>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1642CBB"/>
    <w:multiLevelType w:val="multilevel"/>
    <w:tmpl w:val="8A2E81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2BB24C7"/>
    <w:multiLevelType w:val="multilevel"/>
    <w:tmpl w:val="04D23228"/>
    <w:name w:val="main_list22"/>
    <w:lvl w:ilvl="0">
      <w:start w:val="1"/>
      <w:numFmt w:val="decimal"/>
      <w:lvlText w:val="%1."/>
      <w:lvlJc w:val="left"/>
      <w:pPr>
        <w:tabs>
          <w:tab w:val="num" w:pos="851"/>
        </w:tabs>
        <w:ind w:left="851" w:hanging="851"/>
      </w:pPr>
      <w:rPr>
        <w:rFonts w:cs="Times New Roman" w:hint="default"/>
        <w:b/>
        <w:i w:val="0"/>
        <w:caps/>
        <w:strike w:val="0"/>
        <w:dstrike w:val="0"/>
        <w:vanish w:val="0"/>
        <w:color w:val="000000"/>
        <w:sz w:val="24"/>
        <w:szCs w:val="24"/>
        <w:u w:val="none"/>
        <w:vertAlign w:val="baseline"/>
      </w:rPr>
    </w:lvl>
    <w:lvl w:ilvl="1">
      <w:start w:val="1"/>
      <w:numFmt w:val="decimal"/>
      <w:lvlText w:val="%1.%2."/>
      <w:lvlJc w:val="left"/>
      <w:pPr>
        <w:tabs>
          <w:tab w:val="num" w:pos="851"/>
        </w:tabs>
        <w:ind w:left="851" w:hanging="851"/>
      </w:pPr>
      <w:rPr>
        <w:rFonts w:cs="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701"/>
        </w:tabs>
        <w:ind w:left="1701" w:hanging="850"/>
      </w:pPr>
      <w:rPr>
        <w:rFonts w:cs="Times New Roman" w:hint="default"/>
        <w:b w:val="0"/>
        <w:i w:val="0"/>
        <w:caps w:val="0"/>
        <w:strike w:val="0"/>
        <w:dstrike w:val="0"/>
        <w:vanish w:val="0"/>
        <w:color w:val="000000"/>
        <w:sz w:val="21"/>
        <w:vertAlign w:val="baseline"/>
      </w:rPr>
    </w:lvl>
    <w:lvl w:ilvl="3">
      <w:start w:val="1"/>
      <w:numFmt w:val="decimal"/>
      <w:lvlText w:val="%1.%2.%3.%4."/>
      <w:lvlJc w:val="left"/>
      <w:pPr>
        <w:tabs>
          <w:tab w:val="num" w:pos="2552"/>
        </w:tabs>
        <w:ind w:left="2552" w:hanging="851"/>
      </w:pPr>
      <w:rPr>
        <w:rFonts w:cs="Times New Roman" w:hint="default"/>
        <w:b w:val="0"/>
        <w:i w:val="0"/>
        <w:caps w:val="0"/>
        <w:strike w:val="0"/>
        <w:dstrike w:val="0"/>
        <w:vanish w:val="0"/>
        <w:sz w:val="21"/>
        <w:vertAlign w:val="baseli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56A0064E"/>
    <w:multiLevelType w:val="hybridMultilevel"/>
    <w:tmpl w:val="1E2CE0DE"/>
    <w:lvl w:ilvl="0" w:tplc="F4F03062">
      <w:start w:val="1"/>
      <w:numFmt w:val="decimal"/>
      <w:lvlText w:val="3.%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8853C16"/>
    <w:multiLevelType w:val="multilevel"/>
    <w:tmpl w:val="49023608"/>
    <w:lvl w:ilvl="0">
      <w:start w:val="1"/>
      <w:numFmt w:val="decimal"/>
      <w:lvlText w:val="%1."/>
      <w:lvlJc w:val="left"/>
      <w:pPr>
        <w:tabs>
          <w:tab w:val="num" w:pos="851"/>
        </w:tabs>
        <w:ind w:left="851" w:hanging="851"/>
      </w:pPr>
      <w:rPr>
        <w:rFonts w:hint="default"/>
        <w:b/>
        <w:i w:val="0"/>
        <w:caps/>
        <w:strike w:val="0"/>
        <w:dstrike w:val="0"/>
        <w:outline w:val="0"/>
        <w:shadow w:val="0"/>
        <w:emboss w:val="0"/>
        <w:imprint w:val="0"/>
        <w:vanish w:val="0"/>
        <w:sz w:val="24"/>
        <w:szCs w:val="24"/>
        <w:u w:val="none"/>
        <w:vertAlign w:val="baseline"/>
      </w:rPr>
    </w:lvl>
    <w:lvl w:ilvl="1">
      <w:start w:val="1"/>
      <w:numFmt w:val="decimal"/>
      <w:lvlText w:val="%1.%2."/>
      <w:lvlJc w:val="left"/>
      <w:pPr>
        <w:tabs>
          <w:tab w:val="num" w:pos="851"/>
        </w:tabs>
        <w:ind w:left="851" w:hanging="851"/>
      </w:pPr>
      <w:rPr>
        <w:rFonts w:hint="default"/>
        <w:b w:val="0"/>
        <w:i w:val="0"/>
        <w:caps w:val="0"/>
        <w:strike w:val="0"/>
        <w:dstrike w:val="0"/>
        <w:outline w:val="0"/>
        <w:shadow w:val="0"/>
        <w:emboss w:val="0"/>
        <w:imprint w:val="0"/>
        <w:vanish w:val="0"/>
        <w:sz w:val="24"/>
        <w:szCs w:val="24"/>
        <w:vertAlign w:val="baseline"/>
      </w:rPr>
    </w:lvl>
    <w:lvl w:ilvl="2">
      <w:start w:val="1"/>
      <w:numFmt w:val="decimal"/>
      <w:lvlText w:val="%1.%2.%3."/>
      <w:lvlJc w:val="left"/>
      <w:pPr>
        <w:tabs>
          <w:tab w:val="num" w:pos="1701"/>
        </w:tabs>
        <w:ind w:left="1701" w:hanging="850"/>
      </w:pPr>
      <w:rPr>
        <w:rFonts w:hint="default"/>
        <w:b w:val="0"/>
        <w:i w:val="0"/>
        <w:caps w:val="0"/>
        <w:strike w:val="0"/>
        <w:dstrike w:val="0"/>
        <w:outline w:val="0"/>
        <w:shadow w:val="0"/>
        <w:emboss w:val="0"/>
        <w:imprint w:val="0"/>
        <w:vanish w:val="0"/>
        <w:sz w:val="21"/>
        <w:vertAlign w:val="baseline"/>
      </w:rPr>
    </w:lvl>
    <w:lvl w:ilvl="3">
      <w:start w:val="1"/>
      <w:numFmt w:val="decimal"/>
      <w:lvlText w:val="%1.%2.%3.%4."/>
      <w:lvlJc w:val="left"/>
      <w:pPr>
        <w:tabs>
          <w:tab w:val="num" w:pos="2552"/>
        </w:tabs>
        <w:ind w:left="2552" w:hanging="851"/>
      </w:pPr>
      <w:rPr>
        <w:rFonts w:hint="default"/>
        <w:b w:val="0"/>
        <w:i w:val="0"/>
        <w:caps w:val="0"/>
        <w:strike w:val="0"/>
        <w:dstrike w:val="0"/>
        <w:shadow w:val="0"/>
        <w:emboss w:val="0"/>
        <w:imprint w:val="0"/>
        <w:vanish w:val="0"/>
        <w:sz w:val="21"/>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5A06721B"/>
    <w:multiLevelType w:val="hybridMultilevel"/>
    <w:tmpl w:val="C1A687CA"/>
    <w:lvl w:ilvl="0" w:tplc="FFFFFFFF">
      <w:start w:val="1"/>
      <w:numFmt w:val="decimal"/>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1">
    <w:nsid w:val="5AC56DEA"/>
    <w:multiLevelType w:val="hybridMultilevel"/>
    <w:tmpl w:val="49C09EE4"/>
    <w:lvl w:ilvl="0" w:tplc="C1323B00">
      <w:start w:val="1"/>
      <w:numFmt w:val="decimal"/>
      <w:lvlText w:val="1.%1."/>
      <w:lvlJc w:val="left"/>
      <w:pPr>
        <w:tabs>
          <w:tab w:val="num" w:pos="567"/>
        </w:tabs>
        <w:ind w:left="567" w:hanging="567"/>
      </w:pPr>
      <w:rPr>
        <w:rFonts w:hint="default"/>
      </w:rPr>
    </w:lvl>
    <w:lvl w:ilvl="1" w:tplc="08090019">
      <w:start w:val="1"/>
      <w:numFmt w:val="bullet"/>
      <w:lvlText w:val=""/>
      <w:lvlJc w:val="left"/>
      <w:pPr>
        <w:tabs>
          <w:tab w:val="num" w:pos="1647"/>
        </w:tabs>
        <w:ind w:left="1647" w:hanging="567"/>
      </w:pPr>
      <w:rPr>
        <w:rFonts w:ascii="Symbol" w:hAnsi="Symbol" w:hint="default"/>
      </w:rPr>
    </w:lvl>
    <w:lvl w:ilvl="2" w:tplc="0809001B">
      <w:start w:val="1"/>
      <w:numFmt w:val="lowerLetter"/>
      <w:lvlText w:val="(%3)"/>
      <w:lvlJc w:val="left"/>
      <w:pPr>
        <w:tabs>
          <w:tab w:val="num" w:pos="2547"/>
        </w:tabs>
        <w:ind w:left="2547" w:hanging="567"/>
      </w:pPr>
      <w:rPr>
        <w:rFonts w:ascii="Arial" w:hAnsi="Arial" w:hint="default"/>
        <w:b w:val="0"/>
        <w:i w:val="0"/>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BA3449E"/>
    <w:multiLevelType w:val="hybridMultilevel"/>
    <w:tmpl w:val="40A42158"/>
    <w:lvl w:ilvl="0" w:tplc="D70A354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624F4A53"/>
    <w:multiLevelType w:val="hybridMultilevel"/>
    <w:tmpl w:val="22BAB418"/>
    <w:lvl w:ilvl="0" w:tplc="F05A6E64">
      <w:start w:val="1"/>
      <w:numFmt w:val="lowerLetter"/>
      <w:lvlText w:val="(%1)"/>
      <w:lvlJc w:val="left"/>
      <w:pPr>
        <w:tabs>
          <w:tab w:val="num" w:pos="1287"/>
        </w:tabs>
        <w:ind w:left="1287"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66F229E0"/>
    <w:multiLevelType w:val="hybridMultilevel"/>
    <w:tmpl w:val="D24077F8"/>
    <w:lvl w:ilvl="0" w:tplc="5762D2C2">
      <w:start w:val="1"/>
      <w:numFmt w:val="decimal"/>
      <w:lvlText w:val="8.%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67FD29B8"/>
    <w:multiLevelType w:val="hybridMultilevel"/>
    <w:tmpl w:val="4636E730"/>
    <w:lvl w:ilvl="0" w:tplc="FFFFFFFF">
      <w:start w:val="8"/>
      <w:numFmt w:val="decimal"/>
      <w:lvlText w:val="5.%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940127D"/>
    <w:multiLevelType w:val="hybridMultilevel"/>
    <w:tmpl w:val="3886C44A"/>
    <w:lvl w:ilvl="0" w:tplc="C00407A6">
      <w:start w:val="1"/>
      <w:numFmt w:val="bullet"/>
      <w:pStyle w:val="BULLETS"/>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695A79EE"/>
    <w:multiLevelType w:val="multilevel"/>
    <w:tmpl w:val="D05ACC64"/>
    <w:lvl w:ilvl="0">
      <w:start w:val="2"/>
      <w:numFmt w:val="decimal"/>
      <w:lvlText w:val="%1"/>
      <w:lvlJc w:val="left"/>
      <w:pPr>
        <w:ind w:left="480" w:hanging="480"/>
      </w:pPr>
      <w:rPr>
        <w:rFonts w:hint="default"/>
      </w:rPr>
    </w:lvl>
    <w:lvl w:ilvl="1">
      <w:start w:val="3"/>
      <w:numFmt w:val="decimal"/>
      <w:lvlText w:val="%1.%2"/>
      <w:lvlJc w:val="left"/>
      <w:pPr>
        <w:ind w:left="1325" w:hanging="480"/>
      </w:pPr>
      <w:rPr>
        <w:rFonts w:hint="default"/>
      </w:rPr>
    </w:lvl>
    <w:lvl w:ilvl="2">
      <w:start w:val="4"/>
      <w:numFmt w:val="decimal"/>
      <w:lvlText w:val="%1.%2.%3"/>
      <w:lvlJc w:val="left"/>
      <w:pPr>
        <w:ind w:left="2410"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305" w:hanging="1080"/>
      </w:pPr>
      <w:rPr>
        <w:rFonts w:hint="default"/>
      </w:rPr>
    </w:lvl>
    <w:lvl w:ilvl="6">
      <w:start w:val="1"/>
      <w:numFmt w:val="decimal"/>
      <w:lvlText w:val="%1.%2.%3.%4.%5.%6.%7"/>
      <w:lvlJc w:val="left"/>
      <w:pPr>
        <w:ind w:left="6510" w:hanging="1440"/>
      </w:pPr>
      <w:rPr>
        <w:rFonts w:hint="default"/>
      </w:rPr>
    </w:lvl>
    <w:lvl w:ilvl="7">
      <w:start w:val="1"/>
      <w:numFmt w:val="decimal"/>
      <w:lvlText w:val="%1.%2.%3.%4.%5.%6.%7.%8"/>
      <w:lvlJc w:val="left"/>
      <w:pPr>
        <w:ind w:left="7355" w:hanging="1440"/>
      </w:pPr>
      <w:rPr>
        <w:rFonts w:hint="default"/>
      </w:rPr>
    </w:lvl>
    <w:lvl w:ilvl="8">
      <w:start w:val="1"/>
      <w:numFmt w:val="decimal"/>
      <w:lvlText w:val="%1.%2.%3.%4.%5.%6.%7.%8.%9"/>
      <w:lvlJc w:val="left"/>
      <w:pPr>
        <w:ind w:left="8560" w:hanging="1800"/>
      </w:pPr>
      <w:rPr>
        <w:rFonts w:hint="default"/>
      </w:rPr>
    </w:lvl>
  </w:abstractNum>
  <w:abstractNum w:abstractNumId="28">
    <w:nsid w:val="6B1F4CE9"/>
    <w:multiLevelType w:val="hybridMultilevel"/>
    <w:tmpl w:val="AE84B36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B875B22"/>
    <w:multiLevelType w:val="hybridMultilevel"/>
    <w:tmpl w:val="CB86625A"/>
    <w:lvl w:ilvl="0" w:tplc="FFFFFFFF">
      <w:start w:val="1"/>
      <w:numFmt w:val="bullet"/>
      <w:lvlText w:val=""/>
      <w:lvlJc w:val="left"/>
      <w:pPr>
        <w:tabs>
          <w:tab w:val="num" w:pos="1478"/>
        </w:tabs>
        <w:ind w:left="1478" w:hanging="567"/>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0">
    <w:nsid w:val="6E6A285F"/>
    <w:multiLevelType w:val="multilevel"/>
    <w:tmpl w:val="164CCD0E"/>
    <w:lvl w:ilvl="0">
      <w:start w:val="2"/>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nsid w:val="71E47E9B"/>
    <w:multiLevelType w:val="hybridMultilevel"/>
    <w:tmpl w:val="93663B6A"/>
    <w:lvl w:ilvl="0" w:tplc="FFFFFFFF">
      <w:start w:val="1"/>
      <w:numFmt w:val="bullet"/>
      <w:lvlText w:val=""/>
      <w:lvlJc w:val="left"/>
      <w:pPr>
        <w:tabs>
          <w:tab w:val="num" w:pos="1418"/>
        </w:tabs>
        <w:ind w:left="1418"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52859E8"/>
    <w:multiLevelType w:val="hybridMultilevel"/>
    <w:tmpl w:val="C4E61F40"/>
    <w:lvl w:ilvl="0" w:tplc="37169F7C">
      <w:start w:val="1"/>
      <w:numFmt w:val="decimal"/>
      <w:lvlText w:val="2.%1."/>
      <w:lvlJc w:val="left"/>
      <w:pPr>
        <w:tabs>
          <w:tab w:val="num" w:pos="1571"/>
        </w:tabs>
        <w:ind w:left="1571" w:hanging="851"/>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nsid w:val="78B80540"/>
    <w:multiLevelType w:val="hybridMultilevel"/>
    <w:tmpl w:val="7B528DD2"/>
    <w:lvl w:ilvl="0" w:tplc="EA5A2ACA">
      <w:start w:val="1"/>
      <w:numFmt w:val="decimal"/>
      <w:lvlText w:val="6.%1."/>
      <w:lvlJc w:val="left"/>
      <w:pPr>
        <w:tabs>
          <w:tab w:val="num" w:pos="567"/>
        </w:tabs>
        <w:ind w:left="567" w:hanging="567"/>
      </w:pPr>
      <w:rPr>
        <w:rFonts w:hint="default"/>
      </w:rPr>
    </w:lvl>
    <w:lvl w:ilvl="1" w:tplc="08090019">
      <w:start w:val="1"/>
      <w:numFmt w:val="lowerLetter"/>
      <w:lvlText w:val="(%2)"/>
      <w:lvlJc w:val="left"/>
      <w:pPr>
        <w:tabs>
          <w:tab w:val="num" w:pos="1647"/>
        </w:tabs>
        <w:ind w:left="1647" w:hanging="567"/>
      </w:pPr>
      <w:rPr>
        <w:rFonts w:ascii="Arial" w:hAnsi="Arial"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5">
    <w:nsid w:val="7B5961FE"/>
    <w:multiLevelType w:val="hybridMultilevel"/>
    <w:tmpl w:val="4722403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6">
    <w:nsid w:val="7E45706F"/>
    <w:multiLevelType w:val="hybridMultilevel"/>
    <w:tmpl w:val="52284B8A"/>
    <w:lvl w:ilvl="0" w:tplc="FFFFFFFF">
      <w:start w:val="1"/>
      <w:numFmt w:val="lowerLetter"/>
      <w:pStyle w:val="FRheading"/>
      <w:lvlText w:val="(%1)"/>
      <w:lvlJc w:val="left"/>
      <w:pPr>
        <w:tabs>
          <w:tab w:val="num" w:pos="680"/>
        </w:tabs>
        <w:ind w:left="680" w:hanging="680"/>
      </w:pPr>
      <w:rPr>
        <w:rFonts w:ascii="Arial" w:hAnsi="Arial" w:cs="Arial" w:hint="default"/>
        <w:b w:val="0"/>
        <w:i w:val="0"/>
        <w:caps w:val="0"/>
        <w:strike w:val="0"/>
        <w:dstrike w:val="0"/>
        <w:outline w:val="0"/>
        <w:shadow w:val="0"/>
        <w:emboss w:val="0"/>
        <w:imprint w:val="0"/>
        <w:vanish w:val="0"/>
        <w:color w:val="auto"/>
        <w:sz w:val="22"/>
        <w:szCs w:val="22"/>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outline w:val="0"/>
        <w:shadow w:val="0"/>
        <w:emboss w:val="0"/>
        <w:imprint w:val="0"/>
        <w:vanish w:val="0"/>
        <w:color w:val="auto"/>
        <w:sz w:val="22"/>
        <w:szCs w:val="22"/>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6"/>
  </w:num>
  <w:num w:numId="2">
    <w:abstractNumId w:val="28"/>
  </w:num>
  <w:num w:numId="3">
    <w:abstractNumId w:val="36"/>
  </w:num>
  <w:num w:numId="4">
    <w:abstractNumId w:val="10"/>
  </w:num>
  <w:num w:numId="5">
    <w:abstractNumId w:val="20"/>
  </w:num>
  <w:num w:numId="6">
    <w:abstractNumId w:val="2"/>
  </w:num>
  <w:num w:numId="7">
    <w:abstractNumId w:val="19"/>
  </w:num>
  <w:num w:numId="8">
    <w:abstractNumId w:val="34"/>
  </w:num>
  <w:num w:numId="9">
    <w:abstractNumId w:val="15"/>
  </w:num>
  <w:num w:numId="10">
    <w:abstractNumId w:val="13"/>
  </w:num>
  <w:num w:numId="11">
    <w:abstractNumId w:val="32"/>
  </w:num>
  <w:num w:numId="12">
    <w:abstractNumId w:val="18"/>
  </w:num>
  <w:num w:numId="13">
    <w:abstractNumId w:val="3"/>
  </w:num>
  <w:num w:numId="14">
    <w:abstractNumId w:val="25"/>
  </w:num>
  <w:num w:numId="15">
    <w:abstractNumId w:val="33"/>
  </w:num>
  <w:num w:numId="16">
    <w:abstractNumId w:val="21"/>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9"/>
  </w:num>
  <w:num w:numId="20">
    <w:abstractNumId w:val="31"/>
  </w:num>
  <w:num w:numId="21">
    <w:abstractNumId w:val="12"/>
  </w:num>
  <w:num w:numId="22">
    <w:abstractNumId w:val="1"/>
  </w:num>
  <w:num w:numId="23">
    <w:abstractNumId w:val="11"/>
  </w:num>
  <w:num w:numId="24">
    <w:abstractNumId w:val="9"/>
  </w:num>
  <w:num w:numId="25">
    <w:abstractNumId w:val="24"/>
  </w:num>
  <w:num w:numId="26">
    <w:abstractNumId w:val="7"/>
  </w:num>
  <w:num w:numId="27">
    <w:abstractNumId w:val="0"/>
  </w:num>
  <w:num w:numId="28">
    <w:abstractNumId w:val="23"/>
  </w:num>
  <w:num w:numId="29">
    <w:abstractNumId w:val="14"/>
  </w:num>
  <w:num w:numId="30">
    <w:abstractNumId w:val="22"/>
  </w:num>
  <w:num w:numId="31">
    <w:abstractNumId w:val="16"/>
  </w:num>
  <w:num w:numId="32">
    <w:abstractNumId w:val="5"/>
  </w:num>
  <w:num w:numId="33">
    <w:abstractNumId w:val="30"/>
  </w:num>
  <w:num w:numId="34">
    <w:abstractNumId w:val="27"/>
  </w:num>
  <w:num w:numId="35">
    <w:abstractNumId w:val="26"/>
  </w:num>
  <w:num w:numId="36">
    <w:abstractNumId w:val="8"/>
  </w:num>
  <w:num w:numId="37">
    <w:abstractNumId w:val="1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8AE"/>
    <w:rsid w:val="00051D83"/>
    <w:rsid w:val="000718A4"/>
    <w:rsid w:val="00074D69"/>
    <w:rsid w:val="001475C9"/>
    <w:rsid w:val="001E7F58"/>
    <w:rsid w:val="0021703A"/>
    <w:rsid w:val="00237838"/>
    <w:rsid w:val="0024380E"/>
    <w:rsid w:val="002452DF"/>
    <w:rsid w:val="00347193"/>
    <w:rsid w:val="003706A3"/>
    <w:rsid w:val="003A0EFF"/>
    <w:rsid w:val="004043C4"/>
    <w:rsid w:val="004207AA"/>
    <w:rsid w:val="004D3B5A"/>
    <w:rsid w:val="0054159A"/>
    <w:rsid w:val="00562986"/>
    <w:rsid w:val="005703A0"/>
    <w:rsid w:val="00592BD2"/>
    <w:rsid w:val="006479F8"/>
    <w:rsid w:val="006702AF"/>
    <w:rsid w:val="00834D06"/>
    <w:rsid w:val="008917C0"/>
    <w:rsid w:val="00897E1E"/>
    <w:rsid w:val="008C2F86"/>
    <w:rsid w:val="008C6662"/>
    <w:rsid w:val="009C10F9"/>
    <w:rsid w:val="00A20EB5"/>
    <w:rsid w:val="00A25B9F"/>
    <w:rsid w:val="00A94050"/>
    <w:rsid w:val="00BA060F"/>
    <w:rsid w:val="00D41FBE"/>
    <w:rsid w:val="00DB2452"/>
    <w:rsid w:val="00DD687B"/>
    <w:rsid w:val="00DF0C86"/>
    <w:rsid w:val="00E0042A"/>
    <w:rsid w:val="00E200FB"/>
    <w:rsid w:val="00E7641C"/>
    <w:rsid w:val="00F328AE"/>
    <w:rsid w:val="00F65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lsdException w:name="Emphasis" w:semiHidden="0" w:uiPriority="20" w:unhideWhenUsed="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328AE"/>
    <w:pPr>
      <w:spacing w:after="0" w:line="240" w:lineRule="auto"/>
    </w:pPr>
    <w:rPr>
      <w:rFonts w:ascii="Arial" w:eastAsia="Times New Roman" w:hAnsi="Arial" w:cs="Arial"/>
      <w:bCs/>
      <w:sz w:val="22"/>
    </w:rPr>
  </w:style>
  <w:style w:type="paragraph" w:styleId="Heading1">
    <w:name w:val="heading 1"/>
    <w:basedOn w:val="Normal"/>
    <w:next w:val="Normal"/>
    <w:link w:val="Heading1Char"/>
    <w:qFormat/>
    <w:rsid w:val="00A25B9F"/>
    <w:pPr>
      <w:keepNext/>
      <w:keepLines/>
      <w:outlineLvl w:val="0"/>
    </w:pPr>
    <w:rPr>
      <w:rFonts w:asciiTheme="majorHAnsi" w:eastAsiaTheme="majorEastAsia" w:hAnsiTheme="majorHAnsi" w:cstheme="majorBidi"/>
      <w:b/>
      <w:bCs w:val="0"/>
      <w:caps/>
      <w:szCs w:val="28"/>
    </w:rPr>
  </w:style>
  <w:style w:type="paragraph" w:styleId="Heading2">
    <w:name w:val="heading 2"/>
    <w:basedOn w:val="Normal"/>
    <w:next w:val="Normal"/>
    <w:link w:val="Heading2Char"/>
    <w:unhideWhenUsed/>
    <w:qFormat/>
    <w:rsid w:val="00A25B9F"/>
    <w:pPr>
      <w:keepNext/>
      <w:keepLines/>
      <w:outlineLvl w:val="1"/>
    </w:pPr>
    <w:rPr>
      <w:rFonts w:asciiTheme="majorHAnsi" w:eastAsiaTheme="majorEastAsia" w:hAnsiTheme="majorHAnsi" w:cstheme="majorBidi"/>
      <w:b/>
      <w:bCs w:val="0"/>
      <w:szCs w:val="26"/>
    </w:rPr>
  </w:style>
  <w:style w:type="paragraph" w:styleId="Heading3">
    <w:name w:val="heading 3"/>
    <w:basedOn w:val="Normal"/>
    <w:next w:val="Normal"/>
    <w:link w:val="Heading3Char"/>
    <w:unhideWhenUsed/>
    <w:qFormat/>
    <w:rsid w:val="00A25B9F"/>
    <w:pPr>
      <w:keepNext/>
      <w:keepLines/>
      <w:outlineLvl w:val="2"/>
    </w:pPr>
    <w:rPr>
      <w:rFonts w:asciiTheme="majorHAnsi" w:eastAsiaTheme="majorEastAsia" w:hAnsiTheme="majorHAnsi" w:cstheme="majorBidi"/>
      <w:b/>
      <w:bCs w:val="0"/>
      <w:i/>
    </w:rPr>
  </w:style>
  <w:style w:type="paragraph" w:styleId="Heading4">
    <w:name w:val="heading 4"/>
    <w:basedOn w:val="Normal"/>
    <w:next w:val="Normal"/>
    <w:link w:val="Heading4Char"/>
    <w:qFormat/>
    <w:rsid w:val="00F328AE"/>
    <w:pPr>
      <w:keepNext/>
      <w:spacing w:line="280" w:lineRule="atLeast"/>
      <w:outlineLvl w:val="3"/>
    </w:pPr>
    <w:rPr>
      <w:rFonts w:ascii="Arial,Bold" w:hAnsi="Arial,Bold"/>
      <w:b/>
      <w:snapToGrid w:val="0"/>
      <w:color w:val="000000"/>
      <w:sz w:val="28"/>
    </w:rPr>
  </w:style>
  <w:style w:type="paragraph" w:styleId="Heading5">
    <w:name w:val="heading 5"/>
    <w:basedOn w:val="Normal"/>
    <w:next w:val="Normal"/>
    <w:link w:val="Heading5Char"/>
    <w:qFormat/>
    <w:rsid w:val="00F328AE"/>
    <w:pPr>
      <w:keepNext/>
      <w:spacing w:line="280" w:lineRule="atLeast"/>
      <w:outlineLvl w:val="4"/>
    </w:pPr>
    <w:rPr>
      <w:b/>
      <w:snapToGrid w:val="0"/>
      <w:color w:val="000000"/>
      <w:sz w:val="36"/>
    </w:rPr>
  </w:style>
  <w:style w:type="paragraph" w:styleId="Heading6">
    <w:name w:val="heading 6"/>
    <w:basedOn w:val="Normal"/>
    <w:next w:val="Normal"/>
    <w:link w:val="Heading6Char"/>
    <w:qFormat/>
    <w:rsid w:val="00F328AE"/>
    <w:pPr>
      <w:keepNext/>
      <w:spacing w:line="360" w:lineRule="auto"/>
      <w:outlineLvl w:val="5"/>
    </w:pPr>
    <w:rPr>
      <w:rFonts w:ascii="Arial,Bold" w:hAnsi="Arial,Bold"/>
      <w:b/>
      <w:snapToGrid w:val="0"/>
      <w:color w:val="000000"/>
    </w:rPr>
  </w:style>
  <w:style w:type="paragraph" w:styleId="Heading7">
    <w:name w:val="heading 7"/>
    <w:basedOn w:val="Normal"/>
    <w:next w:val="Normal"/>
    <w:link w:val="Heading7Char"/>
    <w:qFormat/>
    <w:rsid w:val="00F328AE"/>
    <w:pPr>
      <w:keepNext/>
      <w:spacing w:line="280" w:lineRule="atLeast"/>
      <w:jc w:val="both"/>
      <w:outlineLvl w:val="6"/>
    </w:pPr>
    <w:rPr>
      <w:rFonts w:ascii="Arial,Bold" w:hAnsi="Arial,Bold"/>
      <w:b/>
      <w:snapToGrid w:val="0"/>
      <w:color w:val="000000"/>
      <w:sz w:val="36"/>
    </w:rPr>
  </w:style>
  <w:style w:type="paragraph" w:styleId="Heading8">
    <w:name w:val="heading 8"/>
    <w:basedOn w:val="Normal"/>
    <w:next w:val="Normal"/>
    <w:link w:val="Heading8Char"/>
    <w:qFormat/>
    <w:rsid w:val="00F328AE"/>
    <w:pPr>
      <w:keepNext/>
      <w:tabs>
        <w:tab w:val="left" w:pos="4212"/>
      </w:tabs>
      <w:outlineLvl w:val="7"/>
    </w:pPr>
    <w:rPr>
      <w:rFonts w:ascii="Arial,Bold" w:hAnsi="Arial,Bold"/>
      <w:bCs w:val="0"/>
      <w:i/>
      <w:iCs/>
      <w:snapToGrid w:val="0"/>
      <w:color w:val="000000"/>
    </w:rPr>
  </w:style>
  <w:style w:type="paragraph" w:styleId="Heading9">
    <w:name w:val="heading 9"/>
    <w:basedOn w:val="Normal"/>
    <w:next w:val="Normal"/>
    <w:link w:val="Heading9Char"/>
    <w:qFormat/>
    <w:rsid w:val="00F328AE"/>
    <w:pPr>
      <w:keepNext/>
      <w:tabs>
        <w:tab w:val="left" w:pos="4212"/>
      </w:tabs>
      <w:spacing w:line="360" w:lineRule="auto"/>
      <w:outlineLvl w:val="8"/>
    </w:pPr>
    <w:rPr>
      <w:rFonts w:ascii="Arial,Bold" w:hAnsi="Arial,Bold"/>
      <w:bCs w:val="0"/>
      <w:i/>
      <w:iCs/>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rsid w:val="00A25B9F"/>
    <w:rPr>
      <w:rFonts w:asciiTheme="majorHAnsi" w:eastAsiaTheme="majorEastAsia" w:hAnsiTheme="majorHAnsi" w:cstheme="majorBidi"/>
      <w:b/>
      <w:bCs/>
      <w:i/>
    </w:rPr>
  </w:style>
  <w:style w:type="paragraph" w:styleId="Title">
    <w:name w:val="Title"/>
    <w:basedOn w:val="Normal"/>
    <w:next w:val="Normal"/>
    <w:link w:val="TitleChar"/>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rsid w:val="00A25B9F"/>
    <w:rPr>
      <w:rFonts w:asciiTheme="majorHAnsi" w:eastAsiaTheme="majorEastAsia" w:hAnsiTheme="majorHAnsi" w:cstheme="majorBidi"/>
      <w:b/>
      <w:i/>
      <w:iCs/>
      <w:color w:val="000000" w:themeColor="text1"/>
      <w:spacing w:val="15"/>
      <w:szCs w:val="24"/>
    </w:rPr>
  </w:style>
  <w:style w:type="character" w:customStyle="1" w:styleId="Heading4Char">
    <w:name w:val="Heading 4 Char"/>
    <w:basedOn w:val="DefaultParagraphFont"/>
    <w:link w:val="Heading4"/>
    <w:rsid w:val="00F328AE"/>
    <w:rPr>
      <w:rFonts w:ascii="Arial,Bold" w:eastAsia="Times New Roman" w:hAnsi="Arial,Bold" w:cs="Arial"/>
      <w:b/>
      <w:bCs/>
      <w:snapToGrid w:val="0"/>
      <w:color w:val="000000"/>
      <w:sz w:val="28"/>
    </w:rPr>
  </w:style>
  <w:style w:type="character" w:customStyle="1" w:styleId="Heading5Char">
    <w:name w:val="Heading 5 Char"/>
    <w:basedOn w:val="DefaultParagraphFont"/>
    <w:link w:val="Heading5"/>
    <w:rsid w:val="00F328AE"/>
    <w:rPr>
      <w:rFonts w:ascii="Arial" w:eastAsia="Times New Roman" w:hAnsi="Arial" w:cs="Arial"/>
      <w:b/>
      <w:bCs/>
      <w:snapToGrid w:val="0"/>
      <w:color w:val="000000"/>
      <w:sz w:val="36"/>
    </w:rPr>
  </w:style>
  <w:style w:type="character" w:customStyle="1" w:styleId="Heading6Char">
    <w:name w:val="Heading 6 Char"/>
    <w:basedOn w:val="DefaultParagraphFont"/>
    <w:link w:val="Heading6"/>
    <w:rsid w:val="00F328AE"/>
    <w:rPr>
      <w:rFonts w:ascii="Arial,Bold" w:eastAsia="Times New Roman" w:hAnsi="Arial,Bold" w:cs="Arial"/>
      <w:b/>
      <w:bCs/>
      <w:snapToGrid w:val="0"/>
      <w:color w:val="000000"/>
      <w:sz w:val="22"/>
    </w:rPr>
  </w:style>
  <w:style w:type="character" w:customStyle="1" w:styleId="Heading7Char">
    <w:name w:val="Heading 7 Char"/>
    <w:basedOn w:val="DefaultParagraphFont"/>
    <w:link w:val="Heading7"/>
    <w:rsid w:val="00F328AE"/>
    <w:rPr>
      <w:rFonts w:ascii="Arial,Bold" w:eastAsia="Times New Roman" w:hAnsi="Arial,Bold" w:cs="Arial"/>
      <w:b/>
      <w:bCs/>
      <w:snapToGrid w:val="0"/>
      <w:color w:val="000000"/>
      <w:sz w:val="36"/>
    </w:rPr>
  </w:style>
  <w:style w:type="character" w:customStyle="1" w:styleId="Heading8Char">
    <w:name w:val="Heading 8 Char"/>
    <w:basedOn w:val="DefaultParagraphFont"/>
    <w:link w:val="Heading8"/>
    <w:rsid w:val="00F328AE"/>
    <w:rPr>
      <w:rFonts w:ascii="Arial,Bold" w:eastAsia="Times New Roman" w:hAnsi="Arial,Bold" w:cs="Arial"/>
      <w:i/>
      <w:iCs/>
      <w:snapToGrid w:val="0"/>
      <w:color w:val="000000"/>
      <w:sz w:val="22"/>
    </w:rPr>
  </w:style>
  <w:style w:type="character" w:customStyle="1" w:styleId="Heading9Char">
    <w:name w:val="Heading 9 Char"/>
    <w:basedOn w:val="DefaultParagraphFont"/>
    <w:link w:val="Heading9"/>
    <w:rsid w:val="00F328AE"/>
    <w:rPr>
      <w:rFonts w:ascii="Arial,Bold" w:eastAsia="Times New Roman" w:hAnsi="Arial,Bold" w:cs="Arial"/>
      <w:i/>
      <w:iCs/>
      <w:snapToGrid w:val="0"/>
      <w:color w:val="000000"/>
      <w:sz w:val="22"/>
    </w:rPr>
  </w:style>
  <w:style w:type="paragraph" w:styleId="Footer">
    <w:name w:val="footer"/>
    <w:basedOn w:val="Normal"/>
    <w:link w:val="FooterChar"/>
    <w:rsid w:val="00F328AE"/>
    <w:pPr>
      <w:tabs>
        <w:tab w:val="center" w:pos="4153"/>
        <w:tab w:val="right" w:pos="8306"/>
      </w:tabs>
    </w:pPr>
  </w:style>
  <w:style w:type="character" w:customStyle="1" w:styleId="FooterChar">
    <w:name w:val="Footer Char"/>
    <w:basedOn w:val="DefaultParagraphFont"/>
    <w:link w:val="Footer"/>
    <w:rsid w:val="00F328AE"/>
    <w:rPr>
      <w:rFonts w:ascii="Arial" w:eastAsia="Times New Roman" w:hAnsi="Arial" w:cs="Arial"/>
      <w:bCs/>
      <w:sz w:val="22"/>
    </w:rPr>
  </w:style>
  <w:style w:type="character" w:styleId="PageNumber">
    <w:name w:val="page number"/>
    <w:basedOn w:val="DefaultParagraphFont"/>
    <w:rsid w:val="00F328AE"/>
  </w:style>
  <w:style w:type="paragraph" w:styleId="BodyText">
    <w:name w:val="Body Text"/>
    <w:basedOn w:val="Normal"/>
    <w:link w:val="BodyTextChar"/>
    <w:rsid w:val="00F328AE"/>
    <w:pPr>
      <w:jc w:val="both"/>
    </w:pPr>
    <w:rPr>
      <w:snapToGrid w:val="0"/>
      <w:color w:val="000000"/>
    </w:rPr>
  </w:style>
  <w:style w:type="character" w:customStyle="1" w:styleId="BodyTextChar">
    <w:name w:val="Body Text Char"/>
    <w:basedOn w:val="DefaultParagraphFont"/>
    <w:link w:val="BodyText"/>
    <w:rsid w:val="00F328AE"/>
    <w:rPr>
      <w:rFonts w:ascii="Arial" w:eastAsia="Times New Roman" w:hAnsi="Arial" w:cs="Arial"/>
      <w:bCs/>
      <w:snapToGrid w:val="0"/>
      <w:color w:val="000000"/>
      <w:sz w:val="22"/>
    </w:rPr>
  </w:style>
  <w:style w:type="paragraph" w:styleId="BodyText2">
    <w:name w:val="Body Text 2"/>
    <w:basedOn w:val="Normal"/>
    <w:link w:val="BodyText2Char"/>
    <w:rsid w:val="00F328AE"/>
    <w:pPr>
      <w:spacing w:line="360" w:lineRule="auto"/>
    </w:pPr>
    <w:rPr>
      <w:rFonts w:ascii="Arial,Bold" w:hAnsi="Arial,Bold"/>
      <w:b/>
      <w:snapToGrid w:val="0"/>
      <w:color w:val="000000"/>
    </w:rPr>
  </w:style>
  <w:style w:type="character" w:customStyle="1" w:styleId="BodyText2Char">
    <w:name w:val="Body Text 2 Char"/>
    <w:basedOn w:val="DefaultParagraphFont"/>
    <w:link w:val="BodyText2"/>
    <w:rsid w:val="00F328AE"/>
    <w:rPr>
      <w:rFonts w:ascii="Arial,Bold" w:eastAsia="Times New Roman" w:hAnsi="Arial,Bold" w:cs="Arial"/>
      <w:b/>
      <w:bCs/>
      <w:snapToGrid w:val="0"/>
      <w:color w:val="000000"/>
      <w:sz w:val="22"/>
    </w:rPr>
  </w:style>
  <w:style w:type="paragraph" w:styleId="BodyText3">
    <w:name w:val="Body Text 3"/>
    <w:basedOn w:val="Normal"/>
    <w:link w:val="BodyText3Char"/>
    <w:rsid w:val="00F328AE"/>
    <w:rPr>
      <w:b/>
    </w:rPr>
  </w:style>
  <w:style w:type="character" w:customStyle="1" w:styleId="BodyText3Char">
    <w:name w:val="Body Text 3 Char"/>
    <w:basedOn w:val="DefaultParagraphFont"/>
    <w:link w:val="BodyText3"/>
    <w:rsid w:val="00F328AE"/>
    <w:rPr>
      <w:rFonts w:ascii="Arial" w:eastAsia="Times New Roman" w:hAnsi="Arial" w:cs="Arial"/>
      <w:b/>
      <w:bCs/>
      <w:sz w:val="22"/>
    </w:rPr>
  </w:style>
  <w:style w:type="paragraph" w:styleId="BodyTextIndent">
    <w:name w:val="Body Text Indent"/>
    <w:basedOn w:val="Normal"/>
    <w:link w:val="BodyTextIndentChar"/>
    <w:rsid w:val="00F328AE"/>
    <w:pPr>
      <w:spacing w:line="280" w:lineRule="atLeast"/>
      <w:ind w:firstLine="720"/>
    </w:pPr>
    <w:rPr>
      <w:rFonts w:ascii="Arial,Italic" w:hAnsi="Arial,Italic"/>
      <w:iCs/>
      <w:snapToGrid w:val="0"/>
      <w:color w:val="000000"/>
    </w:rPr>
  </w:style>
  <w:style w:type="character" w:customStyle="1" w:styleId="BodyTextIndentChar">
    <w:name w:val="Body Text Indent Char"/>
    <w:basedOn w:val="DefaultParagraphFont"/>
    <w:link w:val="BodyTextIndent"/>
    <w:rsid w:val="00F328AE"/>
    <w:rPr>
      <w:rFonts w:ascii="Arial,Italic" w:eastAsia="Times New Roman" w:hAnsi="Arial,Italic" w:cs="Arial"/>
      <w:bCs/>
      <w:iCs/>
      <w:snapToGrid w:val="0"/>
      <w:color w:val="000000"/>
      <w:sz w:val="22"/>
    </w:rPr>
  </w:style>
  <w:style w:type="character" w:styleId="Hyperlink">
    <w:name w:val="Hyperlink"/>
    <w:rsid w:val="00F328AE"/>
    <w:rPr>
      <w:color w:val="0000FF"/>
      <w:u w:val="single"/>
    </w:rPr>
  </w:style>
  <w:style w:type="paragraph" w:styleId="BodyTextIndent2">
    <w:name w:val="Body Text Indent 2"/>
    <w:basedOn w:val="Normal"/>
    <w:link w:val="BodyTextIndent2Char"/>
    <w:rsid w:val="00F328AE"/>
    <w:pPr>
      <w:spacing w:line="280" w:lineRule="atLeast"/>
      <w:ind w:left="540" w:hanging="540"/>
    </w:pPr>
    <w:rPr>
      <w:rFonts w:ascii="Arial,Bold" w:hAnsi="Arial,Bold"/>
      <w:b/>
      <w:snapToGrid w:val="0"/>
      <w:color w:val="000000"/>
    </w:rPr>
  </w:style>
  <w:style w:type="character" w:customStyle="1" w:styleId="BodyTextIndent2Char">
    <w:name w:val="Body Text Indent 2 Char"/>
    <w:basedOn w:val="DefaultParagraphFont"/>
    <w:link w:val="BodyTextIndent2"/>
    <w:rsid w:val="00F328AE"/>
    <w:rPr>
      <w:rFonts w:ascii="Arial,Bold" w:eastAsia="Times New Roman" w:hAnsi="Arial,Bold" w:cs="Arial"/>
      <w:b/>
      <w:bCs/>
      <w:snapToGrid w:val="0"/>
      <w:color w:val="000000"/>
      <w:sz w:val="22"/>
    </w:rPr>
  </w:style>
  <w:style w:type="paragraph" w:styleId="BodyTextIndent3">
    <w:name w:val="Body Text Indent 3"/>
    <w:basedOn w:val="Normal"/>
    <w:link w:val="BodyTextIndent3Char"/>
    <w:rsid w:val="00F328AE"/>
    <w:pPr>
      <w:ind w:left="-141"/>
    </w:pPr>
    <w:rPr>
      <w:rFonts w:ascii="Arial,Bold" w:hAnsi="Arial,Bold"/>
      <w:b/>
      <w:snapToGrid w:val="0"/>
      <w:color w:val="000000"/>
    </w:rPr>
  </w:style>
  <w:style w:type="character" w:customStyle="1" w:styleId="BodyTextIndent3Char">
    <w:name w:val="Body Text Indent 3 Char"/>
    <w:basedOn w:val="DefaultParagraphFont"/>
    <w:link w:val="BodyTextIndent3"/>
    <w:rsid w:val="00F328AE"/>
    <w:rPr>
      <w:rFonts w:ascii="Arial,Bold" w:eastAsia="Times New Roman" w:hAnsi="Arial,Bold" w:cs="Arial"/>
      <w:b/>
      <w:bCs/>
      <w:snapToGrid w:val="0"/>
      <w:color w:val="000000"/>
      <w:sz w:val="22"/>
    </w:rPr>
  </w:style>
  <w:style w:type="character" w:styleId="FollowedHyperlink">
    <w:name w:val="FollowedHyperlink"/>
    <w:rsid w:val="00F328AE"/>
    <w:rPr>
      <w:color w:val="800080"/>
      <w:u w:val="single"/>
    </w:rPr>
  </w:style>
  <w:style w:type="paragraph" w:styleId="Header">
    <w:name w:val="header"/>
    <w:basedOn w:val="Normal"/>
    <w:link w:val="HeaderChar"/>
    <w:rsid w:val="00F328AE"/>
    <w:pPr>
      <w:tabs>
        <w:tab w:val="center" w:pos="4153"/>
        <w:tab w:val="right" w:pos="8306"/>
      </w:tabs>
    </w:pPr>
  </w:style>
  <w:style w:type="character" w:customStyle="1" w:styleId="HeaderChar">
    <w:name w:val="Header Char"/>
    <w:basedOn w:val="DefaultParagraphFont"/>
    <w:link w:val="Header"/>
    <w:rsid w:val="00F328AE"/>
    <w:rPr>
      <w:rFonts w:ascii="Arial" w:eastAsia="Times New Roman" w:hAnsi="Arial" w:cs="Arial"/>
      <w:bCs/>
      <w:sz w:val="22"/>
    </w:rPr>
  </w:style>
  <w:style w:type="table" w:styleId="TableGrid">
    <w:name w:val="Table Grid"/>
    <w:basedOn w:val="TableNormal"/>
    <w:rsid w:val="00F328AE"/>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328AE"/>
    <w:rPr>
      <w:rFonts w:ascii="Tahoma" w:hAnsi="Tahoma" w:cs="Tahoma"/>
      <w:sz w:val="16"/>
      <w:szCs w:val="16"/>
    </w:rPr>
  </w:style>
  <w:style w:type="character" w:customStyle="1" w:styleId="BalloonTextChar">
    <w:name w:val="Balloon Text Char"/>
    <w:basedOn w:val="DefaultParagraphFont"/>
    <w:link w:val="BalloonText"/>
    <w:semiHidden/>
    <w:rsid w:val="00F328AE"/>
    <w:rPr>
      <w:rFonts w:ascii="Tahoma" w:eastAsia="Times New Roman" w:hAnsi="Tahoma" w:cs="Tahoma"/>
      <w:bCs/>
      <w:sz w:val="16"/>
      <w:szCs w:val="16"/>
    </w:rPr>
  </w:style>
  <w:style w:type="character" w:styleId="CommentReference">
    <w:name w:val="annotation reference"/>
    <w:uiPriority w:val="99"/>
    <w:semiHidden/>
    <w:rsid w:val="00F328AE"/>
    <w:rPr>
      <w:sz w:val="16"/>
      <w:szCs w:val="16"/>
    </w:rPr>
  </w:style>
  <w:style w:type="paragraph" w:styleId="CommentText">
    <w:name w:val="annotation text"/>
    <w:basedOn w:val="Normal"/>
    <w:link w:val="CommentTextChar"/>
    <w:uiPriority w:val="99"/>
    <w:semiHidden/>
    <w:rsid w:val="00F328AE"/>
    <w:rPr>
      <w:sz w:val="20"/>
      <w:szCs w:val="20"/>
    </w:rPr>
  </w:style>
  <w:style w:type="character" w:customStyle="1" w:styleId="CommentTextChar">
    <w:name w:val="Comment Text Char"/>
    <w:basedOn w:val="DefaultParagraphFont"/>
    <w:link w:val="CommentText"/>
    <w:uiPriority w:val="99"/>
    <w:semiHidden/>
    <w:rsid w:val="00F328AE"/>
    <w:rPr>
      <w:rFonts w:ascii="Arial" w:eastAsia="Times New Roman" w:hAnsi="Arial" w:cs="Arial"/>
      <w:bCs/>
      <w:sz w:val="20"/>
      <w:szCs w:val="20"/>
    </w:rPr>
  </w:style>
  <w:style w:type="paragraph" w:customStyle="1" w:styleId="Clause">
    <w:name w:val="Clause"/>
    <w:basedOn w:val="Normal"/>
    <w:rsid w:val="00F328AE"/>
    <w:pPr>
      <w:widowControl w:val="0"/>
      <w:tabs>
        <w:tab w:val="left" w:pos="862"/>
      </w:tabs>
      <w:adjustRightInd w:val="0"/>
      <w:spacing w:after="240" w:line="240" w:lineRule="exact"/>
      <w:jc w:val="both"/>
      <w:textAlignment w:val="baseline"/>
    </w:pPr>
    <w:rPr>
      <w:bCs w:val="0"/>
    </w:rPr>
  </w:style>
  <w:style w:type="character" w:styleId="FootnoteReference">
    <w:name w:val="footnote reference"/>
    <w:uiPriority w:val="99"/>
    <w:semiHidden/>
    <w:rsid w:val="00F328AE"/>
    <w:rPr>
      <w:rFonts w:ascii="Verdana" w:hAnsi="Verdana"/>
      <w:vertAlign w:val="superscript"/>
    </w:rPr>
  </w:style>
  <w:style w:type="paragraph" w:styleId="FootnoteText">
    <w:name w:val="footnote text"/>
    <w:basedOn w:val="Normal"/>
    <w:link w:val="FootnoteTextChar"/>
    <w:uiPriority w:val="99"/>
    <w:semiHidden/>
    <w:rsid w:val="00F328AE"/>
    <w:pPr>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uiPriority w:val="99"/>
    <w:semiHidden/>
    <w:rsid w:val="00F328AE"/>
    <w:rPr>
      <w:rFonts w:ascii="Arial" w:eastAsia="Times New Roman" w:hAnsi="Arial" w:cs="Arial"/>
      <w:bCs/>
      <w:sz w:val="20"/>
      <w:szCs w:val="20"/>
    </w:rPr>
  </w:style>
  <w:style w:type="paragraph" w:styleId="NormalWeb">
    <w:name w:val="Normal (Web)"/>
    <w:basedOn w:val="Normal"/>
    <w:rsid w:val="00F328AE"/>
    <w:pPr>
      <w:tabs>
        <w:tab w:val="left" w:pos="1134"/>
        <w:tab w:val="left" w:pos="1701"/>
        <w:tab w:val="left" w:pos="2268"/>
        <w:tab w:val="right" w:pos="9072"/>
      </w:tabs>
      <w:jc w:val="both"/>
    </w:pPr>
    <w:rPr>
      <w:lang w:eastAsia="en-GB"/>
    </w:rPr>
  </w:style>
  <w:style w:type="paragraph" w:customStyle="1" w:styleId="Default">
    <w:name w:val="Default"/>
    <w:rsid w:val="00F328AE"/>
    <w:pPr>
      <w:autoSpaceDE w:val="0"/>
      <w:autoSpaceDN w:val="0"/>
      <w:adjustRightInd w:val="0"/>
      <w:spacing w:after="0" w:line="240" w:lineRule="auto"/>
    </w:pPr>
    <w:rPr>
      <w:rFonts w:ascii="Arial" w:eastAsia="Times New Roman" w:hAnsi="Arial" w:cs="Arial"/>
      <w:color w:val="000000"/>
      <w:szCs w:val="24"/>
      <w:lang w:val="en-US"/>
    </w:rPr>
  </w:style>
  <w:style w:type="paragraph" w:styleId="BlockText">
    <w:name w:val="Block Text"/>
    <w:basedOn w:val="Normal"/>
    <w:semiHidden/>
    <w:rsid w:val="00F328AE"/>
    <w:pPr>
      <w:spacing w:after="120" w:line="240" w:lineRule="atLeast"/>
      <w:ind w:left="1440" w:right="1440"/>
    </w:pPr>
    <w:rPr>
      <w:sz w:val="20"/>
    </w:rPr>
  </w:style>
  <w:style w:type="paragraph" w:styleId="BodyTextFirstIndent">
    <w:name w:val="Body Text First Indent"/>
    <w:basedOn w:val="BodyText"/>
    <w:link w:val="BodyTextFirstIndentChar"/>
    <w:rsid w:val="00F328AE"/>
    <w:pPr>
      <w:spacing w:after="120"/>
      <w:ind w:firstLine="210"/>
      <w:jc w:val="left"/>
    </w:pPr>
    <w:rPr>
      <w:rFonts w:ascii="Times New Roman" w:hAnsi="Times New Roman"/>
      <w:snapToGrid/>
      <w:color w:val="auto"/>
    </w:rPr>
  </w:style>
  <w:style w:type="character" w:customStyle="1" w:styleId="BodyTextFirstIndentChar">
    <w:name w:val="Body Text First Indent Char"/>
    <w:basedOn w:val="BodyTextChar"/>
    <w:link w:val="BodyTextFirstIndent"/>
    <w:rsid w:val="00F328AE"/>
    <w:rPr>
      <w:rFonts w:ascii="Times New Roman" w:eastAsia="Times New Roman" w:hAnsi="Times New Roman" w:cs="Arial"/>
      <w:bCs/>
      <w:snapToGrid/>
      <w:color w:val="000000"/>
      <w:sz w:val="22"/>
    </w:rPr>
  </w:style>
  <w:style w:type="paragraph" w:customStyle="1" w:styleId="NormalTahoma">
    <w:name w:val="Normal + Tahoma"/>
    <w:aliases w:val="Pattern: Clear"/>
    <w:basedOn w:val="Normal"/>
    <w:rsid w:val="00F328AE"/>
    <w:pPr>
      <w:shd w:val="clear" w:color="auto" w:fill="FFFF00"/>
      <w:tabs>
        <w:tab w:val="num" w:pos="567"/>
      </w:tabs>
    </w:pPr>
    <w:rPr>
      <w:rFonts w:ascii="Tahoma" w:hAnsi="Tahoma" w:cs="Tahoma"/>
      <w:noProof/>
      <w:lang w:eastAsia="en-GB"/>
    </w:rPr>
  </w:style>
  <w:style w:type="paragraph" w:customStyle="1" w:styleId="A1">
    <w:name w:val="A1"/>
    <w:basedOn w:val="Normal"/>
    <w:rsid w:val="00F328AE"/>
    <w:pPr>
      <w:numPr>
        <w:numId w:val="4"/>
      </w:numPr>
      <w:spacing w:before="120" w:after="120"/>
      <w:jc w:val="both"/>
      <w:outlineLvl w:val="0"/>
    </w:pPr>
    <w:rPr>
      <w:rFonts w:cs="Times New Roman"/>
      <w:b/>
      <w:bCs w:val="0"/>
      <w:caps/>
      <w:sz w:val="24"/>
      <w:szCs w:val="20"/>
      <w:u w:val="single"/>
    </w:rPr>
  </w:style>
  <w:style w:type="paragraph" w:customStyle="1" w:styleId="A2">
    <w:name w:val="A2"/>
    <w:basedOn w:val="Normal"/>
    <w:rsid w:val="00F328AE"/>
    <w:pPr>
      <w:numPr>
        <w:ilvl w:val="1"/>
        <w:numId w:val="4"/>
      </w:numPr>
      <w:spacing w:before="120" w:after="120"/>
      <w:jc w:val="both"/>
      <w:outlineLvl w:val="1"/>
    </w:pPr>
    <w:rPr>
      <w:rFonts w:cs="Times New Roman"/>
      <w:bCs w:val="0"/>
      <w:sz w:val="24"/>
      <w:szCs w:val="20"/>
    </w:rPr>
  </w:style>
  <w:style w:type="paragraph" w:customStyle="1" w:styleId="A3">
    <w:name w:val="A3"/>
    <w:basedOn w:val="Normal"/>
    <w:rsid w:val="00F328AE"/>
    <w:pPr>
      <w:numPr>
        <w:ilvl w:val="2"/>
        <w:numId w:val="4"/>
      </w:numPr>
      <w:spacing w:before="120" w:after="120"/>
      <w:jc w:val="both"/>
      <w:outlineLvl w:val="2"/>
    </w:pPr>
    <w:rPr>
      <w:rFonts w:cs="Times New Roman"/>
      <w:bCs w:val="0"/>
      <w:sz w:val="24"/>
      <w:szCs w:val="20"/>
    </w:rPr>
  </w:style>
  <w:style w:type="paragraph" w:customStyle="1" w:styleId="A4">
    <w:name w:val="A4"/>
    <w:basedOn w:val="Normal"/>
    <w:rsid w:val="00F328AE"/>
    <w:pPr>
      <w:numPr>
        <w:ilvl w:val="3"/>
        <w:numId w:val="4"/>
      </w:numPr>
      <w:spacing w:before="120" w:after="120"/>
      <w:jc w:val="both"/>
      <w:outlineLvl w:val="3"/>
    </w:pPr>
    <w:rPr>
      <w:rFonts w:cs="Times New Roman"/>
      <w:bCs w:val="0"/>
      <w:sz w:val="24"/>
      <w:szCs w:val="20"/>
    </w:rPr>
  </w:style>
  <w:style w:type="paragraph" w:customStyle="1" w:styleId="A5">
    <w:name w:val="A5"/>
    <w:basedOn w:val="Normal"/>
    <w:rsid w:val="00F328AE"/>
    <w:pPr>
      <w:numPr>
        <w:ilvl w:val="4"/>
        <w:numId w:val="4"/>
      </w:numPr>
      <w:spacing w:before="120" w:after="120"/>
      <w:jc w:val="both"/>
      <w:outlineLvl w:val="4"/>
    </w:pPr>
    <w:rPr>
      <w:rFonts w:cs="Times New Roman"/>
      <w:bCs w:val="0"/>
      <w:sz w:val="24"/>
      <w:szCs w:val="20"/>
    </w:rPr>
  </w:style>
  <w:style w:type="paragraph" w:styleId="CommentSubject">
    <w:name w:val="annotation subject"/>
    <w:basedOn w:val="CommentText"/>
    <w:next w:val="CommentText"/>
    <w:link w:val="CommentSubjectChar"/>
    <w:semiHidden/>
    <w:rsid w:val="00F328AE"/>
    <w:rPr>
      <w:b/>
    </w:rPr>
  </w:style>
  <w:style w:type="character" w:customStyle="1" w:styleId="CommentSubjectChar">
    <w:name w:val="Comment Subject Char"/>
    <w:basedOn w:val="CommentTextChar"/>
    <w:link w:val="CommentSubject"/>
    <w:semiHidden/>
    <w:rsid w:val="00F328AE"/>
    <w:rPr>
      <w:rFonts w:ascii="Arial" w:eastAsia="Times New Roman" w:hAnsi="Arial" w:cs="Arial"/>
      <w:b/>
      <w:bCs/>
      <w:sz w:val="20"/>
      <w:szCs w:val="20"/>
    </w:rPr>
  </w:style>
  <w:style w:type="paragraph" w:customStyle="1" w:styleId="Text">
    <w:name w:val="Text"/>
    <w:basedOn w:val="Normal"/>
    <w:rsid w:val="00F328AE"/>
    <w:pPr>
      <w:overflowPunct w:val="0"/>
      <w:autoSpaceDE w:val="0"/>
      <w:autoSpaceDN w:val="0"/>
      <w:adjustRightInd w:val="0"/>
      <w:spacing w:after="220"/>
      <w:jc w:val="both"/>
      <w:textAlignment w:val="baseline"/>
    </w:pPr>
    <w:rPr>
      <w:rFonts w:ascii="Times New Roman" w:hAnsi="Times New Roman" w:cs="Times New Roman"/>
      <w:bCs w:val="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F328AE"/>
    <w:pPr>
      <w:spacing w:before="120" w:after="120"/>
    </w:pPr>
    <w:rPr>
      <w:bCs w:val="0"/>
      <w:lang w:val="en-US"/>
    </w:rPr>
  </w:style>
  <w:style w:type="paragraph" w:customStyle="1" w:styleId="Tab1">
    <w:name w:val="Tab1"/>
    <w:basedOn w:val="Normal"/>
    <w:rsid w:val="00F328AE"/>
    <w:pPr>
      <w:ind w:left="720" w:hanging="720"/>
      <w:jc w:val="both"/>
    </w:pPr>
    <w:rPr>
      <w:rFonts w:cs="Times New Roman"/>
      <w:bCs w:val="0"/>
      <w:sz w:val="24"/>
      <w:szCs w:val="20"/>
      <w:lang w:eastAsia="en-GB"/>
    </w:rPr>
  </w:style>
  <w:style w:type="paragraph" w:customStyle="1" w:styleId="table3">
    <w:name w:val="table 3"/>
    <w:basedOn w:val="Normal"/>
    <w:rsid w:val="00F328AE"/>
    <w:rPr>
      <w:rFonts w:eastAsia="Arial Unicode MS" w:cs="Times New Roman"/>
      <w:bCs w:val="0"/>
      <w:color w:val="000000"/>
      <w:w w:val="0"/>
      <w:sz w:val="20"/>
      <w:szCs w:val="24"/>
    </w:rPr>
  </w:style>
  <w:style w:type="paragraph" w:customStyle="1" w:styleId="Body">
    <w:name w:val="Body"/>
    <w:basedOn w:val="Normal"/>
    <w:rsid w:val="00F328AE"/>
    <w:pPr>
      <w:tabs>
        <w:tab w:val="left" w:pos="851"/>
        <w:tab w:val="left" w:pos="1843"/>
        <w:tab w:val="left" w:pos="3119"/>
        <w:tab w:val="left" w:pos="4253"/>
      </w:tabs>
    </w:pPr>
    <w:rPr>
      <w:rFonts w:cs="Times New Roman"/>
      <w:bCs w:val="0"/>
      <w:sz w:val="24"/>
      <w:szCs w:val="20"/>
      <w:lang w:eastAsia="en-GB"/>
    </w:rPr>
  </w:style>
  <w:style w:type="paragraph" w:customStyle="1" w:styleId="ScheduleLevel1">
    <w:name w:val="Schedule Level 1"/>
    <w:basedOn w:val="Normal"/>
    <w:rsid w:val="00F328AE"/>
    <w:pPr>
      <w:numPr>
        <w:numId w:val="8"/>
      </w:numPr>
      <w:jc w:val="both"/>
    </w:pPr>
    <w:rPr>
      <w:rFonts w:cs="Times New Roman"/>
      <w:bCs w:val="0"/>
      <w:szCs w:val="20"/>
    </w:rPr>
  </w:style>
  <w:style w:type="paragraph" w:customStyle="1" w:styleId="ScheduleLevel2">
    <w:name w:val="Schedule Level 2"/>
    <w:basedOn w:val="Normal"/>
    <w:rsid w:val="00F328AE"/>
    <w:pPr>
      <w:numPr>
        <w:ilvl w:val="1"/>
        <w:numId w:val="8"/>
      </w:numPr>
      <w:jc w:val="both"/>
    </w:pPr>
    <w:rPr>
      <w:rFonts w:cs="Times New Roman"/>
      <w:bCs w:val="0"/>
      <w:szCs w:val="20"/>
    </w:rPr>
  </w:style>
  <w:style w:type="paragraph" w:customStyle="1" w:styleId="ScheduleLevel3">
    <w:name w:val="Schedule Level 3"/>
    <w:basedOn w:val="Normal"/>
    <w:rsid w:val="00F328AE"/>
    <w:pPr>
      <w:numPr>
        <w:ilvl w:val="2"/>
        <w:numId w:val="8"/>
      </w:numPr>
      <w:jc w:val="both"/>
    </w:pPr>
    <w:rPr>
      <w:rFonts w:cs="Times New Roman"/>
      <w:bCs w:val="0"/>
      <w:szCs w:val="20"/>
    </w:rPr>
  </w:style>
  <w:style w:type="paragraph" w:customStyle="1" w:styleId="ScheduleLevel4">
    <w:name w:val="Schedule Level 4"/>
    <w:basedOn w:val="Normal"/>
    <w:rsid w:val="00F328AE"/>
    <w:pPr>
      <w:numPr>
        <w:ilvl w:val="3"/>
        <w:numId w:val="8"/>
      </w:numPr>
      <w:jc w:val="both"/>
    </w:pPr>
    <w:rPr>
      <w:rFonts w:cs="Times New Roman"/>
      <w:bCs w:val="0"/>
      <w:szCs w:val="20"/>
    </w:rPr>
  </w:style>
  <w:style w:type="paragraph" w:customStyle="1" w:styleId="ScheduleLevel5">
    <w:name w:val="Schedule Level 5"/>
    <w:basedOn w:val="Normal"/>
    <w:rsid w:val="00F328AE"/>
    <w:pPr>
      <w:numPr>
        <w:ilvl w:val="4"/>
        <w:numId w:val="8"/>
      </w:numPr>
      <w:jc w:val="both"/>
    </w:pPr>
    <w:rPr>
      <w:rFonts w:cs="Times New Roman"/>
      <w:bCs w:val="0"/>
      <w:szCs w:val="20"/>
    </w:rPr>
  </w:style>
  <w:style w:type="paragraph" w:customStyle="1" w:styleId="ScheduleLevel6">
    <w:name w:val="Schedule Level 6"/>
    <w:basedOn w:val="Normal"/>
    <w:rsid w:val="00F328AE"/>
    <w:pPr>
      <w:numPr>
        <w:ilvl w:val="5"/>
        <w:numId w:val="8"/>
      </w:numPr>
      <w:jc w:val="both"/>
    </w:pPr>
    <w:rPr>
      <w:rFonts w:cs="Times New Roman"/>
      <w:bCs w:val="0"/>
      <w:szCs w:val="20"/>
    </w:rPr>
  </w:style>
  <w:style w:type="paragraph" w:customStyle="1" w:styleId="ScheduleLevel7">
    <w:name w:val="Schedule Level 7"/>
    <w:basedOn w:val="Normal"/>
    <w:rsid w:val="00F328AE"/>
    <w:pPr>
      <w:numPr>
        <w:ilvl w:val="6"/>
        <w:numId w:val="8"/>
      </w:numPr>
      <w:jc w:val="both"/>
    </w:pPr>
    <w:rPr>
      <w:rFonts w:cs="Times New Roman"/>
      <w:bCs w:val="0"/>
      <w:szCs w:val="20"/>
    </w:rPr>
  </w:style>
  <w:style w:type="paragraph" w:customStyle="1" w:styleId="ScheduleLevel8">
    <w:name w:val="Schedule Level 8"/>
    <w:basedOn w:val="Normal"/>
    <w:rsid w:val="00F328AE"/>
    <w:pPr>
      <w:numPr>
        <w:ilvl w:val="7"/>
        <w:numId w:val="8"/>
      </w:numPr>
      <w:jc w:val="both"/>
    </w:pPr>
    <w:rPr>
      <w:rFonts w:cs="Times New Roman"/>
      <w:bCs w:val="0"/>
      <w:szCs w:val="20"/>
    </w:rPr>
  </w:style>
  <w:style w:type="paragraph" w:customStyle="1" w:styleId="ScheduleLevel9">
    <w:name w:val="Schedule Level 9"/>
    <w:basedOn w:val="Normal"/>
    <w:rsid w:val="00F328AE"/>
    <w:pPr>
      <w:numPr>
        <w:ilvl w:val="8"/>
        <w:numId w:val="8"/>
      </w:numPr>
      <w:jc w:val="both"/>
    </w:pPr>
    <w:rPr>
      <w:rFonts w:cs="Times New Roman"/>
      <w:bCs w:val="0"/>
      <w:szCs w:val="20"/>
    </w:rPr>
  </w:style>
  <w:style w:type="paragraph" w:customStyle="1" w:styleId="Heading40">
    <w:name w:val="Heading4"/>
    <w:basedOn w:val="Heading2"/>
    <w:qFormat/>
    <w:rsid w:val="00F328AE"/>
    <w:pPr>
      <w:keepNext w:val="0"/>
      <w:keepLines w:val="0"/>
      <w:tabs>
        <w:tab w:val="right" w:pos="7371"/>
      </w:tabs>
      <w:spacing w:before="40" w:after="40"/>
      <w:ind w:left="896" w:hanging="896"/>
    </w:pPr>
    <w:rPr>
      <w:rFonts w:ascii="Arial" w:eastAsia="Times New Roman" w:hAnsi="Arial" w:cs="Arial"/>
      <w:i/>
      <w:szCs w:val="24"/>
      <w:lang w:eastAsia="en-GB"/>
    </w:rPr>
  </w:style>
  <w:style w:type="paragraph" w:customStyle="1" w:styleId="FRheading">
    <w:name w:val="FR heading"/>
    <w:basedOn w:val="Normal"/>
    <w:rsid w:val="00F328AE"/>
    <w:pPr>
      <w:keepNext/>
      <w:numPr>
        <w:numId w:val="3"/>
      </w:numPr>
      <w:spacing w:before="120" w:after="120"/>
      <w:ind w:left="1440"/>
      <w:outlineLvl w:val="2"/>
    </w:pPr>
    <w:rPr>
      <w:rFonts w:ascii="Times New Roman" w:hAnsi="Times New Roman" w:cs="Times New Roman"/>
      <w:bCs w:val="0"/>
      <w:sz w:val="24"/>
      <w:szCs w:val="20"/>
      <w:u w:val="single"/>
    </w:rPr>
  </w:style>
  <w:style w:type="paragraph" w:customStyle="1" w:styleId="NRheading">
    <w:name w:val="NR heading"/>
    <w:basedOn w:val="FRheading"/>
    <w:rsid w:val="00F328AE"/>
    <w:pPr>
      <w:numPr>
        <w:numId w:val="22"/>
      </w:numPr>
      <w:tabs>
        <w:tab w:val="num" w:pos="1440"/>
      </w:tabs>
      <w:ind w:left="2160" w:hanging="360"/>
    </w:pPr>
  </w:style>
  <w:style w:type="paragraph" w:styleId="TOC1">
    <w:name w:val="toc 1"/>
    <w:basedOn w:val="Normal"/>
    <w:next w:val="Normal"/>
    <w:autoRedefine/>
    <w:uiPriority w:val="39"/>
    <w:rsid w:val="00F328AE"/>
  </w:style>
  <w:style w:type="paragraph" w:customStyle="1" w:styleId="BULLETS">
    <w:name w:val="BULLETS"/>
    <w:basedOn w:val="Normal"/>
    <w:uiPriority w:val="99"/>
    <w:rsid w:val="00F328AE"/>
    <w:pPr>
      <w:numPr>
        <w:numId w:val="35"/>
      </w:numPr>
    </w:pPr>
    <w:rPr>
      <w:rFonts w:ascii="Times New Roman" w:hAnsi="Times New Roman" w:cs="Times New Roman"/>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lsdException w:name="Emphasis" w:semiHidden="0" w:uiPriority="20" w:unhideWhenUsed="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328AE"/>
    <w:pPr>
      <w:spacing w:after="0" w:line="240" w:lineRule="auto"/>
    </w:pPr>
    <w:rPr>
      <w:rFonts w:ascii="Arial" w:eastAsia="Times New Roman" w:hAnsi="Arial" w:cs="Arial"/>
      <w:bCs/>
      <w:sz w:val="22"/>
    </w:rPr>
  </w:style>
  <w:style w:type="paragraph" w:styleId="Heading1">
    <w:name w:val="heading 1"/>
    <w:basedOn w:val="Normal"/>
    <w:next w:val="Normal"/>
    <w:link w:val="Heading1Char"/>
    <w:qFormat/>
    <w:rsid w:val="00A25B9F"/>
    <w:pPr>
      <w:keepNext/>
      <w:keepLines/>
      <w:outlineLvl w:val="0"/>
    </w:pPr>
    <w:rPr>
      <w:rFonts w:asciiTheme="majorHAnsi" w:eastAsiaTheme="majorEastAsia" w:hAnsiTheme="majorHAnsi" w:cstheme="majorBidi"/>
      <w:b/>
      <w:bCs w:val="0"/>
      <w:caps/>
      <w:szCs w:val="28"/>
    </w:rPr>
  </w:style>
  <w:style w:type="paragraph" w:styleId="Heading2">
    <w:name w:val="heading 2"/>
    <w:basedOn w:val="Normal"/>
    <w:next w:val="Normal"/>
    <w:link w:val="Heading2Char"/>
    <w:unhideWhenUsed/>
    <w:qFormat/>
    <w:rsid w:val="00A25B9F"/>
    <w:pPr>
      <w:keepNext/>
      <w:keepLines/>
      <w:outlineLvl w:val="1"/>
    </w:pPr>
    <w:rPr>
      <w:rFonts w:asciiTheme="majorHAnsi" w:eastAsiaTheme="majorEastAsia" w:hAnsiTheme="majorHAnsi" w:cstheme="majorBidi"/>
      <w:b/>
      <w:bCs w:val="0"/>
      <w:szCs w:val="26"/>
    </w:rPr>
  </w:style>
  <w:style w:type="paragraph" w:styleId="Heading3">
    <w:name w:val="heading 3"/>
    <w:basedOn w:val="Normal"/>
    <w:next w:val="Normal"/>
    <w:link w:val="Heading3Char"/>
    <w:unhideWhenUsed/>
    <w:qFormat/>
    <w:rsid w:val="00A25B9F"/>
    <w:pPr>
      <w:keepNext/>
      <w:keepLines/>
      <w:outlineLvl w:val="2"/>
    </w:pPr>
    <w:rPr>
      <w:rFonts w:asciiTheme="majorHAnsi" w:eastAsiaTheme="majorEastAsia" w:hAnsiTheme="majorHAnsi" w:cstheme="majorBidi"/>
      <w:b/>
      <w:bCs w:val="0"/>
      <w:i/>
    </w:rPr>
  </w:style>
  <w:style w:type="paragraph" w:styleId="Heading4">
    <w:name w:val="heading 4"/>
    <w:basedOn w:val="Normal"/>
    <w:next w:val="Normal"/>
    <w:link w:val="Heading4Char"/>
    <w:qFormat/>
    <w:rsid w:val="00F328AE"/>
    <w:pPr>
      <w:keepNext/>
      <w:spacing w:line="280" w:lineRule="atLeast"/>
      <w:outlineLvl w:val="3"/>
    </w:pPr>
    <w:rPr>
      <w:rFonts w:ascii="Arial,Bold" w:hAnsi="Arial,Bold"/>
      <w:b/>
      <w:snapToGrid w:val="0"/>
      <w:color w:val="000000"/>
      <w:sz w:val="28"/>
    </w:rPr>
  </w:style>
  <w:style w:type="paragraph" w:styleId="Heading5">
    <w:name w:val="heading 5"/>
    <w:basedOn w:val="Normal"/>
    <w:next w:val="Normal"/>
    <w:link w:val="Heading5Char"/>
    <w:qFormat/>
    <w:rsid w:val="00F328AE"/>
    <w:pPr>
      <w:keepNext/>
      <w:spacing w:line="280" w:lineRule="atLeast"/>
      <w:outlineLvl w:val="4"/>
    </w:pPr>
    <w:rPr>
      <w:b/>
      <w:snapToGrid w:val="0"/>
      <w:color w:val="000000"/>
      <w:sz w:val="36"/>
    </w:rPr>
  </w:style>
  <w:style w:type="paragraph" w:styleId="Heading6">
    <w:name w:val="heading 6"/>
    <w:basedOn w:val="Normal"/>
    <w:next w:val="Normal"/>
    <w:link w:val="Heading6Char"/>
    <w:qFormat/>
    <w:rsid w:val="00F328AE"/>
    <w:pPr>
      <w:keepNext/>
      <w:spacing w:line="360" w:lineRule="auto"/>
      <w:outlineLvl w:val="5"/>
    </w:pPr>
    <w:rPr>
      <w:rFonts w:ascii="Arial,Bold" w:hAnsi="Arial,Bold"/>
      <w:b/>
      <w:snapToGrid w:val="0"/>
      <w:color w:val="000000"/>
    </w:rPr>
  </w:style>
  <w:style w:type="paragraph" w:styleId="Heading7">
    <w:name w:val="heading 7"/>
    <w:basedOn w:val="Normal"/>
    <w:next w:val="Normal"/>
    <w:link w:val="Heading7Char"/>
    <w:qFormat/>
    <w:rsid w:val="00F328AE"/>
    <w:pPr>
      <w:keepNext/>
      <w:spacing w:line="280" w:lineRule="atLeast"/>
      <w:jc w:val="both"/>
      <w:outlineLvl w:val="6"/>
    </w:pPr>
    <w:rPr>
      <w:rFonts w:ascii="Arial,Bold" w:hAnsi="Arial,Bold"/>
      <w:b/>
      <w:snapToGrid w:val="0"/>
      <w:color w:val="000000"/>
      <w:sz w:val="36"/>
    </w:rPr>
  </w:style>
  <w:style w:type="paragraph" w:styleId="Heading8">
    <w:name w:val="heading 8"/>
    <w:basedOn w:val="Normal"/>
    <w:next w:val="Normal"/>
    <w:link w:val="Heading8Char"/>
    <w:qFormat/>
    <w:rsid w:val="00F328AE"/>
    <w:pPr>
      <w:keepNext/>
      <w:tabs>
        <w:tab w:val="left" w:pos="4212"/>
      </w:tabs>
      <w:outlineLvl w:val="7"/>
    </w:pPr>
    <w:rPr>
      <w:rFonts w:ascii="Arial,Bold" w:hAnsi="Arial,Bold"/>
      <w:bCs w:val="0"/>
      <w:i/>
      <w:iCs/>
      <w:snapToGrid w:val="0"/>
      <w:color w:val="000000"/>
    </w:rPr>
  </w:style>
  <w:style w:type="paragraph" w:styleId="Heading9">
    <w:name w:val="heading 9"/>
    <w:basedOn w:val="Normal"/>
    <w:next w:val="Normal"/>
    <w:link w:val="Heading9Char"/>
    <w:qFormat/>
    <w:rsid w:val="00F328AE"/>
    <w:pPr>
      <w:keepNext/>
      <w:tabs>
        <w:tab w:val="left" w:pos="4212"/>
      </w:tabs>
      <w:spacing w:line="360" w:lineRule="auto"/>
      <w:outlineLvl w:val="8"/>
    </w:pPr>
    <w:rPr>
      <w:rFonts w:ascii="Arial,Bold" w:hAnsi="Arial,Bold"/>
      <w:bCs w:val="0"/>
      <w:i/>
      <w:iCs/>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rsid w:val="00A25B9F"/>
    <w:rPr>
      <w:rFonts w:asciiTheme="majorHAnsi" w:eastAsiaTheme="majorEastAsia" w:hAnsiTheme="majorHAnsi" w:cstheme="majorBidi"/>
      <w:b/>
      <w:bCs/>
      <w:i/>
    </w:rPr>
  </w:style>
  <w:style w:type="paragraph" w:styleId="Title">
    <w:name w:val="Title"/>
    <w:basedOn w:val="Normal"/>
    <w:next w:val="Normal"/>
    <w:link w:val="TitleChar"/>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rsid w:val="00A25B9F"/>
    <w:rPr>
      <w:rFonts w:asciiTheme="majorHAnsi" w:eastAsiaTheme="majorEastAsia" w:hAnsiTheme="majorHAnsi" w:cstheme="majorBidi"/>
      <w:b/>
      <w:i/>
      <w:iCs/>
      <w:color w:val="000000" w:themeColor="text1"/>
      <w:spacing w:val="15"/>
      <w:szCs w:val="24"/>
    </w:rPr>
  </w:style>
  <w:style w:type="character" w:customStyle="1" w:styleId="Heading4Char">
    <w:name w:val="Heading 4 Char"/>
    <w:basedOn w:val="DefaultParagraphFont"/>
    <w:link w:val="Heading4"/>
    <w:rsid w:val="00F328AE"/>
    <w:rPr>
      <w:rFonts w:ascii="Arial,Bold" w:eastAsia="Times New Roman" w:hAnsi="Arial,Bold" w:cs="Arial"/>
      <w:b/>
      <w:bCs/>
      <w:snapToGrid w:val="0"/>
      <w:color w:val="000000"/>
      <w:sz w:val="28"/>
    </w:rPr>
  </w:style>
  <w:style w:type="character" w:customStyle="1" w:styleId="Heading5Char">
    <w:name w:val="Heading 5 Char"/>
    <w:basedOn w:val="DefaultParagraphFont"/>
    <w:link w:val="Heading5"/>
    <w:rsid w:val="00F328AE"/>
    <w:rPr>
      <w:rFonts w:ascii="Arial" w:eastAsia="Times New Roman" w:hAnsi="Arial" w:cs="Arial"/>
      <w:b/>
      <w:bCs/>
      <w:snapToGrid w:val="0"/>
      <w:color w:val="000000"/>
      <w:sz w:val="36"/>
    </w:rPr>
  </w:style>
  <w:style w:type="character" w:customStyle="1" w:styleId="Heading6Char">
    <w:name w:val="Heading 6 Char"/>
    <w:basedOn w:val="DefaultParagraphFont"/>
    <w:link w:val="Heading6"/>
    <w:rsid w:val="00F328AE"/>
    <w:rPr>
      <w:rFonts w:ascii="Arial,Bold" w:eastAsia="Times New Roman" w:hAnsi="Arial,Bold" w:cs="Arial"/>
      <w:b/>
      <w:bCs/>
      <w:snapToGrid w:val="0"/>
      <w:color w:val="000000"/>
      <w:sz w:val="22"/>
    </w:rPr>
  </w:style>
  <w:style w:type="character" w:customStyle="1" w:styleId="Heading7Char">
    <w:name w:val="Heading 7 Char"/>
    <w:basedOn w:val="DefaultParagraphFont"/>
    <w:link w:val="Heading7"/>
    <w:rsid w:val="00F328AE"/>
    <w:rPr>
      <w:rFonts w:ascii="Arial,Bold" w:eastAsia="Times New Roman" w:hAnsi="Arial,Bold" w:cs="Arial"/>
      <w:b/>
      <w:bCs/>
      <w:snapToGrid w:val="0"/>
      <w:color w:val="000000"/>
      <w:sz w:val="36"/>
    </w:rPr>
  </w:style>
  <w:style w:type="character" w:customStyle="1" w:styleId="Heading8Char">
    <w:name w:val="Heading 8 Char"/>
    <w:basedOn w:val="DefaultParagraphFont"/>
    <w:link w:val="Heading8"/>
    <w:rsid w:val="00F328AE"/>
    <w:rPr>
      <w:rFonts w:ascii="Arial,Bold" w:eastAsia="Times New Roman" w:hAnsi="Arial,Bold" w:cs="Arial"/>
      <w:i/>
      <w:iCs/>
      <w:snapToGrid w:val="0"/>
      <w:color w:val="000000"/>
      <w:sz w:val="22"/>
    </w:rPr>
  </w:style>
  <w:style w:type="character" w:customStyle="1" w:styleId="Heading9Char">
    <w:name w:val="Heading 9 Char"/>
    <w:basedOn w:val="DefaultParagraphFont"/>
    <w:link w:val="Heading9"/>
    <w:rsid w:val="00F328AE"/>
    <w:rPr>
      <w:rFonts w:ascii="Arial,Bold" w:eastAsia="Times New Roman" w:hAnsi="Arial,Bold" w:cs="Arial"/>
      <w:i/>
      <w:iCs/>
      <w:snapToGrid w:val="0"/>
      <w:color w:val="000000"/>
      <w:sz w:val="22"/>
    </w:rPr>
  </w:style>
  <w:style w:type="paragraph" w:styleId="Footer">
    <w:name w:val="footer"/>
    <w:basedOn w:val="Normal"/>
    <w:link w:val="FooterChar"/>
    <w:rsid w:val="00F328AE"/>
    <w:pPr>
      <w:tabs>
        <w:tab w:val="center" w:pos="4153"/>
        <w:tab w:val="right" w:pos="8306"/>
      </w:tabs>
    </w:pPr>
  </w:style>
  <w:style w:type="character" w:customStyle="1" w:styleId="FooterChar">
    <w:name w:val="Footer Char"/>
    <w:basedOn w:val="DefaultParagraphFont"/>
    <w:link w:val="Footer"/>
    <w:rsid w:val="00F328AE"/>
    <w:rPr>
      <w:rFonts w:ascii="Arial" w:eastAsia="Times New Roman" w:hAnsi="Arial" w:cs="Arial"/>
      <w:bCs/>
      <w:sz w:val="22"/>
    </w:rPr>
  </w:style>
  <w:style w:type="character" w:styleId="PageNumber">
    <w:name w:val="page number"/>
    <w:basedOn w:val="DefaultParagraphFont"/>
    <w:rsid w:val="00F328AE"/>
  </w:style>
  <w:style w:type="paragraph" w:styleId="BodyText">
    <w:name w:val="Body Text"/>
    <w:basedOn w:val="Normal"/>
    <w:link w:val="BodyTextChar"/>
    <w:rsid w:val="00F328AE"/>
    <w:pPr>
      <w:jc w:val="both"/>
    </w:pPr>
    <w:rPr>
      <w:snapToGrid w:val="0"/>
      <w:color w:val="000000"/>
    </w:rPr>
  </w:style>
  <w:style w:type="character" w:customStyle="1" w:styleId="BodyTextChar">
    <w:name w:val="Body Text Char"/>
    <w:basedOn w:val="DefaultParagraphFont"/>
    <w:link w:val="BodyText"/>
    <w:rsid w:val="00F328AE"/>
    <w:rPr>
      <w:rFonts w:ascii="Arial" w:eastAsia="Times New Roman" w:hAnsi="Arial" w:cs="Arial"/>
      <w:bCs/>
      <w:snapToGrid w:val="0"/>
      <w:color w:val="000000"/>
      <w:sz w:val="22"/>
    </w:rPr>
  </w:style>
  <w:style w:type="paragraph" w:styleId="BodyText2">
    <w:name w:val="Body Text 2"/>
    <w:basedOn w:val="Normal"/>
    <w:link w:val="BodyText2Char"/>
    <w:rsid w:val="00F328AE"/>
    <w:pPr>
      <w:spacing w:line="360" w:lineRule="auto"/>
    </w:pPr>
    <w:rPr>
      <w:rFonts w:ascii="Arial,Bold" w:hAnsi="Arial,Bold"/>
      <w:b/>
      <w:snapToGrid w:val="0"/>
      <w:color w:val="000000"/>
    </w:rPr>
  </w:style>
  <w:style w:type="character" w:customStyle="1" w:styleId="BodyText2Char">
    <w:name w:val="Body Text 2 Char"/>
    <w:basedOn w:val="DefaultParagraphFont"/>
    <w:link w:val="BodyText2"/>
    <w:rsid w:val="00F328AE"/>
    <w:rPr>
      <w:rFonts w:ascii="Arial,Bold" w:eastAsia="Times New Roman" w:hAnsi="Arial,Bold" w:cs="Arial"/>
      <w:b/>
      <w:bCs/>
      <w:snapToGrid w:val="0"/>
      <w:color w:val="000000"/>
      <w:sz w:val="22"/>
    </w:rPr>
  </w:style>
  <w:style w:type="paragraph" w:styleId="BodyText3">
    <w:name w:val="Body Text 3"/>
    <w:basedOn w:val="Normal"/>
    <w:link w:val="BodyText3Char"/>
    <w:rsid w:val="00F328AE"/>
    <w:rPr>
      <w:b/>
    </w:rPr>
  </w:style>
  <w:style w:type="character" w:customStyle="1" w:styleId="BodyText3Char">
    <w:name w:val="Body Text 3 Char"/>
    <w:basedOn w:val="DefaultParagraphFont"/>
    <w:link w:val="BodyText3"/>
    <w:rsid w:val="00F328AE"/>
    <w:rPr>
      <w:rFonts w:ascii="Arial" w:eastAsia="Times New Roman" w:hAnsi="Arial" w:cs="Arial"/>
      <w:b/>
      <w:bCs/>
      <w:sz w:val="22"/>
    </w:rPr>
  </w:style>
  <w:style w:type="paragraph" w:styleId="BodyTextIndent">
    <w:name w:val="Body Text Indent"/>
    <w:basedOn w:val="Normal"/>
    <w:link w:val="BodyTextIndentChar"/>
    <w:rsid w:val="00F328AE"/>
    <w:pPr>
      <w:spacing w:line="280" w:lineRule="atLeast"/>
      <w:ind w:firstLine="720"/>
    </w:pPr>
    <w:rPr>
      <w:rFonts w:ascii="Arial,Italic" w:hAnsi="Arial,Italic"/>
      <w:iCs/>
      <w:snapToGrid w:val="0"/>
      <w:color w:val="000000"/>
    </w:rPr>
  </w:style>
  <w:style w:type="character" w:customStyle="1" w:styleId="BodyTextIndentChar">
    <w:name w:val="Body Text Indent Char"/>
    <w:basedOn w:val="DefaultParagraphFont"/>
    <w:link w:val="BodyTextIndent"/>
    <w:rsid w:val="00F328AE"/>
    <w:rPr>
      <w:rFonts w:ascii="Arial,Italic" w:eastAsia="Times New Roman" w:hAnsi="Arial,Italic" w:cs="Arial"/>
      <w:bCs/>
      <w:iCs/>
      <w:snapToGrid w:val="0"/>
      <w:color w:val="000000"/>
      <w:sz w:val="22"/>
    </w:rPr>
  </w:style>
  <w:style w:type="character" w:styleId="Hyperlink">
    <w:name w:val="Hyperlink"/>
    <w:rsid w:val="00F328AE"/>
    <w:rPr>
      <w:color w:val="0000FF"/>
      <w:u w:val="single"/>
    </w:rPr>
  </w:style>
  <w:style w:type="paragraph" w:styleId="BodyTextIndent2">
    <w:name w:val="Body Text Indent 2"/>
    <w:basedOn w:val="Normal"/>
    <w:link w:val="BodyTextIndent2Char"/>
    <w:rsid w:val="00F328AE"/>
    <w:pPr>
      <w:spacing w:line="280" w:lineRule="atLeast"/>
      <w:ind w:left="540" w:hanging="540"/>
    </w:pPr>
    <w:rPr>
      <w:rFonts w:ascii="Arial,Bold" w:hAnsi="Arial,Bold"/>
      <w:b/>
      <w:snapToGrid w:val="0"/>
      <w:color w:val="000000"/>
    </w:rPr>
  </w:style>
  <w:style w:type="character" w:customStyle="1" w:styleId="BodyTextIndent2Char">
    <w:name w:val="Body Text Indent 2 Char"/>
    <w:basedOn w:val="DefaultParagraphFont"/>
    <w:link w:val="BodyTextIndent2"/>
    <w:rsid w:val="00F328AE"/>
    <w:rPr>
      <w:rFonts w:ascii="Arial,Bold" w:eastAsia="Times New Roman" w:hAnsi="Arial,Bold" w:cs="Arial"/>
      <w:b/>
      <w:bCs/>
      <w:snapToGrid w:val="0"/>
      <w:color w:val="000000"/>
      <w:sz w:val="22"/>
    </w:rPr>
  </w:style>
  <w:style w:type="paragraph" w:styleId="BodyTextIndent3">
    <w:name w:val="Body Text Indent 3"/>
    <w:basedOn w:val="Normal"/>
    <w:link w:val="BodyTextIndent3Char"/>
    <w:rsid w:val="00F328AE"/>
    <w:pPr>
      <w:ind w:left="-141"/>
    </w:pPr>
    <w:rPr>
      <w:rFonts w:ascii="Arial,Bold" w:hAnsi="Arial,Bold"/>
      <w:b/>
      <w:snapToGrid w:val="0"/>
      <w:color w:val="000000"/>
    </w:rPr>
  </w:style>
  <w:style w:type="character" w:customStyle="1" w:styleId="BodyTextIndent3Char">
    <w:name w:val="Body Text Indent 3 Char"/>
    <w:basedOn w:val="DefaultParagraphFont"/>
    <w:link w:val="BodyTextIndent3"/>
    <w:rsid w:val="00F328AE"/>
    <w:rPr>
      <w:rFonts w:ascii="Arial,Bold" w:eastAsia="Times New Roman" w:hAnsi="Arial,Bold" w:cs="Arial"/>
      <w:b/>
      <w:bCs/>
      <w:snapToGrid w:val="0"/>
      <w:color w:val="000000"/>
      <w:sz w:val="22"/>
    </w:rPr>
  </w:style>
  <w:style w:type="character" w:styleId="FollowedHyperlink">
    <w:name w:val="FollowedHyperlink"/>
    <w:rsid w:val="00F328AE"/>
    <w:rPr>
      <w:color w:val="800080"/>
      <w:u w:val="single"/>
    </w:rPr>
  </w:style>
  <w:style w:type="paragraph" w:styleId="Header">
    <w:name w:val="header"/>
    <w:basedOn w:val="Normal"/>
    <w:link w:val="HeaderChar"/>
    <w:rsid w:val="00F328AE"/>
    <w:pPr>
      <w:tabs>
        <w:tab w:val="center" w:pos="4153"/>
        <w:tab w:val="right" w:pos="8306"/>
      </w:tabs>
    </w:pPr>
  </w:style>
  <w:style w:type="character" w:customStyle="1" w:styleId="HeaderChar">
    <w:name w:val="Header Char"/>
    <w:basedOn w:val="DefaultParagraphFont"/>
    <w:link w:val="Header"/>
    <w:rsid w:val="00F328AE"/>
    <w:rPr>
      <w:rFonts w:ascii="Arial" w:eastAsia="Times New Roman" w:hAnsi="Arial" w:cs="Arial"/>
      <w:bCs/>
      <w:sz w:val="22"/>
    </w:rPr>
  </w:style>
  <w:style w:type="table" w:styleId="TableGrid">
    <w:name w:val="Table Grid"/>
    <w:basedOn w:val="TableNormal"/>
    <w:rsid w:val="00F328AE"/>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328AE"/>
    <w:rPr>
      <w:rFonts w:ascii="Tahoma" w:hAnsi="Tahoma" w:cs="Tahoma"/>
      <w:sz w:val="16"/>
      <w:szCs w:val="16"/>
    </w:rPr>
  </w:style>
  <w:style w:type="character" w:customStyle="1" w:styleId="BalloonTextChar">
    <w:name w:val="Balloon Text Char"/>
    <w:basedOn w:val="DefaultParagraphFont"/>
    <w:link w:val="BalloonText"/>
    <w:semiHidden/>
    <w:rsid w:val="00F328AE"/>
    <w:rPr>
      <w:rFonts w:ascii="Tahoma" w:eastAsia="Times New Roman" w:hAnsi="Tahoma" w:cs="Tahoma"/>
      <w:bCs/>
      <w:sz w:val="16"/>
      <w:szCs w:val="16"/>
    </w:rPr>
  </w:style>
  <w:style w:type="character" w:styleId="CommentReference">
    <w:name w:val="annotation reference"/>
    <w:uiPriority w:val="99"/>
    <w:semiHidden/>
    <w:rsid w:val="00F328AE"/>
    <w:rPr>
      <w:sz w:val="16"/>
      <w:szCs w:val="16"/>
    </w:rPr>
  </w:style>
  <w:style w:type="paragraph" w:styleId="CommentText">
    <w:name w:val="annotation text"/>
    <w:basedOn w:val="Normal"/>
    <w:link w:val="CommentTextChar"/>
    <w:uiPriority w:val="99"/>
    <w:semiHidden/>
    <w:rsid w:val="00F328AE"/>
    <w:rPr>
      <w:sz w:val="20"/>
      <w:szCs w:val="20"/>
    </w:rPr>
  </w:style>
  <w:style w:type="character" w:customStyle="1" w:styleId="CommentTextChar">
    <w:name w:val="Comment Text Char"/>
    <w:basedOn w:val="DefaultParagraphFont"/>
    <w:link w:val="CommentText"/>
    <w:uiPriority w:val="99"/>
    <w:semiHidden/>
    <w:rsid w:val="00F328AE"/>
    <w:rPr>
      <w:rFonts w:ascii="Arial" w:eastAsia="Times New Roman" w:hAnsi="Arial" w:cs="Arial"/>
      <w:bCs/>
      <w:sz w:val="20"/>
      <w:szCs w:val="20"/>
    </w:rPr>
  </w:style>
  <w:style w:type="paragraph" w:customStyle="1" w:styleId="Clause">
    <w:name w:val="Clause"/>
    <w:basedOn w:val="Normal"/>
    <w:rsid w:val="00F328AE"/>
    <w:pPr>
      <w:widowControl w:val="0"/>
      <w:tabs>
        <w:tab w:val="left" w:pos="862"/>
      </w:tabs>
      <w:adjustRightInd w:val="0"/>
      <w:spacing w:after="240" w:line="240" w:lineRule="exact"/>
      <w:jc w:val="both"/>
      <w:textAlignment w:val="baseline"/>
    </w:pPr>
    <w:rPr>
      <w:bCs w:val="0"/>
    </w:rPr>
  </w:style>
  <w:style w:type="character" w:styleId="FootnoteReference">
    <w:name w:val="footnote reference"/>
    <w:uiPriority w:val="99"/>
    <w:semiHidden/>
    <w:rsid w:val="00F328AE"/>
    <w:rPr>
      <w:rFonts w:ascii="Verdana" w:hAnsi="Verdana"/>
      <w:vertAlign w:val="superscript"/>
    </w:rPr>
  </w:style>
  <w:style w:type="paragraph" w:styleId="FootnoteText">
    <w:name w:val="footnote text"/>
    <w:basedOn w:val="Normal"/>
    <w:link w:val="FootnoteTextChar"/>
    <w:uiPriority w:val="99"/>
    <w:semiHidden/>
    <w:rsid w:val="00F328AE"/>
    <w:pPr>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uiPriority w:val="99"/>
    <w:semiHidden/>
    <w:rsid w:val="00F328AE"/>
    <w:rPr>
      <w:rFonts w:ascii="Arial" w:eastAsia="Times New Roman" w:hAnsi="Arial" w:cs="Arial"/>
      <w:bCs/>
      <w:sz w:val="20"/>
      <w:szCs w:val="20"/>
    </w:rPr>
  </w:style>
  <w:style w:type="paragraph" w:styleId="NormalWeb">
    <w:name w:val="Normal (Web)"/>
    <w:basedOn w:val="Normal"/>
    <w:rsid w:val="00F328AE"/>
    <w:pPr>
      <w:tabs>
        <w:tab w:val="left" w:pos="1134"/>
        <w:tab w:val="left" w:pos="1701"/>
        <w:tab w:val="left" w:pos="2268"/>
        <w:tab w:val="right" w:pos="9072"/>
      </w:tabs>
      <w:jc w:val="both"/>
    </w:pPr>
    <w:rPr>
      <w:lang w:eastAsia="en-GB"/>
    </w:rPr>
  </w:style>
  <w:style w:type="paragraph" w:customStyle="1" w:styleId="Default">
    <w:name w:val="Default"/>
    <w:rsid w:val="00F328AE"/>
    <w:pPr>
      <w:autoSpaceDE w:val="0"/>
      <w:autoSpaceDN w:val="0"/>
      <w:adjustRightInd w:val="0"/>
      <w:spacing w:after="0" w:line="240" w:lineRule="auto"/>
    </w:pPr>
    <w:rPr>
      <w:rFonts w:ascii="Arial" w:eastAsia="Times New Roman" w:hAnsi="Arial" w:cs="Arial"/>
      <w:color w:val="000000"/>
      <w:szCs w:val="24"/>
      <w:lang w:val="en-US"/>
    </w:rPr>
  </w:style>
  <w:style w:type="paragraph" w:styleId="BlockText">
    <w:name w:val="Block Text"/>
    <w:basedOn w:val="Normal"/>
    <w:semiHidden/>
    <w:rsid w:val="00F328AE"/>
    <w:pPr>
      <w:spacing w:after="120" w:line="240" w:lineRule="atLeast"/>
      <w:ind w:left="1440" w:right="1440"/>
    </w:pPr>
    <w:rPr>
      <w:sz w:val="20"/>
    </w:rPr>
  </w:style>
  <w:style w:type="paragraph" w:styleId="BodyTextFirstIndent">
    <w:name w:val="Body Text First Indent"/>
    <w:basedOn w:val="BodyText"/>
    <w:link w:val="BodyTextFirstIndentChar"/>
    <w:rsid w:val="00F328AE"/>
    <w:pPr>
      <w:spacing w:after="120"/>
      <w:ind w:firstLine="210"/>
      <w:jc w:val="left"/>
    </w:pPr>
    <w:rPr>
      <w:rFonts w:ascii="Times New Roman" w:hAnsi="Times New Roman"/>
      <w:snapToGrid/>
      <w:color w:val="auto"/>
    </w:rPr>
  </w:style>
  <w:style w:type="character" w:customStyle="1" w:styleId="BodyTextFirstIndentChar">
    <w:name w:val="Body Text First Indent Char"/>
    <w:basedOn w:val="BodyTextChar"/>
    <w:link w:val="BodyTextFirstIndent"/>
    <w:rsid w:val="00F328AE"/>
    <w:rPr>
      <w:rFonts w:ascii="Times New Roman" w:eastAsia="Times New Roman" w:hAnsi="Times New Roman" w:cs="Arial"/>
      <w:bCs/>
      <w:snapToGrid/>
      <w:color w:val="000000"/>
      <w:sz w:val="22"/>
    </w:rPr>
  </w:style>
  <w:style w:type="paragraph" w:customStyle="1" w:styleId="NormalTahoma">
    <w:name w:val="Normal + Tahoma"/>
    <w:aliases w:val="Pattern: Clear"/>
    <w:basedOn w:val="Normal"/>
    <w:rsid w:val="00F328AE"/>
    <w:pPr>
      <w:shd w:val="clear" w:color="auto" w:fill="FFFF00"/>
      <w:tabs>
        <w:tab w:val="num" w:pos="567"/>
      </w:tabs>
    </w:pPr>
    <w:rPr>
      <w:rFonts w:ascii="Tahoma" w:hAnsi="Tahoma" w:cs="Tahoma"/>
      <w:noProof/>
      <w:lang w:eastAsia="en-GB"/>
    </w:rPr>
  </w:style>
  <w:style w:type="paragraph" w:customStyle="1" w:styleId="A1">
    <w:name w:val="A1"/>
    <w:basedOn w:val="Normal"/>
    <w:rsid w:val="00F328AE"/>
    <w:pPr>
      <w:numPr>
        <w:numId w:val="4"/>
      </w:numPr>
      <w:spacing w:before="120" w:after="120"/>
      <w:jc w:val="both"/>
      <w:outlineLvl w:val="0"/>
    </w:pPr>
    <w:rPr>
      <w:rFonts w:cs="Times New Roman"/>
      <w:b/>
      <w:bCs w:val="0"/>
      <w:caps/>
      <w:sz w:val="24"/>
      <w:szCs w:val="20"/>
      <w:u w:val="single"/>
    </w:rPr>
  </w:style>
  <w:style w:type="paragraph" w:customStyle="1" w:styleId="A2">
    <w:name w:val="A2"/>
    <w:basedOn w:val="Normal"/>
    <w:rsid w:val="00F328AE"/>
    <w:pPr>
      <w:numPr>
        <w:ilvl w:val="1"/>
        <w:numId w:val="4"/>
      </w:numPr>
      <w:spacing w:before="120" w:after="120"/>
      <w:jc w:val="both"/>
      <w:outlineLvl w:val="1"/>
    </w:pPr>
    <w:rPr>
      <w:rFonts w:cs="Times New Roman"/>
      <w:bCs w:val="0"/>
      <w:sz w:val="24"/>
      <w:szCs w:val="20"/>
    </w:rPr>
  </w:style>
  <w:style w:type="paragraph" w:customStyle="1" w:styleId="A3">
    <w:name w:val="A3"/>
    <w:basedOn w:val="Normal"/>
    <w:rsid w:val="00F328AE"/>
    <w:pPr>
      <w:numPr>
        <w:ilvl w:val="2"/>
        <w:numId w:val="4"/>
      </w:numPr>
      <w:spacing w:before="120" w:after="120"/>
      <w:jc w:val="both"/>
      <w:outlineLvl w:val="2"/>
    </w:pPr>
    <w:rPr>
      <w:rFonts w:cs="Times New Roman"/>
      <w:bCs w:val="0"/>
      <w:sz w:val="24"/>
      <w:szCs w:val="20"/>
    </w:rPr>
  </w:style>
  <w:style w:type="paragraph" w:customStyle="1" w:styleId="A4">
    <w:name w:val="A4"/>
    <w:basedOn w:val="Normal"/>
    <w:rsid w:val="00F328AE"/>
    <w:pPr>
      <w:numPr>
        <w:ilvl w:val="3"/>
        <w:numId w:val="4"/>
      </w:numPr>
      <w:spacing w:before="120" w:after="120"/>
      <w:jc w:val="both"/>
      <w:outlineLvl w:val="3"/>
    </w:pPr>
    <w:rPr>
      <w:rFonts w:cs="Times New Roman"/>
      <w:bCs w:val="0"/>
      <w:sz w:val="24"/>
      <w:szCs w:val="20"/>
    </w:rPr>
  </w:style>
  <w:style w:type="paragraph" w:customStyle="1" w:styleId="A5">
    <w:name w:val="A5"/>
    <w:basedOn w:val="Normal"/>
    <w:rsid w:val="00F328AE"/>
    <w:pPr>
      <w:numPr>
        <w:ilvl w:val="4"/>
        <w:numId w:val="4"/>
      </w:numPr>
      <w:spacing w:before="120" w:after="120"/>
      <w:jc w:val="both"/>
      <w:outlineLvl w:val="4"/>
    </w:pPr>
    <w:rPr>
      <w:rFonts w:cs="Times New Roman"/>
      <w:bCs w:val="0"/>
      <w:sz w:val="24"/>
      <w:szCs w:val="20"/>
    </w:rPr>
  </w:style>
  <w:style w:type="paragraph" w:styleId="CommentSubject">
    <w:name w:val="annotation subject"/>
    <w:basedOn w:val="CommentText"/>
    <w:next w:val="CommentText"/>
    <w:link w:val="CommentSubjectChar"/>
    <w:semiHidden/>
    <w:rsid w:val="00F328AE"/>
    <w:rPr>
      <w:b/>
    </w:rPr>
  </w:style>
  <w:style w:type="character" w:customStyle="1" w:styleId="CommentSubjectChar">
    <w:name w:val="Comment Subject Char"/>
    <w:basedOn w:val="CommentTextChar"/>
    <w:link w:val="CommentSubject"/>
    <w:semiHidden/>
    <w:rsid w:val="00F328AE"/>
    <w:rPr>
      <w:rFonts w:ascii="Arial" w:eastAsia="Times New Roman" w:hAnsi="Arial" w:cs="Arial"/>
      <w:b/>
      <w:bCs/>
      <w:sz w:val="20"/>
      <w:szCs w:val="20"/>
    </w:rPr>
  </w:style>
  <w:style w:type="paragraph" w:customStyle="1" w:styleId="Text">
    <w:name w:val="Text"/>
    <w:basedOn w:val="Normal"/>
    <w:rsid w:val="00F328AE"/>
    <w:pPr>
      <w:overflowPunct w:val="0"/>
      <w:autoSpaceDE w:val="0"/>
      <w:autoSpaceDN w:val="0"/>
      <w:adjustRightInd w:val="0"/>
      <w:spacing w:after="220"/>
      <w:jc w:val="both"/>
      <w:textAlignment w:val="baseline"/>
    </w:pPr>
    <w:rPr>
      <w:rFonts w:ascii="Times New Roman" w:hAnsi="Times New Roman" w:cs="Times New Roman"/>
      <w:bCs w:val="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F328AE"/>
    <w:pPr>
      <w:spacing w:before="120" w:after="120"/>
    </w:pPr>
    <w:rPr>
      <w:bCs w:val="0"/>
      <w:lang w:val="en-US"/>
    </w:rPr>
  </w:style>
  <w:style w:type="paragraph" w:customStyle="1" w:styleId="Tab1">
    <w:name w:val="Tab1"/>
    <w:basedOn w:val="Normal"/>
    <w:rsid w:val="00F328AE"/>
    <w:pPr>
      <w:ind w:left="720" w:hanging="720"/>
      <w:jc w:val="both"/>
    </w:pPr>
    <w:rPr>
      <w:rFonts w:cs="Times New Roman"/>
      <w:bCs w:val="0"/>
      <w:sz w:val="24"/>
      <w:szCs w:val="20"/>
      <w:lang w:eastAsia="en-GB"/>
    </w:rPr>
  </w:style>
  <w:style w:type="paragraph" w:customStyle="1" w:styleId="table3">
    <w:name w:val="table 3"/>
    <w:basedOn w:val="Normal"/>
    <w:rsid w:val="00F328AE"/>
    <w:rPr>
      <w:rFonts w:eastAsia="Arial Unicode MS" w:cs="Times New Roman"/>
      <w:bCs w:val="0"/>
      <w:color w:val="000000"/>
      <w:w w:val="0"/>
      <w:sz w:val="20"/>
      <w:szCs w:val="24"/>
    </w:rPr>
  </w:style>
  <w:style w:type="paragraph" w:customStyle="1" w:styleId="Body">
    <w:name w:val="Body"/>
    <w:basedOn w:val="Normal"/>
    <w:rsid w:val="00F328AE"/>
    <w:pPr>
      <w:tabs>
        <w:tab w:val="left" w:pos="851"/>
        <w:tab w:val="left" w:pos="1843"/>
        <w:tab w:val="left" w:pos="3119"/>
        <w:tab w:val="left" w:pos="4253"/>
      </w:tabs>
    </w:pPr>
    <w:rPr>
      <w:rFonts w:cs="Times New Roman"/>
      <w:bCs w:val="0"/>
      <w:sz w:val="24"/>
      <w:szCs w:val="20"/>
      <w:lang w:eastAsia="en-GB"/>
    </w:rPr>
  </w:style>
  <w:style w:type="paragraph" w:customStyle="1" w:styleId="ScheduleLevel1">
    <w:name w:val="Schedule Level 1"/>
    <w:basedOn w:val="Normal"/>
    <w:rsid w:val="00F328AE"/>
    <w:pPr>
      <w:numPr>
        <w:numId w:val="8"/>
      </w:numPr>
      <w:jc w:val="both"/>
    </w:pPr>
    <w:rPr>
      <w:rFonts w:cs="Times New Roman"/>
      <w:bCs w:val="0"/>
      <w:szCs w:val="20"/>
    </w:rPr>
  </w:style>
  <w:style w:type="paragraph" w:customStyle="1" w:styleId="ScheduleLevel2">
    <w:name w:val="Schedule Level 2"/>
    <w:basedOn w:val="Normal"/>
    <w:rsid w:val="00F328AE"/>
    <w:pPr>
      <w:numPr>
        <w:ilvl w:val="1"/>
        <w:numId w:val="8"/>
      </w:numPr>
      <w:jc w:val="both"/>
    </w:pPr>
    <w:rPr>
      <w:rFonts w:cs="Times New Roman"/>
      <w:bCs w:val="0"/>
      <w:szCs w:val="20"/>
    </w:rPr>
  </w:style>
  <w:style w:type="paragraph" w:customStyle="1" w:styleId="ScheduleLevel3">
    <w:name w:val="Schedule Level 3"/>
    <w:basedOn w:val="Normal"/>
    <w:rsid w:val="00F328AE"/>
    <w:pPr>
      <w:numPr>
        <w:ilvl w:val="2"/>
        <w:numId w:val="8"/>
      </w:numPr>
      <w:jc w:val="both"/>
    </w:pPr>
    <w:rPr>
      <w:rFonts w:cs="Times New Roman"/>
      <w:bCs w:val="0"/>
      <w:szCs w:val="20"/>
    </w:rPr>
  </w:style>
  <w:style w:type="paragraph" w:customStyle="1" w:styleId="ScheduleLevel4">
    <w:name w:val="Schedule Level 4"/>
    <w:basedOn w:val="Normal"/>
    <w:rsid w:val="00F328AE"/>
    <w:pPr>
      <w:numPr>
        <w:ilvl w:val="3"/>
        <w:numId w:val="8"/>
      </w:numPr>
      <w:jc w:val="both"/>
    </w:pPr>
    <w:rPr>
      <w:rFonts w:cs="Times New Roman"/>
      <w:bCs w:val="0"/>
      <w:szCs w:val="20"/>
    </w:rPr>
  </w:style>
  <w:style w:type="paragraph" w:customStyle="1" w:styleId="ScheduleLevel5">
    <w:name w:val="Schedule Level 5"/>
    <w:basedOn w:val="Normal"/>
    <w:rsid w:val="00F328AE"/>
    <w:pPr>
      <w:numPr>
        <w:ilvl w:val="4"/>
        <w:numId w:val="8"/>
      </w:numPr>
      <w:jc w:val="both"/>
    </w:pPr>
    <w:rPr>
      <w:rFonts w:cs="Times New Roman"/>
      <w:bCs w:val="0"/>
      <w:szCs w:val="20"/>
    </w:rPr>
  </w:style>
  <w:style w:type="paragraph" w:customStyle="1" w:styleId="ScheduleLevel6">
    <w:name w:val="Schedule Level 6"/>
    <w:basedOn w:val="Normal"/>
    <w:rsid w:val="00F328AE"/>
    <w:pPr>
      <w:numPr>
        <w:ilvl w:val="5"/>
        <w:numId w:val="8"/>
      </w:numPr>
      <w:jc w:val="both"/>
    </w:pPr>
    <w:rPr>
      <w:rFonts w:cs="Times New Roman"/>
      <w:bCs w:val="0"/>
      <w:szCs w:val="20"/>
    </w:rPr>
  </w:style>
  <w:style w:type="paragraph" w:customStyle="1" w:styleId="ScheduleLevel7">
    <w:name w:val="Schedule Level 7"/>
    <w:basedOn w:val="Normal"/>
    <w:rsid w:val="00F328AE"/>
    <w:pPr>
      <w:numPr>
        <w:ilvl w:val="6"/>
        <w:numId w:val="8"/>
      </w:numPr>
      <w:jc w:val="both"/>
    </w:pPr>
    <w:rPr>
      <w:rFonts w:cs="Times New Roman"/>
      <w:bCs w:val="0"/>
      <w:szCs w:val="20"/>
    </w:rPr>
  </w:style>
  <w:style w:type="paragraph" w:customStyle="1" w:styleId="ScheduleLevel8">
    <w:name w:val="Schedule Level 8"/>
    <w:basedOn w:val="Normal"/>
    <w:rsid w:val="00F328AE"/>
    <w:pPr>
      <w:numPr>
        <w:ilvl w:val="7"/>
        <w:numId w:val="8"/>
      </w:numPr>
      <w:jc w:val="both"/>
    </w:pPr>
    <w:rPr>
      <w:rFonts w:cs="Times New Roman"/>
      <w:bCs w:val="0"/>
      <w:szCs w:val="20"/>
    </w:rPr>
  </w:style>
  <w:style w:type="paragraph" w:customStyle="1" w:styleId="ScheduleLevel9">
    <w:name w:val="Schedule Level 9"/>
    <w:basedOn w:val="Normal"/>
    <w:rsid w:val="00F328AE"/>
    <w:pPr>
      <w:numPr>
        <w:ilvl w:val="8"/>
        <w:numId w:val="8"/>
      </w:numPr>
      <w:jc w:val="both"/>
    </w:pPr>
    <w:rPr>
      <w:rFonts w:cs="Times New Roman"/>
      <w:bCs w:val="0"/>
      <w:szCs w:val="20"/>
    </w:rPr>
  </w:style>
  <w:style w:type="paragraph" w:customStyle="1" w:styleId="Heading40">
    <w:name w:val="Heading4"/>
    <w:basedOn w:val="Heading2"/>
    <w:qFormat/>
    <w:rsid w:val="00F328AE"/>
    <w:pPr>
      <w:keepNext w:val="0"/>
      <w:keepLines w:val="0"/>
      <w:tabs>
        <w:tab w:val="right" w:pos="7371"/>
      </w:tabs>
      <w:spacing w:before="40" w:after="40"/>
      <w:ind w:left="896" w:hanging="896"/>
    </w:pPr>
    <w:rPr>
      <w:rFonts w:ascii="Arial" w:eastAsia="Times New Roman" w:hAnsi="Arial" w:cs="Arial"/>
      <w:i/>
      <w:szCs w:val="24"/>
      <w:lang w:eastAsia="en-GB"/>
    </w:rPr>
  </w:style>
  <w:style w:type="paragraph" w:customStyle="1" w:styleId="FRheading">
    <w:name w:val="FR heading"/>
    <w:basedOn w:val="Normal"/>
    <w:rsid w:val="00F328AE"/>
    <w:pPr>
      <w:keepNext/>
      <w:numPr>
        <w:numId w:val="3"/>
      </w:numPr>
      <w:spacing w:before="120" w:after="120"/>
      <w:ind w:left="1440"/>
      <w:outlineLvl w:val="2"/>
    </w:pPr>
    <w:rPr>
      <w:rFonts w:ascii="Times New Roman" w:hAnsi="Times New Roman" w:cs="Times New Roman"/>
      <w:bCs w:val="0"/>
      <w:sz w:val="24"/>
      <w:szCs w:val="20"/>
      <w:u w:val="single"/>
    </w:rPr>
  </w:style>
  <w:style w:type="paragraph" w:customStyle="1" w:styleId="NRheading">
    <w:name w:val="NR heading"/>
    <w:basedOn w:val="FRheading"/>
    <w:rsid w:val="00F328AE"/>
    <w:pPr>
      <w:numPr>
        <w:numId w:val="22"/>
      </w:numPr>
      <w:tabs>
        <w:tab w:val="num" w:pos="1440"/>
      </w:tabs>
      <w:ind w:left="2160" w:hanging="360"/>
    </w:pPr>
  </w:style>
  <w:style w:type="paragraph" w:styleId="TOC1">
    <w:name w:val="toc 1"/>
    <w:basedOn w:val="Normal"/>
    <w:next w:val="Normal"/>
    <w:autoRedefine/>
    <w:uiPriority w:val="39"/>
    <w:rsid w:val="00F328AE"/>
  </w:style>
  <w:style w:type="paragraph" w:customStyle="1" w:styleId="BULLETS">
    <w:name w:val="BULLETS"/>
    <w:basedOn w:val="Normal"/>
    <w:uiPriority w:val="99"/>
    <w:rsid w:val="00F328AE"/>
    <w:pPr>
      <w:numPr>
        <w:numId w:val="35"/>
      </w:numPr>
    </w:pPr>
    <w:rPr>
      <w:rFonts w:ascii="Times New Roman" w:hAnsi="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80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bhf.gov.uk/planning/planning-applications/major-planning-applications/earls-court-planning-application/conditional-land-sale-agreement" TargetMode="External"/></Relationships>
</file>

<file path=word/theme/theme1.xml><?xml version="1.0" encoding="utf-8"?>
<a:theme xmlns:a="http://schemas.openxmlformats.org/drawingml/2006/main" name="LBHF">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B60D7-DB63-4C6E-9BAB-4A5B9456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CEA61A7D.dotm</Template>
  <TotalTime>5</TotalTime>
  <Pages>4</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Hammersmith &amp; Fulham</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 User</dc:creator>
  <cp:lastModifiedBy>Andra Ulianov (au09)</cp:lastModifiedBy>
  <cp:revision>5</cp:revision>
  <dcterms:created xsi:type="dcterms:W3CDTF">2016-05-24T10:25:00Z</dcterms:created>
  <dcterms:modified xsi:type="dcterms:W3CDTF">2016-06-23T11:09:00Z</dcterms:modified>
</cp:coreProperties>
</file>