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064"/>
      </w:tblGrid>
      <w:tr w:rsidR="00DB277B" w:rsidRPr="00DB277B" w:rsidTr="00637380">
        <w:trPr>
          <w:trHeight w:val="761"/>
        </w:trPr>
        <w:tc>
          <w:tcPr>
            <w:tcW w:w="6758" w:type="dxa"/>
            <w:gridSpan w:val="2"/>
            <w:tcBorders>
              <w:top w:val="nil"/>
              <w:left w:val="nil"/>
              <w:bottom w:val="single" w:sz="4" w:space="0" w:color="auto"/>
              <w:right w:val="nil"/>
            </w:tcBorders>
          </w:tcPr>
          <w:p w:rsidR="00DB277B" w:rsidRPr="00DB277B" w:rsidRDefault="00DB277B" w:rsidP="00DB277B">
            <w:pPr>
              <w:keepNext/>
              <w:keepLines/>
              <w:spacing w:before="480" w:line="240" w:lineRule="auto"/>
              <w:outlineLvl w:val="0"/>
              <w:rPr>
                <w:rFonts w:asciiTheme="minorHAnsi" w:eastAsiaTheme="minorHAnsi" w:hAnsiTheme="minorHAnsi" w:cstheme="minorBidi"/>
                <w:lang w:val="en-GB" w:eastAsia="en-GB"/>
              </w:rPr>
            </w:pPr>
          </w:p>
        </w:tc>
      </w:tr>
      <w:tr w:rsidR="00DB277B" w:rsidRPr="00DB277B" w:rsidTr="00637380">
        <w:tc>
          <w:tcPr>
            <w:tcW w:w="2694" w:type="dxa"/>
            <w:tcBorders>
              <w:top w:val="single" w:sz="4" w:space="0" w:color="auto"/>
            </w:tcBorders>
          </w:tcPr>
          <w:p w:rsidR="00DB277B" w:rsidRPr="00DB277B" w:rsidRDefault="001C47FE" w:rsidP="00DB277B">
            <w:pPr>
              <w:widowControl w:val="0"/>
              <w:tabs>
                <w:tab w:val="left" w:pos="1452"/>
              </w:tabs>
              <w:spacing w:before="60" w:after="60" w:line="240" w:lineRule="auto"/>
              <w:ind w:left="1452" w:hanging="1452"/>
              <w:rPr>
                <w:rFonts w:cs="Arial"/>
                <w:sz w:val="24"/>
                <w:szCs w:val="20"/>
                <w:lang w:val="en-GB" w:eastAsia="en-GB"/>
              </w:rPr>
            </w:pPr>
            <w:bookmarkStart w:id="0" w:name="_Example_Specification_-"/>
            <w:bookmarkEnd w:id="0"/>
            <w:r>
              <w:rPr>
                <w:rFonts w:cs="Arial"/>
                <w:b/>
                <w:sz w:val="24"/>
                <w:szCs w:val="20"/>
                <w:lang w:val="en-GB" w:eastAsia="en-GB"/>
              </w:rPr>
              <w:t>Project:</w:t>
            </w:r>
            <w:r w:rsidR="00DB277B" w:rsidRPr="00DB277B">
              <w:rPr>
                <w:rFonts w:cs="Arial"/>
                <w:b/>
                <w:sz w:val="24"/>
                <w:szCs w:val="20"/>
                <w:lang w:val="en-GB" w:eastAsia="en-GB"/>
              </w:rPr>
              <w:tab/>
            </w:r>
          </w:p>
        </w:tc>
        <w:tc>
          <w:tcPr>
            <w:tcW w:w="4064" w:type="dxa"/>
            <w:tcBorders>
              <w:top w:val="single" w:sz="4" w:space="0" w:color="auto"/>
            </w:tcBorders>
          </w:tcPr>
          <w:p w:rsidR="00DB277B" w:rsidRPr="00DB277B" w:rsidRDefault="003F005F" w:rsidP="00DB277B">
            <w:pPr>
              <w:widowControl w:val="0"/>
              <w:tabs>
                <w:tab w:val="left" w:pos="1452"/>
              </w:tabs>
              <w:spacing w:before="60" w:after="60" w:line="240" w:lineRule="auto"/>
              <w:ind w:left="1452" w:hanging="1452"/>
              <w:rPr>
                <w:rFonts w:cs="Arial"/>
                <w:sz w:val="24"/>
                <w:szCs w:val="20"/>
                <w:lang w:val="en-GB" w:eastAsia="en-GB"/>
              </w:rPr>
            </w:pPr>
            <w:r>
              <w:rPr>
                <w:rFonts w:cs="Arial"/>
                <w:sz w:val="24"/>
                <w:szCs w:val="20"/>
                <w:lang w:val="en-GB" w:eastAsia="en-GB"/>
              </w:rPr>
              <w:t>True Colours</w:t>
            </w:r>
          </w:p>
        </w:tc>
      </w:tr>
      <w:tr w:rsidR="00DB277B" w:rsidRPr="00DB277B" w:rsidTr="00637380">
        <w:tc>
          <w:tcPr>
            <w:tcW w:w="2694" w:type="dxa"/>
          </w:tcPr>
          <w:p w:rsidR="00DB277B" w:rsidRPr="00DB277B" w:rsidRDefault="001C47FE" w:rsidP="00DB277B">
            <w:pPr>
              <w:widowControl w:val="0"/>
              <w:tabs>
                <w:tab w:val="left" w:pos="1877"/>
              </w:tabs>
              <w:spacing w:before="60" w:after="60" w:line="240" w:lineRule="auto"/>
              <w:ind w:left="1877" w:hanging="1877"/>
              <w:rPr>
                <w:rFonts w:cs="Arial"/>
                <w:b/>
                <w:sz w:val="24"/>
                <w:szCs w:val="20"/>
                <w:lang w:val="en-GB" w:eastAsia="en-GB"/>
              </w:rPr>
            </w:pPr>
            <w:r>
              <w:rPr>
                <w:rFonts w:cs="Arial"/>
                <w:b/>
                <w:sz w:val="24"/>
                <w:szCs w:val="20"/>
                <w:lang w:val="en-GB" w:eastAsia="en-GB"/>
              </w:rPr>
              <w:t>Project no:</w:t>
            </w:r>
            <w:r w:rsidR="00DB277B" w:rsidRPr="00DB277B">
              <w:rPr>
                <w:rFonts w:cs="Arial"/>
                <w:b/>
                <w:sz w:val="24"/>
                <w:szCs w:val="20"/>
                <w:lang w:val="en-GB" w:eastAsia="en-GB"/>
              </w:rPr>
              <w:tab/>
            </w:r>
          </w:p>
        </w:tc>
        <w:tc>
          <w:tcPr>
            <w:tcW w:w="4064" w:type="dxa"/>
          </w:tcPr>
          <w:p w:rsidR="00DB277B" w:rsidRPr="00DB277B" w:rsidRDefault="00815DA6" w:rsidP="00815DA6">
            <w:pPr>
              <w:widowControl w:val="0"/>
              <w:tabs>
                <w:tab w:val="left" w:pos="1877"/>
              </w:tabs>
              <w:spacing w:before="60" w:after="60" w:line="240" w:lineRule="auto"/>
              <w:ind w:left="1877" w:hanging="1877"/>
              <w:rPr>
                <w:rFonts w:cs="Arial"/>
                <w:sz w:val="24"/>
                <w:szCs w:val="20"/>
                <w:lang w:val="en-GB" w:eastAsia="en-GB"/>
              </w:rPr>
            </w:pPr>
            <w:r w:rsidRPr="00815DA6">
              <w:rPr>
                <w:rFonts w:cs="Arial"/>
                <w:sz w:val="24"/>
                <w:szCs w:val="20"/>
                <w:lang w:val="en-GB" w:eastAsia="en-GB"/>
              </w:rPr>
              <w:t>P</w:t>
            </w:r>
            <w:r w:rsidR="003F005F">
              <w:rPr>
                <w:rFonts w:cs="Arial"/>
                <w:sz w:val="24"/>
                <w:szCs w:val="20"/>
                <w:lang w:val="en-GB" w:eastAsia="en-GB"/>
              </w:rPr>
              <w:t>840</w:t>
            </w:r>
          </w:p>
        </w:tc>
      </w:tr>
      <w:tr w:rsidR="001C47FE" w:rsidRPr="00DB277B" w:rsidTr="001C47FE">
        <w:trPr>
          <w:trHeight w:val="2052"/>
        </w:trPr>
        <w:tc>
          <w:tcPr>
            <w:tcW w:w="2694" w:type="dxa"/>
          </w:tcPr>
          <w:p w:rsidR="001C47FE" w:rsidRPr="00DB277B" w:rsidRDefault="001C47FE" w:rsidP="00DB277B">
            <w:pPr>
              <w:widowControl w:val="0"/>
              <w:tabs>
                <w:tab w:val="left" w:pos="1310"/>
              </w:tabs>
              <w:spacing w:before="60" w:after="60" w:line="240" w:lineRule="auto"/>
              <w:ind w:left="1310" w:hanging="1310"/>
              <w:rPr>
                <w:rFonts w:cs="Arial"/>
                <w:b/>
                <w:sz w:val="24"/>
                <w:szCs w:val="20"/>
                <w:lang w:val="en-GB" w:eastAsia="en-GB"/>
              </w:rPr>
            </w:pPr>
            <w:r>
              <w:rPr>
                <w:rFonts w:cs="Arial"/>
                <w:b/>
                <w:sz w:val="24"/>
                <w:szCs w:val="20"/>
                <w:lang w:val="en-GB" w:eastAsia="en-GB"/>
              </w:rPr>
              <w:t>Client:</w:t>
            </w:r>
            <w:r w:rsidRPr="00DB277B">
              <w:rPr>
                <w:rFonts w:cs="Arial"/>
                <w:b/>
                <w:sz w:val="24"/>
                <w:szCs w:val="20"/>
                <w:lang w:val="en-GB" w:eastAsia="en-GB"/>
              </w:rPr>
              <w:tab/>
            </w:r>
          </w:p>
        </w:tc>
        <w:tc>
          <w:tcPr>
            <w:tcW w:w="4064" w:type="dxa"/>
          </w:tcPr>
          <w:p w:rsidR="001C47FE" w:rsidRPr="00DB277B" w:rsidRDefault="001C47FE" w:rsidP="001C47FE">
            <w:pPr>
              <w:widowControl w:val="0"/>
              <w:spacing w:before="60" w:after="60" w:line="240" w:lineRule="auto"/>
              <w:rPr>
                <w:rFonts w:cs="Arial"/>
                <w:sz w:val="24"/>
                <w:szCs w:val="20"/>
                <w:lang w:val="en-GB" w:eastAsia="en-GB"/>
              </w:rPr>
            </w:pPr>
            <w:r w:rsidRPr="00DB277B">
              <w:rPr>
                <w:rFonts w:cs="Arial"/>
                <w:sz w:val="24"/>
                <w:szCs w:val="20"/>
                <w:lang w:val="en-GB" w:eastAsia="en-GB"/>
              </w:rPr>
              <w:t>Public Health England</w:t>
            </w:r>
          </w:p>
          <w:p w:rsidR="001C47FE" w:rsidRDefault="001C47FE" w:rsidP="00DB277B">
            <w:pPr>
              <w:widowControl w:val="0"/>
              <w:tabs>
                <w:tab w:val="left" w:pos="3600"/>
              </w:tabs>
              <w:spacing w:before="60" w:after="60" w:line="240" w:lineRule="auto"/>
              <w:rPr>
                <w:rFonts w:cs="Arial"/>
                <w:sz w:val="24"/>
                <w:szCs w:val="20"/>
                <w:lang w:val="en-GB" w:eastAsia="en-GB"/>
              </w:rPr>
            </w:pPr>
            <w:r w:rsidRPr="001C47FE">
              <w:rPr>
                <w:rFonts w:cs="Arial"/>
                <w:sz w:val="24"/>
                <w:szCs w:val="20"/>
                <w:lang w:val="en-GB" w:eastAsia="en-GB"/>
              </w:rPr>
              <w:t>Zone C</w:t>
            </w:r>
          </w:p>
          <w:p w:rsidR="001C47FE" w:rsidRPr="00DB277B" w:rsidRDefault="001C47FE" w:rsidP="00DB277B">
            <w:pPr>
              <w:widowControl w:val="0"/>
              <w:tabs>
                <w:tab w:val="left" w:pos="3600"/>
              </w:tabs>
              <w:spacing w:before="60" w:after="60" w:line="240" w:lineRule="auto"/>
              <w:rPr>
                <w:rFonts w:cs="Arial"/>
                <w:sz w:val="24"/>
                <w:szCs w:val="20"/>
                <w:lang w:val="en-GB" w:eastAsia="en-GB"/>
              </w:rPr>
            </w:pPr>
            <w:r>
              <w:rPr>
                <w:rFonts w:cs="Arial"/>
                <w:sz w:val="24"/>
                <w:szCs w:val="20"/>
                <w:lang w:val="en-GB" w:eastAsia="en-GB"/>
              </w:rPr>
              <w:t>Skipton House</w:t>
            </w:r>
          </w:p>
          <w:p w:rsidR="001C47FE" w:rsidRDefault="001C47FE" w:rsidP="00DB277B">
            <w:pPr>
              <w:widowControl w:val="0"/>
              <w:spacing w:before="60" w:after="60" w:line="240" w:lineRule="auto"/>
              <w:rPr>
                <w:rFonts w:cs="Arial"/>
                <w:sz w:val="24"/>
                <w:szCs w:val="20"/>
                <w:lang w:val="en-GB" w:eastAsia="en-GB"/>
              </w:rPr>
            </w:pPr>
            <w:r w:rsidRPr="001C47FE">
              <w:rPr>
                <w:rFonts w:cs="Arial"/>
                <w:sz w:val="24"/>
                <w:szCs w:val="20"/>
                <w:lang w:val="en-GB" w:eastAsia="en-GB"/>
              </w:rPr>
              <w:t>80 London Rd</w:t>
            </w:r>
          </w:p>
          <w:p w:rsidR="001C47FE" w:rsidRPr="00DB277B" w:rsidRDefault="001C47FE" w:rsidP="00DB277B">
            <w:pPr>
              <w:widowControl w:val="0"/>
              <w:spacing w:before="60" w:after="60" w:line="240" w:lineRule="auto"/>
              <w:rPr>
                <w:rFonts w:cs="Arial"/>
                <w:sz w:val="24"/>
                <w:szCs w:val="20"/>
                <w:lang w:val="en-GB" w:eastAsia="en-GB"/>
              </w:rPr>
            </w:pPr>
            <w:r>
              <w:rPr>
                <w:rFonts w:cs="Arial"/>
                <w:sz w:val="24"/>
                <w:szCs w:val="20"/>
                <w:lang w:val="en-GB" w:eastAsia="en-GB"/>
              </w:rPr>
              <w:t>London</w:t>
            </w:r>
          </w:p>
          <w:p w:rsidR="001C47FE" w:rsidRPr="00DB277B" w:rsidRDefault="001C47FE" w:rsidP="00DB277B">
            <w:pPr>
              <w:widowControl w:val="0"/>
              <w:spacing w:before="60" w:after="60" w:line="240" w:lineRule="auto"/>
              <w:jc w:val="both"/>
              <w:rPr>
                <w:rFonts w:cs="Arial"/>
                <w:sz w:val="24"/>
                <w:szCs w:val="20"/>
                <w:lang w:val="en-GB" w:eastAsia="en-GB"/>
              </w:rPr>
            </w:pPr>
            <w:r w:rsidRPr="001C47FE">
              <w:rPr>
                <w:rFonts w:cs="Arial"/>
                <w:sz w:val="24"/>
                <w:szCs w:val="20"/>
                <w:lang w:val="en-GB" w:eastAsia="en-GB"/>
              </w:rPr>
              <w:t>SE1 6LH</w:t>
            </w:r>
          </w:p>
        </w:tc>
      </w:tr>
    </w:tbl>
    <w:p w:rsidR="00DB277B" w:rsidRPr="00DB277B" w:rsidRDefault="00DB277B" w:rsidP="00DB277B">
      <w:pPr>
        <w:spacing w:line="240" w:lineRule="auto"/>
        <w:rPr>
          <w:rFonts w:cs="Arial"/>
          <w:sz w:val="24"/>
          <w:szCs w:val="20"/>
          <w:lang w:val="en-GB" w:eastAsia="en-GB"/>
        </w:rPr>
      </w:pP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93"/>
      </w:tblGrid>
      <w:tr w:rsidR="00DB277B" w:rsidRPr="00DB277B" w:rsidTr="00637380">
        <w:tc>
          <w:tcPr>
            <w:tcW w:w="2660" w:type="dxa"/>
            <w:vAlign w:val="center"/>
          </w:tcPr>
          <w:p w:rsidR="00DB277B" w:rsidRPr="00DB277B" w:rsidRDefault="00DB277B" w:rsidP="00DB277B">
            <w:pPr>
              <w:spacing w:before="60" w:after="60" w:line="240" w:lineRule="auto"/>
              <w:jc w:val="both"/>
              <w:rPr>
                <w:rFonts w:cs="Arial"/>
                <w:sz w:val="24"/>
                <w:szCs w:val="20"/>
                <w:lang w:val="en-GB" w:eastAsia="en-GB"/>
              </w:rPr>
            </w:pPr>
            <w:r w:rsidRPr="00DB277B">
              <w:rPr>
                <w:rFonts w:cs="Arial"/>
                <w:sz w:val="24"/>
                <w:szCs w:val="20"/>
                <w:lang w:val="en-GB" w:eastAsia="en-GB"/>
              </w:rPr>
              <w:t>Document Title</w:t>
            </w:r>
          </w:p>
        </w:tc>
        <w:tc>
          <w:tcPr>
            <w:tcW w:w="6593" w:type="dxa"/>
            <w:vAlign w:val="center"/>
          </w:tcPr>
          <w:p w:rsidR="00DB277B" w:rsidRPr="00DB277B" w:rsidRDefault="001C47FE" w:rsidP="004C4F8E">
            <w:pPr>
              <w:spacing w:before="60" w:after="60" w:line="240" w:lineRule="auto"/>
              <w:rPr>
                <w:rFonts w:cs="Arial"/>
                <w:sz w:val="24"/>
                <w:szCs w:val="24"/>
                <w:lang w:val="en-GB" w:eastAsia="en-GB"/>
              </w:rPr>
            </w:pPr>
            <w:r>
              <w:rPr>
                <w:rFonts w:cs="Arial"/>
                <w:sz w:val="24"/>
                <w:szCs w:val="24"/>
                <w:lang w:val="en-GB" w:eastAsia="en-GB"/>
              </w:rPr>
              <w:t xml:space="preserve">Invitation to Tender: </w:t>
            </w:r>
            <w:r w:rsidR="004C4F8E">
              <w:rPr>
                <w:rFonts w:cs="Arial"/>
                <w:sz w:val="24"/>
                <w:szCs w:val="24"/>
                <w:lang w:val="en-GB" w:eastAsia="en-GB"/>
              </w:rPr>
              <w:t>True Colours Workshop</w:t>
            </w:r>
            <w:r w:rsidR="00D11D28">
              <w:rPr>
                <w:rFonts w:cs="Arial"/>
                <w:sz w:val="24"/>
                <w:szCs w:val="24"/>
                <w:lang w:val="en-GB" w:eastAsia="en-GB"/>
              </w:rPr>
              <w:t>s</w:t>
            </w:r>
          </w:p>
        </w:tc>
      </w:tr>
      <w:tr w:rsidR="00DB277B" w:rsidRPr="00DB277B" w:rsidTr="00637380">
        <w:tc>
          <w:tcPr>
            <w:tcW w:w="2660" w:type="dxa"/>
            <w:vAlign w:val="center"/>
          </w:tcPr>
          <w:p w:rsidR="00DB277B" w:rsidRPr="00DB277B" w:rsidRDefault="00DB277B" w:rsidP="00DB277B">
            <w:pPr>
              <w:spacing w:before="60" w:after="60" w:line="240" w:lineRule="auto"/>
              <w:jc w:val="both"/>
              <w:rPr>
                <w:rFonts w:cs="Arial"/>
                <w:sz w:val="24"/>
                <w:szCs w:val="20"/>
                <w:lang w:val="en-GB" w:eastAsia="en-GB"/>
              </w:rPr>
            </w:pPr>
            <w:r w:rsidRPr="00DB277B">
              <w:rPr>
                <w:rFonts w:cs="Arial"/>
                <w:sz w:val="24"/>
                <w:szCs w:val="20"/>
                <w:lang w:val="en-GB" w:eastAsia="en-GB"/>
              </w:rPr>
              <w:t>Date:</w:t>
            </w:r>
          </w:p>
        </w:tc>
        <w:tc>
          <w:tcPr>
            <w:tcW w:w="6593" w:type="dxa"/>
            <w:vAlign w:val="center"/>
          </w:tcPr>
          <w:p w:rsidR="00DB277B" w:rsidRPr="00DB277B" w:rsidRDefault="004C4F8E" w:rsidP="00DB277B">
            <w:pPr>
              <w:spacing w:before="60" w:after="60" w:line="240" w:lineRule="auto"/>
              <w:jc w:val="both"/>
              <w:rPr>
                <w:rFonts w:cs="Arial"/>
                <w:sz w:val="24"/>
                <w:szCs w:val="20"/>
                <w:lang w:val="en-GB" w:eastAsia="en-GB"/>
              </w:rPr>
            </w:pPr>
            <w:r>
              <w:rPr>
                <w:rFonts w:cs="Arial"/>
                <w:sz w:val="24"/>
                <w:szCs w:val="20"/>
                <w:lang w:val="en-GB" w:eastAsia="en-GB"/>
              </w:rPr>
              <w:t>4</w:t>
            </w:r>
            <w:r w:rsidRPr="004C4F8E">
              <w:rPr>
                <w:rFonts w:cs="Arial"/>
                <w:sz w:val="24"/>
                <w:szCs w:val="20"/>
                <w:vertAlign w:val="superscript"/>
                <w:lang w:val="en-GB" w:eastAsia="en-GB"/>
              </w:rPr>
              <w:t>th</w:t>
            </w:r>
            <w:r>
              <w:rPr>
                <w:rFonts w:cs="Arial"/>
                <w:sz w:val="24"/>
                <w:szCs w:val="20"/>
                <w:lang w:val="en-GB" w:eastAsia="en-GB"/>
              </w:rPr>
              <w:t xml:space="preserve"> April 2017</w:t>
            </w:r>
          </w:p>
        </w:tc>
      </w:tr>
    </w:tbl>
    <w:p w:rsidR="00DB277B" w:rsidRPr="00DB277B" w:rsidRDefault="00DB277B" w:rsidP="00DB277B">
      <w:pPr>
        <w:tabs>
          <w:tab w:val="left" w:pos="360"/>
        </w:tabs>
        <w:spacing w:line="240" w:lineRule="auto"/>
        <w:ind w:left="360"/>
        <w:rPr>
          <w:rFonts w:cs="Arial"/>
          <w:b/>
          <w:sz w:val="24"/>
          <w:szCs w:val="20"/>
          <w:lang w:val="en-GB" w:eastAsia="en-GB"/>
        </w:rPr>
      </w:pPr>
    </w:p>
    <w:tbl>
      <w:tblPr>
        <w:tblW w:w="9319" w:type="dxa"/>
        <w:tblInd w:w="126" w:type="dxa"/>
        <w:tblLayout w:type="fixed"/>
        <w:tblCellMar>
          <w:left w:w="126" w:type="dxa"/>
          <w:right w:w="126" w:type="dxa"/>
        </w:tblCellMar>
        <w:tblLook w:val="0000" w:firstRow="0" w:lastRow="0" w:firstColumn="0" w:lastColumn="0" w:noHBand="0" w:noVBand="0"/>
      </w:tblPr>
      <w:tblGrid>
        <w:gridCol w:w="1843"/>
        <w:gridCol w:w="5403"/>
        <w:gridCol w:w="2073"/>
      </w:tblGrid>
      <w:tr w:rsidR="00DB277B" w:rsidRPr="00DB277B" w:rsidTr="00637380">
        <w:trPr>
          <w:cantSplit/>
          <w:trHeight w:val="567"/>
        </w:trPr>
        <w:tc>
          <w:tcPr>
            <w:tcW w:w="1843" w:type="dxa"/>
            <w:vAlign w:val="center"/>
          </w:tcPr>
          <w:p w:rsidR="00DB277B" w:rsidRPr="00DB277B" w:rsidRDefault="00DB277B" w:rsidP="00DB277B">
            <w:pPr>
              <w:tabs>
                <w:tab w:val="left" w:pos="-1440"/>
                <w:tab w:val="left" w:pos="-720"/>
                <w:tab w:val="left" w:pos="2980"/>
              </w:tabs>
              <w:spacing w:line="240" w:lineRule="auto"/>
              <w:rPr>
                <w:rFonts w:cs="Arial"/>
                <w:sz w:val="24"/>
                <w:szCs w:val="20"/>
                <w:lang w:val="en-GB" w:eastAsia="en-GB"/>
              </w:rPr>
            </w:pPr>
          </w:p>
        </w:tc>
        <w:tc>
          <w:tcPr>
            <w:tcW w:w="5403" w:type="dxa"/>
            <w:vAlign w:val="center"/>
          </w:tcPr>
          <w:p w:rsidR="00DB277B" w:rsidRPr="00DB277B" w:rsidRDefault="00DB277B" w:rsidP="00DB277B">
            <w:pPr>
              <w:tabs>
                <w:tab w:val="left" w:pos="-1440"/>
                <w:tab w:val="left" w:pos="-720"/>
                <w:tab w:val="left" w:pos="2980"/>
              </w:tabs>
              <w:spacing w:line="240" w:lineRule="auto"/>
              <w:rPr>
                <w:rFonts w:cs="Arial"/>
                <w:b/>
                <w:sz w:val="24"/>
                <w:szCs w:val="20"/>
                <w:lang w:val="en-GB" w:eastAsia="en-GB"/>
              </w:rPr>
            </w:pPr>
            <w:r w:rsidRPr="00DB277B">
              <w:rPr>
                <w:rFonts w:cs="Arial"/>
                <w:b/>
                <w:sz w:val="24"/>
                <w:szCs w:val="20"/>
                <w:lang w:val="en-GB" w:eastAsia="en-GB"/>
              </w:rPr>
              <w:t>Signature</w:t>
            </w:r>
            <w:r w:rsidR="00D11D28">
              <w:rPr>
                <w:rFonts w:cs="Arial"/>
                <w:b/>
                <w:sz w:val="24"/>
                <w:szCs w:val="20"/>
                <w:lang w:val="en-GB" w:eastAsia="en-GB"/>
              </w:rPr>
              <w:t xml:space="preserve"> </w:t>
            </w:r>
            <w:r w:rsidR="00D11D28">
              <w:rPr>
                <w:noProof/>
                <w:lang w:eastAsia="en-GB"/>
              </w:rPr>
              <w:drawing>
                <wp:inline distT="0" distB="0" distL="0" distR="0" wp14:anchorId="06FE14F1" wp14:editId="5C7616AC">
                  <wp:extent cx="1223010" cy="605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3010" cy="605790"/>
                          </a:xfrm>
                          <a:prstGeom prst="rect">
                            <a:avLst/>
                          </a:prstGeom>
                          <a:noFill/>
                          <a:ln>
                            <a:noFill/>
                          </a:ln>
                        </pic:spPr>
                      </pic:pic>
                    </a:graphicData>
                  </a:graphic>
                </wp:inline>
              </w:drawing>
            </w:r>
          </w:p>
        </w:tc>
        <w:tc>
          <w:tcPr>
            <w:tcW w:w="2073" w:type="dxa"/>
            <w:vAlign w:val="center"/>
          </w:tcPr>
          <w:p w:rsidR="00DB277B" w:rsidRPr="00DB277B" w:rsidRDefault="00DB277B" w:rsidP="00D11D28">
            <w:pPr>
              <w:tabs>
                <w:tab w:val="left" w:pos="-1440"/>
                <w:tab w:val="left" w:pos="-720"/>
                <w:tab w:val="left" w:pos="2980"/>
              </w:tabs>
              <w:spacing w:line="240" w:lineRule="auto"/>
              <w:rPr>
                <w:rFonts w:cs="Arial"/>
                <w:b/>
                <w:sz w:val="24"/>
                <w:szCs w:val="20"/>
                <w:lang w:val="en-GB" w:eastAsia="en-GB"/>
              </w:rPr>
            </w:pPr>
            <w:r w:rsidRPr="00DB277B">
              <w:rPr>
                <w:rFonts w:cs="Arial"/>
                <w:b/>
                <w:sz w:val="24"/>
                <w:szCs w:val="20"/>
                <w:lang w:val="en-GB" w:eastAsia="en-GB"/>
              </w:rPr>
              <w:t>Date</w:t>
            </w:r>
            <w:bookmarkStart w:id="1" w:name="_GoBack"/>
            <w:bookmarkEnd w:id="1"/>
          </w:p>
        </w:tc>
      </w:tr>
      <w:tr w:rsidR="00DB277B" w:rsidRPr="00DB277B" w:rsidTr="00637380">
        <w:trPr>
          <w:cantSplit/>
          <w:trHeight w:val="1134"/>
        </w:trPr>
        <w:tc>
          <w:tcPr>
            <w:tcW w:w="1843" w:type="dxa"/>
          </w:tcPr>
          <w:p w:rsidR="00DB277B" w:rsidRPr="00DB277B" w:rsidRDefault="00DB277B" w:rsidP="00DB277B">
            <w:pPr>
              <w:tabs>
                <w:tab w:val="left" w:pos="-1440"/>
                <w:tab w:val="left" w:pos="-720"/>
                <w:tab w:val="left" w:pos="2980"/>
              </w:tabs>
              <w:spacing w:before="240" w:line="240" w:lineRule="auto"/>
              <w:rPr>
                <w:rFonts w:cs="Arial"/>
                <w:sz w:val="24"/>
                <w:szCs w:val="20"/>
                <w:lang w:val="en-GB" w:eastAsia="en-GB"/>
              </w:rPr>
            </w:pPr>
            <w:r w:rsidRPr="00DB277B">
              <w:rPr>
                <w:rFonts w:cs="Arial"/>
                <w:sz w:val="24"/>
                <w:szCs w:val="20"/>
                <w:lang w:val="en-GB" w:eastAsia="en-GB"/>
              </w:rPr>
              <w:t>Prepared by:</w:t>
            </w:r>
          </w:p>
        </w:tc>
        <w:tc>
          <w:tcPr>
            <w:tcW w:w="5403" w:type="dxa"/>
            <w:vAlign w:val="center"/>
          </w:tcPr>
          <w:p w:rsidR="00DB277B" w:rsidRPr="00DB277B" w:rsidRDefault="00DB277B" w:rsidP="00DB277B">
            <w:pPr>
              <w:tabs>
                <w:tab w:val="left" w:pos="-1440"/>
                <w:tab w:val="left" w:pos="-720"/>
                <w:tab w:val="left" w:pos="2980"/>
              </w:tabs>
              <w:spacing w:before="240" w:line="240" w:lineRule="auto"/>
              <w:rPr>
                <w:rFonts w:cs="Arial"/>
                <w:sz w:val="24"/>
                <w:szCs w:val="20"/>
                <w:lang w:val="en-GB" w:eastAsia="en-GB"/>
              </w:rPr>
            </w:pPr>
            <w:r w:rsidRPr="00DB277B">
              <w:rPr>
                <w:rFonts w:cs="Arial"/>
                <w:sz w:val="24"/>
                <w:szCs w:val="20"/>
                <w:lang w:val="en-GB" w:eastAsia="en-GB"/>
              </w:rPr>
              <w:t>_____________________________________</w:t>
            </w:r>
          </w:p>
          <w:p w:rsidR="00DB277B" w:rsidRPr="00DB277B" w:rsidRDefault="003F005F" w:rsidP="003F005F">
            <w:pPr>
              <w:tabs>
                <w:tab w:val="left" w:pos="-1440"/>
                <w:tab w:val="left" w:pos="-720"/>
                <w:tab w:val="left" w:pos="2980"/>
              </w:tabs>
              <w:spacing w:line="240" w:lineRule="auto"/>
              <w:rPr>
                <w:rFonts w:cs="Arial"/>
                <w:sz w:val="24"/>
                <w:szCs w:val="20"/>
                <w:lang w:val="en-GB" w:eastAsia="en-GB"/>
              </w:rPr>
            </w:pPr>
            <w:r>
              <w:rPr>
                <w:rFonts w:cs="Arial"/>
                <w:i/>
                <w:sz w:val="24"/>
                <w:szCs w:val="20"/>
                <w:lang w:val="en-GB" w:eastAsia="en-GB"/>
              </w:rPr>
              <w:t>Tim Hebditch</w:t>
            </w:r>
            <w:r w:rsidR="00DB277B" w:rsidRPr="00DB277B">
              <w:rPr>
                <w:rFonts w:cs="Arial"/>
                <w:i/>
                <w:sz w:val="24"/>
                <w:szCs w:val="20"/>
                <w:lang w:val="en-GB" w:eastAsia="en-GB"/>
              </w:rPr>
              <w:t xml:space="preserve">, </w:t>
            </w:r>
            <w:r>
              <w:rPr>
                <w:rFonts w:cs="Arial"/>
                <w:i/>
                <w:sz w:val="24"/>
                <w:szCs w:val="20"/>
                <w:lang w:val="en-GB" w:eastAsia="en-GB"/>
              </w:rPr>
              <w:t>Centre Operations Manager</w:t>
            </w:r>
            <w:r w:rsidR="00DB277B" w:rsidRPr="00DB277B">
              <w:rPr>
                <w:rFonts w:cs="Arial"/>
                <w:i/>
                <w:sz w:val="24"/>
                <w:szCs w:val="20"/>
                <w:lang w:val="en-GB" w:eastAsia="en-GB"/>
              </w:rPr>
              <w:t>, PHE</w:t>
            </w:r>
            <w:r>
              <w:rPr>
                <w:rFonts w:cs="Arial"/>
                <w:i/>
                <w:sz w:val="24"/>
                <w:szCs w:val="20"/>
                <w:lang w:val="en-GB" w:eastAsia="en-GB"/>
              </w:rPr>
              <w:t xml:space="preserve"> South East</w:t>
            </w:r>
          </w:p>
        </w:tc>
        <w:tc>
          <w:tcPr>
            <w:tcW w:w="2073" w:type="dxa"/>
            <w:vAlign w:val="center"/>
          </w:tcPr>
          <w:p w:rsidR="00DB277B" w:rsidRPr="00DB277B" w:rsidRDefault="00DB277B" w:rsidP="00DB277B">
            <w:pPr>
              <w:tabs>
                <w:tab w:val="left" w:pos="-1440"/>
                <w:tab w:val="left" w:pos="-720"/>
                <w:tab w:val="left" w:pos="2980"/>
              </w:tabs>
              <w:spacing w:before="240" w:line="240" w:lineRule="auto"/>
              <w:rPr>
                <w:rFonts w:cs="Arial"/>
                <w:sz w:val="24"/>
                <w:szCs w:val="20"/>
                <w:lang w:val="en-GB" w:eastAsia="en-GB"/>
              </w:rPr>
            </w:pPr>
            <w:r w:rsidRPr="00DB277B">
              <w:rPr>
                <w:rFonts w:cs="Arial"/>
                <w:sz w:val="24"/>
                <w:szCs w:val="20"/>
                <w:lang w:val="en-GB" w:eastAsia="en-GB"/>
              </w:rPr>
              <w:t>_</w:t>
            </w:r>
            <w:r w:rsidR="003F005F">
              <w:rPr>
                <w:rFonts w:cs="Arial"/>
                <w:sz w:val="24"/>
                <w:szCs w:val="20"/>
                <w:lang w:val="en-GB" w:eastAsia="en-GB"/>
              </w:rPr>
              <w:t>04/03/17</w:t>
            </w:r>
          </w:p>
          <w:p w:rsidR="00DB277B" w:rsidRPr="00DB277B" w:rsidRDefault="00DB277B" w:rsidP="00DB277B">
            <w:pPr>
              <w:tabs>
                <w:tab w:val="left" w:pos="-1440"/>
                <w:tab w:val="left" w:pos="-720"/>
                <w:tab w:val="left" w:pos="2980"/>
              </w:tabs>
              <w:spacing w:line="240" w:lineRule="auto"/>
              <w:rPr>
                <w:rFonts w:cs="Arial"/>
                <w:sz w:val="24"/>
                <w:szCs w:val="20"/>
                <w:lang w:val="en-GB" w:eastAsia="en-GB"/>
              </w:rPr>
            </w:pPr>
          </w:p>
        </w:tc>
      </w:tr>
      <w:tr w:rsidR="00DB277B" w:rsidRPr="00DB277B" w:rsidTr="00637380">
        <w:trPr>
          <w:cantSplit/>
          <w:trHeight w:val="1134"/>
        </w:trPr>
        <w:tc>
          <w:tcPr>
            <w:tcW w:w="1843" w:type="dxa"/>
          </w:tcPr>
          <w:p w:rsidR="00DB277B" w:rsidRPr="00DB277B" w:rsidRDefault="00DB277B" w:rsidP="00DB277B">
            <w:pPr>
              <w:tabs>
                <w:tab w:val="left" w:pos="-1440"/>
                <w:tab w:val="left" w:pos="-720"/>
                <w:tab w:val="left" w:pos="2980"/>
              </w:tabs>
              <w:spacing w:before="240" w:line="240" w:lineRule="auto"/>
              <w:rPr>
                <w:rFonts w:cs="Arial"/>
                <w:sz w:val="24"/>
                <w:szCs w:val="20"/>
                <w:lang w:val="en-GB" w:eastAsia="en-GB"/>
              </w:rPr>
            </w:pPr>
            <w:r w:rsidRPr="00DB277B">
              <w:rPr>
                <w:rFonts w:cs="Arial"/>
                <w:sz w:val="24"/>
                <w:szCs w:val="20"/>
                <w:lang w:val="en-GB" w:eastAsia="en-GB"/>
              </w:rPr>
              <w:t>Reviewed by:</w:t>
            </w:r>
          </w:p>
        </w:tc>
        <w:tc>
          <w:tcPr>
            <w:tcW w:w="5403" w:type="dxa"/>
            <w:vAlign w:val="center"/>
          </w:tcPr>
          <w:p w:rsidR="00DB277B" w:rsidRPr="00DB277B" w:rsidRDefault="00DB277B" w:rsidP="00DB277B">
            <w:pPr>
              <w:tabs>
                <w:tab w:val="left" w:pos="-1440"/>
                <w:tab w:val="left" w:pos="-720"/>
                <w:tab w:val="left" w:pos="2980"/>
              </w:tabs>
              <w:spacing w:before="240" w:line="240" w:lineRule="auto"/>
              <w:rPr>
                <w:rFonts w:cs="Arial"/>
                <w:sz w:val="24"/>
                <w:szCs w:val="20"/>
                <w:lang w:val="en-GB" w:eastAsia="en-GB"/>
              </w:rPr>
            </w:pPr>
            <w:r w:rsidRPr="00DB277B">
              <w:rPr>
                <w:rFonts w:cs="Arial"/>
                <w:sz w:val="24"/>
                <w:szCs w:val="20"/>
                <w:lang w:val="en-GB" w:eastAsia="en-GB"/>
              </w:rPr>
              <w:t>_____________________________________</w:t>
            </w:r>
          </w:p>
          <w:p w:rsidR="001C47FE" w:rsidRPr="00BD5AFD" w:rsidRDefault="00DB277B" w:rsidP="001C47FE">
            <w:pPr>
              <w:tabs>
                <w:tab w:val="left" w:pos="-1440"/>
                <w:tab w:val="left" w:pos="-720"/>
                <w:tab w:val="left" w:pos="2980"/>
              </w:tabs>
              <w:spacing w:line="240" w:lineRule="auto"/>
              <w:rPr>
                <w:rFonts w:cs="Arial"/>
                <w:i/>
                <w:sz w:val="24"/>
                <w:szCs w:val="20"/>
                <w:lang w:val="en-GB" w:eastAsia="en-GB"/>
              </w:rPr>
            </w:pPr>
            <w:r w:rsidRPr="00DB277B">
              <w:rPr>
                <w:rFonts w:cs="Arial"/>
                <w:i/>
                <w:sz w:val="24"/>
                <w:szCs w:val="20"/>
                <w:lang w:val="en-GB" w:eastAsia="en-GB"/>
              </w:rPr>
              <w:t xml:space="preserve">, </w:t>
            </w:r>
          </w:p>
          <w:p w:rsidR="00DB277B" w:rsidRPr="00DB277B" w:rsidRDefault="00DB277B" w:rsidP="001C47FE">
            <w:pPr>
              <w:tabs>
                <w:tab w:val="left" w:pos="-1440"/>
                <w:tab w:val="left" w:pos="-720"/>
                <w:tab w:val="left" w:pos="2980"/>
              </w:tabs>
              <w:spacing w:line="240" w:lineRule="auto"/>
              <w:rPr>
                <w:rFonts w:cs="Arial"/>
                <w:sz w:val="24"/>
                <w:szCs w:val="20"/>
                <w:lang w:val="en-GB" w:eastAsia="en-GB"/>
              </w:rPr>
            </w:pPr>
            <w:r w:rsidRPr="00DB277B">
              <w:rPr>
                <w:rFonts w:cs="Arial"/>
                <w:i/>
                <w:sz w:val="24"/>
                <w:szCs w:val="20"/>
                <w:lang w:val="en-GB" w:eastAsia="en-GB"/>
              </w:rPr>
              <w:t>PHE</w:t>
            </w:r>
          </w:p>
        </w:tc>
        <w:tc>
          <w:tcPr>
            <w:tcW w:w="2073" w:type="dxa"/>
            <w:vAlign w:val="center"/>
          </w:tcPr>
          <w:p w:rsidR="00DB277B" w:rsidRPr="00DB277B" w:rsidRDefault="00DB277B" w:rsidP="00DB277B">
            <w:pPr>
              <w:tabs>
                <w:tab w:val="left" w:pos="-1440"/>
                <w:tab w:val="left" w:pos="-720"/>
                <w:tab w:val="left" w:pos="2980"/>
              </w:tabs>
              <w:spacing w:before="240" w:line="240" w:lineRule="auto"/>
              <w:rPr>
                <w:rFonts w:cs="Arial"/>
                <w:sz w:val="24"/>
                <w:szCs w:val="20"/>
                <w:lang w:val="en-GB" w:eastAsia="en-GB"/>
              </w:rPr>
            </w:pPr>
            <w:r w:rsidRPr="00DB277B">
              <w:rPr>
                <w:rFonts w:cs="Arial"/>
                <w:sz w:val="24"/>
                <w:szCs w:val="20"/>
                <w:lang w:val="en-GB" w:eastAsia="en-GB"/>
              </w:rPr>
              <w:t>_____________</w:t>
            </w:r>
          </w:p>
          <w:p w:rsidR="00DB277B" w:rsidRPr="00DB277B" w:rsidRDefault="00DB277B" w:rsidP="00DB277B">
            <w:pPr>
              <w:tabs>
                <w:tab w:val="left" w:pos="-1440"/>
                <w:tab w:val="left" w:pos="-720"/>
                <w:tab w:val="left" w:pos="2980"/>
              </w:tabs>
              <w:spacing w:line="240" w:lineRule="auto"/>
              <w:rPr>
                <w:rFonts w:cs="Arial"/>
                <w:sz w:val="24"/>
                <w:szCs w:val="20"/>
                <w:lang w:val="en-GB" w:eastAsia="en-GB"/>
              </w:rPr>
            </w:pPr>
          </w:p>
        </w:tc>
      </w:tr>
      <w:tr w:rsidR="00DB277B" w:rsidRPr="00DB277B" w:rsidTr="00637380">
        <w:trPr>
          <w:cantSplit/>
          <w:trHeight w:val="1134"/>
        </w:trPr>
        <w:tc>
          <w:tcPr>
            <w:tcW w:w="1843" w:type="dxa"/>
          </w:tcPr>
          <w:p w:rsidR="00DB277B" w:rsidRPr="00DB277B" w:rsidRDefault="00DB277B" w:rsidP="00DB277B">
            <w:pPr>
              <w:tabs>
                <w:tab w:val="left" w:pos="-1440"/>
                <w:tab w:val="left" w:pos="-720"/>
                <w:tab w:val="left" w:pos="2980"/>
              </w:tabs>
              <w:spacing w:before="240" w:after="19" w:line="240" w:lineRule="auto"/>
              <w:rPr>
                <w:rFonts w:cs="Arial"/>
                <w:sz w:val="24"/>
                <w:szCs w:val="20"/>
                <w:lang w:val="en-GB" w:eastAsia="en-GB"/>
              </w:rPr>
            </w:pPr>
            <w:r w:rsidRPr="00DB277B">
              <w:rPr>
                <w:rFonts w:cs="Arial"/>
                <w:sz w:val="24"/>
                <w:szCs w:val="20"/>
                <w:lang w:val="en-GB" w:eastAsia="en-GB"/>
              </w:rPr>
              <w:t>Approved by:</w:t>
            </w:r>
          </w:p>
        </w:tc>
        <w:tc>
          <w:tcPr>
            <w:tcW w:w="5403" w:type="dxa"/>
            <w:vAlign w:val="center"/>
          </w:tcPr>
          <w:p w:rsidR="00DB277B" w:rsidRPr="00DB277B" w:rsidRDefault="00DB277B" w:rsidP="00DB277B">
            <w:pPr>
              <w:spacing w:before="240" w:line="240" w:lineRule="auto"/>
              <w:rPr>
                <w:rFonts w:cs="Arial"/>
                <w:sz w:val="24"/>
                <w:szCs w:val="20"/>
                <w:lang w:val="en-GB" w:eastAsia="en-GB"/>
              </w:rPr>
            </w:pPr>
            <w:r w:rsidRPr="00DB277B">
              <w:rPr>
                <w:rFonts w:cs="Arial"/>
                <w:sz w:val="24"/>
                <w:szCs w:val="20"/>
                <w:lang w:val="en-GB" w:eastAsia="en-GB"/>
              </w:rPr>
              <w:t>_____________________________________</w:t>
            </w:r>
          </w:p>
          <w:p w:rsidR="00DB277B" w:rsidRPr="00DB277B" w:rsidRDefault="001C47FE" w:rsidP="00DB277B">
            <w:pPr>
              <w:spacing w:line="240" w:lineRule="auto"/>
              <w:rPr>
                <w:rFonts w:cs="Arial"/>
                <w:i/>
                <w:sz w:val="24"/>
                <w:szCs w:val="20"/>
                <w:lang w:val="en-GB" w:eastAsia="en-GB"/>
              </w:rPr>
            </w:pPr>
            <w:r w:rsidRPr="00BD5AFD">
              <w:rPr>
                <w:rFonts w:cs="Arial"/>
                <w:i/>
                <w:sz w:val="24"/>
                <w:szCs w:val="20"/>
                <w:lang w:val="en-GB" w:eastAsia="en-GB"/>
              </w:rPr>
              <w:t>,</w:t>
            </w:r>
            <w:r w:rsidR="00DB277B" w:rsidRPr="00DB277B">
              <w:rPr>
                <w:rFonts w:cs="Arial"/>
                <w:i/>
                <w:sz w:val="24"/>
                <w:szCs w:val="20"/>
                <w:lang w:val="en-GB" w:eastAsia="en-GB"/>
              </w:rPr>
              <w:t xml:space="preserve"> PHE</w:t>
            </w:r>
          </w:p>
        </w:tc>
        <w:tc>
          <w:tcPr>
            <w:tcW w:w="2073" w:type="dxa"/>
            <w:vAlign w:val="center"/>
          </w:tcPr>
          <w:p w:rsidR="00DB277B" w:rsidRPr="00DB277B" w:rsidRDefault="00DB277B" w:rsidP="00DB277B">
            <w:pPr>
              <w:tabs>
                <w:tab w:val="left" w:pos="-1440"/>
                <w:tab w:val="left" w:pos="-720"/>
                <w:tab w:val="left" w:pos="2980"/>
              </w:tabs>
              <w:spacing w:before="240" w:line="240" w:lineRule="auto"/>
              <w:rPr>
                <w:rFonts w:cs="Arial"/>
                <w:sz w:val="24"/>
                <w:szCs w:val="20"/>
                <w:lang w:val="en-GB" w:eastAsia="en-GB"/>
              </w:rPr>
            </w:pPr>
            <w:r w:rsidRPr="00DB277B">
              <w:rPr>
                <w:rFonts w:cs="Arial"/>
                <w:sz w:val="24"/>
                <w:szCs w:val="20"/>
                <w:lang w:val="en-GB" w:eastAsia="en-GB"/>
              </w:rPr>
              <w:t>_____________</w:t>
            </w:r>
          </w:p>
          <w:p w:rsidR="00DB277B" w:rsidRPr="00DB277B" w:rsidRDefault="00DB277B" w:rsidP="00DB277B">
            <w:pPr>
              <w:tabs>
                <w:tab w:val="left" w:pos="-1440"/>
                <w:tab w:val="left" w:pos="-720"/>
                <w:tab w:val="left" w:pos="2980"/>
              </w:tabs>
              <w:spacing w:after="19" w:line="240" w:lineRule="auto"/>
              <w:rPr>
                <w:rFonts w:cs="Arial"/>
                <w:sz w:val="24"/>
                <w:szCs w:val="20"/>
                <w:lang w:val="en-GB" w:eastAsia="en-GB"/>
              </w:rPr>
            </w:pPr>
          </w:p>
        </w:tc>
      </w:tr>
    </w:tbl>
    <w:p w:rsidR="00DB277B" w:rsidRDefault="00DB277B" w:rsidP="00D77EA6">
      <w:pPr>
        <w:rPr>
          <w:rFonts w:cs="Arial"/>
          <w:sz w:val="36"/>
          <w:szCs w:val="36"/>
          <w:lang w:val="en-GB"/>
        </w:rPr>
      </w:pPr>
    </w:p>
    <w:p w:rsidR="001C47FE" w:rsidRDefault="001C47FE" w:rsidP="00D77EA6">
      <w:pPr>
        <w:rPr>
          <w:rFonts w:cs="Arial"/>
          <w:sz w:val="36"/>
          <w:szCs w:val="36"/>
          <w:lang w:val="en-GB"/>
        </w:rPr>
      </w:pPr>
    </w:p>
    <w:p w:rsidR="004400AD" w:rsidRDefault="004400AD" w:rsidP="00D77EA6">
      <w:pPr>
        <w:rPr>
          <w:rFonts w:cs="Arial"/>
          <w:sz w:val="36"/>
          <w:szCs w:val="36"/>
          <w:lang w:val="en-GB"/>
        </w:rPr>
      </w:pPr>
      <w:r>
        <w:rPr>
          <w:rFonts w:cs="Arial"/>
          <w:sz w:val="36"/>
          <w:szCs w:val="36"/>
          <w:lang w:val="en-GB"/>
        </w:rPr>
        <w:br w:type="page"/>
      </w:r>
    </w:p>
    <w:p w:rsidR="00483F48" w:rsidRPr="00C819FE" w:rsidRDefault="00483F48" w:rsidP="00D77EA6">
      <w:pPr>
        <w:rPr>
          <w:rFonts w:cs="Arial"/>
          <w:b/>
          <w:sz w:val="24"/>
          <w:szCs w:val="24"/>
          <w:lang w:val="en-GB"/>
        </w:rPr>
      </w:pPr>
      <w:r w:rsidRPr="00C819FE">
        <w:rPr>
          <w:rFonts w:cs="Arial"/>
          <w:b/>
          <w:sz w:val="24"/>
          <w:szCs w:val="24"/>
          <w:lang w:val="en-GB"/>
        </w:rPr>
        <w:lastRenderedPageBreak/>
        <w:t>Contents</w:t>
      </w:r>
    </w:p>
    <w:p w:rsidR="00C819FE" w:rsidRDefault="00C819FE" w:rsidP="00D77EA6">
      <w:pPr>
        <w:rPr>
          <w:rFonts w:cs="Arial"/>
          <w:b/>
          <w:lang w:val="en-GB"/>
        </w:rPr>
      </w:pPr>
    </w:p>
    <w:p w:rsidR="00483F48" w:rsidRDefault="00483F48" w:rsidP="00D77EA6">
      <w:pPr>
        <w:rPr>
          <w:rFonts w:cs="Arial"/>
          <w:sz w:val="36"/>
          <w:szCs w:val="36"/>
          <w:lang w:val="en-GB"/>
        </w:rPr>
      </w:pPr>
    </w:p>
    <w:tbl>
      <w:tblPr>
        <w:tblStyle w:val="TableGrid"/>
        <w:tblW w:w="0" w:type="auto"/>
        <w:tblLook w:val="04A0" w:firstRow="1" w:lastRow="0" w:firstColumn="1" w:lastColumn="0" w:noHBand="0" w:noVBand="1"/>
      </w:tblPr>
      <w:tblGrid>
        <w:gridCol w:w="1101"/>
        <w:gridCol w:w="7654"/>
        <w:gridCol w:w="1100"/>
      </w:tblGrid>
      <w:tr w:rsidR="00C819FE" w:rsidTr="00CD2CD9">
        <w:tc>
          <w:tcPr>
            <w:tcW w:w="1101" w:type="dxa"/>
          </w:tcPr>
          <w:p w:rsidR="00C819FE" w:rsidRDefault="00C819FE" w:rsidP="00D77EA6">
            <w:pPr>
              <w:rPr>
                <w:rFonts w:cs="Arial"/>
                <w:sz w:val="36"/>
                <w:szCs w:val="36"/>
                <w:lang w:val="en-GB"/>
              </w:rPr>
            </w:pPr>
            <w:r>
              <w:rPr>
                <w:rFonts w:cs="Arial"/>
                <w:b/>
                <w:lang w:val="en-GB"/>
              </w:rPr>
              <w:t>Section</w:t>
            </w:r>
          </w:p>
        </w:tc>
        <w:tc>
          <w:tcPr>
            <w:tcW w:w="7654" w:type="dxa"/>
          </w:tcPr>
          <w:p w:rsidR="00C819FE" w:rsidRDefault="00C819FE" w:rsidP="00D77EA6">
            <w:pPr>
              <w:rPr>
                <w:rFonts w:cs="Arial"/>
                <w:sz w:val="36"/>
                <w:szCs w:val="36"/>
                <w:lang w:val="en-GB"/>
              </w:rPr>
            </w:pPr>
            <w:r>
              <w:rPr>
                <w:rFonts w:cs="Arial"/>
                <w:b/>
                <w:lang w:val="en-GB"/>
              </w:rPr>
              <w:t>Title</w:t>
            </w:r>
          </w:p>
        </w:tc>
        <w:tc>
          <w:tcPr>
            <w:tcW w:w="1100" w:type="dxa"/>
          </w:tcPr>
          <w:p w:rsidR="00C819FE" w:rsidRDefault="00C819FE" w:rsidP="00D77EA6">
            <w:pPr>
              <w:rPr>
                <w:rFonts w:cs="Arial"/>
                <w:sz w:val="36"/>
                <w:szCs w:val="36"/>
                <w:lang w:val="en-GB"/>
              </w:rPr>
            </w:pPr>
            <w:r>
              <w:rPr>
                <w:rFonts w:cs="Arial"/>
                <w:b/>
                <w:lang w:val="en-GB"/>
              </w:rPr>
              <w:t>Page</w:t>
            </w:r>
          </w:p>
        </w:tc>
      </w:tr>
      <w:tr w:rsidR="00C819FE" w:rsidTr="00CD2CD9">
        <w:tc>
          <w:tcPr>
            <w:tcW w:w="1101" w:type="dxa"/>
          </w:tcPr>
          <w:p w:rsidR="00C819FE" w:rsidRPr="00C819FE" w:rsidRDefault="00595B20" w:rsidP="00D77EA6">
            <w:pPr>
              <w:rPr>
                <w:rFonts w:cs="Arial"/>
                <w:lang w:val="en-GB"/>
              </w:rPr>
            </w:pPr>
            <w:r>
              <w:rPr>
                <w:rFonts w:cs="Arial"/>
                <w:lang w:val="en-GB"/>
              </w:rPr>
              <w:t>1</w:t>
            </w:r>
            <w:r w:rsidR="00C819FE" w:rsidRPr="00C819FE">
              <w:rPr>
                <w:rFonts w:cs="Arial"/>
                <w:lang w:val="en-GB"/>
              </w:rPr>
              <w:t>.</w:t>
            </w:r>
          </w:p>
        </w:tc>
        <w:tc>
          <w:tcPr>
            <w:tcW w:w="7654" w:type="dxa"/>
          </w:tcPr>
          <w:p w:rsidR="00C819FE" w:rsidRDefault="00C819FE" w:rsidP="00D77EA6">
            <w:pPr>
              <w:rPr>
                <w:rFonts w:cs="Arial"/>
                <w:sz w:val="36"/>
                <w:szCs w:val="36"/>
                <w:lang w:val="en-GB"/>
              </w:rPr>
            </w:pPr>
            <w:r w:rsidRPr="00DE65C7">
              <w:rPr>
                <w:rFonts w:cs="Arial"/>
                <w:lang w:val="en-GB"/>
              </w:rPr>
              <w:t>Background to the requirement</w:t>
            </w:r>
          </w:p>
        </w:tc>
        <w:tc>
          <w:tcPr>
            <w:tcW w:w="1100" w:type="dxa"/>
          </w:tcPr>
          <w:p w:rsidR="00C819FE" w:rsidRPr="00CD2CD9" w:rsidRDefault="004400AD" w:rsidP="00D77EA6">
            <w:pPr>
              <w:rPr>
                <w:rFonts w:cs="Arial"/>
                <w:lang w:val="en-GB"/>
              </w:rPr>
            </w:pPr>
            <w:r>
              <w:rPr>
                <w:rFonts w:cs="Arial"/>
                <w:lang w:val="en-GB"/>
              </w:rPr>
              <w:t>3</w:t>
            </w:r>
          </w:p>
        </w:tc>
      </w:tr>
      <w:tr w:rsidR="00C819FE" w:rsidTr="00CD2CD9">
        <w:tc>
          <w:tcPr>
            <w:tcW w:w="1101" w:type="dxa"/>
          </w:tcPr>
          <w:p w:rsidR="00C819FE" w:rsidRPr="00C819FE" w:rsidRDefault="00595B20" w:rsidP="00D77EA6">
            <w:pPr>
              <w:rPr>
                <w:rFonts w:cs="Arial"/>
                <w:lang w:val="en-GB"/>
              </w:rPr>
            </w:pPr>
            <w:r>
              <w:rPr>
                <w:rFonts w:cs="Arial"/>
                <w:lang w:val="en-GB"/>
              </w:rPr>
              <w:t>2</w:t>
            </w:r>
            <w:r w:rsidR="00C819FE">
              <w:rPr>
                <w:rFonts w:cs="Arial"/>
                <w:lang w:val="en-GB"/>
              </w:rPr>
              <w:t>.</w:t>
            </w:r>
          </w:p>
        </w:tc>
        <w:tc>
          <w:tcPr>
            <w:tcW w:w="7654" w:type="dxa"/>
          </w:tcPr>
          <w:p w:rsidR="00C819FE" w:rsidRDefault="00595B20" w:rsidP="00D77EA6">
            <w:pPr>
              <w:rPr>
                <w:rFonts w:cs="Arial"/>
                <w:sz w:val="36"/>
                <w:szCs w:val="36"/>
                <w:lang w:val="en-GB"/>
              </w:rPr>
            </w:pPr>
            <w:r>
              <w:rPr>
                <w:rFonts w:cs="Arial"/>
                <w:lang w:val="en-GB"/>
              </w:rPr>
              <w:t>A</w:t>
            </w:r>
            <w:r w:rsidR="00C819FE" w:rsidRPr="00DE65C7">
              <w:rPr>
                <w:rFonts w:cs="Arial"/>
                <w:lang w:val="en-GB"/>
              </w:rPr>
              <w:t>ims and objectives</w:t>
            </w:r>
          </w:p>
        </w:tc>
        <w:tc>
          <w:tcPr>
            <w:tcW w:w="1100" w:type="dxa"/>
          </w:tcPr>
          <w:p w:rsidR="00C819FE" w:rsidRPr="00CD2CD9" w:rsidRDefault="00CD2CD9" w:rsidP="00D77EA6">
            <w:pPr>
              <w:rPr>
                <w:rFonts w:cs="Arial"/>
                <w:lang w:val="en-GB"/>
              </w:rPr>
            </w:pPr>
            <w:r>
              <w:rPr>
                <w:rFonts w:cs="Arial"/>
                <w:lang w:val="en-GB"/>
              </w:rPr>
              <w:t>3</w:t>
            </w:r>
          </w:p>
        </w:tc>
      </w:tr>
      <w:tr w:rsidR="00C819FE" w:rsidTr="00CD2CD9">
        <w:tc>
          <w:tcPr>
            <w:tcW w:w="1101" w:type="dxa"/>
          </w:tcPr>
          <w:p w:rsidR="00C819FE" w:rsidRPr="00C819FE" w:rsidRDefault="00595B20" w:rsidP="00D77EA6">
            <w:pPr>
              <w:rPr>
                <w:rFonts w:cs="Arial"/>
                <w:lang w:val="en-GB"/>
              </w:rPr>
            </w:pPr>
            <w:r>
              <w:rPr>
                <w:rFonts w:cs="Arial"/>
                <w:lang w:val="en-GB"/>
              </w:rPr>
              <w:t>3</w:t>
            </w:r>
            <w:r w:rsidR="00C819FE">
              <w:rPr>
                <w:rFonts w:cs="Arial"/>
                <w:lang w:val="en-GB"/>
              </w:rPr>
              <w:t>.</w:t>
            </w:r>
          </w:p>
        </w:tc>
        <w:tc>
          <w:tcPr>
            <w:tcW w:w="7654" w:type="dxa"/>
          </w:tcPr>
          <w:p w:rsidR="00C819FE" w:rsidRDefault="00C819FE" w:rsidP="00D77EA6">
            <w:pPr>
              <w:rPr>
                <w:rFonts w:cs="Arial"/>
                <w:sz w:val="36"/>
                <w:szCs w:val="36"/>
                <w:lang w:val="en-GB"/>
              </w:rPr>
            </w:pPr>
            <w:r w:rsidRPr="00DE65C7">
              <w:rPr>
                <w:rFonts w:cs="Arial"/>
                <w:lang w:val="en-GB"/>
              </w:rPr>
              <w:t>Target audience</w:t>
            </w:r>
          </w:p>
        </w:tc>
        <w:tc>
          <w:tcPr>
            <w:tcW w:w="1100" w:type="dxa"/>
          </w:tcPr>
          <w:p w:rsidR="00C819FE" w:rsidRPr="00CD2CD9" w:rsidRDefault="004400AD" w:rsidP="00D77EA6">
            <w:pPr>
              <w:rPr>
                <w:rFonts w:cs="Arial"/>
                <w:lang w:val="en-GB"/>
              </w:rPr>
            </w:pPr>
            <w:r>
              <w:rPr>
                <w:rFonts w:cs="Arial"/>
                <w:lang w:val="en-GB"/>
              </w:rPr>
              <w:t>4</w:t>
            </w:r>
          </w:p>
        </w:tc>
      </w:tr>
      <w:tr w:rsidR="00C819FE" w:rsidTr="00CD2CD9">
        <w:tc>
          <w:tcPr>
            <w:tcW w:w="1101" w:type="dxa"/>
          </w:tcPr>
          <w:p w:rsidR="00C819FE" w:rsidRPr="00C819FE" w:rsidRDefault="00595B20" w:rsidP="00D77EA6">
            <w:pPr>
              <w:rPr>
                <w:rFonts w:cs="Arial"/>
                <w:lang w:val="en-GB"/>
              </w:rPr>
            </w:pPr>
            <w:r>
              <w:rPr>
                <w:rFonts w:cs="Arial"/>
                <w:lang w:val="en-GB"/>
              </w:rPr>
              <w:t>4</w:t>
            </w:r>
            <w:r w:rsidR="00C819FE">
              <w:rPr>
                <w:rFonts w:cs="Arial"/>
                <w:lang w:val="en-GB"/>
              </w:rPr>
              <w:t>.</w:t>
            </w:r>
          </w:p>
        </w:tc>
        <w:tc>
          <w:tcPr>
            <w:tcW w:w="7654" w:type="dxa"/>
          </w:tcPr>
          <w:p w:rsidR="00C819FE" w:rsidRDefault="00C819FE" w:rsidP="00D77EA6">
            <w:pPr>
              <w:rPr>
                <w:rFonts w:cs="Arial"/>
                <w:sz w:val="36"/>
                <w:szCs w:val="36"/>
                <w:lang w:val="en-GB"/>
              </w:rPr>
            </w:pPr>
            <w:r>
              <w:rPr>
                <w:rFonts w:cs="Arial"/>
                <w:lang w:val="en-GB"/>
              </w:rPr>
              <w:t>Delivery timescales and c</w:t>
            </w:r>
            <w:r w:rsidRPr="00DE65C7">
              <w:rPr>
                <w:rFonts w:cs="Arial"/>
                <w:lang w:val="en-GB"/>
              </w:rPr>
              <w:t>ontract period</w:t>
            </w:r>
          </w:p>
        </w:tc>
        <w:tc>
          <w:tcPr>
            <w:tcW w:w="1100" w:type="dxa"/>
          </w:tcPr>
          <w:p w:rsidR="00C819FE" w:rsidRPr="00CD2CD9" w:rsidRDefault="004400AD" w:rsidP="00D77EA6">
            <w:pPr>
              <w:rPr>
                <w:rFonts w:cs="Arial"/>
                <w:lang w:val="en-GB"/>
              </w:rPr>
            </w:pPr>
            <w:r>
              <w:rPr>
                <w:rFonts w:cs="Arial"/>
                <w:lang w:val="en-GB"/>
              </w:rPr>
              <w:t>4</w:t>
            </w:r>
          </w:p>
        </w:tc>
      </w:tr>
      <w:tr w:rsidR="00C819FE" w:rsidTr="00CD2CD9">
        <w:tc>
          <w:tcPr>
            <w:tcW w:w="1101" w:type="dxa"/>
          </w:tcPr>
          <w:p w:rsidR="00C819FE" w:rsidRPr="00C819FE" w:rsidRDefault="00595B20" w:rsidP="00D77EA6">
            <w:pPr>
              <w:rPr>
                <w:rFonts w:cs="Arial"/>
                <w:lang w:val="en-GB"/>
              </w:rPr>
            </w:pPr>
            <w:r>
              <w:rPr>
                <w:rFonts w:cs="Arial"/>
                <w:lang w:val="en-GB"/>
              </w:rPr>
              <w:t>5</w:t>
            </w:r>
            <w:r w:rsidR="00C819FE">
              <w:rPr>
                <w:rFonts w:cs="Arial"/>
                <w:lang w:val="en-GB"/>
              </w:rPr>
              <w:t>.</w:t>
            </w:r>
          </w:p>
        </w:tc>
        <w:tc>
          <w:tcPr>
            <w:tcW w:w="7654" w:type="dxa"/>
          </w:tcPr>
          <w:p w:rsidR="00C819FE" w:rsidRDefault="00C819FE" w:rsidP="00D77EA6">
            <w:pPr>
              <w:rPr>
                <w:rFonts w:cs="Arial"/>
                <w:sz w:val="36"/>
                <w:szCs w:val="36"/>
                <w:lang w:val="en-GB"/>
              </w:rPr>
            </w:pPr>
            <w:r w:rsidRPr="00DE65C7">
              <w:rPr>
                <w:rFonts w:cs="Arial"/>
                <w:lang w:val="en-GB"/>
              </w:rPr>
              <w:t>Evaluation criteria</w:t>
            </w:r>
          </w:p>
        </w:tc>
        <w:tc>
          <w:tcPr>
            <w:tcW w:w="1100" w:type="dxa"/>
          </w:tcPr>
          <w:p w:rsidR="00C819FE" w:rsidRPr="00CD2CD9" w:rsidRDefault="004400AD" w:rsidP="00D77EA6">
            <w:pPr>
              <w:rPr>
                <w:rFonts w:cs="Arial"/>
                <w:lang w:val="en-GB"/>
              </w:rPr>
            </w:pPr>
            <w:r>
              <w:rPr>
                <w:rFonts w:cs="Arial"/>
                <w:lang w:val="en-GB"/>
              </w:rPr>
              <w:t>4</w:t>
            </w:r>
          </w:p>
        </w:tc>
      </w:tr>
      <w:tr w:rsidR="00C819FE" w:rsidTr="00CD2CD9">
        <w:tc>
          <w:tcPr>
            <w:tcW w:w="1101" w:type="dxa"/>
          </w:tcPr>
          <w:p w:rsidR="00C819FE" w:rsidRPr="00C819FE" w:rsidRDefault="00595B20" w:rsidP="00D77EA6">
            <w:pPr>
              <w:rPr>
                <w:rFonts w:cs="Arial"/>
                <w:lang w:val="en-GB"/>
              </w:rPr>
            </w:pPr>
            <w:r>
              <w:rPr>
                <w:rFonts w:cs="Arial"/>
                <w:lang w:val="en-GB"/>
              </w:rPr>
              <w:t>6</w:t>
            </w:r>
            <w:r w:rsidR="00C819FE">
              <w:rPr>
                <w:rFonts w:cs="Arial"/>
                <w:lang w:val="en-GB"/>
              </w:rPr>
              <w:t>.</w:t>
            </w:r>
          </w:p>
        </w:tc>
        <w:tc>
          <w:tcPr>
            <w:tcW w:w="7654" w:type="dxa"/>
          </w:tcPr>
          <w:p w:rsidR="00C819FE" w:rsidRDefault="00C819FE" w:rsidP="00D77EA6">
            <w:pPr>
              <w:rPr>
                <w:rFonts w:cs="Arial"/>
                <w:sz w:val="36"/>
                <w:szCs w:val="36"/>
                <w:lang w:val="en-GB"/>
              </w:rPr>
            </w:pPr>
            <w:r w:rsidRPr="00DE65C7">
              <w:rPr>
                <w:rFonts w:cs="Arial"/>
                <w:lang w:val="en-GB"/>
              </w:rPr>
              <w:t>Costs</w:t>
            </w:r>
          </w:p>
        </w:tc>
        <w:tc>
          <w:tcPr>
            <w:tcW w:w="1100" w:type="dxa"/>
          </w:tcPr>
          <w:p w:rsidR="00C819FE" w:rsidRPr="00CD2CD9" w:rsidRDefault="004400AD" w:rsidP="00D77EA6">
            <w:pPr>
              <w:rPr>
                <w:rFonts w:cs="Arial"/>
                <w:lang w:val="en-GB"/>
              </w:rPr>
            </w:pPr>
            <w:r>
              <w:rPr>
                <w:rFonts w:cs="Arial"/>
                <w:lang w:val="en-GB"/>
              </w:rPr>
              <w:t>4</w:t>
            </w:r>
          </w:p>
        </w:tc>
      </w:tr>
    </w:tbl>
    <w:p w:rsidR="00CD2CD9" w:rsidRDefault="00CD2CD9" w:rsidP="00D77EA6">
      <w:pPr>
        <w:rPr>
          <w:rFonts w:cs="Arial"/>
          <w:b/>
          <w:lang w:val="en-GB"/>
        </w:rPr>
      </w:pPr>
    </w:p>
    <w:p w:rsidR="004400AD" w:rsidRDefault="004400AD" w:rsidP="00D77EA6">
      <w:pPr>
        <w:rPr>
          <w:rFonts w:cs="Arial"/>
          <w:b/>
          <w:lang w:val="en-GB"/>
        </w:rPr>
      </w:pPr>
      <w:r>
        <w:rPr>
          <w:rFonts w:cs="Arial"/>
          <w:b/>
          <w:lang w:val="en-GB"/>
        </w:rPr>
        <w:br w:type="page"/>
      </w:r>
    </w:p>
    <w:p w:rsidR="00CD2CD9" w:rsidRDefault="00CD2CD9" w:rsidP="00D77EA6">
      <w:pPr>
        <w:rPr>
          <w:rFonts w:cs="Arial"/>
          <w:b/>
          <w:lang w:val="en-GB"/>
        </w:rPr>
      </w:pPr>
    </w:p>
    <w:p w:rsidR="00CD2CD9" w:rsidRDefault="00CD2CD9" w:rsidP="00D77EA6">
      <w:pPr>
        <w:rPr>
          <w:rFonts w:cs="Arial"/>
          <w:b/>
          <w:lang w:val="en-GB"/>
        </w:rPr>
      </w:pPr>
    </w:p>
    <w:p w:rsidR="002115ED" w:rsidRPr="00DC2F6D" w:rsidRDefault="002115ED" w:rsidP="00D77EA6">
      <w:pPr>
        <w:rPr>
          <w:rFonts w:cs="Arial"/>
          <w:b/>
          <w:lang w:val="en-GB"/>
        </w:rPr>
      </w:pPr>
      <w:r w:rsidRPr="00DC2F6D">
        <w:rPr>
          <w:rFonts w:cs="Arial"/>
          <w:b/>
          <w:lang w:val="en-GB"/>
        </w:rPr>
        <w:t xml:space="preserve">Invitation to Tender: </w:t>
      </w:r>
    </w:p>
    <w:p w:rsidR="002115ED" w:rsidRDefault="002115ED" w:rsidP="00D77EA6">
      <w:pPr>
        <w:rPr>
          <w:rFonts w:cs="Arial"/>
          <w:b/>
          <w:lang w:val="en-GB"/>
        </w:rPr>
      </w:pPr>
    </w:p>
    <w:p w:rsidR="003F005F" w:rsidRDefault="003F005F" w:rsidP="00D77EA6">
      <w:pPr>
        <w:rPr>
          <w:rFonts w:cs="Arial"/>
          <w:b/>
          <w:lang w:val="en-GB"/>
        </w:rPr>
      </w:pPr>
      <w:r>
        <w:rPr>
          <w:rFonts w:cs="Arial"/>
          <w:b/>
          <w:lang w:val="en-GB"/>
        </w:rPr>
        <w:t xml:space="preserve">PHE South East Team Development in response </w:t>
      </w:r>
      <w:proofErr w:type="gramStart"/>
      <w:r>
        <w:rPr>
          <w:rFonts w:cs="Arial"/>
          <w:b/>
          <w:lang w:val="en-GB"/>
        </w:rPr>
        <w:t>to 2016-17 Staff Survey</w:t>
      </w:r>
      <w:proofErr w:type="gramEnd"/>
      <w:r>
        <w:rPr>
          <w:rFonts w:cs="Arial"/>
          <w:b/>
          <w:lang w:val="en-GB"/>
        </w:rPr>
        <w:t>: True Colours</w:t>
      </w:r>
    </w:p>
    <w:p w:rsidR="003F005F" w:rsidRPr="00DC2F6D" w:rsidRDefault="003F005F" w:rsidP="00D77EA6">
      <w:pPr>
        <w:rPr>
          <w:rFonts w:cs="Arial"/>
          <w:b/>
          <w:lang w:val="en-GB"/>
        </w:rPr>
      </w:pPr>
    </w:p>
    <w:p w:rsidR="002115ED" w:rsidRPr="00DC2F6D" w:rsidRDefault="002115ED" w:rsidP="00D77EA6">
      <w:pPr>
        <w:rPr>
          <w:rFonts w:cs="Arial"/>
          <w:b/>
          <w:lang w:val="en-GB"/>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214"/>
      </w:tblGrid>
      <w:tr w:rsidR="00D11A06" w:rsidRPr="00D77EA6" w:rsidTr="00D957DD">
        <w:tc>
          <w:tcPr>
            <w:tcW w:w="675" w:type="dxa"/>
          </w:tcPr>
          <w:p w:rsidR="00986700" w:rsidRDefault="00986700" w:rsidP="00D77EA6">
            <w:pPr>
              <w:pStyle w:val="BodyText"/>
              <w:rPr>
                <w:rFonts w:cs="Arial"/>
                <w:b/>
                <w:sz w:val="22"/>
                <w:szCs w:val="22"/>
              </w:rPr>
            </w:pPr>
          </w:p>
          <w:p w:rsidR="00D11A06" w:rsidRPr="00D77EA6" w:rsidRDefault="00D11A06" w:rsidP="00D77EA6">
            <w:pPr>
              <w:pStyle w:val="BodyText"/>
              <w:rPr>
                <w:rFonts w:cs="Arial"/>
                <w:b/>
                <w:sz w:val="22"/>
                <w:szCs w:val="22"/>
              </w:rPr>
            </w:pPr>
            <w:r w:rsidRPr="00D77EA6">
              <w:rPr>
                <w:rFonts w:cs="Arial"/>
                <w:b/>
                <w:sz w:val="22"/>
                <w:szCs w:val="22"/>
              </w:rPr>
              <w:t>1.</w:t>
            </w:r>
          </w:p>
        </w:tc>
        <w:tc>
          <w:tcPr>
            <w:tcW w:w="9214" w:type="dxa"/>
          </w:tcPr>
          <w:p w:rsidR="00986700" w:rsidRDefault="00986700" w:rsidP="00D77EA6">
            <w:pPr>
              <w:pStyle w:val="BodyText"/>
              <w:rPr>
                <w:rFonts w:cs="Arial"/>
                <w:b/>
                <w:sz w:val="22"/>
                <w:szCs w:val="22"/>
              </w:rPr>
            </w:pPr>
          </w:p>
          <w:p w:rsidR="004C4F8E" w:rsidRDefault="004C4F8E" w:rsidP="00D77EA6">
            <w:pPr>
              <w:pStyle w:val="BodyText"/>
              <w:rPr>
                <w:rFonts w:cs="Arial"/>
                <w:b/>
                <w:sz w:val="22"/>
                <w:szCs w:val="22"/>
              </w:rPr>
            </w:pPr>
            <w:r>
              <w:rPr>
                <w:rFonts w:cs="Arial"/>
                <w:b/>
                <w:sz w:val="22"/>
                <w:szCs w:val="22"/>
              </w:rPr>
              <w:t>Background to the Requirement</w:t>
            </w:r>
          </w:p>
          <w:p w:rsidR="004C4F8E" w:rsidRDefault="004C4F8E" w:rsidP="00D77EA6">
            <w:pPr>
              <w:pStyle w:val="BodyText"/>
              <w:rPr>
                <w:rFonts w:cs="Arial"/>
                <w:b/>
                <w:sz w:val="22"/>
                <w:szCs w:val="22"/>
              </w:rPr>
            </w:pPr>
          </w:p>
          <w:p w:rsidR="00320E7B" w:rsidRDefault="002115ED" w:rsidP="00D77EA6">
            <w:pPr>
              <w:pStyle w:val="BodyText"/>
              <w:rPr>
                <w:rFonts w:cs="Arial"/>
                <w:b/>
                <w:sz w:val="22"/>
                <w:szCs w:val="22"/>
              </w:rPr>
            </w:pPr>
            <w:r w:rsidRPr="002115ED">
              <w:rPr>
                <w:rFonts w:cs="Arial"/>
                <w:b/>
                <w:sz w:val="22"/>
                <w:szCs w:val="22"/>
              </w:rPr>
              <w:t>Public Health England</w:t>
            </w:r>
            <w:r w:rsidR="003F005F">
              <w:rPr>
                <w:rFonts w:cs="Arial"/>
                <w:b/>
                <w:sz w:val="22"/>
                <w:szCs w:val="22"/>
              </w:rPr>
              <w:t xml:space="preserve"> (PHE) Staff Survey </w:t>
            </w:r>
          </w:p>
          <w:p w:rsidR="002115ED" w:rsidRPr="00D77EA6" w:rsidRDefault="002115ED" w:rsidP="00D77EA6">
            <w:pPr>
              <w:pStyle w:val="BodyText"/>
              <w:rPr>
                <w:rFonts w:cs="Arial"/>
                <w:b/>
                <w:sz w:val="22"/>
                <w:szCs w:val="22"/>
              </w:rPr>
            </w:pPr>
          </w:p>
        </w:tc>
      </w:tr>
      <w:tr w:rsidR="00D11A06" w:rsidRPr="00D77EA6" w:rsidTr="00D957DD">
        <w:tc>
          <w:tcPr>
            <w:tcW w:w="675" w:type="dxa"/>
          </w:tcPr>
          <w:p w:rsidR="00D11A06" w:rsidRDefault="00D11A06" w:rsidP="00D77EA6">
            <w:pPr>
              <w:pStyle w:val="BodyText"/>
              <w:rPr>
                <w:rFonts w:cs="Arial"/>
                <w:sz w:val="22"/>
                <w:szCs w:val="22"/>
              </w:rPr>
            </w:pPr>
            <w:r w:rsidRPr="00D77EA6">
              <w:rPr>
                <w:rFonts w:cs="Arial"/>
                <w:sz w:val="22"/>
                <w:szCs w:val="22"/>
              </w:rPr>
              <w:t>1.1</w:t>
            </w:r>
          </w:p>
          <w:p w:rsidR="003930B4" w:rsidRDefault="003930B4" w:rsidP="00D77EA6">
            <w:pPr>
              <w:pStyle w:val="BodyText"/>
              <w:rPr>
                <w:rFonts w:cs="Arial"/>
                <w:sz w:val="22"/>
                <w:szCs w:val="22"/>
              </w:rPr>
            </w:pPr>
          </w:p>
          <w:p w:rsidR="003F005F" w:rsidRDefault="003F005F" w:rsidP="00D77EA6">
            <w:pPr>
              <w:pStyle w:val="BodyText"/>
              <w:rPr>
                <w:rFonts w:cs="Arial"/>
                <w:sz w:val="22"/>
                <w:szCs w:val="22"/>
              </w:rPr>
            </w:pPr>
          </w:p>
          <w:p w:rsidR="003F005F" w:rsidRDefault="003F005F" w:rsidP="00D77EA6">
            <w:pPr>
              <w:pStyle w:val="BodyText"/>
              <w:rPr>
                <w:rFonts w:cs="Arial"/>
                <w:sz w:val="22"/>
                <w:szCs w:val="22"/>
              </w:rPr>
            </w:pPr>
          </w:p>
          <w:p w:rsidR="003F005F" w:rsidRDefault="003F005F" w:rsidP="00D77EA6">
            <w:pPr>
              <w:pStyle w:val="BodyText"/>
              <w:rPr>
                <w:rFonts w:cs="Arial"/>
                <w:sz w:val="22"/>
                <w:szCs w:val="22"/>
              </w:rPr>
            </w:pPr>
          </w:p>
          <w:p w:rsidR="003930B4" w:rsidRDefault="003930B4" w:rsidP="00D77EA6">
            <w:pPr>
              <w:pStyle w:val="BodyText"/>
              <w:rPr>
                <w:rFonts w:cs="Arial"/>
                <w:sz w:val="22"/>
                <w:szCs w:val="22"/>
              </w:rPr>
            </w:pPr>
          </w:p>
          <w:p w:rsidR="003930B4" w:rsidRDefault="003930B4" w:rsidP="00D77EA6">
            <w:pPr>
              <w:pStyle w:val="BodyText"/>
              <w:rPr>
                <w:rFonts w:cs="Arial"/>
                <w:sz w:val="22"/>
                <w:szCs w:val="22"/>
              </w:rPr>
            </w:pPr>
          </w:p>
          <w:p w:rsidR="003930B4" w:rsidRPr="00D77EA6" w:rsidRDefault="003930B4" w:rsidP="00D77EA6">
            <w:pPr>
              <w:pStyle w:val="BodyText"/>
              <w:rPr>
                <w:rFonts w:cs="Arial"/>
                <w:sz w:val="22"/>
                <w:szCs w:val="22"/>
              </w:rPr>
            </w:pPr>
            <w:r>
              <w:rPr>
                <w:rFonts w:cs="Arial"/>
                <w:sz w:val="22"/>
                <w:szCs w:val="22"/>
              </w:rPr>
              <w:t>1.2</w:t>
            </w:r>
          </w:p>
        </w:tc>
        <w:tc>
          <w:tcPr>
            <w:tcW w:w="9214" w:type="dxa"/>
          </w:tcPr>
          <w:p w:rsidR="002115ED" w:rsidRDefault="003F005F" w:rsidP="002115ED">
            <w:pPr>
              <w:ind w:left="34"/>
              <w:rPr>
                <w:rFonts w:cs="Arial"/>
              </w:rPr>
            </w:pPr>
            <w:r>
              <w:rPr>
                <w:rFonts w:cs="Arial"/>
              </w:rPr>
              <w:t>Public Health England (PHE) conducts an annual staff survey in order to obtain feedback to improve PHE as a workplace.  Each Directorate and Centre produces an action plan in response to the staff survey. PHE South East (PHE SE) scored considerably better overall than for the previous year’s staff survey, but there are still areas which need to be addressed. These include bullying and harassment, and communications within teams.</w:t>
            </w:r>
          </w:p>
          <w:p w:rsidR="003F005F" w:rsidRPr="003930B4" w:rsidRDefault="003F005F" w:rsidP="002115ED">
            <w:pPr>
              <w:ind w:left="34"/>
              <w:rPr>
                <w:rFonts w:cs="Arial"/>
              </w:rPr>
            </w:pPr>
          </w:p>
          <w:p w:rsidR="002115ED" w:rsidRPr="003930B4" w:rsidRDefault="002115ED" w:rsidP="002115ED">
            <w:pPr>
              <w:ind w:left="34"/>
              <w:rPr>
                <w:rFonts w:cs="Arial"/>
              </w:rPr>
            </w:pPr>
          </w:p>
          <w:p w:rsidR="005460CC" w:rsidRPr="004400AD" w:rsidRDefault="003F005F" w:rsidP="002115ED">
            <w:pPr>
              <w:pStyle w:val="BodyText"/>
              <w:rPr>
                <w:rFonts w:cs="Arial"/>
                <w:sz w:val="22"/>
                <w:szCs w:val="22"/>
              </w:rPr>
            </w:pPr>
            <w:r>
              <w:rPr>
                <w:rFonts w:cs="Arial"/>
                <w:sz w:val="22"/>
                <w:szCs w:val="22"/>
              </w:rPr>
              <w:t>The PHE SE sta</w:t>
            </w:r>
            <w:r w:rsidR="004400AD">
              <w:rPr>
                <w:rFonts w:cs="Arial"/>
                <w:sz w:val="22"/>
                <w:szCs w:val="22"/>
              </w:rPr>
              <w:t>ff survey action plan</w:t>
            </w:r>
            <w:r>
              <w:rPr>
                <w:rFonts w:cs="Arial"/>
                <w:sz w:val="22"/>
                <w:szCs w:val="22"/>
              </w:rPr>
              <w:t xml:space="preserve"> led to the engagement of the Workforce Development team to identify options for the delivery of short programmes to address team development in relation to the above, for Health and Wellbeing and for Health Protection. </w:t>
            </w:r>
          </w:p>
          <w:p w:rsidR="005460CC" w:rsidRDefault="005460CC" w:rsidP="002115ED">
            <w:pPr>
              <w:pStyle w:val="BodyText"/>
            </w:pPr>
          </w:p>
          <w:p w:rsidR="00211C20" w:rsidRPr="00211C20" w:rsidRDefault="005460CC" w:rsidP="00211C20">
            <w:pPr>
              <w:pStyle w:val="BodyText"/>
              <w:rPr>
                <w:bCs/>
                <w:iCs/>
                <w:sz w:val="22"/>
                <w:szCs w:val="22"/>
              </w:rPr>
            </w:pPr>
            <w:r w:rsidRPr="00595B20">
              <w:rPr>
                <w:sz w:val="22"/>
                <w:szCs w:val="22"/>
              </w:rPr>
              <w:t>Ultimately, PHE SE wishes to obtain FACET5 sessions for its teams, but we are informed by the Organisational Development team that there will be a substantial lead time for this owing to the small number of internal facilitators – an indicative wait of 6 month</w:t>
            </w:r>
            <w:r w:rsidR="00595B20">
              <w:rPr>
                <w:sz w:val="22"/>
                <w:szCs w:val="22"/>
              </w:rPr>
              <w:t xml:space="preserve">s.  By this time, the next annual </w:t>
            </w:r>
            <w:r w:rsidR="00211C20">
              <w:rPr>
                <w:sz w:val="22"/>
                <w:szCs w:val="22"/>
              </w:rPr>
              <w:t xml:space="preserve">staff survey will take place.  </w:t>
            </w:r>
            <w:r w:rsidR="00211C20" w:rsidRPr="00211C20">
              <w:rPr>
                <w:bCs/>
                <w:iCs/>
                <w:sz w:val="22"/>
                <w:szCs w:val="22"/>
              </w:rPr>
              <w:t xml:space="preserve">The true colours method has been recommended to us as an accessible method for teams who may be resistant to Myers Briggs development methods. This will be a first step within the whole Centre development plan and staff survey response. </w:t>
            </w:r>
          </w:p>
          <w:p w:rsidR="00211C20" w:rsidRPr="00211C20" w:rsidRDefault="00211C20" w:rsidP="00211C20">
            <w:pPr>
              <w:pStyle w:val="BodyText"/>
              <w:rPr>
                <w:sz w:val="22"/>
                <w:szCs w:val="22"/>
              </w:rPr>
            </w:pPr>
          </w:p>
          <w:p w:rsidR="00211C20" w:rsidRPr="00211C20" w:rsidRDefault="00211C20" w:rsidP="00211C20">
            <w:pPr>
              <w:pStyle w:val="BodyText"/>
              <w:rPr>
                <w:sz w:val="22"/>
                <w:szCs w:val="22"/>
              </w:rPr>
            </w:pPr>
            <w:r w:rsidRPr="00211C20">
              <w:rPr>
                <w:bCs/>
                <w:iCs/>
                <w:sz w:val="22"/>
                <w:szCs w:val="22"/>
              </w:rPr>
              <w:t xml:space="preserve">True Colours is a group development methodology which entails translating complicated individual perspectives to help overcome the barriers to progress. This understanding improves collaboration, provides a way to strategize and organize work teams, helps increase individual and team productivity and recognition, and provides a way for decision-makers to utilize personality types in day to day management decisions. True Colours is a simple method for gaining insights into why people behave the way they do. Using colour as a metaphor, True Colours differentiates the four personality types that are Gold, Blue, Green and Orange. True Colours was first introduced in 1978 by Don Lowry. </w:t>
            </w:r>
          </w:p>
          <w:p w:rsidR="00595B20" w:rsidRDefault="00595B20" w:rsidP="002115ED">
            <w:pPr>
              <w:pStyle w:val="BodyText"/>
              <w:rPr>
                <w:sz w:val="22"/>
                <w:szCs w:val="22"/>
              </w:rPr>
            </w:pPr>
          </w:p>
          <w:p w:rsidR="00595B20" w:rsidRPr="00595B20" w:rsidRDefault="00595B20" w:rsidP="002115ED">
            <w:pPr>
              <w:pStyle w:val="BodyText"/>
              <w:rPr>
                <w:sz w:val="22"/>
                <w:szCs w:val="22"/>
              </w:rPr>
            </w:pPr>
            <w:r>
              <w:rPr>
                <w:sz w:val="22"/>
                <w:szCs w:val="22"/>
              </w:rPr>
              <w:t>The OD team has confirmed that it cannot deliver the True Colours programme internally.  The HR team has confirmed that CSL is not a route by which True Colours can be accessed.  Accordingly, PHE SE wishes to procure True Colours via a competitive process.</w:t>
            </w:r>
          </w:p>
          <w:p w:rsidR="005460CC" w:rsidRPr="00D77EA6" w:rsidRDefault="005460CC" w:rsidP="002115ED">
            <w:pPr>
              <w:pStyle w:val="BodyText"/>
              <w:rPr>
                <w:rFonts w:cs="Arial"/>
                <w:sz w:val="22"/>
                <w:szCs w:val="22"/>
              </w:rPr>
            </w:pPr>
          </w:p>
        </w:tc>
      </w:tr>
    </w:tbl>
    <w:p w:rsidR="00454A25" w:rsidRDefault="004C4F8E" w:rsidP="005D63EE">
      <w:pPr>
        <w:spacing w:line="240" w:lineRule="auto"/>
        <w:rPr>
          <w:rStyle w:val="Hyperlink"/>
          <w:rFonts w:eastAsiaTheme="minorHAnsi" w:cs="Arial"/>
          <w:b/>
          <w:color w:val="auto"/>
          <w:u w:val="none"/>
        </w:rPr>
      </w:pPr>
      <w:r>
        <w:rPr>
          <w:rStyle w:val="Hyperlink"/>
          <w:rFonts w:eastAsiaTheme="minorHAnsi" w:cs="Arial"/>
          <w:b/>
          <w:color w:val="auto"/>
          <w:u w:val="none"/>
        </w:rPr>
        <w:t>2</w:t>
      </w:r>
      <w:r>
        <w:rPr>
          <w:rStyle w:val="Hyperlink"/>
          <w:rFonts w:eastAsiaTheme="minorHAnsi" w:cs="Arial"/>
          <w:b/>
          <w:color w:val="auto"/>
          <w:u w:val="none"/>
        </w:rPr>
        <w:tab/>
        <w:t>Aims and Objectives</w:t>
      </w:r>
    </w:p>
    <w:p w:rsidR="0075242E" w:rsidRDefault="0075242E" w:rsidP="005D63EE">
      <w:pPr>
        <w:spacing w:line="240" w:lineRule="auto"/>
        <w:rPr>
          <w:rStyle w:val="Hyperlink"/>
          <w:rFonts w:eastAsiaTheme="minorHAnsi" w:cs="Arial"/>
          <w:b/>
          <w:color w:val="auto"/>
          <w:u w:val="none"/>
        </w:rPr>
      </w:pPr>
    </w:p>
    <w:p w:rsidR="004C4F8E" w:rsidRDefault="004C4F8E" w:rsidP="004C4F8E">
      <w:pPr>
        <w:spacing w:line="240" w:lineRule="auto"/>
        <w:ind w:left="720" w:hanging="720"/>
        <w:rPr>
          <w:rStyle w:val="Hyperlink"/>
          <w:rFonts w:eastAsiaTheme="minorHAnsi" w:cs="Arial"/>
          <w:color w:val="auto"/>
          <w:u w:val="none"/>
        </w:rPr>
      </w:pPr>
      <w:r w:rsidRPr="004C4F8E">
        <w:rPr>
          <w:rStyle w:val="Hyperlink"/>
          <w:rFonts w:eastAsiaTheme="minorHAnsi" w:cs="Arial"/>
          <w:color w:val="auto"/>
          <w:u w:val="none"/>
        </w:rPr>
        <w:t>2.1</w:t>
      </w:r>
      <w:r w:rsidRPr="004C4F8E">
        <w:rPr>
          <w:rStyle w:val="Hyperlink"/>
          <w:rFonts w:eastAsiaTheme="minorHAnsi" w:cs="Arial"/>
          <w:color w:val="auto"/>
          <w:u w:val="none"/>
        </w:rPr>
        <w:tab/>
        <w:t>The</w:t>
      </w:r>
      <w:r>
        <w:rPr>
          <w:rStyle w:val="Hyperlink"/>
          <w:rFonts w:eastAsiaTheme="minorHAnsi" w:cs="Arial"/>
          <w:color w:val="auto"/>
          <w:u w:val="none"/>
        </w:rPr>
        <w:t xml:space="preserve"> Health Protection and Health and Wellbeing Teams in PHE SE have been through a period of change including structural team changes. There is a need to build team performance and cohesion. The True </w:t>
      </w:r>
      <w:proofErr w:type="spellStart"/>
      <w:r>
        <w:rPr>
          <w:rStyle w:val="Hyperlink"/>
          <w:rFonts w:eastAsiaTheme="minorHAnsi" w:cs="Arial"/>
          <w:color w:val="auto"/>
          <w:u w:val="none"/>
        </w:rPr>
        <w:t>Colours</w:t>
      </w:r>
      <w:proofErr w:type="spellEnd"/>
      <w:r>
        <w:rPr>
          <w:rStyle w:val="Hyperlink"/>
          <w:rFonts w:eastAsiaTheme="minorHAnsi" w:cs="Arial"/>
          <w:color w:val="auto"/>
          <w:u w:val="none"/>
        </w:rPr>
        <w:t xml:space="preserve"> </w:t>
      </w:r>
      <w:proofErr w:type="spellStart"/>
      <w:r>
        <w:rPr>
          <w:rStyle w:val="Hyperlink"/>
          <w:rFonts w:eastAsiaTheme="minorHAnsi" w:cs="Arial"/>
          <w:color w:val="auto"/>
          <w:u w:val="none"/>
        </w:rPr>
        <w:t>programme</w:t>
      </w:r>
      <w:proofErr w:type="spellEnd"/>
      <w:r>
        <w:rPr>
          <w:rStyle w:val="Hyperlink"/>
          <w:rFonts w:eastAsiaTheme="minorHAnsi" w:cs="Arial"/>
          <w:color w:val="auto"/>
          <w:u w:val="none"/>
        </w:rPr>
        <w:t xml:space="preserve"> has the objective to:</w:t>
      </w:r>
    </w:p>
    <w:p w:rsidR="0075242E" w:rsidRPr="004C4F8E" w:rsidRDefault="004C4F8E" w:rsidP="004C4F8E">
      <w:pPr>
        <w:pStyle w:val="ListParagraph"/>
        <w:numPr>
          <w:ilvl w:val="0"/>
          <w:numId w:val="42"/>
        </w:numPr>
        <w:rPr>
          <w:rStyle w:val="Hyperlink"/>
          <w:rFonts w:eastAsiaTheme="minorHAnsi" w:cs="Arial"/>
          <w:color w:val="auto"/>
          <w:sz w:val="22"/>
          <w:szCs w:val="22"/>
          <w:u w:val="none"/>
        </w:rPr>
      </w:pPr>
      <w:r w:rsidRPr="004C4F8E">
        <w:rPr>
          <w:rStyle w:val="Hyperlink"/>
          <w:rFonts w:eastAsiaTheme="minorHAnsi" w:cs="Arial"/>
          <w:color w:val="auto"/>
          <w:sz w:val="22"/>
          <w:szCs w:val="22"/>
          <w:u w:val="none"/>
        </w:rPr>
        <w:t>Support reduction in stress, improve engagement and support collaborative ways of working</w:t>
      </w:r>
    </w:p>
    <w:p w:rsidR="004C4F8E" w:rsidRPr="004C4F8E" w:rsidRDefault="004C4F8E" w:rsidP="004C4F8E">
      <w:pPr>
        <w:pStyle w:val="ListParagraph"/>
        <w:numPr>
          <w:ilvl w:val="0"/>
          <w:numId w:val="42"/>
        </w:numPr>
        <w:rPr>
          <w:rStyle w:val="Hyperlink"/>
          <w:rFonts w:eastAsiaTheme="minorHAnsi" w:cs="Arial"/>
          <w:color w:val="auto"/>
          <w:sz w:val="22"/>
          <w:szCs w:val="22"/>
          <w:u w:val="none"/>
        </w:rPr>
      </w:pPr>
      <w:r w:rsidRPr="004C4F8E">
        <w:rPr>
          <w:rStyle w:val="Hyperlink"/>
          <w:rFonts w:eastAsiaTheme="minorHAnsi" w:cs="Arial"/>
          <w:color w:val="auto"/>
          <w:sz w:val="22"/>
          <w:szCs w:val="22"/>
          <w:u w:val="none"/>
        </w:rPr>
        <w:t>Provide a simple way for everyone to understand and appreciate each other</w:t>
      </w:r>
    </w:p>
    <w:p w:rsidR="004C4F8E" w:rsidRPr="004C4F8E" w:rsidRDefault="004C4F8E" w:rsidP="004C4F8E">
      <w:pPr>
        <w:pStyle w:val="ListParagraph"/>
        <w:numPr>
          <w:ilvl w:val="0"/>
          <w:numId w:val="42"/>
        </w:numPr>
        <w:rPr>
          <w:rStyle w:val="Hyperlink"/>
          <w:rFonts w:eastAsiaTheme="minorHAnsi" w:cs="Arial"/>
          <w:color w:val="auto"/>
          <w:sz w:val="22"/>
          <w:szCs w:val="22"/>
          <w:u w:val="none"/>
        </w:rPr>
      </w:pPr>
      <w:r w:rsidRPr="004C4F8E">
        <w:rPr>
          <w:rStyle w:val="Hyperlink"/>
          <w:rFonts w:eastAsiaTheme="minorHAnsi" w:cs="Arial"/>
          <w:color w:val="auto"/>
          <w:sz w:val="22"/>
          <w:szCs w:val="22"/>
          <w:u w:val="none"/>
        </w:rPr>
        <w:lastRenderedPageBreak/>
        <w:t>Create an environment which breeds mutual respect, tolerance and appreciation of difference</w:t>
      </w:r>
    </w:p>
    <w:p w:rsidR="004C4F8E" w:rsidRPr="004C4F8E" w:rsidRDefault="004C4F8E" w:rsidP="004C4F8E">
      <w:pPr>
        <w:pStyle w:val="ListParagraph"/>
        <w:numPr>
          <w:ilvl w:val="0"/>
          <w:numId w:val="42"/>
        </w:numPr>
        <w:rPr>
          <w:rStyle w:val="Hyperlink"/>
          <w:rFonts w:eastAsiaTheme="minorHAnsi" w:cs="Arial"/>
          <w:color w:val="auto"/>
          <w:sz w:val="22"/>
          <w:szCs w:val="22"/>
          <w:u w:val="none"/>
        </w:rPr>
      </w:pPr>
      <w:r w:rsidRPr="004C4F8E">
        <w:rPr>
          <w:rStyle w:val="Hyperlink"/>
          <w:rFonts w:eastAsiaTheme="minorHAnsi" w:cs="Arial"/>
          <w:color w:val="auto"/>
          <w:sz w:val="22"/>
          <w:szCs w:val="22"/>
          <w:u w:val="none"/>
        </w:rPr>
        <w:t>Provide a mechanism to support healthy choices and mindfulness</w:t>
      </w:r>
    </w:p>
    <w:p w:rsidR="004C4F8E" w:rsidRPr="004C4F8E" w:rsidRDefault="004C4F8E" w:rsidP="004C4F8E">
      <w:pPr>
        <w:pStyle w:val="ListParagraph"/>
        <w:numPr>
          <w:ilvl w:val="0"/>
          <w:numId w:val="42"/>
        </w:numPr>
        <w:rPr>
          <w:rStyle w:val="Hyperlink"/>
          <w:rFonts w:eastAsiaTheme="minorHAnsi" w:cs="Arial"/>
          <w:color w:val="auto"/>
          <w:sz w:val="22"/>
          <w:szCs w:val="22"/>
          <w:u w:val="none"/>
        </w:rPr>
      </w:pPr>
      <w:r w:rsidRPr="004C4F8E">
        <w:rPr>
          <w:rStyle w:val="Hyperlink"/>
          <w:rFonts w:eastAsiaTheme="minorHAnsi" w:cs="Arial"/>
          <w:color w:val="auto"/>
          <w:sz w:val="22"/>
          <w:szCs w:val="22"/>
          <w:u w:val="none"/>
        </w:rPr>
        <w:t>Provide a foundation for other development programmes</w:t>
      </w:r>
    </w:p>
    <w:p w:rsidR="0075242E" w:rsidRDefault="0075242E" w:rsidP="005D63EE">
      <w:pPr>
        <w:spacing w:line="240" w:lineRule="auto"/>
        <w:rPr>
          <w:rStyle w:val="Hyperlink"/>
          <w:rFonts w:eastAsiaTheme="minorHAnsi" w:cs="Arial"/>
          <w:b/>
          <w:color w:val="auto"/>
          <w:u w:val="none"/>
        </w:rPr>
      </w:pPr>
    </w:p>
    <w:p w:rsidR="004C4F8E" w:rsidRDefault="004C4F8E" w:rsidP="00BA7DAA">
      <w:pPr>
        <w:spacing w:line="240" w:lineRule="auto"/>
        <w:ind w:left="720" w:hanging="720"/>
        <w:rPr>
          <w:rStyle w:val="Hyperlink"/>
          <w:rFonts w:eastAsiaTheme="minorHAnsi" w:cs="Arial"/>
          <w:color w:val="auto"/>
          <w:u w:val="none"/>
        </w:rPr>
      </w:pPr>
      <w:r w:rsidRPr="004C4F8E">
        <w:rPr>
          <w:rStyle w:val="Hyperlink"/>
          <w:rFonts w:eastAsiaTheme="minorHAnsi" w:cs="Arial"/>
          <w:color w:val="auto"/>
          <w:u w:val="none"/>
        </w:rPr>
        <w:t xml:space="preserve">2.2 </w:t>
      </w:r>
      <w:r>
        <w:rPr>
          <w:rStyle w:val="Hyperlink"/>
          <w:rFonts w:eastAsiaTheme="minorHAnsi" w:cs="Arial"/>
          <w:color w:val="auto"/>
          <w:u w:val="none"/>
        </w:rPr>
        <w:tab/>
        <w:t xml:space="preserve">True </w:t>
      </w:r>
      <w:proofErr w:type="spellStart"/>
      <w:r>
        <w:rPr>
          <w:rStyle w:val="Hyperlink"/>
          <w:rFonts w:eastAsiaTheme="minorHAnsi" w:cs="Arial"/>
          <w:color w:val="auto"/>
          <w:u w:val="none"/>
        </w:rPr>
        <w:t>Colours</w:t>
      </w:r>
      <w:proofErr w:type="spellEnd"/>
      <w:r>
        <w:rPr>
          <w:rStyle w:val="Hyperlink"/>
          <w:rFonts w:eastAsiaTheme="minorHAnsi" w:cs="Arial"/>
          <w:color w:val="auto"/>
          <w:u w:val="none"/>
        </w:rPr>
        <w:t xml:space="preserve"> is a foundation workshop for team development. It is an interactive tool which helps individuals and teams develop their emotional intelligence.  True </w:t>
      </w:r>
      <w:proofErr w:type="spellStart"/>
      <w:r>
        <w:rPr>
          <w:rStyle w:val="Hyperlink"/>
          <w:rFonts w:eastAsiaTheme="minorHAnsi" w:cs="Arial"/>
          <w:color w:val="auto"/>
          <w:u w:val="none"/>
        </w:rPr>
        <w:t>Colours</w:t>
      </w:r>
      <w:proofErr w:type="spellEnd"/>
      <w:r>
        <w:rPr>
          <w:rStyle w:val="Hyperlink"/>
          <w:rFonts w:eastAsiaTheme="minorHAnsi" w:cs="Arial"/>
          <w:color w:val="auto"/>
          <w:u w:val="none"/>
        </w:rPr>
        <w:t xml:space="preserve"> is a standalone workshop of 3.5 hours, for groups of staff to understand their individual personality preferences and to connect better as a team.  The format of the </w:t>
      </w:r>
      <w:proofErr w:type="spellStart"/>
      <w:r>
        <w:rPr>
          <w:rStyle w:val="Hyperlink"/>
          <w:rFonts w:eastAsiaTheme="minorHAnsi" w:cs="Arial"/>
          <w:color w:val="auto"/>
          <w:u w:val="none"/>
        </w:rPr>
        <w:t>programme</w:t>
      </w:r>
      <w:proofErr w:type="spellEnd"/>
      <w:r>
        <w:rPr>
          <w:rStyle w:val="Hyperlink"/>
          <w:rFonts w:eastAsiaTheme="minorHAnsi" w:cs="Arial"/>
          <w:color w:val="auto"/>
          <w:u w:val="none"/>
        </w:rPr>
        <w:t xml:space="preserve"> is facilitation of the workshop, group work and experiential learning, workbooks and picture cards for each individual to keep and reflect back on, an opportunity to </w:t>
      </w:r>
      <w:r w:rsidR="00BA7DAA">
        <w:rPr>
          <w:rStyle w:val="Hyperlink"/>
          <w:rFonts w:eastAsiaTheme="minorHAnsi" w:cs="Arial"/>
          <w:color w:val="auto"/>
          <w:u w:val="none"/>
        </w:rPr>
        <w:t>work with colleagues</w:t>
      </w:r>
      <w:r>
        <w:rPr>
          <w:rStyle w:val="Hyperlink"/>
          <w:rFonts w:eastAsiaTheme="minorHAnsi" w:cs="Arial"/>
          <w:color w:val="auto"/>
          <w:u w:val="none"/>
        </w:rPr>
        <w:t xml:space="preserve"> </w:t>
      </w:r>
      <w:r w:rsidR="00BA7DAA">
        <w:rPr>
          <w:rStyle w:val="Hyperlink"/>
          <w:rFonts w:eastAsiaTheme="minorHAnsi" w:cs="Arial"/>
          <w:color w:val="auto"/>
          <w:u w:val="none"/>
        </w:rPr>
        <w:t>in person, and to understand ways to enhance professional relationships.</w:t>
      </w:r>
    </w:p>
    <w:p w:rsidR="00BA7DAA" w:rsidRDefault="00BA7DAA" w:rsidP="005D63EE">
      <w:pPr>
        <w:spacing w:line="240" w:lineRule="auto"/>
        <w:rPr>
          <w:rStyle w:val="Hyperlink"/>
          <w:rFonts w:eastAsiaTheme="minorHAnsi" w:cs="Arial"/>
          <w:color w:val="auto"/>
          <w:u w:val="none"/>
        </w:rPr>
      </w:pPr>
    </w:p>
    <w:p w:rsidR="00BA7DAA" w:rsidRDefault="00BA7DAA" w:rsidP="00BA7DAA">
      <w:pPr>
        <w:spacing w:line="240" w:lineRule="auto"/>
        <w:ind w:left="720" w:hanging="720"/>
        <w:rPr>
          <w:rStyle w:val="Hyperlink"/>
          <w:rFonts w:eastAsiaTheme="minorHAnsi" w:cs="Arial"/>
          <w:color w:val="auto"/>
          <w:u w:val="none"/>
        </w:rPr>
      </w:pPr>
      <w:r>
        <w:rPr>
          <w:rStyle w:val="Hyperlink"/>
          <w:rFonts w:eastAsiaTheme="minorHAnsi" w:cs="Arial"/>
          <w:color w:val="auto"/>
          <w:u w:val="none"/>
        </w:rPr>
        <w:t>2.3</w:t>
      </w:r>
      <w:r>
        <w:rPr>
          <w:rStyle w:val="Hyperlink"/>
          <w:rFonts w:eastAsiaTheme="minorHAnsi" w:cs="Arial"/>
          <w:color w:val="auto"/>
          <w:u w:val="none"/>
        </w:rPr>
        <w:tab/>
        <w:t>There is a post-session briefing for the team leader, explaining the personality typing of the group to support further development activities and the integration of learning into appraisal and feedback systems.</w:t>
      </w:r>
    </w:p>
    <w:p w:rsidR="00BA7DAA" w:rsidRDefault="00BA7DAA" w:rsidP="005D63EE">
      <w:pPr>
        <w:spacing w:line="240" w:lineRule="auto"/>
        <w:rPr>
          <w:rStyle w:val="Hyperlink"/>
          <w:rFonts w:eastAsiaTheme="minorHAnsi" w:cs="Arial"/>
          <w:color w:val="auto"/>
          <w:u w:val="none"/>
        </w:rPr>
      </w:pPr>
    </w:p>
    <w:p w:rsidR="00BA7DAA" w:rsidRPr="00BA7DAA" w:rsidRDefault="00BA7DAA" w:rsidP="005D63EE">
      <w:pPr>
        <w:spacing w:line="240" w:lineRule="auto"/>
        <w:rPr>
          <w:rStyle w:val="Hyperlink"/>
          <w:rFonts w:eastAsiaTheme="minorHAnsi" w:cs="Arial"/>
          <w:b/>
          <w:color w:val="auto"/>
          <w:u w:val="none"/>
        </w:rPr>
      </w:pPr>
      <w:r w:rsidRPr="00BA7DAA">
        <w:rPr>
          <w:rStyle w:val="Hyperlink"/>
          <w:rFonts w:eastAsiaTheme="minorHAnsi" w:cs="Arial"/>
          <w:b/>
          <w:color w:val="auto"/>
          <w:u w:val="none"/>
        </w:rPr>
        <w:t>3</w:t>
      </w:r>
      <w:r w:rsidRPr="00BA7DAA">
        <w:rPr>
          <w:rStyle w:val="Hyperlink"/>
          <w:rFonts w:eastAsiaTheme="minorHAnsi" w:cs="Arial"/>
          <w:b/>
          <w:color w:val="auto"/>
          <w:u w:val="none"/>
        </w:rPr>
        <w:tab/>
        <w:t>Target Audience</w:t>
      </w:r>
    </w:p>
    <w:p w:rsidR="006F5706" w:rsidRDefault="006F5706" w:rsidP="005D63EE">
      <w:pPr>
        <w:spacing w:line="240" w:lineRule="auto"/>
        <w:rPr>
          <w:rStyle w:val="Hyperlink"/>
          <w:rFonts w:eastAsiaTheme="minorHAnsi" w:cs="Arial"/>
          <w:b/>
          <w:color w:val="auto"/>
          <w:u w:val="none"/>
        </w:rPr>
      </w:pPr>
    </w:p>
    <w:p w:rsidR="00BA7DAA" w:rsidRDefault="00BA7DAA" w:rsidP="00BA7DAA">
      <w:pPr>
        <w:spacing w:line="240" w:lineRule="auto"/>
        <w:ind w:left="720" w:hanging="720"/>
        <w:rPr>
          <w:rStyle w:val="Hyperlink"/>
          <w:rFonts w:eastAsiaTheme="minorHAnsi" w:cs="Arial"/>
          <w:color w:val="auto"/>
          <w:u w:val="none"/>
        </w:rPr>
      </w:pPr>
      <w:r w:rsidRPr="00BA7DAA">
        <w:rPr>
          <w:rStyle w:val="Hyperlink"/>
          <w:rFonts w:eastAsiaTheme="minorHAnsi" w:cs="Arial"/>
          <w:color w:val="auto"/>
          <w:u w:val="none"/>
        </w:rPr>
        <w:t>3.1</w:t>
      </w:r>
      <w:r>
        <w:rPr>
          <w:rStyle w:val="Hyperlink"/>
          <w:rFonts w:eastAsiaTheme="minorHAnsi" w:cs="Arial"/>
          <w:color w:val="auto"/>
          <w:u w:val="none"/>
        </w:rPr>
        <w:tab/>
        <w:t>The target audience is the Health Protection team, which is divided into 4 site-based teams across the South East, and the Health and Wellbeing team. Each member of staff will attend one function-specific session of 3.5 hours.  A total of 6 sessions is required.</w:t>
      </w:r>
    </w:p>
    <w:p w:rsidR="00BA7DAA" w:rsidRDefault="00BA7DAA" w:rsidP="005D63EE">
      <w:pPr>
        <w:spacing w:line="240" w:lineRule="auto"/>
        <w:rPr>
          <w:rStyle w:val="Hyperlink"/>
          <w:rFonts w:eastAsiaTheme="minorHAnsi" w:cs="Arial"/>
          <w:color w:val="auto"/>
          <w:u w:val="none"/>
        </w:rPr>
      </w:pPr>
    </w:p>
    <w:p w:rsidR="00BA7DAA" w:rsidRPr="00BA7DAA" w:rsidRDefault="00BA7DAA" w:rsidP="005D63EE">
      <w:pPr>
        <w:spacing w:line="240" w:lineRule="auto"/>
        <w:rPr>
          <w:rStyle w:val="Hyperlink"/>
          <w:rFonts w:eastAsiaTheme="minorHAnsi" w:cs="Arial"/>
          <w:color w:val="auto"/>
          <w:u w:val="none"/>
        </w:rPr>
      </w:pPr>
    </w:p>
    <w:p w:rsidR="006F5706" w:rsidRDefault="00BA7DAA" w:rsidP="005D63EE">
      <w:pPr>
        <w:spacing w:line="240" w:lineRule="auto"/>
        <w:rPr>
          <w:rStyle w:val="Hyperlink"/>
          <w:rFonts w:eastAsiaTheme="minorHAnsi" w:cs="Arial"/>
          <w:b/>
          <w:color w:val="auto"/>
          <w:u w:val="none"/>
        </w:rPr>
      </w:pPr>
      <w:r>
        <w:rPr>
          <w:rStyle w:val="Hyperlink"/>
          <w:rFonts w:eastAsiaTheme="minorHAnsi" w:cs="Arial"/>
          <w:b/>
          <w:color w:val="auto"/>
          <w:u w:val="none"/>
        </w:rPr>
        <w:t>4</w:t>
      </w:r>
      <w:r>
        <w:rPr>
          <w:rStyle w:val="Hyperlink"/>
          <w:rFonts w:eastAsiaTheme="minorHAnsi" w:cs="Arial"/>
          <w:b/>
          <w:color w:val="auto"/>
          <w:u w:val="none"/>
        </w:rPr>
        <w:tab/>
        <w:t>Delivery Timescales and Contract Period</w:t>
      </w:r>
    </w:p>
    <w:p w:rsidR="006F5706" w:rsidRDefault="006F5706" w:rsidP="005D63EE">
      <w:pPr>
        <w:spacing w:line="240" w:lineRule="auto"/>
        <w:rPr>
          <w:rStyle w:val="Hyperlink"/>
          <w:rFonts w:eastAsiaTheme="minorHAnsi" w:cs="Arial"/>
          <w:b/>
          <w:color w:val="auto"/>
          <w:u w:val="none"/>
        </w:rPr>
      </w:pPr>
    </w:p>
    <w:p w:rsidR="006F5706" w:rsidRPr="00BA7DAA" w:rsidRDefault="00BA7DAA" w:rsidP="00A94F16">
      <w:pPr>
        <w:spacing w:line="240" w:lineRule="auto"/>
        <w:ind w:left="720" w:hanging="720"/>
        <w:rPr>
          <w:rStyle w:val="Hyperlink"/>
          <w:rFonts w:eastAsiaTheme="minorHAnsi" w:cs="Arial"/>
          <w:color w:val="auto"/>
          <w:u w:val="none"/>
        </w:rPr>
      </w:pPr>
      <w:r w:rsidRPr="00BA7DAA">
        <w:rPr>
          <w:rStyle w:val="Hyperlink"/>
          <w:rFonts w:eastAsiaTheme="minorHAnsi" w:cs="Arial"/>
          <w:color w:val="auto"/>
          <w:u w:val="none"/>
        </w:rPr>
        <w:t>4.1</w:t>
      </w:r>
      <w:r>
        <w:rPr>
          <w:rStyle w:val="Hyperlink"/>
          <w:rFonts w:eastAsiaTheme="minorHAnsi" w:cs="Arial"/>
          <w:color w:val="auto"/>
          <w:u w:val="none"/>
        </w:rPr>
        <w:tab/>
        <w:t xml:space="preserve">PHE SE would like to deliver the sessions at the earliest opportunity allowed under the procurement process, subject to staff and supplier availability.  There will be 4 Health Protection sessions, to be held in </w:t>
      </w:r>
      <w:proofErr w:type="spellStart"/>
      <w:r>
        <w:rPr>
          <w:rStyle w:val="Hyperlink"/>
          <w:rFonts w:eastAsiaTheme="minorHAnsi" w:cs="Arial"/>
          <w:color w:val="auto"/>
          <w:u w:val="none"/>
        </w:rPr>
        <w:t>Fareham</w:t>
      </w:r>
      <w:proofErr w:type="spellEnd"/>
      <w:r>
        <w:rPr>
          <w:rStyle w:val="Hyperlink"/>
          <w:rFonts w:eastAsiaTheme="minorHAnsi" w:cs="Arial"/>
          <w:color w:val="auto"/>
          <w:u w:val="none"/>
        </w:rPr>
        <w:t>, Chilton, Ashford (Kent) and Horsham</w:t>
      </w:r>
      <w:r w:rsidR="00A94F16">
        <w:rPr>
          <w:rStyle w:val="Hyperlink"/>
          <w:rFonts w:eastAsiaTheme="minorHAnsi" w:cs="Arial"/>
          <w:color w:val="auto"/>
          <w:u w:val="none"/>
        </w:rPr>
        <w:t>, and these would need to be staggered, ideally 2 weeks apart – so spanning a period of 7 weeks. The other sessions could be organized within the 7 week period, without reference to the dates of the Health Protection dates, location within PHE South East to be confirmed.</w:t>
      </w:r>
    </w:p>
    <w:p w:rsidR="006F5706" w:rsidRDefault="006F5706" w:rsidP="005D63EE">
      <w:pPr>
        <w:spacing w:line="240" w:lineRule="auto"/>
        <w:rPr>
          <w:rStyle w:val="Hyperlink"/>
          <w:rFonts w:eastAsiaTheme="minorHAnsi" w:cs="Arial"/>
          <w:b/>
          <w:color w:val="auto"/>
          <w:u w:val="none"/>
        </w:rPr>
      </w:pPr>
    </w:p>
    <w:p w:rsidR="006F5706" w:rsidRDefault="00A94F16" w:rsidP="005D63EE">
      <w:pPr>
        <w:spacing w:line="240" w:lineRule="auto"/>
        <w:rPr>
          <w:rStyle w:val="Hyperlink"/>
          <w:rFonts w:eastAsiaTheme="minorHAnsi" w:cs="Arial"/>
          <w:b/>
          <w:color w:val="auto"/>
          <w:u w:val="none"/>
        </w:rPr>
      </w:pPr>
      <w:r>
        <w:rPr>
          <w:rStyle w:val="Hyperlink"/>
          <w:rFonts w:eastAsiaTheme="minorHAnsi" w:cs="Arial"/>
          <w:b/>
          <w:color w:val="auto"/>
          <w:u w:val="none"/>
        </w:rPr>
        <w:t>5</w:t>
      </w:r>
      <w:r>
        <w:rPr>
          <w:rStyle w:val="Hyperlink"/>
          <w:rFonts w:eastAsiaTheme="minorHAnsi" w:cs="Arial"/>
          <w:b/>
          <w:color w:val="auto"/>
          <w:u w:val="none"/>
        </w:rPr>
        <w:tab/>
        <w:t>Evaluation Criteria</w:t>
      </w:r>
    </w:p>
    <w:p w:rsidR="00341AA1" w:rsidRDefault="00341AA1" w:rsidP="005D63EE">
      <w:pPr>
        <w:spacing w:line="240" w:lineRule="auto"/>
        <w:rPr>
          <w:rStyle w:val="Hyperlink"/>
          <w:rFonts w:eastAsiaTheme="minorHAnsi" w:cs="Arial"/>
          <w:b/>
          <w:color w:val="auto"/>
          <w:u w:val="none"/>
        </w:rPr>
      </w:pPr>
    </w:p>
    <w:p w:rsidR="00341AA1" w:rsidRDefault="00A94F16" w:rsidP="005D63EE">
      <w:pPr>
        <w:spacing w:line="240" w:lineRule="auto"/>
        <w:rPr>
          <w:rStyle w:val="Hyperlink"/>
          <w:rFonts w:eastAsiaTheme="minorHAnsi" w:cs="Arial"/>
          <w:color w:val="auto"/>
          <w:u w:val="none"/>
        </w:rPr>
      </w:pPr>
      <w:r w:rsidRPr="00A94F16">
        <w:rPr>
          <w:rStyle w:val="Hyperlink"/>
          <w:rFonts w:eastAsiaTheme="minorHAnsi" w:cs="Arial"/>
          <w:color w:val="auto"/>
          <w:u w:val="none"/>
        </w:rPr>
        <w:t>5.1</w:t>
      </w:r>
      <w:r>
        <w:rPr>
          <w:rStyle w:val="Hyperlink"/>
          <w:rFonts w:eastAsiaTheme="minorHAnsi" w:cs="Arial"/>
          <w:color w:val="auto"/>
          <w:u w:val="none"/>
        </w:rPr>
        <w:tab/>
        <w:t>The award of the contract will be based on the following evaluation criteria:</w:t>
      </w:r>
    </w:p>
    <w:p w:rsidR="00A94F16" w:rsidRDefault="00A94F16" w:rsidP="00A94F16">
      <w:pPr>
        <w:pStyle w:val="ListParagraph"/>
        <w:numPr>
          <w:ilvl w:val="0"/>
          <w:numId w:val="43"/>
        </w:numPr>
        <w:rPr>
          <w:rStyle w:val="Hyperlink"/>
          <w:rFonts w:eastAsiaTheme="minorHAnsi" w:cs="Arial"/>
          <w:color w:val="auto"/>
          <w:sz w:val="22"/>
          <w:szCs w:val="22"/>
          <w:u w:val="none"/>
        </w:rPr>
      </w:pPr>
      <w:r w:rsidRPr="00A94F16">
        <w:rPr>
          <w:rStyle w:val="Hyperlink"/>
          <w:rFonts w:eastAsiaTheme="minorHAnsi" w:cs="Arial"/>
          <w:color w:val="auto"/>
          <w:sz w:val="22"/>
          <w:szCs w:val="22"/>
          <w:u w:val="none"/>
        </w:rPr>
        <w:t>Technical and capability</w:t>
      </w:r>
      <w:r>
        <w:rPr>
          <w:rStyle w:val="Hyperlink"/>
          <w:rFonts w:eastAsiaTheme="minorHAnsi" w:cs="Arial"/>
          <w:color w:val="auto"/>
          <w:sz w:val="22"/>
          <w:szCs w:val="22"/>
          <w:u w:val="none"/>
        </w:rPr>
        <w:t xml:space="preserve"> – i.e. knowledge, understanding ad relevant experience</w:t>
      </w:r>
    </w:p>
    <w:p w:rsidR="00A94F16" w:rsidRDefault="00A94F16" w:rsidP="00A94F16">
      <w:pPr>
        <w:pStyle w:val="ListParagraph"/>
        <w:numPr>
          <w:ilvl w:val="0"/>
          <w:numId w:val="43"/>
        </w:numPr>
        <w:rPr>
          <w:rStyle w:val="Hyperlink"/>
          <w:rFonts w:eastAsiaTheme="minorHAnsi" w:cs="Arial"/>
          <w:color w:val="auto"/>
          <w:sz w:val="22"/>
          <w:szCs w:val="22"/>
          <w:u w:val="none"/>
        </w:rPr>
      </w:pPr>
      <w:r>
        <w:rPr>
          <w:rStyle w:val="Hyperlink"/>
          <w:rFonts w:eastAsiaTheme="minorHAnsi" w:cs="Arial"/>
          <w:color w:val="auto"/>
          <w:sz w:val="22"/>
          <w:szCs w:val="22"/>
          <w:u w:val="none"/>
        </w:rPr>
        <w:t>Operational and management capability – i.e. proven track record of delivery</w:t>
      </w:r>
    </w:p>
    <w:p w:rsidR="00A94F16" w:rsidRDefault="00A94F16" w:rsidP="00A94F16">
      <w:pPr>
        <w:pStyle w:val="ListParagraph"/>
        <w:numPr>
          <w:ilvl w:val="0"/>
          <w:numId w:val="43"/>
        </w:numPr>
        <w:rPr>
          <w:rStyle w:val="Hyperlink"/>
          <w:rFonts w:eastAsiaTheme="minorHAnsi" w:cs="Arial"/>
          <w:color w:val="auto"/>
          <w:sz w:val="22"/>
          <w:szCs w:val="22"/>
          <w:u w:val="none"/>
        </w:rPr>
      </w:pPr>
      <w:r>
        <w:rPr>
          <w:rStyle w:val="Hyperlink"/>
          <w:rFonts w:eastAsiaTheme="minorHAnsi" w:cs="Arial"/>
          <w:color w:val="auto"/>
          <w:sz w:val="22"/>
          <w:szCs w:val="22"/>
          <w:u w:val="none"/>
        </w:rPr>
        <w:t>Cost</w:t>
      </w:r>
    </w:p>
    <w:p w:rsidR="00A94F16" w:rsidRDefault="00A94F16" w:rsidP="00A94F16">
      <w:pPr>
        <w:rPr>
          <w:rStyle w:val="Hyperlink"/>
          <w:rFonts w:eastAsiaTheme="minorHAnsi" w:cs="Arial"/>
          <w:color w:val="auto"/>
          <w:u w:val="none"/>
        </w:rPr>
      </w:pPr>
    </w:p>
    <w:p w:rsidR="00A94F16" w:rsidRPr="00A94F16" w:rsidRDefault="00A94F16" w:rsidP="00A94F16">
      <w:pPr>
        <w:rPr>
          <w:rStyle w:val="Hyperlink"/>
          <w:rFonts w:eastAsiaTheme="minorHAnsi" w:cs="Arial"/>
          <w:b/>
          <w:color w:val="auto"/>
          <w:u w:val="none"/>
        </w:rPr>
      </w:pPr>
      <w:r w:rsidRPr="00A94F16">
        <w:rPr>
          <w:rStyle w:val="Hyperlink"/>
          <w:rFonts w:eastAsiaTheme="minorHAnsi" w:cs="Arial"/>
          <w:b/>
          <w:color w:val="auto"/>
          <w:u w:val="none"/>
        </w:rPr>
        <w:t>6</w:t>
      </w:r>
      <w:r w:rsidRPr="00A94F16">
        <w:rPr>
          <w:rStyle w:val="Hyperlink"/>
          <w:rFonts w:eastAsiaTheme="minorHAnsi" w:cs="Arial"/>
          <w:b/>
          <w:color w:val="auto"/>
          <w:u w:val="none"/>
        </w:rPr>
        <w:tab/>
      </w:r>
      <w:r>
        <w:rPr>
          <w:rStyle w:val="Hyperlink"/>
          <w:rFonts w:eastAsiaTheme="minorHAnsi" w:cs="Arial"/>
          <w:b/>
          <w:color w:val="auto"/>
          <w:u w:val="none"/>
        </w:rPr>
        <w:t>Costs</w:t>
      </w:r>
    </w:p>
    <w:p w:rsidR="00341AA1" w:rsidRDefault="00341AA1" w:rsidP="005D63EE">
      <w:pPr>
        <w:spacing w:line="240" w:lineRule="auto"/>
        <w:rPr>
          <w:rStyle w:val="Hyperlink"/>
          <w:rFonts w:eastAsiaTheme="minorHAnsi" w:cs="Arial"/>
          <w:b/>
          <w:color w:val="auto"/>
          <w:u w:val="none"/>
        </w:rPr>
      </w:pPr>
    </w:p>
    <w:p w:rsidR="00341AA1" w:rsidRPr="00A94F16" w:rsidRDefault="00A94F16" w:rsidP="004400AD">
      <w:pPr>
        <w:spacing w:line="240" w:lineRule="auto"/>
        <w:ind w:left="720" w:hanging="720"/>
        <w:rPr>
          <w:rStyle w:val="Hyperlink"/>
          <w:rFonts w:eastAsiaTheme="minorHAnsi" w:cs="Arial"/>
          <w:color w:val="auto"/>
          <w:u w:val="none"/>
        </w:rPr>
      </w:pPr>
      <w:r w:rsidRPr="00A94F16">
        <w:rPr>
          <w:rStyle w:val="Hyperlink"/>
          <w:rFonts w:eastAsiaTheme="minorHAnsi" w:cs="Arial"/>
          <w:color w:val="auto"/>
          <w:u w:val="none"/>
        </w:rPr>
        <w:t>6.1</w:t>
      </w:r>
      <w:r>
        <w:rPr>
          <w:rStyle w:val="Hyperlink"/>
          <w:rFonts w:eastAsiaTheme="minorHAnsi" w:cs="Arial"/>
          <w:color w:val="auto"/>
          <w:u w:val="none"/>
        </w:rPr>
        <w:tab/>
        <w:t>Suppliers responding to this tender will need to give a detailed breakdown of their costs, including day rates and fixed and variable costs.  Please note that applicants wi</w:t>
      </w:r>
      <w:r w:rsidR="004400AD">
        <w:rPr>
          <w:rStyle w:val="Hyperlink"/>
          <w:rFonts w:eastAsiaTheme="minorHAnsi" w:cs="Arial"/>
          <w:color w:val="auto"/>
          <w:u w:val="none"/>
        </w:rPr>
        <w:t>l</w:t>
      </w:r>
      <w:r>
        <w:rPr>
          <w:rStyle w:val="Hyperlink"/>
          <w:rFonts w:eastAsiaTheme="minorHAnsi" w:cs="Arial"/>
          <w:color w:val="auto"/>
          <w:u w:val="none"/>
        </w:rPr>
        <w:t>l need to demonstrate that their response offers excellent value for money.</w:t>
      </w:r>
    </w:p>
    <w:p w:rsidR="00341AA1" w:rsidRDefault="00341AA1" w:rsidP="005D63EE">
      <w:pPr>
        <w:spacing w:line="240" w:lineRule="auto"/>
        <w:rPr>
          <w:rStyle w:val="Hyperlink"/>
          <w:rFonts w:eastAsiaTheme="minorHAnsi" w:cs="Arial"/>
          <w:b/>
          <w:color w:val="auto"/>
          <w:u w:val="none"/>
        </w:rPr>
      </w:pPr>
    </w:p>
    <w:p w:rsidR="00341AA1" w:rsidRDefault="00341AA1" w:rsidP="005D63EE">
      <w:pPr>
        <w:spacing w:line="240" w:lineRule="auto"/>
        <w:rPr>
          <w:rStyle w:val="Hyperlink"/>
          <w:rFonts w:eastAsiaTheme="minorHAnsi" w:cs="Arial"/>
          <w:b/>
          <w:color w:val="auto"/>
          <w:u w:val="none"/>
        </w:rPr>
      </w:pPr>
    </w:p>
    <w:p w:rsidR="00341AA1" w:rsidRDefault="00341AA1" w:rsidP="005D63EE">
      <w:pPr>
        <w:spacing w:line="240" w:lineRule="auto"/>
        <w:rPr>
          <w:rStyle w:val="Hyperlink"/>
          <w:rFonts w:eastAsiaTheme="minorHAnsi" w:cs="Arial"/>
          <w:b/>
          <w:color w:val="auto"/>
          <w:u w:val="none"/>
        </w:rPr>
      </w:pPr>
    </w:p>
    <w:p w:rsidR="00341AA1" w:rsidRDefault="00341AA1" w:rsidP="005D63EE">
      <w:pPr>
        <w:spacing w:line="240" w:lineRule="auto"/>
        <w:rPr>
          <w:rStyle w:val="Hyperlink"/>
          <w:rFonts w:eastAsiaTheme="minorHAnsi" w:cs="Arial"/>
          <w:b/>
          <w:color w:val="auto"/>
          <w:u w:val="none"/>
        </w:rPr>
      </w:pPr>
    </w:p>
    <w:p w:rsidR="00341AA1" w:rsidRDefault="00341AA1" w:rsidP="005D63EE">
      <w:pPr>
        <w:spacing w:line="240" w:lineRule="auto"/>
        <w:rPr>
          <w:rStyle w:val="Hyperlink"/>
          <w:rFonts w:eastAsiaTheme="minorHAnsi" w:cs="Arial"/>
          <w:b/>
          <w:color w:val="auto"/>
          <w:u w:val="none"/>
        </w:rPr>
      </w:pPr>
    </w:p>
    <w:p w:rsidR="00341AA1" w:rsidRDefault="00341AA1" w:rsidP="005D63EE">
      <w:pPr>
        <w:spacing w:line="240" w:lineRule="auto"/>
        <w:rPr>
          <w:rStyle w:val="Hyperlink"/>
          <w:rFonts w:eastAsiaTheme="minorHAnsi" w:cs="Arial"/>
          <w:b/>
          <w:color w:val="auto"/>
          <w:u w:val="none"/>
        </w:rPr>
      </w:pPr>
    </w:p>
    <w:p w:rsidR="00341AA1" w:rsidRDefault="00341AA1" w:rsidP="005D63EE">
      <w:pPr>
        <w:spacing w:line="240" w:lineRule="auto"/>
        <w:rPr>
          <w:rStyle w:val="Hyperlink"/>
          <w:rFonts w:eastAsiaTheme="minorHAnsi" w:cs="Arial"/>
          <w:b/>
          <w:color w:val="auto"/>
          <w:u w:val="none"/>
        </w:rPr>
      </w:pPr>
    </w:p>
    <w:p w:rsidR="00341AA1" w:rsidRDefault="00341AA1" w:rsidP="005D63EE">
      <w:pPr>
        <w:spacing w:line="240" w:lineRule="auto"/>
        <w:rPr>
          <w:rStyle w:val="Hyperlink"/>
          <w:rFonts w:eastAsiaTheme="minorHAnsi" w:cs="Arial"/>
          <w:b/>
          <w:color w:val="auto"/>
          <w:u w:val="none"/>
        </w:rPr>
      </w:pPr>
    </w:p>
    <w:p w:rsidR="00341AA1" w:rsidRDefault="00341AA1" w:rsidP="005D63EE">
      <w:pPr>
        <w:spacing w:line="240" w:lineRule="auto"/>
        <w:rPr>
          <w:rStyle w:val="Hyperlink"/>
          <w:rFonts w:eastAsiaTheme="minorHAnsi" w:cs="Arial"/>
          <w:b/>
          <w:color w:val="auto"/>
          <w:u w:val="none"/>
        </w:rPr>
      </w:pPr>
    </w:p>
    <w:p w:rsidR="00643DEE" w:rsidRPr="008C4B00" w:rsidRDefault="00643DEE" w:rsidP="0075242E">
      <w:pPr>
        <w:spacing w:line="240" w:lineRule="auto"/>
        <w:rPr>
          <w:rStyle w:val="Hyperlink"/>
          <w:rFonts w:eastAsiaTheme="minorHAnsi" w:cs="Arial"/>
          <w:b/>
          <w:color w:val="auto"/>
          <w:u w:val="none"/>
        </w:rPr>
      </w:pPr>
    </w:p>
    <w:sectPr w:rsidR="00643DEE" w:rsidRPr="008C4B00" w:rsidSect="00AC338E">
      <w:headerReference w:type="default" r:id="rId13"/>
      <w:footerReference w:type="default" r:id="rId14"/>
      <w:headerReference w:type="first" r:id="rId15"/>
      <w:footerReference w:type="first" r:id="rId16"/>
      <w:pgSz w:w="11907" w:h="16840"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80" w:rsidRDefault="00637380">
      <w:r>
        <w:separator/>
      </w:r>
    </w:p>
  </w:endnote>
  <w:endnote w:type="continuationSeparator" w:id="0">
    <w:p w:rsidR="00637380" w:rsidRDefault="0063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665622"/>
      <w:docPartObj>
        <w:docPartGallery w:val="Page Numbers (Bottom of Page)"/>
        <w:docPartUnique/>
      </w:docPartObj>
    </w:sdtPr>
    <w:sdtEndPr/>
    <w:sdtContent>
      <w:sdt>
        <w:sdtPr>
          <w:id w:val="1287551670"/>
          <w:docPartObj>
            <w:docPartGallery w:val="Page Numbers (Top of Page)"/>
            <w:docPartUnique/>
          </w:docPartObj>
        </w:sdtPr>
        <w:sdtEndPr/>
        <w:sdtContent>
          <w:p w:rsidR="00637380" w:rsidRDefault="006373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1D2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1D28">
              <w:rPr>
                <w:b/>
                <w:bCs/>
                <w:noProof/>
              </w:rPr>
              <w:t>4</w:t>
            </w:r>
            <w:r>
              <w:rPr>
                <w:b/>
                <w:bCs/>
                <w:sz w:val="24"/>
                <w:szCs w:val="24"/>
              </w:rPr>
              <w:fldChar w:fldCharType="end"/>
            </w:r>
          </w:p>
        </w:sdtContent>
      </w:sdt>
    </w:sdtContent>
  </w:sdt>
  <w:p w:rsidR="00637380" w:rsidRDefault="006373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129651"/>
      <w:docPartObj>
        <w:docPartGallery w:val="Page Numbers (Bottom of Page)"/>
        <w:docPartUnique/>
      </w:docPartObj>
    </w:sdtPr>
    <w:sdtEndPr/>
    <w:sdtContent>
      <w:sdt>
        <w:sdtPr>
          <w:id w:val="-1669238322"/>
          <w:docPartObj>
            <w:docPartGallery w:val="Page Numbers (Top of Page)"/>
            <w:docPartUnique/>
          </w:docPartObj>
        </w:sdtPr>
        <w:sdtEndPr/>
        <w:sdtContent>
          <w:p w:rsidR="00637380" w:rsidRDefault="006373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1D2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1D28">
              <w:rPr>
                <w:b/>
                <w:bCs/>
                <w:noProof/>
              </w:rPr>
              <w:t>4</w:t>
            </w:r>
            <w:r>
              <w:rPr>
                <w:b/>
                <w:bCs/>
                <w:sz w:val="24"/>
                <w:szCs w:val="24"/>
              </w:rPr>
              <w:fldChar w:fldCharType="end"/>
            </w:r>
          </w:p>
        </w:sdtContent>
      </w:sdt>
    </w:sdtContent>
  </w:sdt>
  <w:p w:rsidR="00637380" w:rsidRDefault="00637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80" w:rsidRDefault="00637380">
      <w:r>
        <w:separator/>
      </w:r>
    </w:p>
  </w:footnote>
  <w:footnote w:type="continuationSeparator" w:id="0">
    <w:p w:rsidR="00637380" w:rsidRDefault="00637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A1" w:rsidRDefault="00341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80" w:rsidRPr="00716CAF" w:rsidRDefault="00637380" w:rsidP="00F267B4">
    <w:pPr>
      <w:pStyle w:val="Header"/>
      <w:rPr>
        <w:b/>
        <w:sz w:val="20"/>
        <w:szCs w:val="20"/>
      </w:rPr>
    </w:pPr>
    <w:r>
      <w:rPr>
        <w:b/>
        <w:noProof/>
        <w:color w:val="FF0000"/>
        <w:lang w:val="en-GB" w:eastAsia="en-GB"/>
      </w:rPr>
      <w:drawing>
        <wp:inline distT="0" distB="0" distL="0" distR="0" wp14:anchorId="448D52BB" wp14:editId="7CABAEF0">
          <wp:extent cx="2286000" cy="1195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195070"/>
                  </a:xfrm>
                  <a:prstGeom prst="rect">
                    <a:avLst/>
                  </a:prstGeom>
                  <a:noFill/>
                </pic:spPr>
              </pic:pic>
            </a:graphicData>
          </a:graphic>
        </wp:inline>
      </w:drawing>
    </w:r>
    <w:r>
      <w:rPr>
        <w:b/>
        <w:sz w:val="20"/>
        <w:szCs w:val="20"/>
      </w:rPr>
      <w:tab/>
    </w:r>
    <w:r>
      <w:rPr>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A29"/>
    <w:multiLevelType w:val="hybridMultilevel"/>
    <w:tmpl w:val="299A7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082A43"/>
    <w:multiLevelType w:val="hybridMultilevel"/>
    <w:tmpl w:val="183E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872584"/>
    <w:multiLevelType w:val="hybridMultilevel"/>
    <w:tmpl w:val="C7848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8084379"/>
    <w:multiLevelType w:val="hybridMultilevel"/>
    <w:tmpl w:val="76BA5EF2"/>
    <w:lvl w:ilvl="0" w:tplc="CA8E5070">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C82F85"/>
    <w:multiLevelType w:val="hybridMultilevel"/>
    <w:tmpl w:val="F3EADA72"/>
    <w:lvl w:ilvl="0" w:tplc="30A232A8">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9DAAABC">
      <w:start w:val="1162"/>
      <w:numFmt w:val="bullet"/>
      <w:lvlText w:val=""/>
      <w:lvlJc w:val="left"/>
      <w:pPr>
        <w:tabs>
          <w:tab w:val="num" w:pos="2880"/>
        </w:tabs>
        <w:ind w:left="2880" w:hanging="360"/>
      </w:pPr>
      <w:rPr>
        <w:rFonts w:ascii="Wingdings" w:hAnsi="Wingdings" w:hint="default"/>
      </w:rPr>
    </w:lvl>
    <w:lvl w:ilvl="4" w:tplc="9822F9CE">
      <w:start w:val="1162"/>
      <w:numFmt w:val="bullet"/>
      <w:lvlText w:val="o"/>
      <w:lvlJc w:val="left"/>
      <w:pPr>
        <w:tabs>
          <w:tab w:val="num" w:pos="3600"/>
        </w:tabs>
        <w:ind w:left="3600" w:hanging="360"/>
      </w:pPr>
      <w:rPr>
        <w:rFonts w:ascii="Courier New" w:hAnsi="Courier New" w:hint="default"/>
      </w:rPr>
    </w:lvl>
    <w:lvl w:ilvl="5" w:tplc="06788EEA" w:tentative="1">
      <w:start w:val="1"/>
      <w:numFmt w:val="bullet"/>
      <w:lvlText w:val="•"/>
      <w:lvlJc w:val="left"/>
      <w:pPr>
        <w:tabs>
          <w:tab w:val="num" w:pos="4320"/>
        </w:tabs>
        <w:ind w:left="4320" w:hanging="360"/>
      </w:pPr>
      <w:rPr>
        <w:rFonts w:ascii="Arial" w:hAnsi="Arial" w:hint="default"/>
      </w:rPr>
    </w:lvl>
    <w:lvl w:ilvl="6" w:tplc="4B3CBD4C" w:tentative="1">
      <w:start w:val="1"/>
      <w:numFmt w:val="bullet"/>
      <w:lvlText w:val="•"/>
      <w:lvlJc w:val="left"/>
      <w:pPr>
        <w:tabs>
          <w:tab w:val="num" w:pos="5040"/>
        </w:tabs>
        <w:ind w:left="5040" w:hanging="360"/>
      </w:pPr>
      <w:rPr>
        <w:rFonts w:ascii="Arial" w:hAnsi="Arial" w:hint="default"/>
      </w:rPr>
    </w:lvl>
    <w:lvl w:ilvl="7" w:tplc="7E18CE3E" w:tentative="1">
      <w:start w:val="1"/>
      <w:numFmt w:val="bullet"/>
      <w:lvlText w:val="•"/>
      <w:lvlJc w:val="left"/>
      <w:pPr>
        <w:tabs>
          <w:tab w:val="num" w:pos="5760"/>
        </w:tabs>
        <w:ind w:left="5760" w:hanging="360"/>
      </w:pPr>
      <w:rPr>
        <w:rFonts w:ascii="Arial" w:hAnsi="Arial" w:hint="default"/>
      </w:rPr>
    </w:lvl>
    <w:lvl w:ilvl="8" w:tplc="B8DEAFBE" w:tentative="1">
      <w:start w:val="1"/>
      <w:numFmt w:val="bullet"/>
      <w:lvlText w:val="•"/>
      <w:lvlJc w:val="left"/>
      <w:pPr>
        <w:tabs>
          <w:tab w:val="num" w:pos="6480"/>
        </w:tabs>
        <w:ind w:left="6480" w:hanging="360"/>
      </w:pPr>
      <w:rPr>
        <w:rFonts w:ascii="Arial" w:hAnsi="Arial" w:hint="default"/>
      </w:rPr>
    </w:lvl>
  </w:abstractNum>
  <w:abstractNum w:abstractNumId="5">
    <w:nsid w:val="0DAC321B"/>
    <w:multiLevelType w:val="hybridMultilevel"/>
    <w:tmpl w:val="04AA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9546B4"/>
    <w:multiLevelType w:val="hybridMultilevel"/>
    <w:tmpl w:val="51601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32F2EC7"/>
    <w:multiLevelType w:val="hybridMultilevel"/>
    <w:tmpl w:val="9AFA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5B5C94"/>
    <w:multiLevelType w:val="hybridMultilevel"/>
    <w:tmpl w:val="2B54B274"/>
    <w:lvl w:ilvl="0" w:tplc="08090003">
      <w:start w:val="1"/>
      <w:numFmt w:val="bullet"/>
      <w:lvlText w:val="o"/>
      <w:lvlJc w:val="left"/>
      <w:pPr>
        <w:ind w:left="1440" w:hanging="360"/>
      </w:pPr>
      <w:rPr>
        <w:rFonts w:ascii="Courier New" w:hAnsi="Courier New" w:cs="Courier New" w:hint="default"/>
      </w:rPr>
    </w:lvl>
    <w:lvl w:ilvl="1" w:tplc="897A7FB4">
      <w:start w:val="1"/>
      <w:numFmt w:val="bullet"/>
      <w:lvlText w:val=""/>
      <w:lvlJc w:val="left"/>
      <w:pPr>
        <w:ind w:left="2160" w:hanging="360"/>
      </w:pPr>
      <w:rPr>
        <w:rFonts w:ascii="Wingdings" w:hAnsi="Wingdings" w:hint="default"/>
        <w:color w:val="auto"/>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B356A0B"/>
    <w:multiLevelType w:val="hybridMultilevel"/>
    <w:tmpl w:val="4B0EC052"/>
    <w:lvl w:ilvl="0" w:tplc="485078C6">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C0D07806">
      <w:start w:val="1"/>
      <w:numFmt w:val="bullet"/>
      <w:lvlText w:val=""/>
      <w:lvlJc w:val="left"/>
      <w:pPr>
        <w:tabs>
          <w:tab w:val="num" w:pos="2160"/>
        </w:tabs>
        <w:ind w:left="2160" w:hanging="360"/>
      </w:pPr>
      <w:rPr>
        <w:rFonts w:ascii="Wingdings" w:hAnsi="Wingdings" w:hint="default"/>
        <w:color w:val="auto"/>
      </w:rPr>
    </w:lvl>
    <w:lvl w:ilvl="3" w:tplc="4AAC1790">
      <w:start w:val="1162"/>
      <w:numFmt w:val="bullet"/>
      <w:lvlText w:val=""/>
      <w:lvlJc w:val="left"/>
      <w:pPr>
        <w:tabs>
          <w:tab w:val="num" w:pos="2880"/>
        </w:tabs>
        <w:ind w:left="2880" w:hanging="360"/>
      </w:pPr>
      <w:rPr>
        <w:rFonts w:ascii="Wingdings" w:hAnsi="Wingdings" w:hint="default"/>
      </w:rPr>
    </w:lvl>
    <w:lvl w:ilvl="4" w:tplc="36DE384E">
      <w:start w:val="1162"/>
      <w:numFmt w:val="bullet"/>
      <w:lvlText w:val="o"/>
      <w:lvlJc w:val="left"/>
      <w:pPr>
        <w:tabs>
          <w:tab w:val="num" w:pos="3600"/>
        </w:tabs>
        <w:ind w:left="3600" w:hanging="360"/>
      </w:pPr>
      <w:rPr>
        <w:rFonts w:ascii="Courier New" w:hAnsi="Courier New" w:hint="default"/>
      </w:rPr>
    </w:lvl>
    <w:lvl w:ilvl="5" w:tplc="8D685E5A" w:tentative="1">
      <w:start w:val="1"/>
      <w:numFmt w:val="bullet"/>
      <w:lvlText w:val="•"/>
      <w:lvlJc w:val="left"/>
      <w:pPr>
        <w:tabs>
          <w:tab w:val="num" w:pos="4320"/>
        </w:tabs>
        <w:ind w:left="4320" w:hanging="360"/>
      </w:pPr>
      <w:rPr>
        <w:rFonts w:ascii="Arial" w:hAnsi="Arial" w:hint="default"/>
      </w:rPr>
    </w:lvl>
    <w:lvl w:ilvl="6" w:tplc="24B69E28" w:tentative="1">
      <w:start w:val="1"/>
      <w:numFmt w:val="bullet"/>
      <w:lvlText w:val="•"/>
      <w:lvlJc w:val="left"/>
      <w:pPr>
        <w:tabs>
          <w:tab w:val="num" w:pos="5040"/>
        </w:tabs>
        <w:ind w:left="5040" w:hanging="360"/>
      </w:pPr>
      <w:rPr>
        <w:rFonts w:ascii="Arial" w:hAnsi="Arial" w:hint="default"/>
      </w:rPr>
    </w:lvl>
    <w:lvl w:ilvl="7" w:tplc="FE92C1F0" w:tentative="1">
      <w:start w:val="1"/>
      <w:numFmt w:val="bullet"/>
      <w:lvlText w:val="•"/>
      <w:lvlJc w:val="left"/>
      <w:pPr>
        <w:tabs>
          <w:tab w:val="num" w:pos="5760"/>
        </w:tabs>
        <w:ind w:left="5760" w:hanging="360"/>
      </w:pPr>
      <w:rPr>
        <w:rFonts w:ascii="Arial" w:hAnsi="Arial" w:hint="default"/>
      </w:rPr>
    </w:lvl>
    <w:lvl w:ilvl="8" w:tplc="C9E25890" w:tentative="1">
      <w:start w:val="1"/>
      <w:numFmt w:val="bullet"/>
      <w:lvlText w:val="•"/>
      <w:lvlJc w:val="left"/>
      <w:pPr>
        <w:tabs>
          <w:tab w:val="num" w:pos="6480"/>
        </w:tabs>
        <w:ind w:left="6480" w:hanging="360"/>
      </w:pPr>
      <w:rPr>
        <w:rFonts w:ascii="Arial" w:hAnsi="Arial" w:hint="default"/>
      </w:rPr>
    </w:lvl>
  </w:abstractNum>
  <w:abstractNum w:abstractNumId="10">
    <w:nsid w:val="1B6E0E06"/>
    <w:multiLevelType w:val="hybridMultilevel"/>
    <w:tmpl w:val="C5F25D6A"/>
    <w:lvl w:ilvl="0" w:tplc="E8688522">
      <w:start w:val="1"/>
      <w:numFmt w:val="bullet"/>
      <w:lvlText w:val="•"/>
      <w:lvlJc w:val="left"/>
      <w:pPr>
        <w:tabs>
          <w:tab w:val="num" w:pos="720"/>
        </w:tabs>
        <w:ind w:left="720" w:hanging="360"/>
      </w:pPr>
      <w:rPr>
        <w:rFonts w:ascii="Arial" w:hAnsi="Arial" w:hint="default"/>
      </w:rPr>
    </w:lvl>
    <w:lvl w:ilvl="1" w:tplc="0EEEFC7C" w:tentative="1">
      <w:start w:val="1"/>
      <w:numFmt w:val="bullet"/>
      <w:lvlText w:val="•"/>
      <w:lvlJc w:val="left"/>
      <w:pPr>
        <w:tabs>
          <w:tab w:val="num" w:pos="1440"/>
        </w:tabs>
        <w:ind w:left="1440" w:hanging="360"/>
      </w:pPr>
      <w:rPr>
        <w:rFonts w:ascii="Arial" w:hAnsi="Arial" w:hint="default"/>
      </w:rPr>
    </w:lvl>
    <w:lvl w:ilvl="2" w:tplc="302E9FBC">
      <w:start w:val="1"/>
      <w:numFmt w:val="bullet"/>
      <w:lvlText w:val=""/>
      <w:lvlJc w:val="left"/>
      <w:pPr>
        <w:tabs>
          <w:tab w:val="num" w:pos="2160"/>
        </w:tabs>
        <w:ind w:left="2160" w:hanging="360"/>
      </w:pPr>
      <w:rPr>
        <w:rFonts w:ascii="Wingdings" w:hAnsi="Wingdings" w:hint="default"/>
        <w:color w:val="auto"/>
      </w:rPr>
    </w:lvl>
    <w:lvl w:ilvl="3" w:tplc="F590273A">
      <w:start w:val="1"/>
      <w:numFmt w:val="bullet"/>
      <w:lvlText w:val=""/>
      <w:lvlJc w:val="left"/>
      <w:pPr>
        <w:tabs>
          <w:tab w:val="num" w:pos="2880"/>
        </w:tabs>
        <w:ind w:left="2880" w:hanging="360"/>
      </w:pPr>
      <w:rPr>
        <w:rFonts w:ascii="Wingdings" w:hAnsi="Wingdings" w:hint="default"/>
        <w:color w:val="auto"/>
      </w:rPr>
    </w:lvl>
    <w:lvl w:ilvl="4" w:tplc="0A163A52" w:tentative="1">
      <w:start w:val="1"/>
      <w:numFmt w:val="bullet"/>
      <w:lvlText w:val="•"/>
      <w:lvlJc w:val="left"/>
      <w:pPr>
        <w:tabs>
          <w:tab w:val="num" w:pos="3600"/>
        </w:tabs>
        <w:ind w:left="3600" w:hanging="360"/>
      </w:pPr>
      <w:rPr>
        <w:rFonts w:ascii="Arial" w:hAnsi="Arial" w:hint="default"/>
      </w:rPr>
    </w:lvl>
    <w:lvl w:ilvl="5" w:tplc="D3AC076C" w:tentative="1">
      <w:start w:val="1"/>
      <w:numFmt w:val="bullet"/>
      <w:lvlText w:val="•"/>
      <w:lvlJc w:val="left"/>
      <w:pPr>
        <w:tabs>
          <w:tab w:val="num" w:pos="4320"/>
        </w:tabs>
        <w:ind w:left="4320" w:hanging="360"/>
      </w:pPr>
      <w:rPr>
        <w:rFonts w:ascii="Arial" w:hAnsi="Arial" w:hint="default"/>
      </w:rPr>
    </w:lvl>
    <w:lvl w:ilvl="6" w:tplc="027A3EFC" w:tentative="1">
      <w:start w:val="1"/>
      <w:numFmt w:val="bullet"/>
      <w:lvlText w:val="•"/>
      <w:lvlJc w:val="left"/>
      <w:pPr>
        <w:tabs>
          <w:tab w:val="num" w:pos="5040"/>
        </w:tabs>
        <w:ind w:left="5040" w:hanging="360"/>
      </w:pPr>
      <w:rPr>
        <w:rFonts w:ascii="Arial" w:hAnsi="Arial" w:hint="default"/>
      </w:rPr>
    </w:lvl>
    <w:lvl w:ilvl="7" w:tplc="DC02FAC2" w:tentative="1">
      <w:start w:val="1"/>
      <w:numFmt w:val="bullet"/>
      <w:lvlText w:val="•"/>
      <w:lvlJc w:val="left"/>
      <w:pPr>
        <w:tabs>
          <w:tab w:val="num" w:pos="5760"/>
        </w:tabs>
        <w:ind w:left="5760" w:hanging="360"/>
      </w:pPr>
      <w:rPr>
        <w:rFonts w:ascii="Arial" w:hAnsi="Arial" w:hint="default"/>
      </w:rPr>
    </w:lvl>
    <w:lvl w:ilvl="8" w:tplc="6A9E9B08" w:tentative="1">
      <w:start w:val="1"/>
      <w:numFmt w:val="bullet"/>
      <w:lvlText w:val="•"/>
      <w:lvlJc w:val="left"/>
      <w:pPr>
        <w:tabs>
          <w:tab w:val="num" w:pos="6480"/>
        </w:tabs>
        <w:ind w:left="6480" w:hanging="360"/>
      </w:pPr>
      <w:rPr>
        <w:rFonts w:ascii="Arial" w:hAnsi="Arial" w:hint="default"/>
      </w:rPr>
    </w:lvl>
  </w:abstractNum>
  <w:abstractNum w:abstractNumId="11">
    <w:nsid w:val="1EDC26C7"/>
    <w:multiLevelType w:val="hybridMultilevel"/>
    <w:tmpl w:val="E0469266"/>
    <w:lvl w:ilvl="0" w:tplc="AD9E22B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78F652C"/>
    <w:multiLevelType w:val="hybridMultilevel"/>
    <w:tmpl w:val="D5048AA2"/>
    <w:lvl w:ilvl="0" w:tplc="DA660DC4">
      <w:start w:val="1"/>
      <w:numFmt w:val="decimal"/>
      <w:lvlText w:val="9.%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1524D3A"/>
    <w:multiLevelType w:val="hybridMultilevel"/>
    <w:tmpl w:val="741E2186"/>
    <w:lvl w:ilvl="0" w:tplc="9246325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0E3B70"/>
    <w:multiLevelType w:val="hybridMultilevel"/>
    <w:tmpl w:val="D1B0D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86115D8"/>
    <w:multiLevelType w:val="hybridMultilevel"/>
    <w:tmpl w:val="C9B4A808"/>
    <w:lvl w:ilvl="0" w:tplc="F766CA6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95A6E4E"/>
    <w:multiLevelType w:val="hybridMultilevel"/>
    <w:tmpl w:val="C6ECE5DE"/>
    <w:lvl w:ilvl="0" w:tplc="F766CA6E">
      <w:start w:val="1"/>
      <w:numFmt w:val="bullet"/>
      <w:lvlText w:val="•"/>
      <w:lvlJc w:val="left"/>
      <w:pPr>
        <w:ind w:left="360" w:hanging="360"/>
      </w:pPr>
      <w:rPr>
        <w:rFonts w:ascii="Times New Roman" w:hAnsi="Times New Roman"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D6455A1"/>
    <w:multiLevelType w:val="hybridMultilevel"/>
    <w:tmpl w:val="8110C218"/>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18">
    <w:nsid w:val="3EFE5D53"/>
    <w:multiLevelType w:val="hybridMultilevel"/>
    <w:tmpl w:val="E424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9862D1"/>
    <w:multiLevelType w:val="hybridMultilevel"/>
    <w:tmpl w:val="7EDA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EA4040"/>
    <w:multiLevelType w:val="hybridMultilevel"/>
    <w:tmpl w:val="4218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DF02ED"/>
    <w:multiLevelType w:val="hybridMultilevel"/>
    <w:tmpl w:val="D5883E9A"/>
    <w:lvl w:ilvl="0" w:tplc="F766CA6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8DC55C5"/>
    <w:multiLevelType w:val="hybridMultilevel"/>
    <w:tmpl w:val="C5FC09F0"/>
    <w:lvl w:ilvl="0" w:tplc="AD542010">
      <w:start w:val="1"/>
      <w:numFmt w:val="bullet"/>
      <w:lvlText w:val="•"/>
      <w:lvlJc w:val="left"/>
      <w:pPr>
        <w:tabs>
          <w:tab w:val="num" w:pos="720"/>
        </w:tabs>
        <w:ind w:left="720" w:hanging="360"/>
      </w:pPr>
      <w:rPr>
        <w:rFonts w:ascii="Arial" w:hAnsi="Arial" w:hint="default"/>
      </w:rPr>
    </w:lvl>
    <w:lvl w:ilvl="1" w:tplc="08090005">
      <w:start w:val="1"/>
      <w:numFmt w:val="bullet"/>
      <w:lvlText w:val=""/>
      <w:lvlJc w:val="left"/>
      <w:pPr>
        <w:tabs>
          <w:tab w:val="num" w:pos="1440"/>
        </w:tabs>
        <w:ind w:left="1440" w:hanging="360"/>
      </w:pPr>
      <w:rPr>
        <w:rFonts w:ascii="Wingdings" w:hAnsi="Wingdings" w:hint="default"/>
      </w:rPr>
    </w:lvl>
    <w:lvl w:ilvl="2" w:tplc="1EB8E3E6">
      <w:start w:val="1"/>
      <w:numFmt w:val="bullet"/>
      <w:lvlText w:val="•"/>
      <w:lvlJc w:val="left"/>
      <w:pPr>
        <w:tabs>
          <w:tab w:val="num" w:pos="2160"/>
        </w:tabs>
        <w:ind w:left="2160" w:hanging="360"/>
      </w:pPr>
      <w:rPr>
        <w:rFonts w:ascii="Arial" w:hAnsi="Arial" w:hint="default"/>
      </w:rPr>
    </w:lvl>
    <w:lvl w:ilvl="3" w:tplc="9446ABBE">
      <w:start w:val="985"/>
      <w:numFmt w:val="bullet"/>
      <w:lvlText w:val=""/>
      <w:lvlJc w:val="left"/>
      <w:pPr>
        <w:tabs>
          <w:tab w:val="num" w:pos="2880"/>
        </w:tabs>
        <w:ind w:left="2880" w:hanging="360"/>
      </w:pPr>
      <w:rPr>
        <w:rFonts w:ascii="Wingdings" w:hAnsi="Wingdings" w:hint="default"/>
      </w:rPr>
    </w:lvl>
    <w:lvl w:ilvl="4" w:tplc="4C34E5DC" w:tentative="1">
      <w:start w:val="1"/>
      <w:numFmt w:val="bullet"/>
      <w:lvlText w:val="•"/>
      <w:lvlJc w:val="left"/>
      <w:pPr>
        <w:tabs>
          <w:tab w:val="num" w:pos="3600"/>
        </w:tabs>
        <w:ind w:left="3600" w:hanging="360"/>
      </w:pPr>
      <w:rPr>
        <w:rFonts w:ascii="Arial" w:hAnsi="Arial" w:hint="default"/>
      </w:rPr>
    </w:lvl>
    <w:lvl w:ilvl="5" w:tplc="D108C476" w:tentative="1">
      <w:start w:val="1"/>
      <w:numFmt w:val="bullet"/>
      <w:lvlText w:val="•"/>
      <w:lvlJc w:val="left"/>
      <w:pPr>
        <w:tabs>
          <w:tab w:val="num" w:pos="4320"/>
        </w:tabs>
        <w:ind w:left="4320" w:hanging="360"/>
      </w:pPr>
      <w:rPr>
        <w:rFonts w:ascii="Arial" w:hAnsi="Arial" w:hint="default"/>
      </w:rPr>
    </w:lvl>
    <w:lvl w:ilvl="6" w:tplc="69C8ADC0" w:tentative="1">
      <w:start w:val="1"/>
      <w:numFmt w:val="bullet"/>
      <w:lvlText w:val="•"/>
      <w:lvlJc w:val="left"/>
      <w:pPr>
        <w:tabs>
          <w:tab w:val="num" w:pos="5040"/>
        </w:tabs>
        <w:ind w:left="5040" w:hanging="360"/>
      </w:pPr>
      <w:rPr>
        <w:rFonts w:ascii="Arial" w:hAnsi="Arial" w:hint="default"/>
      </w:rPr>
    </w:lvl>
    <w:lvl w:ilvl="7" w:tplc="22F0A360" w:tentative="1">
      <w:start w:val="1"/>
      <w:numFmt w:val="bullet"/>
      <w:lvlText w:val="•"/>
      <w:lvlJc w:val="left"/>
      <w:pPr>
        <w:tabs>
          <w:tab w:val="num" w:pos="5760"/>
        </w:tabs>
        <w:ind w:left="5760" w:hanging="360"/>
      </w:pPr>
      <w:rPr>
        <w:rFonts w:ascii="Arial" w:hAnsi="Arial" w:hint="default"/>
      </w:rPr>
    </w:lvl>
    <w:lvl w:ilvl="8" w:tplc="4590293E" w:tentative="1">
      <w:start w:val="1"/>
      <w:numFmt w:val="bullet"/>
      <w:lvlText w:val="•"/>
      <w:lvlJc w:val="left"/>
      <w:pPr>
        <w:tabs>
          <w:tab w:val="num" w:pos="6480"/>
        </w:tabs>
        <w:ind w:left="6480" w:hanging="360"/>
      </w:pPr>
      <w:rPr>
        <w:rFonts w:ascii="Arial" w:hAnsi="Arial" w:hint="default"/>
      </w:rPr>
    </w:lvl>
  </w:abstractNum>
  <w:abstractNum w:abstractNumId="23">
    <w:nsid w:val="49160FF8"/>
    <w:multiLevelType w:val="hybridMultilevel"/>
    <w:tmpl w:val="EDDA728E"/>
    <w:lvl w:ilvl="0" w:tplc="08090003">
      <w:start w:val="1"/>
      <w:numFmt w:val="bullet"/>
      <w:lvlText w:val="o"/>
      <w:lvlJc w:val="left"/>
      <w:pPr>
        <w:ind w:left="1440" w:hanging="360"/>
      </w:pPr>
      <w:rPr>
        <w:rFonts w:ascii="Courier New" w:hAnsi="Courier New" w:cs="Courier New" w:hint="default"/>
      </w:rPr>
    </w:lvl>
    <w:lvl w:ilvl="1" w:tplc="4C70BF44">
      <w:start w:val="1"/>
      <w:numFmt w:val="bullet"/>
      <w:lvlText w:val=""/>
      <w:lvlJc w:val="left"/>
      <w:pPr>
        <w:ind w:left="2160" w:hanging="360"/>
      </w:pPr>
      <w:rPr>
        <w:rFonts w:ascii="Wingdings" w:hAnsi="Wingdings" w:hint="default"/>
        <w:color w:val="auto"/>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E2477FE"/>
    <w:multiLevelType w:val="hybridMultilevel"/>
    <w:tmpl w:val="30B2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D50DA9"/>
    <w:multiLevelType w:val="hybridMultilevel"/>
    <w:tmpl w:val="C6C61F88"/>
    <w:lvl w:ilvl="0" w:tplc="F766CA6E">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9C3F68"/>
    <w:multiLevelType w:val="hybridMultilevel"/>
    <w:tmpl w:val="60AE70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D916F1"/>
    <w:multiLevelType w:val="hybridMultilevel"/>
    <w:tmpl w:val="AF34D15A"/>
    <w:lvl w:ilvl="0" w:tplc="F766CA6E">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AC75612"/>
    <w:multiLevelType w:val="hybridMultilevel"/>
    <w:tmpl w:val="7070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69799A"/>
    <w:multiLevelType w:val="multilevel"/>
    <w:tmpl w:val="AA40F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8A6B76"/>
    <w:multiLevelType w:val="multilevel"/>
    <w:tmpl w:val="BD12FA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D91DF5"/>
    <w:multiLevelType w:val="hybridMultilevel"/>
    <w:tmpl w:val="0A2CB5CE"/>
    <w:lvl w:ilvl="0" w:tplc="292A7FF0">
      <w:start w:val="1"/>
      <w:numFmt w:val="bullet"/>
      <w:lvlText w:val="•"/>
      <w:lvlJc w:val="left"/>
      <w:pPr>
        <w:tabs>
          <w:tab w:val="num" w:pos="720"/>
        </w:tabs>
        <w:ind w:left="720" w:hanging="360"/>
      </w:pPr>
      <w:rPr>
        <w:rFonts w:ascii="Arial" w:hAnsi="Arial" w:hint="default"/>
      </w:rPr>
    </w:lvl>
    <w:lvl w:ilvl="1" w:tplc="775C836C" w:tentative="1">
      <w:start w:val="1"/>
      <w:numFmt w:val="bullet"/>
      <w:lvlText w:val="•"/>
      <w:lvlJc w:val="left"/>
      <w:pPr>
        <w:tabs>
          <w:tab w:val="num" w:pos="1440"/>
        </w:tabs>
        <w:ind w:left="1440" w:hanging="360"/>
      </w:pPr>
      <w:rPr>
        <w:rFonts w:ascii="Arial" w:hAnsi="Arial" w:hint="default"/>
      </w:rPr>
    </w:lvl>
    <w:lvl w:ilvl="2" w:tplc="24424732" w:tentative="1">
      <w:start w:val="1"/>
      <w:numFmt w:val="bullet"/>
      <w:lvlText w:val="•"/>
      <w:lvlJc w:val="left"/>
      <w:pPr>
        <w:tabs>
          <w:tab w:val="num" w:pos="2160"/>
        </w:tabs>
        <w:ind w:left="2160" w:hanging="360"/>
      </w:pPr>
      <w:rPr>
        <w:rFonts w:ascii="Arial" w:hAnsi="Arial" w:hint="default"/>
      </w:rPr>
    </w:lvl>
    <w:lvl w:ilvl="3" w:tplc="DC38D8AA" w:tentative="1">
      <w:start w:val="1"/>
      <w:numFmt w:val="bullet"/>
      <w:lvlText w:val="•"/>
      <w:lvlJc w:val="left"/>
      <w:pPr>
        <w:tabs>
          <w:tab w:val="num" w:pos="2880"/>
        </w:tabs>
        <w:ind w:left="2880" w:hanging="360"/>
      </w:pPr>
      <w:rPr>
        <w:rFonts w:ascii="Arial" w:hAnsi="Arial" w:hint="default"/>
      </w:rPr>
    </w:lvl>
    <w:lvl w:ilvl="4" w:tplc="A436204C" w:tentative="1">
      <w:start w:val="1"/>
      <w:numFmt w:val="bullet"/>
      <w:lvlText w:val="•"/>
      <w:lvlJc w:val="left"/>
      <w:pPr>
        <w:tabs>
          <w:tab w:val="num" w:pos="3600"/>
        </w:tabs>
        <w:ind w:left="3600" w:hanging="360"/>
      </w:pPr>
      <w:rPr>
        <w:rFonts w:ascii="Arial" w:hAnsi="Arial" w:hint="default"/>
      </w:rPr>
    </w:lvl>
    <w:lvl w:ilvl="5" w:tplc="89560C4E" w:tentative="1">
      <w:start w:val="1"/>
      <w:numFmt w:val="bullet"/>
      <w:lvlText w:val="•"/>
      <w:lvlJc w:val="left"/>
      <w:pPr>
        <w:tabs>
          <w:tab w:val="num" w:pos="4320"/>
        </w:tabs>
        <w:ind w:left="4320" w:hanging="360"/>
      </w:pPr>
      <w:rPr>
        <w:rFonts w:ascii="Arial" w:hAnsi="Arial" w:hint="default"/>
      </w:rPr>
    </w:lvl>
    <w:lvl w:ilvl="6" w:tplc="84621AD4" w:tentative="1">
      <w:start w:val="1"/>
      <w:numFmt w:val="bullet"/>
      <w:lvlText w:val="•"/>
      <w:lvlJc w:val="left"/>
      <w:pPr>
        <w:tabs>
          <w:tab w:val="num" w:pos="5040"/>
        </w:tabs>
        <w:ind w:left="5040" w:hanging="360"/>
      </w:pPr>
      <w:rPr>
        <w:rFonts w:ascii="Arial" w:hAnsi="Arial" w:hint="default"/>
      </w:rPr>
    </w:lvl>
    <w:lvl w:ilvl="7" w:tplc="8B84F294" w:tentative="1">
      <w:start w:val="1"/>
      <w:numFmt w:val="bullet"/>
      <w:lvlText w:val="•"/>
      <w:lvlJc w:val="left"/>
      <w:pPr>
        <w:tabs>
          <w:tab w:val="num" w:pos="5760"/>
        </w:tabs>
        <w:ind w:left="5760" w:hanging="360"/>
      </w:pPr>
      <w:rPr>
        <w:rFonts w:ascii="Arial" w:hAnsi="Arial" w:hint="default"/>
      </w:rPr>
    </w:lvl>
    <w:lvl w:ilvl="8" w:tplc="AD7882BA" w:tentative="1">
      <w:start w:val="1"/>
      <w:numFmt w:val="bullet"/>
      <w:lvlText w:val="•"/>
      <w:lvlJc w:val="left"/>
      <w:pPr>
        <w:tabs>
          <w:tab w:val="num" w:pos="6480"/>
        </w:tabs>
        <w:ind w:left="6480" w:hanging="360"/>
      </w:pPr>
      <w:rPr>
        <w:rFonts w:ascii="Arial" w:hAnsi="Arial" w:hint="default"/>
      </w:rPr>
    </w:lvl>
  </w:abstractNum>
  <w:abstractNum w:abstractNumId="32">
    <w:nsid w:val="621A5E03"/>
    <w:multiLevelType w:val="hybridMultilevel"/>
    <w:tmpl w:val="A14C6B42"/>
    <w:lvl w:ilvl="0" w:tplc="8F507736">
      <w:start w:val="1"/>
      <w:numFmt w:val="bullet"/>
      <w:lvlText w:val=""/>
      <w:lvlJc w:val="left"/>
      <w:pPr>
        <w:tabs>
          <w:tab w:val="num" w:pos="851"/>
        </w:tabs>
        <w:ind w:left="568" w:hanging="284"/>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3">
    <w:nsid w:val="698A15CF"/>
    <w:multiLevelType w:val="hybridMultilevel"/>
    <w:tmpl w:val="9D4630AE"/>
    <w:lvl w:ilvl="0" w:tplc="EA545F70">
      <w:start w:val="1"/>
      <w:numFmt w:val="bullet"/>
      <w:lvlText w:val="•"/>
      <w:lvlJc w:val="left"/>
      <w:pPr>
        <w:tabs>
          <w:tab w:val="num" w:pos="720"/>
        </w:tabs>
        <w:ind w:left="720" w:hanging="360"/>
      </w:pPr>
      <w:rPr>
        <w:rFonts w:ascii="Arial" w:hAnsi="Arial" w:hint="default"/>
      </w:rPr>
    </w:lvl>
    <w:lvl w:ilvl="1" w:tplc="C1E0293C">
      <w:start w:val="1"/>
      <w:numFmt w:val="bullet"/>
      <w:lvlText w:val="•"/>
      <w:lvlJc w:val="left"/>
      <w:pPr>
        <w:tabs>
          <w:tab w:val="num" w:pos="1440"/>
        </w:tabs>
        <w:ind w:left="1440" w:hanging="360"/>
      </w:pPr>
      <w:rPr>
        <w:rFonts w:ascii="Arial" w:hAnsi="Arial" w:hint="default"/>
      </w:rPr>
    </w:lvl>
    <w:lvl w:ilvl="2" w:tplc="50A2B340">
      <w:start w:val="1"/>
      <w:numFmt w:val="bullet"/>
      <w:lvlText w:val="•"/>
      <w:lvlJc w:val="left"/>
      <w:pPr>
        <w:tabs>
          <w:tab w:val="num" w:pos="2160"/>
        </w:tabs>
        <w:ind w:left="2160" w:hanging="360"/>
      </w:pPr>
      <w:rPr>
        <w:rFonts w:ascii="Arial" w:hAnsi="Arial" w:hint="default"/>
      </w:rPr>
    </w:lvl>
    <w:lvl w:ilvl="3" w:tplc="344CCA74">
      <w:start w:val="1162"/>
      <w:numFmt w:val="bullet"/>
      <w:lvlText w:val=""/>
      <w:lvlJc w:val="left"/>
      <w:pPr>
        <w:tabs>
          <w:tab w:val="num" w:pos="2880"/>
        </w:tabs>
        <w:ind w:left="2880" w:hanging="360"/>
      </w:pPr>
      <w:rPr>
        <w:rFonts w:ascii="Wingdings" w:hAnsi="Wingdings" w:hint="default"/>
      </w:rPr>
    </w:lvl>
    <w:lvl w:ilvl="4" w:tplc="688E8362">
      <w:start w:val="1162"/>
      <w:numFmt w:val="bullet"/>
      <w:lvlText w:val="o"/>
      <w:lvlJc w:val="left"/>
      <w:pPr>
        <w:tabs>
          <w:tab w:val="num" w:pos="3600"/>
        </w:tabs>
        <w:ind w:left="3600" w:hanging="360"/>
      </w:pPr>
      <w:rPr>
        <w:rFonts w:ascii="Courier New" w:hAnsi="Courier New" w:hint="default"/>
      </w:rPr>
    </w:lvl>
    <w:lvl w:ilvl="5" w:tplc="E9B6AF2E" w:tentative="1">
      <w:start w:val="1"/>
      <w:numFmt w:val="bullet"/>
      <w:lvlText w:val="•"/>
      <w:lvlJc w:val="left"/>
      <w:pPr>
        <w:tabs>
          <w:tab w:val="num" w:pos="4320"/>
        </w:tabs>
        <w:ind w:left="4320" w:hanging="360"/>
      </w:pPr>
      <w:rPr>
        <w:rFonts w:ascii="Arial" w:hAnsi="Arial" w:hint="default"/>
      </w:rPr>
    </w:lvl>
    <w:lvl w:ilvl="6" w:tplc="2912ECB0" w:tentative="1">
      <w:start w:val="1"/>
      <w:numFmt w:val="bullet"/>
      <w:lvlText w:val="•"/>
      <w:lvlJc w:val="left"/>
      <w:pPr>
        <w:tabs>
          <w:tab w:val="num" w:pos="5040"/>
        </w:tabs>
        <w:ind w:left="5040" w:hanging="360"/>
      </w:pPr>
      <w:rPr>
        <w:rFonts w:ascii="Arial" w:hAnsi="Arial" w:hint="default"/>
      </w:rPr>
    </w:lvl>
    <w:lvl w:ilvl="7" w:tplc="BC6290D6" w:tentative="1">
      <w:start w:val="1"/>
      <w:numFmt w:val="bullet"/>
      <w:lvlText w:val="•"/>
      <w:lvlJc w:val="left"/>
      <w:pPr>
        <w:tabs>
          <w:tab w:val="num" w:pos="5760"/>
        </w:tabs>
        <w:ind w:left="5760" w:hanging="360"/>
      </w:pPr>
      <w:rPr>
        <w:rFonts w:ascii="Arial" w:hAnsi="Arial" w:hint="default"/>
      </w:rPr>
    </w:lvl>
    <w:lvl w:ilvl="8" w:tplc="08FCFE3C" w:tentative="1">
      <w:start w:val="1"/>
      <w:numFmt w:val="bullet"/>
      <w:lvlText w:val="•"/>
      <w:lvlJc w:val="left"/>
      <w:pPr>
        <w:tabs>
          <w:tab w:val="num" w:pos="6480"/>
        </w:tabs>
        <w:ind w:left="6480" w:hanging="360"/>
      </w:pPr>
      <w:rPr>
        <w:rFonts w:ascii="Arial" w:hAnsi="Arial" w:hint="default"/>
      </w:rPr>
    </w:lvl>
  </w:abstractNum>
  <w:abstractNum w:abstractNumId="34">
    <w:nsid w:val="6DE95B60"/>
    <w:multiLevelType w:val="hybridMultilevel"/>
    <w:tmpl w:val="909C1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AC78AA"/>
    <w:multiLevelType w:val="hybridMultilevel"/>
    <w:tmpl w:val="AB8EEE06"/>
    <w:lvl w:ilvl="0" w:tplc="E26856E4">
      <w:start w:val="1"/>
      <w:numFmt w:val="bullet"/>
      <w:lvlText w:val="•"/>
      <w:lvlJc w:val="left"/>
      <w:pPr>
        <w:tabs>
          <w:tab w:val="num" w:pos="720"/>
        </w:tabs>
        <w:ind w:left="720" w:hanging="360"/>
      </w:pPr>
      <w:rPr>
        <w:rFonts w:ascii="Arial" w:hAnsi="Arial" w:hint="default"/>
      </w:rPr>
    </w:lvl>
    <w:lvl w:ilvl="1" w:tplc="E312B0CC">
      <w:start w:val="1"/>
      <w:numFmt w:val="bullet"/>
      <w:lvlText w:val="•"/>
      <w:lvlJc w:val="left"/>
      <w:pPr>
        <w:tabs>
          <w:tab w:val="num" w:pos="1440"/>
        </w:tabs>
        <w:ind w:left="1440" w:hanging="360"/>
      </w:pPr>
      <w:rPr>
        <w:rFonts w:ascii="Arial" w:hAnsi="Arial" w:hint="default"/>
      </w:rPr>
    </w:lvl>
    <w:lvl w:ilvl="2" w:tplc="37400138">
      <w:start w:val="1"/>
      <w:numFmt w:val="bullet"/>
      <w:lvlText w:val="•"/>
      <w:lvlJc w:val="left"/>
      <w:pPr>
        <w:tabs>
          <w:tab w:val="num" w:pos="2160"/>
        </w:tabs>
        <w:ind w:left="2160" w:hanging="360"/>
      </w:pPr>
      <w:rPr>
        <w:rFonts w:ascii="Arial" w:hAnsi="Arial" w:hint="default"/>
      </w:rPr>
    </w:lvl>
    <w:lvl w:ilvl="3" w:tplc="17F44712">
      <w:start w:val="1162"/>
      <w:numFmt w:val="bullet"/>
      <w:lvlText w:val=""/>
      <w:lvlJc w:val="left"/>
      <w:pPr>
        <w:tabs>
          <w:tab w:val="num" w:pos="2880"/>
        </w:tabs>
        <w:ind w:left="2880" w:hanging="360"/>
      </w:pPr>
      <w:rPr>
        <w:rFonts w:ascii="Wingdings" w:hAnsi="Wingdings" w:hint="default"/>
      </w:rPr>
    </w:lvl>
    <w:lvl w:ilvl="4" w:tplc="0C5EE056">
      <w:start w:val="1162"/>
      <w:numFmt w:val="bullet"/>
      <w:lvlText w:val="o"/>
      <w:lvlJc w:val="left"/>
      <w:pPr>
        <w:tabs>
          <w:tab w:val="num" w:pos="3600"/>
        </w:tabs>
        <w:ind w:left="3600" w:hanging="360"/>
      </w:pPr>
      <w:rPr>
        <w:rFonts w:ascii="Courier New" w:hAnsi="Courier New" w:hint="default"/>
      </w:rPr>
    </w:lvl>
    <w:lvl w:ilvl="5" w:tplc="EF148D30" w:tentative="1">
      <w:start w:val="1"/>
      <w:numFmt w:val="bullet"/>
      <w:lvlText w:val="•"/>
      <w:lvlJc w:val="left"/>
      <w:pPr>
        <w:tabs>
          <w:tab w:val="num" w:pos="4320"/>
        </w:tabs>
        <w:ind w:left="4320" w:hanging="360"/>
      </w:pPr>
      <w:rPr>
        <w:rFonts w:ascii="Arial" w:hAnsi="Arial" w:hint="default"/>
      </w:rPr>
    </w:lvl>
    <w:lvl w:ilvl="6" w:tplc="0EE4AF42" w:tentative="1">
      <w:start w:val="1"/>
      <w:numFmt w:val="bullet"/>
      <w:lvlText w:val="•"/>
      <w:lvlJc w:val="left"/>
      <w:pPr>
        <w:tabs>
          <w:tab w:val="num" w:pos="5040"/>
        </w:tabs>
        <w:ind w:left="5040" w:hanging="360"/>
      </w:pPr>
      <w:rPr>
        <w:rFonts w:ascii="Arial" w:hAnsi="Arial" w:hint="default"/>
      </w:rPr>
    </w:lvl>
    <w:lvl w:ilvl="7" w:tplc="19645106" w:tentative="1">
      <w:start w:val="1"/>
      <w:numFmt w:val="bullet"/>
      <w:lvlText w:val="•"/>
      <w:lvlJc w:val="left"/>
      <w:pPr>
        <w:tabs>
          <w:tab w:val="num" w:pos="5760"/>
        </w:tabs>
        <w:ind w:left="5760" w:hanging="360"/>
      </w:pPr>
      <w:rPr>
        <w:rFonts w:ascii="Arial" w:hAnsi="Arial" w:hint="default"/>
      </w:rPr>
    </w:lvl>
    <w:lvl w:ilvl="8" w:tplc="BED201F6" w:tentative="1">
      <w:start w:val="1"/>
      <w:numFmt w:val="bullet"/>
      <w:lvlText w:val="•"/>
      <w:lvlJc w:val="left"/>
      <w:pPr>
        <w:tabs>
          <w:tab w:val="num" w:pos="6480"/>
        </w:tabs>
        <w:ind w:left="6480" w:hanging="360"/>
      </w:pPr>
      <w:rPr>
        <w:rFonts w:ascii="Arial" w:hAnsi="Arial" w:hint="default"/>
      </w:rPr>
    </w:lvl>
  </w:abstractNum>
  <w:abstractNum w:abstractNumId="36">
    <w:nsid w:val="71157E8D"/>
    <w:multiLevelType w:val="hybridMultilevel"/>
    <w:tmpl w:val="77B8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6C118D"/>
    <w:multiLevelType w:val="hybridMultilevel"/>
    <w:tmpl w:val="FDD4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AC2927"/>
    <w:multiLevelType w:val="multilevel"/>
    <w:tmpl w:val="09F09CF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7427881"/>
    <w:multiLevelType w:val="hybridMultilevel"/>
    <w:tmpl w:val="656C4F66"/>
    <w:lvl w:ilvl="0" w:tplc="CA8E507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862472"/>
    <w:multiLevelType w:val="hybridMultilevel"/>
    <w:tmpl w:val="AC1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0B6BFA"/>
    <w:multiLevelType w:val="hybridMultilevel"/>
    <w:tmpl w:val="9BAA4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7EDF03A7"/>
    <w:multiLevelType w:val="hybridMultilevel"/>
    <w:tmpl w:val="A3F6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23"/>
  </w:num>
  <w:num w:numId="4">
    <w:abstractNumId w:val="33"/>
  </w:num>
  <w:num w:numId="5">
    <w:abstractNumId w:val="8"/>
  </w:num>
  <w:num w:numId="6">
    <w:abstractNumId w:val="9"/>
  </w:num>
  <w:num w:numId="7">
    <w:abstractNumId w:val="31"/>
  </w:num>
  <w:num w:numId="8">
    <w:abstractNumId w:val="10"/>
  </w:num>
  <w:num w:numId="9">
    <w:abstractNumId w:val="4"/>
  </w:num>
  <w:num w:numId="10">
    <w:abstractNumId w:val="22"/>
  </w:num>
  <w:num w:numId="11">
    <w:abstractNumId w:val="15"/>
  </w:num>
  <w:num w:numId="12">
    <w:abstractNumId w:val="21"/>
  </w:num>
  <w:num w:numId="13">
    <w:abstractNumId w:val="16"/>
  </w:num>
  <w:num w:numId="14">
    <w:abstractNumId w:val="27"/>
  </w:num>
  <w:num w:numId="15">
    <w:abstractNumId w:val="42"/>
  </w:num>
  <w:num w:numId="16">
    <w:abstractNumId w:val="39"/>
  </w:num>
  <w:num w:numId="17">
    <w:abstractNumId w:val="28"/>
  </w:num>
  <w:num w:numId="18">
    <w:abstractNumId w:val="19"/>
  </w:num>
  <w:num w:numId="19">
    <w:abstractNumId w:val="13"/>
  </w:num>
  <w:num w:numId="20">
    <w:abstractNumId w:val="3"/>
  </w:num>
  <w:num w:numId="21">
    <w:abstractNumId w:val="1"/>
  </w:num>
  <w:num w:numId="22">
    <w:abstractNumId w:val="7"/>
  </w:num>
  <w:num w:numId="23">
    <w:abstractNumId w:val="36"/>
  </w:num>
  <w:num w:numId="24">
    <w:abstractNumId w:val="34"/>
  </w:num>
  <w:num w:numId="25">
    <w:abstractNumId w:val="41"/>
  </w:num>
  <w:num w:numId="26">
    <w:abstractNumId w:val="20"/>
  </w:num>
  <w:num w:numId="27">
    <w:abstractNumId w:val="40"/>
  </w:num>
  <w:num w:numId="28">
    <w:abstractNumId w:val="37"/>
  </w:num>
  <w:num w:numId="29">
    <w:abstractNumId w:val="18"/>
  </w:num>
  <w:num w:numId="30">
    <w:abstractNumId w:val="5"/>
  </w:num>
  <w:num w:numId="31">
    <w:abstractNumId w:val="12"/>
  </w:num>
  <w:num w:numId="32">
    <w:abstractNumId w:val="26"/>
  </w:num>
  <w:num w:numId="33">
    <w:abstractNumId w:val="32"/>
  </w:num>
  <w:num w:numId="34">
    <w:abstractNumId w:val="38"/>
  </w:num>
  <w:num w:numId="35">
    <w:abstractNumId w:val="11"/>
  </w:num>
  <w:num w:numId="36">
    <w:abstractNumId w:val="6"/>
  </w:num>
  <w:num w:numId="37">
    <w:abstractNumId w:val="14"/>
  </w:num>
  <w:num w:numId="38">
    <w:abstractNumId w:val="2"/>
  </w:num>
  <w:num w:numId="39">
    <w:abstractNumId w:val="24"/>
  </w:num>
  <w:num w:numId="40">
    <w:abstractNumId w:val="29"/>
  </w:num>
  <w:num w:numId="41">
    <w:abstractNumId w:val="30"/>
  </w:num>
  <w:num w:numId="42">
    <w:abstractNumId w:val="17"/>
  </w:num>
  <w:num w:numId="4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E79"/>
    <w:rsid w:val="00000031"/>
    <w:rsid w:val="00005613"/>
    <w:rsid w:val="0000651D"/>
    <w:rsid w:val="00011A61"/>
    <w:rsid w:val="00017013"/>
    <w:rsid w:val="0002002A"/>
    <w:rsid w:val="00021F8B"/>
    <w:rsid w:val="0002774C"/>
    <w:rsid w:val="000305B4"/>
    <w:rsid w:val="00032619"/>
    <w:rsid w:val="00036628"/>
    <w:rsid w:val="00044745"/>
    <w:rsid w:val="00050048"/>
    <w:rsid w:val="000561C3"/>
    <w:rsid w:val="000627E8"/>
    <w:rsid w:val="00064B26"/>
    <w:rsid w:val="00065197"/>
    <w:rsid w:val="00066BCA"/>
    <w:rsid w:val="0006768B"/>
    <w:rsid w:val="00071240"/>
    <w:rsid w:val="000738A8"/>
    <w:rsid w:val="0007420A"/>
    <w:rsid w:val="0007555F"/>
    <w:rsid w:val="00076504"/>
    <w:rsid w:val="0007658A"/>
    <w:rsid w:val="00081251"/>
    <w:rsid w:val="0008505C"/>
    <w:rsid w:val="000901A9"/>
    <w:rsid w:val="00090989"/>
    <w:rsid w:val="000913B3"/>
    <w:rsid w:val="00091CE5"/>
    <w:rsid w:val="0009449F"/>
    <w:rsid w:val="00096272"/>
    <w:rsid w:val="000967DA"/>
    <w:rsid w:val="00096954"/>
    <w:rsid w:val="000A13AD"/>
    <w:rsid w:val="000A39C3"/>
    <w:rsid w:val="000A7C0C"/>
    <w:rsid w:val="000B263D"/>
    <w:rsid w:val="000B2C0B"/>
    <w:rsid w:val="000B4A00"/>
    <w:rsid w:val="000C3460"/>
    <w:rsid w:val="000C381A"/>
    <w:rsid w:val="000C6B2E"/>
    <w:rsid w:val="000C7127"/>
    <w:rsid w:val="000D1763"/>
    <w:rsid w:val="000D1BBE"/>
    <w:rsid w:val="000D27C9"/>
    <w:rsid w:val="000E21F6"/>
    <w:rsid w:val="000E24D2"/>
    <w:rsid w:val="000E5799"/>
    <w:rsid w:val="000E60C1"/>
    <w:rsid w:val="000F499E"/>
    <w:rsid w:val="000F789F"/>
    <w:rsid w:val="00100198"/>
    <w:rsid w:val="00100FC8"/>
    <w:rsid w:val="001031BB"/>
    <w:rsid w:val="00105A19"/>
    <w:rsid w:val="00110DF3"/>
    <w:rsid w:val="00123AD0"/>
    <w:rsid w:val="0012485E"/>
    <w:rsid w:val="00125A6D"/>
    <w:rsid w:val="00127181"/>
    <w:rsid w:val="00130478"/>
    <w:rsid w:val="00133A91"/>
    <w:rsid w:val="001373A8"/>
    <w:rsid w:val="00141DF1"/>
    <w:rsid w:val="00142BCC"/>
    <w:rsid w:val="001436DD"/>
    <w:rsid w:val="00153CD5"/>
    <w:rsid w:val="00162608"/>
    <w:rsid w:val="0016292A"/>
    <w:rsid w:val="00162A50"/>
    <w:rsid w:val="00163AB4"/>
    <w:rsid w:val="00166F02"/>
    <w:rsid w:val="00173037"/>
    <w:rsid w:val="00173D2A"/>
    <w:rsid w:val="001754A4"/>
    <w:rsid w:val="00177084"/>
    <w:rsid w:val="001770F0"/>
    <w:rsid w:val="00177744"/>
    <w:rsid w:val="001844DD"/>
    <w:rsid w:val="001945D6"/>
    <w:rsid w:val="00194A9F"/>
    <w:rsid w:val="0019593F"/>
    <w:rsid w:val="001971A0"/>
    <w:rsid w:val="001A00A2"/>
    <w:rsid w:val="001A0CF5"/>
    <w:rsid w:val="001A180B"/>
    <w:rsid w:val="001A4CDE"/>
    <w:rsid w:val="001A7784"/>
    <w:rsid w:val="001B5296"/>
    <w:rsid w:val="001B7144"/>
    <w:rsid w:val="001C39BC"/>
    <w:rsid w:val="001C47FE"/>
    <w:rsid w:val="001C4C55"/>
    <w:rsid w:val="001C504C"/>
    <w:rsid w:val="001C5F7D"/>
    <w:rsid w:val="001D1134"/>
    <w:rsid w:val="001D368D"/>
    <w:rsid w:val="001D5734"/>
    <w:rsid w:val="001E1211"/>
    <w:rsid w:val="001E22E4"/>
    <w:rsid w:val="001E6592"/>
    <w:rsid w:val="001F4451"/>
    <w:rsid w:val="001F465F"/>
    <w:rsid w:val="001F6073"/>
    <w:rsid w:val="00200413"/>
    <w:rsid w:val="002011A8"/>
    <w:rsid w:val="00203369"/>
    <w:rsid w:val="002074DC"/>
    <w:rsid w:val="002115ED"/>
    <w:rsid w:val="00211BEF"/>
    <w:rsid w:val="00211C20"/>
    <w:rsid w:val="002143A2"/>
    <w:rsid w:val="0021604F"/>
    <w:rsid w:val="00220131"/>
    <w:rsid w:val="002206D5"/>
    <w:rsid w:val="002247B0"/>
    <w:rsid w:val="00232771"/>
    <w:rsid w:val="002328E7"/>
    <w:rsid w:val="00235559"/>
    <w:rsid w:val="002355D1"/>
    <w:rsid w:val="00242C33"/>
    <w:rsid w:val="00251921"/>
    <w:rsid w:val="002520CD"/>
    <w:rsid w:val="00252126"/>
    <w:rsid w:val="00252159"/>
    <w:rsid w:val="00252F66"/>
    <w:rsid w:val="002617CD"/>
    <w:rsid w:val="00262350"/>
    <w:rsid w:val="00270471"/>
    <w:rsid w:val="00271E1C"/>
    <w:rsid w:val="002852C2"/>
    <w:rsid w:val="00287D72"/>
    <w:rsid w:val="00291501"/>
    <w:rsid w:val="002919DB"/>
    <w:rsid w:val="0029427E"/>
    <w:rsid w:val="00294321"/>
    <w:rsid w:val="00296BEC"/>
    <w:rsid w:val="002A0646"/>
    <w:rsid w:val="002A2CE2"/>
    <w:rsid w:val="002A4B43"/>
    <w:rsid w:val="002B21F7"/>
    <w:rsid w:val="002B427C"/>
    <w:rsid w:val="002C6143"/>
    <w:rsid w:val="002D3C6F"/>
    <w:rsid w:val="002D7F78"/>
    <w:rsid w:val="002E0C98"/>
    <w:rsid w:val="002E1626"/>
    <w:rsid w:val="002E2099"/>
    <w:rsid w:val="002E5CBC"/>
    <w:rsid w:val="002E6A58"/>
    <w:rsid w:val="002E6EBA"/>
    <w:rsid w:val="002E7B48"/>
    <w:rsid w:val="002F2A04"/>
    <w:rsid w:val="002F4FC6"/>
    <w:rsid w:val="0030727A"/>
    <w:rsid w:val="00310B32"/>
    <w:rsid w:val="00311A93"/>
    <w:rsid w:val="00312CFA"/>
    <w:rsid w:val="00314592"/>
    <w:rsid w:val="003208C2"/>
    <w:rsid w:val="00320E7B"/>
    <w:rsid w:val="00322472"/>
    <w:rsid w:val="003275ED"/>
    <w:rsid w:val="003275F9"/>
    <w:rsid w:val="00331D68"/>
    <w:rsid w:val="00332A54"/>
    <w:rsid w:val="0033340B"/>
    <w:rsid w:val="00334033"/>
    <w:rsid w:val="00341909"/>
    <w:rsid w:val="00341AA1"/>
    <w:rsid w:val="0034273D"/>
    <w:rsid w:val="00346612"/>
    <w:rsid w:val="00347378"/>
    <w:rsid w:val="003526E5"/>
    <w:rsid w:val="003651A7"/>
    <w:rsid w:val="00367F11"/>
    <w:rsid w:val="0037499B"/>
    <w:rsid w:val="0037721F"/>
    <w:rsid w:val="003779C7"/>
    <w:rsid w:val="00380466"/>
    <w:rsid w:val="00381486"/>
    <w:rsid w:val="003817EC"/>
    <w:rsid w:val="0039160A"/>
    <w:rsid w:val="003930B4"/>
    <w:rsid w:val="00393B04"/>
    <w:rsid w:val="00395754"/>
    <w:rsid w:val="00395F86"/>
    <w:rsid w:val="003A0ECE"/>
    <w:rsid w:val="003A12AE"/>
    <w:rsid w:val="003A25BD"/>
    <w:rsid w:val="003A3AE0"/>
    <w:rsid w:val="003A781F"/>
    <w:rsid w:val="003B04E0"/>
    <w:rsid w:val="003B15D2"/>
    <w:rsid w:val="003C0E60"/>
    <w:rsid w:val="003C111C"/>
    <w:rsid w:val="003C62B5"/>
    <w:rsid w:val="003C6EAE"/>
    <w:rsid w:val="003C790E"/>
    <w:rsid w:val="003D2923"/>
    <w:rsid w:val="003D357E"/>
    <w:rsid w:val="003E4120"/>
    <w:rsid w:val="003E51F7"/>
    <w:rsid w:val="003E600B"/>
    <w:rsid w:val="003E6F62"/>
    <w:rsid w:val="003F005F"/>
    <w:rsid w:val="003F4D6D"/>
    <w:rsid w:val="00400E60"/>
    <w:rsid w:val="00400E78"/>
    <w:rsid w:val="004010F5"/>
    <w:rsid w:val="00402D97"/>
    <w:rsid w:val="0040378C"/>
    <w:rsid w:val="00404538"/>
    <w:rsid w:val="00404A77"/>
    <w:rsid w:val="00404BB8"/>
    <w:rsid w:val="00405E97"/>
    <w:rsid w:val="00405F34"/>
    <w:rsid w:val="004071E3"/>
    <w:rsid w:val="00411268"/>
    <w:rsid w:val="0041240F"/>
    <w:rsid w:val="0041247D"/>
    <w:rsid w:val="00413E50"/>
    <w:rsid w:val="00416207"/>
    <w:rsid w:val="00421993"/>
    <w:rsid w:val="00422DDD"/>
    <w:rsid w:val="004231BC"/>
    <w:rsid w:val="00424AEC"/>
    <w:rsid w:val="00425446"/>
    <w:rsid w:val="00425450"/>
    <w:rsid w:val="0042592F"/>
    <w:rsid w:val="004269BB"/>
    <w:rsid w:val="00427689"/>
    <w:rsid w:val="004313A1"/>
    <w:rsid w:val="00432CCD"/>
    <w:rsid w:val="00434D6F"/>
    <w:rsid w:val="004400AD"/>
    <w:rsid w:val="00440FA4"/>
    <w:rsid w:val="00441556"/>
    <w:rsid w:val="004529C5"/>
    <w:rsid w:val="00454A25"/>
    <w:rsid w:val="0045501A"/>
    <w:rsid w:val="004555E1"/>
    <w:rsid w:val="004628AE"/>
    <w:rsid w:val="00463F1C"/>
    <w:rsid w:val="00464962"/>
    <w:rsid w:val="004655BB"/>
    <w:rsid w:val="004664F6"/>
    <w:rsid w:val="004709D9"/>
    <w:rsid w:val="00471D46"/>
    <w:rsid w:val="004764AF"/>
    <w:rsid w:val="00477D42"/>
    <w:rsid w:val="00483F48"/>
    <w:rsid w:val="0048695D"/>
    <w:rsid w:val="00486DF0"/>
    <w:rsid w:val="004901E1"/>
    <w:rsid w:val="00490973"/>
    <w:rsid w:val="00490DFB"/>
    <w:rsid w:val="00491E8D"/>
    <w:rsid w:val="004936AF"/>
    <w:rsid w:val="00497DF1"/>
    <w:rsid w:val="004B0AE3"/>
    <w:rsid w:val="004B6303"/>
    <w:rsid w:val="004B76A2"/>
    <w:rsid w:val="004B7A23"/>
    <w:rsid w:val="004C143B"/>
    <w:rsid w:val="004C4F8E"/>
    <w:rsid w:val="004C661E"/>
    <w:rsid w:val="004C68E0"/>
    <w:rsid w:val="004C75F6"/>
    <w:rsid w:val="004D023D"/>
    <w:rsid w:val="004E06E3"/>
    <w:rsid w:val="004E420D"/>
    <w:rsid w:val="004E667D"/>
    <w:rsid w:val="004F0FCB"/>
    <w:rsid w:val="004F3CA9"/>
    <w:rsid w:val="004F3D1C"/>
    <w:rsid w:val="00501BAF"/>
    <w:rsid w:val="00503635"/>
    <w:rsid w:val="00503E7D"/>
    <w:rsid w:val="00504C88"/>
    <w:rsid w:val="00506501"/>
    <w:rsid w:val="00511AC0"/>
    <w:rsid w:val="00513B39"/>
    <w:rsid w:val="00514CC4"/>
    <w:rsid w:val="0051629A"/>
    <w:rsid w:val="005175D3"/>
    <w:rsid w:val="00521C21"/>
    <w:rsid w:val="005224C6"/>
    <w:rsid w:val="005229BE"/>
    <w:rsid w:val="00523445"/>
    <w:rsid w:val="00523DB1"/>
    <w:rsid w:val="00526091"/>
    <w:rsid w:val="00526914"/>
    <w:rsid w:val="00527776"/>
    <w:rsid w:val="00543694"/>
    <w:rsid w:val="005460CC"/>
    <w:rsid w:val="00546337"/>
    <w:rsid w:val="005503B7"/>
    <w:rsid w:val="00550EA8"/>
    <w:rsid w:val="00552228"/>
    <w:rsid w:val="00556FA5"/>
    <w:rsid w:val="00557F21"/>
    <w:rsid w:val="005603F0"/>
    <w:rsid w:val="00560DC8"/>
    <w:rsid w:val="00561C25"/>
    <w:rsid w:val="00561F63"/>
    <w:rsid w:val="00562675"/>
    <w:rsid w:val="00565D29"/>
    <w:rsid w:val="005669B6"/>
    <w:rsid w:val="00567FFD"/>
    <w:rsid w:val="00571564"/>
    <w:rsid w:val="00576633"/>
    <w:rsid w:val="00585477"/>
    <w:rsid w:val="005854AF"/>
    <w:rsid w:val="00590ADB"/>
    <w:rsid w:val="00591DBB"/>
    <w:rsid w:val="005925BB"/>
    <w:rsid w:val="00595B20"/>
    <w:rsid w:val="00595EFE"/>
    <w:rsid w:val="0059632F"/>
    <w:rsid w:val="005973FE"/>
    <w:rsid w:val="005A04AD"/>
    <w:rsid w:val="005A1E3A"/>
    <w:rsid w:val="005A268D"/>
    <w:rsid w:val="005A2B35"/>
    <w:rsid w:val="005A46D2"/>
    <w:rsid w:val="005A70F9"/>
    <w:rsid w:val="005B1BF0"/>
    <w:rsid w:val="005B4DB4"/>
    <w:rsid w:val="005C06AF"/>
    <w:rsid w:val="005C1828"/>
    <w:rsid w:val="005C2D8D"/>
    <w:rsid w:val="005C3C6C"/>
    <w:rsid w:val="005C4EE3"/>
    <w:rsid w:val="005C70D3"/>
    <w:rsid w:val="005C7BDD"/>
    <w:rsid w:val="005D17FD"/>
    <w:rsid w:val="005D63EE"/>
    <w:rsid w:val="005E29EC"/>
    <w:rsid w:val="005F3BDC"/>
    <w:rsid w:val="005F5DB1"/>
    <w:rsid w:val="005F7EB8"/>
    <w:rsid w:val="00600EF6"/>
    <w:rsid w:val="0060116F"/>
    <w:rsid w:val="00602327"/>
    <w:rsid w:val="006038F7"/>
    <w:rsid w:val="00604CE5"/>
    <w:rsid w:val="00610C6F"/>
    <w:rsid w:val="00613B6B"/>
    <w:rsid w:val="006149B5"/>
    <w:rsid w:val="00614D5C"/>
    <w:rsid w:val="006162B5"/>
    <w:rsid w:val="0061742F"/>
    <w:rsid w:val="006175CF"/>
    <w:rsid w:val="00624DF8"/>
    <w:rsid w:val="00625A70"/>
    <w:rsid w:val="006315EC"/>
    <w:rsid w:val="0063229D"/>
    <w:rsid w:val="00633113"/>
    <w:rsid w:val="00633201"/>
    <w:rsid w:val="00635663"/>
    <w:rsid w:val="0063630E"/>
    <w:rsid w:val="00637380"/>
    <w:rsid w:val="00642796"/>
    <w:rsid w:val="00643DEE"/>
    <w:rsid w:val="006462B4"/>
    <w:rsid w:val="006472E6"/>
    <w:rsid w:val="006508EF"/>
    <w:rsid w:val="00656A48"/>
    <w:rsid w:val="00657E39"/>
    <w:rsid w:val="00663DE9"/>
    <w:rsid w:val="00666944"/>
    <w:rsid w:val="006725BD"/>
    <w:rsid w:val="006726AE"/>
    <w:rsid w:val="00673D29"/>
    <w:rsid w:val="006770F8"/>
    <w:rsid w:val="006853B7"/>
    <w:rsid w:val="00686F18"/>
    <w:rsid w:val="00687AB8"/>
    <w:rsid w:val="0069234A"/>
    <w:rsid w:val="00693A14"/>
    <w:rsid w:val="006942ED"/>
    <w:rsid w:val="0069582D"/>
    <w:rsid w:val="006A508B"/>
    <w:rsid w:val="006A5FFD"/>
    <w:rsid w:val="006B2778"/>
    <w:rsid w:val="006B73BC"/>
    <w:rsid w:val="006D04FD"/>
    <w:rsid w:val="006D25B8"/>
    <w:rsid w:val="006D3102"/>
    <w:rsid w:val="006D3234"/>
    <w:rsid w:val="006D37FF"/>
    <w:rsid w:val="006D548A"/>
    <w:rsid w:val="006E011C"/>
    <w:rsid w:val="006E37CA"/>
    <w:rsid w:val="006E4B54"/>
    <w:rsid w:val="006E6313"/>
    <w:rsid w:val="006E6BC5"/>
    <w:rsid w:val="006F3F87"/>
    <w:rsid w:val="006F5706"/>
    <w:rsid w:val="007001BA"/>
    <w:rsid w:val="007004B3"/>
    <w:rsid w:val="00701576"/>
    <w:rsid w:val="007046A7"/>
    <w:rsid w:val="00704D8F"/>
    <w:rsid w:val="0071168D"/>
    <w:rsid w:val="00716CAF"/>
    <w:rsid w:val="00720BA3"/>
    <w:rsid w:val="00721BF1"/>
    <w:rsid w:val="00722590"/>
    <w:rsid w:val="00725E0B"/>
    <w:rsid w:val="00727673"/>
    <w:rsid w:val="00730721"/>
    <w:rsid w:val="00730D93"/>
    <w:rsid w:val="0073330F"/>
    <w:rsid w:val="00742D64"/>
    <w:rsid w:val="00744C92"/>
    <w:rsid w:val="0074795A"/>
    <w:rsid w:val="0075242E"/>
    <w:rsid w:val="00754009"/>
    <w:rsid w:val="00755EB8"/>
    <w:rsid w:val="00763AE3"/>
    <w:rsid w:val="0076597B"/>
    <w:rsid w:val="00767924"/>
    <w:rsid w:val="00772365"/>
    <w:rsid w:val="00774386"/>
    <w:rsid w:val="00774A37"/>
    <w:rsid w:val="0077612A"/>
    <w:rsid w:val="007772CF"/>
    <w:rsid w:val="0078423B"/>
    <w:rsid w:val="007870B4"/>
    <w:rsid w:val="007952B0"/>
    <w:rsid w:val="00796B67"/>
    <w:rsid w:val="007A05CD"/>
    <w:rsid w:val="007A23D6"/>
    <w:rsid w:val="007A6BF3"/>
    <w:rsid w:val="007A6E89"/>
    <w:rsid w:val="007B7CEC"/>
    <w:rsid w:val="007C2C0F"/>
    <w:rsid w:val="007C47E6"/>
    <w:rsid w:val="007C4D2A"/>
    <w:rsid w:val="007C5478"/>
    <w:rsid w:val="007D1BE0"/>
    <w:rsid w:val="007D1EE5"/>
    <w:rsid w:val="007D7A73"/>
    <w:rsid w:val="007D7D41"/>
    <w:rsid w:val="007E0F61"/>
    <w:rsid w:val="007E1499"/>
    <w:rsid w:val="007E3140"/>
    <w:rsid w:val="007E4391"/>
    <w:rsid w:val="007E76A4"/>
    <w:rsid w:val="007F07D5"/>
    <w:rsid w:val="007F2554"/>
    <w:rsid w:val="007F75FF"/>
    <w:rsid w:val="008027C8"/>
    <w:rsid w:val="00802CAE"/>
    <w:rsid w:val="00806CBD"/>
    <w:rsid w:val="008072A6"/>
    <w:rsid w:val="00811F0B"/>
    <w:rsid w:val="00813CA7"/>
    <w:rsid w:val="00814F85"/>
    <w:rsid w:val="00815568"/>
    <w:rsid w:val="00815DA6"/>
    <w:rsid w:val="00816A1A"/>
    <w:rsid w:val="00821267"/>
    <w:rsid w:val="00823D7E"/>
    <w:rsid w:val="00830358"/>
    <w:rsid w:val="00832CEC"/>
    <w:rsid w:val="00834228"/>
    <w:rsid w:val="00835446"/>
    <w:rsid w:val="00835853"/>
    <w:rsid w:val="00835B0E"/>
    <w:rsid w:val="00844507"/>
    <w:rsid w:val="00845A63"/>
    <w:rsid w:val="00846853"/>
    <w:rsid w:val="008508B1"/>
    <w:rsid w:val="0085251B"/>
    <w:rsid w:val="00854586"/>
    <w:rsid w:val="00856F8F"/>
    <w:rsid w:val="00857A9D"/>
    <w:rsid w:val="008602C9"/>
    <w:rsid w:val="00860A8A"/>
    <w:rsid w:val="00866CD6"/>
    <w:rsid w:val="008750B5"/>
    <w:rsid w:val="0087677F"/>
    <w:rsid w:val="00876D04"/>
    <w:rsid w:val="00877C2B"/>
    <w:rsid w:val="008839A6"/>
    <w:rsid w:val="00884E79"/>
    <w:rsid w:val="0089080D"/>
    <w:rsid w:val="00896D32"/>
    <w:rsid w:val="00897F47"/>
    <w:rsid w:val="008A34EE"/>
    <w:rsid w:val="008A631E"/>
    <w:rsid w:val="008C2EEF"/>
    <w:rsid w:val="008C4B00"/>
    <w:rsid w:val="008D0A34"/>
    <w:rsid w:val="008E4B77"/>
    <w:rsid w:val="008E682C"/>
    <w:rsid w:val="008E6C2A"/>
    <w:rsid w:val="008E7BD5"/>
    <w:rsid w:val="008F5A8C"/>
    <w:rsid w:val="008F5F9E"/>
    <w:rsid w:val="009064CD"/>
    <w:rsid w:val="009149D6"/>
    <w:rsid w:val="0092206B"/>
    <w:rsid w:val="00923BC6"/>
    <w:rsid w:val="0092581C"/>
    <w:rsid w:val="00933D99"/>
    <w:rsid w:val="00952CC2"/>
    <w:rsid w:val="00954B88"/>
    <w:rsid w:val="0095618C"/>
    <w:rsid w:val="0095678B"/>
    <w:rsid w:val="009567D3"/>
    <w:rsid w:val="00960DAC"/>
    <w:rsid w:val="0096364B"/>
    <w:rsid w:val="0096636B"/>
    <w:rsid w:val="0096745D"/>
    <w:rsid w:val="0097003E"/>
    <w:rsid w:val="009717C1"/>
    <w:rsid w:val="009731E9"/>
    <w:rsid w:val="00973A1F"/>
    <w:rsid w:val="009802A6"/>
    <w:rsid w:val="00981D56"/>
    <w:rsid w:val="00982A8D"/>
    <w:rsid w:val="00986700"/>
    <w:rsid w:val="0098730F"/>
    <w:rsid w:val="00991659"/>
    <w:rsid w:val="00994DD4"/>
    <w:rsid w:val="009A0C62"/>
    <w:rsid w:val="009A20D0"/>
    <w:rsid w:val="009A5524"/>
    <w:rsid w:val="009B3795"/>
    <w:rsid w:val="009B3B64"/>
    <w:rsid w:val="009B73F9"/>
    <w:rsid w:val="009C1FCA"/>
    <w:rsid w:val="009C4D26"/>
    <w:rsid w:val="009C65E3"/>
    <w:rsid w:val="009D1C6E"/>
    <w:rsid w:val="009D2078"/>
    <w:rsid w:val="009D4303"/>
    <w:rsid w:val="009E0F54"/>
    <w:rsid w:val="009E354B"/>
    <w:rsid w:val="009F337F"/>
    <w:rsid w:val="009F72A6"/>
    <w:rsid w:val="00A01A7F"/>
    <w:rsid w:val="00A02033"/>
    <w:rsid w:val="00A02D3E"/>
    <w:rsid w:val="00A07B02"/>
    <w:rsid w:val="00A07BD7"/>
    <w:rsid w:val="00A107DC"/>
    <w:rsid w:val="00A127AE"/>
    <w:rsid w:val="00A1333F"/>
    <w:rsid w:val="00A153E1"/>
    <w:rsid w:val="00A15D0A"/>
    <w:rsid w:val="00A161C6"/>
    <w:rsid w:val="00A1734E"/>
    <w:rsid w:val="00A20700"/>
    <w:rsid w:val="00A31EC6"/>
    <w:rsid w:val="00A32464"/>
    <w:rsid w:val="00A40CCD"/>
    <w:rsid w:val="00A413B4"/>
    <w:rsid w:val="00A41CE3"/>
    <w:rsid w:val="00A444F6"/>
    <w:rsid w:val="00A44DAE"/>
    <w:rsid w:val="00A47C6A"/>
    <w:rsid w:val="00A52428"/>
    <w:rsid w:val="00A5314F"/>
    <w:rsid w:val="00A53A02"/>
    <w:rsid w:val="00A564A5"/>
    <w:rsid w:val="00A57E08"/>
    <w:rsid w:val="00A6318C"/>
    <w:rsid w:val="00A66E36"/>
    <w:rsid w:val="00A705FA"/>
    <w:rsid w:val="00A77655"/>
    <w:rsid w:val="00A77EA9"/>
    <w:rsid w:val="00A81943"/>
    <w:rsid w:val="00A81AB8"/>
    <w:rsid w:val="00A82399"/>
    <w:rsid w:val="00A843B3"/>
    <w:rsid w:val="00A84931"/>
    <w:rsid w:val="00A84F19"/>
    <w:rsid w:val="00A91292"/>
    <w:rsid w:val="00A94F16"/>
    <w:rsid w:val="00A95BC2"/>
    <w:rsid w:val="00A95C11"/>
    <w:rsid w:val="00AA3A8D"/>
    <w:rsid w:val="00AA3D08"/>
    <w:rsid w:val="00AB36DF"/>
    <w:rsid w:val="00AB3AF9"/>
    <w:rsid w:val="00AC0C87"/>
    <w:rsid w:val="00AC21CB"/>
    <w:rsid w:val="00AC338E"/>
    <w:rsid w:val="00AC667C"/>
    <w:rsid w:val="00AC6E50"/>
    <w:rsid w:val="00AD6AC6"/>
    <w:rsid w:val="00AD6DA9"/>
    <w:rsid w:val="00AE1414"/>
    <w:rsid w:val="00AE18D1"/>
    <w:rsid w:val="00AE5D85"/>
    <w:rsid w:val="00AE6052"/>
    <w:rsid w:val="00AF0C68"/>
    <w:rsid w:val="00AF2B95"/>
    <w:rsid w:val="00AF4D01"/>
    <w:rsid w:val="00AF5BF3"/>
    <w:rsid w:val="00AF6110"/>
    <w:rsid w:val="00B12756"/>
    <w:rsid w:val="00B138D8"/>
    <w:rsid w:val="00B13BD8"/>
    <w:rsid w:val="00B17227"/>
    <w:rsid w:val="00B21C9A"/>
    <w:rsid w:val="00B25567"/>
    <w:rsid w:val="00B26DC2"/>
    <w:rsid w:val="00B34AFB"/>
    <w:rsid w:val="00B35B7A"/>
    <w:rsid w:val="00B35DE3"/>
    <w:rsid w:val="00B36CF5"/>
    <w:rsid w:val="00B37361"/>
    <w:rsid w:val="00B40CB0"/>
    <w:rsid w:val="00B40CFD"/>
    <w:rsid w:val="00B40FE7"/>
    <w:rsid w:val="00B4306A"/>
    <w:rsid w:val="00B4501B"/>
    <w:rsid w:val="00B45271"/>
    <w:rsid w:val="00B45C89"/>
    <w:rsid w:val="00B4609A"/>
    <w:rsid w:val="00B51439"/>
    <w:rsid w:val="00B5156B"/>
    <w:rsid w:val="00B56A7D"/>
    <w:rsid w:val="00B60448"/>
    <w:rsid w:val="00B6046E"/>
    <w:rsid w:val="00B60699"/>
    <w:rsid w:val="00B615FD"/>
    <w:rsid w:val="00B62BD7"/>
    <w:rsid w:val="00B63891"/>
    <w:rsid w:val="00B6668B"/>
    <w:rsid w:val="00B67521"/>
    <w:rsid w:val="00B7078E"/>
    <w:rsid w:val="00B72277"/>
    <w:rsid w:val="00B72BC7"/>
    <w:rsid w:val="00B750CB"/>
    <w:rsid w:val="00B75228"/>
    <w:rsid w:val="00B768AC"/>
    <w:rsid w:val="00B812B4"/>
    <w:rsid w:val="00B82A91"/>
    <w:rsid w:val="00B8632A"/>
    <w:rsid w:val="00B86E7F"/>
    <w:rsid w:val="00B9071A"/>
    <w:rsid w:val="00B93F64"/>
    <w:rsid w:val="00B96F1A"/>
    <w:rsid w:val="00BA59FD"/>
    <w:rsid w:val="00BA6652"/>
    <w:rsid w:val="00BA7DAA"/>
    <w:rsid w:val="00BB07C0"/>
    <w:rsid w:val="00BB1957"/>
    <w:rsid w:val="00BB1CE9"/>
    <w:rsid w:val="00BB2792"/>
    <w:rsid w:val="00BB487D"/>
    <w:rsid w:val="00BB4E57"/>
    <w:rsid w:val="00BB7D11"/>
    <w:rsid w:val="00BC2530"/>
    <w:rsid w:val="00BC2FC9"/>
    <w:rsid w:val="00BD2F35"/>
    <w:rsid w:val="00BD382C"/>
    <w:rsid w:val="00BD3C0B"/>
    <w:rsid w:val="00BD44EA"/>
    <w:rsid w:val="00BD5AFD"/>
    <w:rsid w:val="00BD6A94"/>
    <w:rsid w:val="00BD7386"/>
    <w:rsid w:val="00BE0A38"/>
    <w:rsid w:val="00BE1293"/>
    <w:rsid w:val="00BE497F"/>
    <w:rsid w:val="00BE4A08"/>
    <w:rsid w:val="00BE6540"/>
    <w:rsid w:val="00BE709D"/>
    <w:rsid w:val="00BF0D71"/>
    <w:rsid w:val="00BF14F7"/>
    <w:rsid w:val="00BF59C6"/>
    <w:rsid w:val="00BF6CCE"/>
    <w:rsid w:val="00C004C0"/>
    <w:rsid w:val="00C05E1E"/>
    <w:rsid w:val="00C06FE2"/>
    <w:rsid w:val="00C07F26"/>
    <w:rsid w:val="00C11C62"/>
    <w:rsid w:val="00C154C0"/>
    <w:rsid w:val="00C15B1C"/>
    <w:rsid w:val="00C20467"/>
    <w:rsid w:val="00C20E01"/>
    <w:rsid w:val="00C22AE1"/>
    <w:rsid w:val="00C23119"/>
    <w:rsid w:val="00C236EF"/>
    <w:rsid w:val="00C25D09"/>
    <w:rsid w:val="00C31C44"/>
    <w:rsid w:val="00C32190"/>
    <w:rsid w:val="00C331D8"/>
    <w:rsid w:val="00C359C7"/>
    <w:rsid w:val="00C36BB6"/>
    <w:rsid w:val="00C4021D"/>
    <w:rsid w:val="00C4348A"/>
    <w:rsid w:val="00C44099"/>
    <w:rsid w:val="00C44550"/>
    <w:rsid w:val="00C458C4"/>
    <w:rsid w:val="00C46908"/>
    <w:rsid w:val="00C51764"/>
    <w:rsid w:val="00C57333"/>
    <w:rsid w:val="00C63C59"/>
    <w:rsid w:val="00C65E59"/>
    <w:rsid w:val="00C673BC"/>
    <w:rsid w:val="00C76181"/>
    <w:rsid w:val="00C7797C"/>
    <w:rsid w:val="00C81549"/>
    <w:rsid w:val="00C819FE"/>
    <w:rsid w:val="00C849C1"/>
    <w:rsid w:val="00C911BC"/>
    <w:rsid w:val="00C953B0"/>
    <w:rsid w:val="00CA51AD"/>
    <w:rsid w:val="00CA59DA"/>
    <w:rsid w:val="00CC047F"/>
    <w:rsid w:val="00CC146F"/>
    <w:rsid w:val="00CC18CB"/>
    <w:rsid w:val="00CC1E76"/>
    <w:rsid w:val="00CC7DB9"/>
    <w:rsid w:val="00CD0DBC"/>
    <w:rsid w:val="00CD2A2D"/>
    <w:rsid w:val="00CD2CD9"/>
    <w:rsid w:val="00CD6FFB"/>
    <w:rsid w:val="00CE1C09"/>
    <w:rsid w:val="00CE208C"/>
    <w:rsid w:val="00CE2A43"/>
    <w:rsid w:val="00CE6627"/>
    <w:rsid w:val="00CF0C9D"/>
    <w:rsid w:val="00CF10EF"/>
    <w:rsid w:val="00CF4C73"/>
    <w:rsid w:val="00D0012E"/>
    <w:rsid w:val="00D006F9"/>
    <w:rsid w:val="00D0270E"/>
    <w:rsid w:val="00D11A06"/>
    <w:rsid w:val="00D11D28"/>
    <w:rsid w:val="00D15616"/>
    <w:rsid w:val="00D15E76"/>
    <w:rsid w:val="00D218B6"/>
    <w:rsid w:val="00D2360C"/>
    <w:rsid w:val="00D26188"/>
    <w:rsid w:val="00D27526"/>
    <w:rsid w:val="00D30D02"/>
    <w:rsid w:val="00D34847"/>
    <w:rsid w:val="00D34A93"/>
    <w:rsid w:val="00D3532E"/>
    <w:rsid w:val="00D435AD"/>
    <w:rsid w:val="00D46F4C"/>
    <w:rsid w:val="00D4761A"/>
    <w:rsid w:val="00D511D8"/>
    <w:rsid w:val="00D52562"/>
    <w:rsid w:val="00D5648A"/>
    <w:rsid w:val="00D56E13"/>
    <w:rsid w:val="00D603A7"/>
    <w:rsid w:val="00D66640"/>
    <w:rsid w:val="00D6779D"/>
    <w:rsid w:val="00D703F6"/>
    <w:rsid w:val="00D70707"/>
    <w:rsid w:val="00D757B1"/>
    <w:rsid w:val="00D77321"/>
    <w:rsid w:val="00D77EA6"/>
    <w:rsid w:val="00D83125"/>
    <w:rsid w:val="00D875A7"/>
    <w:rsid w:val="00D87F0E"/>
    <w:rsid w:val="00D90122"/>
    <w:rsid w:val="00D957DD"/>
    <w:rsid w:val="00DA0EB2"/>
    <w:rsid w:val="00DB00CD"/>
    <w:rsid w:val="00DB277B"/>
    <w:rsid w:val="00DB3CF9"/>
    <w:rsid w:val="00DB47ED"/>
    <w:rsid w:val="00DC00B3"/>
    <w:rsid w:val="00DC0903"/>
    <w:rsid w:val="00DC1C95"/>
    <w:rsid w:val="00DC2F6D"/>
    <w:rsid w:val="00DC539B"/>
    <w:rsid w:val="00DC7034"/>
    <w:rsid w:val="00DD33A2"/>
    <w:rsid w:val="00DD74A7"/>
    <w:rsid w:val="00DD7B42"/>
    <w:rsid w:val="00DE65C7"/>
    <w:rsid w:val="00DE794E"/>
    <w:rsid w:val="00DE7CAF"/>
    <w:rsid w:val="00DF267F"/>
    <w:rsid w:val="00DF31D4"/>
    <w:rsid w:val="00E020C7"/>
    <w:rsid w:val="00E026BE"/>
    <w:rsid w:val="00E06764"/>
    <w:rsid w:val="00E13775"/>
    <w:rsid w:val="00E148BE"/>
    <w:rsid w:val="00E16386"/>
    <w:rsid w:val="00E20A80"/>
    <w:rsid w:val="00E21C6E"/>
    <w:rsid w:val="00E24B4D"/>
    <w:rsid w:val="00E24F86"/>
    <w:rsid w:val="00E26689"/>
    <w:rsid w:val="00E3092A"/>
    <w:rsid w:val="00E32D4F"/>
    <w:rsid w:val="00E32E6B"/>
    <w:rsid w:val="00E33E78"/>
    <w:rsid w:val="00E400A5"/>
    <w:rsid w:val="00E40753"/>
    <w:rsid w:val="00E423B1"/>
    <w:rsid w:val="00E43671"/>
    <w:rsid w:val="00E477BF"/>
    <w:rsid w:val="00E47ACB"/>
    <w:rsid w:val="00E52A4E"/>
    <w:rsid w:val="00E563A4"/>
    <w:rsid w:val="00E56FB4"/>
    <w:rsid w:val="00E61BA9"/>
    <w:rsid w:val="00E65E11"/>
    <w:rsid w:val="00E66925"/>
    <w:rsid w:val="00E8019A"/>
    <w:rsid w:val="00E933B8"/>
    <w:rsid w:val="00E9466A"/>
    <w:rsid w:val="00E963AB"/>
    <w:rsid w:val="00EA4A56"/>
    <w:rsid w:val="00EA5FFA"/>
    <w:rsid w:val="00EB0E3E"/>
    <w:rsid w:val="00EB0FC0"/>
    <w:rsid w:val="00EB2D38"/>
    <w:rsid w:val="00EC30C1"/>
    <w:rsid w:val="00EC4B0C"/>
    <w:rsid w:val="00EC4B92"/>
    <w:rsid w:val="00EC6620"/>
    <w:rsid w:val="00ED0B2C"/>
    <w:rsid w:val="00ED21FE"/>
    <w:rsid w:val="00ED6CA9"/>
    <w:rsid w:val="00EE216D"/>
    <w:rsid w:val="00EE33A2"/>
    <w:rsid w:val="00EE53E0"/>
    <w:rsid w:val="00EE5F19"/>
    <w:rsid w:val="00EF0D5C"/>
    <w:rsid w:val="00EF324B"/>
    <w:rsid w:val="00EF3F7A"/>
    <w:rsid w:val="00EF5CF9"/>
    <w:rsid w:val="00F00586"/>
    <w:rsid w:val="00F00D30"/>
    <w:rsid w:val="00F027B7"/>
    <w:rsid w:val="00F04C85"/>
    <w:rsid w:val="00F04F75"/>
    <w:rsid w:val="00F06D13"/>
    <w:rsid w:val="00F135F3"/>
    <w:rsid w:val="00F15BBA"/>
    <w:rsid w:val="00F15FC7"/>
    <w:rsid w:val="00F20C07"/>
    <w:rsid w:val="00F23E54"/>
    <w:rsid w:val="00F267B4"/>
    <w:rsid w:val="00F30CED"/>
    <w:rsid w:val="00F361DB"/>
    <w:rsid w:val="00F4045A"/>
    <w:rsid w:val="00F44867"/>
    <w:rsid w:val="00F44AEE"/>
    <w:rsid w:val="00F467FC"/>
    <w:rsid w:val="00F53D55"/>
    <w:rsid w:val="00F54430"/>
    <w:rsid w:val="00F5629F"/>
    <w:rsid w:val="00F57F68"/>
    <w:rsid w:val="00F62450"/>
    <w:rsid w:val="00F62AA7"/>
    <w:rsid w:val="00F67148"/>
    <w:rsid w:val="00F75C14"/>
    <w:rsid w:val="00F765A4"/>
    <w:rsid w:val="00F80F02"/>
    <w:rsid w:val="00F81E28"/>
    <w:rsid w:val="00F839D6"/>
    <w:rsid w:val="00F83A69"/>
    <w:rsid w:val="00F83EC5"/>
    <w:rsid w:val="00F83FA1"/>
    <w:rsid w:val="00F9168D"/>
    <w:rsid w:val="00F919F7"/>
    <w:rsid w:val="00F9275F"/>
    <w:rsid w:val="00F96720"/>
    <w:rsid w:val="00FA2001"/>
    <w:rsid w:val="00FA5147"/>
    <w:rsid w:val="00FA57B2"/>
    <w:rsid w:val="00FA7C9A"/>
    <w:rsid w:val="00FB2D51"/>
    <w:rsid w:val="00FB5654"/>
    <w:rsid w:val="00FC0ED3"/>
    <w:rsid w:val="00FC0FC2"/>
    <w:rsid w:val="00FC5B92"/>
    <w:rsid w:val="00FC7CF8"/>
    <w:rsid w:val="00FD5F06"/>
    <w:rsid w:val="00FD70A5"/>
    <w:rsid w:val="00FD7A47"/>
    <w:rsid w:val="00FE0AD9"/>
    <w:rsid w:val="00FE60B3"/>
    <w:rsid w:val="00FF1557"/>
    <w:rsid w:val="00FF216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540"/>
    <w:pPr>
      <w:spacing w:line="280" w:lineRule="atLeast"/>
    </w:pPr>
    <w:rPr>
      <w:rFonts w:ascii="Arial" w:hAnsi="Arial"/>
      <w:sz w:val="22"/>
      <w:szCs w:val="22"/>
      <w:lang w:val="en-US" w:eastAsia="en-US"/>
    </w:rPr>
  </w:style>
  <w:style w:type="paragraph" w:styleId="Heading1">
    <w:name w:val="heading 1"/>
    <w:basedOn w:val="Normal"/>
    <w:next w:val="Normal"/>
    <w:link w:val="Heading1Char"/>
    <w:uiPriority w:val="99"/>
    <w:qFormat/>
    <w:rsid w:val="005C2D8D"/>
    <w:pPr>
      <w:outlineLvl w:val="0"/>
    </w:pPr>
    <w:rPr>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C2D8D"/>
    <w:rPr>
      <w:rFonts w:ascii="Arial" w:hAnsi="Arial" w:cs="Times New Roman"/>
      <w:sz w:val="56"/>
      <w:lang w:val="en-US"/>
    </w:rPr>
  </w:style>
  <w:style w:type="paragraph" w:styleId="Header">
    <w:name w:val="header"/>
    <w:basedOn w:val="Normal"/>
    <w:link w:val="HeaderChar"/>
    <w:uiPriority w:val="99"/>
    <w:rsid w:val="00EE53E0"/>
    <w:pPr>
      <w:tabs>
        <w:tab w:val="center" w:pos="4320"/>
        <w:tab w:val="right" w:pos="8640"/>
      </w:tabs>
    </w:pPr>
  </w:style>
  <w:style w:type="character" w:customStyle="1" w:styleId="HeaderChar">
    <w:name w:val="Header Char"/>
    <w:basedOn w:val="DefaultParagraphFont"/>
    <w:link w:val="Header"/>
    <w:uiPriority w:val="99"/>
    <w:semiHidden/>
    <w:rsid w:val="00B03AF6"/>
    <w:rPr>
      <w:rFonts w:ascii="Arial" w:hAnsi="Arial"/>
      <w:sz w:val="22"/>
      <w:szCs w:val="22"/>
    </w:rPr>
  </w:style>
  <w:style w:type="paragraph" w:styleId="Footer">
    <w:name w:val="footer"/>
    <w:basedOn w:val="Normal"/>
    <w:link w:val="FooterChar"/>
    <w:uiPriority w:val="99"/>
    <w:rsid w:val="00EE53E0"/>
    <w:pPr>
      <w:tabs>
        <w:tab w:val="center" w:pos="4320"/>
        <w:tab w:val="right" w:pos="8640"/>
      </w:tabs>
    </w:pPr>
  </w:style>
  <w:style w:type="character" w:customStyle="1" w:styleId="FooterChar">
    <w:name w:val="Footer Char"/>
    <w:basedOn w:val="DefaultParagraphFont"/>
    <w:link w:val="Footer"/>
    <w:uiPriority w:val="99"/>
    <w:rsid w:val="00B03AF6"/>
    <w:rPr>
      <w:rFonts w:ascii="Arial" w:hAnsi="Arial"/>
      <w:sz w:val="22"/>
      <w:szCs w:val="22"/>
    </w:rPr>
  </w:style>
  <w:style w:type="paragraph" w:styleId="BodyText">
    <w:name w:val="Body Text"/>
    <w:basedOn w:val="Normal"/>
    <w:link w:val="BodyTextChar"/>
    <w:uiPriority w:val="99"/>
    <w:rsid w:val="005C2D8D"/>
    <w:rPr>
      <w:sz w:val="24"/>
      <w:szCs w:val="24"/>
      <w:lang w:val="en-GB"/>
    </w:rPr>
  </w:style>
  <w:style w:type="character" w:customStyle="1" w:styleId="BodyTextChar">
    <w:name w:val="Body Text Char"/>
    <w:basedOn w:val="DefaultParagraphFont"/>
    <w:link w:val="BodyText"/>
    <w:uiPriority w:val="99"/>
    <w:semiHidden/>
    <w:rsid w:val="00B03AF6"/>
    <w:rPr>
      <w:rFonts w:ascii="Arial" w:hAnsi="Arial"/>
      <w:sz w:val="22"/>
      <w:szCs w:val="22"/>
    </w:rPr>
  </w:style>
  <w:style w:type="character" w:customStyle="1" w:styleId="StyleSubscript">
    <w:name w:val="Style Subscript"/>
    <w:basedOn w:val="DefaultParagraphFont"/>
    <w:uiPriority w:val="99"/>
    <w:rsid w:val="005C2D8D"/>
    <w:rPr>
      <w:rFonts w:ascii="Arial" w:hAnsi="Arial" w:cs="Times New Roman"/>
      <w:vertAlign w:val="subscript"/>
    </w:rPr>
  </w:style>
  <w:style w:type="character" w:styleId="Hyperlink">
    <w:name w:val="Hyperlink"/>
    <w:basedOn w:val="DefaultParagraphFont"/>
    <w:uiPriority w:val="99"/>
    <w:rsid w:val="009A5524"/>
    <w:rPr>
      <w:rFonts w:ascii="Arial" w:hAnsi="Arial" w:cs="Times New Roman"/>
      <w:color w:val="0000FF"/>
      <w:u w:val="single"/>
    </w:rPr>
  </w:style>
  <w:style w:type="character" w:customStyle="1" w:styleId="Char">
    <w:name w:val="Char"/>
    <w:uiPriority w:val="99"/>
    <w:rsid w:val="00EE53E0"/>
    <w:rPr>
      <w:rFonts w:ascii="Arial Black" w:hAnsi="Arial Black"/>
      <w:sz w:val="18"/>
      <w:lang w:val="en-US" w:eastAsia="en-US"/>
    </w:rPr>
  </w:style>
  <w:style w:type="character" w:customStyle="1" w:styleId="Subjecttext">
    <w:name w:val="Subject text"/>
    <w:basedOn w:val="DefaultParagraphFont"/>
    <w:uiPriority w:val="99"/>
    <w:rsid w:val="005C2D8D"/>
    <w:rPr>
      <w:rFonts w:ascii="Arial" w:hAnsi="Arial" w:cs="Times New Roman"/>
      <w:b/>
      <w:bCs/>
      <w:sz w:val="24"/>
    </w:rPr>
  </w:style>
  <w:style w:type="table" w:styleId="TableGrid">
    <w:name w:val="Table Grid"/>
    <w:basedOn w:val="TableNormal"/>
    <w:uiPriority w:val="59"/>
    <w:rsid w:val="00D11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7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7B4"/>
    <w:rPr>
      <w:rFonts w:ascii="Tahoma" w:hAnsi="Tahoma" w:cs="Tahoma"/>
      <w:sz w:val="16"/>
      <w:szCs w:val="16"/>
      <w:lang w:val="en-US" w:eastAsia="en-US"/>
    </w:rPr>
  </w:style>
  <w:style w:type="paragraph" w:styleId="ListParagraph">
    <w:name w:val="List Paragraph"/>
    <w:basedOn w:val="Normal"/>
    <w:uiPriority w:val="34"/>
    <w:qFormat/>
    <w:rsid w:val="0006768B"/>
    <w:pPr>
      <w:spacing w:line="240" w:lineRule="auto"/>
      <w:ind w:left="720"/>
      <w:contextualSpacing/>
    </w:pPr>
    <w:rPr>
      <w:rFonts w:ascii="Times New Roman" w:hAnsi="Times New Roman"/>
      <w:sz w:val="24"/>
      <w:szCs w:val="24"/>
      <w:lang w:val="en-GB" w:eastAsia="en-GB"/>
    </w:rPr>
  </w:style>
  <w:style w:type="paragraph" w:styleId="FootnoteText">
    <w:name w:val="footnote text"/>
    <w:basedOn w:val="Normal"/>
    <w:link w:val="FootnoteTextChar"/>
    <w:uiPriority w:val="99"/>
    <w:semiHidden/>
    <w:unhideWhenUsed/>
    <w:rsid w:val="002143A2"/>
    <w:pPr>
      <w:spacing w:line="240" w:lineRule="auto"/>
    </w:pPr>
    <w:rPr>
      <w:sz w:val="20"/>
      <w:szCs w:val="20"/>
    </w:rPr>
  </w:style>
  <w:style w:type="character" w:customStyle="1" w:styleId="FootnoteTextChar">
    <w:name w:val="Footnote Text Char"/>
    <w:basedOn w:val="DefaultParagraphFont"/>
    <w:link w:val="FootnoteText"/>
    <w:uiPriority w:val="99"/>
    <w:semiHidden/>
    <w:rsid w:val="002143A2"/>
    <w:rPr>
      <w:rFonts w:ascii="Arial" w:hAnsi="Arial"/>
      <w:lang w:val="en-US" w:eastAsia="en-US"/>
    </w:rPr>
  </w:style>
  <w:style w:type="character" w:styleId="FootnoteReference">
    <w:name w:val="footnote reference"/>
    <w:basedOn w:val="DefaultParagraphFont"/>
    <w:uiPriority w:val="99"/>
    <w:semiHidden/>
    <w:unhideWhenUsed/>
    <w:rsid w:val="002143A2"/>
    <w:rPr>
      <w:vertAlign w:val="superscript"/>
    </w:rPr>
  </w:style>
  <w:style w:type="character" w:styleId="SubtleEmphasis">
    <w:name w:val="Subtle Emphasis"/>
    <w:basedOn w:val="DefaultParagraphFont"/>
    <w:uiPriority w:val="19"/>
    <w:qFormat/>
    <w:rsid w:val="00AF6110"/>
    <w:rPr>
      <w:i/>
      <w:iCs/>
      <w:color w:val="808080" w:themeColor="text1" w:themeTint="7F"/>
    </w:rPr>
  </w:style>
  <w:style w:type="character" w:customStyle="1" w:styleId="crbttl">
    <w:name w:val="crbttl"/>
    <w:basedOn w:val="DefaultParagraphFont"/>
    <w:rsid w:val="00CF0C9D"/>
  </w:style>
  <w:style w:type="character" w:styleId="CommentReference">
    <w:name w:val="annotation reference"/>
    <w:basedOn w:val="DefaultParagraphFont"/>
    <w:uiPriority w:val="99"/>
    <w:semiHidden/>
    <w:unhideWhenUsed/>
    <w:rsid w:val="005F7EB8"/>
    <w:rPr>
      <w:sz w:val="16"/>
      <w:szCs w:val="16"/>
    </w:rPr>
  </w:style>
  <w:style w:type="paragraph" w:styleId="CommentText">
    <w:name w:val="annotation text"/>
    <w:basedOn w:val="Normal"/>
    <w:link w:val="CommentTextChar"/>
    <w:uiPriority w:val="99"/>
    <w:semiHidden/>
    <w:unhideWhenUsed/>
    <w:rsid w:val="005F7EB8"/>
    <w:pPr>
      <w:spacing w:line="240" w:lineRule="auto"/>
    </w:pPr>
    <w:rPr>
      <w:sz w:val="20"/>
      <w:szCs w:val="20"/>
    </w:rPr>
  </w:style>
  <w:style w:type="character" w:customStyle="1" w:styleId="CommentTextChar">
    <w:name w:val="Comment Text Char"/>
    <w:basedOn w:val="DefaultParagraphFont"/>
    <w:link w:val="CommentText"/>
    <w:uiPriority w:val="99"/>
    <w:semiHidden/>
    <w:rsid w:val="005F7EB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5F7EB8"/>
    <w:rPr>
      <w:b/>
      <w:bCs/>
    </w:rPr>
  </w:style>
  <w:style w:type="character" w:customStyle="1" w:styleId="CommentSubjectChar">
    <w:name w:val="Comment Subject Char"/>
    <w:basedOn w:val="CommentTextChar"/>
    <w:link w:val="CommentSubject"/>
    <w:uiPriority w:val="99"/>
    <w:semiHidden/>
    <w:rsid w:val="005F7EB8"/>
    <w:rPr>
      <w:rFonts w:ascii="Arial" w:hAnsi="Arial"/>
      <w:b/>
      <w:bCs/>
      <w:lang w:val="en-US" w:eastAsia="en-US"/>
    </w:rPr>
  </w:style>
  <w:style w:type="paragraph" w:styleId="NoSpacing">
    <w:name w:val="No Spacing"/>
    <w:uiPriority w:val="1"/>
    <w:qFormat/>
    <w:rsid w:val="00E9466A"/>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986700"/>
    <w:rPr>
      <w:color w:val="800080" w:themeColor="followedHyperlink"/>
      <w:u w:val="single"/>
    </w:rPr>
  </w:style>
  <w:style w:type="paragraph" w:styleId="TOC3">
    <w:name w:val="toc 3"/>
    <w:basedOn w:val="Normal"/>
    <w:next w:val="Normal"/>
    <w:autoRedefine/>
    <w:uiPriority w:val="39"/>
    <w:unhideWhenUsed/>
    <w:rsid w:val="0075242E"/>
    <w:pPr>
      <w:spacing w:after="100" w:line="240" w:lineRule="auto"/>
      <w:ind w:left="440"/>
    </w:pPr>
    <w:rPr>
      <w:rFonts w:asciiTheme="minorHAnsi" w:eastAsiaTheme="minorHAnsi" w:hAnsiTheme="minorHAnsi" w:cstheme="minorBidi"/>
      <w:lang w:val="en-GB"/>
    </w:rPr>
  </w:style>
  <w:style w:type="paragraph" w:customStyle="1" w:styleId="Default">
    <w:name w:val="Default"/>
    <w:rsid w:val="00211C2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540"/>
    <w:pPr>
      <w:spacing w:line="280" w:lineRule="atLeast"/>
    </w:pPr>
    <w:rPr>
      <w:rFonts w:ascii="Arial" w:hAnsi="Arial"/>
      <w:sz w:val="22"/>
      <w:szCs w:val="22"/>
      <w:lang w:val="en-US" w:eastAsia="en-US"/>
    </w:rPr>
  </w:style>
  <w:style w:type="paragraph" w:styleId="Heading1">
    <w:name w:val="heading 1"/>
    <w:basedOn w:val="Normal"/>
    <w:next w:val="Normal"/>
    <w:link w:val="Heading1Char"/>
    <w:uiPriority w:val="99"/>
    <w:qFormat/>
    <w:rsid w:val="005C2D8D"/>
    <w:pPr>
      <w:outlineLvl w:val="0"/>
    </w:pPr>
    <w:rPr>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C2D8D"/>
    <w:rPr>
      <w:rFonts w:ascii="Arial" w:hAnsi="Arial" w:cs="Times New Roman"/>
      <w:sz w:val="56"/>
      <w:lang w:val="en-US"/>
    </w:rPr>
  </w:style>
  <w:style w:type="paragraph" w:styleId="Header">
    <w:name w:val="header"/>
    <w:basedOn w:val="Normal"/>
    <w:link w:val="HeaderChar"/>
    <w:uiPriority w:val="99"/>
    <w:rsid w:val="00EE53E0"/>
    <w:pPr>
      <w:tabs>
        <w:tab w:val="center" w:pos="4320"/>
        <w:tab w:val="right" w:pos="8640"/>
      </w:tabs>
    </w:pPr>
  </w:style>
  <w:style w:type="character" w:customStyle="1" w:styleId="HeaderChar">
    <w:name w:val="Header Char"/>
    <w:basedOn w:val="DefaultParagraphFont"/>
    <w:link w:val="Header"/>
    <w:uiPriority w:val="99"/>
    <w:semiHidden/>
    <w:rsid w:val="00B03AF6"/>
    <w:rPr>
      <w:rFonts w:ascii="Arial" w:hAnsi="Arial"/>
      <w:sz w:val="22"/>
      <w:szCs w:val="22"/>
    </w:rPr>
  </w:style>
  <w:style w:type="paragraph" w:styleId="Footer">
    <w:name w:val="footer"/>
    <w:basedOn w:val="Normal"/>
    <w:link w:val="FooterChar"/>
    <w:uiPriority w:val="99"/>
    <w:rsid w:val="00EE53E0"/>
    <w:pPr>
      <w:tabs>
        <w:tab w:val="center" w:pos="4320"/>
        <w:tab w:val="right" w:pos="8640"/>
      </w:tabs>
    </w:pPr>
  </w:style>
  <w:style w:type="character" w:customStyle="1" w:styleId="FooterChar">
    <w:name w:val="Footer Char"/>
    <w:basedOn w:val="DefaultParagraphFont"/>
    <w:link w:val="Footer"/>
    <w:uiPriority w:val="99"/>
    <w:rsid w:val="00B03AF6"/>
    <w:rPr>
      <w:rFonts w:ascii="Arial" w:hAnsi="Arial"/>
      <w:sz w:val="22"/>
      <w:szCs w:val="22"/>
    </w:rPr>
  </w:style>
  <w:style w:type="paragraph" w:styleId="BodyText">
    <w:name w:val="Body Text"/>
    <w:basedOn w:val="Normal"/>
    <w:link w:val="BodyTextChar"/>
    <w:uiPriority w:val="99"/>
    <w:rsid w:val="005C2D8D"/>
    <w:rPr>
      <w:sz w:val="24"/>
      <w:szCs w:val="24"/>
      <w:lang w:val="en-GB"/>
    </w:rPr>
  </w:style>
  <w:style w:type="character" w:customStyle="1" w:styleId="BodyTextChar">
    <w:name w:val="Body Text Char"/>
    <w:basedOn w:val="DefaultParagraphFont"/>
    <w:link w:val="BodyText"/>
    <w:uiPriority w:val="99"/>
    <w:semiHidden/>
    <w:rsid w:val="00B03AF6"/>
    <w:rPr>
      <w:rFonts w:ascii="Arial" w:hAnsi="Arial"/>
      <w:sz w:val="22"/>
      <w:szCs w:val="22"/>
    </w:rPr>
  </w:style>
  <w:style w:type="character" w:customStyle="1" w:styleId="StyleSubscript">
    <w:name w:val="Style Subscript"/>
    <w:basedOn w:val="DefaultParagraphFont"/>
    <w:uiPriority w:val="99"/>
    <w:rsid w:val="005C2D8D"/>
    <w:rPr>
      <w:rFonts w:ascii="Arial" w:hAnsi="Arial" w:cs="Times New Roman"/>
      <w:vertAlign w:val="subscript"/>
    </w:rPr>
  </w:style>
  <w:style w:type="character" w:styleId="Hyperlink">
    <w:name w:val="Hyperlink"/>
    <w:basedOn w:val="DefaultParagraphFont"/>
    <w:uiPriority w:val="99"/>
    <w:rsid w:val="009A5524"/>
    <w:rPr>
      <w:rFonts w:ascii="Arial" w:hAnsi="Arial" w:cs="Times New Roman"/>
      <w:color w:val="0000FF"/>
      <w:u w:val="single"/>
    </w:rPr>
  </w:style>
  <w:style w:type="character" w:customStyle="1" w:styleId="Char">
    <w:name w:val="Char"/>
    <w:uiPriority w:val="99"/>
    <w:rsid w:val="00EE53E0"/>
    <w:rPr>
      <w:rFonts w:ascii="Arial Black" w:hAnsi="Arial Black"/>
      <w:sz w:val="18"/>
      <w:lang w:val="en-US" w:eastAsia="en-US"/>
    </w:rPr>
  </w:style>
  <w:style w:type="character" w:customStyle="1" w:styleId="Subjecttext">
    <w:name w:val="Subject text"/>
    <w:basedOn w:val="DefaultParagraphFont"/>
    <w:uiPriority w:val="99"/>
    <w:rsid w:val="005C2D8D"/>
    <w:rPr>
      <w:rFonts w:ascii="Arial" w:hAnsi="Arial" w:cs="Times New Roman"/>
      <w:b/>
      <w:bCs/>
      <w:sz w:val="24"/>
    </w:rPr>
  </w:style>
  <w:style w:type="table" w:styleId="TableGrid">
    <w:name w:val="Table Grid"/>
    <w:basedOn w:val="TableNormal"/>
    <w:uiPriority w:val="59"/>
    <w:rsid w:val="00D11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7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7B4"/>
    <w:rPr>
      <w:rFonts w:ascii="Tahoma" w:hAnsi="Tahoma" w:cs="Tahoma"/>
      <w:sz w:val="16"/>
      <w:szCs w:val="16"/>
      <w:lang w:val="en-US" w:eastAsia="en-US"/>
    </w:rPr>
  </w:style>
  <w:style w:type="paragraph" w:styleId="ListParagraph">
    <w:name w:val="List Paragraph"/>
    <w:basedOn w:val="Normal"/>
    <w:uiPriority w:val="34"/>
    <w:qFormat/>
    <w:rsid w:val="0006768B"/>
    <w:pPr>
      <w:spacing w:line="240" w:lineRule="auto"/>
      <w:ind w:left="720"/>
      <w:contextualSpacing/>
    </w:pPr>
    <w:rPr>
      <w:rFonts w:ascii="Times New Roman" w:hAnsi="Times New Roman"/>
      <w:sz w:val="24"/>
      <w:szCs w:val="24"/>
      <w:lang w:val="en-GB" w:eastAsia="en-GB"/>
    </w:rPr>
  </w:style>
  <w:style w:type="paragraph" w:styleId="FootnoteText">
    <w:name w:val="footnote text"/>
    <w:basedOn w:val="Normal"/>
    <w:link w:val="FootnoteTextChar"/>
    <w:uiPriority w:val="99"/>
    <w:semiHidden/>
    <w:unhideWhenUsed/>
    <w:rsid w:val="002143A2"/>
    <w:pPr>
      <w:spacing w:line="240" w:lineRule="auto"/>
    </w:pPr>
    <w:rPr>
      <w:sz w:val="20"/>
      <w:szCs w:val="20"/>
    </w:rPr>
  </w:style>
  <w:style w:type="character" w:customStyle="1" w:styleId="FootnoteTextChar">
    <w:name w:val="Footnote Text Char"/>
    <w:basedOn w:val="DefaultParagraphFont"/>
    <w:link w:val="FootnoteText"/>
    <w:uiPriority w:val="99"/>
    <w:semiHidden/>
    <w:rsid w:val="002143A2"/>
    <w:rPr>
      <w:rFonts w:ascii="Arial" w:hAnsi="Arial"/>
      <w:lang w:val="en-US" w:eastAsia="en-US"/>
    </w:rPr>
  </w:style>
  <w:style w:type="character" w:styleId="FootnoteReference">
    <w:name w:val="footnote reference"/>
    <w:basedOn w:val="DefaultParagraphFont"/>
    <w:uiPriority w:val="99"/>
    <w:semiHidden/>
    <w:unhideWhenUsed/>
    <w:rsid w:val="002143A2"/>
    <w:rPr>
      <w:vertAlign w:val="superscript"/>
    </w:rPr>
  </w:style>
  <w:style w:type="character" w:styleId="SubtleEmphasis">
    <w:name w:val="Subtle Emphasis"/>
    <w:basedOn w:val="DefaultParagraphFont"/>
    <w:uiPriority w:val="19"/>
    <w:qFormat/>
    <w:rsid w:val="00AF6110"/>
    <w:rPr>
      <w:i/>
      <w:iCs/>
      <w:color w:val="808080" w:themeColor="text1" w:themeTint="7F"/>
    </w:rPr>
  </w:style>
  <w:style w:type="character" w:customStyle="1" w:styleId="crbttl">
    <w:name w:val="crbttl"/>
    <w:basedOn w:val="DefaultParagraphFont"/>
    <w:rsid w:val="00CF0C9D"/>
  </w:style>
  <w:style w:type="character" w:styleId="CommentReference">
    <w:name w:val="annotation reference"/>
    <w:basedOn w:val="DefaultParagraphFont"/>
    <w:uiPriority w:val="99"/>
    <w:semiHidden/>
    <w:unhideWhenUsed/>
    <w:rsid w:val="005F7EB8"/>
    <w:rPr>
      <w:sz w:val="16"/>
      <w:szCs w:val="16"/>
    </w:rPr>
  </w:style>
  <w:style w:type="paragraph" w:styleId="CommentText">
    <w:name w:val="annotation text"/>
    <w:basedOn w:val="Normal"/>
    <w:link w:val="CommentTextChar"/>
    <w:uiPriority w:val="99"/>
    <w:semiHidden/>
    <w:unhideWhenUsed/>
    <w:rsid w:val="005F7EB8"/>
    <w:pPr>
      <w:spacing w:line="240" w:lineRule="auto"/>
    </w:pPr>
    <w:rPr>
      <w:sz w:val="20"/>
      <w:szCs w:val="20"/>
    </w:rPr>
  </w:style>
  <w:style w:type="character" w:customStyle="1" w:styleId="CommentTextChar">
    <w:name w:val="Comment Text Char"/>
    <w:basedOn w:val="DefaultParagraphFont"/>
    <w:link w:val="CommentText"/>
    <w:uiPriority w:val="99"/>
    <w:semiHidden/>
    <w:rsid w:val="005F7EB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5F7EB8"/>
    <w:rPr>
      <w:b/>
      <w:bCs/>
    </w:rPr>
  </w:style>
  <w:style w:type="character" w:customStyle="1" w:styleId="CommentSubjectChar">
    <w:name w:val="Comment Subject Char"/>
    <w:basedOn w:val="CommentTextChar"/>
    <w:link w:val="CommentSubject"/>
    <w:uiPriority w:val="99"/>
    <w:semiHidden/>
    <w:rsid w:val="005F7EB8"/>
    <w:rPr>
      <w:rFonts w:ascii="Arial" w:hAnsi="Arial"/>
      <w:b/>
      <w:bCs/>
      <w:lang w:val="en-US" w:eastAsia="en-US"/>
    </w:rPr>
  </w:style>
  <w:style w:type="paragraph" w:styleId="NoSpacing">
    <w:name w:val="No Spacing"/>
    <w:uiPriority w:val="1"/>
    <w:qFormat/>
    <w:rsid w:val="00E9466A"/>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986700"/>
    <w:rPr>
      <w:color w:val="800080" w:themeColor="followedHyperlink"/>
      <w:u w:val="single"/>
    </w:rPr>
  </w:style>
  <w:style w:type="paragraph" w:styleId="TOC3">
    <w:name w:val="toc 3"/>
    <w:basedOn w:val="Normal"/>
    <w:next w:val="Normal"/>
    <w:autoRedefine/>
    <w:uiPriority w:val="39"/>
    <w:unhideWhenUsed/>
    <w:rsid w:val="0075242E"/>
    <w:pPr>
      <w:spacing w:after="100" w:line="240" w:lineRule="auto"/>
      <w:ind w:left="440"/>
    </w:pPr>
    <w:rPr>
      <w:rFonts w:asciiTheme="minorHAnsi" w:eastAsiaTheme="minorHAnsi" w:hAnsiTheme="minorHAnsi" w:cstheme="minorBidi"/>
      <w:lang w:val="en-GB"/>
    </w:rPr>
  </w:style>
  <w:style w:type="paragraph" w:customStyle="1" w:styleId="Default">
    <w:name w:val="Default"/>
    <w:rsid w:val="00211C2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8574">
      <w:bodyDiv w:val="1"/>
      <w:marLeft w:val="0"/>
      <w:marRight w:val="0"/>
      <w:marTop w:val="0"/>
      <w:marBottom w:val="0"/>
      <w:divBdr>
        <w:top w:val="none" w:sz="0" w:space="0" w:color="auto"/>
        <w:left w:val="none" w:sz="0" w:space="0" w:color="auto"/>
        <w:bottom w:val="none" w:sz="0" w:space="0" w:color="auto"/>
        <w:right w:val="none" w:sz="0" w:space="0" w:color="auto"/>
      </w:divBdr>
      <w:divsChild>
        <w:div w:id="1001349229">
          <w:marLeft w:val="547"/>
          <w:marRight w:val="0"/>
          <w:marTop w:val="240"/>
          <w:marBottom w:val="0"/>
          <w:divBdr>
            <w:top w:val="none" w:sz="0" w:space="0" w:color="auto"/>
            <w:left w:val="none" w:sz="0" w:space="0" w:color="auto"/>
            <w:bottom w:val="none" w:sz="0" w:space="0" w:color="auto"/>
            <w:right w:val="none" w:sz="0" w:space="0" w:color="auto"/>
          </w:divBdr>
        </w:div>
        <w:div w:id="1543446894">
          <w:marLeft w:val="1152"/>
          <w:marRight w:val="0"/>
          <w:marTop w:val="120"/>
          <w:marBottom w:val="0"/>
          <w:divBdr>
            <w:top w:val="none" w:sz="0" w:space="0" w:color="auto"/>
            <w:left w:val="none" w:sz="0" w:space="0" w:color="auto"/>
            <w:bottom w:val="none" w:sz="0" w:space="0" w:color="auto"/>
            <w:right w:val="none" w:sz="0" w:space="0" w:color="auto"/>
          </w:divBdr>
        </w:div>
      </w:divsChild>
    </w:div>
    <w:div w:id="145630843">
      <w:bodyDiv w:val="1"/>
      <w:marLeft w:val="0"/>
      <w:marRight w:val="0"/>
      <w:marTop w:val="0"/>
      <w:marBottom w:val="0"/>
      <w:divBdr>
        <w:top w:val="none" w:sz="0" w:space="0" w:color="auto"/>
        <w:left w:val="none" w:sz="0" w:space="0" w:color="auto"/>
        <w:bottom w:val="none" w:sz="0" w:space="0" w:color="auto"/>
        <w:right w:val="none" w:sz="0" w:space="0" w:color="auto"/>
      </w:divBdr>
      <w:divsChild>
        <w:div w:id="926576155">
          <w:marLeft w:val="547"/>
          <w:marRight w:val="0"/>
          <w:marTop w:val="240"/>
          <w:marBottom w:val="0"/>
          <w:divBdr>
            <w:top w:val="none" w:sz="0" w:space="0" w:color="auto"/>
            <w:left w:val="none" w:sz="0" w:space="0" w:color="auto"/>
            <w:bottom w:val="none" w:sz="0" w:space="0" w:color="auto"/>
            <w:right w:val="none" w:sz="0" w:space="0" w:color="auto"/>
          </w:divBdr>
        </w:div>
        <w:div w:id="407584198">
          <w:marLeft w:val="547"/>
          <w:marRight w:val="0"/>
          <w:marTop w:val="240"/>
          <w:marBottom w:val="0"/>
          <w:divBdr>
            <w:top w:val="none" w:sz="0" w:space="0" w:color="auto"/>
            <w:left w:val="none" w:sz="0" w:space="0" w:color="auto"/>
            <w:bottom w:val="none" w:sz="0" w:space="0" w:color="auto"/>
            <w:right w:val="none" w:sz="0" w:space="0" w:color="auto"/>
          </w:divBdr>
        </w:div>
        <w:div w:id="1393849379">
          <w:marLeft w:val="1152"/>
          <w:marRight w:val="0"/>
          <w:marTop w:val="120"/>
          <w:marBottom w:val="0"/>
          <w:divBdr>
            <w:top w:val="none" w:sz="0" w:space="0" w:color="auto"/>
            <w:left w:val="none" w:sz="0" w:space="0" w:color="auto"/>
            <w:bottom w:val="none" w:sz="0" w:space="0" w:color="auto"/>
            <w:right w:val="none" w:sz="0" w:space="0" w:color="auto"/>
          </w:divBdr>
        </w:div>
      </w:divsChild>
    </w:div>
    <w:div w:id="199510406">
      <w:bodyDiv w:val="1"/>
      <w:marLeft w:val="0"/>
      <w:marRight w:val="0"/>
      <w:marTop w:val="0"/>
      <w:marBottom w:val="0"/>
      <w:divBdr>
        <w:top w:val="none" w:sz="0" w:space="0" w:color="auto"/>
        <w:left w:val="none" w:sz="0" w:space="0" w:color="auto"/>
        <w:bottom w:val="none" w:sz="0" w:space="0" w:color="auto"/>
        <w:right w:val="none" w:sz="0" w:space="0" w:color="auto"/>
      </w:divBdr>
    </w:div>
    <w:div w:id="264001217">
      <w:bodyDiv w:val="1"/>
      <w:marLeft w:val="0"/>
      <w:marRight w:val="0"/>
      <w:marTop w:val="0"/>
      <w:marBottom w:val="0"/>
      <w:divBdr>
        <w:top w:val="none" w:sz="0" w:space="0" w:color="auto"/>
        <w:left w:val="none" w:sz="0" w:space="0" w:color="auto"/>
        <w:bottom w:val="none" w:sz="0" w:space="0" w:color="auto"/>
        <w:right w:val="none" w:sz="0" w:space="0" w:color="auto"/>
      </w:divBdr>
      <w:divsChild>
        <w:div w:id="2086567030">
          <w:marLeft w:val="547"/>
          <w:marRight w:val="0"/>
          <w:marTop w:val="240"/>
          <w:marBottom w:val="0"/>
          <w:divBdr>
            <w:top w:val="none" w:sz="0" w:space="0" w:color="auto"/>
            <w:left w:val="none" w:sz="0" w:space="0" w:color="auto"/>
            <w:bottom w:val="none" w:sz="0" w:space="0" w:color="auto"/>
            <w:right w:val="none" w:sz="0" w:space="0" w:color="auto"/>
          </w:divBdr>
        </w:div>
        <w:div w:id="875387072">
          <w:marLeft w:val="547"/>
          <w:marRight w:val="0"/>
          <w:marTop w:val="240"/>
          <w:marBottom w:val="0"/>
          <w:divBdr>
            <w:top w:val="none" w:sz="0" w:space="0" w:color="auto"/>
            <w:left w:val="none" w:sz="0" w:space="0" w:color="auto"/>
            <w:bottom w:val="none" w:sz="0" w:space="0" w:color="auto"/>
            <w:right w:val="none" w:sz="0" w:space="0" w:color="auto"/>
          </w:divBdr>
        </w:div>
        <w:div w:id="1871144580">
          <w:marLeft w:val="547"/>
          <w:marRight w:val="0"/>
          <w:marTop w:val="240"/>
          <w:marBottom w:val="0"/>
          <w:divBdr>
            <w:top w:val="none" w:sz="0" w:space="0" w:color="auto"/>
            <w:left w:val="none" w:sz="0" w:space="0" w:color="auto"/>
            <w:bottom w:val="none" w:sz="0" w:space="0" w:color="auto"/>
            <w:right w:val="none" w:sz="0" w:space="0" w:color="auto"/>
          </w:divBdr>
        </w:div>
        <w:div w:id="1293706437">
          <w:marLeft w:val="1152"/>
          <w:marRight w:val="0"/>
          <w:marTop w:val="120"/>
          <w:marBottom w:val="0"/>
          <w:divBdr>
            <w:top w:val="none" w:sz="0" w:space="0" w:color="auto"/>
            <w:left w:val="none" w:sz="0" w:space="0" w:color="auto"/>
            <w:bottom w:val="none" w:sz="0" w:space="0" w:color="auto"/>
            <w:right w:val="none" w:sz="0" w:space="0" w:color="auto"/>
          </w:divBdr>
        </w:div>
        <w:div w:id="812600500">
          <w:marLeft w:val="1152"/>
          <w:marRight w:val="0"/>
          <w:marTop w:val="120"/>
          <w:marBottom w:val="0"/>
          <w:divBdr>
            <w:top w:val="none" w:sz="0" w:space="0" w:color="auto"/>
            <w:left w:val="none" w:sz="0" w:space="0" w:color="auto"/>
            <w:bottom w:val="none" w:sz="0" w:space="0" w:color="auto"/>
            <w:right w:val="none" w:sz="0" w:space="0" w:color="auto"/>
          </w:divBdr>
        </w:div>
        <w:div w:id="1210914743">
          <w:marLeft w:val="1152"/>
          <w:marRight w:val="0"/>
          <w:marTop w:val="120"/>
          <w:marBottom w:val="0"/>
          <w:divBdr>
            <w:top w:val="none" w:sz="0" w:space="0" w:color="auto"/>
            <w:left w:val="none" w:sz="0" w:space="0" w:color="auto"/>
            <w:bottom w:val="none" w:sz="0" w:space="0" w:color="auto"/>
            <w:right w:val="none" w:sz="0" w:space="0" w:color="auto"/>
          </w:divBdr>
        </w:div>
        <w:div w:id="771513421">
          <w:marLeft w:val="1858"/>
          <w:marRight w:val="0"/>
          <w:marTop w:val="86"/>
          <w:marBottom w:val="0"/>
          <w:divBdr>
            <w:top w:val="none" w:sz="0" w:space="0" w:color="auto"/>
            <w:left w:val="none" w:sz="0" w:space="0" w:color="auto"/>
            <w:bottom w:val="none" w:sz="0" w:space="0" w:color="auto"/>
            <w:right w:val="none" w:sz="0" w:space="0" w:color="auto"/>
          </w:divBdr>
        </w:div>
        <w:div w:id="897395414">
          <w:marLeft w:val="547"/>
          <w:marRight w:val="0"/>
          <w:marTop w:val="240"/>
          <w:marBottom w:val="0"/>
          <w:divBdr>
            <w:top w:val="none" w:sz="0" w:space="0" w:color="auto"/>
            <w:left w:val="none" w:sz="0" w:space="0" w:color="auto"/>
            <w:bottom w:val="none" w:sz="0" w:space="0" w:color="auto"/>
            <w:right w:val="none" w:sz="0" w:space="0" w:color="auto"/>
          </w:divBdr>
        </w:div>
        <w:div w:id="379983764">
          <w:marLeft w:val="1152"/>
          <w:marRight w:val="0"/>
          <w:marTop w:val="120"/>
          <w:marBottom w:val="0"/>
          <w:divBdr>
            <w:top w:val="none" w:sz="0" w:space="0" w:color="auto"/>
            <w:left w:val="none" w:sz="0" w:space="0" w:color="auto"/>
            <w:bottom w:val="none" w:sz="0" w:space="0" w:color="auto"/>
            <w:right w:val="none" w:sz="0" w:space="0" w:color="auto"/>
          </w:divBdr>
        </w:div>
      </w:divsChild>
    </w:div>
    <w:div w:id="272902735">
      <w:bodyDiv w:val="1"/>
      <w:marLeft w:val="0"/>
      <w:marRight w:val="0"/>
      <w:marTop w:val="0"/>
      <w:marBottom w:val="0"/>
      <w:divBdr>
        <w:top w:val="none" w:sz="0" w:space="0" w:color="auto"/>
        <w:left w:val="none" w:sz="0" w:space="0" w:color="auto"/>
        <w:bottom w:val="none" w:sz="0" w:space="0" w:color="auto"/>
        <w:right w:val="none" w:sz="0" w:space="0" w:color="auto"/>
      </w:divBdr>
      <w:divsChild>
        <w:div w:id="1719931289">
          <w:marLeft w:val="547"/>
          <w:marRight w:val="0"/>
          <w:marTop w:val="86"/>
          <w:marBottom w:val="0"/>
          <w:divBdr>
            <w:top w:val="none" w:sz="0" w:space="0" w:color="auto"/>
            <w:left w:val="none" w:sz="0" w:space="0" w:color="auto"/>
            <w:bottom w:val="none" w:sz="0" w:space="0" w:color="auto"/>
            <w:right w:val="none" w:sz="0" w:space="0" w:color="auto"/>
          </w:divBdr>
        </w:div>
        <w:div w:id="1177160504">
          <w:marLeft w:val="547"/>
          <w:marRight w:val="0"/>
          <w:marTop w:val="86"/>
          <w:marBottom w:val="0"/>
          <w:divBdr>
            <w:top w:val="none" w:sz="0" w:space="0" w:color="auto"/>
            <w:left w:val="none" w:sz="0" w:space="0" w:color="auto"/>
            <w:bottom w:val="none" w:sz="0" w:space="0" w:color="auto"/>
            <w:right w:val="none" w:sz="0" w:space="0" w:color="auto"/>
          </w:divBdr>
        </w:div>
        <w:div w:id="633221643">
          <w:marLeft w:val="547"/>
          <w:marRight w:val="0"/>
          <w:marTop w:val="86"/>
          <w:marBottom w:val="0"/>
          <w:divBdr>
            <w:top w:val="none" w:sz="0" w:space="0" w:color="auto"/>
            <w:left w:val="none" w:sz="0" w:space="0" w:color="auto"/>
            <w:bottom w:val="none" w:sz="0" w:space="0" w:color="auto"/>
            <w:right w:val="none" w:sz="0" w:space="0" w:color="auto"/>
          </w:divBdr>
        </w:div>
        <w:div w:id="1861358248">
          <w:marLeft w:val="547"/>
          <w:marRight w:val="0"/>
          <w:marTop w:val="86"/>
          <w:marBottom w:val="0"/>
          <w:divBdr>
            <w:top w:val="none" w:sz="0" w:space="0" w:color="auto"/>
            <w:left w:val="none" w:sz="0" w:space="0" w:color="auto"/>
            <w:bottom w:val="none" w:sz="0" w:space="0" w:color="auto"/>
            <w:right w:val="none" w:sz="0" w:space="0" w:color="auto"/>
          </w:divBdr>
        </w:div>
        <w:div w:id="1646230300">
          <w:marLeft w:val="547"/>
          <w:marRight w:val="0"/>
          <w:marTop w:val="86"/>
          <w:marBottom w:val="0"/>
          <w:divBdr>
            <w:top w:val="none" w:sz="0" w:space="0" w:color="auto"/>
            <w:left w:val="none" w:sz="0" w:space="0" w:color="auto"/>
            <w:bottom w:val="none" w:sz="0" w:space="0" w:color="auto"/>
            <w:right w:val="none" w:sz="0" w:space="0" w:color="auto"/>
          </w:divBdr>
        </w:div>
      </w:divsChild>
    </w:div>
    <w:div w:id="294144865">
      <w:bodyDiv w:val="1"/>
      <w:marLeft w:val="0"/>
      <w:marRight w:val="0"/>
      <w:marTop w:val="0"/>
      <w:marBottom w:val="0"/>
      <w:divBdr>
        <w:top w:val="none" w:sz="0" w:space="0" w:color="auto"/>
        <w:left w:val="none" w:sz="0" w:space="0" w:color="auto"/>
        <w:bottom w:val="none" w:sz="0" w:space="0" w:color="auto"/>
        <w:right w:val="none" w:sz="0" w:space="0" w:color="auto"/>
      </w:divBdr>
      <w:divsChild>
        <w:div w:id="744961335">
          <w:marLeft w:val="274"/>
          <w:marRight w:val="0"/>
          <w:marTop w:val="0"/>
          <w:marBottom w:val="0"/>
          <w:divBdr>
            <w:top w:val="none" w:sz="0" w:space="0" w:color="auto"/>
            <w:left w:val="none" w:sz="0" w:space="0" w:color="auto"/>
            <w:bottom w:val="none" w:sz="0" w:space="0" w:color="auto"/>
            <w:right w:val="none" w:sz="0" w:space="0" w:color="auto"/>
          </w:divBdr>
        </w:div>
      </w:divsChild>
    </w:div>
    <w:div w:id="322128057">
      <w:bodyDiv w:val="1"/>
      <w:marLeft w:val="0"/>
      <w:marRight w:val="0"/>
      <w:marTop w:val="0"/>
      <w:marBottom w:val="0"/>
      <w:divBdr>
        <w:top w:val="none" w:sz="0" w:space="0" w:color="auto"/>
        <w:left w:val="none" w:sz="0" w:space="0" w:color="auto"/>
        <w:bottom w:val="none" w:sz="0" w:space="0" w:color="auto"/>
        <w:right w:val="none" w:sz="0" w:space="0" w:color="auto"/>
      </w:divBdr>
      <w:divsChild>
        <w:div w:id="912473386">
          <w:marLeft w:val="547"/>
          <w:marRight w:val="0"/>
          <w:marTop w:val="86"/>
          <w:marBottom w:val="0"/>
          <w:divBdr>
            <w:top w:val="none" w:sz="0" w:space="0" w:color="auto"/>
            <w:left w:val="none" w:sz="0" w:space="0" w:color="auto"/>
            <w:bottom w:val="none" w:sz="0" w:space="0" w:color="auto"/>
            <w:right w:val="none" w:sz="0" w:space="0" w:color="auto"/>
          </w:divBdr>
        </w:div>
        <w:div w:id="249896442">
          <w:marLeft w:val="979"/>
          <w:marRight w:val="0"/>
          <w:marTop w:val="86"/>
          <w:marBottom w:val="0"/>
          <w:divBdr>
            <w:top w:val="none" w:sz="0" w:space="0" w:color="auto"/>
            <w:left w:val="none" w:sz="0" w:space="0" w:color="auto"/>
            <w:bottom w:val="none" w:sz="0" w:space="0" w:color="auto"/>
            <w:right w:val="none" w:sz="0" w:space="0" w:color="auto"/>
          </w:divBdr>
        </w:div>
        <w:div w:id="1839803447">
          <w:marLeft w:val="979"/>
          <w:marRight w:val="0"/>
          <w:marTop w:val="86"/>
          <w:marBottom w:val="0"/>
          <w:divBdr>
            <w:top w:val="none" w:sz="0" w:space="0" w:color="auto"/>
            <w:left w:val="none" w:sz="0" w:space="0" w:color="auto"/>
            <w:bottom w:val="none" w:sz="0" w:space="0" w:color="auto"/>
            <w:right w:val="none" w:sz="0" w:space="0" w:color="auto"/>
          </w:divBdr>
        </w:div>
        <w:div w:id="1415399823">
          <w:marLeft w:val="979"/>
          <w:marRight w:val="0"/>
          <w:marTop w:val="86"/>
          <w:marBottom w:val="0"/>
          <w:divBdr>
            <w:top w:val="none" w:sz="0" w:space="0" w:color="auto"/>
            <w:left w:val="none" w:sz="0" w:space="0" w:color="auto"/>
            <w:bottom w:val="none" w:sz="0" w:space="0" w:color="auto"/>
            <w:right w:val="none" w:sz="0" w:space="0" w:color="auto"/>
          </w:divBdr>
        </w:div>
        <w:div w:id="1675184821">
          <w:marLeft w:val="979"/>
          <w:marRight w:val="0"/>
          <w:marTop w:val="86"/>
          <w:marBottom w:val="0"/>
          <w:divBdr>
            <w:top w:val="none" w:sz="0" w:space="0" w:color="auto"/>
            <w:left w:val="none" w:sz="0" w:space="0" w:color="auto"/>
            <w:bottom w:val="none" w:sz="0" w:space="0" w:color="auto"/>
            <w:right w:val="none" w:sz="0" w:space="0" w:color="auto"/>
          </w:divBdr>
        </w:div>
      </w:divsChild>
    </w:div>
    <w:div w:id="461970984">
      <w:bodyDiv w:val="1"/>
      <w:marLeft w:val="0"/>
      <w:marRight w:val="0"/>
      <w:marTop w:val="0"/>
      <w:marBottom w:val="0"/>
      <w:divBdr>
        <w:top w:val="none" w:sz="0" w:space="0" w:color="auto"/>
        <w:left w:val="none" w:sz="0" w:space="0" w:color="auto"/>
        <w:bottom w:val="none" w:sz="0" w:space="0" w:color="auto"/>
        <w:right w:val="none" w:sz="0" w:space="0" w:color="auto"/>
      </w:divBdr>
      <w:divsChild>
        <w:div w:id="939802425">
          <w:marLeft w:val="547"/>
          <w:marRight w:val="0"/>
          <w:marTop w:val="0"/>
          <w:marBottom w:val="0"/>
          <w:divBdr>
            <w:top w:val="none" w:sz="0" w:space="0" w:color="auto"/>
            <w:left w:val="none" w:sz="0" w:space="0" w:color="auto"/>
            <w:bottom w:val="none" w:sz="0" w:space="0" w:color="auto"/>
            <w:right w:val="none" w:sz="0" w:space="0" w:color="auto"/>
          </w:divBdr>
        </w:div>
        <w:div w:id="901331597">
          <w:marLeft w:val="547"/>
          <w:marRight w:val="0"/>
          <w:marTop w:val="0"/>
          <w:marBottom w:val="0"/>
          <w:divBdr>
            <w:top w:val="none" w:sz="0" w:space="0" w:color="auto"/>
            <w:left w:val="none" w:sz="0" w:space="0" w:color="auto"/>
            <w:bottom w:val="none" w:sz="0" w:space="0" w:color="auto"/>
            <w:right w:val="none" w:sz="0" w:space="0" w:color="auto"/>
          </w:divBdr>
        </w:div>
        <w:div w:id="1188182400">
          <w:marLeft w:val="547"/>
          <w:marRight w:val="0"/>
          <w:marTop w:val="0"/>
          <w:marBottom w:val="0"/>
          <w:divBdr>
            <w:top w:val="none" w:sz="0" w:space="0" w:color="auto"/>
            <w:left w:val="none" w:sz="0" w:space="0" w:color="auto"/>
            <w:bottom w:val="none" w:sz="0" w:space="0" w:color="auto"/>
            <w:right w:val="none" w:sz="0" w:space="0" w:color="auto"/>
          </w:divBdr>
        </w:div>
        <w:div w:id="213272121">
          <w:marLeft w:val="547"/>
          <w:marRight w:val="0"/>
          <w:marTop w:val="0"/>
          <w:marBottom w:val="0"/>
          <w:divBdr>
            <w:top w:val="none" w:sz="0" w:space="0" w:color="auto"/>
            <w:left w:val="none" w:sz="0" w:space="0" w:color="auto"/>
            <w:bottom w:val="none" w:sz="0" w:space="0" w:color="auto"/>
            <w:right w:val="none" w:sz="0" w:space="0" w:color="auto"/>
          </w:divBdr>
        </w:div>
      </w:divsChild>
    </w:div>
    <w:div w:id="529799369">
      <w:bodyDiv w:val="1"/>
      <w:marLeft w:val="0"/>
      <w:marRight w:val="0"/>
      <w:marTop w:val="0"/>
      <w:marBottom w:val="0"/>
      <w:divBdr>
        <w:top w:val="none" w:sz="0" w:space="0" w:color="auto"/>
        <w:left w:val="none" w:sz="0" w:space="0" w:color="auto"/>
        <w:bottom w:val="none" w:sz="0" w:space="0" w:color="auto"/>
        <w:right w:val="none" w:sz="0" w:space="0" w:color="auto"/>
      </w:divBdr>
    </w:div>
    <w:div w:id="658077222">
      <w:bodyDiv w:val="1"/>
      <w:marLeft w:val="0"/>
      <w:marRight w:val="0"/>
      <w:marTop w:val="0"/>
      <w:marBottom w:val="0"/>
      <w:divBdr>
        <w:top w:val="none" w:sz="0" w:space="0" w:color="auto"/>
        <w:left w:val="none" w:sz="0" w:space="0" w:color="auto"/>
        <w:bottom w:val="none" w:sz="0" w:space="0" w:color="auto"/>
        <w:right w:val="none" w:sz="0" w:space="0" w:color="auto"/>
      </w:divBdr>
    </w:div>
    <w:div w:id="697045108">
      <w:bodyDiv w:val="1"/>
      <w:marLeft w:val="0"/>
      <w:marRight w:val="0"/>
      <w:marTop w:val="0"/>
      <w:marBottom w:val="0"/>
      <w:divBdr>
        <w:top w:val="none" w:sz="0" w:space="0" w:color="auto"/>
        <w:left w:val="none" w:sz="0" w:space="0" w:color="auto"/>
        <w:bottom w:val="none" w:sz="0" w:space="0" w:color="auto"/>
        <w:right w:val="none" w:sz="0" w:space="0" w:color="auto"/>
      </w:divBdr>
    </w:div>
    <w:div w:id="768424696">
      <w:bodyDiv w:val="1"/>
      <w:marLeft w:val="0"/>
      <w:marRight w:val="0"/>
      <w:marTop w:val="0"/>
      <w:marBottom w:val="0"/>
      <w:divBdr>
        <w:top w:val="none" w:sz="0" w:space="0" w:color="auto"/>
        <w:left w:val="none" w:sz="0" w:space="0" w:color="auto"/>
        <w:bottom w:val="none" w:sz="0" w:space="0" w:color="auto"/>
        <w:right w:val="none" w:sz="0" w:space="0" w:color="auto"/>
      </w:divBdr>
      <w:divsChild>
        <w:div w:id="378477729">
          <w:marLeft w:val="446"/>
          <w:marRight w:val="0"/>
          <w:marTop w:val="240"/>
          <w:marBottom w:val="0"/>
          <w:divBdr>
            <w:top w:val="none" w:sz="0" w:space="0" w:color="auto"/>
            <w:left w:val="none" w:sz="0" w:space="0" w:color="auto"/>
            <w:bottom w:val="none" w:sz="0" w:space="0" w:color="auto"/>
            <w:right w:val="none" w:sz="0" w:space="0" w:color="auto"/>
          </w:divBdr>
        </w:div>
        <w:div w:id="377553382">
          <w:marLeft w:val="1152"/>
          <w:marRight w:val="0"/>
          <w:marTop w:val="120"/>
          <w:marBottom w:val="0"/>
          <w:divBdr>
            <w:top w:val="none" w:sz="0" w:space="0" w:color="auto"/>
            <w:left w:val="none" w:sz="0" w:space="0" w:color="auto"/>
            <w:bottom w:val="none" w:sz="0" w:space="0" w:color="auto"/>
            <w:right w:val="none" w:sz="0" w:space="0" w:color="auto"/>
          </w:divBdr>
        </w:div>
        <w:div w:id="1082065403">
          <w:marLeft w:val="547"/>
          <w:marRight w:val="0"/>
          <w:marTop w:val="240"/>
          <w:marBottom w:val="0"/>
          <w:divBdr>
            <w:top w:val="none" w:sz="0" w:space="0" w:color="auto"/>
            <w:left w:val="none" w:sz="0" w:space="0" w:color="auto"/>
            <w:bottom w:val="none" w:sz="0" w:space="0" w:color="auto"/>
            <w:right w:val="none" w:sz="0" w:space="0" w:color="auto"/>
          </w:divBdr>
        </w:div>
        <w:div w:id="1537233914">
          <w:marLeft w:val="1152"/>
          <w:marRight w:val="0"/>
          <w:marTop w:val="120"/>
          <w:marBottom w:val="0"/>
          <w:divBdr>
            <w:top w:val="none" w:sz="0" w:space="0" w:color="auto"/>
            <w:left w:val="none" w:sz="0" w:space="0" w:color="auto"/>
            <w:bottom w:val="none" w:sz="0" w:space="0" w:color="auto"/>
            <w:right w:val="none" w:sz="0" w:space="0" w:color="auto"/>
          </w:divBdr>
        </w:div>
        <w:div w:id="827130277">
          <w:marLeft w:val="547"/>
          <w:marRight w:val="0"/>
          <w:marTop w:val="240"/>
          <w:marBottom w:val="0"/>
          <w:divBdr>
            <w:top w:val="none" w:sz="0" w:space="0" w:color="auto"/>
            <w:left w:val="none" w:sz="0" w:space="0" w:color="auto"/>
            <w:bottom w:val="none" w:sz="0" w:space="0" w:color="auto"/>
            <w:right w:val="none" w:sz="0" w:space="0" w:color="auto"/>
          </w:divBdr>
        </w:div>
        <w:div w:id="1714227922">
          <w:marLeft w:val="1152"/>
          <w:marRight w:val="0"/>
          <w:marTop w:val="120"/>
          <w:marBottom w:val="0"/>
          <w:divBdr>
            <w:top w:val="none" w:sz="0" w:space="0" w:color="auto"/>
            <w:left w:val="none" w:sz="0" w:space="0" w:color="auto"/>
            <w:bottom w:val="none" w:sz="0" w:space="0" w:color="auto"/>
            <w:right w:val="none" w:sz="0" w:space="0" w:color="auto"/>
          </w:divBdr>
        </w:div>
      </w:divsChild>
    </w:div>
    <w:div w:id="861240528">
      <w:bodyDiv w:val="1"/>
      <w:marLeft w:val="0"/>
      <w:marRight w:val="0"/>
      <w:marTop w:val="0"/>
      <w:marBottom w:val="0"/>
      <w:divBdr>
        <w:top w:val="none" w:sz="0" w:space="0" w:color="auto"/>
        <w:left w:val="none" w:sz="0" w:space="0" w:color="auto"/>
        <w:bottom w:val="none" w:sz="0" w:space="0" w:color="auto"/>
        <w:right w:val="none" w:sz="0" w:space="0" w:color="auto"/>
      </w:divBdr>
      <w:divsChild>
        <w:div w:id="1924215299">
          <w:marLeft w:val="0"/>
          <w:marRight w:val="0"/>
          <w:marTop w:val="0"/>
          <w:marBottom w:val="0"/>
          <w:divBdr>
            <w:top w:val="none" w:sz="0" w:space="0" w:color="auto"/>
            <w:left w:val="none" w:sz="0" w:space="0" w:color="auto"/>
            <w:bottom w:val="none" w:sz="0" w:space="0" w:color="auto"/>
            <w:right w:val="none" w:sz="0" w:space="0" w:color="auto"/>
          </w:divBdr>
          <w:divsChild>
            <w:div w:id="1968126019">
              <w:marLeft w:val="-225"/>
              <w:marRight w:val="-225"/>
              <w:marTop w:val="0"/>
              <w:marBottom w:val="0"/>
              <w:divBdr>
                <w:top w:val="none" w:sz="0" w:space="0" w:color="auto"/>
                <w:left w:val="none" w:sz="0" w:space="0" w:color="auto"/>
                <w:bottom w:val="none" w:sz="0" w:space="0" w:color="auto"/>
                <w:right w:val="none" w:sz="0" w:space="0" w:color="auto"/>
              </w:divBdr>
              <w:divsChild>
                <w:div w:id="44042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4746">
      <w:bodyDiv w:val="1"/>
      <w:marLeft w:val="0"/>
      <w:marRight w:val="0"/>
      <w:marTop w:val="0"/>
      <w:marBottom w:val="0"/>
      <w:divBdr>
        <w:top w:val="none" w:sz="0" w:space="0" w:color="auto"/>
        <w:left w:val="none" w:sz="0" w:space="0" w:color="auto"/>
        <w:bottom w:val="none" w:sz="0" w:space="0" w:color="auto"/>
        <w:right w:val="none" w:sz="0" w:space="0" w:color="auto"/>
      </w:divBdr>
    </w:div>
    <w:div w:id="1129932342">
      <w:bodyDiv w:val="1"/>
      <w:marLeft w:val="0"/>
      <w:marRight w:val="0"/>
      <w:marTop w:val="0"/>
      <w:marBottom w:val="0"/>
      <w:divBdr>
        <w:top w:val="none" w:sz="0" w:space="0" w:color="auto"/>
        <w:left w:val="none" w:sz="0" w:space="0" w:color="auto"/>
        <w:bottom w:val="none" w:sz="0" w:space="0" w:color="auto"/>
        <w:right w:val="none" w:sz="0" w:space="0" w:color="auto"/>
      </w:divBdr>
      <w:divsChild>
        <w:div w:id="224679800">
          <w:marLeft w:val="547"/>
          <w:marRight w:val="0"/>
          <w:marTop w:val="240"/>
          <w:marBottom w:val="0"/>
          <w:divBdr>
            <w:top w:val="none" w:sz="0" w:space="0" w:color="auto"/>
            <w:left w:val="none" w:sz="0" w:space="0" w:color="auto"/>
            <w:bottom w:val="none" w:sz="0" w:space="0" w:color="auto"/>
            <w:right w:val="none" w:sz="0" w:space="0" w:color="auto"/>
          </w:divBdr>
        </w:div>
        <w:div w:id="1411191580">
          <w:marLeft w:val="547"/>
          <w:marRight w:val="0"/>
          <w:marTop w:val="240"/>
          <w:marBottom w:val="0"/>
          <w:divBdr>
            <w:top w:val="none" w:sz="0" w:space="0" w:color="auto"/>
            <w:left w:val="none" w:sz="0" w:space="0" w:color="auto"/>
            <w:bottom w:val="none" w:sz="0" w:space="0" w:color="auto"/>
            <w:right w:val="none" w:sz="0" w:space="0" w:color="auto"/>
          </w:divBdr>
        </w:div>
        <w:div w:id="1739789837">
          <w:marLeft w:val="1152"/>
          <w:marRight w:val="0"/>
          <w:marTop w:val="120"/>
          <w:marBottom w:val="0"/>
          <w:divBdr>
            <w:top w:val="none" w:sz="0" w:space="0" w:color="auto"/>
            <w:left w:val="none" w:sz="0" w:space="0" w:color="auto"/>
            <w:bottom w:val="none" w:sz="0" w:space="0" w:color="auto"/>
            <w:right w:val="none" w:sz="0" w:space="0" w:color="auto"/>
          </w:divBdr>
        </w:div>
        <w:div w:id="715619507">
          <w:marLeft w:val="1152"/>
          <w:marRight w:val="0"/>
          <w:marTop w:val="120"/>
          <w:marBottom w:val="0"/>
          <w:divBdr>
            <w:top w:val="none" w:sz="0" w:space="0" w:color="auto"/>
            <w:left w:val="none" w:sz="0" w:space="0" w:color="auto"/>
            <w:bottom w:val="none" w:sz="0" w:space="0" w:color="auto"/>
            <w:right w:val="none" w:sz="0" w:space="0" w:color="auto"/>
          </w:divBdr>
        </w:div>
        <w:div w:id="1961260681">
          <w:marLeft w:val="1152"/>
          <w:marRight w:val="0"/>
          <w:marTop w:val="120"/>
          <w:marBottom w:val="0"/>
          <w:divBdr>
            <w:top w:val="none" w:sz="0" w:space="0" w:color="auto"/>
            <w:left w:val="none" w:sz="0" w:space="0" w:color="auto"/>
            <w:bottom w:val="none" w:sz="0" w:space="0" w:color="auto"/>
            <w:right w:val="none" w:sz="0" w:space="0" w:color="auto"/>
          </w:divBdr>
        </w:div>
        <w:div w:id="285283720">
          <w:marLeft w:val="1858"/>
          <w:marRight w:val="0"/>
          <w:marTop w:val="82"/>
          <w:marBottom w:val="0"/>
          <w:divBdr>
            <w:top w:val="none" w:sz="0" w:space="0" w:color="auto"/>
            <w:left w:val="none" w:sz="0" w:space="0" w:color="auto"/>
            <w:bottom w:val="none" w:sz="0" w:space="0" w:color="auto"/>
            <w:right w:val="none" w:sz="0" w:space="0" w:color="auto"/>
          </w:divBdr>
        </w:div>
        <w:div w:id="415328895">
          <w:marLeft w:val="547"/>
          <w:marRight w:val="0"/>
          <w:marTop w:val="240"/>
          <w:marBottom w:val="0"/>
          <w:divBdr>
            <w:top w:val="none" w:sz="0" w:space="0" w:color="auto"/>
            <w:left w:val="none" w:sz="0" w:space="0" w:color="auto"/>
            <w:bottom w:val="none" w:sz="0" w:space="0" w:color="auto"/>
            <w:right w:val="none" w:sz="0" w:space="0" w:color="auto"/>
          </w:divBdr>
        </w:div>
        <w:div w:id="100878790">
          <w:marLeft w:val="1152"/>
          <w:marRight w:val="0"/>
          <w:marTop w:val="120"/>
          <w:marBottom w:val="0"/>
          <w:divBdr>
            <w:top w:val="none" w:sz="0" w:space="0" w:color="auto"/>
            <w:left w:val="none" w:sz="0" w:space="0" w:color="auto"/>
            <w:bottom w:val="none" w:sz="0" w:space="0" w:color="auto"/>
            <w:right w:val="none" w:sz="0" w:space="0" w:color="auto"/>
          </w:divBdr>
        </w:div>
      </w:divsChild>
    </w:div>
    <w:div w:id="1144390234">
      <w:bodyDiv w:val="1"/>
      <w:marLeft w:val="0"/>
      <w:marRight w:val="0"/>
      <w:marTop w:val="0"/>
      <w:marBottom w:val="0"/>
      <w:divBdr>
        <w:top w:val="none" w:sz="0" w:space="0" w:color="auto"/>
        <w:left w:val="none" w:sz="0" w:space="0" w:color="auto"/>
        <w:bottom w:val="none" w:sz="0" w:space="0" w:color="auto"/>
        <w:right w:val="none" w:sz="0" w:space="0" w:color="auto"/>
      </w:divBdr>
      <w:divsChild>
        <w:div w:id="975377321">
          <w:marLeft w:val="547"/>
          <w:marRight w:val="0"/>
          <w:marTop w:val="240"/>
          <w:marBottom w:val="0"/>
          <w:divBdr>
            <w:top w:val="none" w:sz="0" w:space="0" w:color="auto"/>
            <w:left w:val="none" w:sz="0" w:space="0" w:color="auto"/>
            <w:bottom w:val="none" w:sz="0" w:space="0" w:color="auto"/>
            <w:right w:val="none" w:sz="0" w:space="0" w:color="auto"/>
          </w:divBdr>
        </w:div>
        <w:div w:id="1155489699">
          <w:marLeft w:val="547"/>
          <w:marRight w:val="0"/>
          <w:marTop w:val="240"/>
          <w:marBottom w:val="0"/>
          <w:divBdr>
            <w:top w:val="none" w:sz="0" w:space="0" w:color="auto"/>
            <w:left w:val="none" w:sz="0" w:space="0" w:color="auto"/>
            <w:bottom w:val="none" w:sz="0" w:space="0" w:color="auto"/>
            <w:right w:val="none" w:sz="0" w:space="0" w:color="auto"/>
          </w:divBdr>
        </w:div>
        <w:div w:id="762654635">
          <w:marLeft w:val="1152"/>
          <w:marRight w:val="0"/>
          <w:marTop w:val="120"/>
          <w:marBottom w:val="0"/>
          <w:divBdr>
            <w:top w:val="none" w:sz="0" w:space="0" w:color="auto"/>
            <w:left w:val="none" w:sz="0" w:space="0" w:color="auto"/>
            <w:bottom w:val="none" w:sz="0" w:space="0" w:color="auto"/>
            <w:right w:val="none" w:sz="0" w:space="0" w:color="auto"/>
          </w:divBdr>
        </w:div>
        <w:div w:id="335615078">
          <w:marLeft w:val="1152"/>
          <w:marRight w:val="0"/>
          <w:marTop w:val="120"/>
          <w:marBottom w:val="0"/>
          <w:divBdr>
            <w:top w:val="none" w:sz="0" w:space="0" w:color="auto"/>
            <w:left w:val="none" w:sz="0" w:space="0" w:color="auto"/>
            <w:bottom w:val="none" w:sz="0" w:space="0" w:color="auto"/>
            <w:right w:val="none" w:sz="0" w:space="0" w:color="auto"/>
          </w:divBdr>
        </w:div>
        <w:div w:id="45380868">
          <w:marLeft w:val="1152"/>
          <w:marRight w:val="0"/>
          <w:marTop w:val="120"/>
          <w:marBottom w:val="0"/>
          <w:divBdr>
            <w:top w:val="none" w:sz="0" w:space="0" w:color="auto"/>
            <w:left w:val="none" w:sz="0" w:space="0" w:color="auto"/>
            <w:bottom w:val="none" w:sz="0" w:space="0" w:color="auto"/>
            <w:right w:val="none" w:sz="0" w:space="0" w:color="auto"/>
          </w:divBdr>
        </w:div>
        <w:div w:id="594676979">
          <w:marLeft w:val="1858"/>
          <w:marRight w:val="0"/>
          <w:marTop w:val="82"/>
          <w:marBottom w:val="0"/>
          <w:divBdr>
            <w:top w:val="none" w:sz="0" w:space="0" w:color="auto"/>
            <w:left w:val="none" w:sz="0" w:space="0" w:color="auto"/>
            <w:bottom w:val="none" w:sz="0" w:space="0" w:color="auto"/>
            <w:right w:val="none" w:sz="0" w:space="0" w:color="auto"/>
          </w:divBdr>
        </w:div>
        <w:div w:id="654383634">
          <w:marLeft w:val="547"/>
          <w:marRight w:val="0"/>
          <w:marTop w:val="240"/>
          <w:marBottom w:val="0"/>
          <w:divBdr>
            <w:top w:val="none" w:sz="0" w:space="0" w:color="auto"/>
            <w:left w:val="none" w:sz="0" w:space="0" w:color="auto"/>
            <w:bottom w:val="none" w:sz="0" w:space="0" w:color="auto"/>
            <w:right w:val="none" w:sz="0" w:space="0" w:color="auto"/>
          </w:divBdr>
        </w:div>
      </w:divsChild>
    </w:div>
    <w:div w:id="1196776710">
      <w:bodyDiv w:val="1"/>
      <w:marLeft w:val="0"/>
      <w:marRight w:val="0"/>
      <w:marTop w:val="0"/>
      <w:marBottom w:val="0"/>
      <w:divBdr>
        <w:top w:val="none" w:sz="0" w:space="0" w:color="auto"/>
        <w:left w:val="none" w:sz="0" w:space="0" w:color="auto"/>
        <w:bottom w:val="none" w:sz="0" w:space="0" w:color="auto"/>
        <w:right w:val="none" w:sz="0" w:space="0" w:color="auto"/>
      </w:divBdr>
    </w:div>
    <w:div w:id="1230921424">
      <w:bodyDiv w:val="1"/>
      <w:marLeft w:val="0"/>
      <w:marRight w:val="0"/>
      <w:marTop w:val="0"/>
      <w:marBottom w:val="0"/>
      <w:divBdr>
        <w:top w:val="none" w:sz="0" w:space="0" w:color="auto"/>
        <w:left w:val="none" w:sz="0" w:space="0" w:color="auto"/>
        <w:bottom w:val="none" w:sz="0" w:space="0" w:color="auto"/>
        <w:right w:val="none" w:sz="0" w:space="0" w:color="auto"/>
      </w:divBdr>
      <w:divsChild>
        <w:div w:id="703291447">
          <w:marLeft w:val="547"/>
          <w:marRight w:val="0"/>
          <w:marTop w:val="106"/>
          <w:marBottom w:val="0"/>
          <w:divBdr>
            <w:top w:val="none" w:sz="0" w:space="0" w:color="auto"/>
            <w:left w:val="none" w:sz="0" w:space="0" w:color="auto"/>
            <w:bottom w:val="none" w:sz="0" w:space="0" w:color="auto"/>
            <w:right w:val="none" w:sz="0" w:space="0" w:color="auto"/>
          </w:divBdr>
        </w:div>
      </w:divsChild>
    </w:div>
    <w:div w:id="1276405683">
      <w:bodyDiv w:val="1"/>
      <w:marLeft w:val="0"/>
      <w:marRight w:val="0"/>
      <w:marTop w:val="0"/>
      <w:marBottom w:val="0"/>
      <w:divBdr>
        <w:top w:val="none" w:sz="0" w:space="0" w:color="auto"/>
        <w:left w:val="none" w:sz="0" w:space="0" w:color="auto"/>
        <w:bottom w:val="none" w:sz="0" w:space="0" w:color="auto"/>
        <w:right w:val="none" w:sz="0" w:space="0" w:color="auto"/>
      </w:divBdr>
      <w:divsChild>
        <w:div w:id="1233348090">
          <w:marLeft w:val="1152"/>
          <w:marRight w:val="0"/>
          <w:marTop w:val="120"/>
          <w:marBottom w:val="0"/>
          <w:divBdr>
            <w:top w:val="none" w:sz="0" w:space="0" w:color="auto"/>
            <w:left w:val="none" w:sz="0" w:space="0" w:color="auto"/>
            <w:bottom w:val="none" w:sz="0" w:space="0" w:color="auto"/>
            <w:right w:val="none" w:sz="0" w:space="0" w:color="auto"/>
          </w:divBdr>
        </w:div>
        <w:div w:id="885995792">
          <w:marLeft w:val="1152"/>
          <w:marRight w:val="0"/>
          <w:marTop w:val="120"/>
          <w:marBottom w:val="0"/>
          <w:divBdr>
            <w:top w:val="none" w:sz="0" w:space="0" w:color="auto"/>
            <w:left w:val="none" w:sz="0" w:space="0" w:color="auto"/>
            <w:bottom w:val="none" w:sz="0" w:space="0" w:color="auto"/>
            <w:right w:val="none" w:sz="0" w:space="0" w:color="auto"/>
          </w:divBdr>
        </w:div>
        <w:div w:id="564150721">
          <w:marLeft w:val="1152"/>
          <w:marRight w:val="0"/>
          <w:marTop w:val="120"/>
          <w:marBottom w:val="0"/>
          <w:divBdr>
            <w:top w:val="none" w:sz="0" w:space="0" w:color="auto"/>
            <w:left w:val="none" w:sz="0" w:space="0" w:color="auto"/>
            <w:bottom w:val="none" w:sz="0" w:space="0" w:color="auto"/>
            <w:right w:val="none" w:sz="0" w:space="0" w:color="auto"/>
          </w:divBdr>
        </w:div>
        <w:div w:id="1325813727">
          <w:marLeft w:val="1858"/>
          <w:marRight w:val="0"/>
          <w:marTop w:val="86"/>
          <w:marBottom w:val="0"/>
          <w:divBdr>
            <w:top w:val="none" w:sz="0" w:space="0" w:color="auto"/>
            <w:left w:val="none" w:sz="0" w:space="0" w:color="auto"/>
            <w:bottom w:val="none" w:sz="0" w:space="0" w:color="auto"/>
            <w:right w:val="none" w:sz="0" w:space="0" w:color="auto"/>
          </w:divBdr>
        </w:div>
        <w:div w:id="932854850">
          <w:marLeft w:val="1152"/>
          <w:marRight w:val="0"/>
          <w:marTop w:val="120"/>
          <w:marBottom w:val="0"/>
          <w:divBdr>
            <w:top w:val="none" w:sz="0" w:space="0" w:color="auto"/>
            <w:left w:val="none" w:sz="0" w:space="0" w:color="auto"/>
            <w:bottom w:val="none" w:sz="0" w:space="0" w:color="auto"/>
            <w:right w:val="none" w:sz="0" w:space="0" w:color="auto"/>
          </w:divBdr>
        </w:div>
      </w:divsChild>
    </w:div>
    <w:div w:id="1409616449">
      <w:bodyDiv w:val="1"/>
      <w:marLeft w:val="0"/>
      <w:marRight w:val="0"/>
      <w:marTop w:val="0"/>
      <w:marBottom w:val="0"/>
      <w:divBdr>
        <w:top w:val="none" w:sz="0" w:space="0" w:color="auto"/>
        <w:left w:val="none" w:sz="0" w:space="0" w:color="auto"/>
        <w:bottom w:val="none" w:sz="0" w:space="0" w:color="auto"/>
        <w:right w:val="none" w:sz="0" w:space="0" w:color="auto"/>
      </w:divBdr>
      <w:divsChild>
        <w:div w:id="1466197134">
          <w:marLeft w:val="547"/>
          <w:marRight w:val="0"/>
          <w:marTop w:val="106"/>
          <w:marBottom w:val="0"/>
          <w:divBdr>
            <w:top w:val="none" w:sz="0" w:space="0" w:color="auto"/>
            <w:left w:val="none" w:sz="0" w:space="0" w:color="auto"/>
            <w:bottom w:val="none" w:sz="0" w:space="0" w:color="auto"/>
            <w:right w:val="none" w:sz="0" w:space="0" w:color="auto"/>
          </w:divBdr>
        </w:div>
      </w:divsChild>
    </w:div>
    <w:div w:id="1450778082">
      <w:bodyDiv w:val="1"/>
      <w:marLeft w:val="0"/>
      <w:marRight w:val="0"/>
      <w:marTop w:val="0"/>
      <w:marBottom w:val="0"/>
      <w:divBdr>
        <w:top w:val="none" w:sz="0" w:space="0" w:color="auto"/>
        <w:left w:val="none" w:sz="0" w:space="0" w:color="auto"/>
        <w:bottom w:val="none" w:sz="0" w:space="0" w:color="auto"/>
        <w:right w:val="none" w:sz="0" w:space="0" w:color="auto"/>
      </w:divBdr>
    </w:div>
    <w:div w:id="1477143577">
      <w:bodyDiv w:val="1"/>
      <w:marLeft w:val="0"/>
      <w:marRight w:val="0"/>
      <w:marTop w:val="0"/>
      <w:marBottom w:val="0"/>
      <w:divBdr>
        <w:top w:val="none" w:sz="0" w:space="0" w:color="auto"/>
        <w:left w:val="none" w:sz="0" w:space="0" w:color="auto"/>
        <w:bottom w:val="none" w:sz="0" w:space="0" w:color="auto"/>
        <w:right w:val="none" w:sz="0" w:space="0" w:color="auto"/>
      </w:divBdr>
      <w:divsChild>
        <w:div w:id="859048880">
          <w:marLeft w:val="0"/>
          <w:marRight w:val="0"/>
          <w:marTop w:val="0"/>
          <w:marBottom w:val="0"/>
          <w:divBdr>
            <w:top w:val="none" w:sz="0" w:space="0" w:color="auto"/>
            <w:left w:val="none" w:sz="0" w:space="0" w:color="auto"/>
            <w:bottom w:val="none" w:sz="0" w:space="0" w:color="auto"/>
            <w:right w:val="none" w:sz="0" w:space="0" w:color="auto"/>
          </w:divBdr>
          <w:divsChild>
            <w:div w:id="876356598">
              <w:marLeft w:val="0"/>
              <w:marRight w:val="0"/>
              <w:marTop w:val="0"/>
              <w:marBottom w:val="0"/>
              <w:divBdr>
                <w:top w:val="none" w:sz="0" w:space="0" w:color="auto"/>
                <w:left w:val="none" w:sz="0" w:space="0" w:color="auto"/>
                <w:bottom w:val="none" w:sz="0" w:space="0" w:color="auto"/>
                <w:right w:val="none" w:sz="0" w:space="0" w:color="auto"/>
              </w:divBdr>
              <w:divsChild>
                <w:div w:id="8531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333">
      <w:bodyDiv w:val="1"/>
      <w:marLeft w:val="0"/>
      <w:marRight w:val="0"/>
      <w:marTop w:val="0"/>
      <w:marBottom w:val="0"/>
      <w:divBdr>
        <w:top w:val="none" w:sz="0" w:space="0" w:color="auto"/>
        <w:left w:val="none" w:sz="0" w:space="0" w:color="auto"/>
        <w:bottom w:val="none" w:sz="0" w:space="0" w:color="auto"/>
        <w:right w:val="none" w:sz="0" w:space="0" w:color="auto"/>
      </w:divBdr>
    </w:div>
    <w:div w:id="1606963702">
      <w:bodyDiv w:val="1"/>
      <w:marLeft w:val="0"/>
      <w:marRight w:val="0"/>
      <w:marTop w:val="0"/>
      <w:marBottom w:val="0"/>
      <w:divBdr>
        <w:top w:val="none" w:sz="0" w:space="0" w:color="auto"/>
        <w:left w:val="none" w:sz="0" w:space="0" w:color="auto"/>
        <w:bottom w:val="none" w:sz="0" w:space="0" w:color="auto"/>
        <w:right w:val="none" w:sz="0" w:space="0" w:color="auto"/>
      </w:divBdr>
      <w:divsChild>
        <w:div w:id="1182890434">
          <w:marLeft w:val="562"/>
          <w:marRight w:val="0"/>
          <w:marTop w:val="77"/>
          <w:marBottom w:val="0"/>
          <w:divBdr>
            <w:top w:val="none" w:sz="0" w:space="0" w:color="auto"/>
            <w:left w:val="none" w:sz="0" w:space="0" w:color="auto"/>
            <w:bottom w:val="none" w:sz="0" w:space="0" w:color="auto"/>
            <w:right w:val="none" w:sz="0" w:space="0" w:color="auto"/>
          </w:divBdr>
        </w:div>
        <w:div w:id="1908565914">
          <w:marLeft w:val="562"/>
          <w:marRight w:val="0"/>
          <w:marTop w:val="77"/>
          <w:marBottom w:val="0"/>
          <w:divBdr>
            <w:top w:val="none" w:sz="0" w:space="0" w:color="auto"/>
            <w:left w:val="none" w:sz="0" w:space="0" w:color="auto"/>
            <w:bottom w:val="none" w:sz="0" w:space="0" w:color="auto"/>
            <w:right w:val="none" w:sz="0" w:space="0" w:color="auto"/>
          </w:divBdr>
        </w:div>
        <w:div w:id="1413696192">
          <w:marLeft w:val="562"/>
          <w:marRight w:val="0"/>
          <w:marTop w:val="77"/>
          <w:marBottom w:val="0"/>
          <w:divBdr>
            <w:top w:val="none" w:sz="0" w:space="0" w:color="auto"/>
            <w:left w:val="none" w:sz="0" w:space="0" w:color="auto"/>
            <w:bottom w:val="none" w:sz="0" w:space="0" w:color="auto"/>
            <w:right w:val="none" w:sz="0" w:space="0" w:color="auto"/>
          </w:divBdr>
        </w:div>
        <w:div w:id="1007175371">
          <w:marLeft w:val="562"/>
          <w:marRight w:val="0"/>
          <w:marTop w:val="77"/>
          <w:marBottom w:val="0"/>
          <w:divBdr>
            <w:top w:val="none" w:sz="0" w:space="0" w:color="auto"/>
            <w:left w:val="none" w:sz="0" w:space="0" w:color="auto"/>
            <w:bottom w:val="none" w:sz="0" w:space="0" w:color="auto"/>
            <w:right w:val="none" w:sz="0" w:space="0" w:color="auto"/>
          </w:divBdr>
        </w:div>
        <w:div w:id="1231425144">
          <w:marLeft w:val="562"/>
          <w:marRight w:val="0"/>
          <w:marTop w:val="77"/>
          <w:marBottom w:val="0"/>
          <w:divBdr>
            <w:top w:val="none" w:sz="0" w:space="0" w:color="auto"/>
            <w:left w:val="none" w:sz="0" w:space="0" w:color="auto"/>
            <w:bottom w:val="none" w:sz="0" w:space="0" w:color="auto"/>
            <w:right w:val="none" w:sz="0" w:space="0" w:color="auto"/>
          </w:divBdr>
        </w:div>
        <w:div w:id="1056704807">
          <w:marLeft w:val="562"/>
          <w:marRight w:val="0"/>
          <w:marTop w:val="77"/>
          <w:marBottom w:val="0"/>
          <w:divBdr>
            <w:top w:val="none" w:sz="0" w:space="0" w:color="auto"/>
            <w:left w:val="none" w:sz="0" w:space="0" w:color="auto"/>
            <w:bottom w:val="none" w:sz="0" w:space="0" w:color="auto"/>
            <w:right w:val="none" w:sz="0" w:space="0" w:color="auto"/>
          </w:divBdr>
        </w:div>
        <w:div w:id="1910652627">
          <w:marLeft w:val="562"/>
          <w:marRight w:val="0"/>
          <w:marTop w:val="77"/>
          <w:marBottom w:val="0"/>
          <w:divBdr>
            <w:top w:val="none" w:sz="0" w:space="0" w:color="auto"/>
            <w:left w:val="none" w:sz="0" w:space="0" w:color="auto"/>
            <w:bottom w:val="none" w:sz="0" w:space="0" w:color="auto"/>
            <w:right w:val="none" w:sz="0" w:space="0" w:color="auto"/>
          </w:divBdr>
        </w:div>
        <w:div w:id="478227608">
          <w:marLeft w:val="562"/>
          <w:marRight w:val="0"/>
          <w:marTop w:val="77"/>
          <w:marBottom w:val="0"/>
          <w:divBdr>
            <w:top w:val="none" w:sz="0" w:space="0" w:color="auto"/>
            <w:left w:val="none" w:sz="0" w:space="0" w:color="auto"/>
            <w:bottom w:val="none" w:sz="0" w:space="0" w:color="auto"/>
            <w:right w:val="none" w:sz="0" w:space="0" w:color="auto"/>
          </w:divBdr>
        </w:div>
      </w:divsChild>
    </w:div>
    <w:div w:id="1704164121">
      <w:bodyDiv w:val="1"/>
      <w:marLeft w:val="0"/>
      <w:marRight w:val="0"/>
      <w:marTop w:val="0"/>
      <w:marBottom w:val="0"/>
      <w:divBdr>
        <w:top w:val="none" w:sz="0" w:space="0" w:color="auto"/>
        <w:left w:val="none" w:sz="0" w:space="0" w:color="auto"/>
        <w:bottom w:val="none" w:sz="0" w:space="0" w:color="auto"/>
        <w:right w:val="none" w:sz="0" w:space="0" w:color="auto"/>
      </w:divBdr>
      <w:divsChild>
        <w:div w:id="1341200699">
          <w:marLeft w:val="547"/>
          <w:marRight w:val="0"/>
          <w:marTop w:val="240"/>
          <w:marBottom w:val="0"/>
          <w:divBdr>
            <w:top w:val="none" w:sz="0" w:space="0" w:color="auto"/>
            <w:left w:val="none" w:sz="0" w:space="0" w:color="auto"/>
            <w:bottom w:val="none" w:sz="0" w:space="0" w:color="auto"/>
            <w:right w:val="none" w:sz="0" w:space="0" w:color="auto"/>
          </w:divBdr>
        </w:div>
        <w:div w:id="341057892">
          <w:marLeft w:val="547"/>
          <w:marRight w:val="0"/>
          <w:marTop w:val="240"/>
          <w:marBottom w:val="0"/>
          <w:divBdr>
            <w:top w:val="none" w:sz="0" w:space="0" w:color="auto"/>
            <w:left w:val="none" w:sz="0" w:space="0" w:color="auto"/>
            <w:bottom w:val="none" w:sz="0" w:space="0" w:color="auto"/>
            <w:right w:val="none" w:sz="0" w:space="0" w:color="auto"/>
          </w:divBdr>
        </w:div>
        <w:div w:id="226960240">
          <w:marLeft w:val="547"/>
          <w:marRight w:val="0"/>
          <w:marTop w:val="240"/>
          <w:marBottom w:val="0"/>
          <w:divBdr>
            <w:top w:val="none" w:sz="0" w:space="0" w:color="auto"/>
            <w:left w:val="none" w:sz="0" w:space="0" w:color="auto"/>
            <w:bottom w:val="none" w:sz="0" w:space="0" w:color="auto"/>
            <w:right w:val="none" w:sz="0" w:space="0" w:color="auto"/>
          </w:divBdr>
        </w:div>
        <w:div w:id="1247105392">
          <w:marLeft w:val="547"/>
          <w:marRight w:val="0"/>
          <w:marTop w:val="240"/>
          <w:marBottom w:val="0"/>
          <w:divBdr>
            <w:top w:val="none" w:sz="0" w:space="0" w:color="auto"/>
            <w:left w:val="none" w:sz="0" w:space="0" w:color="auto"/>
            <w:bottom w:val="none" w:sz="0" w:space="0" w:color="auto"/>
            <w:right w:val="none" w:sz="0" w:space="0" w:color="auto"/>
          </w:divBdr>
        </w:div>
        <w:div w:id="35857083">
          <w:marLeft w:val="1152"/>
          <w:marRight w:val="0"/>
          <w:marTop w:val="120"/>
          <w:marBottom w:val="0"/>
          <w:divBdr>
            <w:top w:val="none" w:sz="0" w:space="0" w:color="auto"/>
            <w:left w:val="none" w:sz="0" w:space="0" w:color="auto"/>
            <w:bottom w:val="none" w:sz="0" w:space="0" w:color="auto"/>
            <w:right w:val="none" w:sz="0" w:space="0" w:color="auto"/>
          </w:divBdr>
        </w:div>
        <w:div w:id="952589685">
          <w:marLeft w:val="446"/>
          <w:marRight w:val="0"/>
          <w:marTop w:val="240"/>
          <w:marBottom w:val="0"/>
          <w:divBdr>
            <w:top w:val="none" w:sz="0" w:space="0" w:color="auto"/>
            <w:left w:val="none" w:sz="0" w:space="0" w:color="auto"/>
            <w:bottom w:val="none" w:sz="0" w:space="0" w:color="auto"/>
            <w:right w:val="none" w:sz="0" w:space="0" w:color="auto"/>
          </w:divBdr>
        </w:div>
        <w:div w:id="890924739">
          <w:marLeft w:val="1152"/>
          <w:marRight w:val="0"/>
          <w:marTop w:val="120"/>
          <w:marBottom w:val="0"/>
          <w:divBdr>
            <w:top w:val="none" w:sz="0" w:space="0" w:color="auto"/>
            <w:left w:val="none" w:sz="0" w:space="0" w:color="auto"/>
            <w:bottom w:val="none" w:sz="0" w:space="0" w:color="auto"/>
            <w:right w:val="none" w:sz="0" w:space="0" w:color="auto"/>
          </w:divBdr>
        </w:div>
      </w:divsChild>
    </w:div>
    <w:div w:id="1807432144">
      <w:bodyDiv w:val="1"/>
      <w:marLeft w:val="0"/>
      <w:marRight w:val="0"/>
      <w:marTop w:val="0"/>
      <w:marBottom w:val="0"/>
      <w:divBdr>
        <w:top w:val="none" w:sz="0" w:space="0" w:color="auto"/>
        <w:left w:val="none" w:sz="0" w:space="0" w:color="auto"/>
        <w:bottom w:val="none" w:sz="0" w:space="0" w:color="auto"/>
        <w:right w:val="none" w:sz="0" w:space="0" w:color="auto"/>
      </w:divBdr>
    </w:div>
    <w:div w:id="1911191149">
      <w:bodyDiv w:val="1"/>
      <w:marLeft w:val="0"/>
      <w:marRight w:val="0"/>
      <w:marTop w:val="0"/>
      <w:marBottom w:val="0"/>
      <w:divBdr>
        <w:top w:val="none" w:sz="0" w:space="0" w:color="auto"/>
        <w:left w:val="none" w:sz="0" w:space="0" w:color="auto"/>
        <w:bottom w:val="none" w:sz="0" w:space="0" w:color="auto"/>
        <w:right w:val="none" w:sz="0" w:space="0" w:color="auto"/>
      </w:divBdr>
      <w:divsChild>
        <w:div w:id="339965442">
          <w:marLeft w:val="547"/>
          <w:marRight w:val="0"/>
          <w:marTop w:val="240"/>
          <w:marBottom w:val="0"/>
          <w:divBdr>
            <w:top w:val="none" w:sz="0" w:space="0" w:color="auto"/>
            <w:left w:val="none" w:sz="0" w:space="0" w:color="auto"/>
            <w:bottom w:val="none" w:sz="0" w:space="0" w:color="auto"/>
            <w:right w:val="none" w:sz="0" w:space="0" w:color="auto"/>
          </w:divBdr>
        </w:div>
        <w:div w:id="755369745">
          <w:marLeft w:val="547"/>
          <w:marRight w:val="0"/>
          <w:marTop w:val="240"/>
          <w:marBottom w:val="0"/>
          <w:divBdr>
            <w:top w:val="none" w:sz="0" w:space="0" w:color="auto"/>
            <w:left w:val="none" w:sz="0" w:space="0" w:color="auto"/>
            <w:bottom w:val="none" w:sz="0" w:space="0" w:color="auto"/>
            <w:right w:val="none" w:sz="0" w:space="0" w:color="auto"/>
          </w:divBdr>
        </w:div>
        <w:div w:id="1499150284">
          <w:marLeft w:val="1152"/>
          <w:marRight w:val="0"/>
          <w:marTop w:val="120"/>
          <w:marBottom w:val="0"/>
          <w:divBdr>
            <w:top w:val="none" w:sz="0" w:space="0" w:color="auto"/>
            <w:left w:val="none" w:sz="0" w:space="0" w:color="auto"/>
            <w:bottom w:val="none" w:sz="0" w:space="0" w:color="auto"/>
            <w:right w:val="none" w:sz="0" w:space="0" w:color="auto"/>
          </w:divBdr>
        </w:div>
        <w:div w:id="1234661014">
          <w:marLeft w:val="1152"/>
          <w:marRight w:val="0"/>
          <w:marTop w:val="120"/>
          <w:marBottom w:val="0"/>
          <w:divBdr>
            <w:top w:val="none" w:sz="0" w:space="0" w:color="auto"/>
            <w:left w:val="none" w:sz="0" w:space="0" w:color="auto"/>
            <w:bottom w:val="none" w:sz="0" w:space="0" w:color="auto"/>
            <w:right w:val="none" w:sz="0" w:space="0" w:color="auto"/>
          </w:divBdr>
        </w:div>
        <w:div w:id="1220438439">
          <w:marLeft w:val="1152"/>
          <w:marRight w:val="0"/>
          <w:marTop w:val="120"/>
          <w:marBottom w:val="0"/>
          <w:divBdr>
            <w:top w:val="none" w:sz="0" w:space="0" w:color="auto"/>
            <w:left w:val="none" w:sz="0" w:space="0" w:color="auto"/>
            <w:bottom w:val="none" w:sz="0" w:space="0" w:color="auto"/>
            <w:right w:val="none" w:sz="0" w:space="0" w:color="auto"/>
          </w:divBdr>
        </w:div>
        <w:div w:id="1292588140">
          <w:marLeft w:val="1858"/>
          <w:marRight w:val="0"/>
          <w:marTop w:val="82"/>
          <w:marBottom w:val="0"/>
          <w:divBdr>
            <w:top w:val="none" w:sz="0" w:space="0" w:color="auto"/>
            <w:left w:val="none" w:sz="0" w:space="0" w:color="auto"/>
            <w:bottom w:val="none" w:sz="0" w:space="0" w:color="auto"/>
            <w:right w:val="none" w:sz="0" w:space="0" w:color="auto"/>
          </w:divBdr>
        </w:div>
        <w:div w:id="1463767859">
          <w:marLeft w:val="547"/>
          <w:marRight w:val="0"/>
          <w:marTop w:val="240"/>
          <w:marBottom w:val="0"/>
          <w:divBdr>
            <w:top w:val="none" w:sz="0" w:space="0" w:color="auto"/>
            <w:left w:val="none" w:sz="0" w:space="0" w:color="auto"/>
            <w:bottom w:val="none" w:sz="0" w:space="0" w:color="auto"/>
            <w:right w:val="none" w:sz="0" w:space="0" w:color="auto"/>
          </w:divBdr>
        </w:div>
      </w:divsChild>
    </w:div>
    <w:div w:id="1954358847">
      <w:bodyDiv w:val="1"/>
      <w:marLeft w:val="0"/>
      <w:marRight w:val="0"/>
      <w:marTop w:val="0"/>
      <w:marBottom w:val="0"/>
      <w:divBdr>
        <w:top w:val="none" w:sz="0" w:space="0" w:color="auto"/>
        <w:left w:val="none" w:sz="0" w:space="0" w:color="auto"/>
        <w:bottom w:val="none" w:sz="0" w:space="0" w:color="auto"/>
        <w:right w:val="none" w:sz="0" w:space="0" w:color="auto"/>
      </w:divBdr>
      <w:divsChild>
        <w:div w:id="2049983442">
          <w:marLeft w:val="547"/>
          <w:marRight w:val="0"/>
          <w:marTop w:val="240"/>
          <w:marBottom w:val="0"/>
          <w:divBdr>
            <w:top w:val="none" w:sz="0" w:space="0" w:color="auto"/>
            <w:left w:val="none" w:sz="0" w:space="0" w:color="auto"/>
            <w:bottom w:val="none" w:sz="0" w:space="0" w:color="auto"/>
            <w:right w:val="none" w:sz="0" w:space="0" w:color="auto"/>
          </w:divBdr>
        </w:div>
        <w:div w:id="193887336">
          <w:marLeft w:val="547"/>
          <w:marRight w:val="0"/>
          <w:marTop w:val="240"/>
          <w:marBottom w:val="0"/>
          <w:divBdr>
            <w:top w:val="none" w:sz="0" w:space="0" w:color="auto"/>
            <w:left w:val="none" w:sz="0" w:space="0" w:color="auto"/>
            <w:bottom w:val="none" w:sz="0" w:space="0" w:color="auto"/>
            <w:right w:val="none" w:sz="0" w:space="0" w:color="auto"/>
          </w:divBdr>
        </w:div>
        <w:div w:id="2101246369">
          <w:marLeft w:val="547"/>
          <w:marRight w:val="0"/>
          <w:marTop w:val="240"/>
          <w:marBottom w:val="0"/>
          <w:divBdr>
            <w:top w:val="none" w:sz="0" w:space="0" w:color="auto"/>
            <w:left w:val="none" w:sz="0" w:space="0" w:color="auto"/>
            <w:bottom w:val="none" w:sz="0" w:space="0" w:color="auto"/>
            <w:right w:val="none" w:sz="0" w:space="0" w:color="auto"/>
          </w:divBdr>
        </w:div>
        <w:div w:id="902059934">
          <w:marLeft w:val="1152"/>
          <w:marRight w:val="0"/>
          <w:marTop w:val="120"/>
          <w:marBottom w:val="0"/>
          <w:divBdr>
            <w:top w:val="none" w:sz="0" w:space="0" w:color="auto"/>
            <w:left w:val="none" w:sz="0" w:space="0" w:color="auto"/>
            <w:bottom w:val="none" w:sz="0" w:space="0" w:color="auto"/>
            <w:right w:val="none" w:sz="0" w:space="0" w:color="auto"/>
          </w:divBdr>
        </w:div>
        <w:div w:id="833110915">
          <w:marLeft w:val="1152"/>
          <w:marRight w:val="0"/>
          <w:marTop w:val="120"/>
          <w:marBottom w:val="0"/>
          <w:divBdr>
            <w:top w:val="none" w:sz="0" w:space="0" w:color="auto"/>
            <w:left w:val="none" w:sz="0" w:space="0" w:color="auto"/>
            <w:bottom w:val="none" w:sz="0" w:space="0" w:color="auto"/>
            <w:right w:val="none" w:sz="0" w:space="0" w:color="auto"/>
          </w:divBdr>
        </w:div>
        <w:div w:id="1436363030">
          <w:marLeft w:val="1152"/>
          <w:marRight w:val="0"/>
          <w:marTop w:val="120"/>
          <w:marBottom w:val="0"/>
          <w:divBdr>
            <w:top w:val="none" w:sz="0" w:space="0" w:color="auto"/>
            <w:left w:val="none" w:sz="0" w:space="0" w:color="auto"/>
            <w:bottom w:val="none" w:sz="0" w:space="0" w:color="auto"/>
            <w:right w:val="none" w:sz="0" w:space="0" w:color="auto"/>
          </w:divBdr>
        </w:div>
        <w:div w:id="1780444047">
          <w:marLeft w:val="1858"/>
          <w:marRight w:val="0"/>
          <w:marTop w:val="86"/>
          <w:marBottom w:val="0"/>
          <w:divBdr>
            <w:top w:val="none" w:sz="0" w:space="0" w:color="auto"/>
            <w:left w:val="none" w:sz="0" w:space="0" w:color="auto"/>
            <w:bottom w:val="none" w:sz="0" w:space="0" w:color="auto"/>
            <w:right w:val="none" w:sz="0" w:space="0" w:color="auto"/>
          </w:divBdr>
        </w:div>
      </w:divsChild>
    </w:div>
    <w:div w:id="1957324231">
      <w:bodyDiv w:val="1"/>
      <w:marLeft w:val="0"/>
      <w:marRight w:val="0"/>
      <w:marTop w:val="0"/>
      <w:marBottom w:val="0"/>
      <w:divBdr>
        <w:top w:val="none" w:sz="0" w:space="0" w:color="auto"/>
        <w:left w:val="none" w:sz="0" w:space="0" w:color="auto"/>
        <w:bottom w:val="none" w:sz="0" w:space="0" w:color="auto"/>
        <w:right w:val="none" w:sz="0" w:space="0" w:color="auto"/>
      </w:divBdr>
      <w:divsChild>
        <w:div w:id="469445932">
          <w:marLeft w:val="562"/>
          <w:marRight w:val="0"/>
          <w:marTop w:val="77"/>
          <w:marBottom w:val="0"/>
          <w:divBdr>
            <w:top w:val="none" w:sz="0" w:space="0" w:color="auto"/>
            <w:left w:val="none" w:sz="0" w:space="0" w:color="auto"/>
            <w:bottom w:val="none" w:sz="0" w:space="0" w:color="auto"/>
            <w:right w:val="none" w:sz="0" w:space="0" w:color="auto"/>
          </w:divBdr>
        </w:div>
        <w:div w:id="127600279">
          <w:marLeft w:val="562"/>
          <w:marRight w:val="0"/>
          <w:marTop w:val="77"/>
          <w:marBottom w:val="0"/>
          <w:divBdr>
            <w:top w:val="none" w:sz="0" w:space="0" w:color="auto"/>
            <w:left w:val="none" w:sz="0" w:space="0" w:color="auto"/>
            <w:bottom w:val="none" w:sz="0" w:space="0" w:color="auto"/>
            <w:right w:val="none" w:sz="0" w:space="0" w:color="auto"/>
          </w:divBdr>
        </w:div>
        <w:div w:id="903445790">
          <w:marLeft w:val="562"/>
          <w:marRight w:val="0"/>
          <w:marTop w:val="77"/>
          <w:marBottom w:val="0"/>
          <w:divBdr>
            <w:top w:val="none" w:sz="0" w:space="0" w:color="auto"/>
            <w:left w:val="none" w:sz="0" w:space="0" w:color="auto"/>
            <w:bottom w:val="none" w:sz="0" w:space="0" w:color="auto"/>
            <w:right w:val="none" w:sz="0" w:space="0" w:color="auto"/>
          </w:divBdr>
        </w:div>
        <w:div w:id="187719930">
          <w:marLeft w:val="562"/>
          <w:marRight w:val="0"/>
          <w:marTop w:val="77"/>
          <w:marBottom w:val="0"/>
          <w:divBdr>
            <w:top w:val="none" w:sz="0" w:space="0" w:color="auto"/>
            <w:left w:val="none" w:sz="0" w:space="0" w:color="auto"/>
            <w:bottom w:val="none" w:sz="0" w:space="0" w:color="auto"/>
            <w:right w:val="none" w:sz="0" w:space="0" w:color="auto"/>
          </w:divBdr>
        </w:div>
        <w:div w:id="815224100">
          <w:marLeft w:val="562"/>
          <w:marRight w:val="0"/>
          <w:marTop w:val="77"/>
          <w:marBottom w:val="0"/>
          <w:divBdr>
            <w:top w:val="none" w:sz="0" w:space="0" w:color="auto"/>
            <w:left w:val="none" w:sz="0" w:space="0" w:color="auto"/>
            <w:bottom w:val="none" w:sz="0" w:space="0" w:color="auto"/>
            <w:right w:val="none" w:sz="0" w:space="0" w:color="auto"/>
          </w:divBdr>
        </w:div>
        <w:div w:id="2128231238">
          <w:marLeft w:val="562"/>
          <w:marRight w:val="0"/>
          <w:marTop w:val="77"/>
          <w:marBottom w:val="0"/>
          <w:divBdr>
            <w:top w:val="none" w:sz="0" w:space="0" w:color="auto"/>
            <w:left w:val="none" w:sz="0" w:space="0" w:color="auto"/>
            <w:bottom w:val="none" w:sz="0" w:space="0" w:color="auto"/>
            <w:right w:val="none" w:sz="0" w:space="0" w:color="auto"/>
          </w:divBdr>
        </w:div>
        <w:div w:id="306588504">
          <w:marLeft w:val="562"/>
          <w:marRight w:val="0"/>
          <w:marTop w:val="77"/>
          <w:marBottom w:val="0"/>
          <w:divBdr>
            <w:top w:val="none" w:sz="0" w:space="0" w:color="auto"/>
            <w:left w:val="none" w:sz="0" w:space="0" w:color="auto"/>
            <w:bottom w:val="none" w:sz="0" w:space="0" w:color="auto"/>
            <w:right w:val="none" w:sz="0" w:space="0" w:color="auto"/>
          </w:divBdr>
        </w:div>
        <w:div w:id="1530029937">
          <w:marLeft w:val="562"/>
          <w:marRight w:val="0"/>
          <w:marTop w:val="77"/>
          <w:marBottom w:val="0"/>
          <w:divBdr>
            <w:top w:val="none" w:sz="0" w:space="0" w:color="auto"/>
            <w:left w:val="none" w:sz="0" w:space="0" w:color="auto"/>
            <w:bottom w:val="none" w:sz="0" w:space="0" w:color="auto"/>
            <w:right w:val="none" w:sz="0" w:space="0" w:color="auto"/>
          </w:divBdr>
        </w:div>
      </w:divsChild>
    </w:div>
    <w:div w:id="1979333752">
      <w:bodyDiv w:val="1"/>
      <w:marLeft w:val="0"/>
      <w:marRight w:val="0"/>
      <w:marTop w:val="0"/>
      <w:marBottom w:val="0"/>
      <w:divBdr>
        <w:top w:val="none" w:sz="0" w:space="0" w:color="auto"/>
        <w:left w:val="none" w:sz="0" w:space="0" w:color="auto"/>
        <w:bottom w:val="none" w:sz="0" w:space="0" w:color="auto"/>
        <w:right w:val="none" w:sz="0" w:space="0" w:color="auto"/>
      </w:divBdr>
      <w:divsChild>
        <w:div w:id="627007533">
          <w:marLeft w:val="547"/>
          <w:marRight w:val="0"/>
          <w:marTop w:val="240"/>
          <w:marBottom w:val="0"/>
          <w:divBdr>
            <w:top w:val="none" w:sz="0" w:space="0" w:color="auto"/>
            <w:left w:val="none" w:sz="0" w:space="0" w:color="auto"/>
            <w:bottom w:val="none" w:sz="0" w:space="0" w:color="auto"/>
            <w:right w:val="none" w:sz="0" w:space="0" w:color="auto"/>
          </w:divBdr>
        </w:div>
        <w:div w:id="2138984265">
          <w:marLeft w:val="547"/>
          <w:marRight w:val="0"/>
          <w:marTop w:val="240"/>
          <w:marBottom w:val="0"/>
          <w:divBdr>
            <w:top w:val="none" w:sz="0" w:space="0" w:color="auto"/>
            <w:left w:val="none" w:sz="0" w:space="0" w:color="auto"/>
            <w:bottom w:val="none" w:sz="0" w:space="0" w:color="auto"/>
            <w:right w:val="none" w:sz="0" w:space="0" w:color="auto"/>
          </w:divBdr>
        </w:div>
        <w:div w:id="1555695186">
          <w:marLeft w:val="547"/>
          <w:marRight w:val="0"/>
          <w:marTop w:val="240"/>
          <w:marBottom w:val="0"/>
          <w:divBdr>
            <w:top w:val="none" w:sz="0" w:space="0" w:color="auto"/>
            <w:left w:val="none" w:sz="0" w:space="0" w:color="auto"/>
            <w:bottom w:val="none" w:sz="0" w:space="0" w:color="auto"/>
            <w:right w:val="none" w:sz="0" w:space="0" w:color="auto"/>
          </w:divBdr>
        </w:div>
      </w:divsChild>
    </w:div>
    <w:div w:id="1979526962">
      <w:bodyDiv w:val="1"/>
      <w:marLeft w:val="0"/>
      <w:marRight w:val="0"/>
      <w:marTop w:val="0"/>
      <w:marBottom w:val="0"/>
      <w:divBdr>
        <w:top w:val="none" w:sz="0" w:space="0" w:color="auto"/>
        <w:left w:val="none" w:sz="0" w:space="0" w:color="auto"/>
        <w:bottom w:val="none" w:sz="0" w:space="0" w:color="auto"/>
        <w:right w:val="none" w:sz="0" w:space="0" w:color="auto"/>
      </w:divBdr>
    </w:div>
    <w:div w:id="2081169153">
      <w:bodyDiv w:val="1"/>
      <w:marLeft w:val="0"/>
      <w:marRight w:val="0"/>
      <w:marTop w:val="0"/>
      <w:marBottom w:val="0"/>
      <w:divBdr>
        <w:top w:val="none" w:sz="0" w:space="0" w:color="auto"/>
        <w:left w:val="none" w:sz="0" w:space="0" w:color="auto"/>
        <w:bottom w:val="none" w:sz="0" w:space="0" w:color="auto"/>
        <w:right w:val="none" w:sz="0" w:space="0" w:color="auto"/>
      </w:divBdr>
      <w:divsChild>
        <w:div w:id="4747018">
          <w:marLeft w:val="274"/>
          <w:marRight w:val="0"/>
          <w:marTop w:val="0"/>
          <w:marBottom w:val="0"/>
          <w:divBdr>
            <w:top w:val="none" w:sz="0" w:space="0" w:color="auto"/>
            <w:left w:val="none" w:sz="0" w:space="0" w:color="auto"/>
            <w:bottom w:val="none" w:sz="0" w:space="0" w:color="auto"/>
            <w:right w:val="none" w:sz="0" w:space="0" w:color="auto"/>
          </w:divBdr>
        </w:div>
      </w:divsChild>
    </w:div>
    <w:div w:id="212922914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B7DA3EDF68E46B214450A9560BB7B" ma:contentTypeVersion="1" ma:contentTypeDescription="Create a new document." ma:contentTypeScope="" ma:versionID="83d1c2a1ddf9e07316c1b437bf002d6f">
  <xsd:schema xmlns:xsd="http://www.w3.org/2001/XMLSchema" xmlns:xs="http://www.w3.org/2001/XMLSchema" xmlns:p="http://schemas.microsoft.com/office/2006/metadata/properties" xmlns:ns1="http://schemas.microsoft.com/sharepoint/v3" targetNamespace="http://schemas.microsoft.com/office/2006/metadata/properties" ma:root="true" ma:fieldsID="fa06d6fac6d8f3ef9a355fe6c8a09ea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BCAFC-4D43-4759-B928-02313DA93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30B81-522C-4230-ABA1-ABF460023675}">
  <ds:schemaRefs>
    <ds:schemaRef ds:uri="http://schemas.microsoft.com/sharepoint/v3/contenttype/forms"/>
  </ds:schemaRefs>
</ds:datastoreItem>
</file>

<file path=customXml/itemProps3.xml><?xml version="1.0" encoding="utf-8"?>
<ds:datastoreItem xmlns:ds="http://schemas.openxmlformats.org/officeDocument/2006/customXml" ds:itemID="{01555AF8-CC70-4A3D-AA88-7DCC85D6D487}">
  <ds:schemaRef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schemas.microsoft.com/sharepoint/v3"/>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F9C51D0-7D93-4E66-BF18-F8F2D457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[Region/Directorate]</vt:lpstr>
    </vt:vector>
  </TitlesOfParts>
  <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[Region/Directorate]</dc:title>
  <dc:creator>Asha Rai</dc:creator>
  <cp:lastModifiedBy>Tim Hebditch</cp:lastModifiedBy>
  <cp:revision>4</cp:revision>
  <cp:lastPrinted>2017-04-04T10:24:00Z</cp:lastPrinted>
  <dcterms:created xsi:type="dcterms:W3CDTF">2017-04-04T10:35:00Z</dcterms:created>
  <dcterms:modified xsi:type="dcterms:W3CDTF">2017-05-05T12:45:00Z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0x0101007F9B7DA3EDF68E46B214450A9560BB7B</vt:lpwstr>
  </property>
</Properties>
</file>