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7FE" w:rsidRDefault="00B314E7">
      <w:pPr>
        <w:pStyle w:val="Standard"/>
        <w:spacing w:after="0" w:line="254" w:lineRule="auto"/>
      </w:pPr>
      <w:r>
        <w:rPr>
          <w:rFonts w:ascii="Arial" w:eastAsia="Arial" w:hAnsi="Arial" w:cs="Arial"/>
          <w:b/>
          <w:sz w:val="36"/>
          <w:szCs w:val="36"/>
        </w:rPr>
        <w:t>DPS Schedule 6 (Order Form Template and Order Schedules)</w:t>
      </w:r>
    </w:p>
    <w:p w:rsidR="002947FE" w:rsidRDefault="002947FE">
      <w:pPr>
        <w:pStyle w:val="Standard"/>
        <w:spacing w:after="0" w:line="254" w:lineRule="auto"/>
        <w:rPr>
          <w:rFonts w:ascii="Arial" w:eastAsia="Arial" w:hAnsi="Arial" w:cs="Arial"/>
          <w:b/>
          <w:sz w:val="36"/>
          <w:szCs w:val="36"/>
        </w:rPr>
      </w:pPr>
    </w:p>
    <w:p w:rsidR="002947FE" w:rsidRDefault="00B314E7">
      <w:pPr>
        <w:pStyle w:val="Standard"/>
        <w:spacing w:after="0" w:line="254" w:lineRule="auto"/>
      </w:pPr>
      <w:r>
        <w:rPr>
          <w:rFonts w:ascii="Arial" w:eastAsia="Arial" w:hAnsi="Arial" w:cs="Arial"/>
          <w:b/>
          <w:sz w:val="36"/>
          <w:szCs w:val="36"/>
        </w:rPr>
        <w:t>Order Form</w:t>
      </w:r>
    </w:p>
    <w:p w:rsidR="002947FE" w:rsidRDefault="002947FE">
      <w:pPr>
        <w:pStyle w:val="Standard"/>
        <w:spacing w:after="0" w:line="254" w:lineRule="auto"/>
        <w:rPr>
          <w:rFonts w:ascii="Arial" w:eastAsia="Arial" w:hAnsi="Arial" w:cs="Arial"/>
          <w:b/>
          <w:sz w:val="24"/>
          <w:szCs w:val="24"/>
        </w:rPr>
      </w:pPr>
    </w:p>
    <w:p w:rsidR="002947FE" w:rsidRDefault="002947FE">
      <w:pPr>
        <w:pStyle w:val="Standard"/>
        <w:spacing w:after="0" w:line="254" w:lineRule="auto"/>
        <w:rPr>
          <w:rFonts w:ascii="Arial" w:eastAsia="Arial" w:hAnsi="Arial" w:cs="Arial"/>
          <w:b/>
          <w:sz w:val="24"/>
          <w:szCs w:val="24"/>
        </w:rPr>
      </w:pPr>
    </w:p>
    <w:p w:rsidR="002947FE" w:rsidRDefault="00B314E7">
      <w:pPr>
        <w:pStyle w:val="Standard"/>
        <w:spacing w:after="0" w:line="254"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t xml:space="preserve">CCDE23A10 </w:t>
      </w:r>
    </w:p>
    <w:p w:rsidR="002947FE" w:rsidRDefault="002947FE">
      <w:pPr>
        <w:pStyle w:val="Standard"/>
        <w:spacing w:after="0" w:line="254" w:lineRule="auto"/>
        <w:rPr>
          <w:rFonts w:ascii="Arial" w:eastAsia="Arial" w:hAnsi="Arial" w:cs="Arial"/>
          <w:sz w:val="24"/>
          <w:szCs w:val="24"/>
        </w:rPr>
      </w:pPr>
    </w:p>
    <w:p w:rsidR="002947FE" w:rsidRDefault="00B314E7">
      <w:pPr>
        <w:pStyle w:val="Standard"/>
        <w:spacing w:after="0" w:line="254"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Cabinet Office</w:t>
      </w:r>
    </w:p>
    <w:p w:rsidR="002947FE" w:rsidRDefault="00B314E7">
      <w:pPr>
        <w:pStyle w:val="Standard"/>
        <w:spacing w:after="0" w:line="254" w:lineRule="auto"/>
      </w:pPr>
      <w:r>
        <w:rPr>
          <w:rFonts w:ascii="Arial" w:eastAsia="Arial" w:hAnsi="Arial" w:cs="Arial"/>
          <w:sz w:val="24"/>
          <w:szCs w:val="24"/>
        </w:rPr>
        <w:t xml:space="preserve"> </w:t>
      </w:r>
    </w:p>
    <w:p w:rsidR="002947FE" w:rsidRPr="00FC58CD" w:rsidRDefault="00B314E7" w:rsidP="00FC58CD">
      <w:pPr>
        <w:pStyle w:val="Standard"/>
        <w:spacing w:line="240" w:lineRule="auto"/>
        <w:ind w:left="3686" w:hanging="3686"/>
        <w:rPr>
          <w:rFonts w:ascii="Arial" w:eastAsia="Arial" w:hAnsi="Arial" w:cs="Arial"/>
          <w:b/>
          <w:color w:val="FF0000"/>
          <w:sz w:val="24"/>
          <w:szCs w:val="24"/>
        </w:rPr>
      </w:pPr>
      <w:r>
        <w:rPr>
          <w:rFonts w:ascii="Arial" w:eastAsia="Arial" w:hAnsi="Arial" w:cs="Arial"/>
          <w:sz w:val="24"/>
          <w:szCs w:val="24"/>
        </w:rPr>
        <w:t>BUYER ADDRESS</w:t>
      </w:r>
      <w:r>
        <w:rPr>
          <w:rFonts w:ascii="Arial" w:eastAsia="Arial" w:hAnsi="Arial" w:cs="Arial"/>
          <w:sz w:val="24"/>
          <w:szCs w:val="24"/>
        </w:rPr>
        <w:tab/>
      </w:r>
      <w:r w:rsidR="00EE3121" w:rsidRPr="00FC58CD">
        <w:rPr>
          <w:rFonts w:ascii="Arial" w:eastAsia="Arial" w:hAnsi="Arial" w:cs="Arial"/>
          <w:b/>
          <w:color w:val="FF0000"/>
          <w:sz w:val="24"/>
          <w:szCs w:val="24"/>
        </w:rPr>
        <w:t>REDACTED TEXT under FOIA Section 40, Personal Information.</w:t>
      </w:r>
    </w:p>
    <w:p w:rsidR="002947FE" w:rsidRDefault="00B314E7">
      <w:pPr>
        <w:pStyle w:val="Standard"/>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33E3">
        <w:rPr>
          <w:rFonts w:ascii="Arial" w:eastAsia="Arial" w:hAnsi="Arial" w:cs="Arial"/>
          <w:sz w:val="24"/>
          <w:szCs w:val="24"/>
        </w:rPr>
        <w:t>Stretching the City</w:t>
      </w:r>
    </w:p>
    <w:p w:rsidR="005233E3" w:rsidRPr="005233E3" w:rsidRDefault="00B314E7" w:rsidP="005233E3">
      <w:pPr>
        <w:pStyle w:val="Standard"/>
        <w:spacing w:line="240" w:lineRule="auto"/>
        <w:ind w:left="3686" w:hanging="3686"/>
        <w:rPr>
          <w:rFonts w:ascii="Arial" w:hAnsi="Arial" w:cs="Arial"/>
          <w:color w:val="000000"/>
          <w:sz w:val="20"/>
          <w:szCs w:val="20"/>
          <w:shd w:val="clear" w:color="auto" w:fill="FFFFFF"/>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bookmarkStart w:id="0" w:name="_Hlk146121197"/>
      <w:r w:rsidR="00FC58CD">
        <w:rPr>
          <w:rFonts w:ascii="Arial" w:hAnsi="Arial" w:cs="Arial"/>
          <w:b/>
          <w:bCs/>
          <w:color w:val="FF0000"/>
        </w:rPr>
        <w:t>REDACTED TEXT under FOIA Section 40, Personal Information</w:t>
      </w:r>
      <w:r w:rsidR="00FC58CD">
        <w:rPr>
          <w:rFonts w:ascii="Arial" w:hAnsi="Arial" w:cs="Arial"/>
          <w:color w:val="0B0C0C"/>
        </w:rPr>
        <w:t>.</w:t>
      </w:r>
    </w:p>
    <w:bookmarkEnd w:id="0"/>
    <w:p w:rsidR="002947FE" w:rsidRDefault="00B314E7">
      <w:pPr>
        <w:pStyle w:val="Standard"/>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5233E3" w:rsidRPr="005233E3">
        <w:rPr>
          <w:rFonts w:ascii="Arial" w:eastAsia="Arial" w:hAnsi="Arial" w:cs="Arial"/>
          <w:sz w:val="24"/>
          <w:szCs w:val="24"/>
        </w:rPr>
        <w:t>10058004</w:t>
      </w:r>
      <w:r w:rsidR="005233E3" w:rsidRPr="005233E3">
        <w:rPr>
          <w:rFonts w:ascii="Arial" w:eastAsia="Arial" w:hAnsi="Arial" w:cs="Arial"/>
          <w:b/>
          <w:sz w:val="24"/>
          <w:szCs w:val="24"/>
        </w:rPr>
        <w:t xml:space="preserve"> </w:t>
      </w:r>
      <w:r>
        <w:rPr>
          <w:rFonts w:ascii="Arial" w:eastAsia="Arial" w:hAnsi="Arial" w:cs="Arial"/>
          <w:b/>
          <w:sz w:val="24"/>
          <w:szCs w:val="24"/>
        </w:rPr>
        <w:t xml:space="preserve"> </w:t>
      </w:r>
    </w:p>
    <w:p w:rsidR="002947FE" w:rsidRDefault="00B314E7">
      <w:pPr>
        <w:pStyle w:val="Standard"/>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5233E3" w:rsidRPr="005233E3">
        <w:rPr>
          <w:rFonts w:ascii="Arial" w:eastAsia="Arial" w:hAnsi="Arial" w:cs="Arial"/>
          <w:sz w:val="24"/>
          <w:szCs w:val="24"/>
        </w:rPr>
        <w:t>221637600</w:t>
      </w:r>
      <w:r>
        <w:rPr>
          <w:rFonts w:ascii="Arial" w:eastAsia="Arial" w:hAnsi="Arial" w:cs="Arial"/>
          <w:b/>
          <w:sz w:val="24"/>
          <w:szCs w:val="24"/>
          <w:shd w:val="clear" w:color="auto" w:fill="FFFF00"/>
        </w:rPr>
        <w:t xml:space="preserve"> </w:t>
      </w:r>
    </w:p>
    <w:p w:rsidR="002947FE" w:rsidRDefault="002947FE">
      <w:pPr>
        <w:pStyle w:val="Standard"/>
        <w:rPr>
          <w:rFonts w:ascii="Arial" w:eastAsia="Arial" w:hAnsi="Arial" w:cs="Arial"/>
          <w:sz w:val="24"/>
          <w:szCs w:val="24"/>
        </w:rPr>
      </w:pPr>
    </w:p>
    <w:p w:rsidR="002947FE" w:rsidRDefault="00B314E7">
      <w:pPr>
        <w:pStyle w:val="Standard"/>
        <w:spacing w:after="0" w:line="254" w:lineRule="auto"/>
      </w:pPr>
      <w:r>
        <w:rPr>
          <w:rFonts w:ascii="Arial" w:eastAsia="Arial" w:hAnsi="Arial" w:cs="Arial"/>
          <w:sz w:val="24"/>
          <w:szCs w:val="24"/>
        </w:rPr>
        <w:t>This Order Form, when completed and executed by both Parties, forms an Order Contract. An Order Contract can be completed and executed using an equivalent document or electronic purchase order system.</w:t>
      </w:r>
    </w:p>
    <w:p w:rsidR="002947FE" w:rsidRDefault="002947FE">
      <w:pPr>
        <w:pStyle w:val="Standard"/>
        <w:spacing w:after="0" w:line="254" w:lineRule="auto"/>
        <w:rPr>
          <w:rFonts w:ascii="Arial" w:eastAsia="Arial" w:hAnsi="Arial" w:cs="Arial"/>
          <w:sz w:val="24"/>
          <w:szCs w:val="24"/>
        </w:rPr>
      </w:pPr>
    </w:p>
    <w:p w:rsidR="002947FE" w:rsidRDefault="00B314E7">
      <w:pPr>
        <w:pStyle w:val="Standard"/>
        <w:spacing w:after="0" w:line="254" w:lineRule="auto"/>
      </w:pPr>
      <w:r>
        <w:rPr>
          <w:rFonts w:ascii="Arial" w:eastAsia="Arial" w:hAnsi="Arial" w:cs="Arial"/>
          <w:sz w:val="24"/>
          <w:szCs w:val="24"/>
        </w:rPr>
        <w:t xml:space="preserve">If an electronic purchasing system is used instead of signing as a hard-copy, text below must be copied into the electronic order form </w:t>
      </w:r>
    </w:p>
    <w:p w:rsidR="002947FE" w:rsidRDefault="002947FE">
      <w:pPr>
        <w:pStyle w:val="Standard"/>
        <w:spacing w:after="0" w:line="254" w:lineRule="auto"/>
        <w:rPr>
          <w:rFonts w:ascii="Arial" w:eastAsia="Arial" w:hAnsi="Arial" w:cs="Arial"/>
          <w:b/>
          <w:sz w:val="24"/>
          <w:szCs w:val="24"/>
        </w:rPr>
      </w:pPr>
    </w:p>
    <w:p w:rsidR="002947FE" w:rsidRDefault="00B314E7">
      <w:pPr>
        <w:pStyle w:val="Standard"/>
        <w:spacing w:after="0" w:line="254" w:lineRule="auto"/>
      </w:pPr>
      <w:r>
        <w:rPr>
          <w:rFonts w:ascii="Arial" w:eastAsia="Arial" w:hAnsi="Arial" w:cs="Arial"/>
          <w:sz w:val="24"/>
          <w:szCs w:val="24"/>
        </w:rPr>
        <w:t xml:space="preserve">It is essential that if you, as the Buyer, add to or amend any aspect of any Order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2947FE" w:rsidRDefault="002947FE">
      <w:pPr>
        <w:pStyle w:val="Standard"/>
        <w:spacing w:after="0" w:line="254" w:lineRule="auto"/>
        <w:rPr>
          <w:rFonts w:ascii="Arial" w:eastAsia="Arial" w:hAnsi="Arial" w:cs="Arial"/>
          <w:sz w:val="24"/>
          <w:szCs w:val="24"/>
        </w:rPr>
      </w:pPr>
    </w:p>
    <w:p w:rsidR="002947FE" w:rsidRDefault="00B314E7">
      <w:pPr>
        <w:pStyle w:val="Standard"/>
        <w:spacing w:after="0" w:line="254" w:lineRule="auto"/>
      </w:pPr>
      <w:r>
        <w:rPr>
          <w:rFonts w:ascii="Arial" w:eastAsia="Arial" w:hAnsi="Arial" w:cs="Arial"/>
          <w:sz w:val="24"/>
          <w:szCs w:val="24"/>
        </w:rPr>
        <w:t>APPLICABLE DPS CONTRACT</w:t>
      </w:r>
    </w:p>
    <w:p w:rsidR="002947FE" w:rsidRDefault="002947FE">
      <w:pPr>
        <w:pStyle w:val="Standard"/>
        <w:spacing w:after="0" w:line="254" w:lineRule="auto"/>
        <w:rPr>
          <w:rFonts w:ascii="Arial" w:eastAsia="Arial" w:hAnsi="Arial" w:cs="Arial"/>
          <w:sz w:val="24"/>
          <w:szCs w:val="24"/>
        </w:rPr>
      </w:pPr>
    </w:p>
    <w:p w:rsidR="002947FE" w:rsidRDefault="00B314E7">
      <w:pPr>
        <w:pStyle w:val="Standard"/>
        <w:spacing w:after="0" w:line="254"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TBC AT AWARD </w:t>
      </w:r>
    </w:p>
    <w:p w:rsidR="002947FE" w:rsidRDefault="002947FE">
      <w:pPr>
        <w:pStyle w:val="Standard"/>
        <w:spacing w:after="0" w:line="254" w:lineRule="auto"/>
        <w:jc w:val="both"/>
        <w:rPr>
          <w:rFonts w:ascii="Arial" w:eastAsia="Arial" w:hAnsi="Arial" w:cs="Arial"/>
          <w:sz w:val="24"/>
          <w:szCs w:val="24"/>
        </w:rPr>
      </w:pPr>
    </w:p>
    <w:p w:rsidR="002947FE" w:rsidRDefault="00B314E7">
      <w:pPr>
        <w:pStyle w:val="Standard"/>
        <w:spacing w:after="0" w:line="254" w:lineRule="auto"/>
        <w:jc w:val="both"/>
      </w:pPr>
      <w:r>
        <w:rPr>
          <w:rFonts w:ascii="Arial" w:eastAsia="Arial" w:hAnsi="Arial" w:cs="Arial"/>
          <w:sz w:val="24"/>
          <w:szCs w:val="24"/>
        </w:rPr>
        <w:t>It’s issued under the DPS Contract with the reference number CCDE23A10 for the provision of Bespoke Workshop Provider</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5137"/>
        </w:tabs>
        <w:spacing w:after="0" w:line="254" w:lineRule="auto"/>
        <w:ind w:left="2880" w:hanging="2880"/>
      </w:pPr>
      <w:r>
        <w:rPr>
          <w:rFonts w:ascii="Arial" w:eastAsia="Arial" w:hAnsi="Arial" w:cs="Arial"/>
          <w:sz w:val="24"/>
          <w:szCs w:val="24"/>
        </w:rPr>
        <w:t>DPS FILTER CATEGORY(IES):</w:t>
      </w:r>
    </w:p>
    <w:p w:rsidR="002947FE" w:rsidRPr="00C803B0" w:rsidRDefault="00C803B0">
      <w:pPr>
        <w:pStyle w:val="Standard"/>
        <w:rPr>
          <w:rFonts w:ascii="Arial" w:eastAsia="STZhongsong" w:hAnsi="Arial"/>
          <w:sz w:val="24"/>
          <w:szCs w:val="24"/>
          <w:lang w:bidi="ar-SA"/>
        </w:rPr>
      </w:pPr>
      <w:bookmarkStart w:id="1" w:name="_heading=h.gjdgxs"/>
      <w:bookmarkEnd w:id="1"/>
      <w:r>
        <w:rPr>
          <w:rFonts w:ascii="Arial" w:eastAsia="STZhongsong" w:hAnsi="Arial"/>
          <w:sz w:val="24"/>
          <w:szCs w:val="24"/>
          <w:lang w:bidi="ar-SA"/>
        </w:rPr>
        <w:t xml:space="preserve">The suppliers on RM6219 were filtered using </w:t>
      </w:r>
      <w:r w:rsidRPr="00C803B0">
        <w:rPr>
          <w:rFonts w:ascii="Arial" w:eastAsia="STZhongsong" w:hAnsi="Arial"/>
          <w:b/>
          <w:sz w:val="24"/>
          <w:szCs w:val="24"/>
          <w:lang w:bidi="ar-SA"/>
        </w:rPr>
        <w:t>Coaching &amp; Mentoring</w:t>
      </w:r>
      <w:r w:rsidRPr="00C803B0">
        <w:rPr>
          <w:rFonts w:ascii="Arial" w:eastAsia="STZhongsong" w:hAnsi="Arial"/>
          <w:sz w:val="24"/>
          <w:szCs w:val="24"/>
          <w:lang w:bidi="ar-SA"/>
        </w:rPr>
        <w:t xml:space="preserve">, </w:t>
      </w:r>
      <w:r w:rsidRPr="00C803B0">
        <w:rPr>
          <w:rFonts w:ascii="Arial" w:eastAsia="STZhongsong" w:hAnsi="Arial"/>
          <w:b/>
          <w:sz w:val="24"/>
          <w:szCs w:val="24"/>
          <w:lang w:bidi="ar-SA"/>
        </w:rPr>
        <w:t>Health and Safety</w:t>
      </w:r>
      <w:r w:rsidRPr="00C803B0">
        <w:rPr>
          <w:rFonts w:ascii="Arial" w:eastAsia="STZhongsong" w:hAnsi="Arial"/>
          <w:sz w:val="24"/>
          <w:szCs w:val="24"/>
          <w:lang w:bidi="ar-SA"/>
        </w:rPr>
        <w:t xml:space="preserve"> </w:t>
      </w:r>
      <w:r>
        <w:rPr>
          <w:rFonts w:ascii="Arial" w:eastAsia="STZhongsong" w:hAnsi="Arial"/>
          <w:sz w:val="24"/>
          <w:szCs w:val="24"/>
          <w:lang w:bidi="ar-SA"/>
        </w:rPr>
        <w:t xml:space="preserve">and </w:t>
      </w:r>
      <w:r w:rsidRPr="00C803B0">
        <w:rPr>
          <w:rFonts w:ascii="Arial" w:eastAsia="STZhongsong" w:hAnsi="Arial"/>
          <w:b/>
          <w:sz w:val="24"/>
          <w:szCs w:val="24"/>
          <w:lang w:bidi="ar-SA"/>
        </w:rPr>
        <w:t>Wellbeing</w:t>
      </w:r>
      <w:r>
        <w:rPr>
          <w:rFonts w:ascii="Arial" w:eastAsia="STZhongsong" w:hAnsi="Arial"/>
          <w:sz w:val="24"/>
          <w:szCs w:val="24"/>
          <w:lang w:bidi="ar-SA"/>
        </w:rPr>
        <w:t>.</w:t>
      </w:r>
    </w:p>
    <w:p w:rsidR="002947FE" w:rsidRDefault="00B314E7">
      <w:pPr>
        <w:pStyle w:val="Standard"/>
        <w:keepNext/>
        <w:pageBreakBefore/>
        <w:spacing w:after="0" w:line="254" w:lineRule="auto"/>
      </w:pPr>
      <w:r>
        <w:rPr>
          <w:rFonts w:ascii="Arial" w:eastAsia="Arial" w:hAnsi="Arial" w:cs="Arial"/>
          <w:sz w:val="24"/>
          <w:szCs w:val="24"/>
        </w:rPr>
        <w:lastRenderedPageBreak/>
        <w:t>ORDER INCORPORATED TERMS</w:t>
      </w:r>
    </w:p>
    <w:p w:rsidR="002947FE" w:rsidRDefault="00B314E7">
      <w:pPr>
        <w:pStyle w:val="Standard"/>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rsidR="002947FE" w:rsidRDefault="00B314E7">
      <w:pPr>
        <w:pStyle w:val="Standard"/>
        <w:numPr>
          <w:ilvl w:val="0"/>
          <w:numId w:val="6"/>
        </w:numPr>
        <w:spacing w:after="0"/>
      </w:pPr>
      <w:r>
        <w:rPr>
          <w:rFonts w:ascii="Arial" w:eastAsia="Arial" w:hAnsi="Arial" w:cs="Arial"/>
          <w:color w:val="000000"/>
          <w:sz w:val="24"/>
          <w:szCs w:val="24"/>
        </w:rPr>
        <w:t>This Order Form including the Order Special Terms and Order Special Schedules.</w:t>
      </w:r>
    </w:p>
    <w:p w:rsidR="002947FE" w:rsidRDefault="00B314E7">
      <w:pPr>
        <w:pStyle w:val="Standard"/>
        <w:numPr>
          <w:ilvl w:val="0"/>
          <w:numId w:val="3"/>
        </w:numPr>
        <w:spacing w:after="0" w:line="254"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shd w:val="clear" w:color="auto" w:fill="FFFFFF"/>
        </w:rPr>
        <w:t>RM6219</w:t>
      </w:r>
    </w:p>
    <w:p w:rsidR="002947FE" w:rsidRDefault="00B314E7">
      <w:pPr>
        <w:pStyle w:val="Standard"/>
        <w:numPr>
          <w:ilvl w:val="0"/>
          <w:numId w:val="3"/>
        </w:numPr>
        <w:spacing w:after="0" w:line="254" w:lineRule="auto"/>
      </w:pPr>
      <w:r>
        <w:rPr>
          <w:rFonts w:ascii="Arial" w:eastAsia="Arial" w:hAnsi="Arial" w:cs="Arial"/>
          <w:color w:val="000000"/>
          <w:sz w:val="24"/>
          <w:szCs w:val="24"/>
        </w:rPr>
        <w:t xml:space="preserve">DPS Special Terms </w:t>
      </w:r>
    </w:p>
    <w:p w:rsidR="002947FE" w:rsidRDefault="00B314E7">
      <w:pPr>
        <w:pStyle w:val="Standard"/>
        <w:keepNext/>
        <w:numPr>
          <w:ilvl w:val="0"/>
          <w:numId w:val="3"/>
        </w:numPr>
        <w:spacing w:after="0" w:line="254" w:lineRule="auto"/>
      </w:pPr>
      <w:r>
        <w:rPr>
          <w:rFonts w:ascii="Arial" w:eastAsia="Arial" w:hAnsi="Arial" w:cs="Arial"/>
          <w:color w:val="000000"/>
          <w:sz w:val="24"/>
          <w:szCs w:val="24"/>
        </w:rPr>
        <w:t>The following Schedules in equal order of precedence:</w:t>
      </w:r>
    </w:p>
    <w:p w:rsidR="002947FE" w:rsidRDefault="002947FE">
      <w:pPr>
        <w:pStyle w:val="Standard"/>
        <w:keepNext/>
        <w:spacing w:after="0" w:line="254" w:lineRule="auto"/>
        <w:ind w:left="720"/>
        <w:rPr>
          <w:rFonts w:ascii="Arial" w:eastAsia="Arial" w:hAnsi="Arial" w:cs="Arial"/>
          <w:color w:val="000000"/>
          <w:sz w:val="24"/>
          <w:szCs w:val="24"/>
        </w:rPr>
      </w:pPr>
    </w:p>
    <w:p w:rsidR="002947FE" w:rsidRDefault="002947FE">
      <w:pPr>
        <w:pStyle w:val="Standard"/>
        <w:keepNext/>
        <w:spacing w:after="0" w:line="254" w:lineRule="auto"/>
        <w:ind w:left="720"/>
        <w:rPr>
          <w:rFonts w:ascii="Arial" w:eastAsia="Arial" w:hAnsi="Arial" w:cs="Arial"/>
          <w:color w:val="000000"/>
          <w:sz w:val="24"/>
          <w:szCs w:val="24"/>
        </w:rPr>
      </w:pPr>
    </w:p>
    <w:p w:rsidR="002947FE" w:rsidRDefault="00B314E7">
      <w:pPr>
        <w:pStyle w:val="Standard"/>
        <w:numPr>
          <w:ilvl w:val="0"/>
          <w:numId w:val="7"/>
        </w:numPr>
        <w:spacing w:after="0"/>
      </w:pPr>
      <w:r>
        <w:rPr>
          <w:rFonts w:ascii="Arial" w:eastAsia="Arial" w:hAnsi="Arial" w:cs="Arial"/>
          <w:color w:val="000000"/>
          <w:sz w:val="24"/>
          <w:szCs w:val="24"/>
        </w:rPr>
        <w:t>Joint Schedules fo</w:t>
      </w:r>
      <w:r>
        <w:rPr>
          <w:rFonts w:ascii="Arial" w:eastAsia="Arial" w:hAnsi="Arial" w:cs="Arial"/>
          <w:color w:val="000000"/>
          <w:sz w:val="24"/>
          <w:szCs w:val="24"/>
          <w:shd w:val="clear" w:color="auto" w:fill="FFFFFF"/>
        </w:rPr>
        <w:t xml:space="preserve">r </w:t>
      </w:r>
      <w:r>
        <w:rPr>
          <w:rFonts w:ascii="Arial" w:eastAsia="Arial" w:hAnsi="Arial" w:cs="Arial"/>
          <w:b/>
          <w:sz w:val="24"/>
          <w:szCs w:val="24"/>
          <w:shd w:val="clear" w:color="auto" w:fill="FFFFFF"/>
        </w:rPr>
        <w:t>RM6219</w:t>
      </w:r>
    </w:p>
    <w:p w:rsidR="002947FE" w:rsidRDefault="00B314E7">
      <w:pPr>
        <w:pStyle w:val="Standard"/>
        <w:numPr>
          <w:ilvl w:val="1"/>
          <w:numId w:val="4"/>
        </w:numPr>
        <w:spacing w:after="0" w:line="254" w:lineRule="auto"/>
      </w:pPr>
      <w:r>
        <w:rPr>
          <w:rFonts w:ascii="Arial" w:eastAsia="Arial" w:hAnsi="Arial" w:cs="Arial"/>
          <w:color w:val="000000"/>
          <w:sz w:val="24"/>
          <w:szCs w:val="24"/>
        </w:rPr>
        <w:t>Joint Schedule 2 (Variation Form)</w:t>
      </w:r>
    </w:p>
    <w:p w:rsidR="002947FE" w:rsidRDefault="00B314E7">
      <w:pPr>
        <w:pStyle w:val="Standard"/>
        <w:numPr>
          <w:ilvl w:val="1"/>
          <w:numId w:val="4"/>
        </w:numPr>
        <w:spacing w:after="0" w:line="254" w:lineRule="auto"/>
      </w:pPr>
      <w:r>
        <w:rPr>
          <w:rFonts w:ascii="Arial" w:eastAsia="Arial" w:hAnsi="Arial" w:cs="Arial"/>
          <w:color w:val="000000"/>
          <w:sz w:val="24"/>
          <w:szCs w:val="24"/>
        </w:rPr>
        <w:t>Joint Schedule 3 (Insurance Requirements)</w:t>
      </w:r>
    </w:p>
    <w:p w:rsidR="002947FE" w:rsidRDefault="00B314E7">
      <w:pPr>
        <w:pStyle w:val="Standard"/>
        <w:numPr>
          <w:ilvl w:val="1"/>
          <w:numId w:val="4"/>
        </w:numPr>
        <w:spacing w:after="0" w:line="254" w:lineRule="auto"/>
      </w:pPr>
      <w:r>
        <w:rPr>
          <w:rFonts w:ascii="Arial" w:eastAsia="Arial" w:hAnsi="Arial" w:cs="Arial"/>
          <w:color w:val="000000"/>
          <w:sz w:val="24"/>
          <w:szCs w:val="24"/>
        </w:rPr>
        <w:t>Joint Schedule 4 (Commercially Sensitive Information)</w:t>
      </w:r>
    </w:p>
    <w:p w:rsidR="002947FE" w:rsidRDefault="00B314E7">
      <w:pPr>
        <w:pStyle w:val="Standard"/>
        <w:numPr>
          <w:ilvl w:val="1"/>
          <w:numId w:val="4"/>
        </w:numPr>
        <w:spacing w:after="0" w:line="254"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2947FE" w:rsidRDefault="00B314E7">
      <w:pPr>
        <w:pStyle w:val="Standard"/>
        <w:numPr>
          <w:ilvl w:val="1"/>
          <w:numId w:val="4"/>
        </w:numPr>
        <w:spacing w:after="0" w:line="254"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2947FE" w:rsidRDefault="00B314E7">
      <w:pPr>
        <w:pStyle w:val="Standard"/>
        <w:numPr>
          <w:ilvl w:val="0"/>
          <w:numId w:val="4"/>
        </w:numPr>
        <w:spacing w:after="0"/>
      </w:pPr>
      <w:r>
        <w:rPr>
          <w:rFonts w:ascii="Arial" w:eastAsia="Arial" w:hAnsi="Arial" w:cs="Arial"/>
          <w:color w:val="000000"/>
          <w:sz w:val="24"/>
          <w:szCs w:val="24"/>
        </w:rPr>
        <w:t>Order Schedules for CCDE23A10</w:t>
      </w:r>
      <w:r>
        <w:rPr>
          <w:rFonts w:ascii="Arial" w:eastAsia="Arial" w:hAnsi="Arial" w:cs="Arial"/>
          <w:color w:val="000000"/>
          <w:sz w:val="24"/>
          <w:szCs w:val="24"/>
        </w:rPr>
        <w:tab/>
      </w:r>
      <w:r>
        <w:rPr>
          <w:rFonts w:ascii="Arial" w:eastAsia="Arial" w:hAnsi="Arial" w:cs="Arial"/>
          <w:color w:val="000000"/>
          <w:sz w:val="24"/>
          <w:szCs w:val="24"/>
        </w:rPr>
        <w:tab/>
      </w:r>
    </w:p>
    <w:p w:rsidR="002947FE" w:rsidRDefault="00B314E7">
      <w:pPr>
        <w:pStyle w:val="Standard"/>
        <w:numPr>
          <w:ilvl w:val="1"/>
          <w:numId w:val="4"/>
        </w:numPr>
        <w:spacing w:after="0" w:line="254" w:lineRule="auto"/>
      </w:pPr>
      <w:r>
        <w:rPr>
          <w:rFonts w:ascii="Arial" w:eastAsia="Arial" w:hAnsi="Arial" w:cs="Arial"/>
          <w:color w:val="000000"/>
          <w:sz w:val="24"/>
          <w:szCs w:val="24"/>
        </w:rPr>
        <w:t>Order Schedule 1 (Transparency Reports)</w:t>
      </w:r>
    </w:p>
    <w:p w:rsidR="002947FE" w:rsidRDefault="00B314E7">
      <w:pPr>
        <w:pStyle w:val="Standard"/>
        <w:numPr>
          <w:ilvl w:val="1"/>
          <w:numId w:val="4"/>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rsidR="002947FE" w:rsidRDefault="00B314E7">
      <w:pPr>
        <w:pStyle w:val="Standard"/>
        <w:numPr>
          <w:ilvl w:val="1"/>
          <w:numId w:val="4"/>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2947FE" w:rsidRDefault="00B314E7">
      <w:pPr>
        <w:pStyle w:val="Standard"/>
        <w:numPr>
          <w:ilvl w:val="1"/>
          <w:numId w:val="4"/>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rsidR="002947FE" w:rsidRDefault="00B314E7">
      <w:pPr>
        <w:pStyle w:val="Standard"/>
        <w:numPr>
          <w:ilvl w:val="1"/>
          <w:numId w:val="4"/>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Order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2947FE" w:rsidRDefault="00B314E7">
      <w:pPr>
        <w:pStyle w:val="Standard"/>
        <w:numPr>
          <w:ilvl w:val="1"/>
          <w:numId w:val="4"/>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20 (Order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2947FE" w:rsidRDefault="00B314E7">
      <w:pPr>
        <w:pStyle w:val="Standard"/>
        <w:numPr>
          <w:ilvl w:val="0"/>
          <w:numId w:val="3"/>
        </w:numPr>
        <w:spacing w:after="0" w:line="254" w:lineRule="auto"/>
      </w:pPr>
      <w:r>
        <w:rPr>
          <w:rFonts w:ascii="Arial" w:eastAsia="Arial" w:hAnsi="Arial" w:cs="Arial"/>
          <w:color w:val="000000"/>
          <w:sz w:val="24"/>
          <w:szCs w:val="24"/>
        </w:rPr>
        <w:t>CCS Core Terms (DPS version) v1.0.</w:t>
      </w:r>
      <w:r>
        <w:rPr>
          <w:rFonts w:ascii="Arial" w:eastAsia="Arial" w:hAnsi="Arial" w:cs="Arial"/>
          <w:sz w:val="24"/>
          <w:szCs w:val="24"/>
        </w:rPr>
        <w:t>3</w:t>
      </w:r>
    </w:p>
    <w:p w:rsidR="002947FE" w:rsidRDefault="00B314E7">
      <w:pPr>
        <w:pStyle w:val="Standard"/>
        <w:numPr>
          <w:ilvl w:val="0"/>
          <w:numId w:val="3"/>
        </w:numPr>
        <w:spacing w:after="0" w:line="254" w:lineRule="auto"/>
      </w:pPr>
      <w:r>
        <w:rPr>
          <w:rFonts w:ascii="Arial" w:eastAsia="Arial" w:hAnsi="Arial" w:cs="Arial"/>
          <w:color w:val="000000"/>
          <w:sz w:val="24"/>
          <w:szCs w:val="24"/>
        </w:rPr>
        <w:t xml:space="preserve">Joint Schedule 5 (Corporate </w:t>
      </w:r>
      <w:r>
        <w:rPr>
          <w:rFonts w:ascii="Arial" w:eastAsia="Arial" w:hAnsi="Arial" w:cs="Arial"/>
          <w:color w:val="000000"/>
          <w:sz w:val="24"/>
          <w:szCs w:val="24"/>
          <w:shd w:val="clear" w:color="auto" w:fill="FFFFFF"/>
        </w:rPr>
        <w:t xml:space="preserve">Social Responsibility) </w:t>
      </w:r>
      <w:r>
        <w:rPr>
          <w:rFonts w:ascii="Arial" w:eastAsia="Arial" w:hAnsi="Arial" w:cs="Arial"/>
          <w:b/>
          <w:sz w:val="24"/>
          <w:szCs w:val="24"/>
          <w:shd w:val="clear" w:color="auto" w:fill="FFFFFF"/>
        </w:rPr>
        <w:t>RM6219</w:t>
      </w:r>
    </w:p>
    <w:p w:rsidR="002947FE" w:rsidRDefault="00B314E7">
      <w:pPr>
        <w:pStyle w:val="Standard"/>
        <w:numPr>
          <w:ilvl w:val="0"/>
          <w:numId w:val="3"/>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p>
    <w:p w:rsidR="002947FE" w:rsidRDefault="002947FE">
      <w:pPr>
        <w:pStyle w:val="Standard"/>
        <w:spacing w:after="0" w:line="254" w:lineRule="auto"/>
        <w:ind w:left="720"/>
        <w:rPr>
          <w:rFonts w:ascii="Arial" w:eastAsia="Arial" w:hAnsi="Arial" w:cs="Arial"/>
          <w:color w:val="000000"/>
          <w:sz w:val="24"/>
          <w:szCs w:val="24"/>
          <w:shd w:val="clear" w:color="auto" w:fill="FFFF00"/>
        </w:rPr>
      </w:pPr>
    </w:p>
    <w:p w:rsidR="002947FE" w:rsidRDefault="00B314E7">
      <w:pPr>
        <w:pStyle w:val="Standard"/>
        <w:tabs>
          <w:tab w:val="left" w:pos="2257"/>
        </w:tabs>
        <w:spacing w:after="0" w:line="254" w:lineRule="auto"/>
      </w:pPr>
      <w:r>
        <w:rPr>
          <w:rFonts w:ascii="Arial" w:eastAsia="Arial" w:hAnsi="Arial" w:cs="Arial"/>
          <w:sz w:val="24"/>
          <w:szCs w:val="24"/>
        </w:rPr>
        <w:t>No other Supplier terms are part of the Order Contract. That includes any terms written on the back of, added to this Order Form, or presented at the time of delivery.</w:t>
      </w:r>
    </w:p>
    <w:p w:rsidR="002947FE" w:rsidRDefault="002947FE">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pPr>
      <w:r>
        <w:rPr>
          <w:rFonts w:ascii="Arial" w:eastAsia="Arial" w:hAnsi="Arial" w:cs="Arial"/>
          <w:sz w:val="24"/>
          <w:szCs w:val="24"/>
        </w:rPr>
        <w:t>ORDER SPECIAL TERMS</w:t>
      </w:r>
    </w:p>
    <w:p w:rsidR="002947FE" w:rsidRDefault="00B314E7">
      <w:pPr>
        <w:pStyle w:val="Standard"/>
        <w:tabs>
          <w:tab w:val="left" w:pos="2257"/>
        </w:tabs>
        <w:spacing w:after="0" w:line="254" w:lineRule="auto"/>
      </w:pPr>
      <w:r>
        <w:rPr>
          <w:rFonts w:ascii="Arial" w:eastAsia="Arial" w:hAnsi="Arial" w:cs="Arial"/>
          <w:sz w:val="24"/>
          <w:szCs w:val="24"/>
        </w:rPr>
        <w:t>The following Special Terms are incorporated into this Order Contract:</w:t>
      </w:r>
    </w:p>
    <w:p w:rsidR="002947FE" w:rsidRDefault="00B314E7">
      <w:pPr>
        <w:pStyle w:val="Standard"/>
        <w:spacing w:after="0" w:line="240" w:lineRule="auto"/>
        <w:ind w:right="936"/>
      </w:pPr>
      <w:r>
        <w:rPr>
          <w:rFonts w:ascii="Arial" w:eastAsia="Arial" w:hAnsi="Arial" w:cs="Arial"/>
          <w:sz w:val="24"/>
          <w:szCs w:val="24"/>
        </w:rPr>
        <w:t xml:space="preserve"> [None]</w:t>
      </w:r>
    </w:p>
    <w:p w:rsidR="002947FE" w:rsidRDefault="002947FE">
      <w:pPr>
        <w:pStyle w:val="Standard"/>
        <w:spacing w:after="0" w:line="254" w:lineRule="auto"/>
        <w:rPr>
          <w:rFonts w:ascii="Arial" w:eastAsia="Arial" w:hAnsi="Arial" w:cs="Arial"/>
          <w:b/>
          <w:sz w:val="24"/>
          <w:szCs w:val="24"/>
        </w:rPr>
      </w:pPr>
    </w:p>
    <w:p w:rsidR="002947FE" w:rsidRDefault="00B314E7">
      <w:pPr>
        <w:pStyle w:val="Standard"/>
        <w:spacing w:after="0" w:line="254" w:lineRule="auto"/>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33E3">
        <w:rPr>
          <w:rFonts w:ascii="Arial" w:eastAsia="Arial" w:hAnsi="Arial" w:cs="Arial"/>
          <w:sz w:val="24"/>
          <w:szCs w:val="24"/>
        </w:rPr>
        <w:t>29/09/2023</w:t>
      </w:r>
      <w:r>
        <w:rPr>
          <w:rFonts w:ascii="Arial" w:eastAsia="Arial" w:hAnsi="Arial" w:cs="Arial"/>
          <w:b/>
          <w:sz w:val="24"/>
          <w:szCs w:val="24"/>
          <w:shd w:val="clear" w:color="auto" w:fill="FFFF00"/>
        </w:rPr>
        <w:t xml:space="preserve"> </w:t>
      </w:r>
    </w:p>
    <w:p w:rsidR="002947FE" w:rsidRDefault="002947FE">
      <w:pPr>
        <w:pStyle w:val="Standard"/>
        <w:spacing w:after="0" w:line="254" w:lineRule="auto"/>
        <w:rPr>
          <w:rFonts w:ascii="Arial" w:eastAsia="Arial" w:hAnsi="Arial" w:cs="Arial"/>
          <w:sz w:val="24"/>
          <w:szCs w:val="24"/>
        </w:rPr>
      </w:pPr>
    </w:p>
    <w:p w:rsidR="002947FE" w:rsidRDefault="00B314E7">
      <w:pPr>
        <w:pStyle w:val="Standard"/>
        <w:spacing w:after="0" w:line="254" w:lineRule="auto"/>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33E3">
        <w:rPr>
          <w:rFonts w:ascii="Arial" w:eastAsia="Arial" w:hAnsi="Arial" w:cs="Arial"/>
          <w:sz w:val="24"/>
          <w:szCs w:val="24"/>
        </w:rPr>
        <w:t>28/09/2023</w:t>
      </w:r>
    </w:p>
    <w:p w:rsidR="002947FE" w:rsidRDefault="002947FE">
      <w:pPr>
        <w:pStyle w:val="Standard"/>
        <w:spacing w:after="0" w:line="254" w:lineRule="auto"/>
        <w:rPr>
          <w:rFonts w:ascii="Arial" w:eastAsia="Arial" w:hAnsi="Arial" w:cs="Arial"/>
          <w:sz w:val="24"/>
          <w:szCs w:val="24"/>
        </w:rPr>
      </w:pPr>
    </w:p>
    <w:p w:rsidR="002947FE" w:rsidRDefault="00B314E7">
      <w:pPr>
        <w:pStyle w:val="Standard"/>
        <w:spacing w:after="0" w:line="254"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Twelve (12) Months</w:t>
      </w:r>
    </w:p>
    <w:p w:rsidR="006A542A" w:rsidRDefault="006A542A">
      <w:pPr>
        <w:pStyle w:val="Standard"/>
        <w:spacing w:after="0" w:line="254" w:lineRule="auto"/>
        <w:rPr>
          <w:rFonts w:ascii="Arial" w:eastAsia="Arial" w:hAnsi="Arial" w:cs="Arial"/>
          <w:sz w:val="24"/>
          <w:szCs w:val="24"/>
        </w:rPr>
      </w:pPr>
    </w:p>
    <w:p w:rsidR="006A542A" w:rsidRDefault="006A542A" w:rsidP="006A542A">
      <w:pPr>
        <w:pStyle w:val="Standard"/>
        <w:spacing w:after="0" w:line="254" w:lineRule="auto"/>
        <w:ind w:left="4395" w:hanging="4395"/>
        <w:rPr>
          <w:rFonts w:ascii="Arial" w:eastAsia="Arial" w:hAnsi="Arial" w:cs="Arial"/>
          <w:sz w:val="24"/>
          <w:szCs w:val="24"/>
        </w:rPr>
      </w:pPr>
      <w:r>
        <w:rPr>
          <w:rFonts w:ascii="Arial" w:eastAsia="Arial" w:hAnsi="Arial" w:cs="Arial"/>
          <w:sz w:val="24"/>
          <w:szCs w:val="24"/>
        </w:rPr>
        <w:t xml:space="preserve">OPTIONAL EXTENSION: </w:t>
      </w:r>
      <w:r>
        <w:rPr>
          <w:rFonts w:ascii="Arial" w:eastAsia="Arial" w:hAnsi="Arial" w:cs="Arial"/>
          <w:sz w:val="24"/>
          <w:szCs w:val="24"/>
        </w:rPr>
        <w:tab/>
        <w:t>Two (2) Periods of up to One (1) Years. (1+1)</w:t>
      </w:r>
    </w:p>
    <w:p w:rsidR="006A542A" w:rsidRDefault="006A542A">
      <w:pPr>
        <w:pStyle w:val="Standard"/>
        <w:spacing w:after="0" w:line="254" w:lineRule="auto"/>
        <w:rPr>
          <w:rFonts w:ascii="Arial" w:eastAsia="Arial" w:hAnsi="Arial" w:cs="Arial"/>
          <w:sz w:val="24"/>
          <w:szCs w:val="24"/>
        </w:rPr>
      </w:pPr>
      <w:bookmarkStart w:id="2" w:name="_GoBack"/>
      <w:bookmarkEnd w:id="2"/>
    </w:p>
    <w:p w:rsidR="002947FE" w:rsidRDefault="002947FE">
      <w:pPr>
        <w:pStyle w:val="Standard"/>
        <w:spacing w:after="0" w:line="254" w:lineRule="auto"/>
        <w:rPr>
          <w:rFonts w:ascii="Arial" w:eastAsia="Arial" w:hAnsi="Arial" w:cs="Arial"/>
          <w:sz w:val="24"/>
          <w:szCs w:val="24"/>
        </w:rPr>
      </w:pPr>
    </w:p>
    <w:p w:rsidR="002947FE" w:rsidRDefault="002947FE">
      <w:pPr>
        <w:pStyle w:val="Standard"/>
        <w:spacing w:after="0" w:line="254" w:lineRule="auto"/>
        <w:rPr>
          <w:rFonts w:ascii="Arial" w:eastAsia="Arial" w:hAnsi="Arial" w:cs="Arial"/>
          <w:sz w:val="24"/>
          <w:szCs w:val="24"/>
        </w:rPr>
      </w:pPr>
    </w:p>
    <w:p w:rsidR="002947FE" w:rsidRDefault="00B314E7">
      <w:pPr>
        <w:pStyle w:val="Standard"/>
        <w:spacing w:after="0" w:line="254" w:lineRule="auto"/>
      </w:pPr>
      <w:r>
        <w:rPr>
          <w:rFonts w:ascii="Arial" w:eastAsia="Arial" w:hAnsi="Arial" w:cs="Arial"/>
          <w:sz w:val="24"/>
          <w:szCs w:val="24"/>
        </w:rPr>
        <w:t>DELIVERABLES</w:t>
      </w:r>
    </w:p>
    <w:p w:rsidR="002947FE" w:rsidRDefault="00B314E7">
      <w:pPr>
        <w:pStyle w:val="Standard"/>
        <w:tabs>
          <w:tab w:val="left" w:pos="2257"/>
        </w:tabs>
        <w:spacing w:after="0" w:line="254" w:lineRule="auto"/>
        <w:rPr>
          <w:rFonts w:ascii="Arial" w:eastAsia="Arial" w:hAnsi="Arial" w:cs="Arial"/>
          <w:sz w:val="24"/>
          <w:szCs w:val="24"/>
        </w:rPr>
      </w:pPr>
      <w:r>
        <w:rPr>
          <w:rFonts w:ascii="Arial" w:eastAsia="Arial" w:hAnsi="Arial" w:cs="Arial"/>
          <w:sz w:val="24"/>
          <w:szCs w:val="24"/>
        </w:rPr>
        <w:t>[Option B: See details in Order Schedule 20 (Order Specification)]</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t>MAXIMUM LIABILITY</w:t>
      </w:r>
    </w:p>
    <w:p w:rsidR="002947FE" w:rsidRDefault="00B314E7">
      <w:pPr>
        <w:pStyle w:val="Standard"/>
        <w:tabs>
          <w:tab w:val="left" w:pos="2257"/>
        </w:tabs>
        <w:spacing w:after="0" w:line="254" w:lineRule="auto"/>
      </w:pPr>
      <w:r>
        <w:rPr>
          <w:rFonts w:ascii="Arial" w:eastAsia="Arial" w:hAnsi="Arial" w:cs="Arial"/>
          <w:sz w:val="24"/>
          <w:szCs w:val="24"/>
        </w:rPr>
        <w:t>The limitation of liability for this Order Contract is stated in Clause 11.2 of the Core Terms.</w:t>
      </w:r>
    </w:p>
    <w:p w:rsidR="002947FE" w:rsidRDefault="002947FE">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 £45,000.00 (ex VAT)</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rPr>
          <w:rFonts w:ascii="Arial" w:eastAsia="Arial" w:hAnsi="Arial" w:cs="Arial"/>
          <w:sz w:val="24"/>
          <w:szCs w:val="24"/>
        </w:rPr>
      </w:pPr>
      <w:r>
        <w:rPr>
          <w:rFonts w:ascii="Arial" w:eastAsia="Arial" w:hAnsi="Arial" w:cs="Arial"/>
          <w:sz w:val="24"/>
          <w:szCs w:val="24"/>
        </w:rPr>
        <w:t xml:space="preserve">ORDER CHARGES </w:t>
      </w:r>
    </w:p>
    <w:p w:rsidR="002947FE" w:rsidRDefault="00B314E7">
      <w:pPr>
        <w:pStyle w:val="Standard"/>
        <w:tabs>
          <w:tab w:val="left" w:pos="2257"/>
        </w:tabs>
        <w:spacing w:after="0" w:line="254" w:lineRule="auto"/>
      </w:pPr>
      <w:r>
        <w:rPr>
          <w:rFonts w:ascii="Arial" w:eastAsia="Arial" w:hAnsi="Arial" w:cs="Arial"/>
          <w:sz w:val="24"/>
          <w:szCs w:val="24"/>
        </w:rPr>
        <w:t>[Option B: See details in Order Schedule 5 (Pricing Details)]</w:t>
      </w:r>
    </w:p>
    <w:p w:rsidR="002947FE" w:rsidRDefault="002947FE">
      <w:pPr>
        <w:pStyle w:val="Standard"/>
        <w:tabs>
          <w:tab w:val="left" w:pos="2257"/>
        </w:tabs>
        <w:spacing w:after="0" w:line="254" w:lineRule="auto"/>
        <w:rPr>
          <w:rFonts w:ascii="Arial" w:eastAsia="Arial" w:hAnsi="Arial" w:cs="Arial"/>
          <w:sz w:val="24"/>
          <w:szCs w:val="24"/>
          <w:shd w:val="clear" w:color="auto" w:fill="FFFF00"/>
        </w:rPr>
      </w:pPr>
    </w:p>
    <w:p w:rsidR="002947FE" w:rsidRDefault="00B314E7">
      <w:pPr>
        <w:pStyle w:val="Standard"/>
        <w:tabs>
          <w:tab w:val="left" w:pos="2257"/>
        </w:tabs>
        <w:spacing w:after="0" w:line="254" w:lineRule="auto"/>
      </w:pPr>
      <w:r>
        <w:rPr>
          <w:rFonts w:ascii="Arial" w:eastAsia="Arial" w:hAnsi="Arial" w:cs="Arial"/>
          <w:sz w:val="24"/>
          <w:szCs w:val="24"/>
        </w:rPr>
        <w:t>REIMBURSABLE EXPENSES</w:t>
      </w:r>
    </w:p>
    <w:p w:rsidR="002947FE" w:rsidRDefault="00B314E7">
      <w:pPr>
        <w:pStyle w:val="Standard"/>
        <w:tabs>
          <w:tab w:val="left" w:pos="2257"/>
        </w:tabs>
        <w:spacing w:after="0" w:line="254" w:lineRule="auto"/>
        <w:rPr>
          <w:rFonts w:ascii="Arial" w:eastAsia="Arial" w:hAnsi="Arial" w:cs="Arial"/>
          <w:sz w:val="24"/>
          <w:szCs w:val="24"/>
        </w:rPr>
      </w:pPr>
      <w:r>
        <w:rPr>
          <w:rFonts w:ascii="Arial" w:eastAsia="Arial" w:hAnsi="Arial" w:cs="Arial"/>
          <w:sz w:val="24"/>
          <w:szCs w:val="24"/>
        </w:rPr>
        <w:t>None</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t>PAYMENT METHOD</w:t>
      </w:r>
    </w:p>
    <w:p w:rsidR="002947FE" w:rsidRDefault="00003360">
      <w:pPr>
        <w:pStyle w:val="Standard"/>
        <w:tabs>
          <w:tab w:val="left" w:pos="2257"/>
        </w:tabs>
        <w:spacing w:after="0" w:line="254" w:lineRule="auto"/>
        <w:rPr>
          <w:rFonts w:ascii="Arial" w:eastAsia="Arial" w:hAnsi="Arial" w:cs="Arial"/>
          <w:sz w:val="24"/>
          <w:szCs w:val="24"/>
        </w:rPr>
      </w:pPr>
      <w:r>
        <w:rPr>
          <w:rFonts w:ascii="Arial" w:eastAsia="Arial" w:hAnsi="Arial" w:cs="Arial"/>
          <w:sz w:val="24"/>
          <w:szCs w:val="24"/>
        </w:rPr>
        <w:t>VIA BACS</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t>BUYER’S INVOICE ADDRESS:</w:t>
      </w:r>
    </w:p>
    <w:p w:rsidR="002947FE" w:rsidRDefault="00CF34B7">
      <w:pPr>
        <w:pStyle w:val="Standard"/>
        <w:tabs>
          <w:tab w:val="left" w:pos="2257"/>
        </w:tabs>
        <w:spacing w:after="0" w:line="254" w:lineRule="auto"/>
        <w:rPr>
          <w:rFonts w:ascii="Arial" w:eastAsia="Arial" w:hAnsi="Arial" w:cs="Arial"/>
          <w:sz w:val="24"/>
          <w:szCs w:val="24"/>
        </w:rPr>
      </w:pPr>
      <w:r w:rsidRPr="00CF34B7">
        <w:rPr>
          <w:rFonts w:ascii="Arial" w:eastAsia="Arial" w:hAnsi="Arial" w:cs="Arial"/>
          <w:sz w:val="24"/>
          <w:szCs w:val="24"/>
        </w:rPr>
        <w:t xml:space="preserve">Invoices should be submitted to: Shared Services Connected Limited, at email: </w:t>
      </w:r>
      <w:r w:rsidR="00FC58CD">
        <w:rPr>
          <w:rFonts w:ascii="Arial" w:hAnsi="Arial" w:cs="Arial"/>
          <w:b/>
          <w:bCs/>
          <w:color w:val="FF0000"/>
        </w:rPr>
        <w:t>REDACTED TEXT under FOIA Section 40, Personal Information</w:t>
      </w:r>
      <w:r w:rsidR="00FC58CD">
        <w:rPr>
          <w:rFonts w:ascii="Arial" w:hAnsi="Arial" w:cs="Arial"/>
          <w:color w:val="0B0C0C"/>
        </w:rPr>
        <w:t>.</w:t>
      </w:r>
    </w:p>
    <w:p w:rsidR="002947FE" w:rsidRDefault="002947FE">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pPr>
      <w:r>
        <w:rPr>
          <w:rFonts w:ascii="Arial" w:eastAsia="Arial" w:hAnsi="Arial" w:cs="Arial"/>
          <w:sz w:val="24"/>
          <w:szCs w:val="24"/>
        </w:rPr>
        <w:t>BUYER’S AUTHORISED REPRESENTATIVE</w:t>
      </w:r>
    </w:p>
    <w:p w:rsidR="004625A3" w:rsidRDefault="00FC58CD">
      <w:pPr>
        <w:pStyle w:val="Standard"/>
        <w:tabs>
          <w:tab w:val="left" w:pos="2257"/>
        </w:tabs>
        <w:spacing w:after="0" w:line="254"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rsidR="00FC58CD" w:rsidRDefault="00FC58CD">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pPr>
      <w:r>
        <w:rPr>
          <w:rFonts w:ascii="Arial" w:eastAsia="Arial" w:hAnsi="Arial" w:cs="Arial"/>
          <w:sz w:val="24"/>
          <w:szCs w:val="24"/>
        </w:rPr>
        <w:t>BUYER’S ENVIRONMENTAL POLICY</w:t>
      </w:r>
    </w:p>
    <w:p w:rsidR="00540829" w:rsidRPr="00C803B0" w:rsidRDefault="00F272BB" w:rsidP="00540829">
      <w:pPr>
        <w:rPr>
          <w:rFonts w:ascii="Arial" w:hAnsi="Arial" w:cs="Arial"/>
          <w:sz w:val="24"/>
          <w:highlight w:val="white"/>
        </w:rPr>
      </w:pPr>
      <w:hyperlink r:id="rId8">
        <w:r w:rsidR="00540829" w:rsidRPr="00C803B0">
          <w:rPr>
            <w:rFonts w:ascii="Arial" w:hAnsi="Arial" w:cs="Arial"/>
            <w:color w:val="1155CC"/>
            <w:sz w:val="24"/>
            <w:highlight w:val="white"/>
            <w:u w:val="single"/>
          </w:rPr>
          <w:t>https://intranet.cabinetoffice.gov.uk/task/sustainable-development/</w:t>
        </w:r>
      </w:hyperlink>
    </w:p>
    <w:p w:rsidR="002947FE" w:rsidRDefault="002947FE">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pPr>
      <w:r>
        <w:rPr>
          <w:rFonts w:ascii="Arial" w:eastAsia="Arial" w:hAnsi="Arial" w:cs="Arial"/>
          <w:sz w:val="24"/>
          <w:szCs w:val="24"/>
        </w:rPr>
        <w:t>BUYER’S SECURITY POLICY</w:t>
      </w:r>
    </w:p>
    <w:p w:rsidR="002947FE" w:rsidRDefault="00F272BB">
      <w:pPr>
        <w:pStyle w:val="Standard"/>
        <w:tabs>
          <w:tab w:val="left" w:pos="2257"/>
        </w:tabs>
        <w:spacing w:after="0" w:line="254" w:lineRule="auto"/>
        <w:rPr>
          <w:rFonts w:ascii="Arial" w:eastAsia="Arial" w:hAnsi="Arial" w:cs="Arial"/>
          <w:sz w:val="24"/>
          <w:szCs w:val="24"/>
        </w:rPr>
      </w:pPr>
      <w:hyperlink r:id="rId9" w:history="1">
        <w:r w:rsidR="004625A3" w:rsidRPr="00162393">
          <w:rPr>
            <w:rStyle w:val="Hyperlink"/>
            <w:rFonts w:ascii="Arial" w:eastAsia="Arial" w:hAnsi="Arial" w:cs="Arial"/>
            <w:sz w:val="24"/>
            <w:szCs w:val="24"/>
          </w:rPr>
          <w:t>https://www.gov.uk/government/publications/security-policy-framework/hmg-security-policy-framework</w:t>
        </w:r>
      </w:hyperlink>
    </w:p>
    <w:p w:rsidR="004625A3" w:rsidRDefault="004625A3">
      <w:pPr>
        <w:pStyle w:val="Standard"/>
        <w:tabs>
          <w:tab w:val="left" w:pos="2257"/>
        </w:tabs>
        <w:spacing w:after="0" w:line="254" w:lineRule="auto"/>
        <w:rPr>
          <w:rFonts w:ascii="Arial" w:eastAsia="Arial" w:hAnsi="Arial" w:cs="Arial"/>
          <w:sz w:val="24"/>
          <w:szCs w:val="24"/>
        </w:rPr>
      </w:pPr>
    </w:p>
    <w:p w:rsidR="004625A3" w:rsidRDefault="004625A3">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pPr>
      <w:r>
        <w:rPr>
          <w:rFonts w:ascii="Arial" w:eastAsia="Arial" w:hAnsi="Arial" w:cs="Arial"/>
          <w:sz w:val="24"/>
          <w:szCs w:val="24"/>
        </w:rPr>
        <w:t>SUPPLIER’S AUTHORISED REPRESENTATIVE</w:t>
      </w:r>
      <w:r w:rsidR="004625A3">
        <w:rPr>
          <w:rFonts w:ascii="Arial" w:eastAsia="Arial" w:hAnsi="Arial" w:cs="Arial"/>
          <w:sz w:val="24"/>
          <w:szCs w:val="24"/>
        </w:rPr>
        <w:t>:</w:t>
      </w:r>
    </w:p>
    <w:p w:rsidR="002947FE" w:rsidRDefault="00FC58CD">
      <w:pPr>
        <w:pStyle w:val="Standard"/>
        <w:tabs>
          <w:tab w:val="left" w:pos="2257"/>
        </w:tabs>
        <w:spacing w:after="0" w:line="254"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rsidR="00FC58CD" w:rsidRDefault="00FC58CD">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pPr>
      <w:r>
        <w:rPr>
          <w:rFonts w:ascii="Arial" w:eastAsia="Arial" w:hAnsi="Arial" w:cs="Arial"/>
          <w:sz w:val="24"/>
          <w:szCs w:val="24"/>
        </w:rPr>
        <w:t>SUPPLIER’S CONTRACT MANAGER</w:t>
      </w:r>
    </w:p>
    <w:p w:rsidR="002947FE" w:rsidRDefault="00FC58CD">
      <w:pPr>
        <w:pStyle w:val="Standard"/>
        <w:tabs>
          <w:tab w:val="left" w:pos="2257"/>
        </w:tabs>
        <w:spacing w:after="0" w:line="254"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rsidR="00FC58CD" w:rsidRDefault="00FC58CD">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pPr>
      <w:r>
        <w:rPr>
          <w:rFonts w:ascii="Arial" w:eastAsia="Arial" w:hAnsi="Arial" w:cs="Arial"/>
          <w:sz w:val="24"/>
          <w:szCs w:val="24"/>
        </w:rPr>
        <w:t>PROGRESS REPORT FREQUENCY</w:t>
      </w:r>
    </w:p>
    <w:p w:rsidR="002947FE" w:rsidRDefault="00B314E7">
      <w:pPr>
        <w:pStyle w:val="Standard"/>
        <w:tabs>
          <w:tab w:val="left" w:pos="2257"/>
        </w:tabs>
        <w:spacing w:after="0" w:line="254" w:lineRule="auto"/>
      </w:pPr>
      <w:r>
        <w:rPr>
          <w:rFonts w:ascii="Arial" w:eastAsia="Arial" w:hAnsi="Arial" w:cs="Arial"/>
          <w:sz w:val="24"/>
          <w:szCs w:val="24"/>
        </w:rPr>
        <w:t>On the first Working Day of each calendar month]</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t>PROGRESS MEETING FREQUENCY</w:t>
      </w:r>
    </w:p>
    <w:p w:rsidR="002947FE" w:rsidRDefault="00B314E7">
      <w:pPr>
        <w:pStyle w:val="Standard"/>
        <w:tabs>
          <w:tab w:val="left" w:pos="2257"/>
        </w:tabs>
        <w:spacing w:after="0" w:line="254" w:lineRule="auto"/>
      </w:pPr>
      <w:r>
        <w:rPr>
          <w:rFonts w:ascii="Arial" w:eastAsia="Arial" w:hAnsi="Arial" w:cs="Arial"/>
          <w:sz w:val="24"/>
          <w:szCs w:val="24"/>
        </w:rPr>
        <w:t>Quarterly on the first Working Day of each quarter]</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lastRenderedPageBreak/>
        <w:t>KEY STAFF</w:t>
      </w:r>
    </w:p>
    <w:p w:rsidR="002947FE" w:rsidRDefault="00FC58CD">
      <w:pPr>
        <w:pStyle w:val="Standard"/>
        <w:tabs>
          <w:tab w:val="left" w:pos="2257"/>
        </w:tabs>
        <w:spacing w:after="0" w:line="254"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rsidR="00FC58CD" w:rsidRDefault="00FC58CD">
      <w:pPr>
        <w:pStyle w:val="Standard"/>
        <w:tabs>
          <w:tab w:val="left" w:pos="2257"/>
        </w:tabs>
        <w:spacing w:after="0" w:line="254" w:lineRule="auto"/>
        <w:rPr>
          <w:rFonts w:ascii="Arial" w:eastAsia="Arial" w:hAnsi="Arial" w:cs="Arial"/>
          <w:sz w:val="24"/>
          <w:szCs w:val="24"/>
        </w:rPr>
      </w:pPr>
    </w:p>
    <w:p w:rsidR="002947FE" w:rsidRDefault="00B314E7">
      <w:pPr>
        <w:pStyle w:val="Standard"/>
        <w:tabs>
          <w:tab w:val="left" w:pos="2257"/>
        </w:tabs>
        <w:spacing w:after="0" w:line="254" w:lineRule="auto"/>
      </w:pPr>
      <w:r>
        <w:rPr>
          <w:rFonts w:ascii="Arial" w:eastAsia="Arial" w:hAnsi="Arial" w:cs="Arial"/>
          <w:sz w:val="24"/>
          <w:szCs w:val="24"/>
        </w:rPr>
        <w:t>KEY SUBCONTRACTOR(S)</w:t>
      </w:r>
    </w:p>
    <w:p w:rsidR="002947FE" w:rsidRDefault="005233E3">
      <w:pPr>
        <w:pStyle w:val="Standard"/>
        <w:tabs>
          <w:tab w:val="left" w:pos="2257"/>
        </w:tabs>
        <w:spacing w:after="0" w:line="254" w:lineRule="auto"/>
        <w:rPr>
          <w:rFonts w:ascii="Arial" w:eastAsia="Arial" w:hAnsi="Arial" w:cs="Arial"/>
          <w:sz w:val="24"/>
          <w:szCs w:val="24"/>
        </w:rPr>
      </w:pPr>
      <w:r>
        <w:rPr>
          <w:rFonts w:ascii="Arial" w:eastAsia="Arial" w:hAnsi="Arial" w:cs="Arial"/>
          <w:sz w:val="24"/>
          <w:szCs w:val="24"/>
        </w:rPr>
        <w:t>Not Applicable</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t>E-AUCTIONS</w:t>
      </w:r>
    </w:p>
    <w:p w:rsidR="002947FE" w:rsidRDefault="00B314E7">
      <w:pPr>
        <w:pStyle w:val="Standard"/>
        <w:tabs>
          <w:tab w:val="left" w:pos="2257"/>
        </w:tabs>
        <w:spacing w:after="0" w:line="254" w:lineRule="auto"/>
        <w:rPr>
          <w:rFonts w:ascii="Arial" w:eastAsia="Arial" w:hAnsi="Arial" w:cs="Arial"/>
          <w:sz w:val="24"/>
          <w:szCs w:val="24"/>
        </w:rPr>
      </w:pPr>
      <w:r>
        <w:rPr>
          <w:rFonts w:ascii="Arial" w:eastAsia="Arial" w:hAnsi="Arial" w:cs="Arial"/>
          <w:sz w:val="24"/>
          <w:szCs w:val="24"/>
        </w:rPr>
        <w:t>Not Applicable</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t>COMMERCIALLY SENSITIVE INFORMATION</w:t>
      </w:r>
    </w:p>
    <w:p w:rsidR="002947FE" w:rsidRDefault="005233E3">
      <w:pPr>
        <w:pStyle w:val="Standard"/>
        <w:tabs>
          <w:tab w:val="left" w:pos="2257"/>
        </w:tabs>
        <w:spacing w:after="0" w:line="254" w:lineRule="auto"/>
        <w:rPr>
          <w:rFonts w:ascii="Arial" w:eastAsia="Arial" w:hAnsi="Arial" w:cs="Arial"/>
          <w:sz w:val="24"/>
          <w:szCs w:val="24"/>
        </w:rPr>
      </w:pPr>
      <w:r>
        <w:rPr>
          <w:rFonts w:ascii="Arial" w:eastAsia="Arial" w:hAnsi="Arial" w:cs="Arial"/>
          <w:sz w:val="24"/>
          <w:szCs w:val="24"/>
        </w:rPr>
        <w:t>Not Applicable</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t>SERVICE CREDITS</w:t>
      </w:r>
    </w:p>
    <w:p w:rsidR="002947FE" w:rsidRDefault="00B314E7">
      <w:pPr>
        <w:pStyle w:val="Standard"/>
        <w:spacing w:after="0" w:line="240" w:lineRule="auto"/>
        <w:rPr>
          <w:rFonts w:ascii="Arial" w:eastAsia="Arial" w:hAnsi="Arial" w:cs="Arial"/>
          <w:sz w:val="24"/>
          <w:szCs w:val="24"/>
        </w:rPr>
      </w:pPr>
      <w:r>
        <w:rPr>
          <w:rFonts w:ascii="Arial" w:eastAsia="Arial" w:hAnsi="Arial" w:cs="Arial"/>
          <w:sz w:val="24"/>
          <w:szCs w:val="24"/>
        </w:rPr>
        <w:t>Not Applicable</w:t>
      </w: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2947FE">
      <w:pPr>
        <w:pStyle w:val="Standard"/>
        <w:tabs>
          <w:tab w:val="left" w:pos="2257"/>
        </w:tabs>
        <w:spacing w:after="0" w:line="254" w:lineRule="auto"/>
        <w:rPr>
          <w:rFonts w:ascii="Arial" w:eastAsia="Arial" w:hAnsi="Arial" w:cs="Arial"/>
          <w:b/>
          <w:sz w:val="24"/>
          <w:szCs w:val="24"/>
        </w:rPr>
      </w:pPr>
    </w:p>
    <w:p w:rsidR="002947FE" w:rsidRDefault="00B314E7">
      <w:pPr>
        <w:pStyle w:val="Standard"/>
        <w:tabs>
          <w:tab w:val="left" w:pos="2257"/>
        </w:tabs>
        <w:spacing w:after="0" w:line="254" w:lineRule="auto"/>
      </w:pPr>
      <w:r>
        <w:rPr>
          <w:rFonts w:ascii="Arial" w:eastAsia="Arial" w:hAnsi="Arial" w:cs="Arial"/>
          <w:sz w:val="24"/>
          <w:szCs w:val="24"/>
        </w:rPr>
        <w:t>ADDITIONAL INSURANCES</w:t>
      </w:r>
    </w:p>
    <w:p w:rsidR="002947FE" w:rsidRDefault="00B314E7">
      <w:pPr>
        <w:pStyle w:val="Standard"/>
        <w:spacing w:after="0" w:line="254" w:lineRule="auto"/>
      </w:pPr>
      <w:r>
        <w:rPr>
          <w:rFonts w:ascii="Arial" w:eastAsia="Arial" w:hAnsi="Arial" w:cs="Arial"/>
          <w:sz w:val="24"/>
          <w:szCs w:val="24"/>
        </w:rPr>
        <w:t>Not applicable</w:t>
      </w:r>
    </w:p>
    <w:p w:rsidR="002947FE" w:rsidRDefault="002947FE">
      <w:pPr>
        <w:pStyle w:val="Standard"/>
        <w:spacing w:after="0" w:line="240" w:lineRule="auto"/>
        <w:jc w:val="both"/>
        <w:rPr>
          <w:rFonts w:ascii="Arial" w:eastAsia="Arial" w:hAnsi="Arial" w:cs="Arial"/>
          <w:sz w:val="24"/>
          <w:szCs w:val="24"/>
        </w:rPr>
      </w:pPr>
    </w:p>
    <w:p w:rsidR="002947FE" w:rsidRDefault="00B314E7">
      <w:pPr>
        <w:pStyle w:val="Standard"/>
        <w:spacing w:after="0" w:line="240" w:lineRule="auto"/>
        <w:jc w:val="both"/>
      </w:pPr>
      <w:r>
        <w:rPr>
          <w:rFonts w:ascii="Arial" w:eastAsia="Arial" w:hAnsi="Arial" w:cs="Arial"/>
          <w:sz w:val="24"/>
          <w:szCs w:val="24"/>
        </w:rPr>
        <w:t>GUARANTEE</w:t>
      </w:r>
    </w:p>
    <w:p w:rsidR="002947FE" w:rsidRDefault="00B314E7">
      <w:pPr>
        <w:pStyle w:val="Standard"/>
        <w:spacing w:after="0" w:line="254" w:lineRule="auto"/>
      </w:pPr>
      <w:r>
        <w:rPr>
          <w:rFonts w:ascii="Arial" w:eastAsia="Arial" w:hAnsi="Arial" w:cs="Arial"/>
          <w:sz w:val="24"/>
          <w:szCs w:val="24"/>
        </w:rPr>
        <w:t>Not applicable</w:t>
      </w:r>
    </w:p>
    <w:p w:rsidR="002947FE" w:rsidRDefault="002947FE">
      <w:pPr>
        <w:pStyle w:val="Standard"/>
        <w:spacing w:after="0" w:line="254" w:lineRule="auto"/>
        <w:rPr>
          <w:rFonts w:ascii="Arial" w:eastAsia="Arial" w:hAnsi="Arial" w:cs="Arial"/>
          <w:b/>
          <w:sz w:val="24"/>
          <w:szCs w:val="24"/>
          <w:shd w:val="clear" w:color="auto" w:fill="FFFF00"/>
        </w:rPr>
      </w:pPr>
    </w:p>
    <w:p w:rsidR="002947FE" w:rsidRDefault="00B314E7">
      <w:pPr>
        <w:pStyle w:val="Standard"/>
        <w:spacing w:after="0" w:line="240" w:lineRule="auto"/>
        <w:jc w:val="both"/>
      </w:pPr>
      <w:r>
        <w:rPr>
          <w:rFonts w:ascii="Arial" w:eastAsia="Arial" w:hAnsi="Arial" w:cs="Arial"/>
          <w:sz w:val="24"/>
          <w:szCs w:val="24"/>
        </w:rPr>
        <w:t>SOCIAL VALUE COMMITMENT</w:t>
      </w:r>
    </w:p>
    <w:p w:rsidR="002947FE" w:rsidRDefault="00B314E7">
      <w:pPr>
        <w:pStyle w:val="Standard"/>
        <w:spacing w:after="0" w:line="240" w:lineRule="auto"/>
        <w:jc w:val="both"/>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rsidR="002947FE" w:rsidRDefault="002947FE">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2947FE">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2947FE" w:rsidRDefault="00B314E7">
            <w:pPr>
              <w:pStyle w:val="Standard"/>
              <w:keepNext/>
              <w:spacing w:before="240" w:after="120"/>
              <w:jc w:val="both"/>
            </w:pPr>
            <w:r>
              <w:rPr>
                <w:rFonts w:ascii="Arial" w:eastAsia="Arial" w:hAnsi="Arial" w:cs="Arial"/>
                <w:b/>
                <w:color w:val="000000"/>
                <w:sz w:val="24"/>
                <w:szCs w:val="24"/>
              </w:rPr>
              <w:t>For and on behalf of the Buyer:</w:t>
            </w:r>
          </w:p>
        </w:tc>
      </w:tr>
      <w:tr w:rsidR="002947FE">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2947FE" w:rsidRDefault="00FC58CD">
            <w:pPr>
              <w:pStyle w:val="Standard"/>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40, Personal Information</w:t>
            </w:r>
            <w:r>
              <w:rPr>
                <w:rFonts w:ascii="Arial" w:hAnsi="Arial" w:cs="Arial"/>
                <w:color w:val="0B0C0C"/>
              </w:rPr>
              <w: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2947FE" w:rsidRDefault="00FC58CD">
            <w:pPr>
              <w:pStyle w:val="Standard"/>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40, Personal Information</w:t>
            </w:r>
            <w:r>
              <w:rPr>
                <w:rFonts w:ascii="Arial" w:hAnsi="Arial" w:cs="Arial"/>
                <w:color w:val="0B0C0C"/>
              </w:rPr>
              <w:t>.</w:t>
            </w:r>
          </w:p>
        </w:tc>
      </w:tr>
      <w:tr w:rsidR="002947FE">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2947FE" w:rsidRDefault="00FC58CD">
            <w:pPr>
              <w:pStyle w:val="Standard"/>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40, Personal Information</w:t>
            </w:r>
            <w:r>
              <w:rPr>
                <w:rFonts w:ascii="Arial" w:hAnsi="Arial" w:cs="Arial"/>
                <w:color w:val="0B0C0C"/>
              </w:rPr>
              <w: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2947FE" w:rsidRDefault="00FC58CD">
            <w:pPr>
              <w:pStyle w:val="Standard"/>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40, Personal Information</w:t>
            </w:r>
            <w:r>
              <w:rPr>
                <w:rFonts w:ascii="Arial" w:hAnsi="Arial" w:cs="Arial"/>
                <w:color w:val="0B0C0C"/>
              </w:rPr>
              <w:t>.</w:t>
            </w:r>
          </w:p>
        </w:tc>
      </w:tr>
      <w:tr w:rsidR="002947FE">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2947FE" w:rsidRDefault="00FC58CD">
            <w:pPr>
              <w:pStyle w:val="Standard"/>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40, Personal Information</w:t>
            </w:r>
            <w:r>
              <w:rPr>
                <w:rFonts w:ascii="Arial" w:hAnsi="Arial" w:cs="Arial"/>
                <w:color w:val="0B0C0C"/>
              </w:rPr>
              <w: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2947FE" w:rsidRDefault="00FC58CD">
            <w:pPr>
              <w:pStyle w:val="Standard"/>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40, Personal Information</w:t>
            </w:r>
            <w:r>
              <w:rPr>
                <w:rFonts w:ascii="Arial" w:hAnsi="Arial" w:cs="Arial"/>
                <w:color w:val="0B0C0C"/>
              </w:rPr>
              <w:t>.</w:t>
            </w:r>
          </w:p>
        </w:tc>
      </w:tr>
      <w:tr w:rsidR="002947FE">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2947FE" w:rsidRDefault="002947FE">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2947FE" w:rsidRDefault="00B314E7">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2947FE" w:rsidRDefault="002947FE">
            <w:pPr>
              <w:pStyle w:val="Standard"/>
              <w:keepNext/>
              <w:spacing w:before="240" w:after="120" w:line="240" w:lineRule="auto"/>
              <w:ind w:left="142"/>
              <w:jc w:val="both"/>
              <w:rPr>
                <w:rFonts w:ascii="Arial" w:eastAsia="Arial" w:hAnsi="Arial" w:cs="Arial"/>
                <w:color w:val="000000"/>
                <w:sz w:val="24"/>
                <w:szCs w:val="24"/>
              </w:rPr>
            </w:pPr>
          </w:p>
        </w:tc>
      </w:tr>
    </w:tbl>
    <w:p w:rsidR="002947FE" w:rsidRDefault="002947FE">
      <w:pPr>
        <w:pStyle w:val="Standard"/>
        <w:rPr>
          <w:rFonts w:ascii="Arial" w:eastAsia="Arial" w:hAnsi="Arial" w:cs="Arial"/>
          <w:color w:val="1F497D"/>
          <w:sz w:val="24"/>
          <w:szCs w:val="24"/>
          <w:shd w:val="clear" w:color="auto" w:fill="FFFF00"/>
        </w:rPr>
      </w:pPr>
    </w:p>
    <w:p w:rsidR="002947FE" w:rsidRDefault="002947FE">
      <w:pPr>
        <w:pStyle w:val="Standard"/>
      </w:pPr>
    </w:p>
    <w:sectPr w:rsidR="002947FE">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2BB" w:rsidRDefault="00F272BB">
      <w:r>
        <w:separator/>
      </w:r>
    </w:p>
  </w:endnote>
  <w:endnote w:type="continuationSeparator" w:id="0">
    <w:p w:rsidR="00F272BB" w:rsidRDefault="00F2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B33" w:rsidRDefault="00B314E7">
    <w:pPr>
      <w:pStyle w:val="Standard"/>
      <w:tabs>
        <w:tab w:val="center" w:pos="4513"/>
        <w:tab w:val="right" w:pos="9026"/>
      </w:tabs>
      <w:spacing w:after="0" w:line="240" w:lineRule="auto"/>
    </w:pPr>
    <w:r>
      <w:rPr>
        <w:rFonts w:ascii="Arial" w:eastAsia="Arial" w:hAnsi="Arial" w:cs="Arial"/>
        <w:sz w:val="20"/>
        <w:szCs w:val="20"/>
      </w:rPr>
      <w:t>DPS Ref: RM</w:t>
    </w:r>
    <w:r>
      <w:rPr>
        <w:rFonts w:ascii="Arial" w:eastAsia="Arial" w:hAnsi="Arial" w:cs="Arial"/>
        <w:sz w:val="20"/>
        <w:szCs w:val="20"/>
      </w:rPr>
      <w:tab/>
      <w:t xml:space="preserve">                                           </w:t>
    </w:r>
  </w:p>
  <w:p w:rsidR="00DC0B33" w:rsidRDefault="00B314E7">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11</w:t>
    </w:r>
    <w:r>
      <w:fldChar w:fldCharType="end"/>
    </w:r>
  </w:p>
  <w:p w:rsidR="00DC0B33" w:rsidRDefault="00B314E7">
    <w:pPr>
      <w:pStyle w:val="Standard"/>
      <w:spacing w:after="0" w:line="240" w:lineRule="auto"/>
    </w:pPr>
    <w:r>
      <w:rPr>
        <w:rFonts w:ascii="Arial" w:eastAsia="Arial" w:hAnsi="Arial" w:cs="Arial"/>
        <w:sz w:val="20"/>
        <w:szCs w:val="20"/>
      </w:rPr>
      <w:t>Model Version: v1.3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2BB" w:rsidRDefault="00F272BB">
      <w:r>
        <w:rPr>
          <w:color w:val="000000"/>
        </w:rPr>
        <w:separator/>
      </w:r>
    </w:p>
  </w:footnote>
  <w:footnote w:type="continuationSeparator" w:id="0">
    <w:p w:rsidR="00F272BB" w:rsidRDefault="00F2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B33" w:rsidRDefault="00B314E7">
    <w:pPr>
      <w:pStyle w:val="Standard"/>
      <w:tabs>
        <w:tab w:val="center" w:pos="4513"/>
        <w:tab w:val="right" w:pos="9026"/>
      </w:tabs>
      <w:spacing w:after="0" w:line="240" w:lineRule="auto"/>
    </w:pPr>
    <w:r>
      <w:rPr>
        <w:rFonts w:ascii="Arial" w:eastAsia="Arial" w:hAnsi="Arial" w:cs="Arial"/>
        <w:b/>
        <w:color w:val="000000"/>
        <w:sz w:val="20"/>
        <w:szCs w:val="20"/>
      </w:rPr>
      <w:t>DPS Schedule 6 (Order Form Template and Order Schedules)</w:t>
    </w:r>
  </w:p>
  <w:p w:rsidR="00DC0B33" w:rsidRDefault="00B314E7">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w:t>
    </w:r>
    <w:r>
      <w:rPr>
        <w:rFonts w:ascii="Arial" w:eastAsia="Arial" w:hAnsi="Arial" w:cs="Arial"/>
        <w:sz w:val="20"/>
        <w:szCs w:val="20"/>
      </w:rPr>
      <w:t>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551C"/>
    <w:multiLevelType w:val="multilevel"/>
    <w:tmpl w:val="D41E0888"/>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437E6"/>
    <w:multiLevelType w:val="multilevel"/>
    <w:tmpl w:val="73FC0A36"/>
    <w:styleLink w:val="WWNum3"/>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5123D2"/>
    <w:multiLevelType w:val="multilevel"/>
    <w:tmpl w:val="F5BCC45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459A651A"/>
    <w:multiLevelType w:val="multilevel"/>
    <w:tmpl w:val="AFF62530"/>
    <w:styleLink w:val="WWNum2"/>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F176DD1"/>
    <w:multiLevelType w:val="multilevel"/>
    <w:tmpl w:val="816EECE8"/>
    <w:styleLink w:val="LFO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4"/>
  </w:num>
  <w:num w:numId="3">
    <w:abstractNumId w:val="0"/>
  </w:num>
  <w:num w:numId="4">
    <w:abstractNumId w:val="3"/>
  </w:num>
  <w:num w:numId="5">
    <w:abstractNumId w:val="1"/>
  </w:num>
  <w:num w:numId="6">
    <w:abstractNumId w:val="0"/>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FE"/>
    <w:rsid w:val="00003360"/>
    <w:rsid w:val="002947FE"/>
    <w:rsid w:val="002C38D3"/>
    <w:rsid w:val="004625A3"/>
    <w:rsid w:val="005233E3"/>
    <w:rsid w:val="00540829"/>
    <w:rsid w:val="006A542A"/>
    <w:rsid w:val="00AE2127"/>
    <w:rsid w:val="00B314E7"/>
    <w:rsid w:val="00C803B0"/>
    <w:rsid w:val="00CF34B7"/>
    <w:rsid w:val="00D35AA4"/>
    <w:rsid w:val="00EE3121"/>
    <w:rsid w:val="00F272BB"/>
    <w:rsid w:val="00F56473"/>
    <w:rsid w:val="00FC5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9258"/>
  <w15:docId w15:val="{692DC948-BD36-46E3-B17D-746DED27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b w:val="0"/>
      <w:sz w:val="24"/>
    </w:rPr>
  </w:style>
  <w:style w:type="character" w:customStyle="1" w:styleId="ListLabel2">
    <w:name w:val="ListLabel 2"/>
    <w:rPr>
      <w:rFonts w:ascii="Arial" w:eastAsia="Courier New" w:hAnsi="Arial" w:cs="Courier New"/>
      <w:b w:val="0"/>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b w:val="0"/>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uiPriority w:val="99"/>
    <w:unhideWhenUsed/>
    <w:rsid w:val="004625A3"/>
    <w:rPr>
      <w:color w:val="0563C1" w:themeColor="hyperlink"/>
      <w:u w:val="single"/>
    </w:rPr>
  </w:style>
  <w:style w:type="character" w:styleId="UnresolvedMention">
    <w:name w:val="Unresolved Mention"/>
    <w:basedOn w:val="DefaultParagraphFont"/>
    <w:uiPriority w:val="99"/>
    <w:semiHidden/>
    <w:unhideWhenUsed/>
    <w:rsid w:val="004625A3"/>
    <w:rPr>
      <w:color w:val="605E5C"/>
      <w:shd w:val="clear" w:color="auto" w:fill="E1DFDD"/>
    </w:rPr>
  </w:style>
  <w:style w:type="character" w:styleId="FollowedHyperlink">
    <w:name w:val="FollowedHyperlink"/>
    <w:basedOn w:val="DefaultParagraphFont"/>
    <w:uiPriority w:val="99"/>
    <w:semiHidden/>
    <w:unhideWhenUsed/>
    <w:rsid w:val="004625A3"/>
    <w:rPr>
      <w:color w:val="954F72" w:themeColor="followedHyperlink"/>
      <w:u w:val="singl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tranet.cabinetoffice.gov.uk/task/sustainable-development/?_rt=MXwxfGVudmlyb25tZW50YWwgcG9saWN5fDE2NzgxODEwMDY&amp;_rt_nonce=36decd6cd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ecurity-policy-framework/hmg-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39CA-AD48-4543-AB50-6B647544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 Beresford</dc:creator>
  <cp:lastModifiedBy>Charlie Beresford</cp:lastModifiedBy>
  <cp:revision>3</cp:revision>
  <dcterms:created xsi:type="dcterms:W3CDTF">2023-09-20T16:15:00Z</dcterms:created>
  <dcterms:modified xsi:type="dcterms:W3CDTF">2023-10-10T15:39:00Z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