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15300B06"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7B7331">
        <w:rPr>
          <w:rFonts w:ascii="Arial" w:hAnsi="Arial" w:cs="Arial"/>
          <w:b/>
          <w:sz w:val="24"/>
          <w:szCs w:val="24"/>
        </w:rPr>
        <w:t>Project_</w:t>
      </w:r>
      <w:r w:rsidR="00E05521">
        <w:rPr>
          <w:rFonts w:ascii="Arial" w:hAnsi="Arial" w:cs="Arial"/>
          <w:b/>
          <w:sz w:val="24"/>
          <w:szCs w:val="24"/>
        </w:rPr>
        <w:t>5069</w:t>
      </w:r>
    </w:p>
    <w:p w14:paraId="5A7A68CB" w14:textId="77777777" w:rsidR="00D500B0" w:rsidRDefault="00D500B0" w:rsidP="00FE264D">
      <w:pPr>
        <w:spacing w:after="0" w:line="259" w:lineRule="auto"/>
        <w:rPr>
          <w:rFonts w:ascii="Arial" w:hAnsi="Arial" w:cs="Arial"/>
          <w:sz w:val="24"/>
          <w:szCs w:val="24"/>
        </w:rPr>
      </w:pPr>
    </w:p>
    <w:p w14:paraId="25131D3F" w14:textId="3453BDCD"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7B7331">
        <w:rPr>
          <w:rFonts w:ascii="Arial" w:hAnsi="Arial" w:cs="Arial"/>
          <w:b/>
          <w:sz w:val="24"/>
          <w:szCs w:val="24"/>
        </w:rPr>
        <w:t>Education &amp; Skills Funding Agency</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B3868CC" w14:textId="0BA533BF" w:rsidR="00FE264D" w:rsidRPr="009F273E" w:rsidRDefault="00FE264D" w:rsidP="007B7331">
      <w:pPr>
        <w:spacing w:after="0" w:line="259" w:lineRule="auto"/>
        <w:ind w:left="3544" w:hanging="3544"/>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7B7331">
        <w:rPr>
          <w:rFonts w:ascii="Arial" w:hAnsi="Arial" w:cs="Arial"/>
          <w:sz w:val="24"/>
          <w:szCs w:val="24"/>
        </w:rPr>
        <w:t>Cheylesmore House, Quinton Road, Coventry, CV1 2WT</w:t>
      </w:r>
    </w:p>
    <w:p w14:paraId="5E1929E8" w14:textId="77777777" w:rsidR="00FE264D" w:rsidRPr="009F273E" w:rsidRDefault="00FE264D">
      <w:pPr>
        <w:spacing w:after="0" w:line="259" w:lineRule="auto"/>
        <w:rPr>
          <w:rFonts w:ascii="Arial" w:hAnsi="Arial" w:cs="Arial"/>
          <w:sz w:val="24"/>
          <w:szCs w:val="24"/>
        </w:rPr>
      </w:pPr>
    </w:p>
    <w:p w14:paraId="06699448" w14:textId="19D0E4A8"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597BD2">
        <w:rPr>
          <w:rFonts w:ascii="Arial" w:hAnsi="Arial" w:cs="Arial"/>
          <w:sz w:val="24"/>
          <w:szCs w:val="24"/>
        </w:rPr>
        <w:t>CDW Limited</w:t>
      </w:r>
      <w:r w:rsidR="007D2E98" w:rsidRPr="009F273E">
        <w:rPr>
          <w:rFonts w:ascii="Arial" w:hAnsi="Arial" w:cs="Arial"/>
          <w:b/>
          <w:sz w:val="24"/>
          <w:szCs w:val="24"/>
        </w:rPr>
        <w:t xml:space="preserve"> </w:t>
      </w:r>
    </w:p>
    <w:p w14:paraId="1B6A5052" w14:textId="6C29AC29" w:rsidR="004A4734" w:rsidRPr="009F273E" w:rsidRDefault="00D500B0">
      <w:pPr>
        <w:spacing w:line="240" w:lineRule="auto"/>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B519ED">
        <w:rPr>
          <w:rFonts w:ascii="Arial" w:hAnsi="Arial" w:cs="Arial"/>
          <w:sz w:val="24"/>
          <w:szCs w:val="24"/>
        </w:rPr>
        <w:t>One New Change, London, EC4M 9AF</w:t>
      </w:r>
      <w:r w:rsidR="007D2E98" w:rsidRPr="009F273E">
        <w:rPr>
          <w:rFonts w:ascii="Arial" w:hAnsi="Arial" w:cs="Arial"/>
          <w:b/>
          <w:sz w:val="24"/>
          <w:szCs w:val="24"/>
        </w:rPr>
        <w:t xml:space="preserve"> </w:t>
      </w:r>
      <w:r w:rsidR="00CB39A4" w:rsidRPr="009F273E">
        <w:rPr>
          <w:rFonts w:ascii="Arial" w:hAnsi="Arial" w:cs="Arial"/>
          <w:b/>
          <w:sz w:val="24"/>
          <w:szCs w:val="24"/>
        </w:rPr>
        <w:t xml:space="preserve"> </w:t>
      </w:r>
    </w:p>
    <w:p w14:paraId="58981C2D" w14:textId="6E5539B9"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476F6C">
        <w:rPr>
          <w:rFonts w:ascii="Arial" w:hAnsi="Arial" w:cs="Arial"/>
          <w:sz w:val="24"/>
          <w:szCs w:val="24"/>
        </w:rPr>
        <w:t>02465350</w:t>
      </w:r>
      <w:r w:rsidR="007D2E98" w:rsidRPr="009F273E">
        <w:rPr>
          <w:rFonts w:ascii="Arial" w:hAnsi="Arial" w:cs="Arial"/>
          <w:b/>
          <w:sz w:val="24"/>
          <w:szCs w:val="24"/>
        </w:rPr>
        <w:t xml:space="preserve">  </w:t>
      </w:r>
    </w:p>
    <w:p w14:paraId="5E7DC1A3" w14:textId="0F6BB587"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476F6C">
        <w:rPr>
          <w:rFonts w:ascii="Arial" w:hAnsi="Arial" w:cs="Arial"/>
          <w:b/>
          <w:sz w:val="24"/>
          <w:szCs w:val="24"/>
        </w:rPr>
        <w:t>504971730</w:t>
      </w:r>
    </w:p>
    <w:p w14:paraId="197A7B82" w14:textId="3AF53652" w:rsidR="003676A4" w:rsidRPr="009F273E" w:rsidRDefault="003676A4">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476F6C">
        <w:rPr>
          <w:rFonts w:ascii="Arial" w:hAnsi="Arial" w:cs="Arial"/>
          <w:b/>
          <w:sz w:val="24"/>
          <w:szCs w:val="24"/>
        </w:rPr>
        <w:t>Unknown</w:t>
      </w:r>
    </w:p>
    <w:p w14:paraId="0AE0F648" w14:textId="77777777" w:rsidR="004A4734" w:rsidRPr="009F273E" w:rsidRDefault="004A4734">
      <w:pPr>
        <w:rPr>
          <w:rFonts w:ascii="Arial" w:hAnsi="Arial" w:cs="Arial"/>
          <w:sz w:val="24"/>
          <w:szCs w:val="24"/>
        </w:rPr>
      </w:pPr>
    </w:p>
    <w:p w14:paraId="445171B0" w14:textId="77777777" w:rsidR="00AB0BC2" w:rsidRPr="009F273E" w:rsidRDefault="00AB0BC2" w:rsidP="00AB0BC2">
      <w:pPr>
        <w:spacing w:after="0" w:line="259" w:lineRule="auto"/>
        <w:rPr>
          <w:rFonts w:ascii="Arial" w:hAnsi="Arial" w:cs="Arial"/>
          <w:sz w:val="24"/>
          <w:szCs w:val="24"/>
        </w:rPr>
      </w:pPr>
    </w:p>
    <w:p w14:paraId="7A4C462A" w14:textId="77777777" w:rsidR="007B7331" w:rsidRDefault="007B7331">
      <w:pPr>
        <w:rPr>
          <w:rFonts w:ascii="Arial" w:hAnsi="Arial" w:cs="Arial"/>
          <w:sz w:val="24"/>
          <w:szCs w:val="24"/>
        </w:rPr>
      </w:pPr>
      <w:r>
        <w:rPr>
          <w:rFonts w:ascii="Arial" w:hAnsi="Arial" w:cs="Arial"/>
          <w:sz w:val="24"/>
          <w:szCs w:val="24"/>
        </w:rPr>
        <w:br w:type="page"/>
      </w:r>
    </w:p>
    <w:p w14:paraId="03834F53" w14:textId="763F6D2D" w:rsidR="004A4734" w:rsidRDefault="003E73F1">
      <w:pPr>
        <w:spacing w:after="0" w:line="259" w:lineRule="auto"/>
        <w:rPr>
          <w:rFonts w:ascii="Arial" w:hAnsi="Arial" w:cs="Arial"/>
          <w:sz w:val="24"/>
          <w:szCs w:val="24"/>
        </w:rPr>
      </w:pPr>
      <w:r>
        <w:rPr>
          <w:rFonts w:ascii="Arial" w:hAnsi="Arial" w:cs="Arial"/>
          <w:sz w:val="24"/>
          <w:szCs w:val="24"/>
        </w:rPr>
        <w:lastRenderedPageBreak/>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28F93270"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476F6C">
        <w:rPr>
          <w:rFonts w:ascii="Arial" w:hAnsi="Arial" w:cs="Arial"/>
          <w:sz w:val="24"/>
          <w:szCs w:val="24"/>
        </w:rPr>
        <w:t>12</w:t>
      </w:r>
      <w:r w:rsidR="00476F6C" w:rsidRPr="00476F6C">
        <w:rPr>
          <w:rFonts w:ascii="Arial" w:hAnsi="Arial" w:cs="Arial"/>
          <w:sz w:val="24"/>
          <w:szCs w:val="24"/>
          <w:vertAlign w:val="superscript"/>
        </w:rPr>
        <w:t>th</w:t>
      </w:r>
      <w:r w:rsidR="00476F6C">
        <w:rPr>
          <w:rFonts w:ascii="Arial" w:hAnsi="Arial" w:cs="Arial"/>
          <w:sz w:val="24"/>
          <w:szCs w:val="24"/>
        </w:rPr>
        <w:t xml:space="preserve"> January 2021</w:t>
      </w:r>
      <w:r w:rsidR="003E73F1">
        <w:rPr>
          <w:rFonts w:ascii="Arial" w:hAnsi="Arial" w:cs="Arial"/>
          <w:sz w:val="24"/>
          <w:szCs w:val="24"/>
        </w:rPr>
        <w:t xml:space="preserve">. </w:t>
      </w: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779481EF" w14:textId="77777777" w:rsidR="002315F2" w:rsidRPr="007B7331"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7B7331">
        <w:rPr>
          <w:rFonts w:ascii="Arial" w:eastAsia="STZhongsong" w:hAnsi="Arial" w:cs="Arial"/>
          <w:sz w:val="24"/>
          <w:szCs w:val="24"/>
          <w:lang w:eastAsia="zh-CN"/>
        </w:rPr>
        <w:t>Lot 3 Software &amp; Associated Services</w:t>
      </w:r>
    </w:p>
    <w:p w14:paraId="55C73349" w14:textId="41D795AE" w:rsidR="004A4734" w:rsidRPr="002315F2" w:rsidRDefault="004A4734" w:rsidP="007B7331">
      <w:pPr>
        <w:suppressAutoHyphens/>
        <w:autoSpaceDN w:val="0"/>
        <w:spacing w:after="0" w:line="240" w:lineRule="auto"/>
        <w:ind w:left="720"/>
        <w:textAlignment w:val="baseline"/>
        <w:rPr>
          <w:rFonts w:ascii="Arial" w:hAnsi="Arial" w:cs="Arial"/>
          <w:b/>
          <w:i/>
          <w:sz w:val="24"/>
          <w:szCs w:val="24"/>
        </w:rPr>
      </w:pPr>
    </w:p>
    <w:p w14:paraId="560765F6" w14:textId="039F9B07" w:rsidR="00110B3B" w:rsidRDefault="00110B3B">
      <w:pPr>
        <w:rPr>
          <w:rFonts w:ascii="Arial" w:hAnsi="Arial" w:cs="Arial"/>
          <w:b/>
          <w:sz w:val="24"/>
          <w:szCs w:val="24"/>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50BB24B4" w14:textId="77777777" w:rsidR="00553075" w:rsidRDefault="00553075" w:rsidP="00DF2308">
      <w:pPr>
        <w:pStyle w:val="ListParagraph"/>
        <w:keepNext/>
        <w:spacing w:after="0" w:line="259" w:lineRule="auto"/>
        <w:rPr>
          <w:rStyle w:val="Emphasis"/>
          <w:rFonts w:ascii="Arial" w:hAnsi="Arial" w:cs="Arial"/>
          <w:i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76EF38C0"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526107D9" w14:textId="77777777" w:rsidR="0054312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5C0DB5" w:rsidRPr="009F273E">
        <w:rPr>
          <w:rStyle w:val="Emphasis"/>
          <w:rFonts w:ascii="Arial" w:hAnsi="Arial" w:cs="Arial"/>
          <w:i w:val="0"/>
          <w:sz w:val="24"/>
          <w:szCs w:val="24"/>
        </w:rPr>
        <w:tab/>
      </w:r>
    </w:p>
    <w:p w14:paraId="411A2FB5" w14:textId="08353E9D" w:rsidR="005C0DB5" w:rsidRPr="0054312C" w:rsidRDefault="0054312C" w:rsidP="0054312C">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7B7331">
        <w:rPr>
          <w:rStyle w:val="Emphasis"/>
          <w:rFonts w:ascii="Arial" w:hAnsi="Arial" w:cs="Arial"/>
          <w:b/>
          <w:i w:val="0"/>
          <w:iCs w:val="0"/>
          <w:sz w:val="24"/>
          <w:szCs w:val="24"/>
        </w:rPr>
        <w:t>Project_5</w:t>
      </w:r>
      <w:r w:rsidR="00476F6C">
        <w:rPr>
          <w:rStyle w:val="Emphasis"/>
          <w:rFonts w:ascii="Arial" w:hAnsi="Arial" w:cs="Arial"/>
          <w:b/>
          <w:i w:val="0"/>
          <w:iCs w:val="0"/>
          <w:sz w:val="24"/>
          <w:szCs w:val="24"/>
        </w:rPr>
        <w:t>069</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305758D8" w14:textId="69288858" w:rsidR="004A4734" w:rsidRPr="002F2674" w:rsidRDefault="003D7714" w:rsidP="0054312C">
      <w:pPr>
        <w:pStyle w:val="ListParagraph"/>
        <w:numPr>
          <w:ilvl w:val="1"/>
          <w:numId w:val="10"/>
        </w:numPr>
        <w:spacing w:after="0" w:line="259" w:lineRule="auto"/>
        <w:rPr>
          <w:rStyle w:val="Emphasis"/>
          <w:rFonts w:ascii="Arial" w:hAnsi="Arial" w:cs="Arial"/>
          <w:i w:val="0"/>
          <w:sz w:val="24"/>
          <w:szCs w:val="24"/>
        </w:rPr>
      </w:pPr>
      <w:r w:rsidRPr="002F2674">
        <w:rPr>
          <w:rStyle w:val="Emphasis"/>
          <w:rFonts w:ascii="Arial" w:hAnsi="Arial" w:cs="Arial"/>
          <w:i w:val="0"/>
          <w:sz w:val="24"/>
          <w:szCs w:val="24"/>
        </w:rPr>
        <w:t>Call-Off Schedule 6</w:t>
      </w:r>
      <w:r w:rsidR="00CB39A4" w:rsidRPr="002F2674">
        <w:rPr>
          <w:rStyle w:val="Emphasis"/>
          <w:rFonts w:ascii="Arial" w:hAnsi="Arial" w:cs="Arial"/>
          <w:i w:val="0"/>
          <w:sz w:val="24"/>
          <w:szCs w:val="24"/>
        </w:rPr>
        <w:t xml:space="preserve"> </w:t>
      </w:r>
      <w:r w:rsidR="00873886" w:rsidRPr="002F2674">
        <w:rPr>
          <w:rStyle w:val="Emphasis"/>
          <w:rFonts w:ascii="Arial" w:hAnsi="Arial" w:cs="Arial"/>
          <w:i w:val="0"/>
          <w:sz w:val="24"/>
          <w:szCs w:val="24"/>
        </w:rPr>
        <w:t>(</w:t>
      </w:r>
      <w:r w:rsidRPr="002F2674">
        <w:rPr>
          <w:rStyle w:val="Emphasis"/>
          <w:rFonts w:ascii="Arial" w:hAnsi="Arial" w:cs="Arial"/>
          <w:i w:val="0"/>
          <w:sz w:val="24"/>
          <w:szCs w:val="24"/>
        </w:rPr>
        <w:t>ICT Services</w:t>
      </w:r>
      <w:r w:rsidR="009F273E" w:rsidRPr="002F2674">
        <w:rPr>
          <w:rStyle w:val="Emphasis"/>
          <w:rFonts w:ascii="Arial" w:hAnsi="Arial" w:cs="Arial"/>
          <w:i w:val="0"/>
          <w:sz w:val="24"/>
          <w:szCs w:val="24"/>
        </w:rPr>
        <w:t xml:space="preserve">) </w:t>
      </w:r>
      <w:r w:rsidR="009F273E" w:rsidRPr="002F2674">
        <w:rPr>
          <w:rStyle w:val="Emphasis"/>
          <w:rFonts w:ascii="Arial" w:hAnsi="Arial" w:cs="Arial"/>
          <w:i w:val="0"/>
          <w:sz w:val="24"/>
          <w:szCs w:val="24"/>
        </w:rPr>
        <w:tab/>
      </w:r>
      <w:r w:rsidR="009F273E" w:rsidRPr="002F2674">
        <w:rPr>
          <w:rStyle w:val="Emphasis"/>
          <w:rFonts w:ascii="Arial" w:hAnsi="Arial" w:cs="Arial"/>
          <w:i w:val="0"/>
          <w:sz w:val="24"/>
          <w:szCs w:val="24"/>
        </w:rPr>
        <w:tab/>
      </w:r>
      <w:r w:rsidR="009F273E" w:rsidRPr="002F2674">
        <w:rPr>
          <w:rStyle w:val="Emphasis"/>
          <w:rFonts w:ascii="Arial" w:hAnsi="Arial" w:cs="Arial"/>
          <w:i w:val="0"/>
          <w:sz w:val="24"/>
          <w:szCs w:val="24"/>
        </w:rPr>
        <w:tab/>
      </w:r>
      <w:r w:rsidR="009F273E" w:rsidRPr="002F2674">
        <w:rPr>
          <w:rStyle w:val="Emphasis"/>
          <w:rFonts w:ascii="Arial" w:hAnsi="Arial" w:cs="Arial"/>
          <w:i w:val="0"/>
          <w:sz w:val="24"/>
          <w:szCs w:val="24"/>
        </w:rPr>
        <w:tab/>
      </w:r>
      <w:r w:rsidR="009F273E" w:rsidRPr="002F2674">
        <w:rPr>
          <w:rStyle w:val="Emphasis"/>
          <w:rFonts w:ascii="Arial" w:hAnsi="Arial" w:cs="Arial"/>
          <w:i w:val="0"/>
          <w:sz w:val="24"/>
          <w:szCs w:val="24"/>
        </w:rPr>
        <w:tab/>
        <w:t xml:space="preserve"> </w:t>
      </w:r>
    </w:p>
    <w:p w14:paraId="54799DD6" w14:textId="2AF468D6" w:rsidR="000C665A" w:rsidRPr="002F2674" w:rsidRDefault="000C665A">
      <w:pPr>
        <w:pStyle w:val="ListParagraph"/>
        <w:numPr>
          <w:ilvl w:val="0"/>
          <w:numId w:val="5"/>
        </w:numPr>
        <w:spacing w:after="0" w:line="259" w:lineRule="auto"/>
        <w:rPr>
          <w:rStyle w:val="Emphasis"/>
          <w:rFonts w:ascii="Arial" w:hAnsi="Arial" w:cs="Arial"/>
          <w:i w:val="0"/>
          <w:iCs w:val="0"/>
          <w:sz w:val="24"/>
          <w:szCs w:val="24"/>
        </w:rPr>
      </w:pPr>
      <w:r w:rsidRPr="002F2674">
        <w:rPr>
          <w:rFonts w:ascii="Arial" w:hAnsi="Arial" w:cs="Arial"/>
          <w:sz w:val="24"/>
          <w:szCs w:val="24"/>
        </w:rPr>
        <w:t>CCS Core Terms (v</w:t>
      </w:r>
      <w:r w:rsidR="005B7837" w:rsidRPr="002F2674">
        <w:rPr>
          <w:rFonts w:ascii="Arial" w:hAnsi="Arial" w:cs="Arial"/>
          <w:sz w:val="24"/>
          <w:szCs w:val="24"/>
        </w:rPr>
        <w:t>ersion 3.0</w:t>
      </w:r>
      <w:r w:rsidR="00E4117B" w:rsidRPr="002F2674">
        <w:rPr>
          <w:rFonts w:ascii="Arial" w:hAnsi="Arial" w:cs="Arial"/>
          <w:sz w:val="24"/>
          <w:szCs w:val="24"/>
        </w:rPr>
        <w:t>.</w:t>
      </w:r>
      <w:r w:rsidR="002315F2" w:rsidRPr="002F2674">
        <w:rPr>
          <w:rFonts w:ascii="Arial" w:hAnsi="Arial" w:cs="Arial"/>
          <w:sz w:val="24"/>
          <w:szCs w:val="24"/>
        </w:rPr>
        <w:t>6</w:t>
      </w:r>
      <w:r w:rsidRPr="002F2674">
        <w:rPr>
          <w:rFonts w:ascii="Arial" w:hAnsi="Arial" w:cs="Arial"/>
          <w:sz w:val="24"/>
          <w:szCs w:val="24"/>
        </w:rPr>
        <w:t>)</w:t>
      </w:r>
    </w:p>
    <w:p w14:paraId="58A909DC" w14:textId="6F9713C3" w:rsidR="004A4734" w:rsidRPr="002F2674" w:rsidRDefault="00CB39A4">
      <w:pPr>
        <w:pStyle w:val="ListParagraph"/>
        <w:numPr>
          <w:ilvl w:val="0"/>
          <w:numId w:val="5"/>
        </w:numPr>
        <w:spacing w:after="0" w:line="259" w:lineRule="auto"/>
        <w:rPr>
          <w:rFonts w:ascii="Arial" w:hAnsi="Arial" w:cs="Arial"/>
          <w:sz w:val="24"/>
          <w:szCs w:val="24"/>
        </w:rPr>
      </w:pPr>
      <w:r w:rsidRPr="002F2674">
        <w:rPr>
          <w:rStyle w:val="Emphasis"/>
          <w:rFonts w:ascii="Arial" w:hAnsi="Arial" w:cs="Arial"/>
          <w:i w:val="0"/>
          <w:sz w:val="24"/>
          <w:szCs w:val="24"/>
        </w:rPr>
        <w:t>Joint Schedule 5 (C</w:t>
      </w:r>
      <w:r w:rsidR="0054312C" w:rsidRPr="002F2674">
        <w:rPr>
          <w:rStyle w:val="Emphasis"/>
          <w:rFonts w:ascii="Arial" w:hAnsi="Arial" w:cs="Arial"/>
          <w:i w:val="0"/>
          <w:sz w:val="24"/>
          <w:szCs w:val="24"/>
        </w:rPr>
        <w:t>orporate Social Responsibility)</w:t>
      </w:r>
      <w:r w:rsidR="00063AF2" w:rsidRPr="002F2674">
        <w:rPr>
          <w:rStyle w:val="Emphasis"/>
          <w:rFonts w:ascii="Arial" w:hAnsi="Arial" w:cs="Arial"/>
          <w:i w:val="0"/>
          <w:sz w:val="24"/>
          <w:szCs w:val="24"/>
        </w:rPr>
        <w:t xml:space="preserve"> RM6068</w:t>
      </w:r>
      <w:r w:rsidR="0054312C" w:rsidRPr="002F2674">
        <w:rPr>
          <w:rStyle w:val="Emphasis"/>
          <w:rFonts w:ascii="Arial" w:hAnsi="Arial" w:cs="Arial"/>
          <w:i w:val="0"/>
          <w:sz w:val="24"/>
          <w:szCs w:val="24"/>
        </w:rPr>
        <w:t xml:space="preserve"> </w:t>
      </w:r>
    </w:p>
    <w:p w14:paraId="71F1C99A" w14:textId="00C583FE" w:rsidR="00F255B3" w:rsidRPr="002F2674" w:rsidRDefault="00F255B3">
      <w:pPr>
        <w:pStyle w:val="ListParagraph"/>
        <w:numPr>
          <w:ilvl w:val="0"/>
          <w:numId w:val="5"/>
        </w:numPr>
        <w:spacing w:after="0" w:line="259" w:lineRule="auto"/>
        <w:rPr>
          <w:rFonts w:ascii="Arial" w:hAnsi="Arial" w:cs="Arial"/>
          <w:sz w:val="24"/>
          <w:szCs w:val="24"/>
        </w:rPr>
      </w:pPr>
      <w:r w:rsidRPr="002F2674">
        <w:rPr>
          <w:rFonts w:ascii="Arial" w:hAnsi="Arial" w:cs="Arial"/>
          <w:sz w:val="24"/>
          <w:szCs w:val="24"/>
        </w:rPr>
        <w:t xml:space="preserve">Annexes </w:t>
      </w:r>
      <w:r w:rsidR="00B519ED">
        <w:rPr>
          <w:rFonts w:ascii="Arial" w:hAnsi="Arial" w:cs="Arial"/>
          <w:sz w:val="24"/>
          <w:szCs w:val="24"/>
        </w:rPr>
        <w:t xml:space="preserve">B </w:t>
      </w:r>
      <w:r w:rsidRPr="002F2674">
        <w:rPr>
          <w:rFonts w:ascii="Arial" w:hAnsi="Arial" w:cs="Arial"/>
          <w:sz w:val="24"/>
          <w:szCs w:val="24"/>
        </w:rPr>
        <w:t xml:space="preserve"> Call-Off Schedule 6 (ICT Services)</w:t>
      </w:r>
    </w:p>
    <w:p w14:paraId="69570FCF" w14:textId="77777777" w:rsidR="004304AB" w:rsidRPr="002F2674" w:rsidRDefault="004304AB" w:rsidP="004304AB">
      <w:pPr>
        <w:pStyle w:val="ListParagraph"/>
        <w:spacing w:after="0" w:line="259" w:lineRule="auto"/>
        <w:rPr>
          <w:rFonts w:ascii="Arial" w:hAnsi="Arial" w:cs="Arial"/>
          <w:sz w:val="24"/>
          <w:szCs w:val="24"/>
        </w:rPr>
      </w:pPr>
    </w:p>
    <w:p w14:paraId="4C066418" w14:textId="77777777" w:rsidR="004A4734" w:rsidRPr="002F2674" w:rsidRDefault="00CB39A4">
      <w:pPr>
        <w:tabs>
          <w:tab w:val="left" w:pos="2257"/>
        </w:tabs>
        <w:spacing w:after="0" w:line="259" w:lineRule="auto"/>
        <w:rPr>
          <w:rFonts w:ascii="Arial" w:hAnsi="Arial" w:cs="Arial"/>
          <w:sz w:val="24"/>
          <w:szCs w:val="24"/>
        </w:rPr>
      </w:pPr>
      <w:r w:rsidRPr="002F2674">
        <w:rPr>
          <w:rFonts w:ascii="Arial" w:hAnsi="Arial" w:cs="Arial"/>
          <w:sz w:val="24"/>
          <w:szCs w:val="24"/>
        </w:rPr>
        <w:t xml:space="preserve">No other </w:t>
      </w:r>
      <w:r w:rsidR="00FB201C" w:rsidRPr="002F2674">
        <w:rPr>
          <w:rFonts w:ascii="Arial" w:hAnsi="Arial" w:cs="Arial"/>
          <w:sz w:val="24"/>
          <w:szCs w:val="24"/>
        </w:rPr>
        <w:t xml:space="preserve">Supplier </w:t>
      </w:r>
      <w:r w:rsidRPr="002F2674">
        <w:rPr>
          <w:rFonts w:ascii="Arial" w:hAnsi="Arial" w:cs="Arial"/>
          <w:sz w:val="24"/>
          <w:szCs w:val="24"/>
        </w:rPr>
        <w:t>terms</w:t>
      </w:r>
      <w:r w:rsidR="00183C8E" w:rsidRPr="002F2674">
        <w:rPr>
          <w:rFonts w:ascii="Arial" w:hAnsi="Arial" w:cs="Arial"/>
          <w:sz w:val="24"/>
          <w:szCs w:val="24"/>
        </w:rPr>
        <w:t xml:space="preserve"> </w:t>
      </w:r>
      <w:r w:rsidR="003809EC" w:rsidRPr="002F2674">
        <w:rPr>
          <w:rFonts w:ascii="Arial" w:hAnsi="Arial" w:cs="Arial"/>
          <w:sz w:val="24"/>
          <w:szCs w:val="24"/>
        </w:rPr>
        <w:t>are part of the Call-Off Contract. That includes any terms</w:t>
      </w:r>
      <w:r w:rsidRPr="002F2674">
        <w:rPr>
          <w:rFonts w:ascii="Arial" w:hAnsi="Arial" w:cs="Arial"/>
          <w:sz w:val="24"/>
          <w:szCs w:val="24"/>
        </w:rPr>
        <w:t xml:space="preserve"> </w:t>
      </w:r>
      <w:r w:rsidR="003809EC" w:rsidRPr="002F2674">
        <w:rPr>
          <w:rFonts w:ascii="Arial" w:hAnsi="Arial" w:cs="Arial"/>
          <w:sz w:val="24"/>
          <w:szCs w:val="24"/>
        </w:rPr>
        <w:t xml:space="preserve">written </w:t>
      </w:r>
      <w:r w:rsidRPr="002F2674">
        <w:rPr>
          <w:rFonts w:ascii="Arial" w:hAnsi="Arial" w:cs="Arial"/>
          <w:sz w:val="24"/>
          <w:szCs w:val="24"/>
        </w:rPr>
        <w:t>on the back of, a</w:t>
      </w:r>
      <w:r w:rsidR="003809EC" w:rsidRPr="002F2674">
        <w:rPr>
          <w:rFonts w:ascii="Arial" w:hAnsi="Arial" w:cs="Arial"/>
          <w:sz w:val="24"/>
          <w:szCs w:val="24"/>
        </w:rPr>
        <w:t xml:space="preserve">dded </w:t>
      </w:r>
      <w:r w:rsidRPr="002F2674">
        <w:rPr>
          <w:rFonts w:ascii="Arial" w:hAnsi="Arial" w:cs="Arial"/>
          <w:sz w:val="24"/>
          <w:szCs w:val="24"/>
        </w:rPr>
        <w:t>to this Order Fo</w:t>
      </w:r>
      <w:r w:rsidR="005C55E7" w:rsidRPr="002F2674">
        <w:rPr>
          <w:rFonts w:ascii="Arial" w:hAnsi="Arial" w:cs="Arial"/>
          <w:sz w:val="24"/>
          <w:szCs w:val="24"/>
        </w:rPr>
        <w:t>rm</w:t>
      </w:r>
      <w:r w:rsidRPr="002F2674">
        <w:rPr>
          <w:rFonts w:ascii="Arial" w:hAnsi="Arial" w:cs="Arial"/>
          <w:sz w:val="24"/>
          <w:szCs w:val="24"/>
        </w:rPr>
        <w:t>, or presented at the time of delivery</w:t>
      </w:r>
      <w:r w:rsidR="003809EC" w:rsidRPr="002F2674">
        <w:rPr>
          <w:rFonts w:ascii="Arial" w:hAnsi="Arial" w:cs="Arial"/>
          <w:sz w:val="24"/>
          <w:szCs w:val="24"/>
        </w:rPr>
        <w:t>.</w:t>
      </w:r>
      <w:r w:rsidRPr="002F2674">
        <w:rPr>
          <w:rFonts w:ascii="Arial" w:hAnsi="Arial" w:cs="Arial"/>
          <w:sz w:val="24"/>
          <w:szCs w:val="24"/>
        </w:rPr>
        <w:t xml:space="preserve"> </w:t>
      </w:r>
    </w:p>
    <w:p w14:paraId="2C3ADC23" w14:textId="77777777" w:rsidR="004A4734" w:rsidRPr="002F2674" w:rsidRDefault="004A4734">
      <w:pPr>
        <w:tabs>
          <w:tab w:val="left" w:pos="2257"/>
        </w:tabs>
        <w:spacing w:after="0" w:line="259" w:lineRule="auto"/>
        <w:rPr>
          <w:rFonts w:ascii="Arial" w:hAnsi="Arial" w:cs="Arial"/>
          <w:sz w:val="24"/>
          <w:szCs w:val="24"/>
        </w:rPr>
      </w:pPr>
    </w:p>
    <w:p w14:paraId="691C085F" w14:textId="77777777" w:rsidR="004A4734" w:rsidRPr="002F2674" w:rsidRDefault="003809EC">
      <w:pPr>
        <w:tabs>
          <w:tab w:val="left" w:pos="2257"/>
        </w:tabs>
        <w:spacing w:after="0" w:line="259" w:lineRule="auto"/>
        <w:rPr>
          <w:rFonts w:ascii="Arial" w:hAnsi="Arial" w:cs="Arial"/>
          <w:sz w:val="24"/>
          <w:szCs w:val="24"/>
        </w:rPr>
      </w:pPr>
      <w:r w:rsidRPr="002F2674">
        <w:rPr>
          <w:rFonts w:ascii="Arial" w:hAnsi="Arial" w:cs="Arial"/>
          <w:sz w:val="24"/>
          <w:szCs w:val="24"/>
        </w:rPr>
        <w:t>CALL-OFF SPECIAL TERMS</w:t>
      </w:r>
    </w:p>
    <w:p w14:paraId="737A26A9" w14:textId="77777777" w:rsidR="004A4734" w:rsidRPr="002F2674" w:rsidRDefault="003809EC">
      <w:pPr>
        <w:tabs>
          <w:tab w:val="left" w:pos="2257"/>
        </w:tabs>
        <w:spacing w:after="0" w:line="259" w:lineRule="auto"/>
        <w:rPr>
          <w:rFonts w:ascii="Arial" w:hAnsi="Arial" w:cs="Arial"/>
          <w:sz w:val="24"/>
          <w:szCs w:val="24"/>
        </w:rPr>
      </w:pPr>
      <w:r w:rsidRPr="002F2674">
        <w:rPr>
          <w:rFonts w:ascii="Arial" w:hAnsi="Arial" w:cs="Arial"/>
          <w:sz w:val="24"/>
          <w:szCs w:val="24"/>
        </w:rPr>
        <w:t xml:space="preserve">The following Special Terms are </w:t>
      </w:r>
      <w:r w:rsidR="00CB39A4" w:rsidRPr="002F2674">
        <w:rPr>
          <w:rFonts w:ascii="Arial" w:hAnsi="Arial" w:cs="Arial"/>
          <w:sz w:val="24"/>
          <w:szCs w:val="24"/>
        </w:rPr>
        <w:t>incorporated into this Call-Off Contract:</w:t>
      </w:r>
    </w:p>
    <w:p w14:paraId="3E2B21FE" w14:textId="77777777" w:rsidR="004A4734" w:rsidRPr="002F2674" w:rsidRDefault="00CB39A4">
      <w:pPr>
        <w:spacing w:after="0"/>
        <w:ind w:right="936"/>
        <w:rPr>
          <w:rFonts w:ascii="Arial" w:hAnsi="Arial" w:cs="Arial"/>
          <w:sz w:val="24"/>
          <w:szCs w:val="24"/>
        </w:rPr>
      </w:pPr>
      <w:r w:rsidRPr="002F2674">
        <w:rPr>
          <w:rFonts w:ascii="Arial" w:hAnsi="Arial" w:cs="Arial"/>
          <w:sz w:val="24"/>
          <w:szCs w:val="24"/>
        </w:rPr>
        <w:t>[None]</w:t>
      </w:r>
    </w:p>
    <w:p w14:paraId="17C3D223" w14:textId="77777777" w:rsidR="004A4734" w:rsidRPr="002F2674" w:rsidRDefault="004A4734">
      <w:pPr>
        <w:spacing w:after="0" w:line="259" w:lineRule="auto"/>
        <w:rPr>
          <w:rFonts w:ascii="Arial" w:hAnsi="Arial" w:cs="Arial"/>
          <w:b/>
          <w:sz w:val="24"/>
          <w:szCs w:val="24"/>
        </w:rPr>
      </w:pPr>
    </w:p>
    <w:p w14:paraId="4E61396B" w14:textId="0D067FA5" w:rsidR="004A4734" w:rsidRPr="002F2674" w:rsidRDefault="00CB39A4">
      <w:pPr>
        <w:spacing w:after="0" w:line="259" w:lineRule="auto"/>
        <w:rPr>
          <w:rFonts w:ascii="Arial" w:hAnsi="Arial" w:cs="Arial"/>
          <w:sz w:val="24"/>
          <w:szCs w:val="24"/>
        </w:rPr>
      </w:pPr>
      <w:r w:rsidRPr="002F2674">
        <w:rPr>
          <w:rFonts w:ascii="Arial" w:hAnsi="Arial" w:cs="Arial"/>
          <w:sz w:val="24"/>
          <w:szCs w:val="24"/>
        </w:rPr>
        <w:t>CALL-OFF START DATE:</w:t>
      </w:r>
      <w:r w:rsidR="003809EC" w:rsidRPr="002F2674">
        <w:rPr>
          <w:rFonts w:ascii="Arial" w:hAnsi="Arial" w:cs="Arial"/>
          <w:sz w:val="24"/>
          <w:szCs w:val="24"/>
        </w:rPr>
        <w:tab/>
      </w:r>
      <w:r w:rsidR="003809EC" w:rsidRPr="002F2674">
        <w:rPr>
          <w:rFonts w:ascii="Arial" w:hAnsi="Arial" w:cs="Arial"/>
          <w:sz w:val="24"/>
          <w:szCs w:val="24"/>
        </w:rPr>
        <w:tab/>
      </w:r>
      <w:r w:rsidR="003809EC" w:rsidRPr="002F2674">
        <w:rPr>
          <w:rFonts w:ascii="Arial" w:hAnsi="Arial" w:cs="Arial"/>
          <w:sz w:val="24"/>
          <w:szCs w:val="24"/>
        </w:rPr>
        <w:tab/>
      </w:r>
      <w:r w:rsidR="002F2674" w:rsidRPr="002F2674">
        <w:rPr>
          <w:rFonts w:ascii="Arial" w:hAnsi="Arial" w:cs="Arial"/>
          <w:b/>
          <w:bCs/>
          <w:sz w:val="24"/>
          <w:szCs w:val="24"/>
        </w:rPr>
        <w:t>14th</w:t>
      </w:r>
      <w:r w:rsidR="00B714EF" w:rsidRPr="002F2674">
        <w:rPr>
          <w:rFonts w:ascii="Arial" w:hAnsi="Arial" w:cs="Arial"/>
          <w:b/>
          <w:sz w:val="24"/>
          <w:szCs w:val="24"/>
        </w:rPr>
        <w:t xml:space="preserve"> </w:t>
      </w:r>
      <w:r w:rsidR="00E05521" w:rsidRPr="002F2674">
        <w:rPr>
          <w:rFonts w:ascii="Arial" w:hAnsi="Arial" w:cs="Arial"/>
          <w:b/>
          <w:sz w:val="24"/>
          <w:szCs w:val="24"/>
        </w:rPr>
        <w:t>January 2021</w:t>
      </w:r>
    </w:p>
    <w:p w14:paraId="02E49A43" w14:textId="77777777" w:rsidR="004A4734" w:rsidRPr="002F2674" w:rsidRDefault="004A4734">
      <w:pPr>
        <w:spacing w:after="0" w:line="259" w:lineRule="auto"/>
        <w:rPr>
          <w:rFonts w:ascii="Arial" w:hAnsi="Arial" w:cs="Arial"/>
          <w:sz w:val="24"/>
          <w:szCs w:val="24"/>
        </w:rPr>
      </w:pPr>
    </w:p>
    <w:p w14:paraId="16FEAE65" w14:textId="102D54EA" w:rsidR="004A4734" w:rsidRPr="002F2674" w:rsidRDefault="00CB39A4">
      <w:pPr>
        <w:spacing w:after="0" w:line="259" w:lineRule="auto"/>
        <w:rPr>
          <w:rFonts w:ascii="Arial" w:hAnsi="Arial" w:cs="Arial"/>
          <w:sz w:val="24"/>
          <w:szCs w:val="24"/>
        </w:rPr>
      </w:pPr>
      <w:r w:rsidRPr="002F2674">
        <w:rPr>
          <w:rFonts w:ascii="Arial" w:hAnsi="Arial" w:cs="Arial"/>
          <w:sz w:val="24"/>
          <w:szCs w:val="24"/>
        </w:rPr>
        <w:t xml:space="preserve">CALL-OFF EXPIRY DATE: </w:t>
      </w:r>
      <w:r w:rsidR="003809EC" w:rsidRPr="002F2674">
        <w:rPr>
          <w:rFonts w:ascii="Arial" w:hAnsi="Arial" w:cs="Arial"/>
          <w:sz w:val="24"/>
          <w:szCs w:val="24"/>
        </w:rPr>
        <w:tab/>
      </w:r>
      <w:r w:rsidR="003809EC" w:rsidRPr="002F2674">
        <w:rPr>
          <w:rFonts w:ascii="Arial" w:hAnsi="Arial" w:cs="Arial"/>
          <w:sz w:val="24"/>
          <w:szCs w:val="24"/>
        </w:rPr>
        <w:tab/>
      </w:r>
      <w:r w:rsidR="00E05521" w:rsidRPr="002F2674">
        <w:rPr>
          <w:rFonts w:ascii="Arial" w:hAnsi="Arial" w:cs="Arial"/>
          <w:b/>
          <w:sz w:val="24"/>
          <w:szCs w:val="24"/>
        </w:rPr>
        <w:t>31 August 202</w:t>
      </w:r>
      <w:r w:rsidR="00102A73">
        <w:rPr>
          <w:rFonts w:ascii="Arial" w:hAnsi="Arial" w:cs="Arial"/>
          <w:b/>
          <w:sz w:val="24"/>
          <w:szCs w:val="24"/>
        </w:rPr>
        <w:t>2</w:t>
      </w:r>
    </w:p>
    <w:p w14:paraId="4375190F" w14:textId="77777777" w:rsidR="004A4734" w:rsidRPr="002F2674" w:rsidRDefault="004A4734">
      <w:pPr>
        <w:spacing w:after="0" w:line="259" w:lineRule="auto"/>
        <w:rPr>
          <w:rFonts w:ascii="Arial" w:hAnsi="Arial" w:cs="Arial"/>
          <w:sz w:val="24"/>
          <w:szCs w:val="24"/>
        </w:rPr>
      </w:pPr>
    </w:p>
    <w:p w14:paraId="7E4F200C" w14:textId="753C3664" w:rsidR="004A4734" w:rsidRPr="002F2674" w:rsidRDefault="00CB39A4">
      <w:pPr>
        <w:spacing w:after="0" w:line="259" w:lineRule="auto"/>
        <w:rPr>
          <w:rFonts w:ascii="Arial" w:hAnsi="Arial" w:cs="Arial"/>
          <w:sz w:val="24"/>
          <w:szCs w:val="24"/>
        </w:rPr>
      </w:pPr>
      <w:r w:rsidRPr="002F2674">
        <w:rPr>
          <w:rFonts w:ascii="Arial" w:hAnsi="Arial" w:cs="Arial"/>
          <w:sz w:val="24"/>
          <w:szCs w:val="24"/>
        </w:rPr>
        <w:t>CALL-OFF INITIAL PERIOD:</w:t>
      </w:r>
      <w:r w:rsidR="003809EC" w:rsidRPr="002F2674">
        <w:rPr>
          <w:rFonts w:ascii="Arial" w:hAnsi="Arial" w:cs="Arial"/>
          <w:sz w:val="24"/>
          <w:szCs w:val="24"/>
        </w:rPr>
        <w:tab/>
      </w:r>
      <w:r w:rsidR="003809EC" w:rsidRPr="002F2674">
        <w:rPr>
          <w:rFonts w:ascii="Arial" w:hAnsi="Arial" w:cs="Arial"/>
          <w:sz w:val="24"/>
          <w:szCs w:val="24"/>
        </w:rPr>
        <w:tab/>
      </w:r>
      <w:r w:rsidR="00E05521" w:rsidRPr="002F2674">
        <w:rPr>
          <w:rFonts w:ascii="Arial" w:hAnsi="Arial" w:cs="Arial"/>
          <w:b/>
          <w:sz w:val="24"/>
          <w:szCs w:val="24"/>
        </w:rPr>
        <w:t>12</w:t>
      </w:r>
      <w:r w:rsidR="00EC3B36" w:rsidRPr="002F2674">
        <w:rPr>
          <w:rFonts w:ascii="Arial" w:hAnsi="Arial" w:cs="Arial"/>
          <w:b/>
          <w:sz w:val="24"/>
          <w:szCs w:val="24"/>
        </w:rPr>
        <w:t xml:space="preserve"> months</w:t>
      </w:r>
      <w:r w:rsidR="00102A73">
        <w:rPr>
          <w:rFonts w:ascii="Arial" w:hAnsi="Arial" w:cs="Arial"/>
          <w:b/>
          <w:sz w:val="24"/>
          <w:szCs w:val="24"/>
        </w:rPr>
        <w:t xml:space="preserve"> – per batch of licences</w:t>
      </w:r>
    </w:p>
    <w:p w14:paraId="3D60B093" w14:textId="77777777" w:rsidR="00FB6CC0" w:rsidRPr="002F2674" w:rsidRDefault="00FB6CC0">
      <w:pPr>
        <w:spacing w:after="0" w:line="259" w:lineRule="auto"/>
        <w:rPr>
          <w:rFonts w:ascii="Arial" w:hAnsi="Arial" w:cs="Arial"/>
          <w:sz w:val="24"/>
          <w:szCs w:val="24"/>
        </w:rPr>
      </w:pPr>
    </w:p>
    <w:p w14:paraId="4162C002" w14:textId="2A1A0EA7" w:rsidR="00FB6CC0" w:rsidRPr="002F2674" w:rsidRDefault="00FB6CC0">
      <w:pPr>
        <w:spacing w:after="0" w:line="259" w:lineRule="auto"/>
        <w:rPr>
          <w:rFonts w:ascii="Arial" w:hAnsi="Arial" w:cs="Arial"/>
          <w:sz w:val="24"/>
          <w:szCs w:val="24"/>
        </w:rPr>
      </w:pPr>
      <w:r w:rsidRPr="002F2674">
        <w:rPr>
          <w:rFonts w:ascii="Arial" w:hAnsi="Arial" w:cs="Arial"/>
          <w:sz w:val="24"/>
          <w:szCs w:val="24"/>
        </w:rPr>
        <w:lastRenderedPageBreak/>
        <w:t>CALL-OFF OPTIONAL EXTENSION</w:t>
      </w:r>
      <w:r w:rsidRPr="002F2674">
        <w:rPr>
          <w:rFonts w:ascii="Arial" w:hAnsi="Arial" w:cs="Arial"/>
          <w:sz w:val="24"/>
          <w:szCs w:val="24"/>
        </w:rPr>
        <w:tab/>
      </w:r>
      <w:r w:rsidR="00EC3B36" w:rsidRPr="002F2674">
        <w:rPr>
          <w:rFonts w:ascii="Arial" w:hAnsi="Arial" w:cs="Arial"/>
          <w:b/>
          <w:sz w:val="24"/>
          <w:szCs w:val="24"/>
        </w:rPr>
        <w:t>6 months</w:t>
      </w:r>
    </w:p>
    <w:p w14:paraId="666F9572" w14:textId="082222A3" w:rsidR="00FB6CC0" w:rsidRPr="002F2674" w:rsidRDefault="00FB6CC0">
      <w:pPr>
        <w:spacing w:after="0" w:line="259" w:lineRule="auto"/>
        <w:rPr>
          <w:rFonts w:ascii="Arial" w:hAnsi="Arial" w:cs="Arial"/>
          <w:sz w:val="24"/>
          <w:szCs w:val="24"/>
        </w:rPr>
      </w:pPr>
      <w:r w:rsidRPr="002F2674">
        <w:rPr>
          <w:rFonts w:ascii="Arial" w:hAnsi="Arial" w:cs="Arial"/>
          <w:sz w:val="24"/>
          <w:szCs w:val="24"/>
        </w:rPr>
        <w:t>PERIOD</w:t>
      </w:r>
    </w:p>
    <w:p w14:paraId="13DFAD41" w14:textId="77777777" w:rsidR="006635AE" w:rsidRPr="002F2674" w:rsidRDefault="006635AE">
      <w:pPr>
        <w:spacing w:after="0" w:line="259" w:lineRule="auto"/>
        <w:rPr>
          <w:rFonts w:ascii="Arial" w:hAnsi="Arial" w:cs="Arial"/>
          <w:sz w:val="24"/>
          <w:szCs w:val="24"/>
        </w:rPr>
      </w:pPr>
    </w:p>
    <w:p w14:paraId="1A1FEFC1" w14:textId="77777777" w:rsidR="001D084D" w:rsidRPr="002F2674" w:rsidRDefault="001D084D" w:rsidP="001D084D">
      <w:pPr>
        <w:spacing w:after="0" w:line="259" w:lineRule="auto"/>
        <w:rPr>
          <w:rFonts w:ascii="Arial" w:hAnsi="Arial" w:cs="Arial"/>
          <w:sz w:val="24"/>
          <w:szCs w:val="24"/>
        </w:rPr>
      </w:pPr>
      <w:r w:rsidRPr="002F2674">
        <w:rPr>
          <w:rFonts w:ascii="Arial" w:hAnsi="Arial" w:cs="Arial"/>
          <w:sz w:val="24"/>
          <w:szCs w:val="24"/>
        </w:rPr>
        <w:t xml:space="preserve">CALL-OFF DELIVERABLES </w:t>
      </w:r>
    </w:p>
    <w:p w14:paraId="0D790702" w14:textId="44AFF43E" w:rsidR="001D084D" w:rsidRPr="002F2674" w:rsidRDefault="00EC3B36" w:rsidP="001D084D">
      <w:pPr>
        <w:tabs>
          <w:tab w:val="left" w:pos="2257"/>
        </w:tabs>
        <w:spacing w:after="0" w:line="259" w:lineRule="auto"/>
        <w:rPr>
          <w:rFonts w:ascii="Arial" w:hAnsi="Arial" w:cs="Arial"/>
          <w:sz w:val="24"/>
          <w:szCs w:val="24"/>
        </w:rPr>
      </w:pPr>
      <w:r w:rsidRPr="002F2674">
        <w:rPr>
          <w:rFonts w:ascii="Arial" w:hAnsi="Arial" w:cs="Arial"/>
          <w:sz w:val="24"/>
          <w:szCs w:val="24"/>
        </w:rPr>
        <w:t xml:space="preserve">Provision of the required number of licences as </w:t>
      </w:r>
      <w:r w:rsidR="00F45A5E">
        <w:rPr>
          <w:rFonts w:ascii="Arial" w:hAnsi="Arial" w:cs="Arial"/>
          <w:sz w:val="24"/>
          <w:szCs w:val="24"/>
        </w:rPr>
        <w:t>stated in ITT_392.</w:t>
      </w:r>
    </w:p>
    <w:p w14:paraId="02361021" w14:textId="77777777" w:rsidR="001D084D" w:rsidRPr="002F2674" w:rsidRDefault="001D084D" w:rsidP="001D084D">
      <w:pPr>
        <w:tabs>
          <w:tab w:val="left" w:pos="2257"/>
        </w:tabs>
        <w:spacing w:after="0" w:line="259" w:lineRule="auto"/>
        <w:rPr>
          <w:rFonts w:ascii="Arial" w:hAnsi="Arial" w:cs="Arial"/>
          <w:b/>
          <w:sz w:val="24"/>
          <w:szCs w:val="24"/>
        </w:rPr>
      </w:pPr>
    </w:p>
    <w:p w14:paraId="3109381A" w14:textId="77777777" w:rsidR="006635AE" w:rsidRPr="002F2674" w:rsidRDefault="006635AE" w:rsidP="006635AE">
      <w:pPr>
        <w:tabs>
          <w:tab w:val="left" w:pos="2257"/>
        </w:tabs>
        <w:spacing w:after="0" w:line="259" w:lineRule="auto"/>
        <w:rPr>
          <w:rFonts w:ascii="Arial" w:hAnsi="Arial" w:cs="Arial"/>
          <w:sz w:val="24"/>
          <w:szCs w:val="24"/>
        </w:rPr>
      </w:pPr>
      <w:r w:rsidRPr="002F2674">
        <w:rPr>
          <w:rFonts w:ascii="Arial" w:hAnsi="Arial" w:cs="Arial"/>
          <w:sz w:val="24"/>
          <w:szCs w:val="24"/>
        </w:rPr>
        <w:t>LOCATION FOR DELIVERY</w:t>
      </w:r>
    </w:p>
    <w:p w14:paraId="49BA199B" w14:textId="0F4671A9" w:rsidR="006635AE" w:rsidRPr="002F2674" w:rsidRDefault="00EC3B36" w:rsidP="006635AE">
      <w:pPr>
        <w:tabs>
          <w:tab w:val="left" w:pos="2257"/>
        </w:tabs>
        <w:spacing w:after="0" w:line="259" w:lineRule="auto"/>
        <w:rPr>
          <w:rFonts w:ascii="Arial" w:hAnsi="Arial" w:cs="Arial"/>
          <w:sz w:val="24"/>
          <w:szCs w:val="24"/>
        </w:rPr>
      </w:pPr>
      <w:r w:rsidRPr="002F2674">
        <w:rPr>
          <w:rFonts w:ascii="Arial" w:hAnsi="Arial" w:cs="Arial"/>
          <w:b/>
          <w:sz w:val="24"/>
          <w:szCs w:val="24"/>
        </w:rPr>
        <w:t>ESFA, Cheylesmore House, Quinton Road, Coventry, CV1 2WT</w:t>
      </w:r>
    </w:p>
    <w:p w14:paraId="03753930" w14:textId="77777777" w:rsidR="006635AE" w:rsidRPr="002F2674" w:rsidRDefault="006635AE" w:rsidP="006635AE">
      <w:pPr>
        <w:tabs>
          <w:tab w:val="left" w:pos="2257"/>
        </w:tabs>
        <w:spacing w:after="0" w:line="259" w:lineRule="auto"/>
        <w:rPr>
          <w:rFonts w:ascii="Arial" w:hAnsi="Arial" w:cs="Arial"/>
          <w:sz w:val="24"/>
          <w:szCs w:val="24"/>
        </w:rPr>
      </w:pPr>
    </w:p>
    <w:p w14:paraId="431F8CCD" w14:textId="77777777" w:rsidR="006635AE" w:rsidRPr="002F2674" w:rsidRDefault="006635AE" w:rsidP="006635AE">
      <w:pPr>
        <w:tabs>
          <w:tab w:val="left" w:pos="2257"/>
        </w:tabs>
        <w:spacing w:after="0" w:line="259" w:lineRule="auto"/>
        <w:rPr>
          <w:rFonts w:ascii="Arial" w:hAnsi="Arial" w:cs="Arial"/>
          <w:sz w:val="24"/>
          <w:szCs w:val="24"/>
        </w:rPr>
      </w:pPr>
      <w:r w:rsidRPr="002F2674">
        <w:rPr>
          <w:rFonts w:ascii="Arial" w:hAnsi="Arial" w:cs="Arial"/>
          <w:sz w:val="24"/>
          <w:szCs w:val="24"/>
        </w:rPr>
        <w:t>DATES FOR DELIVERY OF THE DELIVERABLES</w:t>
      </w:r>
    </w:p>
    <w:p w14:paraId="68BD39AF" w14:textId="6F88884A" w:rsidR="006635AE" w:rsidRPr="002F2674" w:rsidRDefault="00EC3B36" w:rsidP="006635AE">
      <w:pPr>
        <w:tabs>
          <w:tab w:val="left" w:pos="2257"/>
        </w:tabs>
        <w:spacing w:after="0" w:line="259" w:lineRule="auto"/>
        <w:rPr>
          <w:rFonts w:ascii="Arial" w:hAnsi="Arial" w:cs="Arial"/>
          <w:sz w:val="24"/>
          <w:szCs w:val="24"/>
        </w:rPr>
      </w:pPr>
      <w:r w:rsidRPr="002F2674">
        <w:rPr>
          <w:rFonts w:ascii="Arial" w:hAnsi="Arial" w:cs="Arial"/>
          <w:b/>
          <w:sz w:val="24"/>
          <w:szCs w:val="24"/>
        </w:rPr>
        <w:t>As per the timescale agreed at contract award.</w:t>
      </w:r>
    </w:p>
    <w:p w14:paraId="6BA7B12D" w14:textId="77777777" w:rsidR="00ED6C41" w:rsidRPr="002F2674" w:rsidRDefault="00ED6C41" w:rsidP="006635AE">
      <w:pPr>
        <w:tabs>
          <w:tab w:val="left" w:pos="2257"/>
        </w:tabs>
        <w:spacing w:after="0" w:line="259" w:lineRule="auto"/>
        <w:rPr>
          <w:rFonts w:ascii="Arial" w:hAnsi="Arial" w:cs="Arial"/>
          <w:sz w:val="24"/>
          <w:szCs w:val="24"/>
        </w:rPr>
      </w:pPr>
    </w:p>
    <w:p w14:paraId="20F062EB" w14:textId="4977D867" w:rsidR="006635AE" w:rsidRPr="002F2674" w:rsidRDefault="006635AE" w:rsidP="006635AE">
      <w:pPr>
        <w:tabs>
          <w:tab w:val="left" w:pos="2257"/>
        </w:tabs>
        <w:spacing w:after="0" w:line="259" w:lineRule="auto"/>
        <w:rPr>
          <w:rFonts w:ascii="Arial" w:hAnsi="Arial" w:cs="Arial"/>
          <w:sz w:val="24"/>
          <w:szCs w:val="24"/>
        </w:rPr>
      </w:pPr>
      <w:r w:rsidRPr="002F2674">
        <w:rPr>
          <w:rFonts w:ascii="Arial" w:hAnsi="Arial" w:cs="Arial"/>
          <w:sz w:val="24"/>
          <w:szCs w:val="24"/>
        </w:rPr>
        <w:t>TESTING OF DELIVERABLES</w:t>
      </w:r>
    </w:p>
    <w:p w14:paraId="3E747276" w14:textId="7BA65BA0" w:rsidR="00A4458B" w:rsidRPr="002F2674" w:rsidRDefault="00A4458B" w:rsidP="006635AE">
      <w:pPr>
        <w:tabs>
          <w:tab w:val="left" w:pos="2257"/>
        </w:tabs>
        <w:spacing w:after="0" w:line="259" w:lineRule="auto"/>
        <w:rPr>
          <w:rFonts w:ascii="Arial" w:hAnsi="Arial" w:cs="Arial"/>
          <w:sz w:val="24"/>
          <w:szCs w:val="24"/>
        </w:rPr>
      </w:pPr>
      <w:r w:rsidRPr="002F2674">
        <w:rPr>
          <w:rFonts w:ascii="Arial" w:hAnsi="Arial" w:cs="Arial"/>
          <w:sz w:val="24"/>
          <w:szCs w:val="24"/>
        </w:rPr>
        <w:t>None</w:t>
      </w:r>
    </w:p>
    <w:p w14:paraId="163D38FC" w14:textId="77777777" w:rsidR="006635AE" w:rsidRPr="002F2674" w:rsidRDefault="006635AE" w:rsidP="006635AE">
      <w:pPr>
        <w:tabs>
          <w:tab w:val="left" w:pos="2257"/>
        </w:tabs>
        <w:spacing w:after="0" w:line="259" w:lineRule="auto"/>
        <w:rPr>
          <w:rFonts w:ascii="Arial" w:hAnsi="Arial" w:cs="Arial"/>
          <w:b/>
          <w:sz w:val="24"/>
          <w:szCs w:val="24"/>
        </w:rPr>
      </w:pPr>
    </w:p>
    <w:p w14:paraId="6A536C67" w14:textId="77777777" w:rsidR="006635AE" w:rsidRPr="002F2674" w:rsidRDefault="006635AE" w:rsidP="006635AE">
      <w:pPr>
        <w:tabs>
          <w:tab w:val="left" w:pos="2257"/>
        </w:tabs>
        <w:spacing w:after="0" w:line="259" w:lineRule="auto"/>
        <w:rPr>
          <w:rFonts w:ascii="Arial" w:hAnsi="Arial" w:cs="Arial"/>
          <w:sz w:val="24"/>
          <w:szCs w:val="24"/>
        </w:rPr>
      </w:pPr>
      <w:r w:rsidRPr="002F2674">
        <w:rPr>
          <w:rFonts w:ascii="Arial" w:hAnsi="Arial" w:cs="Arial"/>
          <w:sz w:val="24"/>
          <w:szCs w:val="24"/>
        </w:rPr>
        <w:t>WARRANTY PERIOD</w:t>
      </w:r>
    </w:p>
    <w:p w14:paraId="626DA42B" w14:textId="278FB2EF" w:rsidR="006635AE" w:rsidRPr="002F2674" w:rsidRDefault="006635AE" w:rsidP="006635AE">
      <w:pPr>
        <w:tabs>
          <w:tab w:val="left" w:pos="2257"/>
        </w:tabs>
        <w:spacing w:after="0" w:line="259" w:lineRule="auto"/>
        <w:rPr>
          <w:rFonts w:ascii="Arial" w:hAnsi="Arial" w:cs="Arial"/>
          <w:sz w:val="24"/>
          <w:szCs w:val="24"/>
        </w:rPr>
      </w:pPr>
      <w:r w:rsidRPr="002F2674">
        <w:rPr>
          <w:rFonts w:ascii="Arial" w:hAnsi="Arial" w:cs="Arial"/>
          <w:sz w:val="24"/>
          <w:szCs w:val="24"/>
        </w:rPr>
        <w:t>The warranty period for the purposes of Clause 3.1.2 of the Core Terms shall be</w:t>
      </w:r>
      <w:r w:rsidR="00EC3B36" w:rsidRPr="002F2674">
        <w:rPr>
          <w:rFonts w:ascii="Arial" w:hAnsi="Arial" w:cs="Arial"/>
          <w:sz w:val="24"/>
          <w:szCs w:val="24"/>
        </w:rPr>
        <w:t xml:space="preserve"> the full length of the contract.</w:t>
      </w:r>
    </w:p>
    <w:p w14:paraId="1CA6FE51" w14:textId="77777777" w:rsidR="00EC3B36" w:rsidRPr="002F2674" w:rsidRDefault="00EC3B36" w:rsidP="006635AE">
      <w:pPr>
        <w:tabs>
          <w:tab w:val="left" w:pos="2257"/>
        </w:tabs>
        <w:spacing w:after="0" w:line="259" w:lineRule="auto"/>
        <w:rPr>
          <w:rFonts w:ascii="Arial" w:hAnsi="Arial" w:cs="Arial"/>
          <w:sz w:val="24"/>
          <w:szCs w:val="24"/>
        </w:rPr>
      </w:pPr>
    </w:p>
    <w:p w14:paraId="6F157829" w14:textId="77777777" w:rsidR="00710B03" w:rsidRPr="002F2674" w:rsidRDefault="00710B03" w:rsidP="00710B03">
      <w:pPr>
        <w:tabs>
          <w:tab w:val="left" w:pos="2257"/>
        </w:tabs>
        <w:spacing w:after="0" w:line="259" w:lineRule="auto"/>
        <w:rPr>
          <w:rFonts w:ascii="Arial" w:hAnsi="Arial" w:cs="Arial"/>
          <w:sz w:val="24"/>
          <w:szCs w:val="24"/>
        </w:rPr>
      </w:pPr>
      <w:r w:rsidRPr="002F2674">
        <w:rPr>
          <w:rFonts w:ascii="Arial" w:hAnsi="Arial" w:cs="Arial"/>
          <w:sz w:val="24"/>
          <w:szCs w:val="24"/>
        </w:rPr>
        <w:t xml:space="preserve">MAXIMUM LIABILITY </w:t>
      </w:r>
    </w:p>
    <w:p w14:paraId="25AFA340" w14:textId="77777777" w:rsidR="00710B03" w:rsidRPr="002F2674" w:rsidRDefault="00710B03" w:rsidP="00710B03">
      <w:pPr>
        <w:tabs>
          <w:tab w:val="left" w:pos="2257"/>
        </w:tabs>
        <w:spacing w:after="0" w:line="259" w:lineRule="auto"/>
        <w:rPr>
          <w:rFonts w:ascii="Arial" w:hAnsi="Arial" w:cs="Arial"/>
          <w:sz w:val="24"/>
          <w:szCs w:val="24"/>
        </w:rPr>
      </w:pPr>
      <w:r w:rsidRPr="002F2674">
        <w:rPr>
          <w:rFonts w:ascii="Arial" w:hAnsi="Arial" w:cs="Arial"/>
          <w:sz w:val="24"/>
          <w:szCs w:val="24"/>
        </w:rPr>
        <w:t>The limitation</w:t>
      </w:r>
      <w:r w:rsidR="0096468C" w:rsidRPr="002F2674">
        <w:rPr>
          <w:rFonts w:ascii="Arial" w:hAnsi="Arial" w:cs="Arial"/>
          <w:sz w:val="24"/>
          <w:szCs w:val="24"/>
        </w:rPr>
        <w:t xml:space="preserve"> of l</w:t>
      </w:r>
      <w:r w:rsidRPr="002F2674">
        <w:rPr>
          <w:rFonts w:ascii="Arial" w:hAnsi="Arial" w:cs="Arial"/>
          <w:sz w:val="24"/>
          <w:szCs w:val="24"/>
        </w:rPr>
        <w:t>iability for this Call-Off Contract is stated in Clause 11.2 of the Core Terms.</w:t>
      </w:r>
    </w:p>
    <w:p w14:paraId="24A31E65" w14:textId="77777777" w:rsidR="00710B03" w:rsidRPr="002F2674" w:rsidRDefault="00710B03" w:rsidP="00710B03">
      <w:pPr>
        <w:tabs>
          <w:tab w:val="left" w:pos="2257"/>
        </w:tabs>
        <w:spacing w:after="0" w:line="259" w:lineRule="auto"/>
        <w:rPr>
          <w:rFonts w:ascii="Arial" w:hAnsi="Arial" w:cs="Arial"/>
          <w:sz w:val="24"/>
          <w:szCs w:val="24"/>
        </w:rPr>
      </w:pPr>
    </w:p>
    <w:p w14:paraId="20D1C576" w14:textId="1B0105A9" w:rsidR="00710B03" w:rsidRPr="002F2674" w:rsidRDefault="00710B03" w:rsidP="00710B03">
      <w:pPr>
        <w:tabs>
          <w:tab w:val="left" w:pos="2257"/>
        </w:tabs>
        <w:spacing w:after="0" w:line="259" w:lineRule="auto"/>
        <w:rPr>
          <w:rFonts w:ascii="Arial" w:hAnsi="Arial" w:cs="Arial"/>
          <w:b/>
          <w:sz w:val="24"/>
          <w:szCs w:val="24"/>
        </w:rPr>
      </w:pPr>
      <w:r w:rsidRPr="002F2674">
        <w:rPr>
          <w:rFonts w:ascii="Arial" w:hAnsi="Arial" w:cs="Arial"/>
          <w:sz w:val="24"/>
          <w:szCs w:val="24"/>
        </w:rPr>
        <w:t>The Estimated Year 1 C</w:t>
      </w:r>
      <w:r w:rsidR="00633EE5" w:rsidRPr="002F2674">
        <w:rPr>
          <w:rFonts w:ascii="Arial" w:hAnsi="Arial" w:cs="Arial"/>
          <w:sz w:val="24"/>
          <w:szCs w:val="24"/>
        </w:rPr>
        <w:t xml:space="preserve">harges used to calculate </w:t>
      </w:r>
      <w:r w:rsidRPr="002F2674">
        <w:rPr>
          <w:rFonts w:ascii="Arial" w:hAnsi="Arial" w:cs="Arial"/>
          <w:sz w:val="24"/>
          <w:szCs w:val="24"/>
        </w:rPr>
        <w:t>liability in the first Contract Year is</w:t>
      </w:r>
      <w:r w:rsidR="00544956" w:rsidRPr="002F2674">
        <w:rPr>
          <w:rFonts w:ascii="Arial" w:hAnsi="Arial" w:cs="Arial"/>
          <w:b/>
          <w:sz w:val="24"/>
          <w:szCs w:val="24"/>
        </w:rPr>
        <w:t xml:space="preserve"> </w:t>
      </w:r>
      <w:r w:rsidR="00E64DB6">
        <w:rPr>
          <w:rFonts w:ascii="Arial" w:hAnsi="Arial" w:cs="Arial"/>
          <w:b/>
          <w:sz w:val="24"/>
          <w:szCs w:val="24"/>
        </w:rPr>
        <w:t>REDACTED</w:t>
      </w:r>
    </w:p>
    <w:p w14:paraId="2A90FF42" w14:textId="77777777" w:rsidR="001D084D" w:rsidRPr="002F2674" w:rsidRDefault="001D084D" w:rsidP="00475B07">
      <w:pPr>
        <w:tabs>
          <w:tab w:val="left" w:pos="2257"/>
        </w:tabs>
        <w:spacing w:after="0" w:line="259" w:lineRule="auto"/>
        <w:rPr>
          <w:rFonts w:ascii="Arial" w:hAnsi="Arial" w:cs="Arial"/>
          <w:b/>
          <w:sz w:val="24"/>
          <w:szCs w:val="24"/>
        </w:rPr>
      </w:pPr>
    </w:p>
    <w:p w14:paraId="179D5415" w14:textId="77777777" w:rsidR="001D084D" w:rsidRPr="002F2674" w:rsidRDefault="001D084D" w:rsidP="001D084D">
      <w:pPr>
        <w:tabs>
          <w:tab w:val="left" w:pos="2257"/>
        </w:tabs>
        <w:spacing w:after="0" w:line="259" w:lineRule="auto"/>
        <w:rPr>
          <w:rFonts w:ascii="Arial" w:hAnsi="Arial" w:cs="Arial"/>
          <w:sz w:val="24"/>
          <w:szCs w:val="24"/>
        </w:rPr>
      </w:pPr>
      <w:r w:rsidRPr="002F2674">
        <w:rPr>
          <w:rFonts w:ascii="Arial" w:hAnsi="Arial" w:cs="Arial"/>
          <w:sz w:val="24"/>
          <w:szCs w:val="24"/>
        </w:rPr>
        <w:t>CALL-OFF CHARGES</w:t>
      </w:r>
    </w:p>
    <w:p w14:paraId="27792537" w14:textId="4140D746" w:rsidR="001D084D" w:rsidRPr="002F2674" w:rsidRDefault="00E64DB6" w:rsidP="00D345B4">
      <w:pPr>
        <w:tabs>
          <w:tab w:val="left" w:pos="2257"/>
        </w:tabs>
        <w:spacing w:after="0" w:line="259" w:lineRule="auto"/>
        <w:rPr>
          <w:rFonts w:ascii="Arial" w:hAnsi="Arial" w:cs="Arial"/>
          <w:sz w:val="24"/>
          <w:szCs w:val="24"/>
        </w:rPr>
      </w:pPr>
      <w:r>
        <w:rPr>
          <w:rFonts w:ascii="Arial" w:hAnsi="Arial" w:cs="Arial"/>
          <w:b/>
          <w:sz w:val="24"/>
          <w:szCs w:val="24"/>
        </w:rPr>
        <w:t>REDACTED</w:t>
      </w:r>
    </w:p>
    <w:p w14:paraId="76E37876" w14:textId="77777777" w:rsidR="000434E4" w:rsidRPr="002F2674" w:rsidRDefault="000434E4" w:rsidP="00475B07">
      <w:pPr>
        <w:tabs>
          <w:tab w:val="left" w:pos="2257"/>
        </w:tabs>
        <w:spacing w:after="0" w:line="259" w:lineRule="auto"/>
        <w:rPr>
          <w:rFonts w:ascii="Arial" w:hAnsi="Arial" w:cs="Arial"/>
          <w:sz w:val="24"/>
          <w:szCs w:val="24"/>
        </w:rPr>
      </w:pPr>
      <w:r w:rsidRPr="002F2674" w:rsidDel="000434E4">
        <w:rPr>
          <w:rFonts w:ascii="Arial" w:hAnsi="Arial" w:cs="Arial"/>
          <w:sz w:val="24"/>
          <w:szCs w:val="24"/>
        </w:rPr>
        <w:t xml:space="preserve"> </w:t>
      </w:r>
    </w:p>
    <w:p w14:paraId="5BAD6662" w14:textId="5A8E7B77" w:rsidR="001D084D" w:rsidRPr="002F2674" w:rsidRDefault="001D084D" w:rsidP="00ED3390">
      <w:pPr>
        <w:tabs>
          <w:tab w:val="left" w:pos="2257"/>
        </w:tabs>
        <w:spacing w:after="0" w:line="259" w:lineRule="auto"/>
        <w:rPr>
          <w:rFonts w:ascii="Arial" w:hAnsi="Arial" w:cs="Arial"/>
          <w:sz w:val="24"/>
          <w:szCs w:val="24"/>
        </w:rPr>
      </w:pPr>
      <w:r w:rsidRPr="002F2674">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2F2674">
        <w:rPr>
          <w:rFonts w:ascii="Arial" w:hAnsi="Arial" w:cs="Arial"/>
          <w:sz w:val="24"/>
          <w:szCs w:val="24"/>
        </w:rPr>
        <w:t xml:space="preserve"> a</w:t>
      </w:r>
      <w:r w:rsidR="00957E10" w:rsidRPr="002F2674">
        <w:rPr>
          <w:rFonts w:ascii="Arial" w:hAnsi="Arial" w:cs="Arial"/>
          <w:sz w:val="24"/>
          <w:szCs w:val="24"/>
        </w:rPr>
        <w:t xml:space="preserve"> </w:t>
      </w:r>
      <w:r w:rsidRPr="002F2674">
        <w:rPr>
          <w:rFonts w:ascii="Arial" w:hAnsi="Arial" w:cs="Arial"/>
          <w:sz w:val="24"/>
          <w:szCs w:val="24"/>
        </w:rPr>
        <w:t>Specific Change in Law</w:t>
      </w:r>
      <w:r w:rsidR="000434E4" w:rsidRPr="002F2674">
        <w:rPr>
          <w:rFonts w:ascii="Arial" w:hAnsi="Arial" w:cs="Arial"/>
          <w:sz w:val="24"/>
          <w:szCs w:val="24"/>
        </w:rPr>
        <w:t xml:space="preserve"> or </w:t>
      </w:r>
      <w:r w:rsidRPr="002F2674">
        <w:rPr>
          <w:rFonts w:ascii="Arial" w:hAnsi="Arial" w:cs="Arial"/>
          <w:sz w:val="24"/>
          <w:szCs w:val="24"/>
        </w:rPr>
        <w:t>Benchmarking using Call-Off Schedule 16 (Benchmarking)</w:t>
      </w:r>
      <w:r w:rsidR="000434E4" w:rsidRPr="002F2674">
        <w:rPr>
          <w:rFonts w:ascii="Arial" w:hAnsi="Arial" w:cs="Arial"/>
          <w:sz w:val="24"/>
          <w:szCs w:val="24"/>
        </w:rPr>
        <w:t xml:space="preserve"> where this is used.</w:t>
      </w:r>
    </w:p>
    <w:p w14:paraId="263DA9A6" w14:textId="77777777" w:rsidR="001D084D" w:rsidRPr="002F2674" w:rsidRDefault="001D084D" w:rsidP="001D084D">
      <w:pPr>
        <w:tabs>
          <w:tab w:val="left" w:pos="2257"/>
        </w:tabs>
        <w:spacing w:after="0" w:line="259" w:lineRule="auto"/>
        <w:rPr>
          <w:rFonts w:ascii="Arial" w:hAnsi="Arial" w:cs="Arial"/>
          <w:sz w:val="24"/>
          <w:szCs w:val="24"/>
        </w:rPr>
      </w:pPr>
    </w:p>
    <w:p w14:paraId="26A21C4C" w14:textId="77777777" w:rsidR="001D084D" w:rsidRPr="002F2674" w:rsidRDefault="001D084D" w:rsidP="001D084D">
      <w:pPr>
        <w:tabs>
          <w:tab w:val="left" w:pos="2257"/>
        </w:tabs>
        <w:spacing w:after="0" w:line="259" w:lineRule="auto"/>
        <w:rPr>
          <w:rFonts w:ascii="Arial" w:hAnsi="Arial" w:cs="Arial"/>
          <w:sz w:val="24"/>
          <w:szCs w:val="24"/>
        </w:rPr>
      </w:pPr>
      <w:r w:rsidRPr="002F2674">
        <w:rPr>
          <w:rFonts w:ascii="Arial" w:hAnsi="Arial" w:cs="Arial"/>
          <w:sz w:val="24"/>
          <w:szCs w:val="24"/>
        </w:rPr>
        <w:t>REIMBURSABLE EXPENSES</w:t>
      </w:r>
    </w:p>
    <w:p w14:paraId="34246507" w14:textId="5F8284AA" w:rsidR="001D084D" w:rsidRPr="002F2674" w:rsidRDefault="00EC3B36" w:rsidP="001D084D">
      <w:pPr>
        <w:tabs>
          <w:tab w:val="left" w:pos="2257"/>
        </w:tabs>
        <w:spacing w:after="0" w:line="259" w:lineRule="auto"/>
        <w:rPr>
          <w:rFonts w:ascii="Arial" w:hAnsi="Arial" w:cs="Arial"/>
          <w:sz w:val="24"/>
          <w:szCs w:val="24"/>
        </w:rPr>
      </w:pPr>
      <w:r w:rsidRPr="002F2674">
        <w:rPr>
          <w:rFonts w:ascii="Arial" w:hAnsi="Arial" w:cs="Arial"/>
          <w:sz w:val="24"/>
          <w:szCs w:val="24"/>
        </w:rPr>
        <w:t>None</w:t>
      </w:r>
    </w:p>
    <w:p w14:paraId="73449A14" w14:textId="77777777" w:rsidR="001D084D" w:rsidRPr="002F2674" w:rsidRDefault="001D084D" w:rsidP="001D084D">
      <w:pPr>
        <w:tabs>
          <w:tab w:val="left" w:pos="2257"/>
        </w:tabs>
        <w:spacing w:after="0" w:line="259" w:lineRule="auto"/>
        <w:rPr>
          <w:rFonts w:ascii="Arial" w:hAnsi="Arial" w:cs="Arial"/>
          <w:b/>
          <w:sz w:val="24"/>
          <w:szCs w:val="24"/>
        </w:rPr>
      </w:pPr>
    </w:p>
    <w:p w14:paraId="29D7D79F" w14:textId="77777777" w:rsidR="001D084D" w:rsidRPr="002F2674" w:rsidRDefault="001D084D" w:rsidP="001D084D">
      <w:pPr>
        <w:tabs>
          <w:tab w:val="left" w:pos="2257"/>
        </w:tabs>
        <w:spacing w:after="0" w:line="259" w:lineRule="auto"/>
        <w:rPr>
          <w:rFonts w:ascii="Arial" w:hAnsi="Arial" w:cs="Arial"/>
          <w:sz w:val="24"/>
          <w:szCs w:val="24"/>
        </w:rPr>
      </w:pPr>
      <w:r w:rsidRPr="002F2674">
        <w:rPr>
          <w:rFonts w:ascii="Arial" w:hAnsi="Arial" w:cs="Arial"/>
          <w:sz w:val="24"/>
          <w:szCs w:val="24"/>
        </w:rPr>
        <w:t>PAYMENT METHOD</w:t>
      </w:r>
    </w:p>
    <w:p w14:paraId="5877A708" w14:textId="7168D491" w:rsidR="001D084D" w:rsidRPr="002F2674" w:rsidRDefault="00EC3B36" w:rsidP="001D084D">
      <w:pPr>
        <w:tabs>
          <w:tab w:val="left" w:pos="2257"/>
        </w:tabs>
        <w:spacing w:after="0" w:line="259" w:lineRule="auto"/>
        <w:rPr>
          <w:rFonts w:ascii="Arial" w:hAnsi="Arial" w:cs="Arial"/>
          <w:sz w:val="24"/>
          <w:szCs w:val="24"/>
        </w:rPr>
      </w:pPr>
      <w:r w:rsidRPr="002F2674">
        <w:rPr>
          <w:rFonts w:ascii="Arial" w:hAnsi="Arial" w:cs="Arial"/>
          <w:sz w:val="24"/>
          <w:szCs w:val="24"/>
        </w:rPr>
        <w:t>BACS</w:t>
      </w:r>
    </w:p>
    <w:p w14:paraId="014FC78F" w14:textId="77777777" w:rsidR="004A4734" w:rsidRPr="002F2674" w:rsidRDefault="004A4734">
      <w:pPr>
        <w:tabs>
          <w:tab w:val="left" w:pos="2257"/>
        </w:tabs>
        <w:spacing w:after="0" w:line="259" w:lineRule="auto"/>
        <w:rPr>
          <w:rFonts w:ascii="Arial" w:hAnsi="Arial" w:cs="Arial"/>
          <w:b/>
          <w:sz w:val="24"/>
          <w:szCs w:val="24"/>
        </w:rPr>
      </w:pPr>
    </w:p>
    <w:p w14:paraId="6CA770C5" w14:textId="77777777" w:rsidR="004A4734" w:rsidRPr="002F2674" w:rsidRDefault="00CB39A4">
      <w:pPr>
        <w:tabs>
          <w:tab w:val="left" w:pos="2257"/>
        </w:tabs>
        <w:spacing w:after="0" w:line="259" w:lineRule="auto"/>
        <w:rPr>
          <w:rFonts w:ascii="Arial" w:hAnsi="Arial" w:cs="Arial"/>
          <w:sz w:val="24"/>
          <w:szCs w:val="24"/>
        </w:rPr>
      </w:pPr>
      <w:r w:rsidRPr="002F2674">
        <w:rPr>
          <w:rFonts w:ascii="Arial" w:hAnsi="Arial" w:cs="Arial"/>
          <w:sz w:val="24"/>
          <w:szCs w:val="24"/>
        </w:rPr>
        <w:t>BUYER</w:t>
      </w:r>
      <w:r w:rsidR="00BC41BF" w:rsidRPr="002F2674">
        <w:rPr>
          <w:rFonts w:ascii="Arial" w:hAnsi="Arial" w:cs="Arial"/>
          <w:sz w:val="24"/>
          <w:szCs w:val="24"/>
        </w:rPr>
        <w:t>’S</w:t>
      </w:r>
      <w:r w:rsidRPr="002F2674">
        <w:rPr>
          <w:rFonts w:ascii="Arial" w:hAnsi="Arial" w:cs="Arial"/>
          <w:sz w:val="24"/>
          <w:szCs w:val="24"/>
        </w:rPr>
        <w:t xml:space="preserve"> INVOIC</w:t>
      </w:r>
      <w:r w:rsidR="00BC41BF" w:rsidRPr="002F2674">
        <w:rPr>
          <w:rFonts w:ascii="Arial" w:hAnsi="Arial" w:cs="Arial"/>
          <w:sz w:val="24"/>
          <w:szCs w:val="24"/>
        </w:rPr>
        <w:t>E</w:t>
      </w:r>
      <w:r w:rsidRPr="002F2674">
        <w:rPr>
          <w:rFonts w:ascii="Arial" w:hAnsi="Arial" w:cs="Arial"/>
          <w:sz w:val="24"/>
          <w:szCs w:val="24"/>
        </w:rPr>
        <w:t xml:space="preserve"> ADDRESS: </w:t>
      </w:r>
    </w:p>
    <w:p w14:paraId="04930D20" w14:textId="32272166" w:rsidR="007619A9" w:rsidRDefault="000A2BBE" w:rsidP="007619A9">
      <w:pPr>
        <w:tabs>
          <w:tab w:val="left" w:pos="2257"/>
        </w:tabs>
        <w:spacing w:after="0" w:line="259" w:lineRule="auto"/>
        <w:rPr>
          <w:rFonts w:ascii="Arial" w:hAnsi="Arial" w:cs="Arial"/>
          <w:sz w:val="24"/>
          <w:szCs w:val="24"/>
        </w:rPr>
      </w:pPr>
      <w:r>
        <w:rPr>
          <w:rFonts w:ascii="Arial" w:hAnsi="Arial" w:cs="Arial"/>
          <w:sz w:val="24"/>
          <w:szCs w:val="24"/>
        </w:rPr>
        <w:t>Education &amp; Skills Funding Agency</w:t>
      </w:r>
    </w:p>
    <w:p w14:paraId="223908D1" w14:textId="17B62F86" w:rsidR="000A2BBE" w:rsidRDefault="000A2BBE" w:rsidP="007619A9">
      <w:pPr>
        <w:tabs>
          <w:tab w:val="left" w:pos="2257"/>
        </w:tabs>
        <w:spacing w:after="0" w:line="259" w:lineRule="auto"/>
        <w:rPr>
          <w:rFonts w:ascii="Arial" w:hAnsi="Arial" w:cs="Arial"/>
          <w:sz w:val="24"/>
          <w:szCs w:val="24"/>
        </w:rPr>
      </w:pPr>
      <w:r>
        <w:rPr>
          <w:rFonts w:ascii="Arial" w:hAnsi="Arial" w:cs="Arial"/>
          <w:sz w:val="24"/>
          <w:szCs w:val="24"/>
        </w:rPr>
        <w:t>Cheylesmore House</w:t>
      </w:r>
    </w:p>
    <w:p w14:paraId="4349DF34" w14:textId="68B050C8" w:rsidR="000A2BBE" w:rsidRDefault="000A2BBE" w:rsidP="007619A9">
      <w:pPr>
        <w:tabs>
          <w:tab w:val="left" w:pos="2257"/>
        </w:tabs>
        <w:spacing w:after="0" w:line="259" w:lineRule="auto"/>
        <w:rPr>
          <w:rFonts w:ascii="Arial" w:hAnsi="Arial" w:cs="Arial"/>
          <w:sz w:val="24"/>
          <w:szCs w:val="24"/>
        </w:rPr>
      </w:pPr>
      <w:r>
        <w:rPr>
          <w:rFonts w:ascii="Arial" w:hAnsi="Arial" w:cs="Arial"/>
          <w:sz w:val="24"/>
          <w:szCs w:val="24"/>
        </w:rPr>
        <w:t>Quinton Road</w:t>
      </w:r>
    </w:p>
    <w:p w14:paraId="4F17F680" w14:textId="0AD33029" w:rsidR="000A2BBE" w:rsidRPr="009F273E" w:rsidRDefault="000A2BBE" w:rsidP="007619A9">
      <w:pPr>
        <w:tabs>
          <w:tab w:val="left" w:pos="2257"/>
        </w:tabs>
        <w:spacing w:after="0" w:line="259" w:lineRule="auto"/>
        <w:rPr>
          <w:rFonts w:ascii="Arial" w:hAnsi="Arial" w:cs="Arial"/>
          <w:sz w:val="24"/>
          <w:szCs w:val="24"/>
        </w:rPr>
      </w:pPr>
      <w:r>
        <w:rPr>
          <w:rFonts w:ascii="Arial" w:hAnsi="Arial" w:cs="Arial"/>
          <w:sz w:val="24"/>
          <w:szCs w:val="24"/>
        </w:rPr>
        <w:t>Coventry, CV1 2WT</w:t>
      </w:r>
    </w:p>
    <w:p w14:paraId="186B339C" w14:textId="77777777" w:rsidR="004A4734" w:rsidRPr="00BC41BF" w:rsidRDefault="004A4734">
      <w:pPr>
        <w:tabs>
          <w:tab w:val="left" w:pos="2257"/>
        </w:tabs>
        <w:spacing w:after="0" w:line="259" w:lineRule="auto"/>
        <w:rPr>
          <w:rFonts w:ascii="Arial" w:hAnsi="Arial" w:cs="Arial"/>
          <w:sz w:val="24"/>
          <w:szCs w:val="24"/>
        </w:rPr>
      </w:pPr>
    </w:p>
    <w:p w14:paraId="63A796E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lastRenderedPageBreak/>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2F53F9D9" w14:textId="6D944409" w:rsidR="008B5AA5" w:rsidRPr="00A90CE8" w:rsidRDefault="00E64DB6" w:rsidP="008B5AA5">
      <w:pPr>
        <w:tabs>
          <w:tab w:val="left" w:pos="2257"/>
        </w:tabs>
        <w:spacing w:after="0" w:line="259" w:lineRule="auto"/>
        <w:rPr>
          <w:rFonts w:ascii="Arial" w:hAnsi="Arial" w:cs="Arial"/>
          <w:sz w:val="24"/>
          <w:szCs w:val="24"/>
        </w:rPr>
      </w:pPr>
      <w:r>
        <w:rPr>
          <w:rFonts w:ascii="Arial" w:hAnsi="Arial" w:cs="Arial"/>
          <w:sz w:val="24"/>
          <w:szCs w:val="24"/>
        </w:rPr>
        <w:t>REDACTED</w:t>
      </w:r>
    </w:p>
    <w:p w14:paraId="43A4D7F1" w14:textId="0B0ABF09" w:rsidR="008B5AA5" w:rsidRPr="00A90CE8" w:rsidRDefault="00353EF5" w:rsidP="008B5AA5">
      <w:pPr>
        <w:tabs>
          <w:tab w:val="left" w:pos="2257"/>
        </w:tabs>
        <w:spacing w:after="0" w:line="259" w:lineRule="auto"/>
        <w:rPr>
          <w:rFonts w:ascii="Arial" w:hAnsi="Arial" w:cs="Arial"/>
          <w:bCs/>
          <w:sz w:val="24"/>
          <w:szCs w:val="24"/>
        </w:rPr>
      </w:pPr>
      <w:r w:rsidRPr="00A90CE8">
        <w:rPr>
          <w:rFonts w:ascii="Arial" w:hAnsi="Arial" w:cs="Arial"/>
          <w:bCs/>
          <w:sz w:val="24"/>
          <w:szCs w:val="24"/>
        </w:rPr>
        <w:t xml:space="preserve">Automation Centre Lead </w:t>
      </w:r>
    </w:p>
    <w:p w14:paraId="25FD17C9" w14:textId="1C228D40" w:rsidR="008B5AA5" w:rsidRPr="00A90CE8" w:rsidRDefault="00E64DB6" w:rsidP="008B5AA5">
      <w:pPr>
        <w:tabs>
          <w:tab w:val="left" w:pos="2257"/>
        </w:tabs>
        <w:spacing w:after="0" w:line="259" w:lineRule="auto"/>
        <w:rPr>
          <w:rFonts w:ascii="Arial" w:hAnsi="Arial" w:cs="Arial"/>
          <w:sz w:val="24"/>
          <w:szCs w:val="24"/>
        </w:rPr>
      </w:pPr>
      <w:r>
        <w:rPr>
          <w:rFonts w:ascii="Arial" w:hAnsi="Arial" w:cs="Arial"/>
          <w:sz w:val="24"/>
          <w:szCs w:val="24"/>
        </w:rPr>
        <w:t>REDACTED</w:t>
      </w:r>
    </w:p>
    <w:p w14:paraId="79864EAF" w14:textId="0DFFEA9D" w:rsidR="008B5AA5" w:rsidRPr="00353EF5" w:rsidRDefault="00353EF5" w:rsidP="008B5AA5">
      <w:pPr>
        <w:tabs>
          <w:tab w:val="left" w:pos="2257"/>
        </w:tabs>
        <w:spacing w:after="0" w:line="259" w:lineRule="auto"/>
        <w:rPr>
          <w:rFonts w:ascii="Arial" w:hAnsi="Arial" w:cs="Arial"/>
          <w:bCs/>
          <w:sz w:val="24"/>
          <w:szCs w:val="24"/>
        </w:rPr>
      </w:pPr>
      <w:r w:rsidRPr="00A90CE8">
        <w:rPr>
          <w:rFonts w:ascii="Arial" w:hAnsi="Arial" w:cs="Arial"/>
          <w:bCs/>
          <w:sz w:val="24"/>
          <w:szCs w:val="24"/>
        </w:rPr>
        <w:t>Level 5, 2 St Paul’s Place, 125 Norfolk Street, Sheffield, S1 2JF</w:t>
      </w:r>
    </w:p>
    <w:p w14:paraId="30859985" w14:textId="77777777" w:rsidR="004A4734" w:rsidRPr="009F273E" w:rsidRDefault="004A4734">
      <w:pPr>
        <w:tabs>
          <w:tab w:val="left" w:pos="2257"/>
        </w:tabs>
        <w:spacing w:after="0" w:line="259" w:lineRule="auto"/>
        <w:rPr>
          <w:rFonts w:ascii="Arial" w:hAnsi="Arial" w:cs="Arial"/>
          <w:sz w:val="24"/>
          <w:szCs w:val="24"/>
        </w:rPr>
      </w:pPr>
    </w:p>
    <w:p w14:paraId="105F463B"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128A6BE" w14:textId="290C978D" w:rsidR="003676A4" w:rsidRPr="009F273E" w:rsidRDefault="00EC3B36" w:rsidP="003676A4">
      <w:pPr>
        <w:tabs>
          <w:tab w:val="left" w:pos="2257"/>
        </w:tabs>
        <w:spacing w:after="0" w:line="259" w:lineRule="auto"/>
        <w:rPr>
          <w:rFonts w:ascii="Arial" w:hAnsi="Arial" w:cs="Arial"/>
          <w:sz w:val="24"/>
          <w:szCs w:val="24"/>
        </w:rPr>
      </w:pPr>
      <w:r>
        <w:rPr>
          <w:rFonts w:ascii="Arial" w:hAnsi="Arial" w:cs="Arial"/>
          <w:b/>
          <w:sz w:val="24"/>
          <w:szCs w:val="24"/>
        </w:rPr>
        <w:t>25 Year Environmental Plan May 2019 gov.uk</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67CDF1E3" w14:textId="02EC1350" w:rsidR="008B5AA5" w:rsidRPr="009F273E" w:rsidRDefault="00333178" w:rsidP="008B5AA5">
      <w:pPr>
        <w:tabs>
          <w:tab w:val="left" w:pos="2257"/>
        </w:tabs>
        <w:spacing w:after="0" w:line="259" w:lineRule="auto"/>
        <w:rPr>
          <w:rFonts w:ascii="Arial" w:hAnsi="Arial" w:cs="Arial"/>
          <w:sz w:val="24"/>
          <w:szCs w:val="24"/>
        </w:rPr>
      </w:pPr>
      <w:r>
        <w:rPr>
          <w:rFonts w:ascii="Arial" w:hAnsi="Arial" w:cs="Arial"/>
          <w:b/>
          <w:sz w:val="24"/>
          <w:szCs w:val="24"/>
        </w:rPr>
        <w:t>See Annex 1</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77777777" w:rsidR="006D0F65" w:rsidRPr="000113AE" w:rsidRDefault="006D0F65" w:rsidP="006D0F65">
      <w:pPr>
        <w:tabs>
          <w:tab w:val="left" w:pos="2257"/>
        </w:tabs>
        <w:spacing w:after="0" w:line="259" w:lineRule="auto"/>
        <w:rPr>
          <w:rFonts w:ascii="Arial" w:hAnsi="Arial" w:cs="Arial"/>
          <w:sz w:val="24"/>
          <w:szCs w:val="24"/>
        </w:rPr>
      </w:pPr>
      <w:r w:rsidRPr="000113AE">
        <w:rPr>
          <w:rFonts w:ascii="Arial" w:hAnsi="Arial" w:cs="Arial"/>
          <w:sz w:val="24"/>
          <w:szCs w:val="24"/>
        </w:rPr>
        <w:t>SUPP</w:t>
      </w:r>
      <w:r w:rsidR="00BC41BF" w:rsidRPr="000113AE">
        <w:rPr>
          <w:rFonts w:ascii="Arial" w:hAnsi="Arial" w:cs="Arial"/>
          <w:sz w:val="24"/>
          <w:szCs w:val="24"/>
        </w:rPr>
        <w:t>LIER’S</w:t>
      </w:r>
      <w:r w:rsidR="00A340BA" w:rsidRPr="000113AE">
        <w:rPr>
          <w:rFonts w:ascii="Arial" w:hAnsi="Arial" w:cs="Arial"/>
          <w:sz w:val="24"/>
          <w:szCs w:val="24"/>
        </w:rPr>
        <w:t xml:space="preserve"> AUTHORISED REPRESENTATIVE</w:t>
      </w:r>
    </w:p>
    <w:p w14:paraId="244291A0" w14:textId="20575AB7" w:rsidR="00BC41BF" w:rsidRPr="00E64DB6" w:rsidRDefault="00E64DB6" w:rsidP="00BC41BF">
      <w:pPr>
        <w:tabs>
          <w:tab w:val="left" w:pos="2257"/>
        </w:tabs>
        <w:spacing w:after="0" w:line="259" w:lineRule="auto"/>
        <w:rPr>
          <w:rFonts w:ascii="Arial" w:hAnsi="Arial" w:cs="Arial"/>
          <w:b/>
          <w:bCs/>
          <w:sz w:val="24"/>
          <w:szCs w:val="24"/>
        </w:rPr>
      </w:pPr>
      <w:r w:rsidRPr="00E64DB6">
        <w:rPr>
          <w:rFonts w:ascii="Arial" w:hAnsi="Arial" w:cs="Arial"/>
          <w:b/>
          <w:bCs/>
          <w:sz w:val="24"/>
          <w:szCs w:val="24"/>
        </w:rPr>
        <w:t>REDACTED</w:t>
      </w:r>
    </w:p>
    <w:p w14:paraId="28D96491" w14:textId="30680892" w:rsidR="00BC41BF" w:rsidRPr="0052284F" w:rsidRDefault="00B519ED" w:rsidP="00BC41BF">
      <w:pPr>
        <w:tabs>
          <w:tab w:val="left" w:pos="2257"/>
        </w:tabs>
        <w:spacing w:after="0" w:line="259" w:lineRule="auto"/>
        <w:rPr>
          <w:rFonts w:ascii="Arial" w:hAnsi="Arial" w:cs="Arial"/>
          <w:sz w:val="24"/>
          <w:szCs w:val="24"/>
        </w:rPr>
      </w:pPr>
      <w:r w:rsidRPr="0052284F">
        <w:rPr>
          <w:rFonts w:ascii="Arial" w:hAnsi="Arial" w:cs="Arial"/>
          <w:sz w:val="24"/>
          <w:szCs w:val="24"/>
        </w:rPr>
        <w:t>Associate Account Manager</w:t>
      </w:r>
    </w:p>
    <w:p w14:paraId="0CC7FB94" w14:textId="491411E0" w:rsidR="008B5AA5" w:rsidRDefault="003B71EF" w:rsidP="008B5AA5">
      <w:pPr>
        <w:tabs>
          <w:tab w:val="left" w:pos="2257"/>
        </w:tabs>
        <w:spacing w:after="0" w:line="259" w:lineRule="auto"/>
        <w:rPr>
          <w:rFonts w:ascii="Arial" w:hAnsi="Arial" w:cs="Arial"/>
          <w:b/>
          <w:bCs/>
          <w:sz w:val="24"/>
          <w:szCs w:val="24"/>
        </w:rPr>
      </w:pPr>
      <w:r>
        <w:rPr>
          <w:rFonts w:ascii="Arial" w:hAnsi="Arial" w:cs="Arial"/>
          <w:b/>
          <w:bCs/>
          <w:sz w:val="24"/>
          <w:szCs w:val="24"/>
        </w:rPr>
        <w:t>REDACTED</w:t>
      </w:r>
    </w:p>
    <w:p w14:paraId="21FE948B" w14:textId="77777777" w:rsidR="003B71EF" w:rsidRPr="003B71EF" w:rsidRDefault="003B71EF" w:rsidP="008B5AA5">
      <w:pPr>
        <w:tabs>
          <w:tab w:val="left" w:pos="2257"/>
        </w:tabs>
        <w:spacing w:after="0" w:line="259" w:lineRule="auto"/>
        <w:rPr>
          <w:rFonts w:ascii="Arial" w:hAnsi="Arial" w:cs="Arial"/>
          <w:b/>
          <w:bCs/>
          <w:sz w:val="24"/>
          <w:szCs w:val="24"/>
        </w:rPr>
      </w:pPr>
    </w:p>
    <w:p w14:paraId="6F0B2080"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527424C7" w14:textId="075A2C3D" w:rsidR="00B519ED" w:rsidRPr="003B71EF" w:rsidRDefault="003B71EF" w:rsidP="00B519ED">
      <w:pPr>
        <w:tabs>
          <w:tab w:val="left" w:pos="2257"/>
        </w:tabs>
        <w:spacing w:after="0" w:line="259" w:lineRule="auto"/>
        <w:rPr>
          <w:rFonts w:ascii="Arial" w:hAnsi="Arial" w:cs="Arial"/>
          <w:b/>
          <w:bCs/>
          <w:sz w:val="24"/>
          <w:szCs w:val="24"/>
        </w:rPr>
      </w:pPr>
      <w:r>
        <w:rPr>
          <w:rFonts w:ascii="Arial" w:hAnsi="Arial" w:cs="Arial"/>
          <w:b/>
          <w:bCs/>
          <w:sz w:val="24"/>
          <w:szCs w:val="24"/>
        </w:rPr>
        <w:t>REDACTED</w:t>
      </w:r>
    </w:p>
    <w:p w14:paraId="4CB3C12E" w14:textId="77777777" w:rsidR="00B519ED" w:rsidRDefault="00B519ED" w:rsidP="00B519ED">
      <w:pPr>
        <w:tabs>
          <w:tab w:val="left" w:pos="2257"/>
        </w:tabs>
        <w:spacing w:after="0" w:line="259" w:lineRule="auto"/>
        <w:rPr>
          <w:rFonts w:ascii="Arial" w:hAnsi="Arial" w:cs="Arial"/>
          <w:sz w:val="24"/>
          <w:szCs w:val="24"/>
        </w:rPr>
      </w:pPr>
      <w:r>
        <w:rPr>
          <w:rFonts w:ascii="Arial" w:hAnsi="Arial" w:cs="Arial"/>
          <w:sz w:val="24"/>
          <w:szCs w:val="24"/>
        </w:rPr>
        <w:t>Public Sector Frameworks Manager</w:t>
      </w:r>
    </w:p>
    <w:p w14:paraId="2706E837" w14:textId="4B188CE8" w:rsidR="00B519ED" w:rsidRPr="003B71EF" w:rsidRDefault="003B71EF" w:rsidP="00B519ED">
      <w:pPr>
        <w:tabs>
          <w:tab w:val="left" w:pos="2257"/>
        </w:tabs>
        <w:spacing w:after="0" w:line="259" w:lineRule="auto"/>
        <w:rPr>
          <w:rFonts w:ascii="Arial" w:hAnsi="Arial" w:cs="Arial"/>
          <w:b/>
          <w:bCs/>
          <w:sz w:val="24"/>
          <w:szCs w:val="24"/>
        </w:rPr>
      </w:pPr>
      <w:r>
        <w:rPr>
          <w:rFonts w:ascii="Arial" w:hAnsi="Arial" w:cs="Arial"/>
          <w:b/>
          <w:bCs/>
          <w:sz w:val="24"/>
          <w:szCs w:val="24"/>
        </w:rPr>
        <w:t>REDACTED</w:t>
      </w:r>
    </w:p>
    <w:p w14:paraId="74AC4D0B" w14:textId="77777777"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5C241C31" w14:textId="3299D476" w:rsidR="004A4734" w:rsidRPr="009F273E" w:rsidRDefault="00CB39A4">
      <w:pPr>
        <w:tabs>
          <w:tab w:val="left" w:pos="2257"/>
        </w:tabs>
        <w:spacing w:after="0" w:line="259" w:lineRule="auto"/>
        <w:rPr>
          <w:rFonts w:ascii="Arial" w:hAnsi="Arial" w:cs="Arial"/>
          <w:sz w:val="24"/>
          <w:szCs w:val="24"/>
        </w:rPr>
      </w:pPr>
      <w:r w:rsidRPr="008B5AA5">
        <w:rPr>
          <w:rFonts w:ascii="Arial" w:hAnsi="Arial" w:cs="Arial"/>
          <w:sz w:val="24"/>
          <w:szCs w:val="24"/>
        </w:rPr>
        <w:t>On the first Working Day of each calendar month</w:t>
      </w:r>
    </w:p>
    <w:p w14:paraId="705A644E" w14:textId="77777777" w:rsidR="004A4734" w:rsidRPr="009F273E" w:rsidRDefault="004A4734">
      <w:pPr>
        <w:tabs>
          <w:tab w:val="left" w:pos="2257"/>
        </w:tabs>
        <w:spacing w:after="0" w:line="259" w:lineRule="auto"/>
        <w:rPr>
          <w:rFonts w:ascii="Arial" w:hAnsi="Arial" w:cs="Arial"/>
          <w:b/>
          <w:sz w:val="24"/>
          <w:szCs w:val="24"/>
        </w:rPr>
      </w:pPr>
    </w:p>
    <w:p w14:paraId="56C702BD"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2BC0F6FC" w14:textId="74AF7973" w:rsidR="004A4734" w:rsidRPr="009F273E" w:rsidRDefault="00CB39A4">
      <w:pPr>
        <w:tabs>
          <w:tab w:val="left" w:pos="2257"/>
        </w:tabs>
        <w:spacing w:after="0" w:line="259" w:lineRule="auto"/>
        <w:rPr>
          <w:rFonts w:ascii="Arial" w:hAnsi="Arial" w:cs="Arial"/>
          <w:sz w:val="24"/>
          <w:szCs w:val="24"/>
        </w:rPr>
      </w:pPr>
      <w:r w:rsidRPr="008B5AA5">
        <w:rPr>
          <w:rFonts w:ascii="Arial" w:hAnsi="Arial" w:cs="Arial"/>
          <w:sz w:val="24"/>
          <w:szCs w:val="24"/>
        </w:rPr>
        <w:t>Quarterly on the first Working Day of each quarter</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3346ACBA" w14:textId="2C284D99" w:rsidR="00BC41BF" w:rsidRPr="009F273E" w:rsidRDefault="00B519ED" w:rsidP="00BC41BF">
      <w:pPr>
        <w:tabs>
          <w:tab w:val="left" w:pos="2257"/>
        </w:tabs>
        <w:spacing w:after="0" w:line="259" w:lineRule="auto"/>
        <w:rPr>
          <w:rFonts w:ascii="Arial" w:hAnsi="Arial" w:cs="Arial"/>
          <w:sz w:val="24"/>
          <w:szCs w:val="24"/>
        </w:rPr>
      </w:pPr>
      <w:r>
        <w:rPr>
          <w:rFonts w:ascii="Arial" w:hAnsi="Arial" w:cs="Arial"/>
          <w:sz w:val="24"/>
          <w:szCs w:val="24"/>
        </w:rPr>
        <w:t>Not applicable</w:t>
      </w:r>
    </w:p>
    <w:p w14:paraId="395D3110" w14:textId="77777777" w:rsidR="004A4734" w:rsidRPr="00A340BA" w:rsidRDefault="004A4734">
      <w:pPr>
        <w:tabs>
          <w:tab w:val="left" w:pos="2257"/>
        </w:tabs>
        <w:spacing w:after="0" w:line="259" w:lineRule="auto"/>
        <w:rPr>
          <w:rFonts w:ascii="Arial" w:hAnsi="Arial" w:cs="Arial"/>
          <w:sz w:val="24"/>
          <w:szCs w:val="24"/>
        </w:rPr>
      </w:pPr>
    </w:p>
    <w:p w14:paraId="47301651"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1AD503A9" w14:textId="2ED1C2D9" w:rsidR="004A4734" w:rsidRPr="009F273E" w:rsidRDefault="001F5BDD">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B125AB6" w14:textId="567B0784" w:rsidR="004A4734" w:rsidRPr="009F273E" w:rsidRDefault="004304AB">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0A2EE66A" w14:textId="77777777" w:rsidR="004A4734" w:rsidRPr="009F273E" w:rsidRDefault="004A4734">
      <w:pPr>
        <w:tabs>
          <w:tab w:val="left" w:pos="2257"/>
        </w:tabs>
        <w:spacing w:after="0" w:line="259" w:lineRule="auto"/>
        <w:rPr>
          <w:rFonts w:ascii="Arial" w:hAnsi="Arial" w:cs="Arial"/>
          <w:b/>
          <w:sz w:val="24"/>
          <w:szCs w:val="24"/>
        </w:rPr>
      </w:pPr>
    </w:p>
    <w:p w14:paraId="444A325F"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4B7A7A26" w14:textId="38DD7FBC" w:rsidR="00A340BA" w:rsidRDefault="00EC3B36" w:rsidP="002D516A">
      <w:pPr>
        <w:tabs>
          <w:tab w:val="left" w:pos="2257"/>
        </w:tabs>
        <w:spacing w:after="0" w:line="259" w:lineRule="auto"/>
        <w:rPr>
          <w:rFonts w:ascii="Arial" w:hAnsi="Arial" w:cs="Arial"/>
          <w:b/>
          <w:sz w:val="24"/>
          <w:szCs w:val="24"/>
        </w:rPr>
      </w:pPr>
      <w:r>
        <w:rPr>
          <w:rFonts w:ascii="Arial" w:hAnsi="Arial" w:cs="Arial"/>
          <w:b/>
          <w:sz w:val="24"/>
          <w:szCs w:val="24"/>
        </w:rPr>
        <w:t>NA</w:t>
      </w:r>
    </w:p>
    <w:p w14:paraId="34ACED3B" w14:textId="77777777" w:rsidR="002D516A" w:rsidRDefault="002D516A" w:rsidP="002D516A">
      <w:pPr>
        <w:tabs>
          <w:tab w:val="left" w:pos="2257"/>
        </w:tabs>
        <w:spacing w:after="0" w:line="259" w:lineRule="auto"/>
        <w:rPr>
          <w:rFonts w:ascii="Arial" w:hAnsi="Arial" w:cs="Arial"/>
          <w:b/>
          <w:sz w:val="24"/>
          <w:szCs w:val="24"/>
        </w:rPr>
      </w:pPr>
    </w:p>
    <w:p w14:paraId="6915B9B6"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3B6A201" w14:textId="19A072BC" w:rsidR="00D24C81" w:rsidRDefault="00EC3B36" w:rsidP="00D24C81">
      <w:pPr>
        <w:spacing w:after="0" w:line="240" w:lineRule="auto"/>
        <w:jc w:val="both"/>
        <w:rPr>
          <w:rFonts w:ascii="Arial" w:hAnsi="Arial" w:cs="Arial"/>
          <w:sz w:val="24"/>
          <w:szCs w:val="24"/>
        </w:rPr>
      </w:pPr>
      <w:r>
        <w:rPr>
          <w:rFonts w:ascii="Arial" w:hAnsi="Arial" w:cs="Arial"/>
          <w:sz w:val="24"/>
          <w:szCs w:val="24"/>
        </w:rPr>
        <w:t>NA</w:t>
      </w: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59150C8E" w14:textId="65857D1F" w:rsidR="004A4734" w:rsidRPr="0052301B" w:rsidRDefault="00EC3B36" w:rsidP="00AA20E4">
      <w:pPr>
        <w:spacing w:after="0" w:line="259" w:lineRule="auto"/>
        <w:rPr>
          <w:rFonts w:ascii="Arial" w:hAnsi="Arial" w:cs="Arial"/>
          <w:sz w:val="24"/>
          <w:szCs w:val="24"/>
        </w:rPr>
      </w:pPr>
      <w:r>
        <w:rPr>
          <w:rFonts w:ascii="Arial" w:hAnsi="Arial" w:cs="Arial"/>
          <w:sz w:val="24"/>
          <w:szCs w:val="24"/>
        </w:rPr>
        <w:t>NA</w:t>
      </w:r>
    </w:p>
    <w:p w14:paraId="785B1E4A" w14:textId="77777777" w:rsidR="004A4734" w:rsidRPr="009F273E" w:rsidRDefault="004A4734" w:rsidP="00AA20E4">
      <w:pPr>
        <w:spacing w:after="0" w:line="259" w:lineRule="auto"/>
        <w:rPr>
          <w:rFonts w:ascii="Arial" w:hAnsi="Arial" w:cs="Arial"/>
          <w:b/>
          <w:sz w:val="24"/>
          <w:szCs w:val="24"/>
          <w:highlight w:val="yellow"/>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2D3E62EA" w14:textId="6A5BC230" w:rsidR="00051257" w:rsidRPr="008C1605" w:rsidRDefault="00EC3B36" w:rsidP="00544956">
      <w:pPr>
        <w:spacing w:after="0" w:line="240" w:lineRule="auto"/>
        <w:jc w:val="both"/>
        <w:rPr>
          <w:rFonts w:ascii="Arial" w:hAnsi="Arial" w:cs="Arial"/>
          <w:sz w:val="24"/>
          <w:szCs w:val="24"/>
        </w:rPr>
      </w:pPr>
      <w:r>
        <w:rPr>
          <w:rFonts w:ascii="Arial" w:hAnsi="Arial" w:cs="Arial"/>
          <w:sz w:val="24"/>
          <w:szCs w:val="24"/>
        </w:rPr>
        <w:lastRenderedPageBreak/>
        <w:t>NA</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5B858044" w:rsidR="004A4734" w:rsidRPr="009F273E" w:rsidRDefault="003B71EF">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2D2468E0" w:rsidR="004A4734" w:rsidRPr="009F273E" w:rsidRDefault="003B71EF">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5550D205" w:rsidR="004A4734" w:rsidRPr="009F273E" w:rsidRDefault="001E2ABC" w:rsidP="001E2ABC">
            <w:pPr>
              <w:pStyle w:val="MarginText"/>
              <w:jc w:val="lef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Public Sector Sales Director</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2A489D6F" w:rsidR="004A4734" w:rsidRPr="009F273E" w:rsidRDefault="006F471F">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Director of Data Science</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87B0F8F" w14:textId="77777777" w:rsidR="004A4734" w:rsidRDefault="004A4734">
      <w:pPr>
        <w:tabs>
          <w:tab w:val="left" w:pos="2257"/>
        </w:tabs>
        <w:spacing w:after="0" w:line="259" w:lineRule="auto"/>
      </w:pPr>
    </w:p>
    <w:sectPr w:rsidR="004A4734" w:rsidSect="00AA5072">
      <w:headerReference w:type="default" r:id="rId11"/>
      <w:footerReference w:type="default" r:id="rId12"/>
      <w:headerReference w:type="first" r:id="rId13"/>
      <w:footerReference w:type="first" r:id="rId14"/>
      <w:pgSz w:w="11906" w:h="16838"/>
      <w:pgMar w:top="144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397E8" w14:textId="77777777" w:rsidR="00BA35CD" w:rsidRDefault="00BA35CD">
      <w:pPr>
        <w:spacing w:after="0" w:line="240" w:lineRule="auto"/>
      </w:pPr>
      <w:r>
        <w:separator/>
      </w:r>
    </w:p>
  </w:endnote>
  <w:endnote w:type="continuationSeparator" w:id="0">
    <w:p w14:paraId="4E650366" w14:textId="77777777" w:rsidR="00BA35CD" w:rsidRDefault="00BA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E34B" w14:textId="77777777" w:rsidR="001E2ABC" w:rsidRPr="00623ED5" w:rsidRDefault="001E2ABC"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1A86AACD" w:rsidR="001E2ABC" w:rsidRPr="00623ED5" w:rsidRDefault="001E2ABC"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0113AE">
      <w:rPr>
        <w:rFonts w:ascii="Arial" w:hAnsi="Arial" w:cs="Arial"/>
        <w:noProof/>
        <w:sz w:val="20"/>
        <w:szCs w:val="20"/>
      </w:rPr>
      <w:t>3</w:t>
    </w:r>
    <w:r w:rsidRPr="00623ED5">
      <w:rPr>
        <w:rFonts w:ascii="Arial" w:hAnsi="Arial" w:cs="Arial"/>
        <w:noProof/>
        <w:sz w:val="20"/>
        <w:szCs w:val="20"/>
      </w:rPr>
      <w:fldChar w:fldCharType="end"/>
    </w:r>
  </w:p>
  <w:p w14:paraId="05AECDA5" w14:textId="77777777" w:rsidR="001E2ABC" w:rsidRPr="00623ED5" w:rsidRDefault="001E2ABC"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55AD" w14:textId="77777777" w:rsidR="001E2ABC" w:rsidRPr="008A7999" w:rsidRDefault="001E2ABC"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1E2ABC" w:rsidRPr="00623ED5" w:rsidRDefault="001E2ABC"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1E2ABC" w:rsidRPr="00623ED5" w:rsidRDefault="001E2ABC"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1E2ABC" w:rsidRPr="00623ED5" w:rsidRDefault="001E2ABC"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3E13B" w14:textId="77777777" w:rsidR="00BA35CD" w:rsidRDefault="00BA35CD">
      <w:pPr>
        <w:spacing w:after="0" w:line="240" w:lineRule="auto"/>
      </w:pPr>
      <w:r>
        <w:separator/>
      </w:r>
    </w:p>
  </w:footnote>
  <w:footnote w:type="continuationSeparator" w:id="0">
    <w:p w14:paraId="77CC41FF" w14:textId="77777777" w:rsidR="00BA35CD" w:rsidRDefault="00BA3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CEA1" w14:textId="77777777" w:rsidR="001E2ABC" w:rsidRPr="00623ED5" w:rsidRDefault="001E2ABC">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1E2ABC" w:rsidRPr="00623ED5" w:rsidRDefault="001E2ABC">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4DA4" w14:textId="77777777" w:rsidR="001E2ABC" w:rsidRPr="00623ED5" w:rsidRDefault="001E2ABC"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1E2ABC" w:rsidRPr="00623ED5" w:rsidRDefault="001E2ABC"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AF26769"/>
    <w:multiLevelType w:val="hybridMultilevel"/>
    <w:tmpl w:val="0512BB7A"/>
    <w:lvl w:ilvl="0" w:tplc="58E60BC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349C1"/>
    <w:multiLevelType w:val="multilevel"/>
    <w:tmpl w:val="B36CD06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0"/>
  </w:num>
  <w:num w:numId="3">
    <w:abstractNumId w:val="14"/>
  </w:num>
  <w:num w:numId="4">
    <w:abstractNumId w:val="7"/>
  </w:num>
  <w:num w:numId="5">
    <w:abstractNumId w:val="6"/>
  </w:num>
  <w:num w:numId="6">
    <w:abstractNumId w:val="15"/>
  </w:num>
  <w:num w:numId="7">
    <w:abstractNumId w:val="13"/>
  </w:num>
  <w:num w:numId="8">
    <w:abstractNumId w:val="5"/>
  </w:num>
  <w:num w:numId="9">
    <w:abstractNumId w:val="15"/>
  </w:num>
  <w:num w:numId="10">
    <w:abstractNumId w:val="0"/>
  </w:num>
  <w:num w:numId="11">
    <w:abstractNumId w:val="1"/>
  </w:num>
  <w:num w:numId="12">
    <w:abstractNumId w:val="9"/>
  </w:num>
  <w:num w:numId="13">
    <w:abstractNumId w:val="12"/>
  </w:num>
  <w:num w:numId="14">
    <w:abstractNumId w:val="2"/>
  </w:num>
  <w:num w:numId="15">
    <w:abstractNumId w:val="11"/>
  </w:num>
  <w:num w:numId="16">
    <w:abstractNumId w:val="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13AE"/>
    <w:rsid w:val="00015276"/>
    <w:rsid w:val="000434E4"/>
    <w:rsid w:val="0004550C"/>
    <w:rsid w:val="00051257"/>
    <w:rsid w:val="00057E65"/>
    <w:rsid w:val="00063AF2"/>
    <w:rsid w:val="00066570"/>
    <w:rsid w:val="00071F88"/>
    <w:rsid w:val="000741A2"/>
    <w:rsid w:val="0007546A"/>
    <w:rsid w:val="000851C3"/>
    <w:rsid w:val="000851E7"/>
    <w:rsid w:val="000978E0"/>
    <w:rsid w:val="0009790D"/>
    <w:rsid w:val="000A2BBE"/>
    <w:rsid w:val="000C6319"/>
    <w:rsid w:val="000C665A"/>
    <w:rsid w:val="00102A73"/>
    <w:rsid w:val="00110B3B"/>
    <w:rsid w:val="00126B1A"/>
    <w:rsid w:val="001320FC"/>
    <w:rsid w:val="00162E55"/>
    <w:rsid w:val="00183C8E"/>
    <w:rsid w:val="0019744D"/>
    <w:rsid w:val="001D084D"/>
    <w:rsid w:val="001D1CA4"/>
    <w:rsid w:val="001E0368"/>
    <w:rsid w:val="001E2ABC"/>
    <w:rsid w:val="001E4597"/>
    <w:rsid w:val="001F5BDD"/>
    <w:rsid w:val="00225271"/>
    <w:rsid w:val="002315F2"/>
    <w:rsid w:val="002322D4"/>
    <w:rsid w:val="00232CB2"/>
    <w:rsid w:val="00297896"/>
    <w:rsid w:val="002A2F1C"/>
    <w:rsid w:val="002B3C24"/>
    <w:rsid w:val="002B7731"/>
    <w:rsid w:val="002C3D52"/>
    <w:rsid w:val="002C5708"/>
    <w:rsid w:val="002C6E98"/>
    <w:rsid w:val="002D516A"/>
    <w:rsid w:val="002F2674"/>
    <w:rsid w:val="003270FC"/>
    <w:rsid w:val="003321CB"/>
    <w:rsid w:val="00333178"/>
    <w:rsid w:val="0033393C"/>
    <w:rsid w:val="00353EF5"/>
    <w:rsid w:val="003676A4"/>
    <w:rsid w:val="00377A85"/>
    <w:rsid w:val="003809EC"/>
    <w:rsid w:val="003A2178"/>
    <w:rsid w:val="003B1167"/>
    <w:rsid w:val="003B6DBC"/>
    <w:rsid w:val="003B71EF"/>
    <w:rsid w:val="003C50AE"/>
    <w:rsid w:val="003D7714"/>
    <w:rsid w:val="003E73F1"/>
    <w:rsid w:val="003E7CBB"/>
    <w:rsid w:val="003F397E"/>
    <w:rsid w:val="003F4954"/>
    <w:rsid w:val="003F583A"/>
    <w:rsid w:val="00400E8E"/>
    <w:rsid w:val="00422D16"/>
    <w:rsid w:val="004304AB"/>
    <w:rsid w:val="0043710D"/>
    <w:rsid w:val="00463599"/>
    <w:rsid w:val="0047212E"/>
    <w:rsid w:val="00475B07"/>
    <w:rsid w:val="00476F6C"/>
    <w:rsid w:val="00486B15"/>
    <w:rsid w:val="004A3795"/>
    <w:rsid w:val="004A4734"/>
    <w:rsid w:val="004B2DEC"/>
    <w:rsid w:val="004B7595"/>
    <w:rsid w:val="004F26E1"/>
    <w:rsid w:val="00512CE8"/>
    <w:rsid w:val="0052284F"/>
    <w:rsid w:val="0052301B"/>
    <w:rsid w:val="00530682"/>
    <w:rsid w:val="00531C4D"/>
    <w:rsid w:val="0053394A"/>
    <w:rsid w:val="0054312C"/>
    <w:rsid w:val="00544956"/>
    <w:rsid w:val="005503B8"/>
    <w:rsid w:val="00553075"/>
    <w:rsid w:val="00561644"/>
    <w:rsid w:val="0056265C"/>
    <w:rsid w:val="00563DA5"/>
    <w:rsid w:val="00572E27"/>
    <w:rsid w:val="00581ED7"/>
    <w:rsid w:val="00597BD2"/>
    <w:rsid w:val="005B7837"/>
    <w:rsid w:val="005C0DB5"/>
    <w:rsid w:val="005C303F"/>
    <w:rsid w:val="005C55E7"/>
    <w:rsid w:val="005D18C4"/>
    <w:rsid w:val="005D6282"/>
    <w:rsid w:val="005E0AE8"/>
    <w:rsid w:val="00606769"/>
    <w:rsid w:val="00615B10"/>
    <w:rsid w:val="00623ED5"/>
    <w:rsid w:val="00630660"/>
    <w:rsid w:val="00633EE5"/>
    <w:rsid w:val="00641086"/>
    <w:rsid w:val="006451C4"/>
    <w:rsid w:val="006472C5"/>
    <w:rsid w:val="006635AE"/>
    <w:rsid w:val="00664398"/>
    <w:rsid w:val="00667337"/>
    <w:rsid w:val="00695ED8"/>
    <w:rsid w:val="006B3A24"/>
    <w:rsid w:val="006B7EA4"/>
    <w:rsid w:val="006C1CBB"/>
    <w:rsid w:val="006D021B"/>
    <w:rsid w:val="006D0226"/>
    <w:rsid w:val="006D0F65"/>
    <w:rsid w:val="006D4FE2"/>
    <w:rsid w:val="006E18A6"/>
    <w:rsid w:val="006F471F"/>
    <w:rsid w:val="00702E70"/>
    <w:rsid w:val="00710B03"/>
    <w:rsid w:val="00711829"/>
    <w:rsid w:val="007202F6"/>
    <w:rsid w:val="00741E22"/>
    <w:rsid w:val="007619A9"/>
    <w:rsid w:val="00770631"/>
    <w:rsid w:val="007733CD"/>
    <w:rsid w:val="007763FC"/>
    <w:rsid w:val="00783044"/>
    <w:rsid w:val="007941E3"/>
    <w:rsid w:val="00796FC9"/>
    <w:rsid w:val="007B7331"/>
    <w:rsid w:val="007C6148"/>
    <w:rsid w:val="007D2E98"/>
    <w:rsid w:val="00802637"/>
    <w:rsid w:val="00825518"/>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437E0"/>
    <w:rsid w:val="00957E10"/>
    <w:rsid w:val="00957FC0"/>
    <w:rsid w:val="0096468C"/>
    <w:rsid w:val="00983172"/>
    <w:rsid w:val="009A32AB"/>
    <w:rsid w:val="009B0D98"/>
    <w:rsid w:val="009B52EA"/>
    <w:rsid w:val="009E0D6A"/>
    <w:rsid w:val="009F273E"/>
    <w:rsid w:val="009F27E0"/>
    <w:rsid w:val="00A33B01"/>
    <w:rsid w:val="00A340BA"/>
    <w:rsid w:val="00A4458B"/>
    <w:rsid w:val="00A56C49"/>
    <w:rsid w:val="00A621D7"/>
    <w:rsid w:val="00A70226"/>
    <w:rsid w:val="00A82F1C"/>
    <w:rsid w:val="00A8422D"/>
    <w:rsid w:val="00A90CE8"/>
    <w:rsid w:val="00AA20E4"/>
    <w:rsid w:val="00AA5072"/>
    <w:rsid w:val="00AB0BC2"/>
    <w:rsid w:val="00AB4ED6"/>
    <w:rsid w:val="00AC0970"/>
    <w:rsid w:val="00AE585A"/>
    <w:rsid w:val="00AF2361"/>
    <w:rsid w:val="00B05637"/>
    <w:rsid w:val="00B16AD6"/>
    <w:rsid w:val="00B25F4F"/>
    <w:rsid w:val="00B519ED"/>
    <w:rsid w:val="00B52B7A"/>
    <w:rsid w:val="00B539D9"/>
    <w:rsid w:val="00B6655A"/>
    <w:rsid w:val="00B714E9"/>
    <w:rsid w:val="00B714EF"/>
    <w:rsid w:val="00B87349"/>
    <w:rsid w:val="00B87C37"/>
    <w:rsid w:val="00B87D1B"/>
    <w:rsid w:val="00B9523A"/>
    <w:rsid w:val="00BA15CD"/>
    <w:rsid w:val="00BA35CD"/>
    <w:rsid w:val="00BB1B63"/>
    <w:rsid w:val="00BC41BF"/>
    <w:rsid w:val="00BE671C"/>
    <w:rsid w:val="00BE704D"/>
    <w:rsid w:val="00C41001"/>
    <w:rsid w:val="00C42BF4"/>
    <w:rsid w:val="00C543F9"/>
    <w:rsid w:val="00C92729"/>
    <w:rsid w:val="00CB23C3"/>
    <w:rsid w:val="00CB39A4"/>
    <w:rsid w:val="00CD7897"/>
    <w:rsid w:val="00CE6859"/>
    <w:rsid w:val="00CF2A02"/>
    <w:rsid w:val="00D17FF8"/>
    <w:rsid w:val="00D2166E"/>
    <w:rsid w:val="00D24C81"/>
    <w:rsid w:val="00D24F76"/>
    <w:rsid w:val="00D345B4"/>
    <w:rsid w:val="00D3696B"/>
    <w:rsid w:val="00D409B8"/>
    <w:rsid w:val="00D500B0"/>
    <w:rsid w:val="00D51727"/>
    <w:rsid w:val="00D52B71"/>
    <w:rsid w:val="00D91FF4"/>
    <w:rsid w:val="00DD394A"/>
    <w:rsid w:val="00DF2308"/>
    <w:rsid w:val="00E023CD"/>
    <w:rsid w:val="00E05521"/>
    <w:rsid w:val="00E077F1"/>
    <w:rsid w:val="00E10DB2"/>
    <w:rsid w:val="00E21475"/>
    <w:rsid w:val="00E36190"/>
    <w:rsid w:val="00E4117B"/>
    <w:rsid w:val="00E46FDC"/>
    <w:rsid w:val="00E5118A"/>
    <w:rsid w:val="00E64DB6"/>
    <w:rsid w:val="00E64EDA"/>
    <w:rsid w:val="00E9588A"/>
    <w:rsid w:val="00EC0702"/>
    <w:rsid w:val="00EC3B36"/>
    <w:rsid w:val="00ED3177"/>
    <w:rsid w:val="00ED3390"/>
    <w:rsid w:val="00ED6C41"/>
    <w:rsid w:val="00EE3E9D"/>
    <w:rsid w:val="00F00201"/>
    <w:rsid w:val="00F14AAD"/>
    <w:rsid w:val="00F255B3"/>
    <w:rsid w:val="00F3172B"/>
    <w:rsid w:val="00F45A5E"/>
    <w:rsid w:val="00F624A8"/>
    <w:rsid w:val="00F63402"/>
    <w:rsid w:val="00F914EA"/>
    <w:rsid w:val="00F91DD8"/>
    <w:rsid w:val="00FB0503"/>
    <w:rsid w:val="00FB201C"/>
    <w:rsid w:val="00FB406A"/>
    <w:rsid w:val="00FB6C6C"/>
    <w:rsid w:val="00FB6CC0"/>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DfESOutNumbered">
    <w:name w:val="DfESOutNumbered"/>
    <w:basedOn w:val="Normal"/>
    <w:link w:val="DfESOutNumberedChar"/>
    <w:rsid w:val="00071F88"/>
    <w:pPr>
      <w:widowControl w:val="0"/>
      <w:numPr>
        <w:numId w:val="1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71F88"/>
    <w:rPr>
      <w:rFonts w:ascii="Arial" w:eastAsia="Times New Roman" w:hAnsi="Arial" w:cs="Arial"/>
      <w:szCs w:val="20"/>
    </w:rPr>
  </w:style>
  <w:style w:type="paragraph" w:customStyle="1" w:styleId="DeptBullets">
    <w:name w:val="DeptBullets"/>
    <w:basedOn w:val="Normal"/>
    <w:link w:val="DeptBulletsChar"/>
    <w:rsid w:val="00071F88"/>
    <w:pPr>
      <w:widowControl w:val="0"/>
      <w:numPr>
        <w:numId w:val="18"/>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DeptBulletsChar">
    <w:name w:val="DeptBullets Char"/>
    <w:basedOn w:val="DefaultParagraphFont"/>
    <w:link w:val="DeptBullets"/>
    <w:rsid w:val="00071F8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24dbec-1ce1-4582-9f4f-9d13913a33c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0" ma:contentTypeDescription="Create a new document." ma:contentTypeScope="" ma:versionID="44a36a191883c8a5bb4b0cfb527f5f0b">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b7b1a5b0c1899a18d6a1a78bc6dfb2bd"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1F6D7-E5B2-4C8D-AFA1-3A6CB6EC5953}">
  <ds:schemaRefs>
    <ds:schemaRef ds:uri="http://schemas.microsoft.com/office/2006/metadata/properties"/>
    <ds:schemaRef ds:uri="http://schemas.microsoft.com/office/infopath/2007/PartnerControls"/>
    <ds:schemaRef ds:uri="9e24dbec-1ce1-4582-9f4f-9d13913a33cf"/>
  </ds:schemaRefs>
</ds:datastoreItem>
</file>

<file path=customXml/itemProps2.xml><?xml version="1.0" encoding="utf-8"?>
<ds:datastoreItem xmlns:ds="http://schemas.openxmlformats.org/officeDocument/2006/customXml" ds:itemID="{0EACDB91-B1CF-4F82-8504-7032AF717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D4FD6-5EA1-46AC-B886-089F1D80FF76}">
  <ds:schemaRefs>
    <ds:schemaRef ds:uri="http://schemas.openxmlformats.org/officeDocument/2006/bibliography"/>
  </ds:schemaRefs>
</ds:datastoreItem>
</file>

<file path=customXml/itemProps4.xml><?xml version="1.0" encoding="utf-8"?>
<ds:datastoreItem xmlns:ds="http://schemas.openxmlformats.org/officeDocument/2006/customXml" ds:itemID="{DF06E803-3507-490E-BCB9-ED67BF89B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2021-01-13T16:32:00Z</dcterms:created>
  <dcterms:modified xsi:type="dcterms:W3CDTF">2021-01-20T13:37:00Z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0x010100165946E96E9DFF4EA835CA70360DADB2</vt:lpwstr>
  </property>
  <property fmtid="{D5CDD505-2E9C-101B-9397-08002B2CF9AE}" pid="4" name="Order">
    <vt:r8>12100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