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2DE390E6" w:rsidR="00340D5B" w:rsidRPr="00D87DB0" w:rsidRDefault="00340D5B" w:rsidP="07AA91FF">
      <w:pPr>
        <w:jc w:val="center"/>
        <w:rPr>
          <w:rFonts w:cs="Arial"/>
          <w:b/>
          <w:bCs/>
          <w:sz w:val="24"/>
          <w:szCs w:val="24"/>
          <w:u w:val="single"/>
        </w:rPr>
      </w:pPr>
      <w:r w:rsidRPr="07AA91FF">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07AA91FF">
        <w:rPr>
          <w:rFonts w:cs="Arial"/>
          <w:b/>
          <w:bCs/>
          <w:sz w:val="24"/>
          <w:szCs w:val="24"/>
          <w:u w:val="single"/>
        </w:rPr>
        <w:t xml:space="preserve">HMMPS </w:t>
      </w:r>
      <w:r w:rsidR="00B038CB" w:rsidRPr="07AA91FF">
        <w:rPr>
          <w:rFonts w:cs="Arial"/>
          <w:b/>
          <w:bCs/>
          <w:sz w:val="24"/>
          <w:szCs w:val="24"/>
          <w:u w:val="single"/>
        </w:rPr>
        <w:t>Prisoners</w:t>
      </w:r>
      <w:r w:rsidRPr="07AA91FF">
        <w:rPr>
          <w:rFonts w:cs="Arial"/>
          <w:b/>
          <w:bCs/>
          <w:sz w:val="24"/>
          <w:szCs w:val="24"/>
          <w:u w:val="single"/>
        </w:rPr>
        <w:t>,</w:t>
      </w:r>
      <w:r w:rsidR="00B038CB" w:rsidRPr="07AA91FF">
        <w:rPr>
          <w:rFonts w:cs="Arial"/>
          <w:b/>
          <w:bCs/>
          <w:sz w:val="24"/>
          <w:szCs w:val="24"/>
          <w:u w:val="single"/>
        </w:rPr>
        <w:t xml:space="preserve"> </w:t>
      </w:r>
      <w:r w:rsidR="00EF2E79" w:rsidRPr="07AA91FF">
        <w:rPr>
          <w:rFonts w:cs="Arial"/>
          <w:b/>
          <w:bCs/>
          <w:sz w:val="24"/>
          <w:szCs w:val="24"/>
          <w:u w:val="single"/>
        </w:rPr>
        <w:t>Family and Significant Other Services</w:t>
      </w:r>
    </w:p>
    <w:p w14:paraId="29AD3561" w14:textId="15E6412F" w:rsidR="00435882" w:rsidRPr="00954602" w:rsidRDefault="00435882" w:rsidP="07AA91FF">
      <w:pPr>
        <w:jc w:val="center"/>
        <w:rPr>
          <w:b/>
          <w:bCs/>
          <w:szCs w:val="22"/>
          <w:u w:val="single"/>
        </w:rPr>
      </w:pPr>
    </w:p>
    <w:p w14:paraId="5F2A5B57" w14:textId="68607A52" w:rsidR="00435882" w:rsidRPr="00954602" w:rsidRDefault="2B538773" w:rsidP="07AA91FF">
      <w:pPr>
        <w:jc w:val="center"/>
        <w:rPr>
          <w:b/>
          <w:bCs/>
          <w:szCs w:val="22"/>
          <w:u w:val="single"/>
        </w:rPr>
      </w:pPr>
      <w:r w:rsidRPr="3C1402CE">
        <w:rPr>
          <w:rFonts w:cs="Arial"/>
          <w:b/>
          <w:bCs/>
          <w:sz w:val="24"/>
          <w:szCs w:val="24"/>
          <w:u w:val="single"/>
        </w:rPr>
        <w:t>HMP Wandsworth</w:t>
      </w:r>
    </w:p>
    <w:p w14:paraId="0D92A2D5" w14:textId="53109590" w:rsidR="3C1402CE" w:rsidRDefault="3C1402CE" w:rsidP="3C1402CE">
      <w:pPr>
        <w:jc w:val="center"/>
        <w:rPr>
          <w:b/>
          <w:bCs/>
          <w:szCs w:val="22"/>
          <w:u w:val="single"/>
        </w:rPr>
      </w:pPr>
    </w:p>
    <w:p w14:paraId="79C57828" w14:textId="7D270B8E" w:rsidR="00435882" w:rsidRPr="00954602" w:rsidRDefault="00435882" w:rsidP="07AA91FF">
      <w:r>
        <w:br w:type="page"/>
      </w:r>
    </w:p>
    <w:p w14:paraId="7B8E0A91" w14:textId="6801A894" w:rsidR="00E002E7" w:rsidRPr="00954602" w:rsidRDefault="00E002E7" w:rsidP="07AA91FF">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67CB3B75" w:rsidR="005F0ED4" w:rsidRPr="00954602" w:rsidRDefault="009E670C" w:rsidP="72771402">
      <w:pPr>
        <w:autoSpaceDE w:val="0"/>
        <w:autoSpaceDN w:val="0"/>
        <w:adjustRightInd w:val="0"/>
        <w:spacing w:after="0"/>
        <w:jc w:val="both"/>
        <w:rPr>
          <w:rFonts w:cs="Arial"/>
          <w:b/>
          <w:bCs/>
          <w:color w:val="000000"/>
        </w:rPr>
      </w:pPr>
      <w:r w:rsidRPr="72771402">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1D81D7BE" w:rsidR="002A08A5" w:rsidRPr="0067536D" w:rsidRDefault="008506D6" w:rsidP="6136F7E5">
      <w:pPr>
        <w:autoSpaceDE w:val="0"/>
        <w:autoSpaceDN w:val="0"/>
        <w:adjustRightInd w:val="0"/>
        <w:spacing w:after="0"/>
        <w:jc w:val="both"/>
        <w:rPr>
          <w:rFonts w:cs="Arial"/>
          <w:color w:val="000000"/>
        </w:rPr>
      </w:pPr>
      <w:r w:rsidRPr="6136F7E5">
        <w:rPr>
          <w:rFonts w:cs="Arial"/>
          <w:color w:val="000000" w:themeColor="text1"/>
        </w:rPr>
        <w:t xml:space="preserve">HMP </w:t>
      </w:r>
      <w:r w:rsidR="0067536D" w:rsidRPr="6136F7E5">
        <w:rPr>
          <w:rFonts w:cs="Arial"/>
          <w:color w:val="000000" w:themeColor="text1"/>
        </w:rPr>
        <w:t>Wandsworth</w:t>
      </w:r>
      <w:r w:rsidRPr="6136F7E5">
        <w:rPr>
          <w:rFonts w:cs="Arial"/>
          <w:color w:val="000000" w:themeColor="text1"/>
        </w:rPr>
        <w:t xml:space="preserve"> </w:t>
      </w:r>
      <w:r w:rsidR="00CE2212" w:rsidRPr="6136F7E5">
        <w:rPr>
          <w:rFonts w:cs="Arial"/>
          <w:color w:val="000000" w:themeColor="text1"/>
        </w:rPr>
        <w:t>Requirements for Refreshments</w:t>
      </w:r>
    </w:p>
    <w:p w14:paraId="1A656984" w14:textId="69060DF4" w:rsidR="00EB0F2E" w:rsidRPr="00EB0F2E" w:rsidRDefault="3AC17997" w:rsidP="009E5849">
      <w:pPr>
        <w:pStyle w:val="ListParagraph"/>
        <w:numPr>
          <w:ilvl w:val="0"/>
          <w:numId w:val="41"/>
        </w:numPr>
        <w:autoSpaceDE w:val="0"/>
        <w:autoSpaceDN w:val="0"/>
        <w:adjustRightInd w:val="0"/>
        <w:spacing w:after="0"/>
        <w:jc w:val="both"/>
        <w:rPr>
          <w:rFonts w:cs="Arial"/>
          <w:color w:val="000000"/>
          <w:sz w:val="22"/>
        </w:rPr>
      </w:pPr>
      <w:r w:rsidRPr="00EB0F2E">
        <w:rPr>
          <w:rFonts w:cs="Arial"/>
          <w:color w:val="000000" w:themeColor="text1"/>
          <w:sz w:val="22"/>
        </w:rPr>
        <w:t>R</w:t>
      </w:r>
      <w:r w:rsidR="004A34CC" w:rsidRPr="00EB0F2E">
        <w:rPr>
          <w:rFonts w:cs="Arial"/>
          <w:color w:val="000000" w:themeColor="text1"/>
          <w:sz w:val="22"/>
        </w:rPr>
        <w:t>efreshment services provided as part of the Families and Significant Other Services.</w:t>
      </w:r>
    </w:p>
    <w:p w14:paraId="544BF1D3" w14:textId="33FCED1C" w:rsidR="00EB0F2E" w:rsidRPr="00EB0F2E" w:rsidRDefault="00EB0F2E" w:rsidP="00EB0F2E">
      <w:pPr>
        <w:pStyle w:val="ListParagraph"/>
        <w:numPr>
          <w:ilvl w:val="0"/>
          <w:numId w:val="41"/>
        </w:numPr>
        <w:autoSpaceDE w:val="0"/>
        <w:autoSpaceDN w:val="0"/>
        <w:adjustRightInd w:val="0"/>
        <w:spacing w:after="0"/>
        <w:jc w:val="both"/>
        <w:rPr>
          <w:rFonts w:cs="Arial"/>
          <w:color w:val="000000"/>
          <w:sz w:val="22"/>
        </w:rPr>
      </w:pPr>
      <w:r w:rsidRPr="00EB0F2E">
        <w:rPr>
          <w:rFonts w:cs="Arial"/>
          <w:color w:val="000000"/>
          <w:sz w:val="22"/>
        </w:rPr>
        <w:t xml:space="preserve">Generally </w:t>
      </w:r>
      <w:proofErr w:type="gramStart"/>
      <w:r w:rsidRPr="00EB0F2E">
        <w:rPr>
          <w:rFonts w:cs="Arial"/>
          <w:color w:val="000000"/>
          <w:sz w:val="22"/>
        </w:rPr>
        <w:t>speaking</w:t>
      </w:r>
      <w:proofErr w:type="gramEnd"/>
      <w:r w:rsidRPr="00EB0F2E">
        <w:rPr>
          <w:rFonts w:cs="Arial"/>
          <w:color w:val="000000"/>
          <w:sz w:val="22"/>
        </w:rPr>
        <w:t xml:space="preserve"> we will need catering services from between 09:30 – 11:30 and 13:00 – 16:30 from Monday – Thursday, and Saturday. The exact times of the sessions within those timeframes will vary but the days will stay the same (excluding bank holidays) The catering staff will always be afforded a </w:t>
      </w:r>
      <w:proofErr w:type="gramStart"/>
      <w:r w:rsidRPr="00EB0F2E">
        <w:rPr>
          <w:rFonts w:cs="Arial"/>
          <w:color w:val="000000"/>
          <w:sz w:val="22"/>
        </w:rPr>
        <w:t>1 hour</w:t>
      </w:r>
      <w:proofErr w:type="gramEnd"/>
      <w:r w:rsidRPr="00EB0F2E">
        <w:rPr>
          <w:rFonts w:cs="Arial"/>
          <w:color w:val="000000"/>
          <w:sz w:val="22"/>
        </w:rPr>
        <w:t xml:space="preserve"> lunch break and break times in between the visits sessions</w:t>
      </w:r>
    </w:p>
    <w:p w14:paraId="6B482A12" w14:textId="3FA9A0D8" w:rsidR="00CE2212" w:rsidRPr="00781437" w:rsidRDefault="004A34CC"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As part of this we would like to see caps on the price of food as well as the amount that families can spend in one go. </w:t>
      </w:r>
      <w:r w:rsidR="00310B20" w:rsidRPr="6136F7E5">
        <w:rPr>
          <w:rFonts w:cs="Arial"/>
          <w:color w:val="000000" w:themeColor="text1"/>
          <w:sz w:val="22"/>
        </w:rPr>
        <w:t xml:space="preserve">We are happy for this to be a more basic style, grab bag of refreshments. </w:t>
      </w:r>
    </w:p>
    <w:p w14:paraId="1ECA1281" w14:textId="0F0152F2" w:rsidR="00022E6D" w:rsidRDefault="00310B20" w:rsidP="00022E6D">
      <w:pPr>
        <w:pStyle w:val="ListParagraph"/>
        <w:numPr>
          <w:ilvl w:val="0"/>
          <w:numId w:val="41"/>
        </w:numPr>
        <w:autoSpaceDE w:val="0"/>
        <w:autoSpaceDN w:val="0"/>
        <w:adjustRightInd w:val="0"/>
        <w:spacing w:after="0"/>
        <w:jc w:val="both"/>
        <w:rPr>
          <w:rFonts w:cs="Arial"/>
          <w:color w:val="000000"/>
          <w:sz w:val="22"/>
        </w:rPr>
      </w:pPr>
      <w:r w:rsidRPr="00781437">
        <w:rPr>
          <w:rFonts w:cs="Arial"/>
          <w:color w:val="000000"/>
          <w:sz w:val="22"/>
        </w:rPr>
        <w:t>We would like to see vending machines run by the provider in two visit halls</w:t>
      </w:r>
    </w:p>
    <w:p w14:paraId="3DCAD1AD" w14:textId="5CA7AB03" w:rsidR="00022E6D" w:rsidRDefault="00022E6D" w:rsidP="00022E6D">
      <w:pPr>
        <w:pStyle w:val="ListParagraph"/>
        <w:numPr>
          <w:ilvl w:val="0"/>
          <w:numId w:val="41"/>
        </w:numPr>
        <w:autoSpaceDE w:val="0"/>
        <w:autoSpaceDN w:val="0"/>
        <w:adjustRightInd w:val="0"/>
        <w:spacing w:after="0"/>
        <w:jc w:val="both"/>
        <w:rPr>
          <w:rFonts w:cs="Arial"/>
          <w:color w:val="000000"/>
          <w:sz w:val="22"/>
        </w:rPr>
      </w:pPr>
      <w:r>
        <w:rPr>
          <w:rFonts w:cs="Arial"/>
          <w:color w:val="000000"/>
          <w:sz w:val="22"/>
        </w:rPr>
        <w:t xml:space="preserve">We are happy for this to be cold food and this needs to be pre-prepared by the provider. The provider can use prisoner employment for this task. Everyone involved in packaging the food should be trained in health and hygiene. </w:t>
      </w:r>
    </w:p>
    <w:p w14:paraId="27586AE2" w14:textId="7C29D8B6" w:rsidR="00022E6D" w:rsidRDefault="00022E6D"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We would require refreshments from the time that visits start, which is approximately 4 x </w:t>
      </w:r>
      <w:r w:rsidR="613F70B9" w:rsidRPr="6136F7E5">
        <w:rPr>
          <w:rFonts w:cs="Arial"/>
          <w:color w:val="000000" w:themeColor="text1"/>
          <w:sz w:val="22"/>
        </w:rPr>
        <w:t>1-hour</w:t>
      </w:r>
      <w:r w:rsidRPr="6136F7E5">
        <w:rPr>
          <w:rFonts w:cs="Arial"/>
          <w:color w:val="000000" w:themeColor="text1"/>
          <w:sz w:val="22"/>
        </w:rPr>
        <w:t xml:space="preserve"> sessions from Monday – Saturday inclusive. </w:t>
      </w:r>
    </w:p>
    <w:p w14:paraId="6B767D1C" w14:textId="3A89424B" w:rsidR="00022E6D" w:rsidRPr="00022E6D" w:rsidRDefault="00022E6D" w:rsidP="00022E6D">
      <w:pPr>
        <w:pStyle w:val="ListParagraph"/>
        <w:numPr>
          <w:ilvl w:val="0"/>
          <w:numId w:val="41"/>
        </w:numPr>
        <w:autoSpaceDE w:val="0"/>
        <w:autoSpaceDN w:val="0"/>
        <w:adjustRightInd w:val="0"/>
        <w:spacing w:after="0"/>
        <w:jc w:val="both"/>
        <w:rPr>
          <w:rFonts w:cs="Arial"/>
          <w:color w:val="000000"/>
          <w:sz w:val="22"/>
        </w:rPr>
      </w:pPr>
      <w:r>
        <w:rPr>
          <w:rFonts w:cs="Arial"/>
          <w:color w:val="000000"/>
          <w:sz w:val="22"/>
        </w:rPr>
        <w:t>The provider will need to be flexible around delivery and be able to react to changing restrictions around Covid-19 and infection control</w:t>
      </w:r>
      <w:r w:rsidR="0078447C">
        <w:rPr>
          <w:rFonts w:cs="Arial"/>
          <w:color w:val="000000"/>
          <w:sz w:val="22"/>
        </w:rPr>
        <w:t>.</w:t>
      </w: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2F59B40E" w14:textId="77777777" w:rsidR="0078447C" w:rsidRDefault="0078447C" w:rsidP="72771402">
      <w:pPr>
        <w:autoSpaceDE w:val="0"/>
        <w:autoSpaceDN w:val="0"/>
        <w:adjustRightInd w:val="0"/>
        <w:spacing w:after="0"/>
        <w:jc w:val="both"/>
        <w:rPr>
          <w:rFonts w:cs="Arial"/>
          <w:b/>
          <w:bCs/>
          <w:color w:val="000000" w:themeColor="text1"/>
        </w:rPr>
      </w:pPr>
    </w:p>
    <w:p w14:paraId="465831B5" w14:textId="40D7BC25" w:rsidR="00212D06" w:rsidRPr="00954602" w:rsidRDefault="009E670C" w:rsidP="72771402">
      <w:pPr>
        <w:autoSpaceDE w:val="0"/>
        <w:autoSpaceDN w:val="0"/>
        <w:adjustRightInd w:val="0"/>
        <w:spacing w:after="0"/>
        <w:jc w:val="both"/>
        <w:rPr>
          <w:rFonts w:cs="Arial"/>
          <w:b/>
          <w:bCs/>
          <w:color w:val="000000"/>
        </w:rPr>
      </w:pPr>
      <w:r w:rsidRPr="72771402">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4C216419" w:rsidR="00CE2212" w:rsidRPr="00781437" w:rsidRDefault="00CE2212" w:rsidP="00CE2212">
      <w:pPr>
        <w:autoSpaceDE w:val="0"/>
        <w:autoSpaceDN w:val="0"/>
        <w:adjustRightInd w:val="0"/>
        <w:spacing w:after="0"/>
        <w:jc w:val="both"/>
        <w:rPr>
          <w:rFonts w:cs="Arial"/>
          <w:color w:val="000000"/>
          <w:szCs w:val="22"/>
        </w:rPr>
      </w:pPr>
      <w:r w:rsidRPr="00781437">
        <w:rPr>
          <w:rFonts w:cs="Arial"/>
          <w:color w:val="000000"/>
          <w:szCs w:val="22"/>
        </w:rPr>
        <w:t xml:space="preserve">HMP </w:t>
      </w:r>
      <w:r w:rsidR="004A34CC" w:rsidRPr="00781437">
        <w:rPr>
          <w:rFonts w:cs="Arial"/>
          <w:color w:val="000000"/>
          <w:szCs w:val="22"/>
        </w:rPr>
        <w:t xml:space="preserve">Wandsworth </w:t>
      </w:r>
      <w:r w:rsidRPr="00781437">
        <w:rPr>
          <w:rFonts w:cs="Arial"/>
          <w:color w:val="000000"/>
          <w:szCs w:val="22"/>
        </w:rPr>
        <w:t>Requirements for Visits Play</w:t>
      </w:r>
    </w:p>
    <w:p w14:paraId="5916A248" w14:textId="1F5D440C" w:rsidR="00022E6D" w:rsidRDefault="00310B20"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 xml:space="preserve">We would like to see play area supervision and </w:t>
      </w:r>
      <w:r w:rsidR="354A1C92" w:rsidRPr="6136F7E5">
        <w:rPr>
          <w:rFonts w:cs="Arial"/>
          <w:color w:val="000000" w:themeColor="text1"/>
          <w:sz w:val="22"/>
        </w:rPr>
        <w:t>maintenance</w:t>
      </w:r>
      <w:r w:rsidRPr="6136F7E5">
        <w:rPr>
          <w:rFonts w:cs="Arial"/>
          <w:color w:val="000000" w:themeColor="text1"/>
          <w:sz w:val="22"/>
        </w:rPr>
        <w:t>,</w:t>
      </w:r>
      <w:r w:rsidR="2EC0FB15" w:rsidRPr="6136F7E5">
        <w:rPr>
          <w:rFonts w:cs="Arial"/>
          <w:color w:val="000000" w:themeColor="text1"/>
          <w:sz w:val="22"/>
        </w:rPr>
        <w:t xml:space="preserve"> </w:t>
      </w:r>
      <w:proofErr w:type="gramStart"/>
      <w:r w:rsidRPr="6136F7E5">
        <w:rPr>
          <w:rFonts w:cs="Arial"/>
          <w:color w:val="000000" w:themeColor="text1"/>
          <w:sz w:val="22"/>
        </w:rPr>
        <w:t>i.e</w:t>
      </w:r>
      <w:r w:rsidR="0078447C">
        <w:rPr>
          <w:rFonts w:cs="Arial"/>
          <w:color w:val="000000" w:themeColor="text1"/>
          <w:sz w:val="22"/>
        </w:rPr>
        <w:t>.</w:t>
      </w:r>
      <w:proofErr w:type="gramEnd"/>
      <w:r w:rsidRPr="6136F7E5">
        <w:rPr>
          <w:rFonts w:cs="Arial"/>
          <w:color w:val="000000" w:themeColor="text1"/>
          <w:sz w:val="22"/>
        </w:rPr>
        <w:t xml:space="preserve"> replacing broken toys, reporting faults etc</w:t>
      </w:r>
      <w:r w:rsidR="00B50396" w:rsidRPr="6136F7E5">
        <w:rPr>
          <w:rFonts w:cs="Arial"/>
          <w:color w:val="000000" w:themeColor="text1"/>
          <w:sz w:val="22"/>
        </w:rPr>
        <w:t xml:space="preserve">. We have an extensive range of toys and do not need further toys bought. </w:t>
      </w:r>
    </w:p>
    <w:p w14:paraId="7ECD03AC" w14:textId="4B8A9478" w:rsidR="00CE2212" w:rsidRPr="00022E6D" w:rsidRDefault="00022E6D" w:rsidP="00CE2212">
      <w:pPr>
        <w:pStyle w:val="ListParagraph"/>
        <w:numPr>
          <w:ilvl w:val="0"/>
          <w:numId w:val="41"/>
        </w:numPr>
        <w:autoSpaceDE w:val="0"/>
        <w:autoSpaceDN w:val="0"/>
        <w:adjustRightInd w:val="0"/>
        <w:spacing w:after="0"/>
        <w:jc w:val="both"/>
        <w:rPr>
          <w:rFonts w:cs="Arial"/>
          <w:color w:val="000000" w:themeColor="text1"/>
          <w:sz w:val="22"/>
        </w:rPr>
      </w:pPr>
      <w:r w:rsidRPr="00022E6D">
        <w:rPr>
          <w:rFonts w:cs="Arial"/>
          <w:color w:val="000000" w:themeColor="text1"/>
          <w:sz w:val="22"/>
        </w:rPr>
        <w:t>We would like this to be one person</w:t>
      </w:r>
      <w:r>
        <w:rPr>
          <w:rFonts w:cs="Arial"/>
          <w:color w:val="000000" w:themeColor="text1"/>
          <w:sz w:val="22"/>
        </w:rPr>
        <w:t xml:space="preserve"> present</w:t>
      </w:r>
      <w:r w:rsidRPr="00022E6D">
        <w:rPr>
          <w:rFonts w:cs="Arial"/>
          <w:color w:val="000000" w:themeColor="text1"/>
          <w:sz w:val="22"/>
        </w:rPr>
        <w:t xml:space="preserve"> for most (more than 7</w:t>
      </w:r>
      <w:r>
        <w:rPr>
          <w:rFonts w:cs="Arial"/>
          <w:color w:val="000000" w:themeColor="text1"/>
          <w:sz w:val="22"/>
        </w:rPr>
        <w:t>0</w:t>
      </w:r>
      <w:r w:rsidRPr="00022E6D">
        <w:rPr>
          <w:rFonts w:cs="Arial"/>
          <w:color w:val="000000" w:themeColor="text1"/>
          <w:sz w:val="22"/>
        </w:rPr>
        <w:t>% of visits sessions) and they will need to be DBS checked to ensure they are suitable to be working with children and other vulnerable people. They can be either paid employees or suitably vetted volunteers.</w:t>
      </w:r>
    </w:p>
    <w:p w14:paraId="3487E35B" w14:textId="32FF44D3" w:rsidR="00310B20" w:rsidRPr="00781437" w:rsidRDefault="00310B20"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Provision of </w:t>
      </w:r>
      <w:r w:rsidR="3164DB10" w:rsidRPr="6136F7E5">
        <w:rPr>
          <w:rFonts w:cs="Arial"/>
          <w:color w:val="000000" w:themeColor="text1"/>
          <w:sz w:val="22"/>
        </w:rPr>
        <w:t>high-quality</w:t>
      </w:r>
      <w:r w:rsidRPr="6136F7E5">
        <w:rPr>
          <w:rFonts w:cs="Arial"/>
          <w:color w:val="000000" w:themeColor="text1"/>
          <w:sz w:val="22"/>
        </w:rPr>
        <w:t xml:space="preserve"> packs and activities for children and parents to do together at the table</w:t>
      </w:r>
      <w:r w:rsidR="00022E6D" w:rsidRPr="6136F7E5">
        <w:rPr>
          <w:rFonts w:cs="Arial"/>
          <w:color w:val="000000" w:themeColor="text1"/>
          <w:sz w:val="22"/>
        </w:rPr>
        <w:t xml:space="preserve">. This might be shared activities such as education material for a range of different ages, quizzes, challenges. It should also involve provision for adults who might have a </w:t>
      </w:r>
      <w:r w:rsidR="69AAB00D" w:rsidRPr="6136F7E5">
        <w:rPr>
          <w:rFonts w:cs="Arial"/>
          <w:color w:val="000000" w:themeColor="text1"/>
          <w:sz w:val="22"/>
        </w:rPr>
        <w:t>lower-than-average</w:t>
      </w:r>
      <w:r w:rsidR="00022E6D" w:rsidRPr="6136F7E5">
        <w:rPr>
          <w:rFonts w:cs="Arial"/>
          <w:color w:val="000000" w:themeColor="text1"/>
          <w:sz w:val="22"/>
        </w:rPr>
        <w:t xml:space="preserve"> reading ability and foreign nationals who may not be able to speak fluent English. </w:t>
      </w:r>
    </w:p>
    <w:p w14:paraId="1A12D765" w14:textId="39850615" w:rsidR="00CE2212" w:rsidRPr="00781437" w:rsidRDefault="00310B20"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Provision of activities for teenagers (13-17, moving the focus away just from children. For example, ping pong tables, table football, quizzes suitable for older teens</w:t>
      </w:r>
      <w:r w:rsidR="07748075" w:rsidRPr="6136F7E5">
        <w:rPr>
          <w:rFonts w:cs="Arial"/>
          <w:color w:val="000000" w:themeColor="text1"/>
          <w:sz w:val="22"/>
        </w:rPr>
        <w:t>.</w:t>
      </w:r>
    </w:p>
    <w:p w14:paraId="5FDE058C" w14:textId="3CFAB6C5" w:rsidR="00CE2212" w:rsidRPr="00310B20" w:rsidRDefault="00CE2212" w:rsidP="00310B20">
      <w:pPr>
        <w:autoSpaceDE w:val="0"/>
        <w:autoSpaceDN w:val="0"/>
        <w:adjustRightInd w:val="0"/>
        <w:spacing w:after="0"/>
        <w:ind w:left="360"/>
        <w:jc w:val="both"/>
        <w:rPr>
          <w:rFonts w:cs="Arial"/>
          <w:color w:val="000000"/>
          <w:highlight w:val="yellow"/>
        </w:rPr>
      </w:pPr>
    </w:p>
    <w:p w14:paraId="6387AD1D" w14:textId="3EF42AE7" w:rsidR="00CE2212" w:rsidRPr="00310B20" w:rsidRDefault="00CE2212" w:rsidP="00310B20">
      <w:pPr>
        <w:autoSpaceDE w:val="0"/>
        <w:autoSpaceDN w:val="0"/>
        <w:adjustRightInd w:val="0"/>
        <w:spacing w:after="0"/>
        <w:jc w:val="both"/>
        <w:rPr>
          <w:rFonts w:cs="Arial"/>
          <w:color w:val="000000"/>
          <w:highlight w:val="yellow"/>
        </w:rPr>
      </w:pP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659E13FC" w:rsidR="00E613B5" w:rsidRPr="00954602" w:rsidRDefault="00E613B5" w:rsidP="72771402">
      <w:pPr>
        <w:autoSpaceDE w:val="0"/>
        <w:autoSpaceDN w:val="0"/>
        <w:adjustRightInd w:val="0"/>
        <w:spacing w:after="0"/>
        <w:jc w:val="both"/>
        <w:rPr>
          <w:rFonts w:cs="Arial"/>
          <w:b/>
          <w:bCs/>
          <w:color w:val="000000"/>
        </w:rPr>
      </w:pPr>
      <w:r w:rsidRPr="72771402">
        <w:rPr>
          <w:rFonts w:cs="Arial"/>
          <w:b/>
          <w:bCs/>
          <w:color w:val="000000" w:themeColor="text1"/>
        </w:rPr>
        <w:lastRenderedPageBreak/>
        <w:t>Visits Meet and Greet</w:t>
      </w:r>
    </w:p>
    <w:p w14:paraId="67E43C2C" w14:textId="77777777" w:rsidR="002C161D" w:rsidRPr="00954602" w:rsidRDefault="002C161D" w:rsidP="002C161D">
      <w:pPr>
        <w:pStyle w:val="ListParagraph"/>
        <w:spacing w:after="0"/>
        <w:ind w:left="709"/>
        <w:rPr>
          <w:rFonts w:cs="Arial"/>
          <w:color w:val="000000"/>
          <w:sz w:val="22"/>
        </w:rPr>
      </w:pPr>
    </w:p>
    <w:p w14:paraId="78CEC3F4" w14:textId="47AF7758" w:rsidR="002C161D" w:rsidRPr="00781437" w:rsidRDefault="002C161D" w:rsidP="6136F7E5">
      <w:pPr>
        <w:autoSpaceDE w:val="0"/>
        <w:autoSpaceDN w:val="0"/>
        <w:adjustRightInd w:val="0"/>
        <w:spacing w:after="0"/>
        <w:jc w:val="both"/>
        <w:rPr>
          <w:rFonts w:cs="Arial"/>
          <w:color w:val="000000"/>
        </w:rPr>
      </w:pPr>
      <w:r w:rsidRPr="6136F7E5">
        <w:rPr>
          <w:rFonts w:cs="Arial"/>
          <w:color w:val="000000" w:themeColor="text1"/>
        </w:rPr>
        <w:t xml:space="preserve">HMP </w:t>
      </w:r>
      <w:r w:rsidR="00B50396" w:rsidRPr="6136F7E5">
        <w:rPr>
          <w:rFonts w:cs="Arial"/>
          <w:color w:val="000000" w:themeColor="text1"/>
        </w:rPr>
        <w:t xml:space="preserve">Wandsworth </w:t>
      </w:r>
      <w:r w:rsidRPr="6136F7E5">
        <w:rPr>
          <w:rFonts w:cs="Arial"/>
          <w:color w:val="000000" w:themeColor="text1"/>
        </w:rPr>
        <w:t>Requirements for Visits Meet and Greet</w:t>
      </w:r>
    </w:p>
    <w:p w14:paraId="22A40144" w14:textId="2FB64C80" w:rsidR="00A6463A" w:rsidRPr="00022E6D" w:rsidRDefault="00781437"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 xml:space="preserve">Provide </w:t>
      </w:r>
      <w:r w:rsidR="00EA0A5D" w:rsidRPr="6136F7E5">
        <w:rPr>
          <w:rFonts w:cs="Arial"/>
          <w:color w:val="000000" w:themeColor="text1"/>
          <w:sz w:val="22"/>
        </w:rPr>
        <w:t xml:space="preserve">written </w:t>
      </w:r>
      <w:r w:rsidRPr="6136F7E5">
        <w:rPr>
          <w:rFonts w:cs="Arial"/>
          <w:color w:val="000000" w:themeColor="text1"/>
          <w:sz w:val="22"/>
        </w:rPr>
        <w:t>induction packages</w:t>
      </w:r>
      <w:r w:rsidR="00BC1C65" w:rsidRPr="6136F7E5">
        <w:rPr>
          <w:rFonts w:cs="Arial"/>
          <w:color w:val="000000" w:themeColor="text1"/>
          <w:sz w:val="22"/>
        </w:rPr>
        <w:t xml:space="preserve"> </w:t>
      </w:r>
      <w:r w:rsidRPr="6136F7E5">
        <w:rPr>
          <w:rFonts w:cs="Arial"/>
          <w:color w:val="000000" w:themeColor="text1"/>
          <w:sz w:val="22"/>
        </w:rPr>
        <w:t>and introduction</w:t>
      </w:r>
      <w:r w:rsidR="00EA0A5D" w:rsidRPr="6136F7E5">
        <w:rPr>
          <w:rFonts w:cs="Arial"/>
          <w:color w:val="000000" w:themeColor="text1"/>
          <w:sz w:val="22"/>
        </w:rPr>
        <w:t xml:space="preserve"> to new prison visitors, providing re-assurance and visual representation of the security process, search procedures, </w:t>
      </w:r>
      <w:proofErr w:type="gramStart"/>
      <w:r w:rsidR="00EA0A5D" w:rsidRPr="6136F7E5">
        <w:rPr>
          <w:rFonts w:cs="Arial"/>
          <w:color w:val="000000" w:themeColor="text1"/>
          <w:sz w:val="22"/>
        </w:rPr>
        <w:t>dos</w:t>
      </w:r>
      <w:proofErr w:type="gramEnd"/>
      <w:r w:rsidR="00EA0A5D" w:rsidRPr="6136F7E5">
        <w:rPr>
          <w:rFonts w:cs="Arial"/>
          <w:color w:val="000000" w:themeColor="text1"/>
          <w:sz w:val="22"/>
        </w:rPr>
        <w:t xml:space="preserve"> and don’ts on the visits</w:t>
      </w:r>
      <w:r w:rsidR="5830DDD2" w:rsidRPr="6136F7E5">
        <w:rPr>
          <w:rFonts w:cs="Arial"/>
          <w:color w:val="000000" w:themeColor="text1"/>
          <w:sz w:val="22"/>
        </w:rPr>
        <w:t>,</w:t>
      </w:r>
      <w:r w:rsidR="00EA0A5D" w:rsidRPr="6136F7E5">
        <w:rPr>
          <w:rFonts w:cs="Arial"/>
          <w:color w:val="000000" w:themeColor="text1"/>
          <w:sz w:val="22"/>
        </w:rPr>
        <w:t xml:space="preserve"> et</w:t>
      </w:r>
      <w:r w:rsidR="53F64EFE" w:rsidRPr="6136F7E5">
        <w:rPr>
          <w:rFonts w:cs="Arial"/>
          <w:color w:val="000000" w:themeColor="text1"/>
          <w:sz w:val="22"/>
        </w:rPr>
        <w:t>c.</w:t>
      </w:r>
    </w:p>
    <w:p w14:paraId="3B8A1CC0" w14:textId="0FA8291E" w:rsidR="00BC1C65" w:rsidRPr="00022E6D" w:rsidRDefault="33A233C8"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Signpost</w:t>
      </w:r>
      <w:r w:rsidR="00EA0A5D" w:rsidRPr="6136F7E5">
        <w:rPr>
          <w:rFonts w:cs="Arial"/>
          <w:color w:val="000000" w:themeColor="text1"/>
          <w:sz w:val="22"/>
        </w:rPr>
        <w:t xml:space="preserve"> visitors to community support services, including Samaritans who are based at the visits centre</w:t>
      </w:r>
      <w:r w:rsidR="178CD3EA" w:rsidRPr="6136F7E5">
        <w:rPr>
          <w:rFonts w:cs="Arial"/>
          <w:color w:val="000000" w:themeColor="text1"/>
          <w:sz w:val="22"/>
        </w:rPr>
        <w:t>.</w:t>
      </w:r>
    </w:p>
    <w:p w14:paraId="3DF3E17B" w14:textId="6CD6AF2F" w:rsidR="00EA0A5D" w:rsidRPr="00022E6D" w:rsidRDefault="00365241"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Maintain a website with up to data and accessible information for visitors on how to stay in touch with family members, how to book visits</w:t>
      </w:r>
      <w:r w:rsidR="72100B3C" w:rsidRPr="6136F7E5">
        <w:rPr>
          <w:rFonts w:cs="Arial"/>
          <w:color w:val="000000" w:themeColor="text1"/>
          <w:sz w:val="22"/>
        </w:rPr>
        <w:t>,</w:t>
      </w:r>
      <w:r w:rsidRPr="6136F7E5">
        <w:rPr>
          <w:rFonts w:cs="Arial"/>
          <w:color w:val="000000" w:themeColor="text1"/>
          <w:sz w:val="22"/>
        </w:rPr>
        <w:t xml:space="preserve"> etc</w:t>
      </w:r>
      <w:r w:rsidR="686D20E3" w:rsidRPr="6136F7E5">
        <w:rPr>
          <w:rFonts w:cs="Arial"/>
          <w:color w:val="000000" w:themeColor="text1"/>
          <w:sz w:val="22"/>
        </w:rPr>
        <w:t>.</w:t>
      </w:r>
    </w:p>
    <w:p w14:paraId="26509097" w14:textId="62220F31" w:rsidR="002C161D" w:rsidRPr="00022E6D" w:rsidRDefault="00365241"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Conduct survey and support the delivery of focus groups for visitors to understand their experiences of having a family member or SO in prison</w:t>
      </w:r>
      <w:r w:rsidR="30450B3C" w:rsidRPr="6136F7E5">
        <w:rPr>
          <w:rFonts w:cs="Arial"/>
          <w:color w:val="000000" w:themeColor="text1"/>
          <w:sz w:val="22"/>
        </w:rPr>
        <w:t>.</w:t>
      </w:r>
    </w:p>
    <w:p w14:paraId="6DDB9759" w14:textId="1A8E4810" w:rsidR="005F2298" w:rsidRPr="00022E6D" w:rsidRDefault="00022E6D"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 xml:space="preserve">Visits are likely to be open for a mixture of </w:t>
      </w:r>
      <w:r w:rsidR="20E5F1D4" w:rsidRPr="6136F7E5">
        <w:rPr>
          <w:rFonts w:cs="Arial"/>
          <w:color w:val="000000" w:themeColor="text1"/>
          <w:sz w:val="22"/>
        </w:rPr>
        <w:t>1- and 2-hour</w:t>
      </w:r>
      <w:r w:rsidRPr="6136F7E5">
        <w:rPr>
          <w:rFonts w:cs="Arial"/>
          <w:color w:val="000000" w:themeColor="text1"/>
          <w:sz w:val="22"/>
        </w:rPr>
        <w:t xml:space="preserve"> sessions between the hours of 08:30 and 16:30, with a </w:t>
      </w:r>
      <w:r w:rsidR="3A3BCF8E" w:rsidRPr="6136F7E5">
        <w:rPr>
          <w:rFonts w:cs="Arial"/>
          <w:color w:val="000000" w:themeColor="text1"/>
          <w:sz w:val="22"/>
        </w:rPr>
        <w:t>1-hour</w:t>
      </w:r>
      <w:r w:rsidRPr="6136F7E5">
        <w:rPr>
          <w:rFonts w:cs="Arial"/>
          <w:color w:val="000000" w:themeColor="text1"/>
          <w:sz w:val="22"/>
        </w:rPr>
        <w:t xml:space="preserve"> lunch break in between and suitable time for staff to have a break. </w:t>
      </w:r>
    </w:p>
    <w:p w14:paraId="5C461473" w14:textId="7CA502E8" w:rsidR="005F2298" w:rsidRPr="00022E6D" w:rsidRDefault="005F2298"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Visitors should be greeted on arrival to the prison and asked if they require any specific advice or guidance</w:t>
      </w:r>
      <w:r w:rsidR="54BEF350" w:rsidRPr="6136F7E5">
        <w:rPr>
          <w:rFonts w:cs="Arial"/>
          <w:color w:val="000000" w:themeColor="text1"/>
          <w:sz w:val="22"/>
        </w:rPr>
        <w:t>.</w:t>
      </w:r>
    </w:p>
    <w:p w14:paraId="078B5D71" w14:textId="237FB98E" w:rsidR="005F2298" w:rsidRPr="00022E6D" w:rsidRDefault="005F2298" w:rsidP="6136F7E5">
      <w:pPr>
        <w:pStyle w:val="ListParagraph"/>
        <w:numPr>
          <w:ilvl w:val="0"/>
          <w:numId w:val="41"/>
        </w:numPr>
        <w:autoSpaceDE w:val="0"/>
        <w:autoSpaceDN w:val="0"/>
        <w:adjustRightInd w:val="0"/>
        <w:spacing w:after="0"/>
        <w:jc w:val="both"/>
        <w:rPr>
          <w:rFonts w:cs="Arial"/>
          <w:color w:val="000000" w:themeColor="text1"/>
          <w:sz w:val="22"/>
        </w:rPr>
      </w:pPr>
      <w:r w:rsidRPr="6136F7E5">
        <w:rPr>
          <w:rFonts w:cs="Arial"/>
          <w:color w:val="000000" w:themeColor="text1"/>
          <w:sz w:val="22"/>
        </w:rPr>
        <w:t>Meet and greet (reception) should be available up to for at least 1 hour before visiting hours commence</w:t>
      </w:r>
      <w:r w:rsidR="6A5C3CBA" w:rsidRPr="6136F7E5">
        <w:rPr>
          <w:rFonts w:cs="Arial"/>
          <w:color w:val="000000" w:themeColor="text1"/>
          <w:sz w:val="22"/>
        </w:rPr>
        <w:t>.</w:t>
      </w:r>
    </w:p>
    <w:p w14:paraId="0E50A85B" w14:textId="77777777" w:rsidR="005F2298" w:rsidRPr="00022E6D" w:rsidRDefault="005F2298" w:rsidP="6136F7E5">
      <w:pPr>
        <w:pStyle w:val="ListParagraph"/>
        <w:numPr>
          <w:ilvl w:val="0"/>
          <w:numId w:val="41"/>
        </w:numPr>
        <w:spacing w:after="239"/>
        <w:rPr>
          <w:rFonts w:cs="Arial"/>
          <w:color w:val="000000" w:themeColor="text1"/>
          <w:sz w:val="22"/>
        </w:rPr>
      </w:pPr>
      <w:r w:rsidRPr="6136F7E5">
        <w:rPr>
          <w:rFonts w:cs="Arial"/>
          <w:color w:val="000000" w:themeColor="text1"/>
          <w:sz w:val="22"/>
        </w:rPr>
        <w:t>The Family service provider will be responsible for ensuring centre facilities including toilets, seating, baby changing facilities which and wider fixtures and fittings remain decent and fit for purpose (monitoring and reporting only). Faults will need to be reported by the provider to the prison.</w:t>
      </w:r>
    </w:p>
    <w:p w14:paraId="7EF1F281" w14:textId="77777777" w:rsidR="005F2298" w:rsidRPr="00022E6D" w:rsidRDefault="005F2298" w:rsidP="6136F7E5">
      <w:pPr>
        <w:pStyle w:val="ListParagraph"/>
        <w:numPr>
          <w:ilvl w:val="0"/>
          <w:numId w:val="41"/>
        </w:numPr>
        <w:spacing w:after="239"/>
        <w:rPr>
          <w:rFonts w:cs="Arial"/>
          <w:color w:val="000000" w:themeColor="text1"/>
          <w:sz w:val="22"/>
        </w:rPr>
      </w:pPr>
      <w:r w:rsidRPr="6136F7E5">
        <w:rPr>
          <w:rFonts w:cs="Arial"/>
          <w:color w:val="000000" w:themeColor="text1"/>
          <w:sz w:val="22"/>
        </w:rPr>
        <w:t xml:space="preserve">Maintain an area within the Visits Centre to enable visitors to securely store personal property and any unauthorised articles prior to coming into the prison.  </w:t>
      </w:r>
    </w:p>
    <w:p w14:paraId="1D7770A1" w14:textId="67F766E3" w:rsidR="005F2298" w:rsidRPr="00022E6D" w:rsidRDefault="005F2298" w:rsidP="3C1402CE">
      <w:pPr>
        <w:pStyle w:val="ListParagraph"/>
        <w:numPr>
          <w:ilvl w:val="0"/>
          <w:numId w:val="41"/>
        </w:numPr>
        <w:spacing w:after="0" w:line="240" w:lineRule="auto"/>
        <w:ind w:left="714" w:hanging="357"/>
        <w:rPr>
          <w:rFonts w:eastAsia="Times New Roman" w:cs="Arial"/>
          <w:color w:val="000000" w:themeColor="text1"/>
          <w:sz w:val="22"/>
        </w:rPr>
      </w:pPr>
      <w:r w:rsidRPr="3C1402CE">
        <w:rPr>
          <w:rFonts w:eastAsia="Times New Roman" w:cs="Arial"/>
          <w:color w:val="000000" w:themeColor="text1"/>
          <w:sz w:val="22"/>
        </w:rPr>
        <w:t xml:space="preserve">To provide a range of information on support services to families including other prison services and services provided by external agencies with specific focus paid to information both verbal and written concerning the Help with Prison Visits Unit. </w:t>
      </w:r>
    </w:p>
    <w:p w14:paraId="0A289C52" w14:textId="77777777" w:rsidR="005F2298" w:rsidRPr="00022E6D" w:rsidRDefault="005F2298" w:rsidP="6136F7E5">
      <w:pPr>
        <w:numPr>
          <w:ilvl w:val="0"/>
          <w:numId w:val="41"/>
        </w:numPr>
        <w:spacing w:after="0"/>
        <w:ind w:left="714" w:hanging="357"/>
        <w:contextualSpacing/>
        <w:rPr>
          <w:rFonts w:cs="Arial"/>
          <w:color w:val="000000" w:themeColor="text1"/>
          <w:szCs w:val="22"/>
        </w:rPr>
      </w:pPr>
      <w:r w:rsidRPr="6136F7E5">
        <w:rPr>
          <w:rFonts w:cs="Arial"/>
          <w:color w:val="000000" w:themeColor="text1"/>
          <w:szCs w:val="22"/>
        </w:rPr>
        <w:t xml:space="preserve">Provider designs and regularly reviews (on a quarterly basis) a visitor information booklet that will be reproduced for publication to all new or returning visitors. </w:t>
      </w:r>
    </w:p>
    <w:p w14:paraId="5301A25F" w14:textId="77777777" w:rsidR="005F2298" w:rsidRPr="00022E6D" w:rsidRDefault="005F2298" w:rsidP="6136F7E5">
      <w:pPr>
        <w:numPr>
          <w:ilvl w:val="0"/>
          <w:numId w:val="41"/>
        </w:numPr>
        <w:spacing w:after="120"/>
        <w:ind w:left="714" w:hanging="357"/>
        <w:contextualSpacing/>
        <w:rPr>
          <w:rFonts w:cs="Arial"/>
          <w:color w:val="000000" w:themeColor="text1"/>
          <w:szCs w:val="22"/>
        </w:rPr>
      </w:pPr>
      <w:r w:rsidRPr="6136F7E5">
        <w:rPr>
          <w:rFonts w:cs="Arial"/>
          <w:color w:val="000000" w:themeColor="text1"/>
          <w:szCs w:val="22"/>
        </w:rPr>
        <w:t>Offer prison inductions for visitors.</w:t>
      </w:r>
    </w:p>
    <w:p w14:paraId="587C80BB" w14:textId="77777777" w:rsidR="005F2298" w:rsidRPr="00022E6D" w:rsidRDefault="005F2298" w:rsidP="6136F7E5">
      <w:pPr>
        <w:numPr>
          <w:ilvl w:val="0"/>
          <w:numId w:val="41"/>
        </w:numPr>
        <w:spacing w:after="120"/>
        <w:contextualSpacing/>
        <w:rPr>
          <w:rFonts w:cs="Arial"/>
          <w:color w:val="000000" w:themeColor="text1"/>
          <w:szCs w:val="22"/>
        </w:rPr>
      </w:pPr>
      <w:r w:rsidRPr="6136F7E5">
        <w:rPr>
          <w:rFonts w:cs="Arial"/>
          <w:color w:val="000000" w:themeColor="text1"/>
          <w:szCs w:val="22"/>
        </w:rPr>
        <w:t xml:space="preserve">Put in place a complaints policy to enable visitors to feed into monitoring of service delivery so visitors </w:t>
      </w:r>
      <w:proofErr w:type="gramStart"/>
      <w:r w:rsidRPr="6136F7E5">
        <w:rPr>
          <w:rFonts w:cs="Arial"/>
          <w:color w:val="000000" w:themeColor="text1"/>
          <w:szCs w:val="22"/>
        </w:rPr>
        <w:t>are able to</w:t>
      </w:r>
      <w:proofErr w:type="gramEnd"/>
      <w:r w:rsidRPr="6136F7E5">
        <w:rPr>
          <w:rFonts w:cs="Arial"/>
          <w:color w:val="000000" w:themeColor="text1"/>
          <w:szCs w:val="22"/>
        </w:rPr>
        <w:t xml:space="preserve"> comment on or complain about the visits experience and receive a response and comments are used to improve the service.  Conduct customer satisfaction surveys.</w:t>
      </w:r>
    </w:p>
    <w:p w14:paraId="3B6359C7" w14:textId="31E09C36" w:rsidR="005F2298" w:rsidRPr="00022E6D" w:rsidRDefault="005F2298" w:rsidP="6136F7E5">
      <w:pPr>
        <w:numPr>
          <w:ilvl w:val="0"/>
          <w:numId w:val="41"/>
        </w:numPr>
        <w:spacing w:after="120"/>
        <w:contextualSpacing/>
        <w:rPr>
          <w:rFonts w:cs="Arial"/>
          <w:color w:val="000000" w:themeColor="text1"/>
          <w:szCs w:val="22"/>
        </w:rPr>
      </w:pPr>
      <w:r w:rsidRPr="6136F7E5">
        <w:rPr>
          <w:rFonts w:cs="Arial"/>
          <w:color w:val="000000" w:themeColor="text1"/>
          <w:szCs w:val="22"/>
        </w:rPr>
        <w:t xml:space="preserve">A range of information must be provided on support services such as, but not limited to, debt advice, employment and skills, children’s services, drug / alcohol support, women’s services, housing, </w:t>
      </w:r>
      <w:proofErr w:type="gramStart"/>
      <w:r w:rsidRPr="6136F7E5">
        <w:rPr>
          <w:rFonts w:cs="Arial"/>
          <w:color w:val="000000" w:themeColor="text1"/>
          <w:szCs w:val="22"/>
        </w:rPr>
        <w:t>health</w:t>
      </w:r>
      <w:proofErr w:type="gramEnd"/>
      <w:r w:rsidRPr="6136F7E5">
        <w:rPr>
          <w:rFonts w:cs="Arial"/>
          <w:color w:val="000000" w:themeColor="text1"/>
          <w:szCs w:val="22"/>
        </w:rPr>
        <w:t xml:space="preserve"> and wellbeing. This should be in the form of literature, </w:t>
      </w:r>
      <w:proofErr w:type="gramStart"/>
      <w:r w:rsidRPr="6136F7E5">
        <w:rPr>
          <w:rFonts w:cs="Arial"/>
          <w:color w:val="000000" w:themeColor="text1"/>
          <w:szCs w:val="22"/>
        </w:rPr>
        <w:t>posters</w:t>
      </w:r>
      <w:proofErr w:type="gramEnd"/>
      <w:r w:rsidRPr="6136F7E5">
        <w:rPr>
          <w:rFonts w:cs="Arial"/>
          <w:color w:val="000000" w:themeColor="text1"/>
          <w:szCs w:val="22"/>
        </w:rPr>
        <w:t xml:space="preserve"> and IT sources where possible and should be linked to the </w:t>
      </w:r>
      <w:r w:rsidR="5425A169" w:rsidRPr="6136F7E5">
        <w:rPr>
          <w:rFonts w:cs="Arial"/>
          <w:color w:val="000000" w:themeColor="text1"/>
          <w:szCs w:val="22"/>
        </w:rPr>
        <w:t>mainstream</w:t>
      </w:r>
      <w:r w:rsidRPr="6136F7E5">
        <w:rPr>
          <w:rFonts w:cs="Arial"/>
          <w:color w:val="000000" w:themeColor="text1"/>
          <w:szCs w:val="22"/>
        </w:rPr>
        <w:t xml:space="preserve"> providers. </w:t>
      </w:r>
    </w:p>
    <w:p w14:paraId="6D780AF2" w14:textId="5CC2F3CB" w:rsidR="005F2298" w:rsidRPr="00022E6D" w:rsidRDefault="005F2298" w:rsidP="3C1402CE">
      <w:pPr>
        <w:numPr>
          <w:ilvl w:val="0"/>
          <w:numId w:val="41"/>
        </w:numPr>
        <w:spacing w:after="120"/>
        <w:contextualSpacing/>
        <w:rPr>
          <w:rFonts w:cs="Arial"/>
          <w:color w:val="000000" w:themeColor="text1"/>
        </w:rPr>
      </w:pPr>
      <w:r w:rsidRPr="3C1402CE">
        <w:rPr>
          <w:rFonts w:cs="Arial"/>
          <w:color w:val="000000" w:themeColor="text1"/>
        </w:rPr>
        <w:t xml:space="preserve">Information must be </w:t>
      </w:r>
      <w:r w:rsidR="2AD7DD89" w:rsidRPr="3C1402CE">
        <w:rPr>
          <w:rFonts w:cs="Arial"/>
          <w:color w:val="000000" w:themeColor="text1"/>
        </w:rPr>
        <w:t>available,</w:t>
      </w:r>
      <w:r w:rsidRPr="3C1402CE">
        <w:rPr>
          <w:rFonts w:cs="Arial"/>
          <w:color w:val="000000" w:themeColor="text1"/>
        </w:rPr>
        <w:t xml:space="preserve"> and a range of support services must be offered which reflects the needs of ethnically diverse visitors, women, children, carers, non-English speaking visitors. </w:t>
      </w:r>
    </w:p>
    <w:p w14:paraId="3148D615" w14:textId="2F3454A6" w:rsidR="005F2298" w:rsidRPr="00022E6D" w:rsidRDefault="005F2298" w:rsidP="6136F7E5">
      <w:pPr>
        <w:numPr>
          <w:ilvl w:val="0"/>
          <w:numId w:val="41"/>
        </w:numPr>
        <w:spacing w:after="120"/>
        <w:contextualSpacing/>
        <w:rPr>
          <w:rFonts w:cs="Arial"/>
          <w:color w:val="000000" w:themeColor="text1"/>
          <w:szCs w:val="22"/>
        </w:rPr>
      </w:pPr>
      <w:r w:rsidRPr="6136F7E5">
        <w:rPr>
          <w:rFonts w:cs="Arial"/>
          <w:color w:val="000000" w:themeColor="text1"/>
          <w:szCs w:val="22"/>
        </w:rPr>
        <w:t xml:space="preserve">Literature is appropriate to the needs of those with low literacy skills </w:t>
      </w:r>
    </w:p>
    <w:p w14:paraId="5249BA52" w14:textId="7C56585D" w:rsidR="005F2298" w:rsidRPr="00022E6D" w:rsidRDefault="005F2298" w:rsidP="6136F7E5">
      <w:pPr>
        <w:numPr>
          <w:ilvl w:val="0"/>
          <w:numId w:val="41"/>
        </w:numPr>
        <w:spacing w:after="120"/>
        <w:contextualSpacing/>
        <w:rPr>
          <w:rFonts w:cs="Arial"/>
          <w:color w:val="000000" w:themeColor="text1"/>
          <w:szCs w:val="22"/>
        </w:rPr>
      </w:pPr>
      <w:r w:rsidRPr="6136F7E5">
        <w:rPr>
          <w:rFonts w:cs="Arial"/>
          <w:color w:val="000000" w:themeColor="text1"/>
          <w:szCs w:val="22"/>
        </w:rPr>
        <w:lastRenderedPageBreak/>
        <w:t xml:space="preserve">Information is available from a variety of sources - written, </w:t>
      </w:r>
      <w:proofErr w:type="gramStart"/>
      <w:r w:rsidRPr="6136F7E5">
        <w:rPr>
          <w:rFonts w:cs="Arial"/>
          <w:color w:val="000000" w:themeColor="text1"/>
          <w:szCs w:val="22"/>
        </w:rPr>
        <w:t>electronic</w:t>
      </w:r>
      <w:proofErr w:type="gramEnd"/>
      <w:r w:rsidRPr="6136F7E5">
        <w:rPr>
          <w:rFonts w:cs="Arial"/>
          <w:color w:val="000000" w:themeColor="text1"/>
          <w:szCs w:val="22"/>
        </w:rPr>
        <w:t xml:space="preserve"> and visual for visitors / families and friends of offenders to find out about the visits procedures, booking system, financial assistance, transport provision and security matters related to their visits.</w:t>
      </w:r>
    </w:p>
    <w:p w14:paraId="5EAE6D9F" w14:textId="77777777" w:rsidR="005F2298" w:rsidRPr="00022E6D" w:rsidRDefault="005F2298" w:rsidP="00022E6D">
      <w:pPr>
        <w:autoSpaceDE w:val="0"/>
        <w:autoSpaceDN w:val="0"/>
        <w:adjustRightInd w:val="0"/>
        <w:spacing w:after="0"/>
        <w:ind w:left="360"/>
        <w:jc w:val="both"/>
        <w:rPr>
          <w:rFonts w:cs="Arial"/>
          <w:color w:val="00B0F0"/>
        </w:rPr>
      </w:pP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820589F" w14:textId="6B41878E" w:rsidR="00897709" w:rsidRPr="00954602" w:rsidRDefault="004E79A7" w:rsidP="72771402">
      <w:pPr>
        <w:autoSpaceDE w:val="0"/>
        <w:autoSpaceDN w:val="0"/>
        <w:adjustRightInd w:val="0"/>
        <w:spacing w:after="0"/>
        <w:rPr>
          <w:rFonts w:cs="Arial"/>
          <w:color w:val="000000"/>
        </w:rPr>
      </w:pPr>
      <w:r w:rsidRPr="72771402">
        <w:rPr>
          <w:rFonts w:cs="Arial"/>
          <w:b/>
          <w:bCs/>
          <w:color w:val="000000" w:themeColor="text1"/>
        </w:rPr>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4C1DF60F" w14:textId="23E2B3CC" w:rsidR="002C161D" w:rsidRPr="00CE2212" w:rsidRDefault="002C161D" w:rsidP="6136F7E5">
      <w:pPr>
        <w:autoSpaceDE w:val="0"/>
        <w:autoSpaceDN w:val="0"/>
        <w:adjustRightInd w:val="0"/>
        <w:spacing w:after="0"/>
        <w:jc w:val="both"/>
        <w:rPr>
          <w:rFonts w:cs="Arial"/>
          <w:color w:val="000000"/>
        </w:rPr>
      </w:pPr>
      <w:r w:rsidRPr="6136F7E5">
        <w:rPr>
          <w:rFonts w:cs="Arial"/>
          <w:color w:val="000000" w:themeColor="text1"/>
        </w:rPr>
        <w:t xml:space="preserve">HMP </w:t>
      </w:r>
      <w:r w:rsidR="7C3235EB" w:rsidRPr="6136F7E5">
        <w:rPr>
          <w:rFonts w:cs="Arial"/>
          <w:color w:val="000000" w:themeColor="text1"/>
        </w:rPr>
        <w:t>Wandsworth’s Requirements</w:t>
      </w:r>
      <w:r w:rsidRPr="6136F7E5">
        <w:rPr>
          <w:rFonts w:cs="Arial"/>
          <w:color w:val="000000" w:themeColor="text1"/>
        </w:rPr>
        <w:t xml:space="preserve"> for Visits Enrichment Activity</w:t>
      </w:r>
      <w:r w:rsidR="00597654">
        <w:rPr>
          <w:rFonts w:cs="Arial"/>
          <w:color w:val="000000" w:themeColor="text1"/>
        </w:rPr>
        <w:t xml:space="preserve"> – see optional services </w:t>
      </w:r>
      <w:r w:rsidR="00623749">
        <w:rPr>
          <w:rFonts w:cs="Arial"/>
          <w:color w:val="000000" w:themeColor="text1"/>
        </w:rPr>
        <w:t>below.</w:t>
      </w:r>
    </w:p>
    <w:p w14:paraId="4F2E0A31" w14:textId="77777777" w:rsidR="002A08A5" w:rsidRPr="0078447C" w:rsidRDefault="002A08A5" w:rsidP="0078447C">
      <w:pPr>
        <w:autoSpaceDE w:val="0"/>
        <w:autoSpaceDN w:val="0"/>
        <w:adjustRightInd w:val="0"/>
        <w:spacing w:after="0"/>
        <w:jc w:val="both"/>
        <w:rPr>
          <w:rFonts w:cs="Arial"/>
          <w:color w:val="000000"/>
        </w:rPr>
      </w:pPr>
    </w:p>
    <w:p w14:paraId="2374CF35" w14:textId="0D675946" w:rsidR="72771402" w:rsidRDefault="72771402" w:rsidP="72771402">
      <w:pPr>
        <w:spacing w:after="0"/>
        <w:jc w:val="both"/>
        <w:rPr>
          <w:rFonts w:cs="Arial"/>
          <w:b/>
          <w:bCs/>
          <w:color w:val="000000" w:themeColor="text1"/>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775520B0" w:rsidR="002C161D" w:rsidRPr="005675D8" w:rsidRDefault="002C161D" w:rsidP="6136F7E5">
      <w:pPr>
        <w:autoSpaceDE w:val="0"/>
        <w:autoSpaceDN w:val="0"/>
        <w:adjustRightInd w:val="0"/>
        <w:spacing w:after="0"/>
        <w:jc w:val="both"/>
        <w:rPr>
          <w:rFonts w:cs="Arial"/>
          <w:color w:val="000000"/>
        </w:rPr>
      </w:pPr>
      <w:bookmarkStart w:id="0" w:name="_Hlk83114009"/>
      <w:bookmarkEnd w:id="0"/>
      <w:r w:rsidRPr="72771402">
        <w:rPr>
          <w:rFonts w:cs="Arial"/>
          <w:color w:val="000000" w:themeColor="text1"/>
        </w:rPr>
        <w:t>HMP</w:t>
      </w:r>
      <w:r w:rsidR="005675D8" w:rsidRPr="72771402">
        <w:rPr>
          <w:rFonts w:cs="Arial"/>
          <w:color w:val="000000" w:themeColor="text1"/>
        </w:rPr>
        <w:t xml:space="preserve"> Wandsworth</w:t>
      </w:r>
      <w:r w:rsidRPr="72771402">
        <w:rPr>
          <w:rFonts w:cs="Arial"/>
          <w:color w:val="000000" w:themeColor="text1"/>
        </w:rPr>
        <w:t xml:space="preserve"> Requirements for Family Visit Days</w:t>
      </w:r>
    </w:p>
    <w:p w14:paraId="5F47DDE3" w14:textId="1E99463A" w:rsidR="002C161D" w:rsidRPr="00B3432A" w:rsidRDefault="005675D8" w:rsidP="002C161D">
      <w:pPr>
        <w:pStyle w:val="ListParagraph"/>
        <w:numPr>
          <w:ilvl w:val="0"/>
          <w:numId w:val="41"/>
        </w:numPr>
        <w:autoSpaceDE w:val="0"/>
        <w:autoSpaceDN w:val="0"/>
        <w:adjustRightInd w:val="0"/>
        <w:spacing w:after="0"/>
        <w:jc w:val="both"/>
        <w:rPr>
          <w:rFonts w:cs="Arial"/>
          <w:color w:val="000000"/>
          <w:sz w:val="22"/>
        </w:rPr>
      </w:pPr>
      <w:r w:rsidRPr="00B3432A">
        <w:rPr>
          <w:rFonts w:cs="Arial"/>
          <w:color w:val="000000"/>
          <w:sz w:val="22"/>
        </w:rPr>
        <w:t>Identify families/prisoners who might benefit most from family day environment and make referrals in conjunction with prison</w:t>
      </w:r>
      <w:r w:rsidR="0078447C">
        <w:rPr>
          <w:rFonts w:cs="Arial"/>
          <w:color w:val="000000"/>
          <w:sz w:val="22"/>
        </w:rPr>
        <w:t>.</w:t>
      </w:r>
    </w:p>
    <w:p w14:paraId="631844F9" w14:textId="5EAD9015" w:rsidR="002C161D" w:rsidRDefault="002A3847" w:rsidP="002C161D">
      <w:pPr>
        <w:pStyle w:val="ListParagraph"/>
        <w:numPr>
          <w:ilvl w:val="0"/>
          <w:numId w:val="41"/>
        </w:numPr>
        <w:autoSpaceDE w:val="0"/>
        <w:autoSpaceDN w:val="0"/>
        <w:adjustRightInd w:val="0"/>
        <w:spacing w:after="0"/>
        <w:jc w:val="both"/>
        <w:rPr>
          <w:rFonts w:cs="Arial"/>
          <w:color w:val="000000"/>
          <w:sz w:val="22"/>
        </w:rPr>
      </w:pPr>
      <w:r>
        <w:rPr>
          <w:rFonts w:cs="Arial"/>
          <w:color w:val="000000"/>
          <w:sz w:val="22"/>
        </w:rPr>
        <w:t>Provide enhanced refreshments, for example hot food and buffets during family days</w:t>
      </w:r>
      <w:r w:rsidR="00E93017">
        <w:rPr>
          <w:rFonts w:cs="Arial"/>
          <w:color w:val="000000"/>
          <w:sz w:val="22"/>
        </w:rPr>
        <w:t xml:space="preserve">. There will be approximately 2 x family days a month. </w:t>
      </w:r>
    </w:p>
    <w:p w14:paraId="66EDCBD1" w14:textId="4490791E" w:rsidR="002C161D" w:rsidRPr="005675D8" w:rsidRDefault="00E93017"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The prison will be responsible for organising the material</w:t>
      </w:r>
      <w:r w:rsidR="002131D3" w:rsidRPr="6136F7E5">
        <w:rPr>
          <w:rFonts w:cs="Arial"/>
          <w:color w:val="000000" w:themeColor="text1"/>
          <w:sz w:val="22"/>
        </w:rPr>
        <w:t>s and themes etc, the main role for family provider in family days will be through refreshments and providing referrals through the case management side.</w:t>
      </w:r>
      <w:r w:rsidRPr="6136F7E5">
        <w:rPr>
          <w:rFonts w:cs="Arial"/>
          <w:color w:val="000000" w:themeColor="text1"/>
          <w:sz w:val="22"/>
        </w:rPr>
        <w:t xml:space="preserve"> </w:t>
      </w:r>
      <w:r w:rsidR="002C161D" w:rsidRPr="6136F7E5">
        <w:rPr>
          <w:rFonts w:cs="Arial"/>
          <w:color w:val="000000" w:themeColor="text1"/>
        </w:rPr>
        <w:t xml:space="preserve"> </w:t>
      </w: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28366D04" w14:textId="4B010A32" w:rsidR="00C503EF" w:rsidRPr="00954602" w:rsidRDefault="00C503EF" w:rsidP="00F534A8">
      <w:pPr>
        <w:autoSpaceDE w:val="0"/>
        <w:autoSpaceDN w:val="0"/>
        <w:adjustRightInd w:val="0"/>
        <w:spacing w:after="0"/>
        <w:jc w:val="both"/>
        <w:rPr>
          <w:rFonts w:cs="Arial"/>
          <w:b/>
          <w:bCs/>
          <w:i/>
          <w:iCs/>
          <w:color w:val="000000"/>
          <w:szCs w:val="22"/>
        </w:rPr>
      </w:pPr>
    </w:p>
    <w:p w14:paraId="23FCB3CC" w14:textId="1D4DB6E9" w:rsidR="002C161D" w:rsidRPr="00CE2212" w:rsidRDefault="002C161D" w:rsidP="6136F7E5">
      <w:pPr>
        <w:autoSpaceDE w:val="0"/>
        <w:autoSpaceDN w:val="0"/>
        <w:adjustRightInd w:val="0"/>
        <w:spacing w:after="0"/>
        <w:jc w:val="both"/>
        <w:rPr>
          <w:rFonts w:cs="Arial"/>
          <w:color w:val="000000"/>
        </w:rPr>
      </w:pPr>
      <w:bookmarkStart w:id="1" w:name="_Hlk83125807"/>
      <w:bookmarkEnd w:id="1"/>
      <w:r w:rsidRPr="6136F7E5">
        <w:rPr>
          <w:rFonts w:cs="Arial"/>
          <w:color w:val="000000" w:themeColor="text1"/>
        </w:rPr>
        <w:t xml:space="preserve">HMP </w:t>
      </w:r>
      <w:r w:rsidR="002A3847" w:rsidRPr="6136F7E5">
        <w:rPr>
          <w:rFonts w:cs="Arial"/>
          <w:color w:val="000000" w:themeColor="text1"/>
        </w:rPr>
        <w:t>Wandsworth</w:t>
      </w:r>
      <w:r w:rsidRPr="6136F7E5">
        <w:rPr>
          <w:rFonts w:cs="Arial"/>
          <w:color w:val="000000" w:themeColor="text1"/>
        </w:rPr>
        <w:t xml:space="preserve"> Requirements for Prisoners without Contact for Family and Significant Others</w:t>
      </w:r>
    </w:p>
    <w:p w14:paraId="308A6157" w14:textId="6116A3C1" w:rsidR="002C161D" w:rsidRPr="00BC1C65" w:rsidRDefault="002A3847" w:rsidP="002C161D">
      <w:pPr>
        <w:pStyle w:val="ListParagraph"/>
        <w:numPr>
          <w:ilvl w:val="0"/>
          <w:numId w:val="41"/>
        </w:numPr>
        <w:autoSpaceDE w:val="0"/>
        <w:autoSpaceDN w:val="0"/>
        <w:adjustRightInd w:val="0"/>
        <w:spacing w:after="0"/>
        <w:jc w:val="both"/>
        <w:rPr>
          <w:rFonts w:cs="Arial"/>
          <w:b/>
          <w:bCs/>
          <w:color w:val="000000"/>
          <w:sz w:val="22"/>
        </w:rPr>
      </w:pPr>
      <w:r w:rsidRPr="00BC1C65">
        <w:rPr>
          <w:rFonts w:cs="Arial"/>
          <w:b/>
          <w:bCs/>
          <w:color w:val="000000"/>
          <w:sz w:val="22"/>
        </w:rPr>
        <w:t>This is a significant need</w:t>
      </w:r>
      <w:r w:rsidR="000A756D">
        <w:rPr>
          <w:rFonts w:cs="Arial"/>
          <w:b/>
          <w:bCs/>
          <w:color w:val="000000"/>
          <w:sz w:val="22"/>
        </w:rPr>
        <w:t xml:space="preserve"> that is not currently being met</w:t>
      </w:r>
      <w:r w:rsidRPr="00BC1C65">
        <w:rPr>
          <w:rFonts w:cs="Arial"/>
          <w:b/>
          <w:bCs/>
          <w:color w:val="000000"/>
          <w:sz w:val="22"/>
        </w:rPr>
        <w:t xml:space="preserve"> for HMP Wandsworth</w:t>
      </w:r>
      <w:r w:rsidR="000A756D">
        <w:rPr>
          <w:rFonts w:cs="Arial"/>
          <w:b/>
          <w:bCs/>
          <w:color w:val="000000"/>
          <w:sz w:val="22"/>
        </w:rPr>
        <w:t>,</w:t>
      </w:r>
      <w:r w:rsidRPr="00BC1C65">
        <w:rPr>
          <w:rFonts w:cs="Arial"/>
          <w:b/>
          <w:bCs/>
          <w:color w:val="000000"/>
          <w:sz w:val="22"/>
        </w:rPr>
        <w:t xml:space="preserve"> where an average of 66% of prisoners have not had a social or purple visit in 2021. The reasons for this are multi-faceted and work is </w:t>
      </w:r>
      <w:r w:rsidR="00BC1C65">
        <w:rPr>
          <w:rFonts w:cs="Arial"/>
          <w:b/>
          <w:bCs/>
          <w:color w:val="000000"/>
          <w:sz w:val="22"/>
        </w:rPr>
        <w:t>ongoing</w:t>
      </w:r>
      <w:r w:rsidRPr="00BC1C65">
        <w:rPr>
          <w:rFonts w:cs="Arial"/>
          <w:b/>
          <w:bCs/>
          <w:color w:val="000000"/>
          <w:sz w:val="22"/>
        </w:rPr>
        <w:t xml:space="preserve"> to fully understand why, however a </w:t>
      </w:r>
      <w:r w:rsidR="000A756D">
        <w:rPr>
          <w:rFonts w:cs="Arial"/>
          <w:b/>
          <w:bCs/>
          <w:color w:val="000000"/>
          <w:sz w:val="22"/>
        </w:rPr>
        <w:t>key contributory factor</w:t>
      </w:r>
      <w:r w:rsidR="00BC1C65" w:rsidRPr="00BC1C65">
        <w:rPr>
          <w:rFonts w:cs="Arial"/>
          <w:b/>
          <w:bCs/>
          <w:color w:val="000000"/>
          <w:sz w:val="22"/>
        </w:rPr>
        <w:t xml:space="preserve"> is the </w:t>
      </w:r>
      <w:r w:rsidR="00BC1C65">
        <w:rPr>
          <w:rFonts w:cs="Arial"/>
          <w:b/>
          <w:bCs/>
          <w:color w:val="000000"/>
          <w:sz w:val="22"/>
        </w:rPr>
        <w:t>large proportion of Foreign Nationals (50%). The provider of family services at Wandsworth will need to pay significant consideration to services provided to this demographic of prisoners, including:</w:t>
      </w:r>
    </w:p>
    <w:p w14:paraId="3A86430C" w14:textId="36056207" w:rsidR="00277C19" w:rsidRDefault="00BC1C65"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Cultural understanding</w:t>
      </w:r>
      <w:r w:rsidR="00384647" w:rsidRPr="6136F7E5">
        <w:rPr>
          <w:rFonts w:cs="Arial"/>
          <w:color w:val="000000" w:themeColor="text1"/>
          <w:sz w:val="22"/>
        </w:rPr>
        <w:t xml:space="preserve"> and insight</w:t>
      </w:r>
      <w:r w:rsidRPr="6136F7E5">
        <w:rPr>
          <w:rFonts w:cs="Arial"/>
          <w:color w:val="000000" w:themeColor="text1"/>
          <w:sz w:val="22"/>
        </w:rPr>
        <w:t xml:space="preserve"> </w:t>
      </w:r>
      <w:r w:rsidR="00384647" w:rsidRPr="6136F7E5">
        <w:rPr>
          <w:rFonts w:cs="Arial"/>
          <w:color w:val="000000" w:themeColor="text1"/>
          <w:sz w:val="22"/>
        </w:rPr>
        <w:t>into t</w:t>
      </w:r>
      <w:r w:rsidRPr="6136F7E5">
        <w:rPr>
          <w:rFonts w:cs="Arial"/>
          <w:color w:val="000000" w:themeColor="text1"/>
          <w:sz w:val="22"/>
        </w:rPr>
        <w:t xml:space="preserve">he nature of family relationships in Eastern European countries (5 most common being Romanian, Albanian, Polish, Lithuanian and Hungarian). </w:t>
      </w:r>
    </w:p>
    <w:p w14:paraId="47C52457" w14:textId="0FA75F6B" w:rsidR="002C161D" w:rsidRDefault="00277C19"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Bespoke initiatives to encourage </w:t>
      </w:r>
      <w:r w:rsidR="004D4FEE" w:rsidRPr="6136F7E5">
        <w:rPr>
          <w:rFonts w:cs="Arial"/>
          <w:color w:val="000000" w:themeColor="text1"/>
          <w:sz w:val="22"/>
        </w:rPr>
        <w:t>Foreign National</w:t>
      </w:r>
      <w:r w:rsidR="004F05A2" w:rsidRPr="6136F7E5">
        <w:rPr>
          <w:rFonts w:cs="Arial"/>
          <w:color w:val="000000" w:themeColor="text1"/>
          <w:sz w:val="22"/>
        </w:rPr>
        <w:t xml:space="preserve"> prisoners</w:t>
      </w:r>
      <w:r w:rsidRPr="6136F7E5">
        <w:rPr>
          <w:rFonts w:cs="Arial"/>
          <w:color w:val="000000" w:themeColor="text1"/>
          <w:sz w:val="22"/>
        </w:rPr>
        <w:t xml:space="preserve"> to maintain family ties across borders</w:t>
      </w:r>
      <w:r w:rsidR="191D2FF7" w:rsidRPr="6136F7E5">
        <w:rPr>
          <w:rFonts w:cs="Arial"/>
          <w:color w:val="000000" w:themeColor="text1"/>
          <w:sz w:val="22"/>
        </w:rPr>
        <w:t>,</w:t>
      </w:r>
      <w:r w:rsidRPr="6136F7E5">
        <w:rPr>
          <w:rFonts w:cs="Arial"/>
          <w:color w:val="000000" w:themeColor="text1"/>
          <w:sz w:val="22"/>
        </w:rPr>
        <w:t xml:space="preserve"> including</w:t>
      </w:r>
      <w:r w:rsidR="004F05A2" w:rsidRPr="6136F7E5">
        <w:rPr>
          <w:rFonts w:cs="Arial"/>
          <w:color w:val="000000" w:themeColor="text1"/>
          <w:sz w:val="22"/>
        </w:rPr>
        <w:t xml:space="preserve"> </w:t>
      </w:r>
      <w:r w:rsidRPr="6136F7E5">
        <w:rPr>
          <w:rFonts w:cs="Arial"/>
          <w:color w:val="000000" w:themeColor="text1"/>
          <w:sz w:val="22"/>
        </w:rPr>
        <w:t xml:space="preserve">material that encourages </w:t>
      </w:r>
      <w:r w:rsidR="004F05A2" w:rsidRPr="6136F7E5">
        <w:rPr>
          <w:rFonts w:cs="Arial"/>
          <w:color w:val="000000" w:themeColor="text1"/>
          <w:sz w:val="22"/>
        </w:rPr>
        <w:t>them</w:t>
      </w:r>
      <w:r w:rsidR="004D4FEE" w:rsidRPr="6136F7E5">
        <w:rPr>
          <w:rFonts w:cs="Arial"/>
          <w:color w:val="000000" w:themeColor="text1"/>
          <w:sz w:val="22"/>
        </w:rPr>
        <w:t xml:space="preserve"> to access </w:t>
      </w:r>
      <w:r w:rsidR="0265A594" w:rsidRPr="6136F7E5">
        <w:rPr>
          <w:rFonts w:cs="Arial"/>
          <w:color w:val="000000" w:themeColor="text1"/>
          <w:sz w:val="22"/>
        </w:rPr>
        <w:t>purple</w:t>
      </w:r>
      <w:r w:rsidR="004D4FEE" w:rsidRPr="6136F7E5">
        <w:rPr>
          <w:rFonts w:cs="Arial"/>
          <w:color w:val="000000" w:themeColor="text1"/>
          <w:sz w:val="22"/>
        </w:rPr>
        <w:t xml:space="preserve"> </w:t>
      </w:r>
      <w:r w:rsidR="004F05A2" w:rsidRPr="6136F7E5">
        <w:rPr>
          <w:rFonts w:cs="Arial"/>
          <w:color w:val="000000" w:themeColor="text1"/>
          <w:sz w:val="22"/>
        </w:rPr>
        <w:t>visits, foreign national pin credit and e-mail prisoner services.</w:t>
      </w:r>
      <w:r w:rsidR="004D4FEE" w:rsidRPr="6136F7E5">
        <w:rPr>
          <w:rFonts w:cs="Arial"/>
          <w:color w:val="000000" w:themeColor="text1"/>
          <w:sz w:val="22"/>
        </w:rPr>
        <w:t xml:space="preserve"> </w:t>
      </w:r>
      <w:r w:rsidR="00193C8B" w:rsidRPr="6136F7E5">
        <w:rPr>
          <w:rFonts w:cs="Arial"/>
          <w:color w:val="000000" w:themeColor="text1"/>
          <w:sz w:val="22"/>
        </w:rPr>
        <w:t xml:space="preserve">Involving translation support for written communication material. </w:t>
      </w:r>
    </w:p>
    <w:p w14:paraId="57BE607C" w14:textId="37568CB4" w:rsidR="00442C0A" w:rsidRPr="002A3847" w:rsidRDefault="00442C0A"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Hold regular focus groups with Foreign National prisoners to understand need and </w:t>
      </w:r>
      <w:r w:rsidR="002B298C" w:rsidRPr="6136F7E5">
        <w:rPr>
          <w:rFonts w:cs="Arial"/>
          <w:color w:val="000000" w:themeColor="text1"/>
          <w:sz w:val="22"/>
        </w:rPr>
        <w:t>work with prison on practical solutions.</w:t>
      </w:r>
    </w:p>
    <w:p w14:paraId="7110005C" w14:textId="20CF4DA0" w:rsidR="002C161D" w:rsidRPr="002A3847" w:rsidRDefault="004D4FEE"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An extradition/deportation ‘farewell’ service.</w:t>
      </w:r>
      <w:r w:rsidR="00141AD7" w:rsidRPr="6136F7E5">
        <w:rPr>
          <w:rFonts w:cs="Arial"/>
          <w:color w:val="000000" w:themeColor="text1"/>
          <w:sz w:val="22"/>
        </w:rPr>
        <w:t xml:space="preserve"> </w:t>
      </w:r>
      <w:r w:rsidR="00E92477" w:rsidRPr="6136F7E5">
        <w:rPr>
          <w:rFonts w:cs="Arial"/>
          <w:color w:val="000000" w:themeColor="text1"/>
          <w:sz w:val="22"/>
        </w:rPr>
        <w:t xml:space="preserve">HMP Wandsworth holds vast majority of extradition cases. </w:t>
      </w:r>
      <w:r w:rsidRPr="6136F7E5">
        <w:rPr>
          <w:rFonts w:cs="Arial"/>
          <w:color w:val="000000" w:themeColor="text1"/>
          <w:sz w:val="22"/>
        </w:rPr>
        <w:t xml:space="preserve"> We often receive requests from family members in the UK wanting to see prisoners </w:t>
      </w:r>
      <w:r w:rsidR="00E92477" w:rsidRPr="6136F7E5">
        <w:rPr>
          <w:rFonts w:cs="Arial"/>
          <w:color w:val="000000" w:themeColor="text1"/>
          <w:sz w:val="22"/>
        </w:rPr>
        <w:t xml:space="preserve">just </w:t>
      </w:r>
      <w:r w:rsidRPr="6136F7E5">
        <w:rPr>
          <w:rFonts w:cs="Arial"/>
          <w:color w:val="000000" w:themeColor="text1"/>
          <w:sz w:val="22"/>
        </w:rPr>
        <w:t xml:space="preserve">before they are extradited, often at short notice. </w:t>
      </w:r>
      <w:r w:rsidR="008E6AB9" w:rsidRPr="6136F7E5">
        <w:rPr>
          <w:rFonts w:cs="Arial"/>
          <w:color w:val="000000" w:themeColor="text1"/>
          <w:sz w:val="22"/>
        </w:rPr>
        <w:t xml:space="preserve">We would like to see </w:t>
      </w:r>
      <w:r w:rsidR="00E268F8" w:rsidRPr="6136F7E5">
        <w:rPr>
          <w:rFonts w:cs="Arial"/>
          <w:color w:val="000000" w:themeColor="text1"/>
          <w:sz w:val="22"/>
        </w:rPr>
        <w:t xml:space="preserve">a </w:t>
      </w:r>
      <w:r w:rsidR="008E6AB9" w:rsidRPr="6136F7E5">
        <w:rPr>
          <w:rFonts w:cs="Arial"/>
          <w:color w:val="000000" w:themeColor="text1"/>
          <w:sz w:val="22"/>
        </w:rPr>
        <w:t xml:space="preserve">clear, simplified system </w:t>
      </w:r>
      <w:r w:rsidR="008E6AB9" w:rsidRPr="6136F7E5">
        <w:rPr>
          <w:rFonts w:cs="Arial"/>
          <w:color w:val="000000" w:themeColor="text1"/>
          <w:sz w:val="22"/>
        </w:rPr>
        <w:lastRenderedPageBreak/>
        <w:t>for prisoners and families to book extended visits</w:t>
      </w:r>
      <w:r w:rsidR="00E268F8" w:rsidRPr="6136F7E5">
        <w:rPr>
          <w:rFonts w:cs="Arial"/>
          <w:color w:val="000000" w:themeColor="text1"/>
          <w:sz w:val="22"/>
        </w:rPr>
        <w:t xml:space="preserve"> in these cases with supervision by </w:t>
      </w:r>
      <w:r w:rsidR="00442C0A" w:rsidRPr="6136F7E5">
        <w:rPr>
          <w:rFonts w:cs="Arial"/>
          <w:color w:val="000000" w:themeColor="text1"/>
          <w:sz w:val="22"/>
        </w:rPr>
        <w:t>family engagement worker where appropriate.</w:t>
      </w:r>
      <w:r w:rsidR="00681036" w:rsidRPr="6136F7E5">
        <w:rPr>
          <w:rFonts w:cs="Arial"/>
          <w:color w:val="000000" w:themeColor="text1"/>
          <w:sz w:val="22"/>
        </w:rPr>
        <w:t xml:space="preserve"> This will involve partnership working with the Home Office and </w:t>
      </w:r>
      <w:r w:rsidR="00EB70E6" w:rsidRPr="6136F7E5">
        <w:rPr>
          <w:rFonts w:cs="Arial"/>
          <w:color w:val="000000" w:themeColor="text1"/>
          <w:sz w:val="22"/>
        </w:rPr>
        <w:t xml:space="preserve">the </w:t>
      </w:r>
      <w:r w:rsidR="00681036" w:rsidRPr="6136F7E5">
        <w:rPr>
          <w:rFonts w:cs="Arial"/>
          <w:color w:val="000000" w:themeColor="text1"/>
          <w:sz w:val="22"/>
        </w:rPr>
        <w:t>OMU</w:t>
      </w:r>
      <w:r w:rsidR="00EB70E6" w:rsidRPr="6136F7E5">
        <w:rPr>
          <w:rFonts w:cs="Arial"/>
          <w:color w:val="000000" w:themeColor="text1"/>
          <w:sz w:val="22"/>
        </w:rPr>
        <w:t xml:space="preserve">. </w:t>
      </w:r>
    </w:p>
    <w:p w14:paraId="4610B24E" w14:textId="4A7A32E2" w:rsidR="004F05A2" w:rsidRDefault="004F05A2"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Work with chaplaincy and volunteers from other Foreign National charities working in Wandsworth to </w:t>
      </w:r>
      <w:r w:rsidR="00193C8B" w:rsidRPr="6136F7E5">
        <w:rPr>
          <w:rFonts w:cs="Arial"/>
          <w:color w:val="000000" w:themeColor="text1"/>
          <w:sz w:val="22"/>
        </w:rPr>
        <w:t>maintain</w:t>
      </w:r>
      <w:r w:rsidRPr="6136F7E5">
        <w:rPr>
          <w:rFonts w:cs="Arial"/>
          <w:color w:val="000000" w:themeColor="text1"/>
          <w:sz w:val="22"/>
        </w:rPr>
        <w:t xml:space="preserve"> a clear register of official befrienders and make this service as accessible to prisoners</w:t>
      </w:r>
      <w:r w:rsidR="00193C8B" w:rsidRPr="6136F7E5">
        <w:rPr>
          <w:rFonts w:cs="Arial"/>
          <w:color w:val="000000" w:themeColor="text1"/>
          <w:sz w:val="22"/>
        </w:rPr>
        <w:t xml:space="preserve"> who do not maintain family ties</w:t>
      </w:r>
      <w:r w:rsidR="00221ED8" w:rsidRPr="6136F7E5">
        <w:rPr>
          <w:rFonts w:cs="Arial"/>
          <w:color w:val="000000" w:themeColor="text1"/>
          <w:sz w:val="22"/>
        </w:rPr>
        <w:t xml:space="preserve">. </w:t>
      </w:r>
    </w:p>
    <w:p w14:paraId="2BC1CC8E" w14:textId="2945A0B1" w:rsidR="002E522C" w:rsidRPr="002E522C" w:rsidRDefault="004F05A2"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Maintain a register of appropriate ‘pen-pal’ services and make this as accessible as possible to prisoners</w:t>
      </w:r>
      <w:r w:rsidR="40FCD20B" w:rsidRPr="6136F7E5">
        <w:rPr>
          <w:rFonts w:cs="Arial"/>
          <w:color w:val="000000" w:themeColor="text1"/>
          <w:sz w:val="22"/>
        </w:rPr>
        <w:t>.</w:t>
      </w:r>
    </w:p>
    <w:p w14:paraId="10E9D3F6" w14:textId="36625B13" w:rsidR="00597D45" w:rsidRDefault="00597D45"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Consider </w:t>
      </w:r>
      <w:r w:rsidR="009123E3" w:rsidRPr="6136F7E5">
        <w:rPr>
          <w:rFonts w:cs="Arial"/>
          <w:color w:val="000000" w:themeColor="text1"/>
          <w:sz w:val="22"/>
        </w:rPr>
        <w:t>suitable</w:t>
      </w:r>
      <w:r w:rsidR="002E522C" w:rsidRPr="6136F7E5">
        <w:rPr>
          <w:rFonts w:cs="Arial"/>
          <w:color w:val="000000" w:themeColor="text1"/>
          <w:sz w:val="22"/>
        </w:rPr>
        <w:t xml:space="preserve"> family</w:t>
      </w:r>
      <w:r w:rsidR="009123E3" w:rsidRPr="6136F7E5">
        <w:rPr>
          <w:rFonts w:cs="Arial"/>
          <w:color w:val="000000" w:themeColor="text1"/>
          <w:sz w:val="22"/>
        </w:rPr>
        <w:t xml:space="preserve"> engagement</w:t>
      </w:r>
      <w:r w:rsidR="002E522C" w:rsidRPr="6136F7E5">
        <w:rPr>
          <w:rFonts w:cs="Arial"/>
          <w:color w:val="000000" w:themeColor="text1"/>
          <w:sz w:val="22"/>
        </w:rPr>
        <w:t xml:space="preserve"> </w:t>
      </w:r>
      <w:r w:rsidR="007C7D44" w:rsidRPr="6136F7E5">
        <w:rPr>
          <w:rFonts w:cs="Arial"/>
          <w:color w:val="000000" w:themeColor="text1"/>
          <w:sz w:val="22"/>
        </w:rPr>
        <w:t>provision</w:t>
      </w:r>
      <w:r w:rsidR="009123E3" w:rsidRPr="6136F7E5">
        <w:rPr>
          <w:rFonts w:cs="Arial"/>
          <w:color w:val="000000" w:themeColor="text1"/>
          <w:sz w:val="22"/>
        </w:rPr>
        <w:t xml:space="preserve"> for</w:t>
      </w:r>
      <w:r w:rsidRPr="6136F7E5">
        <w:rPr>
          <w:rFonts w:cs="Arial"/>
          <w:color w:val="000000" w:themeColor="text1"/>
          <w:sz w:val="22"/>
        </w:rPr>
        <w:t xml:space="preserve"> prisoners who routinely come in and out of prison on short sentences, lead chaotic lifestyles and </w:t>
      </w:r>
      <w:r w:rsidR="009123E3" w:rsidRPr="6136F7E5">
        <w:rPr>
          <w:rFonts w:cs="Arial"/>
          <w:color w:val="000000" w:themeColor="text1"/>
          <w:sz w:val="22"/>
        </w:rPr>
        <w:t>often have homelessness and/or substance misuse problems.</w:t>
      </w:r>
    </w:p>
    <w:p w14:paraId="6F788240" w14:textId="4B565F00" w:rsidR="00193C8B" w:rsidRPr="002A3847" w:rsidRDefault="00D10D8C" w:rsidP="6136F7E5">
      <w:pPr>
        <w:pStyle w:val="ListParagraph"/>
        <w:numPr>
          <w:ilvl w:val="0"/>
          <w:numId w:val="41"/>
        </w:numPr>
        <w:autoSpaceDE w:val="0"/>
        <w:autoSpaceDN w:val="0"/>
        <w:adjustRightInd w:val="0"/>
        <w:spacing w:after="0"/>
        <w:jc w:val="both"/>
        <w:rPr>
          <w:rFonts w:cs="Arial"/>
          <w:color w:val="000000"/>
          <w:sz w:val="22"/>
        </w:rPr>
      </w:pPr>
      <w:r w:rsidRPr="0692701B">
        <w:rPr>
          <w:rFonts w:cs="Arial"/>
          <w:color w:val="000000" w:themeColor="text1"/>
          <w:sz w:val="22"/>
        </w:rPr>
        <w:t xml:space="preserve">Interview prisoners to identify need, </w:t>
      </w:r>
      <w:r w:rsidR="7C879BA2" w:rsidRPr="0692701B">
        <w:rPr>
          <w:rFonts w:cs="Arial"/>
          <w:color w:val="000000" w:themeColor="text1"/>
          <w:sz w:val="22"/>
        </w:rPr>
        <w:t>signpost</w:t>
      </w:r>
      <w:r w:rsidRPr="0692701B">
        <w:rPr>
          <w:rFonts w:cs="Arial"/>
          <w:color w:val="000000" w:themeColor="text1"/>
          <w:sz w:val="22"/>
        </w:rPr>
        <w:t xml:space="preserve"> to services and encourage </w:t>
      </w:r>
      <w:r w:rsidR="00E268F8" w:rsidRPr="0692701B">
        <w:rPr>
          <w:rFonts w:cs="Arial"/>
          <w:color w:val="000000" w:themeColor="text1"/>
          <w:sz w:val="22"/>
        </w:rPr>
        <w:t>to maintain at least one significant relationship outside of prison.</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1BF70E23" w14:textId="77777777" w:rsidR="0079465C" w:rsidRPr="00954602" w:rsidRDefault="0079465C" w:rsidP="0079465C">
      <w:pPr>
        <w:autoSpaceDE w:val="0"/>
        <w:autoSpaceDN w:val="0"/>
        <w:adjustRightInd w:val="0"/>
        <w:spacing w:after="0"/>
        <w:jc w:val="both"/>
        <w:rPr>
          <w:rFonts w:cs="Arial"/>
          <w:i/>
          <w:iCs/>
          <w:color w:val="000000"/>
          <w:szCs w:val="22"/>
        </w:rPr>
      </w:pPr>
    </w:p>
    <w:p w14:paraId="5479B72E" w14:textId="0F64D007" w:rsidR="002C161D" w:rsidRPr="00EB70E6" w:rsidRDefault="002C161D" w:rsidP="002C161D">
      <w:pPr>
        <w:autoSpaceDE w:val="0"/>
        <w:autoSpaceDN w:val="0"/>
        <w:adjustRightInd w:val="0"/>
        <w:spacing w:after="0"/>
        <w:jc w:val="both"/>
        <w:rPr>
          <w:rFonts w:cs="Arial"/>
          <w:color w:val="000000"/>
          <w:szCs w:val="22"/>
        </w:rPr>
      </w:pPr>
      <w:r w:rsidRPr="00EB70E6">
        <w:rPr>
          <w:rFonts w:cs="Arial"/>
          <w:color w:val="000000"/>
          <w:szCs w:val="22"/>
        </w:rPr>
        <w:t xml:space="preserve">HMP </w:t>
      </w:r>
      <w:r w:rsidR="00EB70E6" w:rsidRPr="00EB70E6">
        <w:rPr>
          <w:rFonts w:cs="Arial"/>
          <w:color w:val="000000"/>
          <w:szCs w:val="22"/>
        </w:rPr>
        <w:t>Wandsworth</w:t>
      </w:r>
      <w:r w:rsidRPr="00EB70E6">
        <w:rPr>
          <w:rFonts w:cs="Arial"/>
          <w:color w:val="000000"/>
          <w:szCs w:val="22"/>
        </w:rPr>
        <w:t xml:space="preserve"> Requirements for Family Engagement and Advice</w:t>
      </w:r>
    </w:p>
    <w:p w14:paraId="4E2AD0B2" w14:textId="2F4FBA12" w:rsidR="00075415" w:rsidRPr="00440CC0" w:rsidRDefault="00075415" w:rsidP="6136F7E5">
      <w:pPr>
        <w:pStyle w:val="ListParagraph"/>
        <w:numPr>
          <w:ilvl w:val="0"/>
          <w:numId w:val="41"/>
        </w:numPr>
        <w:autoSpaceDE w:val="0"/>
        <w:autoSpaceDN w:val="0"/>
        <w:adjustRightInd w:val="0"/>
        <w:spacing w:after="0"/>
        <w:jc w:val="both"/>
        <w:rPr>
          <w:rFonts w:cs="Arial"/>
          <w:color w:val="000000"/>
          <w:sz w:val="22"/>
        </w:rPr>
      </w:pPr>
      <w:r w:rsidRPr="0692701B">
        <w:rPr>
          <w:rFonts w:cs="Arial"/>
          <w:color w:val="000000" w:themeColor="text1"/>
          <w:sz w:val="22"/>
        </w:rPr>
        <w:t xml:space="preserve">Interview prisoners to identify need, </w:t>
      </w:r>
      <w:r w:rsidR="2550C125" w:rsidRPr="0692701B">
        <w:rPr>
          <w:rFonts w:cs="Arial"/>
          <w:color w:val="000000" w:themeColor="text1"/>
          <w:sz w:val="22"/>
        </w:rPr>
        <w:t>signpost</w:t>
      </w:r>
      <w:r w:rsidRPr="0692701B">
        <w:rPr>
          <w:rFonts w:cs="Arial"/>
          <w:color w:val="000000" w:themeColor="text1"/>
          <w:sz w:val="22"/>
        </w:rPr>
        <w:t xml:space="preserve"> to services and encourage to maintain at least one significant relationship outside of prison.</w:t>
      </w:r>
    </w:p>
    <w:p w14:paraId="0B057875" w14:textId="45F42365" w:rsidR="007C7D44" w:rsidRPr="007C7D44" w:rsidRDefault="00075415"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 xml:space="preserve">Case management </w:t>
      </w:r>
      <w:r w:rsidR="00440CC0" w:rsidRPr="6136F7E5">
        <w:rPr>
          <w:rFonts w:cs="Arial"/>
          <w:color w:val="000000" w:themeColor="text1"/>
          <w:sz w:val="22"/>
        </w:rPr>
        <w:t xml:space="preserve">of prisoners with </w:t>
      </w:r>
      <w:r w:rsidR="00CA2D66" w:rsidRPr="6136F7E5">
        <w:rPr>
          <w:rFonts w:cs="Arial"/>
          <w:color w:val="000000" w:themeColor="text1"/>
          <w:sz w:val="22"/>
        </w:rPr>
        <w:t>needs in re-establishing lost family links</w:t>
      </w:r>
      <w:r w:rsidR="0044691F" w:rsidRPr="6136F7E5">
        <w:rPr>
          <w:rFonts w:cs="Arial"/>
          <w:color w:val="000000" w:themeColor="text1"/>
          <w:sz w:val="22"/>
        </w:rPr>
        <w:t xml:space="preserve"> or existing</w:t>
      </w:r>
      <w:r w:rsidR="00CA2D66" w:rsidRPr="6136F7E5">
        <w:rPr>
          <w:rFonts w:cs="Arial"/>
          <w:color w:val="000000" w:themeColor="text1"/>
          <w:sz w:val="22"/>
        </w:rPr>
        <w:t xml:space="preserve"> complex family relationships</w:t>
      </w:r>
      <w:r w:rsidR="0044691F" w:rsidRPr="6136F7E5">
        <w:rPr>
          <w:rFonts w:cs="Arial"/>
          <w:color w:val="000000" w:themeColor="text1"/>
          <w:sz w:val="22"/>
        </w:rPr>
        <w:t xml:space="preserve"> with children or partners. </w:t>
      </w:r>
      <w:r w:rsidR="001A2451" w:rsidRPr="6136F7E5">
        <w:rPr>
          <w:rFonts w:cs="Arial"/>
          <w:color w:val="000000" w:themeColor="text1"/>
          <w:sz w:val="22"/>
        </w:rPr>
        <w:t>Linking into services across the social services, local authority etc.</w:t>
      </w:r>
      <w:r w:rsidR="0072394B" w:rsidRPr="6136F7E5">
        <w:rPr>
          <w:rFonts w:cs="Arial"/>
          <w:color w:val="000000" w:themeColor="text1"/>
          <w:sz w:val="22"/>
        </w:rPr>
        <w:t xml:space="preserve"> </w:t>
      </w:r>
      <w:r w:rsidR="007C7D44" w:rsidRPr="6136F7E5">
        <w:rPr>
          <w:rFonts w:cs="Arial"/>
          <w:color w:val="000000" w:themeColor="text1"/>
          <w:sz w:val="22"/>
        </w:rPr>
        <w:t>Conducting work to encourage referrals from operational staff and widen knowledge of service amongst prisoners.</w:t>
      </w:r>
    </w:p>
    <w:p w14:paraId="6DEDB4D8" w14:textId="3CF4E425" w:rsidR="002C161D" w:rsidRPr="00EB70E6" w:rsidRDefault="00440CC0"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Support for prisoners who pose a risk of violence and/or self-harm through attendance at weekly SIM meeting, attending ACCT reviews where appropriate and supporting operational staff to engage family members with these processes for our highest risk prisoners.</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1D5DC662" w14:textId="37B26163" w:rsidR="002C161D" w:rsidRPr="002C161D" w:rsidRDefault="00386106" w:rsidP="72771402">
      <w:pPr>
        <w:autoSpaceDE w:val="0"/>
        <w:autoSpaceDN w:val="0"/>
        <w:adjustRightInd w:val="0"/>
        <w:spacing w:after="0"/>
        <w:rPr>
          <w:rFonts w:cs="Arial"/>
          <w:b/>
          <w:bCs/>
          <w:color w:val="000000"/>
        </w:rPr>
      </w:pPr>
      <w:r w:rsidRPr="72771402">
        <w:rPr>
          <w:rFonts w:cs="Arial"/>
          <w:b/>
          <w:bCs/>
          <w:color w:val="000000" w:themeColor="text1"/>
        </w:rPr>
        <w:t>Support for Secure Video Calls</w:t>
      </w:r>
    </w:p>
    <w:p w14:paraId="58DD9991" w14:textId="08131E9A" w:rsidR="72771402" w:rsidRDefault="72771402" w:rsidP="72771402">
      <w:pPr>
        <w:spacing w:after="0"/>
        <w:rPr>
          <w:b/>
          <w:bCs/>
          <w:color w:val="000000" w:themeColor="text1"/>
          <w:szCs w:val="22"/>
        </w:rPr>
      </w:pPr>
    </w:p>
    <w:p w14:paraId="383BD8EC" w14:textId="63FC267E" w:rsidR="002C161D" w:rsidRPr="00BB74A5" w:rsidRDefault="002C161D" w:rsidP="002C161D">
      <w:pPr>
        <w:autoSpaceDE w:val="0"/>
        <w:autoSpaceDN w:val="0"/>
        <w:adjustRightInd w:val="0"/>
        <w:spacing w:after="0"/>
        <w:jc w:val="both"/>
        <w:rPr>
          <w:rFonts w:cs="Arial"/>
          <w:color w:val="000000"/>
          <w:szCs w:val="22"/>
        </w:rPr>
      </w:pPr>
      <w:r w:rsidRPr="00BB74A5">
        <w:rPr>
          <w:rFonts w:cs="Arial"/>
          <w:color w:val="000000"/>
          <w:szCs w:val="22"/>
        </w:rPr>
        <w:t xml:space="preserve">HMP </w:t>
      </w:r>
      <w:r w:rsidR="00BB74A5" w:rsidRPr="00BB74A5">
        <w:rPr>
          <w:rFonts w:cs="Arial"/>
          <w:color w:val="000000"/>
          <w:szCs w:val="22"/>
        </w:rPr>
        <w:t>Wandsworth</w:t>
      </w:r>
      <w:r w:rsidRPr="00BB74A5">
        <w:rPr>
          <w:rFonts w:cs="Arial"/>
          <w:color w:val="000000"/>
          <w:szCs w:val="22"/>
        </w:rPr>
        <w:t xml:space="preserve"> Requirements for Secure Video Calls</w:t>
      </w:r>
    </w:p>
    <w:p w14:paraId="6AFD9D24" w14:textId="49CCF547" w:rsidR="002C161D" w:rsidRPr="00BB74A5" w:rsidRDefault="00BB74A5" w:rsidP="6136F7E5">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t>Wandsworth does not require support with Video calls from the Family Provider</w:t>
      </w:r>
      <w:r w:rsidR="24240284" w:rsidRPr="6136F7E5">
        <w:rPr>
          <w:rFonts w:cs="Arial"/>
          <w:color w:val="000000" w:themeColor="text1"/>
          <w:sz w:val="22"/>
        </w:rPr>
        <w:t>.</w:t>
      </w:r>
    </w:p>
    <w:p w14:paraId="159428CD" w14:textId="68711E62" w:rsidR="6136F7E5" w:rsidRDefault="6136F7E5" w:rsidP="72771402">
      <w:pPr>
        <w:pStyle w:val="Text"/>
        <w:spacing w:after="0"/>
        <w:jc w:val="both"/>
        <w:rPr>
          <w:color w:val="000000" w:themeColor="text1"/>
          <w:szCs w:val="22"/>
          <w:highlight w:val="yellow"/>
        </w:rPr>
      </w:pPr>
    </w:p>
    <w:p w14:paraId="56A78CE3" w14:textId="5339CAD9" w:rsidR="00597654" w:rsidRDefault="00597654" w:rsidP="72771402">
      <w:pPr>
        <w:pStyle w:val="Text"/>
        <w:spacing w:after="0"/>
        <w:jc w:val="both"/>
        <w:rPr>
          <w:color w:val="000000" w:themeColor="text1"/>
          <w:szCs w:val="22"/>
          <w:highlight w:val="yellow"/>
        </w:rPr>
      </w:pPr>
    </w:p>
    <w:p w14:paraId="6B27CA69" w14:textId="708D0757" w:rsidR="001A5BFA" w:rsidRDefault="001A5BFA" w:rsidP="72771402">
      <w:pPr>
        <w:pStyle w:val="Text"/>
        <w:spacing w:after="0"/>
        <w:jc w:val="both"/>
        <w:rPr>
          <w:color w:val="000000" w:themeColor="text1"/>
          <w:szCs w:val="22"/>
          <w:highlight w:val="yellow"/>
        </w:rPr>
      </w:pPr>
    </w:p>
    <w:p w14:paraId="6D5F95B4" w14:textId="3DD19B4C" w:rsidR="001A5BFA" w:rsidRPr="001A5BFA" w:rsidRDefault="001A5BFA" w:rsidP="001A5BFA">
      <w:pPr>
        <w:pStyle w:val="Text"/>
        <w:spacing w:after="0"/>
        <w:jc w:val="center"/>
        <w:rPr>
          <w:b/>
          <w:bCs/>
          <w:color w:val="000000" w:themeColor="text1"/>
          <w:szCs w:val="22"/>
          <w:u w:val="single"/>
        </w:rPr>
      </w:pPr>
      <w:r w:rsidRPr="001A5BFA">
        <w:rPr>
          <w:b/>
          <w:bCs/>
          <w:color w:val="000000" w:themeColor="text1"/>
          <w:szCs w:val="22"/>
          <w:u w:val="single"/>
        </w:rPr>
        <w:t>Optional Services</w:t>
      </w:r>
    </w:p>
    <w:p w14:paraId="20F908A1" w14:textId="0CCCD0A6" w:rsidR="00597654" w:rsidRDefault="00597654" w:rsidP="72771402">
      <w:pPr>
        <w:pStyle w:val="Text"/>
        <w:spacing w:after="0"/>
        <w:jc w:val="both"/>
        <w:rPr>
          <w:color w:val="000000" w:themeColor="text1"/>
          <w:szCs w:val="22"/>
          <w:highlight w:val="yellow"/>
        </w:rPr>
      </w:pPr>
    </w:p>
    <w:p w14:paraId="723C3DFE" w14:textId="77777777" w:rsidR="00597654" w:rsidRPr="002C161D" w:rsidRDefault="00597654" w:rsidP="00597654">
      <w:pPr>
        <w:pStyle w:val="ListParagraph"/>
        <w:numPr>
          <w:ilvl w:val="0"/>
          <w:numId w:val="41"/>
        </w:numPr>
        <w:autoSpaceDE w:val="0"/>
        <w:autoSpaceDN w:val="0"/>
        <w:adjustRightInd w:val="0"/>
        <w:spacing w:after="0"/>
        <w:jc w:val="both"/>
        <w:rPr>
          <w:rFonts w:cs="Arial"/>
          <w:color w:val="000000"/>
          <w:sz w:val="22"/>
        </w:rPr>
      </w:pPr>
      <w:r w:rsidRPr="6136F7E5">
        <w:rPr>
          <w:rFonts w:cs="Arial"/>
          <w:color w:val="000000" w:themeColor="text1"/>
          <w:sz w:val="22"/>
        </w:rPr>
        <w:lastRenderedPageBreak/>
        <w:t>Provide short course on parenting that would be accessible for prisoners within a short remand window (up to 6 weeks). This does not need to be an accredited course but would need to demonstrate engagement with ‘what works’ in the field of parenting in a prison context, and demonstrate a tangible outcome, for example an assessment or family day at the end of the course.</w:t>
      </w:r>
    </w:p>
    <w:p w14:paraId="286D20B6" w14:textId="77777777" w:rsidR="00597654" w:rsidRDefault="00597654" w:rsidP="72771402">
      <w:pPr>
        <w:pStyle w:val="Text"/>
        <w:spacing w:after="0"/>
        <w:jc w:val="both"/>
        <w:rPr>
          <w:color w:val="000000" w:themeColor="text1"/>
          <w:szCs w:val="22"/>
          <w:highlight w:val="yellow"/>
        </w:rPr>
      </w:pPr>
    </w:p>
    <w:sectPr w:rsidR="00597654"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C902" w14:textId="77777777" w:rsidR="003F47F9" w:rsidRDefault="003F47F9">
      <w:r>
        <w:separator/>
      </w:r>
    </w:p>
  </w:endnote>
  <w:endnote w:type="continuationSeparator" w:id="0">
    <w:p w14:paraId="0CB592DE" w14:textId="77777777" w:rsidR="003F47F9" w:rsidRDefault="003F47F9">
      <w:r>
        <w:continuationSeparator/>
      </w:r>
    </w:p>
  </w:endnote>
  <w:endnote w:type="continuationNotice" w:id="1">
    <w:p w14:paraId="45301D4D" w14:textId="77777777" w:rsidR="003F47F9" w:rsidRDefault="003F4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3E30" w14:textId="77777777" w:rsidR="003F47F9" w:rsidRDefault="003F47F9">
      <w:r>
        <w:separator/>
      </w:r>
    </w:p>
  </w:footnote>
  <w:footnote w:type="continuationSeparator" w:id="0">
    <w:p w14:paraId="282A576B" w14:textId="77777777" w:rsidR="003F47F9" w:rsidRDefault="003F47F9">
      <w:r>
        <w:continuationSeparator/>
      </w:r>
    </w:p>
  </w:footnote>
  <w:footnote w:type="continuationNotice" w:id="1">
    <w:p w14:paraId="7246E550" w14:textId="77777777" w:rsidR="003F47F9" w:rsidRDefault="003F47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6429C5"/>
    <w:multiLevelType w:val="hybridMultilevel"/>
    <w:tmpl w:val="52BC7A86"/>
    <w:lvl w:ilvl="0" w:tplc="FAF0625E">
      <w:start w:val="1"/>
      <w:numFmt w:val="bullet"/>
      <w:lvlText w:val="·"/>
      <w:lvlJc w:val="left"/>
      <w:pPr>
        <w:ind w:left="720" w:hanging="360"/>
      </w:pPr>
      <w:rPr>
        <w:rFonts w:ascii="Symbol" w:hAnsi="Symbol" w:hint="default"/>
      </w:rPr>
    </w:lvl>
    <w:lvl w:ilvl="1" w:tplc="37D45296">
      <w:start w:val="1"/>
      <w:numFmt w:val="bullet"/>
      <w:lvlText w:val="o"/>
      <w:lvlJc w:val="left"/>
      <w:pPr>
        <w:ind w:left="1440" w:hanging="360"/>
      </w:pPr>
      <w:rPr>
        <w:rFonts w:ascii="Courier New" w:hAnsi="Courier New" w:hint="default"/>
      </w:rPr>
    </w:lvl>
    <w:lvl w:ilvl="2" w:tplc="AF7E046C">
      <w:start w:val="1"/>
      <w:numFmt w:val="bullet"/>
      <w:lvlText w:val=""/>
      <w:lvlJc w:val="left"/>
      <w:pPr>
        <w:ind w:left="2160" w:hanging="360"/>
      </w:pPr>
      <w:rPr>
        <w:rFonts w:ascii="Wingdings" w:hAnsi="Wingdings" w:hint="default"/>
      </w:rPr>
    </w:lvl>
    <w:lvl w:ilvl="3" w:tplc="09FC67B4">
      <w:start w:val="1"/>
      <w:numFmt w:val="bullet"/>
      <w:lvlText w:val=""/>
      <w:lvlJc w:val="left"/>
      <w:pPr>
        <w:ind w:left="2880" w:hanging="360"/>
      </w:pPr>
      <w:rPr>
        <w:rFonts w:ascii="Symbol" w:hAnsi="Symbol" w:hint="default"/>
      </w:rPr>
    </w:lvl>
    <w:lvl w:ilvl="4" w:tplc="BA70DDC6">
      <w:start w:val="1"/>
      <w:numFmt w:val="bullet"/>
      <w:lvlText w:val="o"/>
      <w:lvlJc w:val="left"/>
      <w:pPr>
        <w:ind w:left="3600" w:hanging="360"/>
      </w:pPr>
      <w:rPr>
        <w:rFonts w:ascii="Courier New" w:hAnsi="Courier New" w:hint="default"/>
      </w:rPr>
    </w:lvl>
    <w:lvl w:ilvl="5" w:tplc="B5400020">
      <w:start w:val="1"/>
      <w:numFmt w:val="bullet"/>
      <w:lvlText w:val=""/>
      <w:lvlJc w:val="left"/>
      <w:pPr>
        <w:ind w:left="4320" w:hanging="360"/>
      </w:pPr>
      <w:rPr>
        <w:rFonts w:ascii="Wingdings" w:hAnsi="Wingdings" w:hint="default"/>
      </w:rPr>
    </w:lvl>
    <w:lvl w:ilvl="6" w:tplc="0AE2C862">
      <w:start w:val="1"/>
      <w:numFmt w:val="bullet"/>
      <w:lvlText w:val=""/>
      <w:lvlJc w:val="left"/>
      <w:pPr>
        <w:ind w:left="5040" w:hanging="360"/>
      </w:pPr>
      <w:rPr>
        <w:rFonts w:ascii="Symbol" w:hAnsi="Symbol" w:hint="default"/>
      </w:rPr>
    </w:lvl>
    <w:lvl w:ilvl="7" w:tplc="FDE24A08">
      <w:start w:val="1"/>
      <w:numFmt w:val="bullet"/>
      <w:lvlText w:val="o"/>
      <w:lvlJc w:val="left"/>
      <w:pPr>
        <w:ind w:left="5760" w:hanging="360"/>
      </w:pPr>
      <w:rPr>
        <w:rFonts w:ascii="Courier New" w:hAnsi="Courier New" w:hint="default"/>
      </w:rPr>
    </w:lvl>
    <w:lvl w:ilvl="8" w:tplc="A41A2620">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82F181D"/>
    <w:multiLevelType w:val="hybridMultilevel"/>
    <w:tmpl w:val="68A04CA0"/>
    <w:lvl w:ilvl="0" w:tplc="032287FE">
      <w:start w:val="1"/>
      <w:numFmt w:val="bullet"/>
      <w:lvlText w:val="·"/>
      <w:lvlJc w:val="left"/>
      <w:pPr>
        <w:ind w:left="720" w:hanging="360"/>
      </w:pPr>
      <w:rPr>
        <w:rFonts w:ascii="Symbol" w:hAnsi="Symbol" w:hint="default"/>
      </w:rPr>
    </w:lvl>
    <w:lvl w:ilvl="1" w:tplc="AACE0E9E">
      <w:start w:val="1"/>
      <w:numFmt w:val="bullet"/>
      <w:lvlText w:val="o"/>
      <w:lvlJc w:val="left"/>
      <w:pPr>
        <w:ind w:left="1440" w:hanging="360"/>
      </w:pPr>
      <w:rPr>
        <w:rFonts w:ascii="Courier New" w:hAnsi="Courier New" w:hint="default"/>
      </w:rPr>
    </w:lvl>
    <w:lvl w:ilvl="2" w:tplc="116A5B2E">
      <w:start w:val="1"/>
      <w:numFmt w:val="bullet"/>
      <w:lvlText w:val=""/>
      <w:lvlJc w:val="left"/>
      <w:pPr>
        <w:ind w:left="2160" w:hanging="360"/>
      </w:pPr>
      <w:rPr>
        <w:rFonts w:ascii="Wingdings" w:hAnsi="Wingdings" w:hint="default"/>
      </w:rPr>
    </w:lvl>
    <w:lvl w:ilvl="3" w:tplc="91D4EF10">
      <w:start w:val="1"/>
      <w:numFmt w:val="bullet"/>
      <w:lvlText w:val=""/>
      <w:lvlJc w:val="left"/>
      <w:pPr>
        <w:ind w:left="2880" w:hanging="360"/>
      </w:pPr>
      <w:rPr>
        <w:rFonts w:ascii="Symbol" w:hAnsi="Symbol" w:hint="default"/>
      </w:rPr>
    </w:lvl>
    <w:lvl w:ilvl="4" w:tplc="D7A44DA8">
      <w:start w:val="1"/>
      <w:numFmt w:val="bullet"/>
      <w:lvlText w:val="o"/>
      <w:lvlJc w:val="left"/>
      <w:pPr>
        <w:ind w:left="3600" w:hanging="360"/>
      </w:pPr>
      <w:rPr>
        <w:rFonts w:ascii="Courier New" w:hAnsi="Courier New" w:hint="default"/>
      </w:rPr>
    </w:lvl>
    <w:lvl w:ilvl="5" w:tplc="BEA8EB5E">
      <w:start w:val="1"/>
      <w:numFmt w:val="bullet"/>
      <w:lvlText w:val=""/>
      <w:lvlJc w:val="left"/>
      <w:pPr>
        <w:ind w:left="4320" w:hanging="360"/>
      </w:pPr>
      <w:rPr>
        <w:rFonts w:ascii="Wingdings" w:hAnsi="Wingdings" w:hint="default"/>
      </w:rPr>
    </w:lvl>
    <w:lvl w:ilvl="6" w:tplc="03F2D61A">
      <w:start w:val="1"/>
      <w:numFmt w:val="bullet"/>
      <w:lvlText w:val=""/>
      <w:lvlJc w:val="left"/>
      <w:pPr>
        <w:ind w:left="5040" w:hanging="360"/>
      </w:pPr>
      <w:rPr>
        <w:rFonts w:ascii="Symbol" w:hAnsi="Symbol" w:hint="default"/>
      </w:rPr>
    </w:lvl>
    <w:lvl w:ilvl="7" w:tplc="5312680E">
      <w:start w:val="1"/>
      <w:numFmt w:val="bullet"/>
      <w:lvlText w:val="o"/>
      <w:lvlJc w:val="left"/>
      <w:pPr>
        <w:ind w:left="5760" w:hanging="360"/>
      </w:pPr>
      <w:rPr>
        <w:rFonts w:ascii="Courier New" w:hAnsi="Courier New" w:hint="default"/>
      </w:rPr>
    </w:lvl>
    <w:lvl w:ilvl="8" w:tplc="4F5606B4">
      <w:start w:val="1"/>
      <w:numFmt w:val="bullet"/>
      <w:lvlText w:val=""/>
      <w:lvlJc w:val="left"/>
      <w:pPr>
        <w:ind w:left="6480" w:hanging="360"/>
      </w:pPr>
      <w:rPr>
        <w:rFonts w:ascii="Wingdings" w:hAnsi="Wingdings" w:hint="default"/>
      </w:rPr>
    </w:lvl>
  </w:abstractNum>
  <w:abstractNum w:abstractNumId="5"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72DE2"/>
    <w:multiLevelType w:val="hybridMultilevel"/>
    <w:tmpl w:val="FB3EFB2E"/>
    <w:lvl w:ilvl="0" w:tplc="C9543C8C">
      <w:start w:val="1"/>
      <w:numFmt w:val="bullet"/>
      <w:lvlText w:val="·"/>
      <w:lvlJc w:val="left"/>
      <w:pPr>
        <w:ind w:left="720" w:hanging="360"/>
      </w:pPr>
      <w:rPr>
        <w:rFonts w:ascii="Symbol" w:hAnsi="Symbol" w:hint="default"/>
      </w:rPr>
    </w:lvl>
    <w:lvl w:ilvl="1" w:tplc="376EC7E2">
      <w:start w:val="1"/>
      <w:numFmt w:val="bullet"/>
      <w:lvlText w:val="o"/>
      <w:lvlJc w:val="left"/>
      <w:pPr>
        <w:ind w:left="1440" w:hanging="360"/>
      </w:pPr>
      <w:rPr>
        <w:rFonts w:ascii="Courier New" w:hAnsi="Courier New" w:hint="default"/>
      </w:rPr>
    </w:lvl>
    <w:lvl w:ilvl="2" w:tplc="AEA44B28">
      <w:start w:val="1"/>
      <w:numFmt w:val="bullet"/>
      <w:lvlText w:val=""/>
      <w:lvlJc w:val="left"/>
      <w:pPr>
        <w:ind w:left="2160" w:hanging="360"/>
      </w:pPr>
      <w:rPr>
        <w:rFonts w:ascii="Wingdings" w:hAnsi="Wingdings" w:hint="default"/>
      </w:rPr>
    </w:lvl>
    <w:lvl w:ilvl="3" w:tplc="C98456AE">
      <w:start w:val="1"/>
      <w:numFmt w:val="bullet"/>
      <w:lvlText w:val=""/>
      <w:lvlJc w:val="left"/>
      <w:pPr>
        <w:ind w:left="2880" w:hanging="360"/>
      </w:pPr>
      <w:rPr>
        <w:rFonts w:ascii="Symbol" w:hAnsi="Symbol" w:hint="default"/>
      </w:rPr>
    </w:lvl>
    <w:lvl w:ilvl="4" w:tplc="C016A46C">
      <w:start w:val="1"/>
      <w:numFmt w:val="bullet"/>
      <w:lvlText w:val="o"/>
      <w:lvlJc w:val="left"/>
      <w:pPr>
        <w:ind w:left="3600" w:hanging="360"/>
      </w:pPr>
      <w:rPr>
        <w:rFonts w:ascii="Courier New" w:hAnsi="Courier New" w:hint="default"/>
      </w:rPr>
    </w:lvl>
    <w:lvl w:ilvl="5" w:tplc="56C41720">
      <w:start w:val="1"/>
      <w:numFmt w:val="bullet"/>
      <w:lvlText w:val=""/>
      <w:lvlJc w:val="left"/>
      <w:pPr>
        <w:ind w:left="4320" w:hanging="360"/>
      </w:pPr>
      <w:rPr>
        <w:rFonts w:ascii="Wingdings" w:hAnsi="Wingdings" w:hint="default"/>
      </w:rPr>
    </w:lvl>
    <w:lvl w:ilvl="6" w:tplc="72861538">
      <w:start w:val="1"/>
      <w:numFmt w:val="bullet"/>
      <w:lvlText w:val=""/>
      <w:lvlJc w:val="left"/>
      <w:pPr>
        <w:ind w:left="5040" w:hanging="360"/>
      </w:pPr>
      <w:rPr>
        <w:rFonts w:ascii="Symbol" w:hAnsi="Symbol" w:hint="default"/>
      </w:rPr>
    </w:lvl>
    <w:lvl w:ilvl="7" w:tplc="8B56022C">
      <w:start w:val="1"/>
      <w:numFmt w:val="bullet"/>
      <w:lvlText w:val="o"/>
      <w:lvlJc w:val="left"/>
      <w:pPr>
        <w:ind w:left="5760" w:hanging="360"/>
      </w:pPr>
      <w:rPr>
        <w:rFonts w:ascii="Courier New" w:hAnsi="Courier New" w:hint="default"/>
      </w:rPr>
    </w:lvl>
    <w:lvl w:ilvl="8" w:tplc="8E26D5A8">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555AAD"/>
    <w:multiLevelType w:val="hybridMultilevel"/>
    <w:tmpl w:val="EF6CC77C"/>
    <w:lvl w:ilvl="0" w:tplc="757C8070">
      <w:start w:val="1"/>
      <w:numFmt w:val="bullet"/>
      <w:lvlText w:val="·"/>
      <w:lvlJc w:val="left"/>
      <w:pPr>
        <w:ind w:left="720" w:hanging="360"/>
      </w:pPr>
      <w:rPr>
        <w:rFonts w:ascii="Symbol" w:hAnsi="Symbol" w:hint="default"/>
      </w:rPr>
    </w:lvl>
    <w:lvl w:ilvl="1" w:tplc="AE047F6E">
      <w:start w:val="1"/>
      <w:numFmt w:val="bullet"/>
      <w:lvlText w:val="o"/>
      <w:lvlJc w:val="left"/>
      <w:pPr>
        <w:ind w:left="1440" w:hanging="360"/>
      </w:pPr>
      <w:rPr>
        <w:rFonts w:ascii="Courier New" w:hAnsi="Courier New" w:hint="default"/>
      </w:rPr>
    </w:lvl>
    <w:lvl w:ilvl="2" w:tplc="469057B0">
      <w:start w:val="1"/>
      <w:numFmt w:val="bullet"/>
      <w:lvlText w:val=""/>
      <w:lvlJc w:val="left"/>
      <w:pPr>
        <w:ind w:left="2160" w:hanging="360"/>
      </w:pPr>
      <w:rPr>
        <w:rFonts w:ascii="Wingdings" w:hAnsi="Wingdings" w:hint="default"/>
      </w:rPr>
    </w:lvl>
    <w:lvl w:ilvl="3" w:tplc="62DAC4C8">
      <w:start w:val="1"/>
      <w:numFmt w:val="bullet"/>
      <w:lvlText w:val=""/>
      <w:lvlJc w:val="left"/>
      <w:pPr>
        <w:ind w:left="2880" w:hanging="360"/>
      </w:pPr>
      <w:rPr>
        <w:rFonts w:ascii="Symbol" w:hAnsi="Symbol" w:hint="default"/>
      </w:rPr>
    </w:lvl>
    <w:lvl w:ilvl="4" w:tplc="EA0C6302">
      <w:start w:val="1"/>
      <w:numFmt w:val="bullet"/>
      <w:lvlText w:val="o"/>
      <w:lvlJc w:val="left"/>
      <w:pPr>
        <w:ind w:left="3600" w:hanging="360"/>
      </w:pPr>
      <w:rPr>
        <w:rFonts w:ascii="Courier New" w:hAnsi="Courier New" w:hint="default"/>
      </w:rPr>
    </w:lvl>
    <w:lvl w:ilvl="5" w:tplc="C0CA9374">
      <w:start w:val="1"/>
      <w:numFmt w:val="bullet"/>
      <w:lvlText w:val=""/>
      <w:lvlJc w:val="left"/>
      <w:pPr>
        <w:ind w:left="4320" w:hanging="360"/>
      </w:pPr>
      <w:rPr>
        <w:rFonts w:ascii="Wingdings" w:hAnsi="Wingdings" w:hint="default"/>
      </w:rPr>
    </w:lvl>
    <w:lvl w:ilvl="6" w:tplc="6C0EDE3E">
      <w:start w:val="1"/>
      <w:numFmt w:val="bullet"/>
      <w:lvlText w:val=""/>
      <w:lvlJc w:val="left"/>
      <w:pPr>
        <w:ind w:left="5040" w:hanging="360"/>
      </w:pPr>
      <w:rPr>
        <w:rFonts w:ascii="Symbol" w:hAnsi="Symbol" w:hint="default"/>
      </w:rPr>
    </w:lvl>
    <w:lvl w:ilvl="7" w:tplc="B324DD4C">
      <w:start w:val="1"/>
      <w:numFmt w:val="bullet"/>
      <w:lvlText w:val="o"/>
      <w:lvlJc w:val="left"/>
      <w:pPr>
        <w:ind w:left="5760" w:hanging="360"/>
      </w:pPr>
      <w:rPr>
        <w:rFonts w:ascii="Courier New" w:hAnsi="Courier New" w:hint="default"/>
      </w:rPr>
    </w:lvl>
    <w:lvl w:ilvl="8" w:tplc="31D872EA">
      <w:start w:val="1"/>
      <w:numFmt w:val="bullet"/>
      <w:lvlText w:val=""/>
      <w:lvlJc w:val="left"/>
      <w:pPr>
        <w:ind w:left="648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807317095">
    <w:abstractNumId w:val="2"/>
  </w:num>
  <w:num w:numId="2" w16cid:durableId="1907101975">
    <w:abstractNumId w:val="37"/>
  </w:num>
  <w:num w:numId="3" w16cid:durableId="1494876771">
    <w:abstractNumId w:val="4"/>
  </w:num>
  <w:num w:numId="4" w16cid:durableId="421528779">
    <w:abstractNumId w:val="26"/>
  </w:num>
  <w:num w:numId="5" w16cid:durableId="1296251041">
    <w:abstractNumId w:val="12"/>
  </w:num>
  <w:num w:numId="6" w16cid:durableId="148207775">
    <w:abstractNumId w:val="14"/>
  </w:num>
  <w:num w:numId="7" w16cid:durableId="2005736413">
    <w:abstractNumId w:val="15"/>
  </w:num>
  <w:num w:numId="8" w16cid:durableId="350030220">
    <w:abstractNumId w:val="7"/>
  </w:num>
  <w:num w:numId="9" w16cid:durableId="152114477">
    <w:abstractNumId w:val="23"/>
  </w:num>
  <w:num w:numId="10" w16cid:durableId="1498766845">
    <w:abstractNumId w:val="8"/>
  </w:num>
  <w:num w:numId="11" w16cid:durableId="531772173">
    <w:abstractNumId w:val="38"/>
  </w:num>
  <w:num w:numId="12" w16cid:durableId="1871145658">
    <w:abstractNumId w:val="35"/>
  </w:num>
  <w:num w:numId="13" w16cid:durableId="266229805">
    <w:abstractNumId w:val="19"/>
  </w:num>
  <w:num w:numId="14" w16cid:durableId="10092180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574866">
    <w:abstractNumId w:val="17"/>
  </w:num>
  <w:num w:numId="16" w16cid:durableId="16327094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367633">
    <w:abstractNumId w:val="1"/>
  </w:num>
  <w:num w:numId="18" w16cid:durableId="867446378">
    <w:abstractNumId w:val="16"/>
  </w:num>
  <w:num w:numId="19" w16cid:durableId="1826972618">
    <w:abstractNumId w:val="0"/>
  </w:num>
  <w:num w:numId="20" w16cid:durableId="1982496332">
    <w:abstractNumId w:val="3"/>
  </w:num>
  <w:num w:numId="21" w16cid:durableId="1136412915">
    <w:abstractNumId w:val="32"/>
  </w:num>
  <w:num w:numId="22" w16cid:durableId="1280141436">
    <w:abstractNumId w:val="39"/>
  </w:num>
  <w:num w:numId="23" w16cid:durableId="224876540">
    <w:abstractNumId w:val="9"/>
    <w:lvlOverride w:ilvl="0">
      <w:startOverride w:val="1"/>
    </w:lvlOverride>
  </w:num>
  <w:num w:numId="24" w16cid:durableId="2047290226">
    <w:abstractNumId w:val="5"/>
  </w:num>
  <w:num w:numId="25" w16cid:durableId="385761326">
    <w:abstractNumId w:val="24"/>
  </w:num>
  <w:num w:numId="26" w16cid:durableId="1610891523">
    <w:abstractNumId w:val="21"/>
  </w:num>
  <w:num w:numId="27" w16cid:durableId="607127328">
    <w:abstractNumId w:val="25"/>
  </w:num>
  <w:num w:numId="28" w16cid:durableId="503128830">
    <w:abstractNumId w:val="6"/>
  </w:num>
  <w:num w:numId="29" w16cid:durableId="2085490443">
    <w:abstractNumId w:val="18"/>
  </w:num>
  <w:num w:numId="30" w16cid:durableId="388962440">
    <w:abstractNumId w:val="36"/>
  </w:num>
  <w:num w:numId="31" w16cid:durableId="801579807">
    <w:abstractNumId w:val="10"/>
  </w:num>
  <w:num w:numId="32" w16cid:durableId="345865219">
    <w:abstractNumId w:val="31"/>
  </w:num>
  <w:num w:numId="33" w16cid:durableId="1484810023">
    <w:abstractNumId w:val="22"/>
  </w:num>
  <w:num w:numId="34" w16cid:durableId="2174937">
    <w:abstractNumId w:val="20"/>
  </w:num>
  <w:num w:numId="35" w16cid:durableId="1869640919">
    <w:abstractNumId w:val="29"/>
  </w:num>
  <w:num w:numId="36" w16cid:durableId="1911964694">
    <w:abstractNumId w:val="13"/>
  </w:num>
  <w:num w:numId="37" w16cid:durableId="40398906">
    <w:abstractNumId w:val="11"/>
  </w:num>
  <w:num w:numId="38" w16cid:durableId="1321808677">
    <w:abstractNumId w:val="34"/>
  </w:num>
  <w:num w:numId="39" w16cid:durableId="142160030">
    <w:abstractNumId w:val="28"/>
  </w:num>
  <w:num w:numId="40" w16cid:durableId="2041587653">
    <w:abstractNumId w:val="30"/>
  </w:num>
  <w:num w:numId="41" w16cid:durableId="1991518003">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2E6D"/>
    <w:rsid w:val="0002773A"/>
    <w:rsid w:val="00027E64"/>
    <w:rsid w:val="00034833"/>
    <w:rsid w:val="00040E85"/>
    <w:rsid w:val="000418DE"/>
    <w:rsid w:val="00050158"/>
    <w:rsid w:val="000538FB"/>
    <w:rsid w:val="00056E4E"/>
    <w:rsid w:val="000615C4"/>
    <w:rsid w:val="000650F1"/>
    <w:rsid w:val="00066143"/>
    <w:rsid w:val="00071AA3"/>
    <w:rsid w:val="0007249D"/>
    <w:rsid w:val="00075415"/>
    <w:rsid w:val="00082208"/>
    <w:rsid w:val="00083182"/>
    <w:rsid w:val="000848E2"/>
    <w:rsid w:val="000874B9"/>
    <w:rsid w:val="000905DD"/>
    <w:rsid w:val="000914D7"/>
    <w:rsid w:val="000952E0"/>
    <w:rsid w:val="00096B76"/>
    <w:rsid w:val="000A0449"/>
    <w:rsid w:val="000A756D"/>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1AD7"/>
    <w:rsid w:val="00142B87"/>
    <w:rsid w:val="001615D4"/>
    <w:rsid w:val="00162037"/>
    <w:rsid w:val="00167479"/>
    <w:rsid w:val="00167D1C"/>
    <w:rsid w:val="00180573"/>
    <w:rsid w:val="00181461"/>
    <w:rsid w:val="00183395"/>
    <w:rsid w:val="00193C8B"/>
    <w:rsid w:val="001960F2"/>
    <w:rsid w:val="00197332"/>
    <w:rsid w:val="001A1673"/>
    <w:rsid w:val="001A2451"/>
    <w:rsid w:val="001A3007"/>
    <w:rsid w:val="001A5BFA"/>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131D3"/>
    <w:rsid w:val="002210C2"/>
    <w:rsid w:val="00221ED8"/>
    <w:rsid w:val="00227B75"/>
    <w:rsid w:val="00234D01"/>
    <w:rsid w:val="00236AAF"/>
    <w:rsid w:val="002374EA"/>
    <w:rsid w:val="00242E48"/>
    <w:rsid w:val="00246E37"/>
    <w:rsid w:val="002510B1"/>
    <w:rsid w:val="00256386"/>
    <w:rsid w:val="00263CE7"/>
    <w:rsid w:val="0026625A"/>
    <w:rsid w:val="00273CAB"/>
    <w:rsid w:val="0027434C"/>
    <w:rsid w:val="00277C19"/>
    <w:rsid w:val="00282496"/>
    <w:rsid w:val="0028495E"/>
    <w:rsid w:val="00290904"/>
    <w:rsid w:val="002923FE"/>
    <w:rsid w:val="002956E1"/>
    <w:rsid w:val="002A08A5"/>
    <w:rsid w:val="002A36E9"/>
    <w:rsid w:val="002A3847"/>
    <w:rsid w:val="002A65A8"/>
    <w:rsid w:val="002A7465"/>
    <w:rsid w:val="002B01FC"/>
    <w:rsid w:val="002B14BE"/>
    <w:rsid w:val="002B298C"/>
    <w:rsid w:val="002B46EA"/>
    <w:rsid w:val="002B678D"/>
    <w:rsid w:val="002C0271"/>
    <w:rsid w:val="002C161D"/>
    <w:rsid w:val="002C3FC4"/>
    <w:rsid w:val="002C5E60"/>
    <w:rsid w:val="002E2C20"/>
    <w:rsid w:val="002E3C12"/>
    <w:rsid w:val="002E522C"/>
    <w:rsid w:val="002E5590"/>
    <w:rsid w:val="002E63EE"/>
    <w:rsid w:val="002F49D2"/>
    <w:rsid w:val="003006E4"/>
    <w:rsid w:val="00301760"/>
    <w:rsid w:val="00302474"/>
    <w:rsid w:val="003049F1"/>
    <w:rsid w:val="003052A8"/>
    <w:rsid w:val="00310B20"/>
    <w:rsid w:val="003117B8"/>
    <w:rsid w:val="00313A5A"/>
    <w:rsid w:val="00313D03"/>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5241"/>
    <w:rsid w:val="003662FF"/>
    <w:rsid w:val="0037183F"/>
    <w:rsid w:val="00381482"/>
    <w:rsid w:val="00384647"/>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47F9"/>
    <w:rsid w:val="003F6D2C"/>
    <w:rsid w:val="00407EF9"/>
    <w:rsid w:val="00413531"/>
    <w:rsid w:val="00435882"/>
    <w:rsid w:val="00440CC0"/>
    <w:rsid w:val="00442C0A"/>
    <w:rsid w:val="00443DA6"/>
    <w:rsid w:val="004457A3"/>
    <w:rsid w:val="0044691F"/>
    <w:rsid w:val="00447C55"/>
    <w:rsid w:val="00453352"/>
    <w:rsid w:val="0045465D"/>
    <w:rsid w:val="00456AEA"/>
    <w:rsid w:val="00457757"/>
    <w:rsid w:val="00475D39"/>
    <w:rsid w:val="00475DB4"/>
    <w:rsid w:val="00477B0F"/>
    <w:rsid w:val="004809E1"/>
    <w:rsid w:val="00482F0D"/>
    <w:rsid w:val="004A2659"/>
    <w:rsid w:val="004A34CC"/>
    <w:rsid w:val="004B6BA6"/>
    <w:rsid w:val="004C142C"/>
    <w:rsid w:val="004C52CD"/>
    <w:rsid w:val="004D006F"/>
    <w:rsid w:val="004D4FEE"/>
    <w:rsid w:val="004E79A7"/>
    <w:rsid w:val="004F05A2"/>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5D8"/>
    <w:rsid w:val="00567C7E"/>
    <w:rsid w:val="00570031"/>
    <w:rsid w:val="00573796"/>
    <w:rsid w:val="00581B92"/>
    <w:rsid w:val="00582EBE"/>
    <w:rsid w:val="00585CC2"/>
    <w:rsid w:val="00594A54"/>
    <w:rsid w:val="0059565F"/>
    <w:rsid w:val="00596919"/>
    <w:rsid w:val="00596C42"/>
    <w:rsid w:val="00597654"/>
    <w:rsid w:val="00597CB3"/>
    <w:rsid w:val="00597D45"/>
    <w:rsid w:val="005A25B0"/>
    <w:rsid w:val="005A2931"/>
    <w:rsid w:val="005A64E3"/>
    <w:rsid w:val="005C1A2E"/>
    <w:rsid w:val="005C41B0"/>
    <w:rsid w:val="005C6D6E"/>
    <w:rsid w:val="005D47EE"/>
    <w:rsid w:val="005D728B"/>
    <w:rsid w:val="005E536D"/>
    <w:rsid w:val="005E5B8B"/>
    <w:rsid w:val="005F0ED4"/>
    <w:rsid w:val="005F2298"/>
    <w:rsid w:val="005F6EDC"/>
    <w:rsid w:val="005F727E"/>
    <w:rsid w:val="0060151E"/>
    <w:rsid w:val="00613247"/>
    <w:rsid w:val="00613396"/>
    <w:rsid w:val="0061563A"/>
    <w:rsid w:val="00615F44"/>
    <w:rsid w:val="00620F66"/>
    <w:rsid w:val="00621344"/>
    <w:rsid w:val="00623749"/>
    <w:rsid w:val="00623881"/>
    <w:rsid w:val="00624B15"/>
    <w:rsid w:val="00627C2F"/>
    <w:rsid w:val="00633B94"/>
    <w:rsid w:val="006351A9"/>
    <w:rsid w:val="00644A07"/>
    <w:rsid w:val="00644CA5"/>
    <w:rsid w:val="00645288"/>
    <w:rsid w:val="00647F83"/>
    <w:rsid w:val="006658C0"/>
    <w:rsid w:val="00667E0C"/>
    <w:rsid w:val="0067536D"/>
    <w:rsid w:val="00677664"/>
    <w:rsid w:val="00681036"/>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2394B"/>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1437"/>
    <w:rsid w:val="007837E0"/>
    <w:rsid w:val="00783966"/>
    <w:rsid w:val="0078447C"/>
    <w:rsid w:val="00786B8A"/>
    <w:rsid w:val="007926B4"/>
    <w:rsid w:val="00792F01"/>
    <w:rsid w:val="0079465C"/>
    <w:rsid w:val="007A05DE"/>
    <w:rsid w:val="007A080A"/>
    <w:rsid w:val="007A7CFA"/>
    <w:rsid w:val="007B04A1"/>
    <w:rsid w:val="007B53DB"/>
    <w:rsid w:val="007C4ADA"/>
    <w:rsid w:val="007C7960"/>
    <w:rsid w:val="007C7D44"/>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E6AB9"/>
    <w:rsid w:val="008F39BD"/>
    <w:rsid w:val="008F42A2"/>
    <w:rsid w:val="008F4EB4"/>
    <w:rsid w:val="009123E3"/>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97B1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463A"/>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48E0"/>
    <w:rsid w:val="00B0581F"/>
    <w:rsid w:val="00B05ACA"/>
    <w:rsid w:val="00B06149"/>
    <w:rsid w:val="00B21D36"/>
    <w:rsid w:val="00B27DB6"/>
    <w:rsid w:val="00B3432A"/>
    <w:rsid w:val="00B35E51"/>
    <w:rsid w:val="00B40BA6"/>
    <w:rsid w:val="00B4148F"/>
    <w:rsid w:val="00B41F91"/>
    <w:rsid w:val="00B43AB5"/>
    <w:rsid w:val="00B4525E"/>
    <w:rsid w:val="00B4573C"/>
    <w:rsid w:val="00B50396"/>
    <w:rsid w:val="00B5082A"/>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B74A5"/>
    <w:rsid w:val="00BC1C65"/>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2D66"/>
    <w:rsid w:val="00CA4912"/>
    <w:rsid w:val="00CC0CEB"/>
    <w:rsid w:val="00CD26C7"/>
    <w:rsid w:val="00CD4198"/>
    <w:rsid w:val="00CD45EA"/>
    <w:rsid w:val="00CE2212"/>
    <w:rsid w:val="00CE46F1"/>
    <w:rsid w:val="00CE5F15"/>
    <w:rsid w:val="00CF2FCF"/>
    <w:rsid w:val="00CF64C9"/>
    <w:rsid w:val="00D00DB7"/>
    <w:rsid w:val="00D014F0"/>
    <w:rsid w:val="00D05E80"/>
    <w:rsid w:val="00D10D8C"/>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72D"/>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8F8"/>
    <w:rsid w:val="00E26C3B"/>
    <w:rsid w:val="00E32DA8"/>
    <w:rsid w:val="00E34D30"/>
    <w:rsid w:val="00E377A4"/>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2477"/>
    <w:rsid w:val="00E93017"/>
    <w:rsid w:val="00E936E2"/>
    <w:rsid w:val="00E93882"/>
    <w:rsid w:val="00E97721"/>
    <w:rsid w:val="00EA0A5D"/>
    <w:rsid w:val="00EA1AD7"/>
    <w:rsid w:val="00EA51B2"/>
    <w:rsid w:val="00EB0F2E"/>
    <w:rsid w:val="00EB1E19"/>
    <w:rsid w:val="00EB2553"/>
    <w:rsid w:val="00EB57C0"/>
    <w:rsid w:val="00EB6697"/>
    <w:rsid w:val="00EB70E6"/>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35B1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265A594"/>
    <w:rsid w:val="0289FF74"/>
    <w:rsid w:val="0465E140"/>
    <w:rsid w:val="0692701B"/>
    <w:rsid w:val="07748075"/>
    <w:rsid w:val="07AA91FF"/>
    <w:rsid w:val="11AAC17C"/>
    <w:rsid w:val="1249C4C3"/>
    <w:rsid w:val="178CD3EA"/>
    <w:rsid w:val="191D2FF7"/>
    <w:rsid w:val="1BA4AE5A"/>
    <w:rsid w:val="20E5F1D4"/>
    <w:rsid w:val="23552714"/>
    <w:rsid w:val="23D05BED"/>
    <w:rsid w:val="24240284"/>
    <w:rsid w:val="2550C125"/>
    <w:rsid w:val="259F94F9"/>
    <w:rsid w:val="2AD7DD89"/>
    <w:rsid w:val="2B538773"/>
    <w:rsid w:val="2EA755D4"/>
    <w:rsid w:val="2EC0FB15"/>
    <w:rsid w:val="30450B3C"/>
    <w:rsid w:val="3164DB10"/>
    <w:rsid w:val="33354851"/>
    <w:rsid w:val="33619E9A"/>
    <w:rsid w:val="33A233C8"/>
    <w:rsid w:val="344D7407"/>
    <w:rsid w:val="354A1C92"/>
    <w:rsid w:val="35DAE26D"/>
    <w:rsid w:val="3A3BCF8E"/>
    <w:rsid w:val="3AC17997"/>
    <w:rsid w:val="3C1402CE"/>
    <w:rsid w:val="3C348E72"/>
    <w:rsid w:val="3DCD3E05"/>
    <w:rsid w:val="40FCD20B"/>
    <w:rsid w:val="42B4D9E3"/>
    <w:rsid w:val="4930947F"/>
    <w:rsid w:val="497CB599"/>
    <w:rsid w:val="4C211D71"/>
    <w:rsid w:val="4F950FA1"/>
    <w:rsid w:val="53F64EFE"/>
    <w:rsid w:val="540300DA"/>
    <w:rsid w:val="5425A169"/>
    <w:rsid w:val="54BEF350"/>
    <w:rsid w:val="55187BB8"/>
    <w:rsid w:val="55AED75A"/>
    <w:rsid w:val="57A8591B"/>
    <w:rsid w:val="5830DDD2"/>
    <w:rsid w:val="5C7B802F"/>
    <w:rsid w:val="6136F7E5"/>
    <w:rsid w:val="613F70B9"/>
    <w:rsid w:val="66226275"/>
    <w:rsid w:val="66FCEF4F"/>
    <w:rsid w:val="686D20E3"/>
    <w:rsid w:val="69AAB00D"/>
    <w:rsid w:val="6A5C3CBA"/>
    <w:rsid w:val="72100B3C"/>
    <w:rsid w:val="72771402"/>
    <w:rsid w:val="72A04034"/>
    <w:rsid w:val="73635D09"/>
    <w:rsid w:val="73B8EADE"/>
    <w:rsid w:val="7C3235EB"/>
    <w:rsid w:val="7C879BA2"/>
    <w:rsid w:val="7D9A4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7"/>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5"/>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6"/>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8"/>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9"/>
      </w:numPr>
      <w:spacing w:line="264" w:lineRule="auto"/>
      <w:jc w:val="both"/>
      <w:outlineLvl w:val="1"/>
    </w:pPr>
    <w:rPr>
      <w:sz w:val="20"/>
    </w:rPr>
  </w:style>
  <w:style w:type="paragraph" w:customStyle="1" w:styleId="Level1">
    <w:name w:val="Level 1"/>
    <w:basedOn w:val="Normal"/>
    <w:rsid w:val="00CA0D5D"/>
    <w:pPr>
      <w:numPr>
        <w:numId w:val="9"/>
      </w:numPr>
      <w:spacing w:line="264" w:lineRule="auto"/>
      <w:jc w:val="both"/>
      <w:outlineLvl w:val="0"/>
    </w:pPr>
    <w:rPr>
      <w:sz w:val="20"/>
    </w:rPr>
  </w:style>
  <w:style w:type="paragraph" w:customStyle="1" w:styleId="Level3">
    <w:name w:val="Level 3"/>
    <w:basedOn w:val="Normal"/>
    <w:rsid w:val="00CA0D5D"/>
    <w:pPr>
      <w:numPr>
        <w:ilvl w:val="2"/>
        <w:numId w:val="9"/>
      </w:numPr>
      <w:spacing w:line="264" w:lineRule="auto"/>
      <w:jc w:val="both"/>
      <w:outlineLvl w:val="2"/>
    </w:pPr>
    <w:rPr>
      <w:sz w:val="20"/>
    </w:rPr>
  </w:style>
  <w:style w:type="paragraph" w:customStyle="1" w:styleId="Level4">
    <w:name w:val="Level 4"/>
    <w:basedOn w:val="Normal"/>
    <w:rsid w:val="00CA0D5D"/>
    <w:pPr>
      <w:numPr>
        <w:ilvl w:val="3"/>
        <w:numId w:val="9"/>
      </w:numPr>
      <w:spacing w:line="264" w:lineRule="auto"/>
      <w:jc w:val="both"/>
      <w:outlineLvl w:val="3"/>
    </w:pPr>
    <w:rPr>
      <w:sz w:val="20"/>
    </w:rPr>
  </w:style>
  <w:style w:type="paragraph" w:customStyle="1" w:styleId="Level5">
    <w:name w:val="Level 5"/>
    <w:basedOn w:val="Normal"/>
    <w:rsid w:val="00CA0D5D"/>
    <w:pPr>
      <w:numPr>
        <w:ilvl w:val="4"/>
        <w:numId w:val="9"/>
      </w:numPr>
      <w:spacing w:line="264" w:lineRule="auto"/>
      <w:jc w:val="both"/>
      <w:outlineLvl w:val="4"/>
    </w:pPr>
    <w:rPr>
      <w:sz w:val="20"/>
    </w:rPr>
  </w:style>
  <w:style w:type="paragraph" w:customStyle="1" w:styleId="Level6">
    <w:name w:val="Level 6"/>
    <w:basedOn w:val="Normal"/>
    <w:uiPriority w:val="99"/>
    <w:rsid w:val="00CA0D5D"/>
    <w:pPr>
      <w:numPr>
        <w:ilvl w:val="5"/>
        <w:numId w:val="9"/>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2"/>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2"/>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2"/>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2"/>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2"/>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2"/>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2"/>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2"/>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2"/>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2"/>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3"/>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3"/>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3"/>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3"/>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3"/>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3"/>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4"/>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4"/>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4"/>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4"/>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5"/>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6"/>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6"/>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6"/>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6"/>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7"/>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7"/>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7"/>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7"/>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8"/>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9"/>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8"/>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8"/>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0"/>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1"/>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2"/>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3"/>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4"/>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C5305583-42F1-4209-9008-824EE04E0C2B}">
  <ds:schemaRefs>
    <ds:schemaRef ds:uri="http://schemas.openxmlformats.org/officeDocument/2006/bibliography"/>
  </ds:schemaRefs>
</ds:datastoreItem>
</file>

<file path=customXml/itemProps4.xml><?xml version="1.0" encoding="utf-8"?>
<ds:datastoreItem xmlns:ds="http://schemas.openxmlformats.org/officeDocument/2006/customXml" ds:itemID="{5C8A0FB1-BDBC-4E7F-A1C3-06D41A4C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TotalTime>
  <Pages>6</Pages>
  <Words>1529</Words>
  <Characters>8721</Characters>
  <Application>Microsoft Office Word</Application>
  <DocSecurity>0</DocSecurity>
  <Lines>72</Lines>
  <Paragraphs>20</Paragraphs>
  <ScaleCrop>false</ScaleCrop>
  <Manager>Ministry of Justice</Manager>
  <Company>Ministry of Justice</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12</cp:revision>
  <cp:lastPrinted>2007-08-06T14:19:00Z</cp:lastPrinted>
  <dcterms:created xsi:type="dcterms:W3CDTF">2021-12-09T12:44:00Z</dcterms:created>
  <dcterms:modified xsi:type="dcterms:W3CDTF">2022-06-14T06:36:00Z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