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D49" w:rsidRDefault="00CC3D49" w:rsidP="00CC3D49">
      <w:pPr>
        <w:jc w:val="center"/>
        <w:rPr>
          <w:rFonts w:ascii="Open Sans" w:hAnsi="Open Sans" w:cs="Open Sans"/>
          <w:b/>
          <w:sz w:val="72"/>
          <w:szCs w:val="72"/>
        </w:rPr>
      </w:pPr>
    </w:p>
    <w:p w:rsidR="00CC3D49" w:rsidRDefault="00CC3D49" w:rsidP="00CC3D49">
      <w:pPr>
        <w:jc w:val="center"/>
        <w:rPr>
          <w:rFonts w:ascii="Open Sans" w:hAnsi="Open Sans" w:cs="Open Sans"/>
          <w:b/>
          <w:sz w:val="72"/>
          <w:szCs w:val="72"/>
        </w:rPr>
      </w:pPr>
      <w:r w:rsidRPr="00CC3D49">
        <w:rPr>
          <w:rFonts w:ascii="Open Sans" w:hAnsi="Open Sans" w:cs="Open Sans"/>
          <w:b/>
          <w:sz w:val="72"/>
          <w:szCs w:val="72"/>
        </w:rPr>
        <w:t>Whitburn Outfall Buoy</w:t>
      </w:r>
    </w:p>
    <w:p w:rsidR="00CC3D49" w:rsidRPr="00CC3D49" w:rsidRDefault="00CC3D49" w:rsidP="00CC3D49">
      <w:pPr>
        <w:jc w:val="center"/>
        <w:rPr>
          <w:rFonts w:ascii="Open Sans" w:hAnsi="Open Sans" w:cs="Open Sans"/>
          <w:b/>
          <w:sz w:val="72"/>
          <w:szCs w:val="72"/>
        </w:rPr>
      </w:pPr>
      <w:r w:rsidRPr="00CC3D49">
        <w:rPr>
          <w:rFonts w:ascii="Open Sans" w:hAnsi="Open Sans" w:cs="Open Sans"/>
          <w:b/>
          <w:sz w:val="72"/>
          <w:szCs w:val="72"/>
        </w:rPr>
        <w:t>Project Scope</w:t>
      </w:r>
    </w:p>
    <w:p w:rsidR="00CC3D49" w:rsidRPr="00CC3D49" w:rsidRDefault="00CC3D49" w:rsidP="00CC3D49">
      <w:pPr>
        <w:jc w:val="center"/>
        <w:rPr>
          <w:rFonts w:ascii="Open Sans" w:hAnsi="Open Sans" w:cs="Open Sans"/>
          <w:b/>
          <w:sz w:val="28"/>
          <w:szCs w:val="28"/>
        </w:rPr>
      </w:pPr>
    </w:p>
    <w:p w:rsidR="00CC3D49" w:rsidRPr="00CC3D49" w:rsidRDefault="00CC3D49" w:rsidP="00CC3D49">
      <w:pPr>
        <w:jc w:val="center"/>
        <w:rPr>
          <w:rFonts w:ascii="Open Sans" w:hAnsi="Open Sans" w:cs="Open Sans"/>
          <w:b/>
          <w:sz w:val="72"/>
          <w:szCs w:val="72"/>
        </w:rPr>
      </w:pPr>
      <w:r w:rsidRPr="00CC3D49">
        <w:rPr>
          <w:rFonts w:ascii="Open Sans" w:hAnsi="Open Sans" w:cs="Open Sans"/>
          <w:b/>
          <w:sz w:val="72"/>
          <w:szCs w:val="72"/>
        </w:rPr>
        <w:t>CA18/1/10/253</w:t>
      </w:r>
      <w:r w:rsidR="00CD2D3F">
        <w:rPr>
          <w:rFonts w:ascii="Open Sans" w:hAnsi="Open Sans" w:cs="Open Sans"/>
          <w:b/>
          <w:sz w:val="72"/>
          <w:szCs w:val="72"/>
        </w:rPr>
        <w:t>6</w:t>
      </w:r>
    </w:p>
    <w:tbl>
      <w:tblPr>
        <w:tblpPr w:leftFromText="180" w:rightFromText="180" w:vertAnchor="text" w:tblpXSpec="center" w:tblpY="1"/>
        <w:tblOverlap w:val="never"/>
        <w:tblW w:w="0" w:type="auto"/>
        <w:jc w:val="center"/>
        <w:tblLook w:val="04A0" w:firstRow="1" w:lastRow="0" w:firstColumn="1" w:lastColumn="0" w:noHBand="0" w:noVBand="1"/>
      </w:tblPr>
      <w:tblGrid>
        <w:gridCol w:w="3261"/>
        <w:gridCol w:w="4110"/>
      </w:tblGrid>
      <w:tr w:rsidR="00CC3D49" w:rsidRPr="00CC3D49" w:rsidTr="007B32D4">
        <w:trPr>
          <w:jc w:val="center"/>
        </w:trPr>
        <w:tc>
          <w:tcPr>
            <w:tcW w:w="3261" w:type="dxa"/>
            <w:shd w:val="clear" w:color="auto" w:fill="auto"/>
          </w:tcPr>
          <w:p w:rsidR="00CC3D49" w:rsidRPr="00CC3D49" w:rsidRDefault="00CC3D49" w:rsidP="007B32D4">
            <w:pPr>
              <w:rPr>
                <w:rFonts w:ascii="Open Sans" w:hAnsi="Open Sans" w:cs="Open Sans"/>
                <w:b/>
                <w:sz w:val="60"/>
                <w:szCs w:val="60"/>
              </w:rPr>
            </w:pPr>
          </w:p>
        </w:tc>
        <w:tc>
          <w:tcPr>
            <w:tcW w:w="4110" w:type="dxa"/>
            <w:shd w:val="clear" w:color="auto" w:fill="auto"/>
          </w:tcPr>
          <w:p w:rsidR="00CC3D49" w:rsidRPr="00CC3D49" w:rsidRDefault="00CC3D49" w:rsidP="007B32D4">
            <w:pPr>
              <w:rPr>
                <w:rFonts w:ascii="Open Sans" w:hAnsi="Open Sans" w:cs="Open Sans"/>
                <w:b/>
                <w:sz w:val="28"/>
              </w:rPr>
            </w:pPr>
          </w:p>
        </w:tc>
      </w:tr>
      <w:tr w:rsidR="00CC3D49" w:rsidRPr="00CC3D49" w:rsidTr="007B32D4">
        <w:trPr>
          <w:jc w:val="center"/>
        </w:trPr>
        <w:tc>
          <w:tcPr>
            <w:tcW w:w="3261" w:type="dxa"/>
            <w:shd w:val="clear" w:color="auto" w:fill="auto"/>
          </w:tcPr>
          <w:p w:rsidR="00CC3D49" w:rsidRPr="00CC3D49" w:rsidRDefault="00CC3D49" w:rsidP="007B32D4">
            <w:pPr>
              <w:rPr>
                <w:rFonts w:ascii="Open Sans" w:hAnsi="Open Sans" w:cs="Open Sans"/>
                <w:b/>
                <w:sz w:val="28"/>
              </w:rPr>
            </w:pPr>
          </w:p>
        </w:tc>
        <w:tc>
          <w:tcPr>
            <w:tcW w:w="4110" w:type="dxa"/>
            <w:shd w:val="clear" w:color="auto" w:fill="auto"/>
          </w:tcPr>
          <w:p w:rsidR="00CC3D49" w:rsidRPr="00CC3D49" w:rsidRDefault="00CC3D49" w:rsidP="007B32D4">
            <w:pPr>
              <w:rPr>
                <w:rFonts w:ascii="Open Sans" w:hAnsi="Open Sans" w:cs="Open Sans"/>
                <w:b/>
                <w:sz w:val="28"/>
                <w:szCs w:val="28"/>
              </w:rPr>
            </w:pPr>
          </w:p>
        </w:tc>
      </w:tr>
      <w:tr w:rsidR="00CC3D49" w:rsidRPr="00CC3D49" w:rsidTr="007B32D4">
        <w:trPr>
          <w:jc w:val="center"/>
        </w:trPr>
        <w:tc>
          <w:tcPr>
            <w:tcW w:w="3261" w:type="dxa"/>
            <w:shd w:val="clear" w:color="auto" w:fill="auto"/>
          </w:tcPr>
          <w:p w:rsidR="00CC3D49" w:rsidRPr="00CC3D49" w:rsidRDefault="00CC3D49" w:rsidP="007B32D4">
            <w:pPr>
              <w:rPr>
                <w:rFonts w:ascii="Open Sans" w:hAnsi="Open Sans" w:cs="Open Sans"/>
                <w:b/>
                <w:sz w:val="28"/>
              </w:rPr>
            </w:pPr>
          </w:p>
        </w:tc>
        <w:tc>
          <w:tcPr>
            <w:tcW w:w="4110" w:type="dxa"/>
            <w:shd w:val="clear" w:color="auto" w:fill="auto"/>
          </w:tcPr>
          <w:p w:rsidR="00CC3D49" w:rsidRPr="00CC3D49" w:rsidRDefault="00CC3D49" w:rsidP="00CC3D49">
            <w:pPr>
              <w:rPr>
                <w:rFonts w:ascii="Open Sans" w:hAnsi="Open Sans" w:cs="Open Sans"/>
                <w:b/>
                <w:sz w:val="28"/>
                <w:szCs w:val="28"/>
              </w:rPr>
            </w:pPr>
          </w:p>
        </w:tc>
      </w:tr>
      <w:tr w:rsidR="00CC3D49" w:rsidRPr="00CC3D49" w:rsidTr="007B32D4">
        <w:trPr>
          <w:jc w:val="center"/>
        </w:trPr>
        <w:tc>
          <w:tcPr>
            <w:tcW w:w="3261" w:type="dxa"/>
            <w:shd w:val="clear" w:color="auto" w:fill="auto"/>
          </w:tcPr>
          <w:p w:rsidR="00CC3D49" w:rsidRPr="00CC3D49" w:rsidRDefault="00CC3D49" w:rsidP="007B32D4">
            <w:pPr>
              <w:rPr>
                <w:rFonts w:ascii="Open Sans" w:hAnsi="Open Sans" w:cs="Open Sans"/>
                <w:b/>
                <w:sz w:val="60"/>
                <w:szCs w:val="60"/>
              </w:rPr>
            </w:pPr>
            <w:r w:rsidRPr="00CC3D49">
              <w:rPr>
                <w:rFonts w:ascii="Open Sans" w:hAnsi="Open Sans" w:cs="Open Sans"/>
                <w:b/>
                <w:sz w:val="28"/>
              </w:rPr>
              <w:t>DATE:</w:t>
            </w:r>
          </w:p>
        </w:tc>
        <w:tc>
          <w:tcPr>
            <w:tcW w:w="4110" w:type="dxa"/>
            <w:shd w:val="clear" w:color="auto" w:fill="auto"/>
          </w:tcPr>
          <w:p w:rsidR="00CC3D49" w:rsidRPr="00CC3D49" w:rsidRDefault="00CC3D49" w:rsidP="007B32D4">
            <w:pPr>
              <w:rPr>
                <w:rFonts w:ascii="Open Sans" w:hAnsi="Open Sans" w:cs="Open Sans"/>
                <w:b/>
                <w:sz w:val="28"/>
                <w:szCs w:val="28"/>
              </w:rPr>
            </w:pPr>
            <w:r>
              <w:rPr>
                <w:rFonts w:ascii="Open Sans" w:hAnsi="Open Sans" w:cs="Open Sans"/>
                <w:b/>
                <w:sz w:val="28"/>
                <w:szCs w:val="28"/>
              </w:rPr>
              <w:t>1 November 2016</w:t>
            </w:r>
          </w:p>
          <w:p w:rsidR="00CC3D49" w:rsidRPr="00CC3D49" w:rsidRDefault="00CC3D49" w:rsidP="007B32D4">
            <w:pPr>
              <w:rPr>
                <w:rFonts w:ascii="Open Sans" w:hAnsi="Open Sans" w:cs="Open Sans"/>
                <w:b/>
                <w:sz w:val="28"/>
                <w:szCs w:val="28"/>
              </w:rPr>
            </w:pPr>
          </w:p>
        </w:tc>
      </w:tr>
      <w:tr w:rsidR="00CC3D49" w:rsidRPr="00CC3D49" w:rsidTr="007B32D4">
        <w:trPr>
          <w:jc w:val="center"/>
        </w:trPr>
        <w:tc>
          <w:tcPr>
            <w:tcW w:w="3261" w:type="dxa"/>
            <w:shd w:val="clear" w:color="auto" w:fill="auto"/>
          </w:tcPr>
          <w:p w:rsidR="00CC3D49" w:rsidRPr="00CC3D49" w:rsidRDefault="00CC3D49" w:rsidP="007B32D4">
            <w:pPr>
              <w:rPr>
                <w:rFonts w:ascii="Open Sans" w:hAnsi="Open Sans" w:cs="Open Sans"/>
                <w:b/>
                <w:sz w:val="28"/>
              </w:rPr>
            </w:pPr>
            <w:r w:rsidRPr="00CC3D49">
              <w:rPr>
                <w:rFonts w:ascii="Open Sans" w:hAnsi="Open Sans" w:cs="Open Sans"/>
                <w:b/>
                <w:sz w:val="28"/>
              </w:rPr>
              <w:t>CA Project Manager:</w:t>
            </w:r>
          </w:p>
        </w:tc>
        <w:tc>
          <w:tcPr>
            <w:tcW w:w="4110" w:type="dxa"/>
            <w:shd w:val="clear" w:color="auto" w:fill="auto"/>
          </w:tcPr>
          <w:p w:rsidR="00CC3D49" w:rsidRDefault="00CC3D49" w:rsidP="007B32D4">
            <w:pPr>
              <w:rPr>
                <w:rFonts w:ascii="Open Sans" w:hAnsi="Open Sans" w:cs="Open Sans"/>
                <w:b/>
                <w:sz w:val="28"/>
                <w:szCs w:val="28"/>
              </w:rPr>
            </w:pPr>
            <w:r>
              <w:rPr>
                <w:rFonts w:ascii="Open Sans" w:hAnsi="Open Sans" w:cs="Open Sans"/>
                <w:b/>
                <w:sz w:val="28"/>
                <w:szCs w:val="28"/>
              </w:rPr>
              <w:t>John Hamilton</w:t>
            </w:r>
            <w:r w:rsidRPr="00CC3D49">
              <w:rPr>
                <w:rFonts w:ascii="Open Sans" w:hAnsi="Open Sans" w:cs="Open Sans"/>
                <w:b/>
                <w:sz w:val="28"/>
                <w:szCs w:val="28"/>
              </w:rPr>
              <w:t xml:space="preserve"> </w:t>
            </w:r>
          </w:p>
          <w:p w:rsidR="00057131" w:rsidRDefault="00057131" w:rsidP="007B32D4">
            <w:pPr>
              <w:rPr>
                <w:rFonts w:ascii="Open Sans" w:hAnsi="Open Sans" w:cs="Open Sans"/>
                <w:b/>
                <w:sz w:val="28"/>
                <w:szCs w:val="28"/>
              </w:rPr>
            </w:pPr>
          </w:p>
          <w:p w:rsidR="00057131" w:rsidRDefault="00057131" w:rsidP="007B32D4">
            <w:pPr>
              <w:rPr>
                <w:rFonts w:ascii="Open Sans" w:hAnsi="Open Sans" w:cs="Open Sans"/>
                <w:b/>
                <w:sz w:val="28"/>
                <w:szCs w:val="28"/>
              </w:rPr>
            </w:pPr>
          </w:p>
          <w:p w:rsidR="00057131" w:rsidRPr="00CC3D49" w:rsidRDefault="00057131" w:rsidP="007B32D4">
            <w:pPr>
              <w:rPr>
                <w:rFonts w:ascii="Open Sans" w:hAnsi="Open Sans" w:cs="Open Sans"/>
                <w:b/>
                <w:sz w:val="28"/>
                <w:szCs w:val="28"/>
              </w:rPr>
            </w:pPr>
          </w:p>
        </w:tc>
      </w:tr>
    </w:tbl>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Default="00CC3D49" w:rsidP="00CC3D49">
      <w:pPr>
        <w:rPr>
          <w:rFonts w:ascii="Open Sans" w:hAnsi="Open Sans" w:cs="Open Sans"/>
        </w:rPr>
      </w:pPr>
    </w:p>
    <w:p w:rsidR="00CD2D3F" w:rsidRDefault="00CD2D3F" w:rsidP="00CC3D49">
      <w:pPr>
        <w:rPr>
          <w:rFonts w:ascii="Open Sans" w:hAnsi="Open Sans" w:cs="Open Sans"/>
        </w:rPr>
      </w:pPr>
    </w:p>
    <w:p w:rsidR="00CD2D3F" w:rsidRDefault="00CD2D3F" w:rsidP="00CC3D49">
      <w:pPr>
        <w:rPr>
          <w:rFonts w:ascii="Open Sans" w:hAnsi="Open Sans" w:cs="Open Sans"/>
        </w:rPr>
      </w:pPr>
    </w:p>
    <w:p w:rsidR="00CD2D3F" w:rsidRDefault="00CD2D3F" w:rsidP="00CC3D49">
      <w:pPr>
        <w:rPr>
          <w:rFonts w:ascii="Open Sans" w:hAnsi="Open Sans" w:cs="Open Sans"/>
        </w:rPr>
      </w:pPr>
    </w:p>
    <w:p w:rsidR="00CD2D3F" w:rsidRDefault="00CD2D3F" w:rsidP="00CC3D49">
      <w:pPr>
        <w:rPr>
          <w:rFonts w:ascii="Open Sans" w:hAnsi="Open Sans" w:cs="Open Sans"/>
        </w:rPr>
      </w:pPr>
    </w:p>
    <w:p w:rsidR="00CD2D3F" w:rsidRPr="00057131" w:rsidRDefault="00057131" w:rsidP="00CC3D49">
      <w:pPr>
        <w:rPr>
          <w:rFonts w:ascii="Open Sans" w:hAnsi="Open Sans" w:cs="Open Sans"/>
          <w:b/>
          <w:sz w:val="32"/>
          <w:szCs w:val="32"/>
        </w:rPr>
      </w:pPr>
      <w:r>
        <w:rPr>
          <w:rFonts w:ascii="Open Sans" w:hAnsi="Open Sans" w:cs="Open Sans"/>
          <w:b/>
          <w:sz w:val="32"/>
          <w:szCs w:val="32"/>
        </w:rPr>
        <w:t xml:space="preserve">       </w:t>
      </w:r>
      <w:r w:rsidRPr="00057131">
        <w:rPr>
          <w:rFonts w:ascii="Open Sans" w:hAnsi="Open Sans" w:cs="Open Sans"/>
          <w:b/>
          <w:sz w:val="32"/>
          <w:szCs w:val="32"/>
        </w:rPr>
        <w:t xml:space="preserve">Return </w:t>
      </w:r>
      <w:r>
        <w:rPr>
          <w:rFonts w:ascii="Open Sans" w:hAnsi="Open Sans" w:cs="Open Sans"/>
          <w:b/>
          <w:sz w:val="32"/>
          <w:szCs w:val="32"/>
        </w:rPr>
        <w:t>Deadline</w:t>
      </w:r>
      <w:r w:rsidRPr="00057131">
        <w:rPr>
          <w:rFonts w:ascii="Open Sans" w:hAnsi="Open Sans" w:cs="Open Sans"/>
          <w:b/>
          <w:sz w:val="32"/>
          <w:szCs w:val="32"/>
        </w:rPr>
        <w:t xml:space="preserve"> </w:t>
      </w:r>
      <w:r>
        <w:rPr>
          <w:rFonts w:ascii="Open Sans" w:hAnsi="Open Sans" w:cs="Open Sans"/>
          <w:b/>
          <w:sz w:val="32"/>
          <w:szCs w:val="32"/>
        </w:rPr>
        <w:t>Friday</w:t>
      </w:r>
      <w:r w:rsidRPr="00057131">
        <w:rPr>
          <w:rFonts w:ascii="Open Sans" w:hAnsi="Open Sans" w:cs="Open Sans"/>
          <w:b/>
          <w:sz w:val="32"/>
          <w:szCs w:val="32"/>
        </w:rPr>
        <w:t xml:space="preserve"> 2</w:t>
      </w:r>
      <w:r>
        <w:rPr>
          <w:rFonts w:ascii="Open Sans" w:hAnsi="Open Sans" w:cs="Open Sans"/>
          <w:b/>
          <w:sz w:val="32"/>
          <w:szCs w:val="32"/>
        </w:rPr>
        <w:t>5</w:t>
      </w:r>
      <w:r w:rsidRPr="00057131">
        <w:rPr>
          <w:rFonts w:ascii="Open Sans" w:hAnsi="Open Sans" w:cs="Open Sans"/>
          <w:b/>
          <w:sz w:val="32"/>
          <w:szCs w:val="32"/>
        </w:rPr>
        <w:t xml:space="preserve"> </w:t>
      </w:r>
      <w:r>
        <w:rPr>
          <w:rFonts w:ascii="Open Sans" w:hAnsi="Open Sans" w:cs="Open Sans"/>
          <w:b/>
          <w:sz w:val="32"/>
          <w:szCs w:val="32"/>
        </w:rPr>
        <w:t>November</w:t>
      </w:r>
      <w:r w:rsidRPr="00057131">
        <w:rPr>
          <w:rFonts w:ascii="Open Sans" w:hAnsi="Open Sans" w:cs="Open Sans"/>
          <w:b/>
          <w:sz w:val="32"/>
          <w:szCs w:val="32"/>
        </w:rPr>
        <w:t xml:space="preserve"> 2016 at 1</w:t>
      </w:r>
      <w:r>
        <w:rPr>
          <w:rFonts w:ascii="Open Sans" w:hAnsi="Open Sans" w:cs="Open Sans"/>
          <w:b/>
          <w:sz w:val="32"/>
          <w:szCs w:val="32"/>
        </w:rPr>
        <w:t>6</w:t>
      </w:r>
      <w:r w:rsidRPr="00057131">
        <w:rPr>
          <w:rFonts w:ascii="Open Sans" w:hAnsi="Open Sans" w:cs="Open Sans"/>
          <w:b/>
          <w:sz w:val="32"/>
          <w:szCs w:val="32"/>
        </w:rPr>
        <w:t>00hrs</w:t>
      </w:r>
    </w:p>
    <w:p w:rsidR="00CC3D49" w:rsidRPr="00CC3D49" w:rsidRDefault="00CC3D49" w:rsidP="00CC3D49">
      <w:pPr>
        <w:rPr>
          <w:rFonts w:ascii="Open Sans" w:hAnsi="Open Sans" w:cs="Open Sans"/>
        </w:rPr>
      </w:pPr>
    </w:p>
    <w:p w:rsidR="00CC3D49" w:rsidRPr="00CC3D49" w:rsidRDefault="00CC3D49" w:rsidP="00CC3D49">
      <w:pPr>
        <w:pStyle w:val="Heading1"/>
        <w:rPr>
          <w:rFonts w:ascii="Open Sans" w:hAnsi="Open Sans" w:cs="Open Sans"/>
        </w:rPr>
        <w:sectPr w:rsidR="00CC3D49" w:rsidRPr="00CC3D49" w:rsidSect="00C75D87">
          <w:headerReference w:type="default" r:id="rId8"/>
          <w:footerReference w:type="default" r:id="rId9"/>
          <w:pgSz w:w="11906" w:h="16838"/>
          <w:pgMar w:top="1134" w:right="1134" w:bottom="1134" w:left="1134" w:header="720" w:footer="720" w:gutter="0"/>
          <w:cols w:space="720"/>
          <w:docGrid w:linePitch="360"/>
        </w:sectPr>
      </w:pPr>
      <w:bookmarkStart w:id="0" w:name="_Toc412456919"/>
    </w:p>
    <w:p w:rsidR="00CC3D49" w:rsidRPr="00CC3D49" w:rsidRDefault="00CC3D49" w:rsidP="00CC3D49">
      <w:pPr>
        <w:pStyle w:val="Heading1"/>
        <w:rPr>
          <w:rFonts w:ascii="Open Sans" w:hAnsi="Open Sans" w:cs="Open Sans"/>
          <w:sz w:val="36"/>
        </w:rPr>
      </w:pPr>
      <w:bookmarkStart w:id="1" w:name="_Toc454893091"/>
      <w:r w:rsidRPr="00CC3D49">
        <w:rPr>
          <w:rFonts w:ascii="Open Sans" w:hAnsi="Open Sans" w:cs="Open Sans"/>
          <w:sz w:val="36"/>
        </w:rPr>
        <w:lastRenderedPageBreak/>
        <w:t>Overview</w:t>
      </w:r>
      <w:bookmarkEnd w:id="0"/>
      <w:bookmarkEnd w:id="1"/>
      <w:r w:rsidRPr="00CC3D49">
        <w:rPr>
          <w:rFonts w:ascii="Open Sans" w:hAnsi="Open Sans" w:cs="Open Sans"/>
          <w:sz w:val="36"/>
        </w:rPr>
        <w:t xml:space="preserve"> </w:t>
      </w:r>
    </w:p>
    <w:p w:rsidR="00CC3D49" w:rsidRPr="00CC3D49" w:rsidRDefault="00CC3D49" w:rsidP="00CC3D49">
      <w:pPr>
        <w:pStyle w:val="Heading2"/>
        <w:rPr>
          <w:rFonts w:ascii="Open Sans" w:hAnsi="Open Sans" w:cs="Open Sans"/>
        </w:rPr>
      </w:pPr>
      <w:bookmarkStart w:id="2" w:name="_Toc412456920"/>
      <w:bookmarkStart w:id="3" w:name="_Toc454893092"/>
      <w:r w:rsidRPr="00CC3D49">
        <w:rPr>
          <w:rFonts w:ascii="Open Sans" w:hAnsi="Open Sans" w:cs="Open Sans"/>
        </w:rPr>
        <w:t>Contractual References</w:t>
      </w:r>
      <w:bookmarkEnd w:id="2"/>
      <w:bookmarkEnd w:id="3"/>
    </w:p>
    <w:p w:rsidR="00CC3D49" w:rsidRPr="00722681" w:rsidRDefault="00CC3D49" w:rsidP="00CC3D49">
      <w:pPr>
        <w:rPr>
          <w:rFonts w:ascii="Open Sans" w:hAnsi="Open Sans" w:cs="Open Sans"/>
          <w:sz w:val="24"/>
          <w:szCs w:val="24"/>
        </w:rPr>
      </w:pPr>
      <w:r w:rsidRPr="00722681">
        <w:rPr>
          <w:rFonts w:ascii="Open Sans" w:hAnsi="Open Sans" w:cs="Open Sans"/>
          <w:sz w:val="24"/>
          <w:szCs w:val="24"/>
        </w:rPr>
        <w:t>This tender will be associated with Coal Authority reference CA18/1/10/253</w:t>
      </w:r>
      <w:r w:rsidR="00CD2D3F" w:rsidRPr="00722681">
        <w:rPr>
          <w:rFonts w:ascii="Open Sans" w:hAnsi="Open Sans" w:cs="Open Sans"/>
          <w:sz w:val="24"/>
          <w:szCs w:val="24"/>
        </w:rPr>
        <w:t>6</w:t>
      </w:r>
    </w:p>
    <w:p w:rsidR="00CD2D3F" w:rsidRPr="00722681" w:rsidRDefault="00CC3D49" w:rsidP="00CC3D49">
      <w:pPr>
        <w:rPr>
          <w:rFonts w:ascii="Open Sans" w:hAnsi="Open Sans" w:cs="Open Sans"/>
          <w:sz w:val="24"/>
          <w:szCs w:val="24"/>
        </w:rPr>
      </w:pPr>
      <w:r w:rsidRPr="00722681">
        <w:rPr>
          <w:rFonts w:ascii="Open Sans" w:hAnsi="Open Sans" w:cs="Open Sans"/>
          <w:sz w:val="24"/>
          <w:szCs w:val="24"/>
        </w:rPr>
        <w:t>The conditions of contract are the Coal Authority Works &amp; Services contract (2009).</w:t>
      </w:r>
    </w:p>
    <w:p w:rsidR="00CD2D3F" w:rsidRDefault="00CD2D3F" w:rsidP="00CC3D49">
      <w:pPr>
        <w:rPr>
          <w:rFonts w:ascii="Open Sans" w:hAnsi="Open Sans" w:cs="Open Sans"/>
          <w:sz w:val="28"/>
          <w:szCs w:val="28"/>
        </w:rPr>
      </w:pPr>
    </w:p>
    <w:p w:rsidR="00CD2D3F" w:rsidRDefault="00CD2D3F" w:rsidP="00CC3D49">
      <w:pPr>
        <w:rPr>
          <w:rFonts w:ascii="Open Sans" w:hAnsi="Open Sans" w:cs="Open Sans"/>
          <w:sz w:val="28"/>
          <w:szCs w:val="28"/>
        </w:rPr>
        <w:sectPr w:rsidR="00CD2D3F" w:rsidSect="00AD0FC0">
          <w:headerReference w:type="default" r:id="rId10"/>
          <w:footerReference w:type="default" r:id="rId11"/>
          <w:pgSz w:w="11906" w:h="16838"/>
          <w:pgMar w:top="1134" w:right="1134" w:bottom="1134" w:left="1134" w:header="720" w:footer="720" w:gutter="0"/>
          <w:pgNumType w:start="1"/>
          <w:cols w:space="720"/>
          <w:docGrid w:linePitch="360"/>
        </w:sectPr>
      </w:pPr>
    </w:p>
    <w:p w:rsidR="00CD2D3F" w:rsidRDefault="00CD2D3F" w:rsidP="00CC3D49">
      <w:pPr>
        <w:pStyle w:val="Heading2"/>
        <w:rPr>
          <w:rFonts w:ascii="Open Sans" w:hAnsi="Open Sans" w:cs="Open Sans"/>
        </w:rPr>
      </w:pPr>
      <w:bookmarkStart w:id="4" w:name="_Toc454893093"/>
      <w:r>
        <w:rPr>
          <w:rFonts w:ascii="Open Sans" w:hAnsi="Open Sans" w:cs="Open Sans"/>
        </w:rPr>
        <w:lastRenderedPageBreak/>
        <w:t xml:space="preserve">Scope </w:t>
      </w:r>
      <w:bookmarkEnd w:id="4"/>
    </w:p>
    <w:p w:rsidR="00CD2D3F" w:rsidRPr="00722681" w:rsidRDefault="00CD2D3F" w:rsidP="00CD2D3F">
      <w:pPr>
        <w:pStyle w:val="Heading2"/>
        <w:keepNext w:val="0"/>
        <w:widowControl w:val="0"/>
        <w:rPr>
          <w:rFonts w:ascii="Open Sans" w:hAnsi="Open Sans" w:cs="Open Sans"/>
          <w:b w:val="0"/>
          <w:sz w:val="24"/>
          <w:szCs w:val="24"/>
        </w:rPr>
      </w:pPr>
      <w:r w:rsidRPr="00722681">
        <w:rPr>
          <w:rFonts w:ascii="Open Sans" w:hAnsi="Open Sans" w:cs="Open Sans"/>
          <w:b w:val="0"/>
          <w:sz w:val="24"/>
          <w:szCs w:val="24"/>
        </w:rPr>
        <w:t xml:space="preserve">The Coal Authority wishes to replace the missing buoy to the end of the Whitburn Outfall; the original buoy was lost in a storm. </w:t>
      </w:r>
    </w:p>
    <w:p w:rsidR="00CD2D3F" w:rsidRPr="00722681" w:rsidRDefault="00CD2D3F" w:rsidP="00CD2D3F">
      <w:pPr>
        <w:pStyle w:val="Heading2"/>
        <w:keepNext w:val="0"/>
        <w:widowControl w:val="0"/>
        <w:rPr>
          <w:rFonts w:ascii="Open Sans" w:hAnsi="Open Sans" w:cs="Open Sans"/>
          <w:b w:val="0"/>
          <w:sz w:val="24"/>
          <w:szCs w:val="24"/>
        </w:rPr>
      </w:pPr>
      <w:r w:rsidRPr="00722681">
        <w:rPr>
          <w:rFonts w:ascii="Open Sans" w:hAnsi="Open Sans" w:cs="Open Sans"/>
          <w:b w:val="0"/>
          <w:sz w:val="24"/>
          <w:szCs w:val="24"/>
        </w:rPr>
        <w:t xml:space="preserve">Quotations are sought from suitably experienced specialist suppliers for a package comprising the supply and installation of the buoy and appropriate mooring. </w:t>
      </w:r>
    </w:p>
    <w:p w:rsidR="00CD2D3F" w:rsidRPr="00722681" w:rsidRDefault="00CD2D3F" w:rsidP="00CD2D3F">
      <w:pPr>
        <w:pStyle w:val="Heading2"/>
        <w:keepNext w:val="0"/>
        <w:widowControl w:val="0"/>
        <w:rPr>
          <w:rFonts w:ascii="Open Sans" w:hAnsi="Open Sans" w:cs="Open Sans"/>
          <w:b w:val="0"/>
          <w:sz w:val="24"/>
          <w:szCs w:val="24"/>
        </w:rPr>
      </w:pPr>
      <w:r w:rsidRPr="00722681">
        <w:rPr>
          <w:rFonts w:ascii="Open Sans" w:hAnsi="Open Sans" w:cs="Open Sans"/>
          <w:b w:val="0"/>
          <w:sz w:val="24"/>
          <w:szCs w:val="24"/>
        </w:rPr>
        <w:t xml:space="preserve">The supplier will be expected to make recommendations for an appropriately robust and durable buoy and mooring, taking account of the likely sea conditions at the location. </w:t>
      </w:r>
    </w:p>
    <w:p w:rsidR="00CD2D3F" w:rsidRPr="00722681" w:rsidRDefault="00CD2D3F" w:rsidP="00CD2D3F">
      <w:pPr>
        <w:pStyle w:val="Heading2"/>
        <w:keepNext w:val="0"/>
        <w:widowControl w:val="0"/>
        <w:rPr>
          <w:rFonts w:ascii="Open Sans" w:hAnsi="Open Sans" w:cs="Open Sans"/>
          <w:b w:val="0"/>
          <w:sz w:val="24"/>
          <w:szCs w:val="24"/>
        </w:rPr>
      </w:pPr>
      <w:r w:rsidRPr="00722681">
        <w:rPr>
          <w:rFonts w:ascii="Open Sans" w:hAnsi="Open Sans" w:cs="Open Sans"/>
          <w:b w:val="0"/>
          <w:sz w:val="24"/>
          <w:szCs w:val="24"/>
        </w:rPr>
        <w:t xml:space="preserve">Calculations to back-up the recommendations will be required to be submitted. Installation of the buoy and mooring, including the use of divers, must comply fully with all current safety legislation. </w:t>
      </w:r>
    </w:p>
    <w:p w:rsidR="00CD2D3F" w:rsidRPr="00722681" w:rsidRDefault="00CD2D3F" w:rsidP="00CD2D3F">
      <w:pPr>
        <w:pStyle w:val="Heading2"/>
        <w:keepNext w:val="0"/>
        <w:widowControl w:val="0"/>
        <w:rPr>
          <w:rFonts w:ascii="Open Sans" w:hAnsi="Open Sans" w:cs="Open Sans"/>
          <w:b w:val="0"/>
          <w:sz w:val="24"/>
          <w:szCs w:val="24"/>
        </w:rPr>
      </w:pPr>
      <w:r w:rsidRPr="00722681">
        <w:rPr>
          <w:rFonts w:ascii="Open Sans" w:hAnsi="Open Sans" w:cs="Open Sans"/>
          <w:b w:val="0"/>
          <w:sz w:val="24"/>
          <w:szCs w:val="24"/>
        </w:rPr>
        <w:t>The supplier will be required to provide risk assessments and method statements, for acceptance by the Coal Authority, for the delivery, unloading and installation of the buoy and mooring.</w:t>
      </w:r>
    </w:p>
    <w:p w:rsidR="00CD2D3F" w:rsidRPr="00722681" w:rsidRDefault="00CD2D3F" w:rsidP="00CD2D3F">
      <w:pPr>
        <w:pStyle w:val="Heading2"/>
        <w:rPr>
          <w:rFonts w:ascii="Open Sans" w:hAnsi="Open Sans" w:cs="Open Sans"/>
          <w:b w:val="0"/>
          <w:sz w:val="24"/>
          <w:szCs w:val="24"/>
        </w:rPr>
      </w:pPr>
      <w:r w:rsidRPr="00722681">
        <w:rPr>
          <w:rFonts w:ascii="Open Sans" w:hAnsi="Open Sans" w:cs="Open Sans"/>
          <w:b w:val="0"/>
          <w:sz w:val="24"/>
          <w:szCs w:val="24"/>
        </w:rPr>
        <w:t>The supplier should also quote the anticipated delivery and installation period.</w:t>
      </w:r>
    </w:p>
    <w:p w:rsidR="00CD2D3F" w:rsidRPr="00CD2D3F" w:rsidRDefault="00CD2D3F" w:rsidP="00CD2D3F">
      <w:pPr>
        <w:rPr>
          <w:lang w:eastAsia="en-GB"/>
        </w:rPr>
      </w:pPr>
    </w:p>
    <w:p w:rsidR="00CD2D3F" w:rsidRPr="00CD2D3F" w:rsidRDefault="00CD2D3F" w:rsidP="00CD2D3F">
      <w:pPr>
        <w:pStyle w:val="Heading2"/>
        <w:rPr>
          <w:rFonts w:ascii="Open Sans" w:hAnsi="Open Sans" w:cs="Open Sans"/>
        </w:rPr>
      </w:pPr>
      <w:r w:rsidRPr="00CD2D3F">
        <w:rPr>
          <w:rFonts w:ascii="Open Sans" w:hAnsi="Open Sans" w:cs="Open Sans"/>
        </w:rPr>
        <w:t>Location and buoy details:</w:t>
      </w:r>
    </w:p>
    <w:p w:rsidR="00722681" w:rsidRDefault="00CD2D3F" w:rsidP="00CD2D3F">
      <w:pPr>
        <w:pStyle w:val="Heading2"/>
        <w:rPr>
          <w:rFonts w:ascii="Open Sans" w:hAnsi="Open Sans" w:cs="Open Sans"/>
          <w:b w:val="0"/>
          <w:sz w:val="24"/>
          <w:szCs w:val="24"/>
        </w:rPr>
      </w:pPr>
      <w:r w:rsidRPr="00722681">
        <w:rPr>
          <w:rFonts w:ascii="Open Sans" w:hAnsi="Open Sans" w:cs="Open Sans"/>
          <w:sz w:val="24"/>
          <w:szCs w:val="24"/>
        </w:rPr>
        <w:t>Location</w:t>
      </w:r>
      <w:r w:rsidRPr="00722681">
        <w:rPr>
          <w:rFonts w:ascii="Open Sans" w:hAnsi="Open Sans" w:cs="Open Sans"/>
          <w:b w:val="0"/>
          <w:sz w:val="24"/>
          <w:szCs w:val="24"/>
        </w:rPr>
        <w:t xml:space="preserve">: Inshore Whitburn Coastal Park, South Tyneside SR6 7NF – see attached plan. </w:t>
      </w:r>
      <w:r w:rsidR="00722681">
        <w:rPr>
          <w:rFonts w:ascii="Open Sans" w:hAnsi="Open Sans" w:cs="Open Sans"/>
          <w:b w:val="0"/>
          <w:sz w:val="24"/>
          <w:szCs w:val="24"/>
        </w:rPr>
        <w:t xml:space="preserve"> </w:t>
      </w:r>
    </w:p>
    <w:p w:rsidR="00CD2D3F" w:rsidRPr="00722681" w:rsidRDefault="00CD2D3F" w:rsidP="00CD2D3F">
      <w:pPr>
        <w:pStyle w:val="Heading2"/>
        <w:rPr>
          <w:rFonts w:ascii="Open Sans" w:hAnsi="Open Sans" w:cs="Open Sans"/>
          <w:b w:val="0"/>
          <w:sz w:val="24"/>
          <w:szCs w:val="24"/>
        </w:rPr>
      </w:pPr>
      <w:r w:rsidRPr="00722681">
        <w:rPr>
          <w:rFonts w:ascii="Open Sans" w:hAnsi="Open Sans" w:cs="Open Sans"/>
          <w:b w:val="0"/>
          <w:sz w:val="24"/>
          <w:szCs w:val="24"/>
        </w:rPr>
        <w:t xml:space="preserve">Approximate coordinates of the existing outfall diffuser NGR NZ </w:t>
      </w:r>
      <w:proofErr w:type="gramStart"/>
      <w:r w:rsidRPr="00722681">
        <w:rPr>
          <w:rFonts w:ascii="Open Sans" w:hAnsi="Open Sans" w:cs="Open Sans"/>
          <w:b w:val="0"/>
          <w:sz w:val="24"/>
          <w:szCs w:val="24"/>
        </w:rPr>
        <w:t>441343  563981</w:t>
      </w:r>
      <w:proofErr w:type="gramEnd"/>
      <w:r w:rsidRPr="00722681">
        <w:rPr>
          <w:rFonts w:ascii="Open Sans" w:hAnsi="Open Sans" w:cs="Open Sans"/>
          <w:b w:val="0"/>
          <w:sz w:val="24"/>
          <w:szCs w:val="24"/>
        </w:rPr>
        <w:t>. (Longitude: -1.35574584884; Latitude: 54.9687434286)</w:t>
      </w:r>
    </w:p>
    <w:p w:rsidR="00722681" w:rsidRPr="00722681" w:rsidRDefault="00722681" w:rsidP="00722681">
      <w:pPr>
        <w:rPr>
          <w:lang w:eastAsia="en-GB"/>
        </w:rPr>
      </w:pPr>
    </w:p>
    <w:p w:rsidR="00CD2D3F" w:rsidRPr="00722681" w:rsidRDefault="00CD2D3F" w:rsidP="00CD2D3F">
      <w:pPr>
        <w:pStyle w:val="Heading2"/>
        <w:rPr>
          <w:rFonts w:ascii="Open Sans" w:hAnsi="Open Sans" w:cs="Open Sans"/>
          <w:b w:val="0"/>
          <w:sz w:val="24"/>
          <w:szCs w:val="24"/>
        </w:rPr>
      </w:pPr>
      <w:r w:rsidRPr="00722681">
        <w:rPr>
          <w:rFonts w:ascii="Open Sans" w:hAnsi="Open Sans" w:cs="Open Sans"/>
          <w:sz w:val="24"/>
          <w:szCs w:val="24"/>
        </w:rPr>
        <w:t>Water depth:</w:t>
      </w:r>
      <w:r w:rsidRPr="00722681">
        <w:rPr>
          <w:rFonts w:ascii="Open Sans" w:hAnsi="Open Sans" w:cs="Open Sans"/>
          <w:b w:val="0"/>
          <w:sz w:val="24"/>
          <w:szCs w:val="24"/>
        </w:rPr>
        <w:t xml:space="preserve"> Approx. 9.0m at MHWS, 4.5m at Lowest Astronomical Tide</w:t>
      </w:r>
    </w:p>
    <w:p w:rsidR="00CD2D3F" w:rsidRPr="00722681" w:rsidRDefault="00CD2D3F" w:rsidP="00CD2D3F">
      <w:pPr>
        <w:pStyle w:val="Heading2"/>
        <w:rPr>
          <w:rFonts w:ascii="Open Sans" w:hAnsi="Open Sans" w:cs="Open Sans"/>
          <w:b w:val="0"/>
          <w:sz w:val="24"/>
          <w:szCs w:val="24"/>
        </w:rPr>
      </w:pPr>
      <w:r w:rsidRPr="00722681">
        <w:rPr>
          <w:rFonts w:ascii="Open Sans" w:hAnsi="Open Sans" w:cs="Open Sans"/>
          <w:sz w:val="24"/>
          <w:szCs w:val="24"/>
        </w:rPr>
        <w:t>Sea Conditions:</w:t>
      </w:r>
      <w:r w:rsidRPr="00722681">
        <w:rPr>
          <w:rFonts w:ascii="Open Sans" w:hAnsi="Open Sans" w:cs="Open Sans"/>
          <w:b w:val="0"/>
          <w:sz w:val="24"/>
          <w:szCs w:val="24"/>
        </w:rPr>
        <w:t xml:space="preserve"> Very </w:t>
      </w:r>
      <w:proofErr w:type="gramStart"/>
      <w:r w:rsidRPr="00722681">
        <w:rPr>
          <w:rFonts w:ascii="Open Sans" w:hAnsi="Open Sans" w:cs="Open Sans"/>
          <w:b w:val="0"/>
          <w:sz w:val="24"/>
          <w:szCs w:val="24"/>
        </w:rPr>
        <w:t>Rough</w:t>
      </w:r>
      <w:proofErr w:type="gramEnd"/>
      <w:r w:rsidRPr="00722681">
        <w:rPr>
          <w:rFonts w:ascii="Open Sans" w:hAnsi="Open Sans" w:cs="Open Sans"/>
          <w:b w:val="0"/>
          <w:sz w:val="24"/>
          <w:szCs w:val="24"/>
        </w:rPr>
        <w:t xml:space="preserve"> (4.0m – 6.0m wave height)</w:t>
      </w:r>
    </w:p>
    <w:p w:rsidR="00CC3D49" w:rsidRPr="00722681" w:rsidRDefault="00CD2D3F" w:rsidP="00CD2D3F">
      <w:pPr>
        <w:pStyle w:val="Heading2"/>
        <w:rPr>
          <w:rFonts w:ascii="Open Sans" w:hAnsi="Open Sans" w:cs="Open Sans"/>
          <w:b w:val="0"/>
          <w:sz w:val="24"/>
          <w:szCs w:val="24"/>
        </w:rPr>
      </w:pPr>
      <w:r w:rsidRPr="00722681">
        <w:rPr>
          <w:rFonts w:ascii="Open Sans" w:hAnsi="Open Sans" w:cs="Open Sans"/>
          <w:sz w:val="24"/>
          <w:szCs w:val="24"/>
        </w:rPr>
        <w:t>Buoy details:</w:t>
      </w:r>
      <w:r w:rsidRPr="00722681">
        <w:rPr>
          <w:rFonts w:ascii="Open Sans" w:hAnsi="Open Sans" w:cs="Open Sans"/>
          <w:b w:val="0"/>
          <w:sz w:val="24"/>
          <w:szCs w:val="24"/>
        </w:rPr>
        <w:t xml:space="preserve"> Special mark, yellow cylindrical (can-shape) approx. 1.2m diameter standing approx. 1m above the surface. No illumination required. Size to suit conditions and the recommended chain/mooring.</w:t>
      </w:r>
      <w:r w:rsidR="00CC3D49" w:rsidRPr="00722681">
        <w:rPr>
          <w:rFonts w:ascii="Open Sans" w:hAnsi="Open Sans" w:cs="Open Sans"/>
          <w:b w:val="0"/>
          <w:sz w:val="24"/>
          <w:szCs w:val="24"/>
        </w:rPr>
        <w:t xml:space="preserve"> </w:t>
      </w:r>
    </w:p>
    <w:p w:rsidR="00CC3D49" w:rsidRPr="00CD2D3F" w:rsidRDefault="00CC3D49" w:rsidP="00CC3D49">
      <w:pPr>
        <w:rPr>
          <w:rFonts w:ascii="Open Sans" w:hAnsi="Open Sans" w:cs="Open Sans"/>
          <w:bCs/>
          <w:spacing w:val="0"/>
          <w:sz w:val="20"/>
        </w:rPr>
      </w:pPr>
    </w:p>
    <w:p w:rsidR="00CC3D49" w:rsidRPr="00CC3D49" w:rsidRDefault="00CC3D49" w:rsidP="00CC3D49">
      <w:pPr>
        <w:pStyle w:val="Heading2"/>
        <w:rPr>
          <w:rFonts w:ascii="Open Sans" w:hAnsi="Open Sans" w:cs="Open Sans"/>
        </w:rPr>
      </w:pPr>
      <w:bookmarkStart w:id="5" w:name="_Toc454893097"/>
      <w:r w:rsidRPr="00CC3D49">
        <w:rPr>
          <w:rFonts w:ascii="Open Sans" w:hAnsi="Open Sans" w:cs="Open Sans"/>
        </w:rPr>
        <w:lastRenderedPageBreak/>
        <w:t>Indicative</w:t>
      </w:r>
      <w:bookmarkEnd w:id="5"/>
      <w:r w:rsidRPr="00CC3D49">
        <w:rPr>
          <w:rFonts w:ascii="Open Sans" w:hAnsi="Open Sans" w:cs="Open Sans"/>
        </w:rPr>
        <w:t xml:space="preserve"> Timetable</w:t>
      </w:r>
    </w:p>
    <w:p w:rsidR="00CC3D49" w:rsidRPr="00E40A63" w:rsidRDefault="00CC3D49" w:rsidP="00CC3D49">
      <w:pPr>
        <w:rPr>
          <w:rFonts w:ascii="Open Sans" w:hAnsi="Open Sans" w:cs="Open Sans"/>
          <w:sz w:val="24"/>
          <w:szCs w:val="24"/>
        </w:rPr>
      </w:pPr>
      <w:r w:rsidRPr="00E40A63">
        <w:rPr>
          <w:rFonts w:ascii="Open Sans" w:hAnsi="Open Sans" w:cs="Open Sans"/>
          <w:sz w:val="24"/>
          <w:szCs w:val="24"/>
        </w:rPr>
        <w:t>Below is detailed the indicative timetable of events.</w:t>
      </w:r>
    </w:p>
    <w:p w:rsidR="00CC3D49" w:rsidRPr="00CC3D49" w:rsidRDefault="00CC3D49" w:rsidP="00CC3D49">
      <w:pPr>
        <w:rPr>
          <w:rFonts w:ascii="Open Sans" w:hAnsi="Open San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CC3D49" w:rsidRPr="00CC3D49" w:rsidTr="007B32D4">
        <w:tc>
          <w:tcPr>
            <w:tcW w:w="4927" w:type="dxa"/>
            <w:shd w:val="clear" w:color="auto" w:fill="auto"/>
          </w:tcPr>
          <w:p w:rsidR="00CC3D49" w:rsidRPr="00E40A63" w:rsidRDefault="00CC3D49" w:rsidP="007B32D4">
            <w:pPr>
              <w:rPr>
                <w:rFonts w:ascii="Open Sans" w:hAnsi="Open Sans" w:cs="Open Sans"/>
                <w:b/>
                <w:sz w:val="28"/>
                <w:szCs w:val="28"/>
              </w:rPr>
            </w:pPr>
            <w:r w:rsidRPr="00E40A63">
              <w:rPr>
                <w:rFonts w:ascii="Open Sans" w:hAnsi="Open Sans" w:cs="Open Sans"/>
                <w:b/>
                <w:sz w:val="28"/>
                <w:szCs w:val="28"/>
              </w:rPr>
              <w:t xml:space="preserve">Task </w:t>
            </w:r>
          </w:p>
        </w:tc>
        <w:tc>
          <w:tcPr>
            <w:tcW w:w="4927" w:type="dxa"/>
            <w:shd w:val="clear" w:color="auto" w:fill="auto"/>
          </w:tcPr>
          <w:p w:rsidR="00CC3D49" w:rsidRPr="00E40A63" w:rsidRDefault="00CC3D49" w:rsidP="007B32D4">
            <w:pPr>
              <w:rPr>
                <w:rFonts w:ascii="Open Sans" w:hAnsi="Open Sans" w:cs="Open Sans"/>
                <w:b/>
                <w:sz w:val="28"/>
                <w:szCs w:val="28"/>
              </w:rPr>
            </w:pPr>
            <w:r w:rsidRPr="00E40A63">
              <w:rPr>
                <w:rFonts w:ascii="Open Sans" w:hAnsi="Open Sans" w:cs="Open Sans"/>
                <w:b/>
                <w:sz w:val="28"/>
                <w:szCs w:val="28"/>
              </w:rPr>
              <w:t xml:space="preserve">Time Scale </w:t>
            </w:r>
          </w:p>
        </w:tc>
      </w:tr>
      <w:tr w:rsidR="00CC3D49" w:rsidRPr="00CC3D49" w:rsidTr="007B32D4">
        <w:tc>
          <w:tcPr>
            <w:tcW w:w="4927" w:type="dxa"/>
            <w:shd w:val="clear" w:color="auto" w:fill="auto"/>
          </w:tcPr>
          <w:p w:rsidR="00CC3D49" w:rsidRPr="00E40A63" w:rsidRDefault="00CC3D49" w:rsidP="007B32D4">
            <w:pPr>
              <w:rPr>
                <w:rFonts w:ascii="Open Sans" w:hAnsi="Open Sans" w:cs="Open Sans"/>
                <w:sz w:val="24"/>
                <w:szCs w:val="24"/>
              </w:rPr>
            </w:pPr>
            <w:r w:rsidRPr="00E40A63">
              <w:rPr>
                <w:rFonts w:ascii="Open Sans" w:hAnsi="Open Sans" w:cs="Open Sans"/>
                <w:sz w:val="24"/>
                <w:szCs w:val="24"/>
              </w:rPr>
              <w:t xml:space="preserve">Invitation to Tender and upload to Contracts Finder </w:t>
            </w:r>
          </w:p>
        </w:tc>
        <w:tc>
          <w:tcPr>
            <w:tcW w:w="4927" w:type="dxa"/>
            <w:shd w:val="clear" w:color="auto" w:fill="auto"/>
          </w:tcPr>
          <w:p w:rsidR="00CC3D49" w:rsidRPr="00E40A63" w:rsidRDefault="00CC3D49" w:rsidP="00E40A63">
            <w:pPr>
              <w:rPr>
                <w:rFonts w:ascii="Open Sans" w:hAnsi="Open Sans" w:cs="Open Sans"/>
                <w:sz w:val="24"/>
                <w:szCs w:val="24"/>
              </w:rPr>
            </w:pPr>
            <w:r w:rsidRPr="00E40A63">
              <w:rPr>
                <w:rFonts w:ascii="Open Sans" w:hAnsi="Open Sans" w:cs="Open Sans"/>
                <w:sz w:val="24"/>
                <w:szCs w:val="24"/>
              </w:rPr>
              <w:t>w.c.</w:t>
            </w:r>
            <w:r w:rsidR="00E40A63" w:rsidRPr="00E40A63">
              <w:rPr>
                <w:rFonts w:ascii="Open Sans" w:hAnsi="Open Sans" w:cs="Open Sans"/>
                <w:sz w:val="24"/>
                <w:szCs w:val="24"/>
              </w:rPr>
              <w:t>31</w:t>
            </w:r>
            <w:r w:rsidRPr="00E40A63">
              <w:rPr>
                <w:rFonts w:ascii="Open Sans" w:hAnsi="Open Sans" w:cs="Open Sans"/>
                <w:sz w:val="24"/>
                <w:szCs w:val="24"/>
              </w:rPr>
              <w:t xml:space="preserve"> </w:t>
            </w:r>
            <w:r w:rsidR="00E40A63" w:rsidRPr="00E40A63">
              <w:rPr>
                <w:rFonts w:ascii="Open Sans" w:hAnsi="Open Sans" w:cs="Open Sans"/>
                <w:sz w:val="24"/>
                <w:szCs w:val="24"/>
              </w:rPr>
              <w:t>October</w:t>
            </w:r>
            <w:r w:rsidRPr="00E40A63">
              <w:rPr>
                <w:rFonts w:ascii="Open Sans" w:hAnsi="Open Sans" w:cs="Open Sans"/>
                <w:sz w:val="24"/>
                <w:szCs w:val="24"/>
              </w:rPr>
              <w:t xml:space="preserve"> 2016</w:t>
            </w:r>
          </w:p>
        </w:tc>
      </w:tr>
      <w:tr w:rsidR="00CC3D49" w:rsidRPr="00CC3D49" w:rsidTr="007B32D4">
        <w:tc>
          <w:tcPr>
            <w:tcW w:w="4927" w:type="dxa"/>
            <w:shd w:val="clear" w:color="auto" w:fill="auto"/>
          </w:tcPr>
          <w:p w:rsidR="00CC3D49" w:rsidRPr="00E40A63" w:rsidRDefault="00E40A63" w:rsidP="007B32D4">
            <w:pPr>
              <w:rPr>
                <w:rFonts w:ascii="Open Sans" w:hAnsi="Open Sans" w:cs="Open Sans"/>
                <w:sz w:val="24"/>
                <w:szCs w:val="24"/>
              </w:rPr>
            </w:pPr>
            <w:r w:rsidRPr="00E40A63">
              <w:rPr>
                <w:rFonts w:ascii="Open Sans" w:hAnsi="Open Sans" w:cs="Open Sans"/>
                <w:sz w:val="24"/>
                <w:szCs w:val="24"/>
              </w:rPr>
              <w:t>Submission of Tender Deadline</w:t>
            </w:r>
          </w:p>
        </w:tc>
        <w:tc>
          <w:tcPr>
            <w:tcW w:w="4927" w:type="dxa"/>
            <w:shd w:val="clear" w:color="auto" w:fill="auto"/>
          </w:tcPr>
          <w:p w:rsidR="00CC3D49" w:rsidRPr="00E40A63" w:rsidRDefault="00CC3D49" w:rsidP="00E40A63">
            <w:pPr>
              <w:rPr>
                <w:rFonts w:ascii="Open Sans" w:hAnsi="Open Sans" w:cs="Open Sans"/>
                <w:sz w:val="24"/>
                <w:szCs w:val="24"/>
              </w:rPr>
            </w:pPr>
            <w:r w:rsidRPr="00E40A63">
              <w:rPr>
                <w:rFonts w:ascii="Open Sans" w:hAnsi="Open Sans" w:cs="Open Sans"/>
                <w:sz w:val="24"/>
                <w:szCs w:val="24"/>
              </w:rPr>
              <w:t xml:space="preserve">w.c. </w:t>
            </w:r>
            <w:r w:rsidR="00E40A63" w:rsidRPr="00E40A63">
              <w:rPr>
                <w:rFonts w:ascii="Open Sans" w:hAnsi="Open Sans" w:cs="Open Sans"/>
                <w:sz w:val="24"/>
                <w:szCs w:val="24"/>
              </w:rPr>
              <w:t>21 November</w:t>
            </w:r>
            <w:r w:rsidRPr="00E40A63">
              <w:rPr>
                <w:rFonts w:ascii="Open Sans" w:hAnsi="Open Sans" w:cs="Open Sans"/>
                <w:sz w:val="24"/>
                <w:szCs w:val="24"/>
              </w:rPr>
              <w:t xml:space="preserve"> 2016 </w:t>
            </w:r>
          </w:p>
        </w:tc>
      </w:tr>
      <w:tr w:rsidR="00CC3D49" w:rsidRPr="00CC3D49" w:rsidTr="007B32D4">
        <w:tc>
          <w:tcPr>
            <w:tcW w:w="4927" w:type="dxa"/>
            <w:shd w:val="clear" w:color="auto" w:fill="auto"/>
          </w:tcPr>
          <w:p w:rsidR="00CC3D49" w:rsidRPr="00E40A63" w:rsidRDefault="00CC3D49" w:rsidP="007B32D4">
            <w:pPr>
              <w:rPr>
                <w:rFonts w:ascii="Open Sans" w:hAnsi="Open Sans" w:cs="Open Sans"/>
                <w:sz w:val="24"/>
                <w:szCs w:val="24"/>
              </w:rPr>
            </w:pPr>
            <w:r w:rsidRPr="00E40A63">
              <w:rPr>
                <w:rFonts w:ascii="Open Sans" w:hAnsi="Open Sans" w:cs="Open Sans"/>
                <w:sz w:val="24"/>
                <w:szCs w:val="24"/>
              </w:rPr>
              <w:t xml:space="preserve">Assessment &amp; Award </w:t>
            </w:r>
          </w:p>
        </w:tc>
        <w:tc>
          <w:tcPr>
            <w:tcW w:w="4927" w:type="dxa"/>
            <w:shd w:val="clear" w:color="auto" w:fill="auto"/>
          </w:tcPr>
          <w:p w:rsidR="00CC3D49" w:rsidRPr="00E40A63" w:rsidRDefault="00CC3D49" w:rsidP="00E40A63">
            <w:pPr>
              <w:rPr>
                <w:rFonts w:ascii="Open Sans" w:hAnsi="Open Sans" w:cs="Open Sans"/>
                <w:sz w:val="24"/>
                <w:szCs w:val="24"/>
              </w:rPr>
            </w:pPr>
            <w:r w:rsidRPr="00E40A63">
              <w:rPr>
                <w:rFonts w:ascii="Open Sans" w:hAnsi="Open Sans" w:cs="Open Sans"/>
                <w:sz w:val="24"/>
                <w:szCs w:val="24"/>
              </w:rPr>
              <w:t xml:space="preserve">w.c. </w:t>
            </w:r>
            <w:r w:rsidR="00E40A63" w:rsidRPr="00E40A63">
              <w:rPr>
                <w:rFonts w:ascii="Open Sans" w:hAnsi="Open Sans" w:cs="Open Sans"/>
                <w:sz w:val="24"/>
                <w:szCs w:val="24"/>
              </w:rPr>
              <w:t>5</w:t>
            </w:r>
            <w:r w:rsidRPr="00E40A63">
              <w:rPr>
                <w:rFonts w:ascii="Open Sans" w:hAnsi="Open Sans" w:cs="Open Sans"/>
                <w:sz w:val="24"/>
                <w:szCs w:val="24"/>
              </w:rPr>
              <w:t xml:space="preserve"> </w:t>
            </w:r>
            <w:r w:rsidR="00E40A63" w:rsidRPr="00E40A63">
              <w:rPr>
                <w:rFonts w:ascii="Open Sans" w:hAnsi="Open Sans" w:cs="Open Sans"/>
                <w:sz w:val="24"/>
                <w:szCs w:val="24"/>
              </w:rPr>
              <w:t>December</w:t>
            </w:r>
            <w:r w:rsidRPr="00E40A63">
              <w:rPr>
                <w:rFonts w:ascii="Open Sans" w:hAnsi="Open Sans" w:cs="Open Sans"/>
                <w:sz w:val="24"/>
                <w:szCs w:val="24"/>
              </w:rPr>
              <w:t xml:space="preserve"> 2016</w:t>
            </w:r>
          </w:p>
        </w:tc>
      </w:tr>
    </w:tbl>
    <w:p w:rsidR="00CC3D49" w:rsidRPr="00CC3D49" w:rsidRDefault="00CC3D49" w:rsidP="00CC3D49">
      <w:pPr>
        <w:rPr>
          <w:rFonts w:ascii="Open Sans" w:hAnsi="Open Sans" w:cs="Open Sans"/>
        </w:rPr>
      </w:pPr>
    </w:p>
    <w:p w:rsidR="00E40A63" w:rsidRDefault="00E40A63" w:rsidP="00E40A63">
      <w:pPr>
        <w:rPr>
          <w:rFonts w:ascii="Open Sans" w:hAnsi="Open Sans" w:cs="Open Sans"/>
          <w:lang w:eastAsia="en-GB"/>
        </w:rPr>
      </w:pPr>
    </w:p>
    <w:p w:rsidR="00CC3D49" w:rsidRPr="00E40A63" w:rsidRDefault="00E40A63" w:rsidP="00E40A63">
      <w:pPr>
        <w:pStyle w:val="Heading2"/>
        <w:rPr>
          <w:rFonts w:ascii="Open Sans" w:hAnsi="Open Sans" w:cs="Open Sans"/>
        </w:rPr>
      </w:pPr>
      <w:r>
        <w:rPr>
          <w:rFonts w:ascii="Open Sans" w:hAnsi="Open Sans" w:cs="Open Sans"/>
        </w:rPr>
        <w:t>P</w:t>
      </w:r>
      <w:r w:rsidR="00CC3D49" w:rsidRPr="00CC3D49">
        <w:rPr>
          <w:rFonts w:ascii="Open Sans" w:hAnsi="Open Sans" w:cs="Open Sans"/>
        </w:rPr>
        <w:t>ricing</w:t>
      </w:r>
    </w:p>
    <w:p w:rsidR="00CC3D49" w:rsidRPr="00E40A63" w:rsidRDefault="00CC3D49" w:rsidP="00CC3D49">
      <w:pPr>
        <w:rPr>
          <w:rFonts w:ascii="Open Sans" w:hAnsi="Open Sans" w:cs="Open Sans"/>
          <w:sz w:val="24"/>
          <w:szCs w:val="24"/>
        </w:rPr>
      </w:pPr>
      <w:r w:rsidRPr="00E40A63">
        <w:rPr>
          <w:rFonts w:ascii="Open Sans" w:hAnsi="Open Sans" w:cs="Open Sans"/>
          <w:sz w:val="24"/>
          <w:szCs w:val="24"/>
        </w:rPr>
        <w:t xml:space="preserve">A financial ceiling will be set, based upon the appointed Contractor’s financial submission. The financial ceiling will not be exceeded by the appointed Contractor without prior justification and the written authorisation of the Coal Authority’s Project Manager. </w:t>
      </w:r>
    </w:p>
    <w:p w:rsidR="00CC3D49" w:rsidRPr="00CC3D49" w:rsidRDefault="00CC3D49" w:rsidP="00CC3D49">
      <w:pPr>
        <w:rPr>
          <w:rFonts w:ascii="Open Sans" w:hAnsi="Open Sans" w:cs="Open Sans"/>
          <w:bCs/>
          <w:spacing w:val="0"/>
          <w:szCs w:val="22"/>
        </w:rPr>
      </w:pPr>
    </w:p>
    <w:p w:rsidR="00CC3D49" w:rsidRPr="00CC3D49" w:rsidRDefault="00CC3D49" w:rsidP="00E40A63">
      <w:pPr>
        <w:pStyle w:val="Heading2"/>
        <w:rPr>
          <w:rFonts w:ascii="Open Sans" w:hAnsi="Open Sans" w:cs="Open Sans"/>
        </w:rPr>
      </w:pPr>
      <w:r w:rsidRPr="00CC3D49">
        <w:rPr>
          <w:rFonts w:ascii="Open Sans" w:hAnsi="Open Sans" w:cs="Open Sans"/>
        </w:rPr>
        <w:t>Tender Return, Assessment &amp; Criteria</w:t>
      </w:r>
    </w:p>
    <w:p w:rsidR="00CC3D49" w:rsidRPr="00E40A63" w:rsidRDefault="00CC3D49" w:rsidP="00CC3D49">
      <w:pPr>
        <w:rPr>
          <w:rFonts w:ascii="Open Sans" w:hAnsi="Open Sans" w:cs="Open Sans"/>
          <w:sz w:val="24"/>
          <w:szCs w:val="24"/>
        </w:rPr>
      </w:pPr>
      <w:r w:rsidRPr="00E40A63">
        <w:rPr>
          <w:rFonts w:ascii="Open Sans" w:hAnsi="Open Sans" w:cs="Open Sans"/>
          <w:sz w:val="24"/>
          <w:szCs w:val="24"/>
        </w:rPr>
        <w:t>The tendering Contractors are to ensure that the registered contact details on the eTendering portal are correct for this process.</w:t>
      </w:r>
    </w:p>
    <w:p w:rsidR="00CC3D49" w:rsidRPr="00E40A63" w:rsidRDefault="00CC3D49" w:rsidP="00CC3D49">
      <w:pPr>
        <w:rPr>
          <w:rFonts w:ascii="Open Sans" w:hAnsi="Open Sans" w:cs="Open Sans"/>
          <w:sz w:val="24"/>
          <w:szCs w:val="24"/>
        </w:rPr>
      </w:pPr>
      <w:r w:rsidRPr="00E40A63">
        <w:rPr>
          <w:rFonts w:ascii="Open Sans" w:hAnsi="Open Sans" w:cs="Open Sans"/>
          <w:sz w:val="24"/>
          <w:szCs w:val="24"/>
        </w:rPr>
        <w:t xml:space="preserve"> In order to register please log on to </w:t>
      </w:r>
      <w:hyperlink r:id="rId12" w:history="1">
        <w:r w:rsidRPr="00E40A63">
          <w:rPr>
            <w:rFonts w:ascii="Open Sans" w:hAnsi="Open Sans" w:cs="Open Sans"/>
            <w:sz w:val="24"/>
            <w:szCs w:val="24"/>
          </w:rPr>
          <w:t>www.coal.bravosolution.co.uk</w:t>
        </w:r>
      </w:hyperlink>
      <w:r w:rsidRPr="00E40A63">
        <w:rPr>
          <w:rFonts w:ascii="Open Sans" w:hAnsi="Open Sans" w:cs="Open Sans"/>
          <w:sz w:val="24"/>
          <w:szCs w:val="24"/>
        </w:rPr>
        <w:t xml:space="preserve">, following the links and should you have any difficulties with this procedure, please contact Bravosolution, the Authority’s provider, on 0800 368 4850 (free phone number), who will assist you throughout the whole procedure at any time.  </w:t>
      </w:r>
    </w:p>
    <w:p w:rsidR="00047570" w:rsidRDefault="00CC3D49" w:rsidP="00CC3D49">
      <w:pPr>
        <w:rPr>
          <w:rFonts w:ascii="Open Sans" w:hAnsi="Open Sans" w:cs="Open Sans"/>
          <w:sz w:val="24"/>
          <w:szCs w:val="24"/>
        </w:rPr>
      </w:pPr>
      <w:r w:rsidRPr="00E40A63">
        <w:rPr>
          <w:rFonts w:ascii="Open Sans" w:hAnsi="Open Sans" w:cs="Open Sans"/>
          <w:sz w:val="24"/>
          <w:szCs w:val="24"/>
        </w:rPr>
        <w:t xml:space="preserve">The tender will be awarded on the basis of the most economically advantageous tender and will be assessed based upon </w:t>
      </w:r>
      <w:r w:rsidR="00047570">
        <w:rPr>
          <w:rFonts w:ascii="Open Sans" w:hAnsi="Open Sans" w:cs="Open Sans"/>
          <w:sz w:val="24"/>
          <w:szCs w:val="24"/>
        </w:rPr>
        <w:t>the following weightings</w:t>
      </w:r>
    </w:p>
    <w:p w:rsidR="00047570" w:rsidRPr="00047570" w:rsidRDefault="00CC3D49" w:rsidP="00CC3D49">
      <w:pPr>
        <w:rPr>
          <w:rFonts w:ascii="Open Sans" w:hAnsi="Open Sans" w:cs="Open Sans"/>
          <w:b/>
          <w:sz w:val="24"/>
          <w:szCs w:val="24"/>
        </w:rPr>
      </w:pPr>
      <w:r w:rsidRPr="00047570">
        <w:rPr>
          <w:rFonts w:ascii="Open Sans" w:hAnsi="Open Sans" w:cs="Open Sans"/>
          <w:b/>
          <w:sz w:val="24"/>
          <w:szCs w:val="24"/>
        </w:rPr>
        <w:t xml:space="preserve">70% Quality </w:t>
      </w:r>
    </w:p>
    <w:p w:rsidR="00CC3D49" w:rsidRPr="00047570" w:rsidRDefault="00CC3D49" w:rsidP="00CC3D49">
      <w:pPr>
        <w:rPr>
          <w:rFonts w:ascii="Open Sans" w:hAnsi="Open Sans" w:cs="Open Sans"/>
          <w:b/>
          <w:sz w:val="24"/>
          <w:szCs w:val="24"/>
        </w:rPr>
      </w:pPr>
      <w:r w:rsidRPr="00047570">
        <w:rPr>
          <w:rFonts w:ascii="Open Sans" w:hAnsi="Open Sans" w:cs="Open Sans"/>
          <w:b/>
          <w:sz w:val="24"/>
          <w:szCs w:val="24"/>
        </w:rPr>
        <w:t xml:space="preserve">30% </w:t>
      </w:r>
      <w:r w:rsidR="00047570" w:rsidRPr="00047570">
        <w:rPr>
          <w:rFonts w:ascii="Open Sans" w:hAnsi="Open Sans" w:cs="Open Sans"/>
          <w:b/>
          <w:sz w:val="24"/>
          <w:szCs w:val="24"/>
        </w:rPr>
        <w:t>Commercial</w:t>
      </w:r>
    </w:p>
    <w:p w:rsidR="00CC3D49" w:rsidRPr="00E40A63" w:rsidRDefault="00CC3D49" w:rsidP="00CC3D49">
      <w:pPr>
        <w:rPr>
          <w:rFonts w:ascii="Open Sans" w:hAnsi="Open Sans" w:cs="Open Sans"/>
          <w:sz w:val="24"/>
          <w:szCs w:val="24"/>
        </w:rPr>
      </w:pPr>
      <w:r w:rsidRPr="00E40A63">
        <w:rPr>
          <w:rFonts w:ascii="Open Sans" w:hAnsi="Open Sans" w:cs="Open Sans"/>
          <w:sz w:val="24"/>
          <w:szCs w:val="24"/>
        </w:rPr>
        <w:t xml:space="preserve">The documentation to be submitted is summarised. </w:t>
      </w:r>
    </w:p>
    <w:p w:rsidR="00CC3D49" w:rsidRPr="00E40A63" w:rsidRDefault="00CC3D49" w:rsidP="00CC3D49">
      <w:pPr>
        <w:rPr>
          <w:rFonts w:ascii="Open Sans" w:hAnsi="Open Sans" w:cs="Open Sans"/>
          <w:sz w:val="24"/>
          <w:szCs w:val="24"/>
        </w:rPr>
      </w:pPr>
      <w:r w:rsidRPr="00E40A63">
        <w:rPr>
          <w:rFonts w:ascii="Open Sans" w:hAnsi="Open Sans" w:cs="Open Sans"/>
          <w:sz w:val="24"/>
          <w:szCs w:val="24"/>
        </w:rPr>
        <w:t xml:space="preserve">One Quality Submission is required on the eTendering portal.  </w:t>
      </w:r>
    </w:p>
    <w:p w:rsidR="00CC3D49" w:rsidRPr="00E40A63" w:rsidRDefault="00CC3D49" w:rsidP="00CC3D49">
      <w:pPr>
        <w:rPr>
          <w:rFonts w:ascii="Open Sans" w:hAnsi="Open Sans" w:cs="Open Sans"/>
          <w:sz w:val="24"/>
          <w:szCs w:val="24"/>
        </w:rPr>
      </w:pPr>
      <w:r w:rsidRPr="00E40A63">
        <w:rPr>
          <w:rFonts w:ascii="Open Sans" w:hAnsi="Open Sans" w:cs="Open Sans"/>
          <w:sz w:val="24"/>
          <w:szCs w:val="24"/>
        </w:rPr>
        <w:t xml:space="preserve">The Financial submission for the project is to be submitted on the eTendering portal. </w:t>
      </w:r>
    </w:p>
    <w:p w:rsidR="00CC3D49" w:rsidRPr="00CC3D49" w:rsidRDefault="00CC3D49" w:rsidP="00CC3D49">
      <w:pPr>
        <w:rPr>
          <w:rFonts w:ascii="Open Sans" w:hAnsi="Open Sans" w:cs="Open Sans"/>
          <w:sz w:val="20"/>
        </w:rPr>
      </w:pPr>
    </w:p>
    <w:p w:rsidR="00E40A63" w:rsidRDefault="00E40A63" w:rsidP="00CC3D49">
      <w:pPr>
        <w:rPr>
          <w:rFonts w:ascii="Open Sans" w:hAnsi="Open Sans" w:cs="Open Sans"/>
          <w:b/>
          <w:sz w:val="28"/>
          <w:szCs w:val="28"/>
        </w:rPr>
      </w:pPr>
    </w:p>
    <w:p w:rsidR="005E233B" w:rsidRDefault="005E233B" w:rsidP="00CC3D49">
      <w:pPr>
        <w:rPr>
          <w:rFonts w:ascii="Open Sans" w:hAnsi="Open Sans" w:cs="Open Sans"/>
          <w:b/>
          <w:sz w:val="28"/>
          <w:szCs w:val="28"/>
        </w:rPr>
      </w:pPr>
    </w:p>
    <w:p w:rsidR="00E40A63" w:rsidRDefault="00E40A63" w:rsidP="00CC3D49">
      <w:pPr>
        <w:rPr>
          <w:rFonts w:ascii="Open Sans" w:hAnsi="Open Sans" w:cs="Open Sans"/>
          <w:b/>
          <w:sz w:val="28"/>
          <w:szCs w:val="28"/>
        </w:rPr>
      </w:pPr>
    </w:p>
    <w:p w:rsidR="005E233B" w:rsidRDefault="005E233B" w:rsidP="00CC3D49">
      <w:pPr>
        <w:rPr>
          <w:rFonts w:ascii="Open Sans" w:hAnsi="Open Sans" w:cs="Open Sans"/>
          <w:b/>
          <w:sz w:val="28"/>
          <w:szCs w:val="28"/>
        </w:rPr>
      </w:pPr>
    </w:p>
    <w:p w:rsidR="00CC3D49" w:rsidRPr="00E40A63" w:rsidRDefault="00CC3D49" w:rsidP="00CC3D49">
      <w:pPr>
        <w:rPr>
          <w:rFonts w:ascii="Open Sans" w:hAnsi="Open Sans" w:cs="Open Sans"/>
          <w:b/>
          <w:sz w:val="28"/>
          <w:szCs w:val="28"/>
        </w:rPr>
      </w:pPr>
      <w:r w:rsidRPr="00E40A63">
        <w:rPr>
          <w:rFonts w:ascii="Open Sans" w:hAnsi="Open Sans" w:cs="Open Sans"/>
          <w:b/>
          <w:sz w:val="28"/>
          <w:szCs w:val="28"/>
        </w:rPr>
        <w:t>Quality Scoring Assessment</w:t>
      </w:r>
    </w:p>
    <w:p w:rsidR="00CC3D49" w:rsidRPr="00CC3D49" w:rsidRDefault="00CC3D49" w:rsidP="00CC3D49">
      <w:pPr>
        <w:rPr>
          <w:rFonts w:ascii="Open Sans" w:hAnsi="Open Sans" w:cs="Open Sans"/>
          <w:sz w:val="20"/>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5362"/>
        <w:gridCol w:w="1072"/>
      </w:tblGrid>
      <w:tr w:rsidR="00CC3D49" w:rsidRPr="00CC3D49" w:rsidTr="007B32D4">
        <w:tc>
          <w:tcPr>
            <w:tcW w:w="2807" w:type="dxa"/>
          </w:tcPr>
          <w:p w:rsidR="00CC3D49" w:rsidRPr="00E40A63" w:rsidRDefault="00CC3D49" w:rsidP="007B32D4">
            <w:pPr>
              <w:jc w:val="center"/>
              <w:rPr>
                <w:rFonts w:ascii="Open Sans" w:hAnsi="Open Sans" w:cs="Open Sans"/>
                <w:b/>
                <w:sz w:val="28"/>
                <w:szCs w:val="28"/>
              </w:rPr>
            </w:pPr>
            <w:r w:rsidRPr="00E40A63">
              <w:rPr>
                <w:rFonts w:ascii="Open Sans" w:hAnsi="Open Sans" w:cs="Open Sans"/>
                <w:b/>
                <w:sz w:val="28"/>
                <w:szCs w:val="28"/>
              </w:rPr>
              <w:t>Assessment</w:t>
            </w:r>
          </w:p>
        </w:tc>
        <w:tc>
          <w:tcPr>
            <w:tcW w:w="5362" w:type="dxa"/>
          </w:tcPr>
          <w:p w:rsidR="00CC3D49" w:rsidRPr="00E40A63" w:rsidRDefault="00CC3D49" w:rsidP="007B32D4">
            <w:pPr>
              <w:jc w:val="center"/>
              <w:rPr>
                <w:rFonts w:ascii="Open Sans" w:hAnsi="Open Sans" w:cs="Open Sans"/>
                <w:b/>
                <w:sz w:val="28"/>
                <w:szCs w:val="28"/>
              </w:rPr>
            </w:pPr>
            <w:r w:rsidRPr="00E40A63">
              <w:rPr>
                <w:rFonts w:ascii="Open Sans" w:hAnsi="Open Sans" w:cs="Open Sans"/>
                <w:b/>
                <w:sz w:val="28"/>
                <w:szCs w:val="28"/>
              </w:rPr>
              <w:t>Meaning</w:t>
            </w:r>
          </w:p>
        </w:tc>
        <w:tc>
          <w:tcPr>
            <w:tcW w:w="1072" w:type="dxa"/>
          </w:tcPr>
          <w:p w:rsidR="00CC3D49" w:rsidRPr="00E40A63" w:rsidRDefault="00CC3D49" w:rsidP="007B32D4">
            <w:pPr>
              <w:jc w:val="center"/>
              <w:rPr>
                <w:rFonts w:ascii="Open Sans" w:hAnsi="Open Sans" w:cs="Open Sans"/>
                <w:b/>
                <w:sz w:val="28"/>
                <w:szCs w:val="28"/>
              </w:rPr>
            </w:pPr>
            <w:r w:rsidRPr="00E40A63">
              <w:rPr>
                <w:rFonts w:ascii="Open Sans" w:hAnsi="Open Sans" w:cs="Open Sans"/>
                <w:b/>
                <w:sz w:val="28"/>
                <w:szCs w:val="28"/>
              </w:rPr>
              <w:t>Score</w:t>
            </w:r>
          </w:p>
        </w:tc>
      </w:tr>
      <w:tr w:rsidR="00CC3D49" w:rsidRPr="00CC3D49" w:rsidTr="007B32D4">
        <w:tc>
          <w:tcPr>
            <w:tcW w:w="2807" w:type="dxa"/>
          </w:tcPr>
          <w:p w:rsidR="00CC3D49" w:rsidRPr="00E40A63" w:rsidRDefault="00CC3D49" w:rsidP="007B32D4">
            <w:pPr>
              <w:rPr>
                <w:rFonts w:ascii="Open Sans" w:hAnsi="Open Sans" w:cs="Open Sans"/>
                <w:sz w:val="24"/>
                <w:szCs w:val="24"/>
              </w:rPr>
            </w:pPr>
            <w:r w:rsidRPr="00E40A63">
              <w:rPr>
                <w:rFonts w:ascii="Open Sans" w:hAnsi="Open Sans" w:cs="Open Sans"/>
                <w:sz w:val="24"/>
                <w:szCs w:val="24"/>
              </w:rPr>
              <w:t>Adds Value</w:t>
            </w:r>
          </w:p>
        </w:tc>
        <w:tc>
          <w:tcPr>
            <w:tcW w:w="5362" w:type="dxa"/>
          </w:tcPr>
          <w:p w:rsidR="00CC3D49" w:rsidRPr="00E40A63" w:rsidRDefault="00CC3D49" w:rsidP="007B32D4">
            <w:pPr>
              <w:rPr>
                <w:rFonts w:ascii="Open Sans" w:hAnsi="Open Sans" w:cs="Open Sans"/>
                <w:sz w:val="24"/>
                <w:szCs w:val="24"/>
              </w:rPr>
            </w:pPr>
            <w:r w:rsidRPr="00E40A63">
              <w:rPr>
                <w:rFonts w:ascii="Open Sans" w:hAnsi="Open Sans" w:cs="Open Sans"/>
                <w:sz w:val="24"/>
                <w:szCs w:val="24"/>
              </w:rPr>
              <w:t>The evaluator believes that as well as meeting the requirements in all respects the proposal describes additional features that will benefit the Authority</w:t>
            </w:r>
          </w:p>
        </w:tc>
        <w:tc>
          <w:tcPr>
            <w:tcW w:w="1072" w:type="dxa"/>
          </w:tcPr>
          <w:p w:rsidR="00CC3D49" w:rsidRPr="00E40A63" w:rsidRDefault="00CC3D49" w:rsidP="007B32D4">
            <w:pPr>
              <w:jc w:val="center"/>
              <w:rPr>
                <w:rFonts w:ascii="Open Sans" w:hAnsi="Open Sans" w:cs="Open Sans"/>
                <w:sz w:val="24"/>
                <w:szCs w:val="24"/>
              </w:rPr>
            </w:pPr>
            <w:r w:rsidRPr="00E40A63">
              <w:rPr>
                <w:rFonts w:ascii="Open Sans" w:hAnsi="Open Sans" w:cs="Open Sans"/>
                <w:sz w:val="24"/>
                <w:szCs w:val="24"/>
              </w:rPr>
              <w:t>5</w:t>
            </w:r>
          </w:p>
        </w:tc>
      </w:tr>
      <w:tr w:rsidR="00CC3D49" w:rsidRPr="00CC3D49" w:rsidTr="007B32D4">
        <w:tc>
          <w:tcPr>
            <w:tcW w:w="2807" w:type="dxa"/>
          </w:tcPr>
          <w:p w:rsidR="00CC3D49" w:rsidRPr="00E40A63" w:rsidRDefault="00CC3D49" w:rsidP="007B32D4">
            <w:pPr>
              <w:rPr>
                <w:rFonts w:ascii="Open Sans" w:hAnsi="Open Sans" w:cs="Open Sans"/>
                <w:sz w:val="24"/>
                <w:szCs w:val="24"/>
              </w:rPr>
            </w:pPr>
            <w:r w:rsidRPr="00E40A63">
              <w:rPr>
                <w:rFonts w:ascii="Open Sans" w:hAnsi="Open Sans" w:cs="Open Sans"/>
                <w:sz w:val="24"/>
                <w:szCs w:val="24"/>
              </w:rPr>
              <w:t>Fully Acceptable</w:t>
            </w:r>
          </w:p>
        </w:tc>
        <w:tc>
          <w:tcPr>
            <w:tcW w:w="5362" w:type="dxa"/>
          </w:tcPr>
          <w:p w:rsidR="00CC3D49" w:rsidRPr="00E40A63" w:rsidRDefault="00CC3D49" w:rsidP="007B32D4">
            <w:pPr>
              <w:rPr>
                <w:rFonts w:ascii="Open Sans" w:hAnsi="Open Sans" w:cs="Open Sans"/>
                <w:sz w:val="24"/>
                <w:szCs w:val="24"/>
              </w:rPr>
            </w:pPr>
            <w:r w:rsidRPr="00E40A63">
              <w:rPr>
                <w:rFonts w:ascii="Open Sans" w:hAnsi="Open Sans" w:cs="Open Sans"/>
                <w:sz w:val="24"/>
                <w:szCs w:val="24"/>
              </w:rPr>
              <w:t>The evaluator is fully satisfied that the proposal meets the requirement in all aspects</w:t>
            </w:r>
          </w:p>
        </w:tc>
        <w:tc>
          <w:tcPr>
            <w:tcW w:w="1072" w:type="dxa"/>
          </w:tcPr>
          <w:p w:rsidR="00CC3D49" w:rsidRPr="00E40A63" w:rsidRDefault="00CC3D49" w:rsidP="007B32D4">
            <w:pPr>
              <w:jc w:val="center"/>
              <w:rPr>
                <w:rFonts w:ascii="Open Sans" w:hAnsi="Open Sans" w:cs="Open Sans"/>
                <w:sz w:val="24"/>
                <w:szCs w:val="24"/>
              </w:rPr>
            </w:pPr>
            <w:r w:rsidRPr="00E40A63">
              <w:rPr>
                <w:rFonts w:ascii="Open Sans" w:hAnsi="Open Sans" w:cs="Open Sans"/>
                <w:sz w:val="24"/>
                <w:szCs w:val="24"/>
              </w:rPr>
              <w:t>4</w:t>
            </w:r>
          </w:p>
        </w:tc>
      </w:tr>
      <w:tr w:rsidR="00CC3D49" w:rsidRPr="00CC3D49" w:rsidTr="007B32D4">
        <w:tc>
          <w:tcPr>
            <w:tcW w:w="2807" w:type="dxa"/>
            <w:tcBorders>
              <w:bottom w:val="single" w:sz="24" w:space="0" w:color="FF0000"/>
            </w:tcBorders>
          </w:tcPr>
          <w:p w:rsidR="00CC3D49" w:rsidRPr="00E40A63" w:rsidRDefault="00CC3D49" w:rsidP="007B32D4">
            <w:pPr>
              <w:rPr>
                <w:rFonts w:ascii="Open Sans" w:hAnsi="Open Sans" w:cs="Open Sans"/>
                <w:sz w:val="24"/>
                <w:szCs w:val="24"/>
              </w:rPr>
            </w:pPr>
            <w:r w:rsidRPr="00E40A63">
              <w:rPr>
                <w:rFonts w:ascii="Open Sans" w:hAnsi="Open Sans" w:cs="Open Sans"/>
                <w:sz w:val="24"/>
                <w:szCs w:val="24"/>
              </w:rPr>
              <w:t>Minor Reservations</w:t>
            </w:r>
          </w:p>
        </w:tc>
        <w:tc>
          <w:tcPr>
            <w:tcW w:w="5362" w:type="dxa"/>
            <w:tcBorders>
              <w:bottom w:val="single" w:sz="24" w:space="0" w:color="FF0000"/>
            </w:tcBorders>
          </w:tcPr>
          <w:p w:rsidR="00CC3D49" w:rsidRPr="00E40A63" w:rsidRDefault="00CC3D49" w:rsidP="007B32D4">
            <w:pPr>
              <w:rPr>
                <w:rFonts w:ascii="Open Sans" w:hAnsi="Open Sans" w:cs="Open Sans"/>
                <w:sz w:val="24"/>
                <w:szCs w:val="24"/>
              </w:rPr>
            </w:pPr>
            <w:r w:rsidRPr="00E40A63">
              <w:rPr>
                <w:rFonts w:ascii="Open Sans" w:hAnsi="Open Sans" w:cs="Open Sans"/>
                <w:sz w:val="24"/>
                <w:szCs w:val="24"/>
              </w:rPr>
              <w:t>The evaluator is confident that the supplier has the ability to meet the requirement but has some minor reservations</w:t>
            </w:r>
          </w:p>
        </w:tc>
        <w:tc>
          <w:tcPr>
            <w:tcW w:w="1072" w:type="dxa"/>
            <w:tcBorders>
              <w:bottom w:val="single" w:sz="24" w:space="0" w:color="FF0000"/>
            </w:tcBorders>
          </w:tcPr>
          <w:p w:rsidR="00CC3D49" w:rsidRPr="00E40A63" w:rsidRDefault="00CC3D49" w:rsidP="007B32D4">
            <w:pPr>
              <w:jc w:val="center"/>
              <w:rPr>
                <w:rFonts w:ascii="Open Sans" w:hAnsi="Open Sans" w:cs="Open Sans"/>
                <w:sz w:val="24"/>
                <w:szCs w:val="24"/>
              </w:rPr>
            </w:pPr>
            <w:r w:rsidRPr="00E40A63">
              <w:rPr>
                <w:rFonts w:ascii="Open Sans" w:hAnsi="Open Sans" w:cs="Open Sans"/>
                <w:sz w:val="24"/>
                <w:szCs w:val="24"/>
              </w:rPr>
              <w:t>3</w:t>
            </w:r>
          </w:p>
        </w:tc>
      </w:tr>
      <w:tr w:rsidR="00CC3D49" w:rsidRPr="00CC3D49" w:rsidTr="007B32D4">
        <w:tc>
          <w:tcPr>
            <w:tcW w:w="2807" w:type="dxa"/>
            <w:tcBorders>
              <w:top w:val="single" w:sz="24" w:space="0" w:color="FF0000"/>
              <w:left w:val="single" w:sz="4" w:space="0" w:color="FF0000"/>
              <w:bottom w:val="single" w:sz="4" w:space="0" w:color="FF0000"/>
              <w:right w:val="single" w:sz="4" w:space="0" w:color="FF0000"/>
            </w:tcBorders>
          </w:tcPr>
          <w:p w:rsidR="00CC3D49" w:rsidRPr="00E40A63" w:rsidRDefault="00CC3D49" w:rsidP="007B32D4">
            <w:pPr>
              <w:rPr>
                <w:rFonts w:ascii="Open Sans" w:hAnsi="Open Sans" w:cs="Open Sans"/>
                <w:color w:val="FF0000"/>
                <w:sz w:val="24"/>
                <w:szCs w:val="24"/>
              </w:rPr>
            </w:pPr>
            <w:r w:rsidRPr="00E40A63">
              <w:rPr>
                <w:rFonts w:ascii="Open Sans" w:hAnsi="Open Sans" w:cs="Open Sans"/>
                <w:color w:val="FF0000"/>
                <w:sz w:val="24"/>
                <w:szCs w:val="24"/>
              </w:rPr>
              <w:t>Significant Reservations</w:t>
            </w:r>
          </w:p>
        </w:tc>
        <w:tc>
          <w:tcPr>
            <w:tcW w:w="5362" w:type="dxa"/>
            <w:tcBorders>
              <w:top w:val="single" w:sz="24" w:space="0" w:color="FF0000"/>
              <w:left w:val="single" w:sz="4" w:space="0" w:color="FF0000"/>
              <w:bottom w:val="single" w:sz="4" w:space="0" w:color="FF0000"/>
              <w:right w:val="single" w:sz="4" w:space="0" w:color="FF0000"/>
            </w:tcBorders>
          </w:tcPr>
          <w:p w:rsidR="00CC3D49" w:rsidRPr="00E40A63" w:rsidRDefault="00CC3D49" w:rsidP="007B32D4">
            <w:pPr>
              <w:rPr>
                <w:rFonts w:ascii="Open Sans" w:hAnsi="Open Sans" w:cs="Open Sans"/>
                <w:color w:val="FF0000"/>
                <w:sz w:val="24"/>
                <w:szCs w:val="24"/>
              </w:rPr>
            </w:pPr>
            <w:r w:rsidRPr="00E40A63">
              <w:rPr>
                <w:rFonts w:ascii="Open Sans" w:hAnsi="Open Sans" w:cs="Open Sans"/>
                <w:color w:val="FF0000"/>
                <w:sz w:val="24"/>
                <w:szCs w:val="24"/>
              </w:rPr>
              <w:t>The evaluator believes the supplier has the ability to partially meet the requirement, but has some major reservations about the approach or solution proposed.  The supplier has not met the minimum requirements as specified.</w:t>
            </w:r>
          </w:p>
        </w:tc>
        <w:tc>
          <w:tcPr>
            <w:tcW w:w="1072" w:type="dxa"/>
            <w:tcBorders>
              <w:top w:val="single" w:sz="24" w:space="0" w:color="FF0000"/>
              <w:left w:val="single" w:sz="4" w:space="0" w:color="FF0000"/>
              <w:bottom w:val="single" w:sz="4" w:space="0" w:color="FF0000"/>
              <w:right w:val="single" w:sz="4" w:space="0" w:color="FF0000"/>
            </w:tcBorders>
          </w:tcPr>
          <w:p w:rsidR="00CC3D49" w:rsidRPr="00E40A63" w:rsidRDefault="00CC3D49" w:rsidP="007B32D4">
            <w:pPr>
              <w:jc w:val="center"/>
              <w:rPr>
                <w:rFonts w:ascii="Open Sans" w:hAnsi="Open Sans" w:cs="Open Sans"/>
                <w:color w:val="FF0000"/>
                <w:sz w:val="24"/>
                <w:szCs w:val="24"/>
              </w:rPr>
            </w:pPr>
            <w:r w:rsidRPr="00E40A63">
              <w:rPr>
                <w:rFonts w:ascii="Open Sans" w:hAnsi="Open Sans" w:cs="Open Sans"/>
                <w:color w:val="FF0000"/>
                <w:sz w:val="24"/>
                <w:szCs w:val="24"/>
              </w:rPr>
              <w:t>2</w:t>
            </w:r>
          </w:p>
        </w:tc>
      </w:tr>
      <w:tr w:rsidR="00CC3D49" w:rsidRPr="00CC3D49" w:rsidTr="007B32D4">
        <w:tc>
          <w:tcPr>
            <w:tcW w:w="2807" w:type="dxa"/>
            <w:tcBorders>
              <w:top w:val="single" w:sz="4" w:space="0" w:color="FF0000"/>
              <w:left w:val="single" w:sz="4" w:space="0" w:color="FF0000"/>
              <w:bottom w:val="single" w:sz="4" w:space="0" w:color="FF0000"/>
              <w:right w:val="single" w:sz="4" w:space="0" w:color="FF0000"/>
            </w:tcBorders>
          </w:tcPr>
          <w:p w:rsidR="00CC3D49" w:rsidRPr="00E40A63" w:rsidRDefault="00CC3D49" w:rsidP="007B32D4">
            <w:pPr>
              <w:rPr>
                <w:rFonts w:ascii="Open Sans" w:hAnsi="Open Sans" w:cs="Open Sans"/>
                <w:color w:val="FF0000"/>
                <w:sz w:val="24"/>
                <w:szCs w:val="24"/>
              </w:rPr>
            </w:pPr>
            <w:r w:rsidRPr="00E40A63">
              <w:rPr>
                <w:rFonts w:ascii="Open Sans" w:hAnsi="Open Sans" w:cs="Open Sans"/>
                <w:color w:val="FF0000"/>
                <w:sz w:val="24"/>
                <w:szCs w:val="24"/>
              </w:rPr>
              <w:t>Unacceptable</w:t>
            </w:r>
          </w:p>
        </w:tc>
        <w:tc>
          <w:tcPr>
            <w:tcW w:w="5362" w:type="dxa"/>
            <w:tcBorders>
              <w:top w:val="single" w:sz="4" w:space="0" w:color="FF0000"/>
              <w:left w:val="single" w:sz="4" w:space="0" w:color="FF0000"/>
              <w:bottom w:val="single" w:sz="4" w:space="0" w:color="FF0000"/>
              <w:right w:val="single" w:sz="4" w:space="0" w:color="FF0000"/>
            </w:tcBorders>
          </w:tcPr>
          <w:p w:rsidR="00CC3D49" w:rsidRPr="00E40A63" w:rsidRDefault="00CC3D49" w:rsidP="007B32D4">
            <w:pPr>
              <w:rPr>
                <w:rFonts w:ascii="Open Sans" w:hAnsi="Open Sans" w:cs="Open Sans"/>
                <w:color w:val="FF0000"/>
                <w:sz w:val="24"/>
                <w:szCs w:val="24"/>
              </w:rPr>
            </w:pPr>
            <w:r w:rsidRPr="00E40A63">
              <w:rPr>
                <w:rFonts w:ascii="Open Sans" w:hAnsi="Open Sans" w:cs="Open Sans"/>
                <w:color w:val="FF0000"/>
                <w:sz w:val="24"/>
                <w:szCs w:val="24"/>
              </w:rPr>
              <w:t>The evaluator believe that the evidence fails to show that the supplier is capable in the requirement area</w:t>
            </w:r>
          </w:p>
        </w:tc>
        <w:tc>
          <w:tcPr>
            <w:tcW w:w="1072" w:type="dxa"/>
            <w:tcBorders>
              <w:top w:val="single" w:sz="4" w:space="0" w:color="FF0000"/>
              <w:left w:val="single" w:sz="4" w:space="0" w:color="FF0000"/>
              <w:bottom w:val="single" w:sz="4" w:space="0" w:color="FF0000"/>
              <w:right w:val="single" w:sz="4" w:space="0" w:color="FF0000"/>
            </w:tcBorders>
          </w:tcPr>
          <w:p w:rsidR="00CC3D49" w:rsidRPr="00E40A63" w:rsidRDefault="00CC3D49" w:rsidP="007B32D4">
            <w:pPr>
              <w:jc w:val="center"/>
              <w:rPr>
                <w:rFonts w:ascii="Open Sans" w:hAnsi="Open Sans" w:cs="Open Sans"/>
                <w:color w:val="FF0000"/>
                <w:sz w:val="24"/>
                <w:szCs w:val="24"/>
              </w:rPr>
            </w:pPr>
            <w:r w:rsidRPr="00E40A63">
              <w:rPr>
                <w:rFonts w:ascii="Open Sans" w:hAnsi="Open Sans" w:cs="Open Sans"/>
                <w:color w:val="FF0000"/>
                <w:sz w:val="24"/>
                <w:szCs w:val="24"/>
              </w:rPr>
              <w:t>0</w:t>
            </w:r>
          </w:p>
        </w:tc>
      </w:tr>
    </w:tbl>
    <w:p w:rsidR="00CC3D49" w:rsidRPr="00CC3D49" w:rsidRDefault="00CC3D49" w:rsidP="00CC3D49">
      <w:pPr>
        <w:rPr>
          <w:rFonts w:ascii="Open Sans" w:hAnsi="Open Sans" w:cs="Open Sans"/>
          <w:sz w:val="20"/>
        </w:rPr>
      </w:pPr>
    </w:p>
    <w:p w:rsidR="00CC3D49" w:rsidRPr="00CC3D49" w:rsidRDefault="00CC3D49" w:rsidP="00CC3D49">
      <w:pPr>
        <w:rPr>
          <w:rFonts w:ascii="Open Sans" w:hAnsi="Open Sans" w:cs="Open Sans"/>
          <w:sz w:val="20"/>
        </w:rPr>
      </w:pPr>
    </w:p>
    <w:p w:rsidR="00CC3D49" w:rsidRPr="00047570" w:rsidRDefault="00CC3D49" w:rsidP="00CC3D49">
      <w:pPr>
        <w:rPr>
          <w:rFonts w:ascii="Open Sans" w:hAnsi="Open Sans" w:cs="Open Sans"/>
          <w:sz w:val="24"/>
          <w:szCs w:val="24"/>
        </w:rPr>
      </w:pPr>
      <w:r w:rsidRPr="00047570">
        <w:rPr>
          <w:rFonts w:ascii="Open Sans" w:hAnsi="Open Sans" w:cs="Open Sans"/>
          <w:b/>
          <w:sz w:val="24"/>
          <w:szCs w:val="24"/>
        </w:rPr>
        <w:t>Minimum mark for each element of the quality assessment will be 3</w:t>
      </w:r>
      <w:r w:rsidRPr="00047570">
        <w:rPr>
          <w:rFonts w:ascii="Open Sans" w:hAnsi="Open Sans" w:cs="Open Sans"/>
          <w:sz w:val="24"/>
          <w:szCs w:val="24"/>
        </w:rPr>
        <w:t xml:space="preserve">: the evaluation panel is confident that the supplier has the ability to meet the requirements but has some Minor reservations. </w:t>
      </w:r>
    </w:p>
    <w:p w:rsidR="00CC3D49" w:rsidRPr="00047570" w:rsidRDefault="00CC3D49" w:rsidP="00CC3D49">
      <w:pPr>
        <w:rPr>
          <w:rFonts w:ascii="Open Sans" w:hAnsi="Open Sans" w:cs="Open Sans"/>
          <w:sz w:val="24"/>
          <w:szCs w:val="24"/>
        </w:rPr>
      </w:pPr>
    </w:p>
    <w:p w:rsidR="00CC3D49" w:rsidRPr="00047570" w:rsidRDefault="00CC3D49" w:rsidP="00CC3D49">
      <w:pPr>
        <w:rPr>
          <w:rFonts w:ascii="Open Sans" w:hAnsi="Open Sans" w:cs="Open Sans"/>
          <w:sz w:val="24"/>
          <w:szCs w:val="24"/>
        </w:rPr>
      </w:pPr>
      <w:r w:rsidRPr="00047570">
        <w:rPr>
          <w:rFonts w:ascii="Open Sans" w:hAnsi="Open Sans" w:cs="Open Sans"/>
          <w:b/>
          <w:color w:val="FF0000"/>
          <w:sz w:val="24"/>
          <w:szCs w:val="24"/>
        </w:rPr>
        <w:t>A score of 2 or less will result in a non-compliant</w:t>
      </w:r>
      <w:r w:rsidRPr="00047570">
        <w:rPr>
          <w:rFonts w:ascii="Open Sans" w:hAnsi="Open Sans" w:cs="Open Sans"/>
          <w:b/>
          <w:sz w:val="24"/>
          <w:szCs w:val="24"/>
        </w:rPr>
        <w:t xml:space="preserve"> </w:t>
      </w:r>
      <w:r w:rsidRPr="00047570">
        <w:rPr>
          <w:rFonts w:ascii="Open Sans" w:hAnsi="Open Sans" w:cs="Open Sans"/>
          <w:b/>
          <w:color w:val="FF0000"/>
          <w:sz w:val="24"/>
          <w:szCs w:val="24"/>
        </w:rPr>
        <w:t>bid</w:t>
      </w:r>
      <w:r w:rsidRPr="00047570">
        <w:rPr>
          <w:rFonts w:ascii="Open Sans" w:hAnsi="Open Sans" w:cs="Open Sans"/>
          <w:sz w:val="24"/>
          <w:szCs w:val="24"/>
        </w:rPr>
        <w:t xml:space="preserve"> and the submission will not progress to the financial evaluation.  </w:t>
      </w:r>
    </w:p>
    <w:p w:rsidR="00CC3D49" w:rsidRPr="00CC3D49" w:rsidRDefault="00CC3D49" w:rsidP="00CC3D49">
      <w:pPr>
        <w:rPr>
          <w:rFonts w:ascii="Open Sans" w:hAnsi="Open Sans" w:cs="Open Sans"/>
          <w:sz w:val="20"/>
        </w:rPr>
      </w:pPr>
    </w:p>
    <w:p w:rsidR="00CC3D49" w:rsidRPr="00CC3D49" w:rsidRDefault="00CC3D49" w:rsidP="00CC3D49">
      <w:pPr>
        <w:rPr>
          <w:rFonts w:ascii="Open Sans" w:hAnsi="Open Sans" w:cs="Open Sans"/>
          <w:sz w:val="20"/>
        </w:rPr>
      </w:pPr>
    </w:p>
    <w:p w:rsidR="00CC3D49" w:rsidRDefault="00CC3D49" w:rsidP="00CC3D49">
      <w:pPr>
        <w:rPr>
          <w:rFonts w:ascii="Open Sans" w:hAnsi="Open Sans" w:cs="Open Sans"/>
          <w:sz w:val="20"/>
        </w:rPr>
      </w:pPr>
    </w:p>
    <w:p w:rsidR="00047570" w:rsidRDefault="00047570" w:rsidP="00CC3D49">
      <w:pPr>
        <w:rPr>
          <w:rFonts w:ascii="Open Sans" w:hAnsi="Open Sans" w:cs="Open Sans"/>
          <w:sz w:val="20"/>
        </w:rPr>
      </w:pPr>
    </w:p>
    <w:p w:rsidR="00047570" w:rsidRDefault="00047570" w:rsidP="00CC3D49">
      <w:pPr>
        <w:rPr>
          <w:rFonts w:ascii="Open Sans" w:hAnsi="Open Sans" w:cs="Open Sans"/>
          <w:sz w:val="20"/>
        </w:rPr>
      </w:pPr>
    </w:p>
    <w:p w:rsidR="00047570" w:rsidRDefault="00047570" w:rsidP="00CC3D49">
      <w:pPr>
        <w:rPr>
          <w:rFonts w:ascii="Open Sans" w:hAnsi="Open Sans" w:cs="Open Sans"/>
          <w:sz w:val="20"/>
        </w:rPr>
      </w:pPr>
    </w:p>
    <w:p w:rsidR="00047570" w:rsidRPr="00CC3D49" w:rsidRDefault="00047570" w:rsidP="00CC3D49">
      <w:pPr>
        <w:rPr>
          <w:rFonts w:ascii="Open Sans" w:hAnsi="Open Sans" w:cs="Open Sans"/>
          <w:sz w:val="20"/>
        </w:rPr>
      </w:pPr>
    </w:p>
    <w:p w:rsidR="00CC3D49" w:rsidRPr="00CC3D49" w:rsidRDefault="00CC3D49" w:rsidP="00CC3D49">
      <w:pPr>
        <w:rPr>
          <w:rFonts w:ascii="Open Sans" w:hAnsi="Open Sans" w:cs="Open Sans"/>
          <w:b/>
          <w:szCs w:val="22"/>
        </w:rPr>
      </w:pPr>
      <w:bookmarkStart w:id="6" w:name="_GoBack"/>
      <w:bookmarkEnd w:id="6"/>
    </w:p>
    <w:p w:rsidR="00CC3D49" w:rsidRPr="00047570" w:rsidRDefault="00CC3D49" w:rsidP="00CC3D49">
      <w:pPr>
        <w:rPr>
          <w:rFonts w:ascii="Open Sans" w:hAnsi="Open Sans" w:cs="Open Sans"/>
          <w:b/>
          <w:sz w:val="28"/>
          <w:szCs w:val="28"/>
        </w:rPr>
      </w:pPr>
      <w:r w:rsidRPr="00047570">
        <w:rPr>
          <w:rFonts w:ascii="Open Sans" w:hAnsi="Open Sans" w:cs="Open Sans"/>
          <w:b/>
          <w:sz w:val="28"/>
          <w:szCs w:val="28"/>
        </w:rPr>
        <w:t>Quality Assessment – Details</w:t>
      </w:r>
    </w:p>
    <w:p w:rsidR="00CC3D49" w:rsidRDefault="00047570" w:rsidP="00CC3D49">
      <w:pPr>
        <w:rPr>
          <w:rFonts w:ascii="Open Sans" w:hAnsi="Open Sans" w:cs="Open Sans"/>
          <w:sz w:val="24"/>
          <w:szCs w:val="24"/>
        </w:rPr>
      </w:pPr>
      <w:r w:rsidRPr="00047570">
        <w:rPr>
          <w:rFonts w:ascii="Open Sans" w:hAnsi="Open Sans" w:cs="Open Sans"/>
          <w:sz w:val="24"/>
          <w:szCs w:val="24"/>
        </w:rPr>
        <w:t>See below details, requirements and weightings for the quality elements of this opportunity</w:t>
      </w:r>
    </w:p>
    <w:p w:rsidR="00047570" w:rsidRPr="00047570" w:rsidRDefault="00047570" w:rsidP="00CC3D49">
      <w:pPr>
        <w:rPr>
          <w:rFonts w:ascii="Open Sans" w:hAnsi="Open Sans" w:cs="Open Sans"/>
          <w:sz w:val="24"/>
          <w:szCs w:val="24"/>
        </w:rPr>
      </w:pPr>
    </w:p>
    <w:tbl>
      <w:tblPr>
        <w:tblStyle w:val="TableGrid"/>
        <w:tblW w:w="0" w:type="auto"/>
        <w:tblLook w:val="04A0" w:firstRow="1" w:lastRow="0" w:firstColumn="1" w:lastColumn="0" w:noHBand="0" w:noVBand="1"/>
      </w:tblPr>
      <w:tblGrid>
        <w:gridCol w:w="1384"/>
        <w:gridCol w:w="6521"/>
        <w:gridCol w:w="1479"/>
      </w:tblGrid>
      <w:tr w:rsidR="00047570" w:rsidTr="007B32D4">
        <w:tc>
          <w:tcPr>
            <w:tcW w:w="1384" w:type="dxa"/>
          </w:tcPr>
          <w:p w:rsidR="00047570" w:rsidRPr="00047570" w:rsidRDefault="00047570" w:rsidP="00047570">
            <w:pPr>
              <w:jc w:val="center"/>
              <w:rPr>
                <w:rFonts w:ascii="Open Sans" w:hAnsi="Open Sans" w:cs="Open Sans"/>
                <w:sz w:val="28"/>
                <w:szCs w:val="28"/>
              </w:rPr>
            </w:pPr>
            <w:r w:rsidRPr="00047570">
              <w:rPr>
                <w:rFonts w:ascii="Open Sans" w:hAnsi="Open Sans" w:cs="Open Sans"/>
                <w:sz w:val="28"/>
                <w:szCs w:val="28"/>
              </w:rPr>
              <w:t>Quality Q No.</w:t>
            </w:r>
          </w:p>
        </w:tc>
        <w:tc>
          <w:tcPr>
            <w:tcW w:w="6521" w:type="dxa"/>
          </w:tcPr>
          <w:p w:rsidR="00047570" w:rsidRPr="00047570" w:rsidRDefault="00047570" w:rsidP="00047570">
            <w:pPr>
              <w:jc w:val="center"/>
              <w:rPr>
                <w:rFonts w:ascii="Open Sans" w:hAnsi="Open Sans" w:cs="Open Sans"/>
                <w:sz w:val="28"/>
                <w:szCs w:val="28"/>
              </w:rPr>
            </w:pPr>
            <w:r w:rsidRPr="00047570">
              <w:rPr>
                <w:rFonts w:ascii="Open Sans" w:hAnsi="Open Sans" w:cs="Open Sans"/>
                <w:sz w:val="28"/>
                <w:szCs w:val="28"/>
              </w:rPr>
              <w:t>Question</w:t>
            </w:r>
          </w:p>
        </w:tc>
        <w:tc>
          <w:tcPr>
            <w:tcW w:w="1337" w:type="dxa"/>
          </w:tcPr>
          <w:p w:rsidR="00047570" w:rsidRPr="00047570" w:rsidRDefault="00047570" w:rsidP="00047570">
            <w:pPr>
              <w:jc w:val="center"/>
              <w:rPr>
                <w:rFonts w:ascii="Open Sans" w:hAnsi="Open Sans" w:cs="Open Sans"/>
                <w:sz w:val="28"/>
                <w:szCs w:val="28"/>
              </w:rPr>
            </w:pPr>
            <w:r w:rsidRPr="00047570">
              <w:rPr>
                <w:rFonts w:ascii="Open Sans" w:hAnsi="Open Sans" w:cs="Open Sans"/>
                <w:sz w:val="28"/>
                <w:szCs w:val="28"/>
              </w:rPr>
              <w:t>Weighting</w:t>
            </w:r>
          </w:p>
        </w:tc>
      </w:tr>
      <w:tr w:rsidR="00047570" w:rsidTr="007B32D4">
        <w:tc>
          <w:tcPr>
            <w:tcW w:w="1384" w:type="dxa"/>
            <w:vAlign w:val="center"/>
          </w:tcPr>
          <w:p w:rsidR="00047570" w:rsidRPr="00047570" w:rsidRDefault="00047570" w:rsidP="007B32D4">
            <w:pPr>
              <w:jc w:val="center"/>
              <w:rPr>
                <w:rFonts w:ascii="Open Sans" w:hAnsi="Open Sans" w:cs="Open Sans"/>
                <w:sz w:val="24"/>
                <w:szCs w:val="24"/>
              </w:rPr>
            </w:pPr>
            <w:r w:rsidRPr="00047570">
              <w:rPr>
                <w:rFonts w:ascii="Open Sans" w:hAnsi="Open Sans" w:cs="Open Sans"/>
                <w:sz w:val="24"/>
                <w:szCs w:val="24"/>
              </w:rPr>
              <w:t>1</w:t>
            </w:r>
          </w:p>
        </w:tc>
        <w:tc>
          <w:tcPr>
            <w:tcW w:w="6521" w:type="dxa"/>
          </w:tcPr>
          <w:p w:rsidR="00047570" w:rsidRPr="00047570" w:rsidRDefault="00047570" w:rsidP="007B32D4">
            <w:pPr>
              <w:rPr>
                <w:rFonts w:ascii="Open Sans" w:hAnsi="Open Sans" w:cs="Open Sans"/>
                <w:sz w:val="24"/>
                <w:szCs w:val="24"/>
              </w:rPr>
            </w:pPr>
            <w:r w:rsidRPr="00047570">
              <w:rPr>
                <w:rFonts w:ascii="Open Sans" w:hAnsi="Open Sans" w:cs="Open Sans"/>
                <w:sz w:val="24"/>
                <w:szCs w:val="24"/>
              </w:rPr>
              <w:t xml:space="preserve">Please provide </w:t>
            </w:r>
            <w:r w:rsidR="00730726">
              <w:rPr>
                <w:rFonts w:ascii="Open Sans" w:hAnsi="Open Sans" w:cs="Open Sans"/>
                <w:sz w:val="24"/>
                <w:szCs w:val="24"/>
              </w:rPr>
              <w:t xml:space="preserve">technical and specific </w:t>
            </w:r>
            <w:r w:rsidRPr="00047570">
              <w:rPr>
                <w:rFonts w:ascii="Open Sans" w:hAnsi="Open Sans" w:cs="Open Sans"/>
                <w:sz w:val="24"/>
                <w:szCs w:val="24"/>
              </w:rPr>
              <w:t>details of the buoy and other equipment you are proposing to supply</w:t>
            </w:r>
            <w:r w:rsidR="00730726">
              <w:rPr>
                <w:rFonts w:ascii="Open Sans" w:hAnsi="Open Sans" w:cs="Open Sans"/>
                <w:sz w:val="24"/>
                <w:szCs w:val="24"/>
              </w:rPr>
              <w:t xml:space="preserve"> including sources of supply</w:t>
            </w:r>
            <w:r w:rsidRPr="00047570">
              <w:rPr>
                <w:rFonts w:ascii="Open Sans" w:hAnsi="Open Sans" w:cs="Open Sans"/>
                <w:sz w:val="24"/>
                <w:szCs w:val="24"/>
              </w:rPr>
              <w:t>.</w:t>
            </w:r>
          </w:p>
        </w:tc>
        <w:tc>
          <w:tcPr>
            <w:tcW w:w="1337" w:type="dxa"/>
            <w:vAlign w:val="center"/>
          </w:tcPr>
          <w:p w:rsidR="00047570" w:rsidRPr="00047570" w:rsidRDefault="00730726" w:rsidP="007B32D4">
            <w:pPr>
              <w:jc w:val="center"/>
              <w:rPr>
                <w:rFonts w:ascii="Open Sans" w:hAnsi="Open Sans" w:cs="Open Sans"/>
                <w:sz w:val="24"/>
                <w:szCs w:val="24"/>
              </w:rPr>
            </w:pPr>
            <w:r>
              <w:rPr>
                <w:rFonts w:ascii="Open Sans" w:hAnsi="Open Sans" w:cs="Open Sans"/>
                <w:sz w:val="24"/>
                <w:szCs w:val="24"/>
              </w:rPr>
              <w:t>10</w:t>
            </w:r>
          </w:p>
        </w:tc>
      </w:tr>
      <w:tr w:rsidR="00047570" w:rsidTr="007B32D4">
        <w:tc>
          <w:tcPr>
            <w:tcW w:w="1384" w:type="dxa"/>
            <w:vAlign w:val="center"/>
          </w:tcPr>
          <w:p w:rsidR="00047570" w:rsidRPr="00047570" w:rsidRDefault="00047570" w:rsidP="007B32D4">
            <w:pPr>
              <w:jc w:val="center"/>
              <w:rPr>
                <w:rFonts w:ascii="Open Sans" w:hAnsi="Open Sans" w:cs="Open Sans"/>
                <w:sz w:val="24"/>
                <w:szCs w:val="24"/>
              </w:rPr>
            </w:pPr>
            <w:r w:rsidRPr="00047570">
              <w:rPr>
                <w:rFonts w:ascii="Open Sans" w:hAnsi="Open Sans" w:cs="Open Sans"/>
                <w:sz w:val="24"/>
                <w:szCs w:val="24"/>
              </w:rPr>
              <w:t>2</w:t>
            </w:r>
          </w:p>
        </w:tc>
        <w:tc>
          <w:tcPr>
            <w:tcW w:w="6521" w:type="dxa"/>
          </w:tcPr>
          <w:p w:rsidR="00047570" w:rsidRPr="00047570" w:rsidRDefault="00047570" w:rsidP="007B32D4">
            <w:pPr>
              <w:rPr>
                <w:rFonts w:ascii="Open Sans" w:hAnsi="Open Sans" w:cs="Open Sans"/>
                <w:sz w:val="24"/>
                <w:szCs w:val="24"/>
              </w:rPr>
            </w:pPr>
            <w:r w:rsidRPr="00047570">
              <w:rPr>
                <w:rFonts w:ascii="Open Sans" w:hAnsi="Open Sans" w:cs="Open Sans"/>
                <w:sz w:val="24"/>
                <w:szCs w:val="24"/>
              </w:rPr>
              <w:t>Please provide details of at least three projects you have delivered within the last 5 years where similar skills and experience as those of this requirement were utilised.</w:t>
            </w:r>
          </w:p>
        </w:tc>
        <w:tc>
          <w:tcPr>
            <w:tcW w:w="1337" w:type="dxa"/>
            <w:vAlign w:val="center"/>
          </w:tcPr>
          <w:p w:rsidR="00047570" w:rsidRPr="00047570" w:rsidRDefault="00047570" w:rsidP="007B32D4">
            <w:pPr>
              <w:jc w:val="center"/>
              <w:rPr>
                <w:rFonts w:ascii="Open Sans" w:hAnsi="Open Sans" w:cs="Open Sans"/>
                <w:sz w:val="24"/>
                <w:szCs w:val="24"/>
              </w:rPr>
            </w:pPr>
            <w:r w:rsidRPr="00047570">
              <w:rPr>
                <w:rFonts w:ascii="Open Sans" w:hAnsi="Open Sans" w:cs="Open Sans"/>
                <w:sz w:val="24"/>
                <w:szCs w:val="24"/>
              </w:rPr>
              <w:t>15</w:t>
            </w:r>
          </w:p>
        </w:tc>
      </w:tr>
      <w:tr w:rsidR="00047570" w:rsidTr="007B32D4">
        <w:tc>
          <w:tcPr>
            <w:tcW w:w="1384" w:type="dxa"/>
            <w:vAlign w:val="center"/>
          </w:tcPr>
          <w:p w:rsidR="00047570" w:rsidRPr="00047570" w:rsidRDefault="00047570" w:rsidP="007B32D4">
            <w:pPr>
              <w:jc w:val="center"/>
              <w:rPr>
                <w:rFonts w:ascii="Open Sans" w:hAnsi="Open Sans" w:cs="Open Sans"/>
                <w:sz w:val="24"/>
                <w:szCs w:val="24"/>
              </w:rPr>
            </w:pPr>
            <w:r w:rsidRPr="00047570">
              <w:rPr>
                <w:rFonts w:ascii="Open Sans" w:hAnsi="Open Sans" w:cs="Open Sans"/>
                <w:sz w:val="24"/>
                <w:szCs w:val="24"/>
              </w:rPr>
              <w:t>3</w:t>
            </w:r>
          </w:p>
        </w:tc>
        <w:tc>
          <w:tcPr>
            <w:tcW w:w="6521" w:type="dxa"/>
          </w:tcPr>
          <w:p w:rsidR="00047570" w:rsidRPr="00047570" w:rsidRDefault="00047570" w:rsidP="007B32D4">
            <w:pPr>
              <w:rPr>
                <w:rFonts w:ascii="Open Sans" w:hAnsi="Open Sans" w:cs="Open Sans"/>
                <w:sz w:val="24"/>
                <w:szCs w:val="24"/>
              </w:rPr>
            </w:pPr>
            <w:r w:rsidRPr="00047570">
              <w:rPr>
                <w:rFonts w:ascii="Open Sans" w:hAnsi="Open Sans" w:cs="Open Sans"/>
                <w:sz w:val="24"/>
                <w:szCs w:val="24"/>
              </w:rPr>
              <w:t>Please provide examples of risk assessments and method statements you have provided and delivered for similar projects over the last 5 years</w:t>
            </w:r>
          </w:p>
        </w:tc>
        <w:tc>
          <w:tcPr>
            <w:tcW w:w="1337" w:type="dxa"/>
            <w:vAlign w:val="center"/>
          </w:tcPr>
          <w:p w:rsidR="00047570" w:rsidRPr="00047570" w:rsidRDefault="00730726" w:rsidP="007B32D4">
            <w:pPr>
              <w:jc w:val="center"/>
              <w:rPr>
                <w:rFonts w:ascii="Open Sans" w:hAnsi="Open Sans" w:cs="Open Sans"/>
                <w:sz w:val="24"/>
                <w:szCs w:val="24"/>
              </w:rPr>
            </w:pPr>
            <w:r>
              <w:rPr>
                <w:rFonts w:ascii="Open Sans" w:hAnsi="Open Sans" w:cs="Open Sans"/>
                <w:sz w:val="24"/>
                <w:szCs w:val="24"/>
              </w:rPr>
              <w:t>15</w:t>
            </w:r>
          </w:p>
        </w:tc>
      </w:tr>
      <w:tr w:rsidR="00047570" w:rsidTr="007B32D4">
        <w:tc>
          <w:tcPr>
            <w:tcW w:w="1384" w:type="dxa"/>
            <w:vAlign w:val="center"/>
          </w:tcPr>
          <w:p w:rsidR="00047570" w:rsidRPr="00047570" w:rsidRDefault="00047570" w:rsidP="007B32D4">
            <w:pPr>
              <w:jc w:val="center"/>
              <w:rPr>
                <w:rFonts w:ascii="Open Sans" w:hAnsi="Open Sans" w:cs="Open Sans"/>
                <w:sz w:val="24"/>
                <w:szCs w:val="24"/>
              </w:rPr>
            </w:pPr>
            <w:r w:rsidRPr="00047570">
              <w:rPr>
                <w:rFonts w:ascii="Open Sans" w:hAnsi="Open Sans" w:cs="Open Sans"/>
                <w:sz w:val="24"/>
                <w:szCs w:val="24"/>
              </w:rPr>
              <w:t>4</w:t>
            </w:r>
          </w:p>
        </w:tc>
        <w:tc>
          <w:tcPr>
            <w:tcW w:w="6521" w:type="dxa"/>
          </w:tcPr>
          <w:p w:rsidR="00047570" w:rsidRPr="00047570" w:rsidRDefault="00047570" w:rsidP="007B32D4">
            <w:pPr>
              <w:rPr>
                <w:rFonts w:ascii="Open Sans" w:hAnsi="Open Sans" w:cs="Open Sans"/>
                <w:sz w:val="24"/>
                <w:szCs w:val="24"/>
              </w:rPr>
            </w:pPr>
            <w:r w:rsidRPr="00047570">
              <w:rPr>
                <w:rFonts w:ascii="Open Sans" w:hAnsi="Open Sans" w:cs="Open Sans"/>
                <w:sz w:val="24"/>
                <w:szCs w:val="24"/>
              </w:rPr>
              <w:t>Please provide details of the proposed installation / diving team that would deliver this requirement if selected – this should include evidence of qualifications and experience</w:t>
            </w:r>
          </w:p>
        </w:tc>
        <w:tc>
          <w:tcPr>
            <w:tcW w:w="1337" w:type="dxa"/>
            <w:vAlign w:val="center"/>
          </w:tcPr>
          <w:p w:rsidR="00047570" w:rsidRPr="00047570" w:rsidRDefault="00730726" w:rsidP="007B32D4">
            <w:pPr>
              <w:jc w:val="center"/>
              <w:rPr>
                <w:rFonts w:ascii="Open Sans" w:hAnsi="Open Sans" w:cs="Open Sans"/>
                <w:sz w:val="24"/>
                <w:szCs w:val="24"/>
              </w:rPr>
            </w:pPr>
            <w:r>
              <w:rPr>
                <w:rFonts w:ascii="Open Sans" w:hAnsi="Open Sans" w:cs="Open Sans"/>
                <w:sz w:val="24"/>
                <w:szCs w:val="24"/>
              </w:rPr>
              <w:t>25</w:t>
            </w:r>
          </w:p>
        </w:tc>
      </w:tr>
      <w:tr w:rsidR="00047570" w:rsidTr="007B32D4">
        <w:tc>
          <w:tcPr>
            <w:tcW w:w="1384" w:type="dxa"/>
            <w:vAlign w:val="center"/>
          </w:tcPr>
          <w:p w:rsidR="00047570" w:rsidRPr="00047570" w:rsidRDefault="00047570" w:rsidP="007B32D4">
            <w:pPr>
              <w:jc w:val="center"/>
              <w:rPr>
                <w:rFonts w:ascii="Open Sans" w:hAnsi="Open Sans" w:cs="Open Sans"/>
                <w:sz w:val="24"/>
                <w:szCs w:val="24"/>
              </w:rPr>
            </w:pPr>
            <w:r w:rsidRPr="00047570">
              <w:rPr>
                <w:rFonts w:ascii="Open Sans" w:hAnsi="Open Sans" w:cs="Open Sans"/>
                <w:sz w:val="24"/>
                <w:szCs w:val="24"/>
              </w:rPr>
              <w:t>5</w:t>
            </w:r>
          </w:p>
        </w:tc>
        <w:tc>
          <w:tcPr>
            <w:tcW w:w="6521" w:type="dxa"/>
          </w:tcPr>
          <w:p w:rsidR="00047570" w:rsidRPr="00047570" w:rsidRDefault="00047570" w:rsidP="007B32D4">
            <w:pPr>
              <w:rPr>
                <w:rFonts w:ascii="Open Sans" w:hAnsi="Open Sans" w:cs="Open Sans"/>
                <w:sz w:val="24"/>
                <w:szCs w:val="24"/>
              </w:rPr>
            </w:pPr>
            <w:r w:rsidRPr="00047570">
              <w:rPr>
                <w:rFonts w:ascii="Open Sans" w:hAnsi="Open Sans" w:cs="Open Sans"/>
                <w:sz w:val="24"/>
                <w:szCs w:val="24"/>
              </w:rPr>
              <w:t>From the information provided please attach completed relevant calculations that demonstrate the buoy and other equipment you are proposing will be suitable and fit for purpose.</w:t>
            </w:r>
          </w:p>
        </w:tc>
        <w:tc>
          <w:tcPr>
            <w:tcW w:w="1337" w:type="dxa"/>
            <w:vAlign w:val="center"/>
          </w:tcPr>
          <w:p w:rsidR="00047570" w:rsidRPr="00047570" w:rsidRDefault="00730726" w:rsidP="007B32D4">
            <w:pPr>
              <w:jc w:val="center"/>
              <w:rPr>
                <w:rFonts w:ascii="Open Sans" w:hAnsi="Open Sans" w:cs="Open Sans"/>
                <w:sz w:val="24"/>
                <w:szCs w:val="24"/>
              </w:rPr>
            </w:pPr>
            <w:r>
              <w:rPr>
                <w:rFonts w:ascii="Open Sans" w:hAnsi="Open Sans" w:cs="Open Sans"/>
                <w:sz w:val="24"/>
                <w:szCs w:val="24"/>
              </w:rPr>
              <w:t>25</w:t>
            </w:r>
          </w:p>
        </w:tc>
      </w:tr>
      <w:tr w:rsidR="00047570" w:rsidTr="007B32D4">
        <w:tc>
          <w:tcPr>
            <w:tcW w:w="1384" w:type="dxa"/>
            <w:vAlign w:val="center"/>
          </w:tcPr>
          <w:p w:rsidR="00047570" w:rsidRPr="00047570" w:rsidRDefault="00047570" w:rsidP="007B32D4">
            <w:pPr>
              <w:jc w:val="center"/>
              <w:rPr>
                <w:rFonts w:ascii="Open Sans" w:hAnsi="Open Sans" w:cs="Open Sans"/>
                <w:sz w:val="24"/>
                <w:szCs w:val="24"/>
              </w:rPr>
            </w:pPr>
            <w:r w:rsidRPr="00047570">
              <w:rPr>
                <w:rFonts w:ascii="Open Sans" w:hAnsi="Open Sans" w:cs="Open Sans"/>
                <w:sz w:val="24"/>
                <w:szCs w:val="24"/>
              </w:rPr>
              <w:t>6</w:t>
            </w:r>
          </w:p>
        </w:tc>
        <w:tc>
          <w:tcPr>
            <w:tcW w:w="6521" w:type="dxa"/>
          </w:tcPr>
          <w:p w:rsidR="00047570" w:rsidRPr="00047570" w:rsidRDefault="00047570" w:rsidP="007B32D4">
            <w:pPr>
              <w:rPr>
                <w:rFonts w:ascii="Open Sans" w:hAnsi="Open Sans" w:cs="Open Sans"/>
                <w:sz w:val="24"/>
                <w:szCs w:val="24"/>
              </w:rPr>
            </w:pPr>
            <w:r w:rsidRPr="00047570">
              <w:rPr>
                <w:rFonts w:ascii="Open Sans" w:hAnsi="Open Sans" w:cs="Open Sans"/>
                <w:sz w:val="24"/>
                <w:szCs w:val="24"/>
              </w:rPr>
              <w:t>Please provide a programme / Gantt Chart for the supply and installation of the buoy identifying key stages &amp; activities</w:t>
            </w:r>
          </w:p>
        </w:tc>
        <w:tc>
          <w:tcPr>
            <w:tcW w:w="1337" w:type="dxa"/>
            <w:vAlign w:val="center"/>
          </w:tcPr>
          <w:p w:rsidR="00047570" w:rsidRPr="00047570" w:rsidRDefault="00047570" w:rsidP="007B32D4">
            <w:pPr>
              <w:jc w:val="center"/>
              <w:rPr>
                <w:rFonts w:ascii="Open Sans" w:hAnsi="Open Sans" w:cs="Open Sans"/>
                <w:sz w:val="24"/>
                <w:szCs w:val="24"/>
              </w:rPr>
            </w:pPr>
            <w:r w:rsidRPr="00047570">
              <w:rPr>
                <w:rFonts w:ascii="Open Sans" w:hAnsi="Open Sans" w:cs="Open Sans"/>
                <w:sz w:val="24"/>
                <w:szCs w:val="24"/>
              </w:rPr>
              <w:t>10</w:t>
            </w:r>
          </w:p>
        </w:tc>
      </w:tr>
    </w:tbl>
    <w:p w:rsidR="00CC3D49" w:rsidRPr="00CC3D49" w:rsidRDefault="00CC3D49" w:rsidP="00CC3D49">
      <w:pPr>
        <w:rPr>
          <w:rFonts w:ascii="Open Sans" w:hAnsi="Open Sans" w:cs="Open Sans"/>
          <w:sz w:val="20"/>
        </w:rPr>
      </w:pPr>
    </w:p>
    <w:p w:rsidR="00CC3D49" w:rsidRPr="00CC3D49" w:rsidRDefault="00CC3D49" w:rsidP="00CC3D49">
      <w:pPr>
        <w:rPr>
          <w:rFonts w:ascii="Open Sans" w:hAnsi="Open Sans" w:cs="Open Sans"/>
          <w:sz w:val="20"/>
        </w:rPr>
      </w:pPr>
    </w:p>
    <w:p w:rsidR="00CC3D49" w:rsidRPr="00CC3D49" w:rsidRDefault="00CC3D49" w:rsidP="00CC3D49">
      <w:pPr>
        <w:rPr>
          <w:rFonts w:ascii="Open Sans" w:hAnsi="Open Sans" w:cs="Open Sans"/>
          <w:sz w:val="20"/>
        </w:rPr>
      </w:pPr>
    </w:p>
    <w:p w:rsidR="00C57920" w:rsidRPr="00CC3D49" w:rsidRDefault="00C57920">
      <w:pPr>
        <w:rPr>
          <w:rFonts w:ascii="Open Sans" w:hAnsi="Open Sans" w:cs="Open Sans"/>
        </w:rPr>
      </w:pPr>
    </w:p>
    <w:sectPr w:rsidR="00C57920" w:rsidRPr="00CC3D49" w:rsidSect="00CD2D3F">
      <w:type w:val="continuous"/>
      <w:pgSz w:w="11906" w:h="16838"/>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D49" w:rsidRDefault="00CC3D49" w:rsidP="00CC3D49">
      <w:pPr>
        <w:spacing w:after="0"/>
      </w:pPr>
      <w:r>
        <w:separator/>
      </w:r>
    </w:p>
  </w:endnote>
  <w:endnote w:type="continuationSeparator" w:id="0">
    <w:p w:rsidR="00CC3D49" w:rsidRDefault="00CC3D49" w:rsidP="00CC3D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8B0" w:rsidRPr="00722681" w:rsidRDefault="005E233B" w:rsidP="00AD0FC0">
    <w:pPr>
      <w:pStyle w:val="Footer"/>
      <w:tabs>
        <w:tab w:val="clear" w:pos="4153"/>
        <w:tab w:val="clear" w:pos="8306"/>
        <w:tab w:val="center" w:pos="4820"/>
        <w:tab w:val="right" w:pos="9639"/>
      </w:tabs>
      <w:rPr>
        <w:rFonts w:ascii="Open Sans" w:hAnsi="Open Sans" w:cs="Open Sans"/>
        <w:color w:val="00B0F0"/>
      </w:rPr>
    </w:pPr>
    <w:r w:rsidRPr="00722681">
      <w:rPr>
        <w:rFonts w:ascii="Open Sans" w:hAnsi="Open Sans" w:cs="Open Sans"/>
        <w:color w:val="00B0F0"/>
      </w:rPr>
      <w:tab/>
    </w:r>
    <w:r w:rsidRPr="00722681">
      <w:rPr>
        <w:rFonts w:ascii="Open Sans" w:hAnsi="Open Sans" w:cs="Open Sans"/>
        <w:noProof/>
        <w:color w:val="00B0F0"/>
      </w:rPr>
      <w:tab/>
    </w:r>
    <w:r w:rsidRPr="00722681">
      <w:rPr>
        <w:rFonts w:ascii="Open Sans" w:hAnsi="Open Sans" w:cs="Open Sans"/>
      </w:rPr>
      <w:t xml:space="preserve"> </w:t>
    </w:r>
    <w:r w:rsidRPr="00722681">
      <w:rPr>
        <w:rFonts w:ascii="Open Sans" w:hAnsi="Open Sans" w:cs="Open Sans"/>
        <w:noProof/>
      </w:rPr>
      <w:t>CA18/1/10/253</w:t>
    </w:r>
    <w:r w:rsidR="00CD2D3F" w:rsidRPr="00722681">
      <w:rPr>
        <w:rFonts w:ascii="Open Sans" w:hAnsi="Open Sans" w:cs="Open Sans"/>
        <w:noProof/>
      </w:rPr>
      <w:t>6</w:t>
    </w:r>
    <w:r w:rsidRPr="00722681">
      <w:rPr>
        <w:rFonts w:ascii="Open Sans" w:hAnsi="Open Sans" w:cs="Open Sans"/>
        <w:noProof/>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316962"/>
      <w:docPartObj>
        <w:docPartGallery w:val="Page Numbers (Bottom of Page)"/>
        <w:docPartUnique/>
      </w:docPartObj>
    </w:sdtPr>
    <w:sdtEndPr>
      <w:rPr>
        <w:color w:val="808080" w:themeColor="background1" w:themeShade="80"/>
        <w:spacing w:val="60"/>
      </w:rPr>
    </w:sdtEndPr>
    <w:sdtContent>
      <w:p w:rsidR="005E233B" w:rsidRDefault="005E233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30726" w:rsidRPr="00730726">
          <w:rPr>
            <w:b/>
            <w:bCs/>
            <w:noProof/>
          </w:rPr>
          <w:t>1</w:t>
        </w:r>
        <w:r>
          <w:rPr>
            <w:b/>
            <w:bCs/>
            <w:noProof/>
          </w:rPr>
          <w:fldChar w:fldCharType="end"/>
        </w:r>
        <w:r>
          <w:rPr>
            <w:b/>
            <w:bCs/>
          </w:rPr>
          <w:t xml:space="preserve"> | </w:t>
        </w:r>
        <w:r>
          <w:rPr>
            <w:color w:val="808080" w:themeColor="background1" w:themeShade="80"/>
            <w:spacing w:val="60"/>
          </w:rPr>
          <w:t>Page</w:t>
        </w:r>
        <w:r w:rsidRPr="005E233B">
          <w:t xml:space="preserve"> </w:t>
        </w:r>
        <w:r>
          <w:tab/>
        </w:r>
        <w:r>
          <w:tab/>
          <w:t xml:space="preserve">        </w:t>
        </w:r>
        <w:r w:rsidRPr="005E233B">
          <w:rPr>
            <w:color w:val="808080" w:themeColor="background1" w:themeShade="80"/>
            <w:spacing w:val="60"/>
          </w:rPr>
          <w:t>CA18/1/10/2536</w:t>
        </w:r>
      </w:p>
    </w:sdtContent>
  </w:sdt>
  <w:p w:rsidR="00C6347A" w:rsidRDefault="007307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D49" w:rsidRDefault="00CC3D49" w:rsidP="00CC3D49">
      <w:pPr>
        <w:spacing w:after="0"/>
      </w:pPr>
      <w:r>
        <w:separator/>
      </w:r>
    </w:p>
  </w:footnote>
  <w:footnote w:type="continuationSeparator" w:id="0">
    <w:p w:rsidR="00CC3D49" w:rsidRDefault="00CC3D49" w:rsidP="00CC3D4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8B0" w:rsidRDefault="005E233B" w:rsidP="00633A0D">
    <w:pPr>
      <w:pStyle w:val="Header"/>
      <w:tabs>
        <w:tab w:val="clear" w:pos="4153"/>
        <w:tab w:val="clear" w:pos="8306"/>
        <w:tab w:val="left" w:pos="2542"/>
        <w:tab w:val="center" w:pos="4820"/>
        <w:tab w:val="right" w:pos="9639"/>
      </w:tabs>
    </w:pPr>
    <w:r>
      <w:rPr>
        <w:noProof/>
        <w:lang w:eastAsia="en-GB"/>
      </w:rPr>
      <w:drawing>
        <wp:inline distT="0" distB="0" distL="0" distR="0" wp14:anchorId="3E5E97A4" wp14:editId="4DEC3443">
          <wp:extent cx="874395" cy="755650"/>
          <wp:effectExtent l="0" t="0" r="1905" b="6350"/>
          <wp:docPr id="1" name="Picture 1" descr="C:\Documents and Settings\whittd.INFPROD\Desktop\logo - coloured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hittd.INFPROD\Desktop\logo - coloured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395" cy="755650"/>
                  </a:xfrm>
                  <a:prstGeom prst="rect">
                    <a:avLst/>
                  </a:prstGeom>
                  <a:noFill/>
                  <a:ln>
                    <a:noFill/>
                  </a:ln>
                </pic:spPr>
              </pic:pic>
            </a:graphicData>
          </a:graphic>
        </wp:inline>
      </w:drawing>
    </w:r>
    <w:r>
      <w:tab/>
    </w:r>
    <w:r>
      <w:rPr>
        <w:sz w:val="36"/>
        <w:szCs w:val="36"/>
      </w:rPr>
      <w:t>OFFICIAL: SENSITIVE - COMMERCIAL</w:t>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8B0" w:rsidRPr="00E40A63" w:rsidRDefault="005E233B" w:rsidP="00081D28">
    <w:pPr>
      <w:pStyle w:val="Header"/>
      <w:tabs>
        <w:tab w:val="clear" w:pos="4153"/>
        <w:tab w:val="clear" w:pos="8306"/>
        <w:tab w:val="center" w:pos="4820"/>
        <w:tab w:val="right" w:pos="9639"/>
      </w:tabs>
      <w:rPr>
        <w:rFonts w:ascii="Open Sans" w:hAnsi="Open Sans" w:cs="Open Sans"/>
      </w:rPr>
    </w:pPr>
    <w:r w:rsidRPr="00E40A63">
      <w:rPr>
        <w:rFonts w:ascii="Open Sans" w:hAnsi="Open Sans" w:cs="Open Sans"/>
        <w:sz w:val="24"/>
        <w:szCs w:val="24"/>
      </w:rPr>
      <w:t xml:space="preserve">OFFICIAL-SENSITIVE: COMMERCIAL </w:t>
    </w:r>
    <w:r w:rsidRPr="00E40A63">
      <w:rPr>
        <w:rFonts w:ascii="Open Sans" w:hAnsi="Open Sans" w:cs="Open Sans"/>
        <w:sz w:val="24"/>
        <w:szCs w:val="24"/>
      </w:rPr>
      <w:tab/>
      <w:t xml:space="preserve">            </w:t>
    </w:r>
    <w:r w:rsidRPr="00E40A63">
      <w:rPr>
        <w:rFonts w:ascii="Open Sans" w:hAnsi="Open Sans" w:cs="Open Sans"/>
        <w:sz w:val="24"/>
        <w:szCs w:val="24"/>
      </w:rPr>
      <w:tab/>
    </w:r>
    <w:r w:rsidR="00E40A63" w:rsidRPr="00E40A63">
      <w:rPr>
        <w:rFonts w:ascii="Open Sans" w:hAnsi="Open Sans" w:cs="Open Sans"/>
        <w:sz w:val="24"/>
        <w:szCs w:val="24"/>
      </w:rPr>
      <w:t>November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73C3"/>
    <w:multiLevelType w:val="hybridMultilevel"/>
    <w:tmpl w:val="8396B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5B6E75"/>
    <w:multiLevelType w:val="hybridMultilevel"/>
    <w:tmpl w:val="4F0252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8A80A6B"/>
    <w:multiLevelType w:val="hybridMultilevel"/>
    <w:tmpl w:val="C6AC6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3A7945"/>
    <w:multiLevelType w:val="hybridMultilevel"/>
    <w:tmpl w:val="5A64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E75123"/>
    <w:multiLevelType w:val="hybridMultilevel"/>
    <w:tmpl w:val="0A80374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nsid w:val="3F4C03EE"/>
    <w:multiLevelType w:val="hybridMultilevel"/>
    <w:tmpl w:val="CD2CCD8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nsid w:val="4E1255AB"/>
    <w:multiLevelType w:val="hybridMultilevel"/>
    <w:tmpl w:val="B8589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5894108"/>
    <w:multiLevelType w:val="hybridMultilevel"/>
    <w:tmpl w:val="3C9C9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C7A6EB5"/>
    <w:multiLevelType w:val="hybridMultilevel"/>
    <w:tmpl w:val="B020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07944E5"/>
    <w:multiLevelType w:val="hybridMultilevel"/>
    <w:tmpl w:val="844E4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BCB08DF"/>
    <w:multiLevelType w:val="hybridMultilevel"/>
    <w:tmpl w:val="080C3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6A7247B"/>
    <w:multiLevelType w:val="hybridMultilevel"/>
    <w:tmpl w:val="810C4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
  </w:num>
  <w:num w:numId="4">
    <w:abstractNumId w:val="2"/>
  </w:num>
  <w:num w:numId="5">
    <w:abstractNumId w:val="6"/>
  </w:num>
  <w:num w:numId="6">
    <w:abstractNumId w:val="0"/>
  </w:num>
  <w:num w:numId="7">
    <w:abstractNumId w:val="7"/>
  </w:num>
  <w:num w:numId="8">
    <w:abstractNumId w:val="8"/>
  </w:num>
  <w:num w:numId="9">
    <w:abstractNumId w:val="4"/>
  </w:num>
  <w:num w:numId="10">
    <w:abstractNumId w:val="5"/>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D49"/>
    <w:rsid w:val="00047570"/>
    <w:rsid w:val="00057131"/>
    <w:rsid w:val="00073950"/>
    <w:rsid w:val="005E233B"/>
    <w:rsid w:val="00722681"/>
    <w:rsid w:val="00730726"/>
    <w:rsid w:val="00C57920"/>
    <w:rsid w:val="00CC3D49"/>
    <w:rsid w:val="00CD2D3F"/>
    <w:rsid w:val="00E40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D49"/>
    <w:pPr>
      <w:spacing w:after="120" w:line="240" w:lineRule="auto"/>
    </w:pPr>
    <w:rPr>
      <w:rFonts w:ascii="Arial" w:eastAsia="Times New Roman" w:hAnsi="Arial" w:cs="Times New Roman"/>
      <w:spacing w:val="-5"/>
      <w:sz w:val="22"/>
      <w:szCs w:val="20"/>
    </w:rPr>
  </w:style>
  <w:style w:type="paragraph" w:styleId="Heading1">
    <w:name w:val="heading 1"/>
    <w:basedOn w:val="Normal"/>
    <w:next w:val="Normal"/>
    <w:link w:val="Heading1Char"/>
    <w:uiPriority w:val="9"/>
    <w:qFormat/>
    <w:rsid w:val="00CC3D49"/>
    <w:pPr>
      <w:keepNext/>
      <w:spacing w:before="120" w:line="360" w:lineRule="auto"/>
      <w:outlineLvl w:val="0"/>
    </w:pPr>
    <w:rPr>
      <w:b/>
      <w:bCs/>
      <w:kern w:val="32"/>
      <w:sz w:val="32"/>
      <w:szCs w:val="32"/>
    </w:rPr>
  </w:style>
  <w:style w:type="paragraph" w:styleId="Heading2">
    <w:name w:val="heading 2"/>
    <w:basedOn w:val="Normal"/>
    <w:next w:val="Normal"/>
    <w:link w:val="Heading2Char"/>
    <w:qFormat/>
    <w:rsid w:val="00CC3D49"/>
    <w:pPr>
      <w:keepNext/>
      <w:spacing w:before="120"/>
      <w:outlineLvl w:val="1"/>
    </w:pPr>
    <w:rPr>
      <w:b/>
      <w:spacing w:val="0"/>
      <w:sz w:val="28"/>
      <w:lang w:eastAsia="en-GB"/>
    </w:rPr>
  </w:style>
  <w:style w:type="paragraph" w:styleId="Heading4">
    <w:name w:val="heading 4"/>
    <w:basedOn w:val="Normal"/>
    <w:next w:val="Normal"/>
    <w:link w:val="Heading4Char"/>
    <w:uiPriority w:val="9"/>
    <w:unhideWhenUsed/>
    <w:qFormat/>
    <w:rsid w:val="00CC3D4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D49"/>
    <w:rPr>
      <w:rFonts w:ascii="Arial" w:eastAsia="Times New Roman" w:hAnsi="Arial" w:cs="Times New Roman"/>
      <w:b/>
      <w:bCs/>
      <w:spacing w:val="-5"/>
      <w:kern w:val="32"/>
      <w:sz w:val="32"/>
      <w:szCs w:val="32"/>
    </w:rPr>
  </w:style>
  <w:style w:type="character" w:customStyle="1" w:styleId="Heading2Char">
    <w:name w:val="Heading 2 Char"/>
    <w:basedOn w:val="DefaultParagraphFont"/>
    <w:link w:val="Heading2"/>
    <w:rsid w:val="00CC3D49"/>
    <w:rPr>
      <w:rFonts w:ascii="Arial" w:eastAsia="Times New Roman" w:hAnsi="Arial" w:cs="Times New Roman"/>
      <w:b/>
      <w:sz w:val="28"/>
      <w:szCs w:val="20"/>
      <w:lang w:eastAsia="en-GB"/>
    </w:rPr>
  </w:style>
  <w:style w:type="character" w:customStyle="1" w:styleId="Heading4Char">
    <w:name w:val="Heading 4 Char"/>
    <w:basedOn w:val="DefaultParagraphFont"/>
    <w:link w:val="Heading4"/>
    <w:uiPriority w:val="9"/>
    <w:rsid w:val="00CC3D49"/>
    <w:rPr>
      <w:rFonts w:ascii="Calibri" w:eastAsia="Times New Roman" w:hAnsi="Calibri" w:cs="Times New Roman"/>
      <w:b/>
      <w:bCs/>
      <w:spacing w:val="-5"/>
      <w:sz w:val="28"/>
      <w:szCs w:val="28"/>
    </w:rPr>
  </w:style>
  <w:style w:type="paragraph" w:styleId="Header">
    <w:name w:val="header"/>
    <w:basedOn w:val="Normal"/>
    <w:link w:val="HeaderChar"/>
    <w:rsid w:val="00CC3D49"/>
    <w:pPr>
      <w:tabs>
        <w:tab w:val="center" w:pos="4153"/>
        <w:tab w:val="right" w:pos="8306"/>
      </w:tabs>
    </w:pPr>
  </w:style>
  <w:style w:type="character" w:customStyle="1" w:styleId="HeaderChar">
    <w:name w:val="Header Char"/>
    <w:basedOn w:val="DefaultParagraphFont"/>
    <w:link w:val="Header"/>
    <w:rsid w:val="00CC3D49"/>
    <w:rPr>
      <w:rFonts w:ascii="Arial" w:eastAsia="Times New Roman" w:hAnsi="Arial" w:cs="Times New Roman"/>
      <w:spacing w:val="-5"/>
      <w:sz w:val="22"/>
      <w:szCs w:val="20"/>
    </w:rPr>
  </w:style>
  <w:style w:type="paragraph" w:styleId="Footer">
    <w:name w:val="footer"/>
    <w:basedOn w:val="Normal"/>
    <w:link w:val="FooterChar"/>
    <w:uiPriority w:val="99"/>
    <w:rsid w:val="00CC3D49"/>
    <w:pPr>
      <w:tabs>
        <w:tab w:val="center" w:pos="4153"/>
        <w:tab w:val="right" w:pos="8306"/>
      </w:tabs>
    </w:pPr>
  </w:style>
  <w:style w:type="character" w:customStyle="1" w:styleId="FooterChar">
    <w:name w:val="Footer Char"/>
    <w:basedOn w:val="DefaultParagraphFont"/>
    <w:link w:val="Footer"/>
    <w:uiPriority w:val="99"/>
    <w:rsid w:val="00CC3D49"/>
    <w:rPr>
      <w:rFonts w:ascii="Arial" w:eastAsia="Times New Roman" w:hAnsi="Arial" w:cs="Times New Roman"/>
      <w:spacing w:val="-5"/>
      <w:sz w:val="22"/>
      <w:szCs w:val="20"/>
    </w:rPr>
  </w:style>
  <w:style w:type="paragraph" w:styleId="ListParagraph">
    <w:name w:val="List Paragraph"/>
    <w:basedOn w:val="Normal"/>
    <w:uiPriority w:val="34"/>
    <w:qFormat/>
    <w:rsid w:val="00CC3D49"/>
    <w:pPr>
      <w:spacing w:after="0"/>
      <w:ind w:left="720"/>
      <w:contextualSpacing/>
    </w:pPr>
    <w:rPr>
      <w:spacing w:val="0"/>
      <w:sz w:val="24"/>
      <w:lang w:eastAsia="en-GB"/>
    </w:rPr>
  </w:style>
  <w:style w:type="paragraph" w:styleId="TOC1">
    <w:name w:val="toc 1"/>
    <w:basedOn w:val="Normal"/>
    <w:next w:val="Normal"/>
    <w:autoRedefine/>
    <w:uiPriority w:val="39"/>
    <w:unhideWhenUsed/>
    <w:rsid w:val="00CC3D49"/>
    <w:pPr>
      <w:tabs>
        <w:tab w:val="left" w:pos="660"/>
        <w:tab w:val="right" w:leader="dot" w:pos="8302"/>
      </w:tabs>
    </w:pPr>
  </w:style>
  <w:style w:type="paragraph" w:styleId="BalloonText">
    <w:name w:val="Balloon Text"/>
    <w:basedOn w:val="Normal"/>
    <w:link w:val="BalloonTextChar"/>
    <w:uiPriority w:val="99"/>
    <w:semiHidden/>
    <w:unhideWhenUsed/>
    <w:rsid w:val="00CC3D4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D49"/>
    <w:rPr>
      <w:rFonts w:ascii="Tahoma" w:eastAsia="Times New Roman" w:hAnsi="Tahoma" w:cs="Tahoma"/>
      <w:spacing w:val="-5"/>
      <w:sz w:val="16"/>
      <w:szCs w:val="16"/>
    </w:rPr>
  </w:style>
  <w:style w:type="table" w:styleId="TableGrid">
    <w:name w:val="Table Grid"/>
    <w:basedOn w:val="TableNormal"/>
    <w:uiPriority w:val="59"/>
    <w:rsid w:val="00047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D49"/>
    <w:pPr>
      <w:spacing w:after="120" w:line="240" w:lineRule="auto"/>
    </w:pPr>
    <w:rPr>
      <w:rFonts w:ascii="Arial" w:eastAsia="Times New Roman" w:hAnsi="Arial" w:cs="Times New Roman"/>
      <w:spacing w:val="-5"/>
      <w:sz w:val="22"/>
      <w:szCs w:val="20"/>
    </w:rPr>
  </w:style>
  <w:style w:type="paragraph" w:styleId="Heading1">
    <w:name w:val="heading 1"/>
    <w:basedOn w:val="Normal"/>
    <w:next w:val="Normal"/>
    <w:link w:val="Heading1Char"/>
    <w:uiPriority w:val="9"/>
    <w:qFormat/>
    <w:rsid w:val="00CC3D49"/>
    <w:pPr>
      <w:keepNext/>
      <w:spacing w:before="120" w:line="360" w:lineRule="auto"/>
      <w:outlineLvl w:val="0"/>
    </w:pPr>
    <w:rPr>
      <w:b/>
      <w:bCs/>
      <w:kern w:val="32"/>
      <w:sz w:val="32"/>
      <w:szCs w:val="32"/>
    </w:rPr>
  </w:style>
  <w:style w:type="paragraph" w:styleId="Heading2">
    <w:name w:val="heading 2"/>
    <w:basedOn w:val="Normal"/>
    <w:next w:val="Normal"/>
    <w:link w:val="Heading2Char"/>
    <w:qFormat/>
    <w:rsid w:val="00CC3D49"/>
    <w:pPr>
      <w:keepNext/>
      <w:spacing w:before="120"/>
      <w:outlineLvl w:val="1"/>
    </w:pPr>
    <w:rPr>
      <w:b/>
      <w:spacing w:val="0"/>
      <w:sz w:val="28"/>
      <w:lang w:eastAsia="en-GB"/>
    </w:rPr>
  </w:style>
  <w:style w:type="paragraph" w:styleId="Heading4">
    <w:name w:val="heading 4"/>
    <w:basedOn w:val="Normal"/>
    <w:next w:val="Normal"/>
    <w:link w:val="Heading4Char"/>
    <w:uiPriority w:val="9"/>
    <w:unhideWhenUsed/>
    <w:qFormat/>
    <w:rsid w:val="00CC3D4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D49"/>
    <w:rPr>
      <w:rFonts w:ascii="Arial" w:eastAsia="Times New Roman" w:hAnsi="Arial" w:cs="Times New Roman"/>
      <w:b/>
      <w:bCs/>
      <w:spacing w:val="-5"/>
      <w:kern w:val="32"/>
      <w:sz w:val="32"/>
      <w:szCs w:val="32"/>
    </w:rPr>
  </w:style>
  <w:style w:type="character" w:customStyle="1" w:styleId="Heading2Char">
    <w:name w:val="Heading 2 Char"/>
    <w:basedOn w:val="DefaultParagraphFont"/>
    <w:link w:val="Heading2"/>
    <w:rsid w:val="00CC3D49"/>
    <w:rPr>
      <w:rFonts w:ascii="Arial" w:eastAsia="Times New Roman" w:hAnsi="Arial" w:cs="Times New Roman"/>
      <w:b/>
      <w:sz w:val="28"/>
      <w:szCs w:val="20"/>
      <w:lang w:eastAsia="en-GB"/>
    </w:rPr>
  </w:style>
  <w:style w:type="character" w:customStyle="1" w:styleId="Heading4Char">
    <w:name w:val="Heading 4 Char"/>
    <w:basedOn w:val="DefaultParagraphFont"/>
    <w:link w:val="Heading4"/>
    <w:uiPriority w:val="9"/>
    <w:rsid w:val="00CC3D49"/>
    <w:rPr>
      <w:rFonts w:ascii="Calibri" w:eastAsia="Times New Roman" w:hAnsi="Calibri" w:cs="Times New Roman"/>
      <w:b/>
      <w:bCs/>
      <w:spacing w:val="-5"/>
      <w:sz w:val="28"/>
      <w:szCs w:val="28"/>
    </w:rPr>
  </w:style>
  <w:style w:type="paragraph" w:styleId="Header">
    <w:name w:val="header"/>
    <w:basedOn w:val="Normal"/>
    <w:link w:val="HeaderChar"/>
    <w:rsid w:val="00CC3D49"/>
    <w:pPr>
      <w:tabs>
        <w:tab w:val="center" w:pos="4153"/>
        <w:tab w:val="right" w:pos="8306"/>
      </w:tabs>
    </w:pPr>
  </w:style>
  <w:style w:type="character" w:customStyle="1" w:styleId="HeaderChar">
    <w:name w:val="Header Char"/>
    <w:basedOn w:val="DefaultParagraphFont"/>
    <w:link w:val="Header"/>
    <w:rsid w:val="00CC3D49"/>
    <w:rPr>
      <w:rFonts w:ascii="Arial" w:eastAsia="Times New Roman" w:hAnsi="Arial" w:cs="Times New Roman"/>
      <w:spacing w:val="-5"/>
      <w:sz w:val="22"/>
      <w:szCs w:val="20"/>
    </w:rPr>
  </w:style>
  <w:style w:type="paragraph" w:styleId="Footer">
    <w:name w:val="footer"/>
    <w:basedOn w:val="Normal"/>
    <w:link w:val="FooterChar"/>
    <w:uiPriority w:val="99"/>
    <w:rsid w:val="00CC3D49"/>
    <w:pPr>
      <w:tabs>
        <w:tab w:val="center" w:pos="4153"/>
        <w:tab w:val="right" w:pos="8306"/>
      </w:tabs>
    </w:pPr>
  </w:style>
  <w:style w:type="character" w:customStyle="1" w:styleId="FooterChar">
    <w:name w:val="Footer Char"/>
    <w:basedOn w:val="DefaultParagraphFont"/>
    <w:link w:val="Footer"/>
    <w:uiPriority w:val="99"/>
    <w:rsid w:val="00CC3D49"/>
    <w:rPr>
      <w:rFonts w:ascii="Arial" w:eastAsia="Times New Roman" w:hAnsi="Arial" w:cs="Times New Roman"/>
      <w:spacing w:val="-5"/>
      <w:sz w:val="22"/>
      <w:szCs w:val="20"/>
    </w:rPr>
  </w:style>
  <w:style w:type="paragraph" w:styleId="ListParagraph">
    <w:name w:val="List Paragraph"/>
    <w:basedOn w:val="Normal"/>
    <w:uiPriority w:val="34"/>
    <w:qFormat/>
    <w:rsid w:val="00CC3D49"/>
    <w:pPr>
      <w:spacing w:after="0"/>
      <w:ind w:left="720"/>
      <w:contextualSpacing/>
    </w:pPr>
    <w:rPr>
      <w:spacing w:val="0"/>
      <w:sz w:val="24"/>
      <w:lang w:eastAsia="en-GB"/>
    </w:rPr>
  </w:style>
  <w:style w:type="paragraph" w:styleId="TOC1">
    <w:name w:val="toc 1"/>
    <w:basedOn w:val="Normal"/>
    <w:next w:val="Normal"/>
    <w:autoRedefine/>
    <w:uiPriority w:val="39"/>
    <w:unhideWhenUsed/>
    <w:rsid w:val="00CC3D49"/>
    <w:pPr>
      <w:tabs>
        <w:tab w:val="left" w:pos="660"/>
        <w:tab w:val="right" w:leader="dot" w:pos="8302"/>
      </w:tabs>
    </w:pPr>
  </w:style>
  <w:style w:type="paragraph" w:styleId="BalloonText">
    <w:name w:val="Balloon Text"/>
    <w:basedOn w:val="Normal"/>
    <w:link w:val="BalloonTextChar"/>
    <w:uiPriority w:val="99"/>
    <w:semiHidden/>
    <w:unhideWhenUsed/>
    <w:rsid w:val="00CC3D4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D49"/>
    <w:rPr>
      <w:rFonts w:ascii="Tahoma" w:eastAsia="Times New Roman" w:hAnsi="Tahoma" w:cs="Tahoma"/>
      <w:spacing w:val="-5"/>
      <w:sz w:val="16"/>
      <w:szCs w:val="16"/>
    </w:rPr>
  </w:style>
  <w:style w:type="table" w:styleId="TableGrid">
    <w:name w:val="Table Grid"/>
    <w:basedOn w:val="TableNormal"/>
    <w:uiPriority w:val="59"/>
    <w:rsid w:val="00047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al.bravosolution.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The Coal Authority</Company>
  <LinksUpToDate>false</LinksUpToDate>
  <CharactersWithSpaces>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Kobryn</dc:creator>
  <cp:lastModifiedBy>Peter Kobryn</cp:lastModifiedBy>
  <cp:revision>5</cp:revision>
  <dcterms:created xsi:type="dcterms:W3CDTF">2016-11-01T15:07:00Z</dcterms:created>
  <dcterms:modified xsi:type="dcterms:W3CDTF">2016-11-02T08:43:00Z</dcterms:modified>
</cp:coreProperties>
</file>