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center"/>
        <w:rPr>
          <w:rFonts w:cs="Arial"/>
          <w:b/>
          <w:sz w:val="28"/>
          <w:szCs w:val="28"/>
          <w:u w:val="single"/>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rPr>
          <w:rFonts w:cs="Arial"/>
          <w:b/>
          <w:sz w:val="28"/>
          <w:szCs w:val="28"/>
          <w:u w:val="single"/>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rPr>
          <w:rFonts w:cs="Arial"/>
          <w:b/>
          <w:sz w:val="28"/>
          <w:szCs w:val="28"/>
          <w:u w:val="single"/>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center"/>
        <w:rPr>
          <w:rFonts w:cs="Arial"/>
          <w:b/>
          <w:sz w:val="28"/>
          <w:szCs w:val="28"/>
          <w:u w:val="single"/>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center"/>
        <w:rPr>
          <w:rFonts w:cs="Arial"/>
          <w:b/>
          <w:sz w:val="28"/>
          <w:szCs w:val="28"/>
          <w:u w:val="single"/>
        </w:rPr>
      </w:pPr>
      <w:r>
        <w:rPr>
          <w:rFonts w:cs="Arial"/>
          <w:b/>
          <w:sz w:val="28"/>
          <w:szCs w:val="28"/>
          <w:u w:val="single"/>
        </w:rPr>
        <w:t>APPENDIX 1</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center"/>
        <w:rPr>
          <w:rFonts w:cs="Arial"/>
          <w:b/>
          <w:sz w:val="28"/>
          <w:szCs w:val="28"/>
          <w:u w:val="single"/>
        </w:rPr>
      </w:pPr>
    </w:p>
    <w:p w:rsidR="00E445CE" w:rsidRPr="002E0026"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center"/>
        <w:rPr>
          <w:rFonts w:cs="Arial"/>
          <w:sz w:val="28"/>
          <w:szCs w:val="28"/>
        </w:rPr>
      </w:pPr>
      <w:r w:rsidRPr="00EC0F93">
        <w:rPr>
          <w:rFonts w:cs="Arial"/>
          <w:b/>
          <w:sz w:val="28"/>
          <w:szCs w:val="28"/>
          <w:u w:val="single"/>
        </w:rPr>
        <w:t xml:space="preserve">STANDARD SPECIFICATION FOR HIGH IMPACT PVCU WINDOW </w:t>
      </w:r>
      <w:r w:rsidRPr="002E0026">
        <w:rPr>
          <w:rFonts w:cs="Arial"/>
          <w:b/>
          <w:sz w:val="28"/>
          <w:szCs w:val="28"/>
          <w:u w:val="single"/>
        </w:rPr>
        <w:t>SYSTEMS</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PLEASE NOTE: Latest editions of all regulations and standards to be adhered to, with any subsequent amendments. </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u w:val="single"/>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u w:val="single"/>
        </w:rPr>
        <w:t>Profile and Material</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1.1</w:t>
      </w:r>
      <w:r>
        <w:rPr>
          <w:rFonts w:cs="Arial"/>
        </w:rPr>
        <w:t xml:space="preserve"> </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(All profiles shall be impact modified PVCU (polyvinyl chloride </w:t>
      </w:r>
      <w:proofErr w:type="spellStart"/>
      <w:r>
        <w:rPr>
          <w:rFonts w:cs="Arial"/>
        </w:rPr>
        <w:t>unplasticised</w:t>
      </w:r>
      <w:proofErr w:type="spellEnd"/>
      <w:r>
        <w:rPr>
          <w:rFonts w:cs="Arial"/>
        </w:rPr>
        <w:t>).</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The profile shall be multi-chambered with an external wall thickness of 3mm minimum. The external thickness of the frame front to back shall be no less than 70mm. </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r>
        <w:rPr>
          <w:rFonts w:cs="Arial"/>
          <w:b/>
        </w:rPr>
        <w:t>1.2</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The material from which the profiles are made shall consist of white polyvinyl chloride.  Only those additives and pigments may be used that are needed for the manufacturer of the compound and its subsequent conversion into sound, durable extrusions of good surface finish and mechanical strength, as assessed by the requirement of the trade standard for PVCU windows published jointly by the British Plastics Federation, 6 Bath Place, </w:t>
      </w:r>
      <w:proofErr w:type="spellStart"/>
      <w:r>
        <w:rPr>
          <w:rFonts w:cs="Arial"/>
        </w:rPr>
        <w:t>Rivington</w:t>
      </w:r>
      <w:proofErr w:type="spellEnd"/>
      <w:r>
        <w:rPr>
          <w:rFonts w:cs="Arial"/>
        </w:rPr>
        <w:t xml:space="preserve"> Street, London, EC2 3JE, and The Glass and Glazing Federation, 44 - 48 Borough High Street, London, SE1 1XB.</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1.3</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PVCU extruder shall operate under a quality management system complying with the requirements of the National Standard for Quality Assurance, BS EN ISO 9001:2000 or latest equivalent.  The extrusion shall also comply with the requirements of, and be extruded in accordance with BS EN ISO 9001:2000 and QAS4834/18 1987 or latest equivalent. </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1.4</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The windows shall not contain materials which by direct contact or otherwise be detrimental to the comfort and safety of the users, or which are liable to emit abnormally toxic products.  There shall be no detrimental reactions from contact between the windows and their fixings or adjoining materials - COSHH Regulations shall apply throughout.</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1.5</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The finish of the profile as extruded shall be white in colour.</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1.6</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lastRenderedPageBreak/>
        <w:t>The cross section of the profile shall conform in shape and dimensions to the manufacturers specification.  Surface dimension shall deviate by no more than +/- 1.5mm.</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1.7</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The colour of the profile shall be uniform and free from foreign bodies, cracks, scratches and sink marks.  </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1.8</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The profiles shall be straight so that the longitudinal axis of the profile as measured on the base surfaces shall deviate from the straight line by no more than 1mm per metre.</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1.9</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The main frame and sash profiles of each window shall be permanently marked approximately 1m intervals with an identifying mark which will enable the manufacturers name, date of manufacture and extruder to be identified without extraction of the window.</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r>
        <w:rPr>
          <w:rFonts w:cs="Arial"/>
          <w:b/>
        </w:rPr>
        <w:t>1.10</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The profile shall show no bubbles, cracks or de lamination when subjected to ageing as defined by BPF/GGF Trade Standards.</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r>
        <w:rPr>
          <w:rFonts w:cs="Arial"/>
          <w:b/>
        </w:rPr>
        <w:t>1.11</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The main frame and sash profile shall resist impact at low temperature and no sample, when tested, shall exhibit cracking through the entire wall thickness of the profile.</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1.12</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Profile material shall be tested in accordance with BS EN 20105-A03: 1994</w:t>
      </w:r>
      <w:r>
        <w:t xml:space="preserve"> </w:t>
      </w:r>
      <w:r>
        <w:rPr>
          <w:rFonts w:cs="Arial"/>
        </w:rPr>
        <w:t xml:space="preserve">for colour fastness and the maximum colour change shall not be more than 3 on the grey scale.  It shall be tested in accordance with BS2782: 1976 (ISOR/182 Method A), and shall be stable for not less than 85 minutes.  </w:t>
      </w:r>
      <w:r w:rsidRPr="002B59FC">
        <w:rPr>
          <w:rFonts w:cs="Arial"/>
          <w:b/>
        </w:rPr>
        <w:t>The system shall be through coloured</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1.13</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All frames shall meet the regulations of BS 6375-1:2004 for air and water tightness with a minimum wind loading of 1,500 </w:t>
      </w:r>
      <w:proofErr w:type="spellStart"/>
      <w:r>
        <w:rPr>
          <w:rFonts w:cs="Arial"/>
        </w:rPr>
        <w:t>Pascals</w:t>
      </w:r>
      <w:proofErr w:type="spellEnd"/>
      <w:r>
        <w:rPr>
          <w:rFonts w:cs="Arial"/>
        </w:rPr>
        <w:t>.</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1.14</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No profile shall contain or be produced from reformed material or reworked material of any kind.  </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1.15</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The system shall be resistant to chemicals and be fungal and vermin proof.  Profiles must also be resistant to attack by cement mortars and other materials used in building construction and refurbishment.</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1.16</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lastRenderedPageBreak/>
        <w:t>PVCU shall be classed as self-extinguishing to prevent support or enhancement of accidental fires to class 1, i.e., most resistant as defined in BS476 Part 1.</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r>
        <w:rPr>
          <w:rFonts w:cs="Arial"/>
          <w:b/>
        </w:rPr>
        <w:t>1.17</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bCs/>
          <w:u w:val="single"/>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bCs/>
        </w:rPr>
      </w:pPr>
      <w:r>
        <w:rPr>
          <w:rFonts w:cs="Arial"/>
          <w:b/>
          <w:bCs/>
          <w:u w:val="single"/>
        </w:rPr>
        <w:t>Combination Windows and Screens</w:t>
      </w:r>
      <w:r>
        <w:rPr>
          <w:rFonts w:cs="Arial"/>
          <w:b/>
          <w:bCs/>
        </w:rPr>
        <w:t xml:space="preserve"> </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bCs/>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Where combination windows or screen are specified the frame shall be manufactured complete and shall incorporate panels manufactured from the colour coat HP200 range with an insulated panel to an overall thickness of 24mm. The contractor must allow for a choice of colours.</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1.18</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New PVCU window boards </w:t>
      </w:r>
      <w:r w:rsidRPr="002E0026">
        <w:rPr>
          <w:rFonts w:cs="Arial"/>
          <w:b/>
          <w:u w:val="single"/>
        </w:rPr>
        <w:t>shall</w:t>
      </w:r>
      <w:r>
        <w:rPr>
          <w:rFonts w:cs="Arial"/>
        </w:rPr>
        <w:t xml:space="preserve"> be incorporated except for kitchen and bathroom windows. The window boards will be a minimum thickness of 8mm, and be fitted with all end caps, trims and the like. Take care to ensure they do not protrude too far from the wall. Fit on top of existing timber boards unless otherwise agreed. </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r>
        <w:rPr>
          <w:rFonts w:cs="Arial"/>
          <w:b/>
        </w:rPr>
        <w:t>1.19</w:t>
      </w:r>
    </w:p>
    <w:p w:rsidR="00E445CE" w:rsidRPr="003160EA"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rPr>
          <w:rFonts w:cs="Arial"/>
          <w:b/>
          <w:u w:val="single"/>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Pr>
          <w:sz w:val="22"/>
          <w:szCs w:val="22"/>
          <w:u w:val="single"/>
        </w:rPr>
        <w:t xml:space="preserve">Bathroom </w:t>
      </w:r>
      <w:r w:rsidRPr="003160EA">
        <w:rPr>
          <w:sz w:val="22"/>
          <w:szCs w:val="22"/>
          <w:u w:val="single"/>
        </w:rPr>
        <w:t>Windows</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The contractor must check and allow for an appropriate profile to allow for internal beading where ceramic tiling has been carried out on internal reveals.</w:t>
      </w:r>
    </w:p>
    <w:p w:rsidR="00E445CE" w:rsidRPr="003160EA" w:rsidRDefault="00E445CE" w:rsidP="00E445CE">
      <w:pPr>
        <w:pStyle w:val="Footer"/>
        <w:tabs>
          <w:tab w:val="clear" w:pos="4153"/>
          <w:tab w:val="clear" w:pos="8306"/>
        </w:tabs>
        <w:rPr>
          <w:rFonts w:cs="Arial"/>
        </w:rPr>
      </w:pPr>
      <w:r>
        <w:t xml:space="preserve"> </w:t>
      </w: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Reinforcement</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r>
        <w:rPr>
          <w:rFonts w:cs="Arial"/>
          <w:b/>
        </w:rPr>
        <w:t>2.1</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Length and Fitment</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Window design calculations require that the reinforcement is continuous within the profile and that it does not move relative to the profile under load, reinforcing shall meet 1,500 </w:t>
      </w:r>
      <w:proofErr w:type="spellStart"/>
      <w:proofErr w:type="gramStart"/>
      <w:r>
        <w:rPr>
          <w:rFonts w:cs="Arial"/>
        </w:rPr>
        <w:t>pascals</w:t>
      </w:r>
      <w:proofErr w:type="spellEnd"/>
      <w:proofErr w:type="gramEnd"/>
      <w:r>
        <w:rPr>
          <w:rFonts w:cs="Arial"/>
        </w:rPr>
        <w:t xml:space="preserve"> wind pressure loading.</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2.2</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The system suppliers reinforcement should be designed to fill the reinforcing space provided within the profile after allowance for extrusion tolerances.  In order to achieve the maximum rigidity from the reinforcement, it should be fixed to the PVCU profile at a maximum distance of 100mm from either end and at the maximum of 400mm centre thereafter.</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r>
        <w:rPr>
          <w:rFonts w:cs="Arial"/>
          <w:b/>
        </w:rPr>
        <w:t>2.3</w:t>
      </w:r>
    </w:p>
    <w:p w:rsidR="00E445CE" w:rsidRPr="003160EA"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rPr>
          <w:rFonts w:cs="Arial"/>
          <w:b/>
          <w:szCs w:val="22"/>
          <w:u w:val="single"/>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Definitions</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The definitions given in BS6100 and the Codes of Practice for installation apply, together with the following.</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Design Wind Loading</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That load, determine by calculation, which the window is designed to withstand.</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Load Span</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u w:val="single"/>
        </w:rPr>
      </w:pPr>
      <w:proofErr w:type="gramStart"/>
      <w:r>
        <w:rPr>
          <w:rFonts w:cs="Arial"/>
        </w:rPr>
        <w:t>The effective length of the member upon which the design acts.</w:t>
      </w:r>
      <w:proofErr w:type="gramEnd"/>
      <w:r>
        <w:rPr>
          <w:rFonts w:cs="Arial"/>
        </w:rPr>
        <w:t xml:space="preserve">  </w:t>
      </w:r>
    </w:p>
    <w:p w:rsidR="00E445CE" w:rsidRPr="003160EA"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rPr>
          <w:rFonts w:cs="Arial"/>
          <w:szCs w:val="22"/>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rPr>
      </w:pPr>
      <w:r w:rsidRPr="003160EA">
        <w:rPr>
          <w:sz w:val="22"/>
          <w:szCs w:val="22"/>
        </w:rPr>
        <w:lastRenderedPageBreak/>
        <w:t>Loaded Area</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roofErr w:type="gramStart"/>
      <w:r>
        <w:rPr>
          <w:rFonts w:cs="Arial"/>
        </w:rPr>
        <w:t>The expanse of the designed wind load which acts upon the member under design.</w:t>
      </w:r>
      <w:proofErr w:type="gramEnd"/>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2.4</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Selection of Reinforcement Materials</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Reinforcement for PVCU windows </w:t>
      </w:r>
      <w:proofErr w:type="gramStart"/>
      <w:r>
        <w:rPr>
          <w:rFonts w:cs="Arial"/>
        </w:rPr>
        <w:t>are</w:t>
      </w:r>
      <w:proofErr w:type="gramEnd"/>
      <w:r>
        <w:rPr>
          <w:rFonts w:cs="Arial"/>
        </w:rPr>
        <w:t xml:space="preserve"> to be either cold rolled, mild steel suitably protected against corrosion, mill finish aluminium or stainless steel.</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Where curved or radius profiles are mechanically jointed, aluminium reinforcement shall be incorporated.  It shall be used:-</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ind w:left="720" w:hanging="720"/>
        <w:jc w:val="both"/>
        <w:rPr>
          <w:rFonts w:cs="Arial"/>
        </w:rPr>
      </w:pPr>
      <w:proofErr w:type="gramStart"/>
      <w:r>
        <w:rPr>
          <w:rFonts w:cs="Arial"/>
        </w:rPr>
        <w:t>b</w:t>
      </w:r>
      <w:proofErr w:type="gramEnd"/>
      <w:r>
        <w:rPr>
          <w:rFonts w:cs="Arial"/>
        </w:rPr>
        <w:t>.</w:t>
      </w:r>
      <w:r>
        <w:rPr>
          <w:rFonts w:cs="Arial"/>
        </w:rPr>
        <w:tab/>
        <w:t>to hold and clamp the joint</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roofErr w:type="gramStart"/>
      <w:r>
        <w:rPr>
          <w:rFonts w:cs="Arial"/>
        </w:rPr>
        <w:t>c</w:t>
      </w:r>
      <w:proofErr w:type="gramEnd"/>
      <w:r>
        <w:rPr>
          <w:rFonts w:cs="Arial"/>
        </w:rPr>
        <w:t>.</w:t>
      </w:r>
      <w:r>
        <w:rPr>
          <w:rFonts w:cs="Arial"/>
        </w:rPr>
        <w:tab/>
        <w:t>to provide reinforcement and rigidity.</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Mild Steel</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Mild steel sheet hot dip zinc coated upgrade Z2G275N complying with BS EN 10143:1993.  Alternatively, reinforcement shall be manufactured from mild steel of a similar grade which is subsequently given a corrosion resistant coating to equal the above.  Reinforcement of this quality shall be used only in profiles or systems so designed and sealed so that no exterior moisture can come into contact with the reinforcement.  All cut ends of Reinforcement must be recoated with zinc to prevent atmospheric attack.</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ind w:left="720" w:hanging="720"/>
        <w:jc w:val="both"/>
        <w:rPr>
          <w:rFonts w:cs="Arial"/>
        </w:rPr>
      </w:pPr>
      <w:r>
        <w:rPr>
          <w:rFonts w:cs="Arial"/>
          <w:b/>
          <w:bCs/>
          <w:u w:val="single"/>
        </w:rPr>
        <w:t>Note</w:t>
      </w:r>
      <w:r>
        <w:rPr>
          <w:rFonts w:cs="Arial"/>
        </w:rPr>
        <w:t>:</w:t>
      </w:r>
      <w:r>
        <w:rPr>
          <w:rFonts w:cs="Arial"/>
        </w:rPr>
        <w:tab/>
        <w:t>In practice this means that the reinforcement must be in fully welded frames, and that the reinforcement cavity is not breached on the weather side of the windows.</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Stainless Steel</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Austenitic stainless steel sheet or strip of grade 304, or </w:t>
      </w:r>
      <w:proofErr w:type="spellStart"/>
      <w:r>
        <w:rPr>
          <w:rFonts w:cs="Arial"/>
        </w:rPr>
        <w:t>ferritic</w:t>
      </w:r>
      <w:proofErr w:type="spellEnd"/>
      <w:r>
        <w:rPr>
          <w:rFonts w:cs="Arial"/>
        </w:rPr>
        <w:t xml:space="preserve"> stainless steel grade 403 complying with BS EN 10095:1999.  Reinforcement of this quality can be used in any type of profile or system.</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Aluminium</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Pr="003160EA" w:rsidRDefault="00E445CE" w:rsidP="00E445CE">
      <w:pPr>
        <w:pStyle w:val="BodyText2"/>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pPr>
      <w:r>
        <w:t xml:space="preserve">Extruded aluminium alloy 6063 condition TB, TE or TF or 6082 conditioned TB, TE or TF complying with British Standards BS4174.  Reinforcement to this quality can be used in any type of profile or system.  </w:t>
      </w: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Use of Reinforcement Materials</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Design</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All PVCU windows should be manufactured to resist the designed wind loads.  Methods of calculation, these are given in CP3 Chapter V Part 2, the abbreviated version given in BS 6375-1:204 can be used when buildings are of simple rectangular shape and up to 10M high to the eaves from ground level, unless there are special conditions see notes 1 and 2 to 83, BS 6375-1:2004.  The components of the window that will deflect under wind loads are transoms including door sides and rails, mullions including composites.  Reinforcement shall be installed so that it does not move or rattle when the window is in use and so that it makes an immediate and consistent contribution to the stiffness of the profile during bending.</w:t>
      </w:r>
    </w:p>
    <w:p w:rsidR="00E445CE" w:rsidRDefault="00E445CE" w:rsidP="00E445CE">
      <w:pPr>
        <w:pStyle w:val="BodyText3"/>
      </w:pPr>
      <w:proofErr w:type="gramStart"/>
      <w:r>
        <w:lastRenderedPageBreak/>
        <w:t>Frames, Transoms, mullions and casements exceeding 750-800mm to be fully reinforced.</w:t>
      </w:r>
      <w:proofErr w:type="gramEnd"/>
      <w:r>
        <w:t xml:space="preserve">  Reinforcements shall be fitted to receive fixings at all hinges, fasteners and stays.</w:t>
      </w:r>
    </w:p>
    <w:p w:rsidR="00E445CE" w:rsidRDefault="00E445CE" w:rsidP="00E445CE">
      <w:pPr>
        <w:pStyle w:val="BodyText3"/>
      </w:pPr>
    </w:p>
    <w:p w:rsidR="00E445CE" w:rsidRDefault="00E445CE" w:rsidP="00E445CE">
      <w:pPr>
        <w:pStyle w:val="BodyText3"/>
        <w:rPr>
          <w:b/>
        </w:rPr>
      </w:pPr>
      <w:r>
        <w:rPr>
          <w:b/>
        </w:rPr>
        <w:t>Deflection</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The calculation of deflection for mullions, transoms and sashes at the right angles to the window pane must not exceed 1/200 of the support width for the most unfavourable loading of support widths of up to 3.00M and must not exceed 1/300 of the supported widths over 3.00M.  When insulating glass panes are used data supplied by the manufacturer must be taken into consideration when calculating the permissible deflection.</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Horizontal members of windows which support the dead weight of the glass or infill panels will deflect under the loads.  To maintain the proper functioning of the hardware, glazing gaskets and weather seals, to prevent excessive strain on sash joints, and to avoid unsightly visual distortion, deflection under dead load shall be limited to a maximum of 3mm.</w:t>
      </w: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rPr>
          <w:sz w:val="22"/>
          <w:szCs w:val="22"/>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Structural Design</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It must be ensured by appropriate structural measures, that the maximum variation in a position of structural elements deflection, thermal movement </w:t>
      </w:r>
      <w:proofErr w:type="spellStart"/>
      <w:r>
        <w:rPr>
          <w:rFonts w:cs="Arial"/>
        </w:rPr>
        <w:t>etc</w:t>
      </w:r>
      <w:proofErr w:type="spellEnd"/>
      <w:r>
        <w:rPr>
          <w:rFonts w:cs="Arial"/>
        </w:rPr>
        <w:t>, to which the window frame is secured, is such that forces do not act upon the panes either in plans or at right angles to it.</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0"/>
          <w:szCs w:val="20"/>
          <w:u w:val="single"/>
        </w:rPr>
      </w:pPr>
      <w:smartTag w:uri="urn:schemas-microsoft-com:office:smarttags" w:element="City">
        <w:smartTag w:uri="urn:schemas-microsoft-com:office:smarttags" w:element="place">
          <w:r w:rsidRPr="003160EA">
            <w:rPr>
              <w:sz w:val="20"/>
              <w:szCs w:val="20"/>
              <w:u w:val="single"/>
            </w:rPr>
            <w:t>Anchorage</w:t>
          </w:r>
        </w:smartTag>
      </w:smartTag>
      <w:r w:rsidRPr="003160EA">
        <w:rPr>
          <w:sz w:val="20"/>
          <w:szCs w:val="20"/>
          <w:u w:val="single"/>
        </w:rPr>
        <w:t xml:space="preserve"> at the Window Frame to the Building Structure</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The type and installation of the anchorages must be established when planning the assembly.  The anchorages must not in any way impair the load carrying capacity of the structural element of the surrounding structure to which they are fixed.</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Because of the maximum deflection of 8mm permissible for insulation glass, pane lengths will be restricted to a maximum of 2.4M.  </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bCs/>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bCs/>
        </w:rPr>
      </w:pPr>
      <w:r>
        <w:rPr>
          <w:rFonts w:cs="Arial"/>
          <w:b/>
          <w:bCs/>
          <w:u w:val="single"/>
        </w:rPr>
        <w:t>Wind Loading</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The system shall be so designed to suffer no permanent distortion or other damage when subject to positive and negative pressure as determined by in accordance with BS Code of Practice CHV Part 2.  </w:t>
      </w:r>
    </w:p>
    <w:p w:rsidR="00E445CE" w:rsidRPr="003160EA"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rPr>
          <w:rFonts w:cs="Arial"/>
          <w:szCs w:val="22"/>
          <w:u w:val="single"/>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Thermal Movement</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The PVCU frame work and glazing assemblies shall be constructed and installed in the prepared location with sufficient tolerance and where necessary expansion incorporated within the couplings, to provide for expansion and contraction as will be caused by the climatic conditions and temperature changes, winter to summer, day to night, without buckling, distortion of joints, ability of fit, damage to sealants or other detrimental effects over the temperature range of -20°C to +45°C (surface temperature).  The design shall accommodate noiselessly, thermal movement within the combination units and the curtain wall without distortion.  Details shall be prepared based upon dimensions at 20°C and take account of the ambient temperatures at the time of the assembly and installation.  </w:t>
      </w:r>
      <w:proofErr w:type="gramStart"/>
      <w:r>
        <w:rPr>
          <w:rFonts w:cs="Arial"/>
        </w:rPr>
        <w:t>Details and joint positions of expansion joints to be shown on the contractor’s submission drawings.</w:t>
      </w:r>
      <w:proofErr w:type="gramEnd"/>
      <w:r>
        <w:rPr>
          <w:rFonts w:cs="Arial"/>
        </w:rPr>
        <w:t xml:space="preserve">  </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Fabrication</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3.1</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All corners, mullions and transoms shall be heat welded and finished with a groove, the weld factor to conform to the requirements of BS 2782, method 320C.  They are not to less than 0.7.  </w:t>
      </w:r>
      <w:proofErr w:type="gramStart"/>
      <w:r>
        <w:rPr>
          <w:rFonts w:cs="Arial"/>
        </w:rPr>
        <w:t>The strength of the corner weld to comply with appendix N and the BPF/GGF standards.</w:t>
      </w:r>
      <w:proofErr w:type="gramEnd"/>
      <w:r>
        <w:rPr>
          <w:rFonts w:cs="Arial"/>
        </w:rPr>
        <w:t xml:space="preserve">  </w:t>
      </w:r>
      <w:r>
        <w:rPr>
          <w:rFonts w:cs="Arial"/>
          <w:b/>
          <w:bCs/>
          <w:u w:val="single"/>
        </w:rPr>
        <w:t>All glazing beads to be internal</w:t>
      </w:r>
      <w:r>
        <w:rPr>
          <w:rFonts w:cs="Arial"/>
          <w:u w:val="single"/>
        </w:rPr>
        <w:t>.</w:t>
      </w:r>
      <w:r>
        <w:rPr>
          <w:rFonts w:cs="Arial"/>
        </w:rPr>
        <w:t xml:space="preserve">  Reinforcing shall meet 1,500 </w:t>
      </w:r>
      <w:proofErr w:type="spellStart"/>
      <w:proofErr w:type="gramStart"/>
      <w:r>
        <w:rPr>
          <w:rFonts w:cs="Arial"/>
        </w:rPr>
        <w:t>pascals</w:t>
      </w:r>
      <w:proofErr w:type="spellEnd"/>
      <w:proofErr w:type="gramEnd"/>
      <w:r>
        <w:rPr>
          <w:rFonts w:cs="Arial"/>
        </w:rPr>
        <w:t xml:space="preserve"> wind pressure loading.</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3.2</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In all cases, it must not be possible for any opening light to become accidentally disengaged from the outer frame.</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3.3</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The seam on the outer edge of the frame shall be milled off and the seam on the inner edge be removed.</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3.4</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Under no circumstances will adhesive bonding be permitted.</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3.5</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A corner weld test shall be carried out daily during the manufacture using a calibrated machine capable of carrying out such test.</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Welds should be capable of withstanding a deflection of a minimum of 4mm as defined by the BFP/GGF Trade Standards without fracturing.  Testing can continue to destruction of the weld and records kept of all tests and findings.  The corner when fractured shall not split more than 70% along the line of the weld.</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3.6</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All frames shall incorporate internal drainage, this shall be isolated from chambers into which reinforcement can be placed or through which frame fixings pass, and drainage shall be through the base.</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3.7</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Pressure equalization holes shall be drilled in accordance with the system extruder recommendations to ensure efficient drainage in adverse conditions.</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3.8</w:t>
      </w:r>
    </w:p>
    <w:p w:rsidR="00E445CE" w:rsidRPr="003160EA"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rPr>
          <w:rFonts w:cs="Arial"/>
          <w:szCs w:val="22"/>
          <w:u w:val="single"/>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Handling and Transport</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Windows may be transported either glazed or unglazed.  </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All windows or prefabricated units shall be transported and stacked in a vertical position and properly anchored to prevent movement in transit, windows shall be separated from each other by adequate packing pieces during transit.  All frames shall be delivered to site protected by </w:t>
      </w:r>
      <w:proofErr w:type="spellStart"/>
      <w:r>
        <w:rPr>
          <w:rFonts w:cs="Arial"/>
        </w:rPr>
        <w:t>self adhesive</w:t>
      </w:r>
      <w:proofErr w:type="spellEnd"/>
      <w:r>
        <w:rPr>
          <w:rFonts w:cs="Arial"/>
        </w:rPr>
        <w:t xml:space="preserve"> tape which shall be left on the frames for as long as possible before removing.</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4.0</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Furniture and Ironmongery</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4.1</w:t>
      </w:r>
    </w:p>
    <w:p w:rsidR="00E445CE" w:rsidRDefault="00E445CE" w:rsidP="00E445CE">
      <w:pPr>
        <w:pStyle w:val="Heading6"/>
        <w:ind w:left="0"/>
        <w:rPr>
          <w:b/>
          <w:bCs/>
        </w:rPr>
      </w:pPr>
      <w:r>
        <w:rPr>
          <w:b/>
          <w:bCs/>
        </w:rPr>
        <w:lastRenderedPageBreak/>
        <w:t>Handles (to be the “</w:t>
      </w:r>
      <w:proofErr w:type="spellStart"/>
      <w:r>
        <w:rPr>
          <w:b/>
          <w:bCs/>
        </w:rPr>
        <w:t>Virage</w:t>
      </w:r>
      <w:proofErr w:type="spellEnd"/>
      <w:r>
        <w:rPr>
          <w:b/>
          <w:bCs/>
        </w:rPr>
        <w:t xml:space="preserve">” </w:t>
      </w:r>
      <w:proofErr w:type="spellStart"/>
      <w:r>
        <w:rPr>
          <w:b/>
          <w:bCs/>
        </w:rPr>
        <w:t>Espagnolette</w:t>
      </w:r>
      <w:proofErr w:type="spellEnd"/>
      <w:r>
        <w:rPr>
          <w:b/>
          <w:bCs/>
        </w:rPr>
        <w:t xml:space="preserve"> range or similar approved)</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bCs/>
        </w:rPr>
        <w:t>Ground Floor</w:t>
      </w:r>
      <w:r>
        <w:rPr>
          <w:rFonts w:cs="Arial"/>
        </w:rPr>
        <w:t xml:space="preserve"> </w:t>
      </w:r>
      <w:proofErr w:type="gramStart"/>
      <w:r>
        <w:rPr>
          <w:rFonts w:cs="Arial"/>
        </w:rPr>
        <w:t>-  All</w:t>
      </w:r>
      <w:proofErr w:type="gramEnd"/>
      <w:r>
        <w:rPr>
          <w:rFonts w:cs="Arial"/>
        </w:rPr>
        <w:t xml:space="preserve"> windows to have Satin Anodised Aluminium (SAA) or white plastic coated key locking handles (offset style). </w:t>
      </w:r>
      <w:proofErr w:type="gramStart"/>
      <w:r>
        <w:rPr>
          <w:rFonts w:cs="Arial"/>
        </w:rPr>
        <w:t>Except dedicated egress openings in conjunction with ground floor flats and bungalows.</w:t>
      </w:r>
      <w:proofErr w:type="gramEnd"/>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The locking system should operate normally at ambient air temperatures within the range of </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 </w:t>
      </w:r>
      <w:proofErr w:type="gramStart"/>
      <w:r>
        <w:rPr>
          <w:rFonts w:cs="Arial"/>
        </w:rPr>
        <w:t>– 20</w:t>
      </w:r>
      <w:r>
        <w:rPr>
          <w:rFonts w:cs="Arial"/>
          <w:vertAlign w:val="superscript"/>
        </w:rPr>
        <w:t>o</w:t>
      </w:r>
      <w:r>
        <w:rPr>
          <w:rFonts w:cs="Arial"/>
        </w:rPr>
        <w:t xml:space="preserve"> C to + 35</w:t>
      </w:r>
      <w:r>
        <w:rPr>
          <w:rFonts w:cs="Arial"/>
          <w:vertAlign w:val="superscript"/>
        </w:rPr>
        <w:t>o</w:t>
      </w:r>
      <w:r>
        <w:rPr>
          <w:rFonts w:cs="Arial"/>
        </w:rPr>
        <w:t xml:space="preserve"> C.</w:t>
      </w:r>
      <w:proofErr w:type="gramEnd"/>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bCs/>
        </w:rPr>
      </w:pPr>
      <w:r>
        <w:rPr>
          <w:rFonts w:cs="Arial"/>
          <w:b/>
          <w:bCs/>
        </w:rPr>
        <w:t xml:space="preserve">4.2 </w:t>
      </w:r>
    </w:p>
    <w:p w:rsidR="00E445CE" w:rsidRPr="003160EA"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bCs/>
        </w:rPr>
      </w:pPr>
    </w:p>
    <w:p w:rsidR="00E445CE" w:rsidRPr="00DD439F"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bCs/>
          <w:u w:val="single"/>
        </w:rPr>
      </w:pPr>
      <w:r w:rsidRPr="00DD439F">
        <w:rPr>
          <w:b/>
          <w:u w:val="single"/>
        </w:rPr>
        <w:t>Hinges</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ind w:left="2010" w:hanging="2010"/>
        <w:rPr>
          <w:rFonts w:cs="Arial"/>
        </w:rPr>
      </w:pPr>
      <w:r>
        <w:rPr>
          <w:rFonts w:cs="Arial"/>
          <w:b/>
          <w:bCs/>
        </w:rPr>
        <w:t>Ground Floor</w:t>
      </w:r>
      <w:r>
        <w:rPr>
          <w:rFonts w:cs="Arial"/>
        </w:rPr>
        <w:t xml:space="preserve"> -  </w:t>
      </w:r>
      <w:r>
        <w:rPr>
          <w:rFonts w:cs="Arial"/>
        </w:rPr>
        <w:tab/>
        <w:t>Stainless steel friction type hinge with integral button operated child restriction mechanism to meet BS EN 12046-1:2003. In Ground Floor Flats and Bungalows, dedicated fire egress windows will be used in accordance with the First floor recommendations.</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pStyle w:val="BodyText2"/>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pPr>
      <w:r>
        <w:t xml:space="preserve">All hinges to be austenitic 304 stainless steel friction </w:t>
      </w:r>
      <w:proofErr w:type="gramStart"/>
      <w:r>
        <w:t>type</w:t>
      </w:r>
      <w:proofErr w:type="gramEnd"/>
      <w:r>
        <w:t xml:space="preserve"> to withstand corrosion to BS 7479:1991, ISO 9227:1990 and should be the right size to suit window size and weight.  All windows to be fitted with the “Vector excluder” </w:t>
      </w:r>
      <w:proofErr w:type="spellStart"/>
      <w:r>
        <w:t>anti wrenching</w:t>
      </w:r>
      <w:proofErr w:type="spellEnd"/>
      <w:r>
        <w:t xml:space="preserve"> fixing fitted to </w:t>
      </w:r>
      <w:proofErr w:type="gramStart"/>
      <w:r>
        <w:t>hinged</w:t>
      </w:r>
      <w:proofErr w:type="gramEnd"/>
      <w:r>
        <w:t xml:space="preserve"> cavity.</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roofErr w:type="gramStart"/>
      <w:r>
        <w:rPr>
          <w:rFonts w:cs="Arial"/>
        </w:rPr>
        <w:t>Manufacturers</w:t>
      </w:r>
      <w:proofErr w:type="gramEnd"/>
      <w:r>
        <w:rPr>
          <w:rFonts w:cs="Arial"/>
        </w:rPr>
        <w:t xml:space="preserve"> recommendations for hinges in respect of size and weight limitations must be strictly observed.  It is the responsibility of the Fabricator to ensure the correct size of hinge is chosen for the weight of each opening casement or sash.  For further information contact the manufacturer’s Customer Help Desk.</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bCs/>
        </w:rPr>
      </w:pPr>
      <w:r>
        <w:rPr>
          <w:rFonts w:cs="Arial"/>
          <w:b/>
          <w:bCs/>
        </w:rPr>
        <w:t>Tenants are to be instructed on how to operate the windows including restrictors and designated fire egress window.</w:t>
      </w:r>
    </w:p>
    <w:p w:rsidR="00E445CE" w:rsidRDefault="00E445CE" w:rsidP="00E445CE">
      <w:pPr>
        <w:pStyle w:val="BodyText3"/>
        <w:rPr>
          <w:bCs/>
        </w:rPr>
      </w:pPr>
      <w:r>
        <w:rPr>
          <w:bCs/>
        </w:rPr>
        <w:t>Note:  Some design changes may be needed if existing window designs are unsuitable to meet this requirement.</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bCs/>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bCs/>
        </w:rPr>
      </w:pPr>
      <w:r>
        <w:rPr>
          <w:rFonts w:cs="Arial"/>
          <w:b/>
          <w:bCs/>
        </w:rPr>
        <w:t>4.3</w:t>
      </w:r>
    </w:p>
    <w:p w:rsidR="00E445CE" w:rsidRDefault="00E445CE" w:rsidP="00E445CE">
      <w:pPr>
        <w:pStyle w:val="Heading6"/>
        <w:rPr>
          <w:b/>
          <w:bCs/>
        </w:rPr>
      </w:pPr>
    </w:p>
    <w:p w:rsidR="00E445CE" w:rsidRDefault="00E445CE" w:rsidP="00E445CE">
      <w:pPr>
        <w:pStyle w:val="Heading6"/>
        <w:ind w:left="0"/>
        <w:rPr>
          <w:b/>
          <w:bCs/>
        </w:rPr>
      </w:pPr>
      <w:r>
        <w:rPr>
          <w:b/>
          <w:bCs/>
        </w:rPr>
        <w:t>Keys</w:t>
      </w:r>
    </w:p>
    <w:p w:rsidR="00E445CE" w:rsidRPr="00DD439F" w:rsidRDefault="00E445CE" w:rsidP="00E445CE">
      <w:pPr>
        <w:pStyle w:val="BodyText2"/>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pPr>
      <w:r>
        <w:t xml:space="preserve">Keys should be supplied for each window where required and one key should fit all windows or all windows in one property. </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bCs/>
        </w:rPr>
        <w:t>4.4</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Pr="00DD439F" w:rsidRDefault="00E445CE" w:rsidP="00E445CE">
      <w:pPr>
        <w:pStyle w:val="BodyText2"/>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pPr>
      <w:r>
        <w:t xml:space="preserve">All screws, nuts, bolts or other fastenings or fixings to be </w:t>
      </w:r>
      <w:proofErr w:type="gramStart"/>
      <w:r>
        <w:t>austenitic 304 stainless steel to BS EN ISO 3506-1</w:t>
      </w:r>
      <w:proofErr w:type="gramEnd"/>
      <w:r>
        <w:t xml:space="preserve">:1998.  Coatings shall either be </w:t>
      </w:r>
      <w:proofErr w:type="spellStart"/>
      <w:r>
        <w:t>sheradised</w:t>
      </w:r>
      <w:proofErr w:type="spellEnd"/>
      <w:r>
        <w:t xml:space="preserve"> according to B.S. 4921:1998, </w:t>
      </w:r>
      <w:proofErr w:type="spellStart"/>
      <w:r>
        <w:t>diacromate</w:t>
      </w:r>
      <w:proofErr w:type="spellEnd"/>
      <w:r>
        <w:t>, zinc coated, or bright zinc plated and recommended for the use in the fabrication of PVCU windows.  Pop riveting shall not be permitted.</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4.5</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lastRenderedPageBreak/>
        <w:t xml:space="preserve">Metals that are in contact with each other shall be compatible so as to prevent galvanic corrosion of electronic metals by electrolytic action.  </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4.6</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Coated steel shall be resistant to corrosion such that when subjected to 95 hours of exposure in a natural salt spray test, as defined in BS 7479:1991, ISO 9227:1990, there is no corrosion exceeding one spot per 600mm</w:t>
      </w:r>
      <w:r>
        <w:rPr>
          <w:rFonts w:cs="Arial"/>
          <w:position w:val="6"/>
        </w:rPr>
        <w:t>2</w:t>
      </w:r>
      <w:r>
        <w:rPr>
          <w:rFonts w:cs="Arial"/>
        </w:rPr>
        <w:t xml:space="preserve"> of significant surface visible to the unaided eye, and no spot shall be larger than 1.6 in diameter.</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4.7</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Where external butt hinges are used they must be of the security pin types that do not allow removal of the hinge pin from outside.</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4.8</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Top and side hung opening lights shall have 2 No. stainless steel (see previous grade type) friction stays per light sized and fixed in accordance with the system manufacturers instructions.</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4.9</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The size of the stay shall not be less half the height of the vent.  The stay shall be carefully positioned to ensure good sealing and shall be fixed using non-ferrous self-tapping screws with countersunk heads.</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4.10</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Hardware with provision for adjustment shall be accessible for adjustment after the window has been installed.  Hardware used to open/close the window shall have the facility to be replaced without removing the outer frame from the structure.</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4.11</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Strength and Safety of Moving Parts</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The moving parts of the window shall have sufficient strength and robustness to withstand incidental static and dynamic loads occurring during use, without any permanent deflection or breakage.</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4.12</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All </w:t>
      </w:r>
      <w:proofErr w:type="spellStart"/>
      <w:r>
        <w:rPr>
          <w:rFonts w:cs="Arial"/>
        </w:rPr>
        <w:t>openable</w:t>
      </w:r>
      <w:proofErr w:type="spellEnd"/>
      <w:r>
        <w:rPr>
          <w:rFonts w:cs="Arial"/>
        </w:rPr>
        <w:t xml:space="preserve"> windows to have night vent facility. </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r>
        <w:rPr>
          <w:rFonts w:cs="Arial"/>
          <w:b/>
        </w:rPr>
        <w:t>4.13</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Cs/>
        </w:rPr>
      </w:pPr>
      <w:r>
        <w:rPr>
          <w:rFonts w:cs="Arial"/>
          <w:bCs/>
        </w:rPr>
        <w:t>All furniture and ironmongery should be clearly marked so as to identify manufacturer.</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Cs/>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r>
        <w:rPr>
          <w:rFonts w:cs="Arial"/>
          <w:b/>
        </w:rPr>
        <w:t>4.14</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Cs/>
        </w:rPr>
      </w:pPr>
      <w:r>
        <w:rPr>
          <w:rFonts w:cs="Arial"/>
          <w:bCs/>
        </w:rPr>
        <w:t>All furniture and ironmongery can be supplied by:-</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Cs/>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Cs/>
        </w:rPr>
      </w:pPr>
      <w:r>
        <w:rPr>
          <w:rFonts w:cs="Arial"/>
          <w:bCs/>
        </w:rPr>
        <w:tab/>
      </w:r>
      <w:proofErr w:type="spellStart"/>
      <w:r>
        <w:rPr>
          <w:rFonts w:cs="Arial"/>
          <w:bCs/>
        </w:rPr>
        <w:t>Securistyle</w:t>
      </w:r>
      <w:proofErr w:type="spellEnd"/>
      <w:r>
        <w:rPr>
          <w:rFonts w:cs="Arial"/>
          <w:bCs/>
        </w:rPr>
        <w:t xml:space="preserve"> Limited</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Cs/>
        </w:rPr>
      </w:pPr>
      <w:r>
        <w:rPr>
          <w:rFonts w:cs="Arial"/>
          <w:bCs/>
        </w:rPr>
        <w:tab/>
      </w:r>
      <w:proofErr w:type="spellStart"/>
      <w:r>
        <w:rPr>
          <w:rFonts w:cs="Arial"/>
          <w:bCs/>
        </w:rPr>
        <w:t>Kingsmead</w:t>
      </w:r>
      <w:proofErr w:type="spellEnd"/>
      <w:r>
        <w:rPr>
          <w:rFonts w:cs="Arial"/>
          <w:bCs/>
        </w:rPr>
        <w:t xml:space="preserve"> Industrial Estate</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Cs/>
        </w:rPr>
      </w:pPr>
      <w:r>
        <w:rPr>
          <w:rFonts w:cs="Arial"/>
          <w:bCs/>
        </w:rPr>
        <w:tab/>
      </w:r>
      <w:smartTag w:uri="urn:schemas-microsoft-com:office:smarttags" w:element="Street">
        <w:smartTag w:uri="urn:schemas-microsoft-com:office:smarttags" w:element="address">
          <w:r>
            <w:rPr>
              <w:rFonts w:cs="Arial"/>
              <w:bCs/>
            </w:rPr>
            <w:t>Princess Elizabeth Way</w:t>
          </w:r>
        </w:smartTag>
      </w:smartTag>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Cs/>
        </w:rPr>
      </w:pPr>
      <w:r>
        <w:rPr>
          <w:rFonts w:cs="Arial"/>
          <w:bCs/>
        </w:rPr>
        <w:tab/>
      </w:r>
      <w:smartTag w:uri="urn:schemas-microsoft-com:office:smarttags" w:element="place">
        <w:r>
          <w:rPr>
            <w:rFonts w:cs="Arial"/>
            <w:bCs/>
          </w:rPr>
          <w:t>Cheltenham</w:t>
        </w:r>
      </w:smartTag>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Cs/>
        </w:rPr>
      </w:pPr>
      <w:r>
        <w:rPr>
          <w:rFonts w:cs="Arial"/>
          <w:bCs/>
        </w:rPr>
        <w:lastRenderedPageBreak/>
        <w:tab/>
      </w:r>
      <w:proofErr w:type="gramStart"/>
      <w:r>
        <w:rPr>
          <w:rFonts w:cs="Arial"/>
          <w:bCs/>
        </w:rPr>
        <w:t>Glos.</w:t>
      </w:r>
      <w:proofErr w:type="gramEnd"/>
      <w:r>
        <w:rPr>
          <w:rFonts w:cs="Arial"/>
          <w:bCs/>
        </w:rPr>
        <w:t xml:space="preserve">  GL51 7RE</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Cs/>
        </w:rPr>
      </w:pPr>
      <w:r>
        <w:rPr>
          <w:rFonts w:cs="Arial"/>
          <w:bCs/>
        </w:rPr>
        <w:tab/>
        <w:t>Tel: (01242) 221200</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Cs/>
        </w:rPr>
      </w:pPr>
      <w:r>
        <w:rPr>
          <w:rFonts w:cs="Arial"/>
          <w:bCs/>
        </w:rPr>
        <w:tab/>
        <w:t>Fax: (01242) 234034</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Cs/>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Cs/>
        </w:rPr>
      </w:pPr>
      <w:proofErr w:type="gramStart"/>
      <w:r>
        <w:rPr>
          <w:rFonts w:cs="Arial"/>
          <w:bCs/>
        </w:rPr>
        <w:t>Or equally approved.</w:t>
      </w:r>
      <w:proofErr w:type="gramEnd"/>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5.0</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Glazing</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All glazing shall be at the required thickness to meet wind load safety requirements of BS 6262-4:1994 Code of Practice for Glazing of Buildings.  All glass shall comply with BS 952-1:1995.  All windows and doors shall be glazed using dry glazing within </w:t>
      </w:r>
      <w:r>
        <w:rPr>
          <w:rFonts w:cs="Arial"/>
          <w:b/>
          <w:bCs/>
          <w:u w:val="single"/>
        </w:rPr>
        <w:t>internal snap in PVCU</w:t>
      </w:r>
      <w:r>
        <w:rPr>
          <w:rFonts w:cs="Arial"/>
          <w:u w:val="single"/>
        </w:rPr>
        <w:t xml:space="preserve"> </w:t>
      </w:r>
      <w:r>
        <w:rPr>
          <w:rFonts w:cs="Arial"/>
          <w:b/>
          <w:bCs/>
          <w:u w:val="single"/>
        </w:rPr>
        <w:t>beads</w:t>
      </w:r>
      <w:r>
        <w:rPr>
          <w:rFonts w:cs="Arial"/>
        </w:rPr>
        <w:t xml:space="preserve"> with black internal EPDM gasket. Double glazed units are to be a minimum of 26mm over all manufactured and approved under BS kite mark scheme, to BS 5713:1979, with Pilkington K glass to the inner leaf.  </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bCs/>
        </w:rPr>
      </w:pPr>
      <w:r>
        <w:rPr>
          <w:rFonts w:cs="Arial"/>
        </w:rPr>
        <w:t>The spacer bar is to be marked with the manufacturers name and BS 5713:1979.  Glazing shall be in accordance with BS 6262-4:1994 and BS8000 Part 7 1990, Workmanship on Building Sites</w:t>
      </w:r>
      <w:proofErr w:type="gramStart"/>
      <w:r>
        <w:rPr>
          <w:rFonts w:cs="Arial"/>
        </w:rPr>
        <w:t>,  Code</w:t>
      </w:r>
      <w:proofErr w:type="gramEnd"/>
      <w:r>
        <w:rPr>
          <w:rFonts w:cs="Arial"/>
        </w:rPr>
        <w:t xml:space="preserve"> of Practice for Glazing.  Safety glass shall conform to BS 6262-4:1994 where specified or required by the relevant British Standard.  Safety glass shall be 6.4mm laminated/toughened.  All toughened or laminated glass should be marked as such.  Windows to bathroom, W C's, pantry walls and (landings where appropriate) shall be glazed in obscure glass (Cotswold) or other as identified.  </w:t>
      </w:r>
      <w:proofErr w:type="gramStart"/>
      <w:r>
        <w:rPr>
          <w:rFonts w:cs="Arial"/>
        </w:rPr>
        <w:t xml:space="preserve">All glazing to windows, doors and screens to comply with the Building Regulations </w:t>
      </w:r>
      <w:r>
        <w:rPr>
          <w:rFonts w:cs="Arial"/>
          <w:b/>
          <w:bCs/>
        </w:rPr>
        <w:t>Approved Document N – “Glazing – Safety in relation to impact, opening and cleaning.”</w:t>
      </w:r>
      <w:proofErr w:type="gramEnd"/>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5.1</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For the gaskets to be extruded from non-migratory EPDM based material which has compounded to comply with BS4255 Part 12 Class </w:t>
      </w:r>
      <w:proofErr w:type="gramStart"/>
      <w:r>
        <w:rPr>
          <w:rFonts w:cs="Arial"/>
        </w:rPr>
        <w:t>A</w:t>
      </w:r>
      <w:proofErr w:type="gramEnd"/>
      <w:r>
        <w:rPr>
          <w:rFonts w:cs="Arial"/>
        </w:rPr>
        <w:t xml:space="preserve"> 1986.  The gaskets are to be supplied via the systems extruder and may be subjected to random testing.  </w:t>
      </w:r>
      <w:proofErr w:type="gramStart"/>
      <w:r>
        <w:rPr>
          <w:rFonts w:cs="Arial"/>
        </w:rPr>
        <w:t>Glazing gaskets to be co-extruded.</w:t>
      </w:r>
      <w:proofErr w:type="gramEnd"/>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5.2</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No opening light (or glass within a fixed light) shall be </w:t>
      </w:r>
      <w:proofErr w:type="spellStart"/>
      <w:r>
        <w:rPr>
          <w:rFonts w:cs="Arial"/>
        </w:rPr>
        <w:t>openable</w:t>
      </w:r>
      <w:proofErr w:type="spellEnd"/>
      <w:r>
        <w:rPr>
          <w:rFonts w:cs="Arial"/>
        </w:rPr>
        <w:t xml:space="preserve"> or removable from the outside when it is fastened in the closed position.</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5.3</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bCs/>
        </w:rPr>
      </w:pPr>
      <w:r>
        <w:rPr>
          <w:rFonts w:cs="Arial"/>
          <w:b/>
          <w:bCs/>
          <w:u w:val="single"/>
        </w:rPr>
        <w:t>Fixed panes or opening sashes shall have glazing beads fitted internally.</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5.4</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Weather seals shall consist of a double sealing system.  Seals shall be a continuous length; all joints must be at the top.  </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5.5</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Weather seals shall consist of a double sealing system.  Seals shall be a continuous length, all joints must be at the top of the opening centrally located and glued together.  The glue must be approved by the PVCU extrusion manufacturer.</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r>
        <w:rPr>
          <w:rFonts w:cs="Arial"/>
          <w:b/>
        </w:rPr>
        <w:t>5.6</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Composite panels must be beaded in, as specified for glass.  Where aggregate panels are required they will require fixing so that an adequate seal is made with a gasket.</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5.7</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The windows shall be constructed in such a manner that the glazing or de-glazing can take place internally without removal of the sash or frame.</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6.0</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Couplings</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r>
        <w:rPr>
          <w:rFonts w:cs="Arial"/>
          <w:b/>
        </w:rPr>
        <w:t>6.1</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Projecting sills are to be incorporated wherever practical</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6.2</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Where couplings and extrusion profiles, i.e. sills or flanges are used, these shall be through fixed into the outer frame ensuring that all the fixing has penetrated into the reinforcement.  All visible fittings must suit the profile colour.</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6.3</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 xml:space="preserve">Projecting sub-sills shall be manufactured by the window extrusion manufacturer so as to attain a perfect colour and technical performance match.  The sills and main profiles shall be manufactured from CPE modified PVCU (to minimise the risk of impact damage by ladders </w:t>
      </w:r>
      <w:proofErr w:type="spellStart"/>
      <w:r>
        <w:rPr>
          <w:rFonts w:cs="Arial"/>
        </w:rPr>
        <w:t>etc</w:t>
      </w:r>
      <w:proofErr w:type="spellEnd"/>
      <w:r>
        <w:rPr>
          <w:rFonts w:cs="Arial"/>
        </w:rPr>
        <w:t>).  Sills should be of multi-chambered design.</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6.4</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Expansion shall be allowed for where necessary and couplings shall be sealed with silicone to produce a weather seal.</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6.5</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u w:val="single"/>
        </w:rPr>
      </w:pPr>
      <w:r>
        <w:rPr>
          <w:rFonts w:cs="Arial"/>
          <w:b/>
          <w:u w:val="single"/>
        </w:rPr>
        <w:t>Sills, etc. are to incorporate end caps where necessary and fixed/</w:t>
      </w:r>
      <w:proofErr w:type="gramStart"/>
      <w:r>
        <w:rPr>
          <w:rFonts w:cs="Arial"/>
          <w:b/>
          <w:u w:val="single"/>
        </w:rPr>
        <w:t>sealed  securely</w:t>
      </w:r>
      <w:proofErr w:type="gramEnd"/>
      <w:r>
        <w:rPr>
          <w:rFonts w:cs="Arial"/>
          <w:b/>
          <w:u w:val="single"/>
        </w:rPr>
        <w:t>.</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7.0</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b w:val="0"/>
          <w:sz w:val="22"/>
          <w:szCs w:val="22"/>
          <w:u w:val="single"/>
        </w:rPr>
      </w:pPr>
      <w:r w:rsidRPr="003160EA">
        <w:rPr>
          <w:sz w:val="22"/>
          <w:szCs w:val="22"/>
          <w:u w:val="single"/>
        </w:rPr>
        <w:t>Ventilation</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7.1</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All window frames shall have adjustable trickle ventilators providing not less than 8,000mm</w:t>
      </w:r>
      <w:r>
        <w:rPr>
          <w:rFonts w:cs="Arial"/>
          <w:position w:val="6"/>
        </w:rPr>
        <w:t>2</w:t>
      </w:r>
      <w:r>
        <w:rPr>
          <w:rFonts w:cs="Arial"/>
        </w:rPr>
        <w:t xml:space="preserve"> of ventilation without loss of security. It this is not possible, the area must be maximised. The contractor must check and ensure that the ventilators have enough clearance from the window head reveal to allow satisfactory operation.  The preferred method of installation is through the top of opening sashes. </w:t>
      </w:r>
      <w:proofErr w:type="gramStart"/>
      <w:r>
        <w:rPr>
          <w:rFonts w:cs="Arial"/>
        </w:rPr>
        <w:t>Kitchen and Bathroom window to be permanently vented.</w:t>
      </w:r>
      <w:proofErr w:type="gramEnd"/>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r>
        <w:rPr>
          <w:rFonts w:cs="Arial"/>
          <w:b/>
        </w:rPr>
        <w:t>7.2</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Default="00E445CE" w:rsidP="00E445CE">
      <w:pPr>
        <w:pStyle w:val="BodyText"/>
      </w:pPr>
      <w:r>
        <w:t>The Contractor must ensure that any permanent ventilation is not removed for gas appliances.</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rPr>
      </w:pPr>
    </w:p>
    <w:p w:rsidR="00E445CE" w:rsidRPr="00DD439F" w:rsidRDefault="00E445CE" w:rsidP="00E445CE">
      <w:pPr>
        <w:pStyle w:val="BodyText2"/>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rPr>
          <w:bCs/>
        </w:rPr>
      </w:pPr>
      <w:r>
        <w:lastRenderedPageBreak/>
        <w:t>Where an existing circular fixed vent is installed allow for a “</w:t>
      </w:r>
      <w:proofErr w:type="spellStart"/>
      <w:r>
        <w:t>Titon</w:t>
      </w:r>
      <w:proofErr w:type="spellEnd"/>
      <w:r>
        <w:t xml:space="preserve">” permanent ventilator (or similar approved) conforming </w:t>
      </w:r>
      <w:proofErr w:type="gramStart"/>
      <w:r>
        <w:t>with</w:t>
      </w:r>
      <w:proofErr w:type="gramEnd"/>
      <w:r>
        <w:t xml:space="preserve"> the current Gas Regulations.</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8.0</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Security</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b/>
        </w:rPr>
        <w:t>8.1</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bCs/>
          <w:u w:val="single"/>
        </w:rPr>
      </w:pPr>
      <w:r>
        <w:rPr>
          <w:rFonts w:cs="Arial"/>
        </w:rPr>
        <w:t xml:space="preserve">The latest security standard PAS 11 now BS 7950:1997 (ISO 9000) as produced by the GGF and BSI November 1997 shall apply, window contractors are required to supply windows that will pass the specification.  Evidence of compliance will be required.  Windows will be tested to the standard and paid for by the employer, but if a window fails, the testing shall be paid for by the contractor.  </w:t>
      </w:r>
      <w:r>
        <w:rPr>
          <w:rFonts w:cs="Arial"/>
          <w:b/>
          <w:bCs/>
          <w:u w:val="single"/>
        </w:rPr>
        <w:t>Locking handles are required to all ground floor windows Except egress openings (push button above ground floor</w:t>
      </w:r>
      <w:proofErr w:type="gramStart"/>
      <w:r>
        <w:rPr>
          <w:rFonts w:cs="Arial"/>
          <w:b/>
          <w:bCs/>
          <w:u w:val="single"/>
        </w:rPr>
        <w:t>)  and</w:t>
      </w:r>
      <w:proofErr w:type="gramEnd"/>
      <w:r>
        <w:rPr>
          <w:rFonts w:cs="Arial"/>
          <w:b/>
          <w:bCs/>
          <w:u w:val="single"/>
        </w:rPr>
        <w:t xml:space="preserve"> all glazing beads are to be internal.  Window contractors shall furnish proof that the security standard can be met by their window suppliers.</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r>
        <w:rPr>
          <w:rFonts w:cs="Arial"/>
        </w:rPr>
        <w:t>On completion the frame shall be washed down using general household detergents to remove building residue.  The use of solvent based cleaners shall be kept to an absolute minimum and specific advice on types and approved brands may be obtained by the systems manufacturers.</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rPr>
      </w:pP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bCs/>
        </w:rPr>
      </w:pPr>
      <w:r>
        <w:rPr>
          <w:rFonts w:cs="Arial"/>
          <w:b/>
          <w:bCs/>
        </w:rPr>
        <w:t>9.0</w:t>
      </w:r>
    </w:p>
    <w:p w:rsidR="00E445CE" w:rsidRPr="003160EA" w:rsidRDefault="00E445CE" w:rsidP="00E445CE">
      <w:pPr>
        <w:pStyle w:val="Heading9"/>
        <w:tabs>
          <w:tab w:val="left" w:pos="720"/>
          <w:tab w:val="left" w:pos="1296"/>
          <w:tab w:val="left" w:pos="2016"/>
          <w:tab w:val="left" w:pos="2736"/>
          <w:tab w:val="left" w:pos="5040"/>
          <w:tab w:val="left" w:pos="5904"/>
          <w:tab w:val="left" w:pos="6768"/>
          <w:tab w:val="left" w:pos="7632"/>
          <w:tab w:val="left" w:pos="8496"/>
          <w:tab w:val="left" w:pos="9360"/>
          <w:tab w:val="left" w:pos="10224"/>
        </w:tabs>
        <w:jc w:val="left"/>
        <w:rPr>
          <w:sz w:val="22"/>
          <w:szCs w:val="22"/>
          <w:u w:val="single"/>
        </w:rPr>
      </w:pPr>
      <w:r w:rsidRPr="003160EA">
        <w:rPr>
          <w:sz w:val="22"/>
          <w:szCs w:val="22"/>
          <w:u w:val="single"/>
        </w:rPr>
        <w:t>Standard</w:t>
      </w:r>
    </w:p>
    <w:p w:rsidR="00E445CE" w:rsidRDefault="00E445CE" w:rsidP="00E445CE">
      <w:pPr>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jc w:val="both"/>
        <w:rPr>
          <w:rFonts w:cs="Arial"/>
          <w:b/>
          <w:bCs/>
        </w:rPr>
      </w:pPr>
    </w:p>
    <w:p w:rsidR="00E445CE" w:rsidRPr="008F2F9C" w:rsidRDefault="00E445CE" w:rsidP="00E445CE">
      <w:pPr>
        <w:pStyle w:val="BodyText2"/>
        <w:tabs>
          <w:tab w:val="left" w:pos="720"/>
          <w:tab w:val="left" w:pos="1296"/>
          <w:tab w:val="left" w:pos="2016"/>
          <w:tab w:val="left" w:pos="2736"/>
          <w:tab w:val="left" w:pos="3312"/>
          <w:tab w:val="left" w:pos="4176"/>
          <w:tab w:val="left" w:pos="5040"/>
          <w:tab w:val="left" w:pos="5904"/>
          <w:tab w:val="left" w:pos="6768"/>
          <w:tab w:val="left" w:pos="7632"/>
          <w:tab w:val="left" w:pos="8496"/>
          <w:tab w:val="left" w:pos="9360"/>
          <w:tab w:val="left" w:pos="10224"/>
        </w:tabs>
      </w:pPr>
      <w:r>
        <w:t>All windows are to be designed, manufactured, supplied and installed in accordance with the latest edition of BS 8213-1:2004, Windows, doors and roof lights.</w:t>
      </w:r>
    </w:p>
    <w:p w:rsidR="00891367" w:rsidRDefault="00891367">
      <w:bookmarkStart w:id="0" w:name="_GoBack"/>
      <w:bookmarkEnd w:id="0"/>
    </w:p>
    <w:sectPr w:rsidR="00891367">
      <w:headerReference w:type="even" r:id="rId5"/>
      <w:footerReference w:type="even" r:id="rId6"/>
      <w:footerReference w:type="default" r:id="rId7"/>
      <w:pgSz w:w="11906" w:h="16838" w:code="9"/>
      <w:pgMar w:top="1077" w:right="1588" w:bottom="1077" w:left="1588" w:header="709" w:footer="709" w:gutter="0"/>
      <w:paperSrc w:first="1" w:other="1"/>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B8" w:rsidRDefault="00A64A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01B8" w:rsidRDefault="00A64A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B8" w:rsidRDefault="00A64A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401B8" w:rsidRDefault="00A64AC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B8" w:rsidRDefault="00A64ACB"/>
  <w:p w:rsidR="003401B8" w:rsidRDefault="00A64A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5CE"/>
    <w:rsid w:val="00891367"/>
    <w:rsid w:val="00A64ACB"/>
    <w:rsid w:val="00E44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5CE"/>
    <w:pPr>
      <w:spacing w:after="0" w:line="240" w:lineRule="auto"/>
    </w:pPr>
    <w:rPr>
      <w:rFonts w:ascii="Arial" w:eastAsia="Times New Roman" w:hAnsi="Arial" w:cs="Times New Roman"/>
      <w:szCs w:val="24"/>
    </w:rPr>
  </w:style>
  <w:style w:type="paragraph" w:styleId="Heading6">
    <w:name w:val="heading 6"/>
    <w:basedOn w:val="Normal"/>
    <w:next w:val="Normal"/>
    <w:link w:val="Heading6Char"/>
    <w:qFormat/>
    <w:rsid w:val="00E445CE"/>
    <w:pPr>
      <w:keepNext/>
      <w:ind w:left="720"/>
      <w:jc w:val="both"/>
      <w:outlineLvl w:val="5"/>
    </w:pPr>
    <w:rPr>
      <w:u w:val="single"/>
    </w:rPr>
  </w:style>
  <w:style w:type="paragraph" w:styleId="Heading9">
    <w:name w:val="heading 9"/>
    <w:basedOn w:val="Normal"/>
    <w:next w:val="Normal"/>
    <w:link w:val="Heading9Char"/>
    <w:qFormat/>
    <w:rsid w:val="00E445CE"/>
    <w:pPr>
      <w:keepNext/>
      <w:jc w:val="center"/>
      <w:outlineLvl w:val="8"/>
    </w:pPr>
    <w:rPr>
      <w:b/>
      <w:bC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445CE"/>
    <w:rPr>
      <w:rFonts w:ascii="Arial" w:eastAsia="Times New Roman" w:hAnsi="Arial" w:cs="Times New Roman"/>
      <w:szCs w:val="24"/>
      <w:u w:val="single"/>
    </w:rPr>
  </w:style>
  <w:style w:type="character" w:customStyle="1" w:styleId="Heading9Char">
    <w:name w:val="Heading 9 Char"/>
    <w:basedOn w:val="DefaultParagraphFont"/>
    <w:link w:val="Heading9"/>
    <w:rsid w:val="00E445CE"/>
    <w:rPr>
      <w:rFonts w:ascii="Arial" w:eastAsia="Times New Roman" w:hAnsi="Arial" w:cs="Times New Roman"/>
      <w:b/>
      <w:bCs/>
      <w:sz w:val="52"/>
      <w:szCs w:val="24"/>
    </w:rPr>
  </w:style>
  <w:style w:type="paragraph" w:styleId="BodyText">
    <w:name w:val="Body Text"/>
    <w:basedOn w:val="Normal"/>
    <w:link w:val="BodyTextChar"/>
    <w:rsid w:val="00E445CE"/>
    <w:pPr>
      <w:jc w:val="both"/>
    </w:pPr>
    <w:rPr>
      <w:b/>
      <w:bCs/>
      <w:u w:val="single"/>
    </w:rPr>
  </w:style>
  <w:style w:type="character" w:customStyle="1" w:styleId="BodyTextChar">
    <w:name w:val="Body Text Char"/>
    <w:basedOn w:val="DefaultParagraphFont"/>
    <w:link w:val="BodyText"/>
    <w:rsid w:val="00E445CE"/>
    <w:rPr>
      <w:rFonts w:ascii="Arial" w:eastAsia="Times New Roman" w:hAnsi="Arial" w:cs="Times New Roman"/>
      <w:b/>
      <w:bCs/>
      <w:szCs w:val="24"/>
      <w:u w:val="single"/>
    </w:rPr>
  </w:style>
  <w:style w:type="paragraph" w:styleId="BodyText2">
    <w:name w:val="Body Text 2"/>
    <w:basedOn w:val="Normal"/>
    <w:link w:val="BodyText2Char"/>
    <w:rsid w:val="00E445CE"/>
    <w:pPr>
      <w:spacing w:line="480" w:lineRule="auto"/>
      <w:jc w:val="both"/>
    </w:pPr>
  </w:style>
  <w:style w:type="character" w:customStyle="1" w:styleId="BodyText2Char">
    <w:name w:val="Body Text 2 Char"/>
    <w:basedOn w:val="DefaultParagraphFont"/>
    <w:link w:val="BodyText2"/>
    <w:rsid w:val="00E445CE"/>
    <w:rPr>
      <w:rFonts w:ascii="Arial" w:eastAsia="Times New Roman" w:hAnsi="Arial" w:cs="Times New Roman"/>
      <w:szCs w:val="24"/>
    </w:rPr>
  </w:style>
  <w:style w:type="paragraph" w:styleId="BodyText3">
    <w:name w:val="Body Text 3"/>
    <w:basedOn w:val="Normal"/>
    <w:link w:val="BodyText3Char"/>
    <w:rsid w:val="00E445CE"/>
    <w:pPr>
      <w:jc w:val="both"/>
    </w:pPr>
    <w:rPr>
      <w:u w:val="single"/>
    </w:rPr>
  </w:style>
  <w:style w:type="character" w:customStyle="1" w:styleId="BodyText3Char">
    <w:name w:val="Body Text 3 Char"/>
    <w:basedOn w:val="DefaultParagraphFont"/>
    <w:link w:val="BodyText3"/>
    <w:rsid w:val="00E445CE"/>
    <w:rPr>
      <w:rFonts w:ascii="Arial" w:eastAsia="Times New Roman" w:hAnsi="Arial" w:cs="Times New Roman"/>
      <w:szCs w:val="24"/>
      <w:u w:val="single"/>
    </w:rPr>
  </w:style>
  <w:style w:type="paragraph" w:styleId="Footer">
    <w:name w:val="footer"/>
    <w:basedOn w:val="Normal"/>
    <w:link w:val="FooterChar"/>
    <w:rsid w:val="00E445CE"/>
    <w:pPr>
      <w:tabs>
        <w:tab w:val="center" w:pos="4153"/>
        <w:tab w:val="right" w:pos="8306"/>
      </w:tabs>
    </w:pPr>
  </w:style>
  <w:style w:type="character" w:customStyle="1" w:styleId="FooterChar">
    <w:name w:val="Footer Char"/>
    <w:basedOn w:val="DefaultParagraphFont"/>
    <w:link w:val="Footer"/>
    <w:rsid w:val="00E445CE"/>
    <w:rPr>
      <w:rFonts w:ascii="Arial" w:eastAsia="Times New Roman" w:hAnsi="Arial" w:cs="Times New Roman"/>
      <w:szCs w:val="24"/>
    </w:rPr>
  </w:style>
  <w:style w:type="character" w:styleId="PageNumber">
    <w:name w:val="page number"/>
    <w:basedOn w:val="DefaultParagraphFont"/>
    <w:rsid w:val="00E44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5CE"/>
    <w:pPr>
      <w:spacing w:after="0" w:line="240" w:lineRule="auto"/>
    </w:pPr>
    <w:rPr>
      <w:rFonts w:ascii="Arial" w:eastAsia="Times New Roman" w:hAnsi="Arial" w:cs="Times New Roman"/>
      <w:szCs w:val="24"/>
    </w:rPr>
  </w:style>
  <w:style w:type="paragraph" w:styleId="Heading6">
    <w:name w:val="heading 6"/>
    <w:basedOn w:val="Normal"/>
    <w:next w:val="Normal"/>
    <w:link w:val="Heading6Char"/>
    <w:qFormat/>
    <w:rsid w:val="00E445CE"/>
    <w:pPr>
      <w:keepNext/>
      <w:ind w:left="720"/>
      <w:jc w:val="both"/>
      <w:outlineLvl w:val="5"/>
    </w:pPr>
    <w:rPr>
      <w:u w:val="single"/>
    </w:rPr>
  </w:style>
  <w:style w:type="paragraph" w:styleId="Heading9">
    <w:name w:val="heading 9"/>
    <w:basedOn w:val="Normal"/>
    <w:next w:val="Normal"/>
    <w:link w:val="Heading9Char"/>
    <w:qFormat/>
    <w:rsid w:val="00E445CE"/>
    <w:pPr>
      <w:keepNext/>
      <w:jc w:val="center"/>
      <w:outlineLvl w:val="8"/>
    </w:pPr>
    <w:rPr>
      <w:b/>
      <w:bC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445CE"/>
    <w:rPr>
      <w:rFonts w:ascii="Arial" w:eastAsia="Times New Roman" w:hAnsi="Arial" w:cs="Times New Roman"/>
      <w:szCs w:val="24"/>
      <w:u w:val="single"/>
    </w:rPr>
  </w:style>
  <w:style w:type="character" w:customStyle="1" w:styleId="Heading9Char">
    <w:name w:val="Heading 9 Char"/>
    <w:basedOn w:val="DefaultParagraphFont"/>
    <w:link w:val="Heading9"/>
    <w:rsid w:val="00E445CE"/>
    <w:rPr>
      <w:rFonts w:ascii="Arial" w:eastAsia="Times New Roman" w:hAnsi="Arial" w:cs="Times New Roman"/>
      <w:b/>
      <w:bCs/>
      <w:sz w:val="52"/>
      <w:szCs w:val="24"/>
    </w:rPr>
  </w:style>
  <w:style w:type="paragraph" w:styleId="BodyText">
    <w:name w:val="Body Text"/>
    <w:basedOn w:val="Normal"/>
    <w:link w:val="BodyTextChar"/>
    <w:rsid w:val="00E445CE"/>
    <w:pPr>
      <w:jc w:val="both"/>
    </w:pPr>
    <w:rPr>
      <w:b/>
      <w:bCs/>
      <w:u w:val="single"/>
    </w:rPr>
  </w:style>
  <w:style w:type="character" w:customStyle="1" w:styleId="BodyTextChar">
    <w:name w:val="Body Text Char"/>
    <w:basedOn w:val="DefaultParagraphFont"/>
    <w:link w:val="BodyText"/>
    <w:rsid w:val="00E445CE"/>
    <w:rPr>
      <w:rFonts w:ascii="Arial" w:eastAsia="Times New Roman" w:hAnsi="Arial" w:cs="Times New Roman"/>
      <w:b/>
      <w:bCs/>
      <w:szCs w:val="24"/>
      <w:u w:val="single"/>
    </w:rPr>
  </w:style>
  <w:style w:type="paragraph" w:styleId="BodyText2">
    <w:name w:val="Body Text 2"/>
    <w:basedOn w:val="Normal"/>
    <w:link w:val="BodyText2Char"/>
    <w:rsid w:val="00E445CE"/>
    <w:pPr>
      <w:spacing w:line="480" w:lineRule="auto"/>
      <w:jc w:val="both"/>
    </w:pPr>
  </w:style>
  <w:style w:type="character" w:customStyle="1" w:styleId="BodyText2Char">
    <w:name w:val="Body Text 2 Char"/>
    <w:basedOn w:val="DefaultParagraphFont"/>
    <w:link w:val="BodyText2"/>
    <w:rsid w:val="00E445CE"/>
    <w:rPr>
      <w:rFonts w:ascii="Arial" w:eastAsia="Times New Roman" w:hAnsi="Arial" w:cs="Times New Roman"/>
      <w:szCs w:val="24"/>
    </w:rPr>
  </w:style>
  <w:style w:type="paragraph" w:styleId="BodyText3">
    <w:name w:val="Body Text 3"/>
    <w:basedOn w:val="Normal"/>
    <w:link w:val="BodyText3Char"/>
    <w:rsid w:val="00E445CE"/>
    <w:pPr>
      <w:jc w:val="both"/>
    </w:pPr>
    <w:rPr>
      <w:u w:val="single"/>
    </w:rPr>
  </w:style>
  <w:style w:type="character" w:customStyle="1" w:styleId="BodyText3Char">
    <w:name w:val="Body Text 3 Char"/>
    <w:basedOn w:val="DefaultParagraphFont"/>
    <w:link w:val="BodyText3"/>
    <w:rsid w:val="00E445CE"/>
    <w:rPr>
      <w:rFonts w:ascii="Arial" w:eastAsia="Times New Roman" w:hAnsi="Arial" w:cs="Times New Roman"/>
      <w:szCs w:val="24"/>
      <w:u w:val="single"/>
    </w:rPr>
  </w:style>
  <w:style w:type="paragraph" w:styleId="Footer">
    <w:name w:val="footer"/>
    <w:basedOn w:val="Normal"/>
    <w:link w:val="FooterChar"/>
    <w:rsid w:val="00E445CE"/>
    <w:pPr>
      <w:tabs>
        <w:tab w:val="center" w:pos="4153"/>
        <w:tab w:val="right" w:pos="8306"/>
      </w:tabs>
    </w:pPr>
  </w:style>
  <w:style w:type="character" w:customStyle="1" w:styleId="FooterChar">
    <w:name w:val="Footer Char"/>
    <w:basedOn w:val="DefaultParagraphFont"/>
    <w:link w:val="Footer"/>
    <w:rsid w:val="00E445CE"/>
    <w:rPr>
      <w:rFonts w:ascii="Arial" w:eastAsia="Times New Roman" w:hAnsi="Arial" w:cs="Times New Roman"/>
      <w:szCs w:val="24"/>
    </w:rPr>
  </w:style>
  <w:style w:type="character" w:styleId="PageNumber">
    <w:name w:val="page number"/>
    <w:basedOn w:val="DefaultParagraphFont"/>
    <w:rsid w:val="00E44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3255</Words>
  <Characters>18558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Broxtowe Borough Council</Company>
  <LinksUpToDate>false</LinksUpToDate>
  <CharactersWithSpaces>21770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Brannan, John</dc:creator>
  <cp:lastModifiedBy>Brannan, John</cp:lastModifiedBy>
  <cp:revision>1</cp:revision>
  <dcterms:created xsi:type="dcterms:W3CDTF">2019-06-07T14:56:00Z</dcterms:created>
  <dcterms:modified xsi:type="dcterms:W3CDTF">2019-06-07T15:25:00Z</dcterms:modified>
</cp:coreProperties>
</file>