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2A0" w:rsidRDefault="00D7798C" w:rsidP="00096F90">
      <w:pPr>
        <w:pStyle w:val="Heading1"/>
        <w:jc w:val="center"/>
      </w:pPr>
      <w:bookmarkStart w:id="0" w:name="_Toc419384907"/>
      <w:bookmarkStart w:id="1" w:name="_GoBack"/>
      <w:bookmarkEnd w:id="1"/>
      <w:r>
        <w:t xml:space="preserve"> </w:t>
      </w:r>
      <w:bookmarkStart w:id="2" w:name="_Toc41392544"/>
      <w:r>
        <w:t>Specification and Requirements</w:t>
      </w:r>
      <w:bookmarkEnd w:id="0"/>
      <w:r w:rsidR="004246F3">
        <w:t xml:space="preserve"> for the</w:t>
      </w:r>
      <w:bookmarkEnd w:id="2"/>
    </w:p>
    <w:p w:rsidR="001A0E90" w:rsidRPr="001A0E90" w:rsidRDefault="00B212B4" w:rsidP="00096F90">
      <w:pPr>
        <w:pStyle w:val="Heading2"/>
        <w:jc w:val="center"/>
      </w:pPr>
      <w:bookmarkStart w:id="3" w:name="_Toc414360791"/>
      <w:bookmarkStart w:id="4" w:name="_Toc414360973"/>
      <w:bookmarkStart w:id="5" w:name="_Toc414362232"/>
      <w:bookmarkStart w:id="6" w:name="_Toc415156551"/>
      <w:bookmarkStart w:id="7" w:name="_Toc416277825"/>
      <w:bookmarkStart w:id="8" w:name="_Toc419384908"/>
      <w:bookmarkStart w:id="9" w:name="_Toc41392545"/>
      <w:r>
        <w:t>Installation, Servicing, Maintenance and Repairs</w:t>
      </w:r>
      <w:r w:rsidR="005619D9">
        <w:t xml:space="preserve"> of door entry systems</w:t>
      </w:r>
      <w:r>
        <w:t xml:space="preserve"> and </w:t>
      </w:r>
      <w:r w:rsidR="005619D9">
        <w:t>a</w:t>
      </w:r>
      <w:r>
        <w:t>utomated</w:t>
      </w:r>
      <w:r w:rsidR="005619D9">
        <w:t xml:space="preserve"> doors and</w:t>
      </w:r>
      <w:r>
        <w:t xml:space="preserve"> </w:t>
      </w:r>
      <w:r w:rsidR="005619D9">
        <w:t>g</w:t>
      </w:r>
      <w:r>
        <w:t>ates</w:t>
      </w:r>
      <w:bookmarkEnd w:id="3"/>
      <w:bookmarkEnd w:id="4"/>
      <w:bookmarkEnd w:id="5"/>
      <w:bookmarkEnd w:id="6"/>
      <w:bookmarkEnd w:id="7"/>
      <w:bookmarkEnd w:id="8"/>
      <w:bookmarkEnd w:id="9"/>
    </w:p>
    <w:p w:rsidR="00BC3D16" w:rsidRDefault="001A0E90">
      <w:pPr>
        <w:pStyle w:val="TOC1"/>
        <w:tabs>
          <w:tab w:val="right" w:leader="dot" w:pos="9016"/>
        </w:tabs>
        <w:rPr>
          <w:rFonts w:asciiTheme="minorHAnsi" w:eastAsiaTheme="minorEastAsia" w:hAnsiTheme="minorHAnsi"/>
          <w:noProof/>
          <w:lang w:eastAsia="en-GB"/>
        </w:rPr>
      </w:pPr>
      <w:r w:rsidRPr="00096F90">
        <w:fldChar w:fldCharType="begin"/>
      </w:r>
      <w:r w:rsidRPr="00FE7C57">
        <w:instrText xml:space="preserve"> TOC \o "1-4" \h \z \u </w:instrText>
      </w:r>
      <w:r w:rsidRPr="00096F90">
        <w:fldChar w:fldCharType="separate"/>
      </w:r>
      <w:hyperlink w:anchor="_Toc41392544" w:history="1">
        <w:r w:rsidR="00BC3D16" w:rsidRPr="003A5CE4">
          <w:rPr>
            <w:rStyle w:val="Hyperlink"/>
            <w:noProof/>
          </w:rPr>
          <w:t>Specification and Requirements for the</w:t>
        </w:r>
        <w:r w:rsidR="00BC3D16">
          <w:rPr>
            <w:noProof/>
            <w:webHidden/>
          </w:rPr>
          <w:tab/>
        </w:r>
        <w:r w:rsidR="00BC3D16">
          <w:rPr>
            <w:noProof/>
            <w:webHidden/>
          </w:rPr>
          <w:fldChar w:fldCharType="begin"/>
        </w:r>
        <w:r w:rsidR="00BC3D16">
          <w:rPr>
            <w:noProof/>
            <w:webHidden/>
          </w:rPr>
          <w:instrText xml:space="preserve"> PAGEREF _Toc41392544 \h </w:instrText>
        </w:r>
        <w:r w:rsidR="00BC3D16">
          <w:rPr>
            <w:noProof/>
            <w:webHidden/>
          </w:rPr>
        </w:r>
        <w:r w:rsidR="00BC3D16">
          <w:rPr>
            <w:noProof/>
            <w:webHidden/>
          </w:rPr>
          <w:fldChar w:fldCharType="separate"/>
        </w:r>
        <w:r w:rsidR="00BC3D16">
          <w:rPr>
            <w:noProof/>
            <w:webHidden/>
          </w:rPr>
          <w:t>1</w:t>
        </w:r>
        <w:r w:rsidR="00BC3D16">
          <w:rPr>
            <w:noProof/>
            <w:webHidden/>
          </w:rPr>
          <w:fldChar w:fldCharType="end"/>
        </w:r>
      </w:hyperlink>
    </w:p>
    <w:p w:rsidR="00BC3D16" w:rsidRDefault="00481730">
      <w:pPr>
        <w:pStyle w:val="TOC2"/>
        <w:tabs>
          <w:tab w:val="right" w:leader="dot" w:pos="9016"/>
        </w:tabs>
        <w:rPr>
          <w:rFonts w:asciiTheme="minorHAnsi" w:eastAsiaTheme="minorEastAsia" w:hAnsiTheme="minorHAnsi"/>
          <w:noProof/>
          <w:lang w:eastAsia="en-GB"/>
        </w:rPr>
      </w:pPr>
      <w:hyperlink w:anchor="_Toc41392545" w:history="1">
        <w:r w:rsidR="00BC3D16" w:rsidRPr="003A5CE4">
          <w:rPr>
            <w:rStyle w:val="Hyperlink"/>
            <w:noProof/>
          </w:rPr>
          <w:t>Installation, Servicing, Maintenance and Repairs of door entry systems and automated doors and gates</w:t>
        </w:r>
        <w:r w:rsidR="00BC3D16">
          <w:rPr>
            <w:noProof/>
            <w:webHidden/>
          </w:rPr>
          <w:tab/>
        </w:r>
        <w:r w:rsidR="00BC3D16">
          <w:rPr>
            <w:noProof/>
            <w:webHidden/>
          </w:rPr>
          <w:fldChar w:fldCharType="begin"/>
        </w:r>
        <w:r w:rsidR="00BC3D16">
          <w:rPr>
            <w:noProof/>
            <w:webHidden/>
          </w:rPr>
          <w:instrText xml:space="preserve"> PAGEREF _Toc41392545 \h </w:instrText>
        </w:r>
        <w:r w:rsidR="00BC3D16">
          <w:rPr>
            <w:noProof/>
            <w:webHidden/>
          </w:rPr>
        </w:r>
        <w:r w:rsidR="00BC3D16">
          <w:rPr>
            <w:noProof/>
            <w:webHidden/>
          </w:rPr>
          <w:fldChar w:fldCharType="separate"/>
        </w:r>
        <w:r w:rsidR="00BC3D16">
          <w:rPr>
            <w:noProof/>
            <w:webHidden/>
          </w:rPr>
          <w:t>1</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46" w:history="1">
        <w:r w:rsidR="00BC3D16" w:rsidRPr="003A5CE4">
          <w:rPr>
            <w:rStyle w:val="Hyperlink"/>
            <w:noProof/>
          </w:rPr>
          <w:t>1.0</w:t>
        </w:r>
        <w:r w:rsidR="00BC3D16">
          <w:rPr>
            <w:rFonts w:asciiTheme="minorHAnsi" w:eastAsiaTheme="minorEastAsia" w:hAnsiTheme="minorHAnsi"/>
            <w:noProof/>
            <w:lang w:eastAsia="en-GB"/>
          </w:rPr>
          <w:tab/>
        </w:r>
        <w:r w:rsidR="00BC3D16" w:rsidRPr="003A5CE4">
          <w:rPr>
            <w:rStyle w:val="Hyperlink"/>
            <w:noProof/>
          </w:rPr>
          <w:t>INTRODUCTION AND BACKGROUND</w:t>
        </w:r>
        <w:r w:rsidR="00BC3D16">
          <w:rPr>
            <w:noProof/>
            <w:webHidden/>
          </w:rPr>
          <w:tab/>
        </w:r>
        <w:r w:rsidR="00BC3D16">
          <w:rPr>
            <w:noProof/>
            <w:webHidden/>
          </w:rPr>
          <w:fldChar w:fldCharType="begin"/>
        </w:r>
        <w:r w:rsidR="00BC3D16">
          <w:rPr>
            <w:noProof/>
            <w:webHidden/>
          </w:rPr>
          <w:instrText xml:space="preserve"> PAGEREF _Toc41392546 \h </w:instrText>
        </w:r>
        <w:r w:rsidR="00BC3D16">
          <w:rPr>
            <w:noProof/>
            <w:webHidden/>
          </w:rPr>
        </w:r>
        <w:r w:rsidR="00BC3D16">
          <w:rPr>
            <w:noProof/>
            <w:webHidden/>
          </w:rPr>
          <w:fldChar w:fldCharType="separate"/>
        </w:r>
        <w:r w:rsidR="00BC3D16">
          <w:rPr>
            <w:noProof/>
            <w:webHidden/>
          </w:rPr>
          <w:t>3</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47" w:history="1">
        <w:r w:rsidR="00BC3D16" w:rsidRPr="003A5CE4">
          <w:rPr>
            <w:rStyle w:val="Hyperlink"/>
            <w:noProof/>
          </w:rPr>
          <w:t>2.0</w:t>
        </w:r>
        <w:r w:rsidR="00BC3D16">
          <w:rPr>
            <w:rFonts w:asciiTheme="minorHAnsi" w:eastAsiaTheme="minorEastAsia" w:hAnsiTheme="minorHAnsi"/>
            <w:noProof/>
            <w:lang w:eastAsia="en-GB"/>
          </w:rPr>
          <w:tab/>
        </w:r>
        <w:r w:rsidR="00BC3D16" w:rsidRPr="003A5CE4">
          <w:rPr>
            <w:rStyle w:val="Hyperlink"/>
            <w:noProof/>
          </w:rPr>
          <w:t>AIM OF THE CONTRACT</w:t>
        </w:r>
        <w:r w:rsidR="00BC3D16">
          <w:rPr>
            <w:noProof/>
            <w:webHidden/>
          </w:rPr>
          <w:tab/>
        </w:r>
        <w:r w:rsidR="00BC3D16">
          <w:rPr>
            <w:noProof/>
            <w:webHidden/>
          </w:rPr>
          <w:fldChar w:fldCharType="begin"/>
        </w:r>
        <w:r w:rsidR="00BC3D16">
          <w:rPr>
            <w:noProof/>
            <w:webHidden/>
          </w:rPr>
          <w:instrText xml:space="preserve"> PAGEREF _Toc41392547 \h </w:instrText>
        </w:r>
        <w:r w:rsidR="00BC3D16">
          <w:rPr>
            <w:noProof/>
            <w:webHidden/>
          </w:rPr>
        </w:r>
        <w:r w:rsidR="00BC3D16">
          <w:rPr>
            <w:noProof/>
            <w:webHidden/>
          </w:rPr>
          <w:fldChar w:fldCharType="separate"/>
        </w:r>
        <w:r w:rsidR="00BC3D16">
          <w:rPr>
            <w:noProof/>
            <w:webHidden/>
          </w:rPr>
          <w:t>3</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48" w:history="1">
        <w:r w:rsidR="00BC3D16" w:rsidRPr="003A5CE4">
          <w:rPr>
            <w:rStyle w:val="Hyperlink"/>
            <w:noProof/>
          </w:rPr>
          <w:t>3.0</w:t>
        </w:r>
        <w:r w:rsidR="00BC3D16">
          <w:rPr>
            <w:rFonts w:asciiTheme="minorHAnsi" w:eastAsiaTheme="minorEastAsia" w:hAnsiTheme="minorHAnsi"/>
            <w:noProof/>
            <w:lang w:eastAsia="en-GB"/>
          </w:rPr>
          <w:tab/>
        </w:r>
        <w:r w:rsidR="00BC3D16" w:rsidRPr="003A5CE4">
          <w:rPr>
            <w:rStyle w:val="Hyperlink"/>
            <w:noProof/>
          </w:rPr>
          <w:t>PRELIMINARIES</w:t>
        </w:r>
        <w:r w:rsidR="00BC3D16">
          <w:rPr>
            <w:noProof/>
            <w:webHidden/>
          </w:rPr>
          <w:tab/>
        </w:r>
        <w:r w:rsidR="00BC3D16">
          <w:rPr>
            <w:noProof/>
            <w:webHidden/>
          </w:rPr>
          <w:fldChar w:fldCharType="begin"/>
        </w:r>
        <w:r w:rsidR="00BC3D16">
          <w:rPr>
            <w:noProof/>
            <w:webHidden/>
          </w:rPr>
          <w:instrText xml:space="preserve"> PAGEREF _Toc41392548 \h </w:instrText>
        </w:r>
        <w:r w:rsidR="00BC3D16">
          <w:rPr>
            <w:noProof/>
            <w:webHidden/>
          </w:rPr>
        </w:r>
        <w:r w:rsidR="00BC3D16">
          <w:rPr>
            <w:noProof/>
            <w:webHidden/>
          </w:rPr>
          <w:fldChar w:fldCharType="separate"/>
        </w:r>
        <w:r w:rsidR="00BC3D16">
          <w:rPr>
            <w:noProof/>
            <w:webHidden/>
          </w:rPr>
          <w:t>3</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49" w:history="1">
        <w:r w:rsidR="00BC3D16" w:rsidRPr="003A5CE4">
          <w:rPr>
            <w:rStyle w:val="Hyperlink"/>
            <w:noProof/>
          </w:rPr>
          <w:t>3.1</w:t>
        </w:r>
        <w:r w:rsidR="00BC3D16">
          <w:rPr>
            <w:rFonts w:asciiTheme="minorHAnsi" w:eastAsiaTheme="minorEastAsia" w:hAnsiTheme="minorHAnsi"/>
            <w:noProof/>
            <w:lang w:eastAsia="en-GB"/>
          </w:rPr>
          <w:tab/>
        </w:r>
        <w:r w:rsidR="00BC3D16" w:rsidRPr="003A5CE4">
          <w:rPr>
            <w:rStyle w:val="Hyperlink"/>
            <w:i/>
            <w:noProof/>
          </w:rPr>
          <w:t>Health and Safety</w:t>
        </w:r>
        <w:r w:rsidR="00BC3D16">
          <w:rPr>
            <w:noProof/>
            <w:webHidden/>
          </w:rPr>
          <w:tab/>
        </w:r>
        <w:r w:rsidR="00BC3D16">
          <w:rPr>
            <w:noProof/>
            <w:webHidden/>
          </w:rPr>
          <w:fldChar w:fldCharType="begin"/>
        </w:r>
        <w:r w:rsidR="00BC3D16">
          <w:rPr>
            <w:noProof/>
            <w:webHidden/>
          </w:rPr>
          <w:instrText xml:space="preserve"> PAGEREF _Toc41392549 \h </w:instrText>
        </w:r>
        <w:r w:rsidR="00BC3D16">
          <w:rPr>
            <w:noProof/>
            <w:webHidden/>
          </w:rPr>
        </w:r>
        <w:r w:rsidR="00BC3D16">
          <w:rPr>
            <w:noProof/>
            <w:webHidden/>
          </w:rPr>
          <w:fldChar w:fldCharType="separate"/>
        </w:r>
        <w:r w:rsidR="00BC3D16">
          <w:rPr>
            <w:noProof/>
            <w:webHidden/>
          </w:rPr>
          <w:t>3</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50" w:history="1">
        <w:r w:rsidR="00BC3D16" w:rsidRPr="003A5CE4">
          <w:rPr>
            <w:rStyle w:val="Hyperlink"/>
            <w:noProof/>
          </w:rPr>
          <w:t>3.2</w:t>
        </w:r>
        <w:r w:rsidR="00BC3D16">
          <w:rPr>
            <w:rFonts w:asciiTheme="minorHAnsi" w:eastAsiaTheme="minorEastAsia" w:hAnsiTheme="minorHAnsi"/>
            <w:noProof/>
            <w:lang w:eastAsia="en-GB"/>
          </w:rPr>
          <w:tab/>
        </w:r>
        <w:r w:rsidR="00BC3D16" w:rsidRPr="003A5CE4">
          <w:rPr>
            <w:rStyle w:val="Hyperlink"/>
            <w:i/>
            <w:noProof/>
          </w:rPr>
          <w:t>CDM Requirements</w:t>
        </w:r>
        <w:r w:rsidR="00BC3D16">
          <w:rPr>
            <w:noProof/>
            <w:webHidden/>
          </w:rPr>
          <w:tab/>
        </w:r>
        <w:r w:rsidR="00BC3D16">
          <w:rPr>
            <w:noProof/>
            <w:webHidden/>
          </w:rPr>
          <w:fldChar w:fldCharType="begin"/>
        </w:r>
        <w:r w:rsidR="00BC3D16">
          <w:rPr>
            <w:noProof/>
            <w:webHidden/>
          </w:rPr>
          <w:instrText xml:space="preserve"> PAGEREF _Toc41392550 \h </w:instrText>
        </w:r>
        <w:r w:rsidR="00BC3D16">
          <w:rPr>
            <w:noProof/>
            <w:webHidden/>
          </w:rPr>
        </w:r>
        <w:r w:rsidR="00BC3D16">
          <w:rPr>
            <w:noProof/>
            <w:webHidden/>
          </w:rPr>
          <w:fldChar w:fldCharType="separate"/>
        </w:r>
        <w:r w:rsidR="00BC3D16">
          <w:rPr>
            <w:noProof/>
            <w:webHidden/>
          </w:rPr>
          <w:t>4</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51" w:history="1">
        <w:r w:rsidR="00BC3D16" w:rsidRPr="003A5CE4">
          <w:rPr>
            <w:rStyle w:val="Hyperlink"/>
            <w:noProof/>
          </w:rPr>
          <w:t>3.3</w:t>
        </w:r>
        <w:r w:rsidR="00BC3D16">
          <w:rPr>
            <w:rFonts w:asciiTheme="minorHAnsi" w:eastAsiaTheme="minorEastAsia" w:hAnsiTheme="minorHAnsi"/>
            <w:noProof/>
            <w:lang w:eastAsia="en-GB"/>
          </w:rPr>
          <w:tab/>
        </w:r>
        <w:r w:rsidR="00BC3D16" w:rsidRPr="003A5CE4">
          <w:rPr>
            <w:rStyle w:val="Hyperlink"/>
            <w:i/>
            <w:noProof/>
          </w:rPr>
          <w:t>Customer Care</w:t>
        </w:r>
        <w:r w:rsidR="00BC3D16">
          <w:rPr>
            <w:noProof/>
            <w:webHidden/>
          </w:rPr>
          <w:tab/>
        </w:r>
        <w:r w:rsidR="00BC3D16">
          <w:rPr>
            <w:noProof/>
            <w:webHidden/>
          </w:rPr>
          <w:fldChar w:fldCharType="begin"/>
        </w:r>
        <w:r w:rsidR="00BC3D16">
          <w:rPr>
            <w:noProof/>
            <w:webHidden/>
          </w:rPr>
          <w:instrText xml:space="preserve"> PAGEREF _Toc41392551 \h </w:instrText>
        </w:r>
        <w:r w:rsidR="00BC3D16">
          <w:rPr>
            <w:noProof/>
            <w:webHidden/>
          </w:rPr>
        </w:r>
        <w:r w:rsidR="00BC3D16">
          <w:rPr>
            <w:noProof/>
            <w:webHidden/>
          </w:rPr>
          <w:fldChar w:fldCharType="separate"/>
        </w:r>
        <w:r w:rsidR="00BC3D16">
          <w:rPr>
            <w:noProof/>
            <w:webHidden/>
          </w:rPr>
          <w:t>4</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52" w:history="1">
        <w:r w:rsidR="00BC3D16" w:rsidRPr="003A5CE4">
          <w:rPr>
            <w:rStyle w:val="Hyperlink"/>
            <w:noProof/>
          </w:rPr>
          <w:t>3.4</w:t>
        </w:r>
        <w:r w:rsidR="00BC3D16">
          <w:rPr>
            <w:rFonts w:asciiTheme="minorHAnsi" w:eastAsiaTheme="minorEastAsia" w:hAnsiTheme="minorHAnsi"/>
            <w:noProof/>
            <w:lang w:eastAsia="en-GB"/>
          </w:rPr>
          <w:tab/>
        </w:r>
        <w:r w:rsidR="00BC3D16" w:rsidRPr="003A5CE4">
          <w:rPr>
            <w:rStyle w:val="Hyperlink"/>
            <w:i/>
            <w:noProof/>
          </w:rPr>
          <w:t>Access Arrangements</w:t>
        </w:r>
        <w:r w:rsidR="00BC3D16">
          <w:rPr>
            <w:noProof/>
            <w:webHidden/>
          </w:rPr>
          <w:tab/>
        </w:r>
        <w:r w:rsidR="00BC3D16">
          <w:rPr>
            <w:noProof/>
            <w:webHidden/>
          </w:rPr>
          <w:fldChar w:fldCharType="begin"/>
        </w:r>
        <w:r w:rsidR="00BC3D16">
          <w:rPr>
            <w:noProof/>
            <w:webHidden/>
          </w:rPr>
          <w:instrText xml:space="preserve"> PAGEREF _Toc41392552 \h </w:instrText>
        </w:r>
        <w:r w:rsidR="00BC3D16">
          <w:rPr>
            <w:noProof/>
            <w:webHidden/>
          </w:rPr>
        </w:r>
        <w:r w:rsidR="00BC3D16">
          <w:rPr>
            <w:noProof/>
            <w:webHidden/>
          </w:rPr>
          <w:fldChar w:fldCharType="separate"/>
        </w:r>
        <w:r w:rsidR="00BC3D16">
          <w:rPr>
            <w:noProof/>
            <w:webHidden/>
          </w:rPr>
          <w:t>5</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53" w:history="1">
        <w:r w:rsidR="00BC3D16" w:rsidRPr="003A5CE4">
          <w:rPr>
            <w:rStyle w:val="Hyperlink"/>
            <w:noProof/>
          </w:rPr>
          <w:t>3.5</w:t>
        </w:r>
        <w:r w:rsidR="00BC3D16">
          <w:rPr>
            <w:rFonts w:asciiTheme="minorHAnsi" w:eastAsiaTheme="minorEastAsia" w:hAnsiTheme="minorHAnsi"/>
            <w:noProof/>
            <w:lang w:eastAsia="en-GB"/>
          </w:rPr>
          <w:tab/>
        </w:r>
        <w:r w:rsidR="00BC3D16" w:rsidRPr="003A5CE4">
          <w:rPr>
            <w:rStyle w:val="Hyperlink"/>
            <w:i/>
            <w:noProof/>
          </w:rPr>
          <w:t>Working in Occupied Homes</w:t>
        </w:r>
        <w:r w:rsidR="00BC3D16">
          <w:rPr>
            <w:noProof/>
            <w:webHidden/>
          </w:rPr>
          <w:tab/>
        </w:r>
        <w:r w:rsidR="00BC3D16">
          <w:rPr>
            <w:noProof/>
            <w:webHidden/>
          </w:rPr>
          <w:fldChar w:fldCharType="begin"/>
        </w:r>
        <w:r w:rsidR="00BC3D16">
          <w:rPr>
            <w:noProof/>
            <w:webHidden/>
          </w:rPr>
          <w:instrText xml:space="preserve"> PAGEREF _Toc41392553 \h </w:instrText>
        </w:r>
        <w:r w:rsidR="00BC3D16">
          <w:rPr>
            <w:noProof/>
            <w:webHidden/>
          </w:rPr>
        </w:r>
        <w:r w:rsidR="00BC3D16">
          <w:rPr>
            <w:noProof/>
            <w:webHidden/>
          </w:rPr>
          <w:fldChar w:fldCharType="separate"/>
        </w:r>
        <w:r w:rsidR="00BC3D16">
          <w:rPr>
            <w:noProof/>
            <w:webHidden/>
          </w:rPr>
          <w:t>5</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54" w:history="1">
        <w:r w:rsidR="00BC3D16" w:rsidRPr="003A5CE4">
          <w:rPr>
            <w:rStyle w:val="Hyperlink"/>
            <w:noProof/>
          </w:rPr>
          <w:t>3.6</w:t>
        </w:r>
        <w:r w:rsidR="00BC3D16">
          <w:rPr>
            <w:rFonts w:asciiTheme="minorHAnsi" w:eastAsiaTheme="minorEastAsia" w:hAnsiTheme="minorHAnsi"/>
            <w:noProof/>
            <w:lang w:eastAsia="en-GB"/>
          </w:rPr>
          <w:tab/>
        </w:r>
        <w:r w:rsidR="00BC3D16" w:rsidRPr="003A5CE4">
          <w:rPr>
            <w:rStyle w:val="Hyperlink"/>
            <w:i/>
            <w:noProof/>
          </w:rPr>
          <w:t>Working with the Council</w:t>
        </w:r>
        <w:r w:rsidR="00BC3D16">
          <w:rPr>
            <w:noProof/>
            <w:webHidden/>
          </w:rPr>
          <w:tab/>
        </w:r>
        <w:r w:rsidR="00BC3D16">
          <w:rPr>
            <w:noProof/>
            <w:webHidden/>
          </w:rPr>
          <w:fldChar w:fldCharType="begin"/>
        </w:r>
        <w:r w:rsidR="00BC3D16">
          <w:rPr>
            <w:noProof/>
            <w:webHidden/>
          </w:rPr>
          <w:instrText xml:space="preserve"> PAGEREF _Toc41392554 \h </w:instrText>
        </w:r>
        <w:r w:rsidR="00BC3D16">
          <w:rPr>
            <w:noProof/>
            <w:webHidden/>
          </w:rPr>
        </w:r>
        <w:r w:rsidR="00BC3D16">
          <w:rPr>
            <w:noProof/>
            <w:webHidden/>
          </w:rPr>
          <w:fldChar w:fldCharType="separate"/>
        </w:r>
        <w:r w:rsidR="00BC3D16">
          <w:rPr>
            <w:noProof/>
            <w:webHidden/>
          </w:rPr>
          <w:t>6</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55" w:history="1">
        <w:r w:rsidR="00BC3D16" w:rsidRPr="003A5CE4">
          <w:rPr>
            <w:rStyle w:val="Hyperlink"/>
            <w:noProof/>
          </w:rPr>
          <w:t>3.7</w:t>
        </w:r>
        <w:r w:rsidR="00BC3D16">
          <w:rPr>
            <w:rFonts w:asciiTheme="minorHAnsi" w:eastAsiaTheme="minorEastAsia" w:hAnsiTheme="minorHAnsi"/>
            <w:noProof/>
            <w:lang w:eastAsia="en-GB"/>
          </w:rPr>
          <w:tab/>
        </w:r>
        <w:r w:rsidR="00BC3D16" w:rsidRPr="003A5CE4">
          <w:rPr>
            <w:rStyle w:val="Hyperlink"/>
            <w:i/>
            <w:noProof/>
          </w:rPr>
          <w:t>Complaints</w:t>
        </w:r>
        <w:r w:rsidR="00BC3D16">
          <w:rPr>
            <w:noProof/>
            <w:webHidden/>
          </w:rPr>
          <w:tab/>
        </w:r>
        <w:r w:rsidR="00BC3D16">
          <w:rPr>
            <w:noProof/>
            <w:webHidden/>
          </w:rPr>
          <w:fldChar w:fldCharType="begin"/>
        </w:r>
        <w:r w:rsidR="00BC3D16">
          <w:rPr>
            <w:noProof/>
            <w:webHidden/>
          </w:rPr>
          <w:instrText xml:space="preserve"> PAGEREF _Toc41392555 \h </w:instrText>
        </w:r>
        <w:r w:rsidR="00BC3D16">
          <w:rPr>
            <w:noProof/>
            <w:webHidden/>
          </w:rPr>
        </w:r>
        <w:r w:rsidR="00BC3D16">
          <w:rPr>
            <w:noProof/>
            <w:webHidden/>
          </w:rPr>
          <w:fldChar w:fldCharType="separate"/>
        </w:r>
        <w:r w:rsidR="00BC3D16">
          <w:rPr>
            <w:noProof/>
            <w:webHidden/>
          </w:rPr>
          <w:t>6</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56" w:history="1">
        <w:r w:rsidR="00BC3D16" w:rsidRPr="003A5CE4">
          <w:rPr>
            <w:rStyle w:val="Hyperlink"/>
            <w:noProof/>
          </w:rPr>
          <w:t>3.8</w:t>
        </w:r>
        <w:r w:rsidR="00BC3D16">
          <w:rPr>
            <w:rFonts w:asciiTheme="minorHAnsi" w:eastAsiaTheme="minorEastAsia" w:hAnsiTheme="minorHAnsi"/>
            <w:noProof/>
            <w:lang w:eastAsia="en-GB"/>
          </w:rPr>
          <w:tab/>
        </w:r>
        <w:r w:rsidR="00BC3D16" w:rsidRPr="003A5CE4">
          <w:rPr>
            <w:rStyle w:val="Hyperlink"/>
            <w:i/>
            <w:noProof/>
          </w:rPr>
          <w:t>General</w:t>
        </w:r>
        <w:r w:rsidR="00BC3D16">
          <w:rPr>
            <w:noProof/>
            <w:webHidden/>
          </w:rPr>
          <w:tab/>
        </w:r>
        <w:r w:rsidR="00BC3D16">
          <w:rPr>
            <w:noProof/>
            <w:webHidden/>
          </w:rPr>
          <w:fldChar w:fldCharType="begin"/>
        </w:r>
        <w:r w:rsidR="00BC3D16">
          <w:rPr>
            <w:noProof/>
            <w:webHidden/>
          </w:rPr>
          <w:instrText xml:space="preserve"> PAGEREF _Toc41392556 \h </w:instrText>
        </w:r>
        <w:r w:rsidR="00BC3D16">
          <w:rPr>
            <w:noProof/>
            <w:webHidden/>
          </w:rPr>
        </w:r>
        <w:r w:rsidR="00BC3D16">
          <w:rPr>
            <w:noProof/>
            <w:webHidden/>
          </w:rPr>
          <w:fldChar w:fldCharType="separate"/>
        </w:r>
        <w:r w:rsidR="00BC3D16">
          <w:rPr>
            <w:noProof/>
            <w:webHidden/>
          </w:rPr>
          <w:t>6</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57" w:history="1">
        <w:r w:rsidR="00BC3D16" w:rsidRPr="003A5CE4">
          <w:rPr>
            <w:rStyle w:val="Hyperlink"/>
            <w:noProof/>
          </w:rPr>
          <w:t>4.0</w:t>
        </w:r>
        <w:r w:rsidR="00BC3D16">
          <w:rPr>
            <w:rFonts w:asciiTheme="minorHAnsi" w:eastAsiaTheme="minorEastAsia" w:hAnsiTheme="minorHAnsi"/>
            <w:noProof/>
            <w:lang w:eastAsia="en-GB"/>
          </w:rPr>
          <w:tab/>
        </w:r>
        <w:r w:rsidR="00BC3D16" w:rsidRPr="003A5CE4">
          <w:rPr>
            <w:rStyle w:val="Hyperlink"/>
            <w:noProof/>
          </w:rPr>
          <w:t>TECHNICAL REQUIREMENTS</w:t>
        </w:r>
        <w:r w:rsidR="00BC3D16">
          <w:rPr>
            <w:noProof/>
            <w:webHidden/>
          </w:rPr>
          <w:tab/>
        </w:r>
        <w:r w:rsidR="00BC3D16">
          <w:rPr>
            <w:noProof/>
            <w:webHidden/>
          </w:rPr>
          <w:fldChar w:fldCharType="begin"/>
        </w:r>
        <w:r w:rsidR="00BC3D16">
          <w:rPr>
            <w:noProof/>
            <w:webHidden/>
          </w:rPr>
          <w:instrText xml:space="preserve"> PAGEREF _Toc41392557 \h </w:instrText>
        </w:r>
        <w:r w:rsidR="00BC3D16">
          <w:rPr>
            <w:noProof/>
            <w:webHidden/>
          </w:rPr>
        </w:r>
        <w:r w:rsidR="00BC3D16">
          <w:rPr>
            <w:noProof/>
            <w:webHidden/>
          </w:rPr>
          <w:fldChar w:fldCharType="separate"/>
        </w:r>
        <w:r w:rsidR="00BC3D16">
          <w:rPr>
            <w:noProof/>
            <w:webHidden/>
          </w:rPr>
          <w:t>6</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58" w:history="1">
        <w:r w:rsidR="00BC3D16" w:rsidRPr="003A5CE4">
          <w:rPr>
            <w:rStyle w:val="Hyperlink"/>
            <w:noProof/>
          </w:rPr>
          <w:t>4.1</w:t>
        </w:r>
        <w:r w:rsidR="00BC3D16">
          <w:rPr>
            <w:rFonts w:asciiTheme="minorHAnsi" w:eastAsiaTheme="minorEastAsia" w:hAnsiTheme="minorHAnsi"/>
            <w:noProof/>
            <w:lang w:eastAsia="en-GB"/>
          </w:rPr>
          <w:tab/>
        </w:r>
        <w:r w:rsidR="00BC3D16" w:rsidRPr="003A5CE4">
          <w:rPr>
            <w:rStyle w:val="Hyperlink"/>
            <w:i/>
            <w:noProof/>
          </w:rPr>
          <w:t>Standards &amp; Regulations</w:t>
        </w:r>
        <w:r w:rsidR="00BC3D16">
          <w:rPr>
            <w:noProof/>
            <w:webHidden/>
          </w:rPr>
          <w:tab/>
        </w:r>
        <w:r w:rsidR="00BC3D16">
          <w:rPr>
            <w:noProof/>
            <w:webHidden/>
          </w:rPr>
          <w:fldChar w:fldCharType="begin"/>
        </w:r>
        <w:r w:rsidR="00BC3D16">
          <w:rPr>
            <w:noProof/>
            <w:webHidden/>
          </w:rPr>
          <w:instrText xml:space="preserve"> PAGEREF _Toc41392558 \h </w:instrText>
        </w:r>
        <w:r w:rsidR="00BC3D16">
          <w:rPr>
            <w:noProof/>
            <w:webHidden/>
          </w:rPr>
        </w:r>
        <w:r w:rsidR="00BC3D16">
          <w:rPr>
            <w:noProof/>
            <w:webHidden/>
          </w:rPr>
          <w:fldChar w:fldCharType="separate"/>
        </w:r>
        <w:r w:rsidR="00BC3D16">
          <w:rPr>
            <w:noProof/>
            <w:webHidden/>
          </w:rPr>
          <w:t>6</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59" w:history="1">
        <w:r w:rsidR="00BC3D16" w:rsidRPr="003A5CE4">
          <w:rPr>
            <w:rStyle w:val="Hyperlink"/>
            <w:noProof/>
          </w:rPr>
          <w:t>5.0</w:t>
        </w:r>
        <w:r w:rsidR="00BC3D16">
          <w:rPr>
            <w:rFonts w:asciiTheme="minorHAnsi" w:eastAsiaTheme="minorEastAsia" w:hAnsiTheme="minorHAnsi"/>
            <w:noProof/>
            <w:lang w:eastAsia="en-GB"/>
          </w:rPr>
          <w:tab/>
        </w:r>
        <w:r w:rsidR="00BC3D16" w:rsidRPr="003A5CE4">
          <w:rPr>
            <w:rStyle w:val="Hyperlink"/>
            <w:noProof/>
          </w:rPr>
          <w:t>MAINTENANCE</w:t>
        </w:r>
        <w:r w:rsidR="00BC3D16">
          <w:rPr>
            <w:noProof/>
            <w:webHidden/>
          </w:rPr>
          <w:tab/>
        </w:r>
        <w:r w:rsidR="00BC3D16">
          <w:rPr>
            <w:noProof/>
            <w:webHidden/>
          </w:rPr>
          <w:fldChar w:fldCharType="begin"/>
        </w:r>
        <w:r w:rsidR="00BC3D16">
          <w:rPr>
            <w:noProof/>
            <w:webHidden/>
          </w:rPr>
          <w:instrText xml:space="preserve"> PAGEREF _Toc41392559 \h </w:instrText>
        </w:r>
        <w:r w:rsidR="00BC3D16">
          <w:rPr>
            <w:noProof/>
            <w:webHidden/>
          </w:rPr>
        </w:r>
        <w:r w:rsidR="00BC3D16">
          <w:rPr>
            <w:noProof/>
            <w:webHidden/>
          </w:rPr>
          <w:fldChar w:fldCharType="separate"/>
        </w:r>
        <w:r w:rsidR="00BC3D16">
          <w:rPr>
            <w:noProof/>
            <w:webHidden/>
          </w:rPr>
          <w:t>7</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60" w:history="1">
        <w:r w:rsidR="00BC3D16" w:rsidRPr="003A5CE4">
          <w:rPr>
            <w:rStyle w:val="Hyperlink"/>
            <w:i/>
            <w:noProof/>
          </w:rPr>
          <w:t>5,1</w:t>
        </w:r>
        <w:r w:rsidR="00BC3D16">
          <w:rPr>
            <w:rFonts w:asciiTheme="minorHAnsi" w:eastAsiaTheme="minorEastAsia" w:hAnsiTheme="minorHAnsi"/>
            <w:noProof/>
            <w:lang w:eastAsia="en-GB"/>
          </w:rPr>
          <w:tab/>
        </w:r>
        <w:r w:rsidR="00BC3D16" w:rsidRPr="003A5CE4">
          <w:rPr>
            <w:rStyle w:val="Hyperlink"/>
            <w:i/>
            <w:noProof/>
          </w:rPr>
          <w:t>Inspection &amp; Testing</w:t>
        </w:r>
        <w:r w:rsidR="00BC3D16">
          <w:rPr>
            <w:noProof/>
            <w:webHidden/>
          </w:rPr>
          <w:tab/>
        </w:r>
        <w:r w:rsidR="00BC3D16">
          <w:rPr>
            <w:noProof/>
            <w:webHidden/>
          </w:rPr>
          <w:fldChar w:fldCharType="begin"/>
        </w:r>
        <w:r w:rsidR="00BC3D16">
          <w:rPr>
            <w:noProof/>
            <w:webHidden/>
          </w:rPr>
          <w:instrText xml:space="preserve"> PAGEREF _Toc41392560 \h </w:instrText>
        </w:r>
        <w:r w:rsidR="00BC3D16">
          <w:rPr>
            <w:noProof/>
            <w:webHidden/>
          </w:rPr>
        </w:r>
        <w:r w:rsidR="00BC3D16">
          <w:rPr>
            <w:noProof/>
            <w:webHidden/>
          </w:rPr>
          <w:fldChar w:fldCharType="separate"/>
        </w:r>
        <w:r w:rsidR="00BC3D16">
          <w:rPr>
            <w:noProof/>
            <w:webHidden/>
          </w:rPr>
          <w:t>7</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61" w:history="1">
        <w:r w:rsidR="00BC3D16" w:rsidRPr="003A5CE4">
          <w:rPr>
            <w:rStyle w:val="Hyperlink"/>
            <w:i/>
            <w:noProof/>
          </w:rPr>
          <w:t>5.2</w:t>
        </w:r>
        <w:r w:rsidR="00BC3D16">
          <w:rPr>
            <w:rFonts w:asciiTheme="minorHAnsi" w:eastAsiaTheme="minorEastAsia" w:hAnsiTheme="minorHAnsi"/>
            <w:noProof/>
            <w:lang w:eastAsia="en-GB"/>
          </w:rPr>
          <w:tab/>
        </w:r>
        <w:r w:rsidR="00BC3D16" w:rsidRPr="003A5CE4">
          <w:rPr>
            <w:rStyle w:val="Hyperlink"/>
            <w:i/>
            <w:noProof/>
          </w:rPr>
          <w:t>Condition Reports</w:t>
        </w:r>
        <w:r w:rsidR="00BC3D16">
          <w:rPr>
            <w:noProof/>
            <w:webHidden/>
          </w:rPr>
          <w:tab/>
        </w:r>
        <w:r w:rsidR="00BC3D16">
          <w:rPr>
            <w:noProof/>
            <w:webHidden/>
          </w:rPr>
          <w:fldChar w:fldCharType="begin"/>
        </w:r>
        <w:r w:rsidR="00BC3D16">
          <w:rPr>
            <w:noProof/>
            <w:webHidden/>
          </w:rPr>
          <w:instrText xml:space="preserve"> PAGEREF _Toc41392561 \h </w:instrText>
        </w:r>
        <w:r w:rsidR="00BC3D16">
          <w:rPr>
            <w:noProof/>
            <w:webHidden/>
          </w:rPr>
        </w:r>
        <w:r w:rsidR="00BC3D16">
          <w:rPr>
            <w:noProof/>
            <w:webHidden/>
          </w:rPr>
          <w:fldChar w:fldCharType="separate"/>
        </w:r>
        <w:r w:rsidR="00BC3D16">
          <w:rPr>
            <w:noProof/>
            <w:webHidden/>
          </w:rPr>
          <w:t>8</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62" w:history="1">
        <w:r w:rsidR="00BC3D16" w:rsidRPr="003A5CE4">
          <w:rPr>
            <w:rStyle w:val="Hyperlink"/>
            <w:noProof/>
          </w:rPr>
          <w:t>6.0</w:t>
        </w:r>
        <w:r w:rsidR="00BC3D16">
          <w:rPr>
            <w:rFonts w:asciiTheme="minorHAnsi" w:eastAsiaTheme="minorEastAsia" w:hAnsiTheme="minorHAnsi"/>
            <w:noProof/>
            <w:lang w:eastAsia="en-GB"/>
          </w:rPr>
          <w:tab/>
        </w:r>
        <w:r w:rsidR="00BC3D16" w:rsidRPr="003A5CE4">
          <w:rPr>
            <w:rStyle w:val="Hyperlink"/>
            <w:noProof/>
          </w:rPr>
          <w:t>TECHNICAL REQUIREMENTS REPAIRS</w:t>
        </w:r>
        <w:r w:rsidR="00BC3D16">
          <w:rPr>
            <w:noProof/>
            <w:webHidden/>
          </w:rPr>
          <w:tab/>
        </w:r>
        <w:r w:rsidR="00BC3D16">
          <w:rPr>
            <w:noProof/>
            <w:webHidden/>
          </w:rPr>
          <w:fldChar w:fldCharType="begin"/>
        </w:r>
        <w:r w:rsidR="00BC3D16">
          <w:rPr>
            <w:noProof/>
            <w:webHidden/>
          </w:rPr>
          <w:instrText xml:space="preserve"> PAGEREF _Toc41392562 \h </w:instrText>
        </w:r>
        <w:r w:rsidR="00BC3D16">
          <w:rPr>
            <w:noProof/>
            <w:webHidden/>
          </w:rPr>
        </w:r>
        <w:r w:rsidR="00BC3D16">
          <w:rPr>
            <w:noProof/>
            <w:webHidden/>
          </w:rPr>
          <w:fldChar w:fldCharType="separate"/>
        </w:r>
        <w:r w:rsidR="00BC3D16">
          <w:rPr>
            <w:noProof/>
            <w:webHidden/>
          </w:rPr>
          <w:t>10</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63" w:history="1">
        <w:r w:rsidR="00BC3D16" w:rsidRPr="003A5CE4">
          <w:rPr>
            <w:rStyle w:val="Hyperlink"/>
            <w:noProof/>
          </w:rPr>
          <w:t>6.1</w:t>
        </w:r>
        <w:r w:rsidR="00BC3D16">
          <w:rPr>
            <w:rFonts w:asciiTheme="minorHAnsi" w:eastAsiaTheme="minorEastAsia" w:hAnsiTheme="minorHAnsi"/>
            <w:noProof/>
            <w:lang w:eastAsia="en-GB"/>
          </w:rPr>
          <w:tab/>
        </w:r>
        <w:r w:rsidR="00BC3D16" w:rsidRPr="003A5CE4">
          <w:rPr>
            <w:rStyle w:val="Hyperlink"/>
            <w:i/>
            <w:noProof/>
          </w:rPr>
          <w:t>Repair Response Times</w:t>
        </w:r>
        <w:r w:rsidR="00BC3D16">
          <w:rPr>
            <w:noProof/>
            <w:webHidden/>
          </w:rPr>
          <w:tab/>
        </w:r>
        <w:r w:rsidR="00BC3D16">
          <w:rPr>
            <w:noProof/>
            <w:webHidden/>
          </w:rPr>
          <w:fldChar w:fldCharType="begin"/>
        </w:r>
        <w:r w:rsidR="00BC3D16">
          <w:rPr>
            <w:noProof/>
            <w:webHidden/>
          </w:rPr>
          <w:instrText xml:space="preserve"> PAGEREF _Toc41392563 \h </w:instrText>
        </w:r>
        <w:r w:rsidR="00BC3D16">
          <w:rPr>
            <w:noProof/>
            <w:webHidden/>
          </w:rPr>
        </w:r>
        <w:r w:rsidR="00BC3D16">
          <w:rPr>
            <w:noProof/>
            <w:webHidden/>
          </w:rPr>
          <w:fldChar w:fldCharType="separate"/>
        </w:r>
        <w:r w:rsidR="00BC3D16">
          <w:rPr>
            <w:noProof/>
            <w:webHidden/>
          </w:rPr>
          <w:t>10</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64" w:history="1">
        <w:r w:rsidR="00BC3D16" w:rsidRPr="003A5CE4">
          <w:rPr>
            <w:rStyle w:val="Hyperlink"/>
            <w:noProof/>
          </w:rPr>
          <w:t>6.2</w:t>
        </w:r>
        <w:r w:rsidR="00BC3D16">
          <w:rPr>
            <w:rFonts w:asciiTheme="minorHAnsi" w:eastAsiaTheme="minorEastAsia" w:hAnsiTheme="minorHAnsi"/>
            <w:noProof/>
            <w:lang w:eastAsia="en-GB"/>
          </w:rPr>
          <w:tab/>
        </w:r>
        <w:r w:rsidR="00BC3D16" w:rsidRPr="003A5CE4">
          <w:rPr>
            <w:rStyle w:val="Hyperlink"/>
            <w:i/>
            <w:noProof/>
          </w:rPr>
          <w:t>Replacement Key Fobs/Tokens</w:t>
        </w:r>
        <w:r w:rsidR="00BC3D16">
          <w:rPr>
            <w:noProof/>
            <w:webHidden/>
          </w:rPr>
          <w:tab/>
        </w:r>
        <w:r w:rsidR="00BC3D16">
          <w:rPr>
            <w:noProof/>
            <w:webHidden/>
          </w:rPr>
          <w:fldChar w:fldCharType="begin"/>
        </w:r>
        <w:r w:rsidR="00BC3D16">
          <w:rPr>
            <w:noProof/>
            <w:webHidden/>
          </w:rPr>
          <w:instrText xml:space="preserve"> PAGEREF _Toc41392564 \h </w:instrText>
        </w:r>
        <w:r w:rsidR="00BC3D16">
          <w:rPr>
            <w:noProof/>
            <w:webHidden/>
          </w:rPr>
        </w:r>
        <w:r w:rsidR="00BC3D16">
          <w:rPr>
            <w:noProof/>
            <w:webHidden/>
          </w:rPr>
          <w:fldChar w:fldCharType="separate"/>
        </w:r>
        <w:r w:rsidR="00BC3D16">
          <w:rPr>
            <w:noProof/>
            <w:webHidden/>
          </w:rPr>
          <w:t>10</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65" w:history="1">
        <w:r w:rsidR="00BC3D16" w:rsidRPr="003A5CE4">
          <w:rPr>
            <w:rStyle w:val="Hyperlink"/>
            <w:noProof/>
          </w:rPr>
          <w:t>6.3</w:t>
        </w:r>
        <w:r w:rsidR="00BC3D16">
          <w:rPr>
            <w:rFonts w:asciiTheme="minorHAnsi" w:eastAsiaTheme="minorEastAsia" w:hAnsiTheme="minorHAnsi"/>
            <w:noProof/>
            <w:lang w:eastAsia="en-GB"/>
          </w:rPr>
          <w:tab/>
        </w:r>
        <w:r w:rsidR="00BC3D16" w:rsidRPr="003A5CE4">
          <w:rPr>
            <w:rStyle w:val="Hyperlink"/>
            <w:i/>
            <w:noProof/>
          </w:rPr>
          <w:t>Other Repairs</w:t>
        </w:r>
        <w:r w:rsidR="00BC3D16">
          <w:rPr>
            <w:noProof/>
            <w:webHidden/>
          </w:rPr>
          <w:tab/>
        </w:r>
        <w:r w:rsidR="00BC3D16">
          <w:rPr>
            <w:noProof/>
            <w:webHidden/>
          </w:rPr>
          <w:fldChar w:fldCharType="begin"/>
        </w:r>
        <w:r w:rsidR="00BC3D16">
          <w:rPr>
            <w:noProof/>
            <w:webHidden/>
          </w:rPr>
          <w:instrText xml:space="preserve"> PAGEREF _Toc41392565 \h </w:instrText>
        </w:r>
        <w:r w:rsidR="00BC3D16">
          <w:rPr>
            <w:noProof/>
            <w:webHidden/>
          </w:rPr>
        </w:r>
        <w:r w:rsidR="00BC3D16">
          <w:rPr>
            <w:noProof/>
            <w:webHidden/>
          </w:rPr>
          <w:fldChar w:fldCharType="separate"/>
        </w:r>
        <w:r w:rsidR="00BC3D16">
          <w:rPr>
            <w:noProof/>
            <w:webHidden/>
          </w:rPr>
          <w:t>11</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66" w:history="1">
        <w:r w:rsidR="00BC3D16" w:rsidRPr="003A5CE4">
          <w:rPr>
            <w:rStyle w:val="Hyperlink"/>
            <w:noProof/>
          </w:rPr>
          <w:t>7.0</w:t>
        </w:r>
        <w:r w:rsidR="00BC3D16">
          <w:rPr>
            <w:rFonts w:asciiTheme="minorHAnsi" w:eastAsiaTheme="minorEastAsia" w:hAnsiTheme="minorHAnsi"/>
            <w:noProof/>
            <w:lang w:eastAsia="en-GB"/>
          </w:rPr>
          <w:tab/>
        </w:r>
        <w:r w:rsidR="00BC3D16" w:rsidRPr="003A5CE4">
          <w:rPr>
            <w:rStyle w:val="Hyperlink"/>
            <w:noProof/>
          </w:rPr>
          <w:t>TECHNICAL REQUIREMENTS REPLACEMENT PROGRAMME</w:t>
        </w:r>
        <w:r w:rsidR="00BC3D16">
          <w:rPr>
            <w:noProof/>
            <w:webHidden/>
          </w:rPr>
          <w:tab/>
        </w:r>
        <w:r w:rsidR="00BC3D16">
          <w:rPr>
            <w:noProof/>
            <w:webHidden/>
          </w:rPr>
          <w:fldChar w:fldCharType="begin"/>
        </w:r>
        <w:r w:rsidR="00BC3D16">
          <w:rPr>
            <w:noProof/>
            <w:webHidden/>
          </w:rPr>
          <w:instrText xml:space="preserve"> PAGEREF _Toc41392566 \h </w:instrText>
        </w:r>
        <w:r w:rsidR="00BC3D16">
          <w:rPr>
            <w:noProof/>
            <w:webHidden/>
          </w:rPr>
        </w:r>
        <w:r w:rsidR="00BC3D16">
          <w:rPr>
            <w:noProof/>
            <w:webHidden/>
          </w:rPr>
          <w:fldChar w:fldCharType="separate"/>
        </w:r>
        <w:r w:rsidR="00BC3D16">
          <w:rPr>
            <w:noProof/>
            <w:webHidden/>
          </w:rPr>
          <w:t>11</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67" w:history="1">
        <w:r w:rsidR="00BC3D16" w:rsidRPr="003A5CE4">
          <w:rPr>
            <w:rStyle w:val="Hyperlink"/>
            <w:noProof/>
          </w:rPr>
          <w:t>7.1</w:t>
        </w:r>
        <w:r w:rsidR="00BC3D16">
          <w:rPr>
            <w:rFonts w:asciiTheme="minorHAnsi" w:eastAsiaTheme="minorEastAsia" w:hAnsiTheme="minorHAnsi"/>
            <w:noProof/>
            <w:lang w:eastAsia="en-GB"/>
          </w:rPr>
          <w:tab/>
        </w:r>
        <w:r w:rsidR="00BC3D16" w:rsidRPr="003A5CE4">
          <w:rPr>
            <w:rStyle w:val="Hyperlink"/>
            <w:i/>
            <w:noProof/>
          </w:rPr>
          <w:t>Door Entry Introduction</w:t>
        </w:r>
        <w:r w:rsidR="00BC3D16">
          <w:rPr>
            <w:noProof/>
            <w:webHidden/>
          </w:rPr>
          <w:tab/>
        </w:r>
        <w:r w:rsidR="00BC3D16">
          <w:rPr>
            <w:noProof/>
            <w:webHidden/>
          </w:rPr>
          <w:fldChar w:fldCharType="begin"/>
        </w:r>
        <w:r w:rsidR="00BC3D16">
          <w:rPr>
            <w:noProof/>
            <w:webHidden/>
          </w:rPr>
          <w:instrText xml:space="preserve"> PAGEREF _Toc41392567 \h </w:instrText>
        </w:r>
        <w:r w:rsidR="00BC3D16">
          <w:rPr>
            <w:noProof/>
            <w:webHidden/>
          </w:rPr>
        </w:r>
        <w:r w:rsidR="00BC3D16">
          <w:rPr>
            <w:noProof/>
            <w:webHidden/>
          </w:rPr>
          <w:fldChar w:fldCharType="separate"/>
        </w:r>
        <w:r w:rsidR="00BC3D16">
          <w:rPr>
            <w:noProof/>
            <w:webHidden/>
          </w:rPr>
          <w:t>11</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68" w:history="1">
        <w:r w:rsidR="00BC3D16" w:rsidRPr="003A5CE4">
          <w:rPr>
            <w:rStyle w:val="Hyperlink"/>
            <w:noProof/>
          </w:rPr>
          <w:t>7.2</w:t>
        </w:r>
        <w:r w:rsidR="00BC3D16">
          <w:rPr>
            <w:rFonts w:asciiTheme="minorHAnsi" w:eastAsiaTheme="minorEastAsia" w:hAnsiTheme="minorHAnsi"/>
            <w:noProof/>
            <w:lang w:eastAsia="en-GB"/>
          </w:rPr>
          <w:tab/>
        </w:r>
        <w:r w:rsidR="00BC3D16" w:rsidRPr="003A5CE4">
          <w:rPr>
            <w:rStyle w:val="Hyperlink"/>
            <w:i/>
            <w:noProof/>
          </w:rPr>
          <w:t>Door Entry System Requirements - Overview</w:t>
        </w:r>
        <w:r w:rsidR="00BC3D16">
          <w:rPr>
            <w:noProof/>
            <w:webHidden/>
          </w:rPr>
          <w:tab/>
        </w:r>
        <w:r w:rsidR="00BC3D16">
          <w:rPr>
            <w:noProof/>
            <w:webHidden/>
          </w:rPr>
          <w:fldChar w:fldCharType="begin"/>
        </w:r>
        <w:r w:rsidR="00BC3D16">
          <w:rPr>
            <w:noProof/>
            <w:webHidden/>
          </w:rPr>
          <w:instrText xml:space="preserve"> PAGEREF _Toc41392568 \h </w:instrText>
        </w:r>
        <w:r w:rsidR="00BC3D16">
          <w:rPr>
            <w:noProof/>
            <w:webHidden/>
          </w:rPr>
        </w:r>
        <w:r w:rsidR="00BC3D16">
          <w:rPr>
            <w:noProof/>
            <w:webHidden/>
          </w:rPr>
          <w:fldChar w:fldCharType="separate"/>
        </w:r>
        <w:r w:rsidR="00BC3D16">
          <w:rPr>
            <w:noProof/>
            <w:webHidden/>
          </w:rPr>
          <w:t>11</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69" w:history="1">
        <w:r w:rsidR="00BC3D16" w:rsidRPr="003A5CE4">
          <w:rPr>
            <w:rStyle w:val="Hyperlink"/>
            <w:noProof/>
          </w:rPr>
          <w:t>7.3</w:t>
        </w:r>
        <w:r w:rsidR="00BC3D16">
          <w:rPr>
            <w:rFonts w:asciiTheme="minorHAnsi" w:eastAsiaTheme="minorEastAsia" w:hAnsiTheme="minorHAnsi"/>
            <w:noProof/>
            <w:lang w:eastAsia="en-GB"/>
          </w:rPr>
          <w:tab/>
        </w:r>
        <w:r w:rsidR="00BC3D16" w:rsidRPr="003A5CE4">
          <w:rPr>
            <w:rStyle w:val="Hyperlink"/>
            <w:i/>
            <w:noProof/>
          </w:rPr>
          <w:t>Technical Requirements</w:t>
        </w:r>
        <w:r w:rsidR="00BC3D16">
          <w:rPr>
            <w:noProof/>
            <w:webHidden/>
          </w:rPr>
          <w:tab/>
        </w:r>
        <w:r w:rsidR="00BC3D16">
          <w:rPr>
            <w:noProof/>
            <w:webHidden/>
          </w:rPr>
          <w:fldChar w:fldCharType="begin"/>
        </w:r>
        <w:r w:rsidR="00BC3D16">
          <w:rPr>
            <w:noProof/>
            <w:webHidden/>
          </w:rPr>
          <w:instrText xml:space="preserve"> PAGEREF _Toc41392569 \h </w:instrText>
        </w:r>
        <w:r w:rsidR="00BC3D16">
          <w:rPr>
            <w:noProof/>
            <w:webHidden/>
          </w:rPr>
        </w:r>
        <w:r w:rsidR="00BC3D16">
          <w:rPr>
            <w:noProof/>
            <w:webHidden/>
          </w:rPr>
          <w:fldChar w:fldCharType="separate"/>
        </w:r>
        <w:r w:rsidR="00BC3D16">
          <w:rPr>
            <w:noProof/>
            <w:webHidden/>
          </w:rPr>
          <w:t>12</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70" w:history="1">
        <w:r w:rsidR="00BC3D16" w:rsidRPr="003A5CE4">
          <w:rPr>
            <w:rStyle w:val="Hyperlink"/>
            <w:noProof/>
          </w:rPr>
          <w:t>7.4</w:t>
        </w:r>
        <w:r w:rsidR="00BC3D16">
          <w:rPr>
            <w:rFonts w:asciiTheme="minorHAnsi" w:eastAsiaTheme="minorEastAsia" w:hAnsiTheme="minorHAnsi"/>
            <w:noProof/>
            <w:lang w:eastAsia="en-GB"/>
          </w:rPr>
          <w:tab/>
        </w:r>
        <w:r w:rsidR="00BC3D16" w:rsidRPr="003A5CE4">
          <w:rPr>
            <w:rStyle w:val="Hyperlink"/>
            <w:i/>
            <w:noProof/>
          </w:rPr>
          <w:t>Testing and Commissioning</w:t>
        </w:r>
        <w:r w:rsidR="00BC3D16">
          <w:rPr>
            <w:noProof/>
            <w:webHidden/>
          </w:rPr>
          <w:tab/>
        </w:r>
        <w:r w:rsidR="00BC3D16">
          <w:rPr>
            <w:noProof/>
            <w:webHidden/>
          </w:rPr>
          <w:fldChar w:fldCharType="begin"/>
        </w:r>
        <w:r w:rsidR="00BC3D16">
          <w:rPr>
            <w:noProof/>
            <w:webHidden/>
          </w:rPr>
          <w:instrText xml:space="preserve"> PAGEREF _Toc41392570 \h </w:instrText>
        </w:r>
        <w:r w:rsidR="00BC3D16">
          <w:rPr>
            <w:noProof/>
            <w:webHidden/>
          </w:rPr>
        </w:r>
        <w:r w:rsidR="00BC3D16">
          <w:rPr>
            <w:noProof/>
            <w:webHidden/>
          </w:rPr>
          <w:fldChar w:fldCharType="separate"/>
        </w:r>
        <w:r w:rsidR="00BC3D16">
          <w:rPr>
            <w:noProof/>
            <w:webHidden/>
          </w:rPr>
          <w:t>14</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71" w:history="1">
        <w:r w:rsidR="00BC3D16" w:rsidRPr="003A5CE4">
          <w:rPr>
            <w:rStyle w:val="Hyperlink"/>
            <w:noProof/>
          </w:rPr>
          <w:t>7.5</w:t>
        </w:r>
        <w:r w:rsidR="00BC3D16">
          <w:rPr>
            <w:rFonts w:asciiTheme="minorHAnsi" w:eastAsiaTheme="minorEastAsia" w:hAnsiTheme="minorHAnsi"/>
            <w:noProof/>
            <w:lang w:eastAsia="en-GB"/>
          </w:rPr>
          <w:tab/>
        </w:r>
        <w:r w:rsidR="00BC3D16" w:rsidRPr="003A5CE4">
          <w:rPr>
            <w:rStyle w:val="Hyperlink"/>
            <w:i/>
            <w:noProof/>
          </w:rPr>
          <w:t>Entrance Doors and Screens</w:t>
        </w:r>
        <w:r w:rsidR="00BC3D16">
          <w:rPr>
            <w:noProof/>
            <w:webHidden/>
          </w:rPr>
          <w:tab/>
        </w:r>
        <w:r w:rsidR="00BC3D16">
          <w:rPr>
            <w:noProof/>
            <w:webHidden/>
          </w:rPr>
          <w:fldChar w:fldCharType="begin"/>
        </w:r>
        <w:r w:rsidR="00BC3D16">
          <w:rPr>
            <w:noProof/>
            <w:webHidden/>
          </w:rPr>
          <w:instrText xml:space="preserve"> PAGEREF _Toc41392571 \h </w:instrText>
        </w:r>
        <w:r w:rsidR="00BC3D16">
          <w:rPr>
            <w:noProof/>
            <w:webHidden/>
          </w:rPr>
        </w:r>
        <w:r w:rsidR="00BC3D16">
          <w:rPr>
            <w:noProof/>
            <w:webHidden/>
          </w:rPr>
          <w:fldChar w:fldCharType="separate"/>
        </w:r>
        <w:r w:rsidR="00BC3D16">
          <w:rPr>
            <w:noProof/>
            <w:webHidden/>
          </w:rPr>
          <w:t>14</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72" w:history="1">
        <w:r w:rsidR="00BC3D16" w:rsidRPr="003A5CE4">
          <w:rPr>
            <w:rStyle w:val="Hyperlink"/>
            <w:noProof/>
          </w:rPr>
          <w:t>8.0</w:t>
        </w:r>
        <w:r w:rsidR="00BC3D16">
          <w:rPr>
            <w:rFonts w:asciiTheme="minorHAnsi" w:eastAsiaTheme="minorEastAsia" w:hAnsiTheme="minorHAnsi"/>
            <w:noProof/>
            <w:lang w:eastAsia="en-GB"/>
          </w:rPr>
          <w:tab/>
        </w:r>
        <w:r w:rsidR="00BC3D16" w:rsidRPr="003A5CE4">
          <w:rPr>
            <w:rStyle w:val="Hyperlink"/>
            <w:noProof/>
          </w:rPr>
          <w:t>PERFORMANCE MANAGEMENT</w:t>
        </w:r>
        <w:r w:rsidR="00BC3D16">
          <w:rPr>
            <w:noProof/>
            <w:webHidden/>
          </w:rPr>
          <w:tab/>
        </w:r>
        <w:r w:rsidR="00BC3D16">
          <w:rPr>
            <w:noProof/>
            <w:webHidden/>
          </w:rPr>
          <w:fldChar w:fldCharType="begin"/>
        </w:r>
        <w:r w:rsidR="00BC3D16">
          <w:rPr>
            <w:noProof/>
            <w:webHidden/>
          </w:rPr>
          <w:instrText xml:space="preserve"> PAGEREF _Toc41392572 \h </w:instrText>
        </w:r>
        <w:r w:rsidR="00BC3D16">
          <w:rPr>
            <w:noProof/>
            <w:webHidden/>
          </w:rPr>
        </w:r>
        <w:r w:rsidR="00BC3D16">
          <w:rPr>
            <w:noProof/>
            <w:webHidden/>
          </w:rPr>
          <w:fldChar w:fldCharType="separate"/>
        </w:r>
        <w:r w:rsidR="00BC3D16">
          <w:rPr>
            <w:noProof/>
            <w:webHidden/>
          </w:rPr>
          <w:t>15</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73" w:history="1">
        <w:r w:rsidR="00BC3D16" w:rsidRPr="003A5CE4">
          <w:rPr>
            <w:rStyle w:val="Hyperlink"/>
            <w:noProof/>
          </w:rPr>
          <w:t>8.1</w:t>
        </w:r>
        <w:r w:rsidR="00BC3D16">
          <w:rPr>
            <w:rFonts w:asciiTheme="minorHAnsi" w:eastAsiaTheme="minorEastAsia" w:hAnsiTheme="minorHAnsi"/>
            <w:noProof/>
            <w:lang w:eastAsia="en-GB"/>
          </w:rPr>
          <w:tab/>
        </w:r>
        <w:r w:rsidR="00BC3D16" w:rsidRPr="003A5CE4">
          <w:rPr>
            <w:rStyle w:val="Hyperlink"/>
            <w:i/>
            <w:noProof/>
          </w:rPr>
          <w:t>Record Management</w:t>
        </w:r>
        <w:r w:rsidR="00BC3D16">
          <w:rPr>
            <w:noProof/>
            <w:webHidden/>
          </w:rPr>
          <w:tab/>
        </w:r>
        <w:r w:rsidR="00BC3D16">
          <w:rPr>
            <w:noProof/>
            <w:webHidden/>
          </w:rPr>
          <w:fldChar w:fldCharType="begin"/>
        </w:r>
        <w:r w:rsidR="00BC3D16">
          <w:rPr>
            <w:noProof/>
            <w:webHidden/>
          </w:rPr>
          <w:instrText xml:space="preserve"> PAGEREF _Toc41392573 \h </w:instrText>
        </w:r>
        <w:r w:rsidR="00BC3D16">
          <w:rPr>
            <w:noProof/>
            <w:webHidden/>
          </w:rPr>
        </w:r>
        <w:r w:rsidR="00BC3D16">
          <w:rPr>
            <w:noProof/>
            <w:webHidden/>
          </w:rPr>
          <w:fldChar w:fldCharType="separate"/>
        </w:r>
        <w:r w:rsidR="00BC3D16">
          <w:rPr>
            <w:noProof/>
            <w:webHidden/>
          </w:rPr>
          <w:t>15</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74" w:history="1">
        <w:r w:rsidR="00BC3D16" w:rsidRPr="003A5CE4">
          <w:rPr>
            <w:rStyle w:val="Hyperlink"/>
            <w:noProof/>
          </w:rPr>
          <w:t>8.2</w:t>
        </w:r>
        <w:r w:rsidR="00BC3D16">
          <w:rPr>
            <w:rFonts w:asciiTheme="minorHAnsi" w:eastAsiaTheme="minorEastAsia" w:hAnsiTheme="minorHAnsi"/>
            <w:noProof/>
            <w:lang w:eastAsia="en-GB"/>
          </w:rPr>
          <w:tab/>
        </w:r>
        <w:r w:rsidR="00BC3D16" w:rsidRPr="003A5CE4">
          <w:rPr>
            <w:rStyle w:val="Hyperlink"/>
            <w:i/>
            <w:noProof/>
          </w:rPr>
          <w:t>Performance Management</w:t>
        </w:r>
        <w:r w:rsidR="00BC3D16">
          <w:rPr>
            <w:noProof/>
            <w:webHidden/>
          </w:rPr>
          <w:tab/>
        </w:r>
        <w:r w:rsidR="00BC3D16">
          <w:rPr>
            <w:noProof/>
            <w:webHidden/>
          </w:rPr>
          <w:fldChar w:fldCharType="begin"/>
        </w:r>
        <w:r w:rsidR="00BC3D16">
          <w:rPr>
            <w:noProof/>
            <w:webHidden/>
          </w:rPr>
          <w:instrText xml:space="preserve"> PAGEREF _Toc41392574 \h </w:instrText>
        </w:r>
        <w:r w:rsidR="00BC3D16">
          <w:rPr>
            <w:noProof/>
            <w:webHidden/>
          </w:rPr>
        </w:r>
        <w:r w:rsidR="00BC3D16">
          <w:rPr>
            <w:noProof/>
            <w:webHidden/>
          </w:rPr>
          <w:fldChar w:fldCharType="separate"/>
        </w:r>
        <w:r w:rsidR="00BC3D16">
          <w:rPr>
            <w:noProof/>
            <w:webHidden/>
          </w:rPr>
          <w:t>15</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75" w:history="1">
        <w:r w:rsidR="00BC3D16" w:rsidRPr="003A5CE4">
          <w:rPr>
            <w:rStyle w:val="Hyperlink"/>
            <w:noProof/>
          </w:rPr>
          <w:t>8.3</w:t>
        </w:r>
        <w:r w:rsidR="00BC3D16">
          <w:rPr>
            <w:rFonts w:asciiTheme="minorHAnsi" w:eastAsiaTheme="minorEastAsia" w:hAnsiTheme="minorHAnsi"/>
            <w:noProof/>
            <w:lang w:eastAsia="en-GB"/>
          </w:rPr>
          <w:tab/>
        </w:r>
        <w:r w:rsidR="00BC3D16" w:rsidRPr="003A5CE4">
          <w:rPr>
            <w:rStyle w:val="Hyperlink"/>
            <w:i/>
            <w:noProof/>
          </w:rPr>
          <w:t>Key Performance Indicators</w:t>
        </w:r>
        <w:r w:rsidR="00BC3D16">
          <w:rPr>
            <w:noProof/>
            <w:webHidden/>
          </w:rPr>
          <w:tab/>
        </w:r>
        <w:r w:rsidR="00BC3D16">
          <w:rPr>
            <w:noProof/>
            <w:webHidden/>
          </w:rPr>
          <w:fldChar w:fldCharType="begin"/>
        </w:r>
        <w:r w:rsidR="00BC3D16">
          <w:rPr>
            <w:noProof/>
            <w:webHidden/>
          </w:rPr>
          <w:instrText xml:space="preserve"> PAGEREF _Toc41392575 \h </w:instrText>
        </w:r>
        <w:r w:rsidR="00BC3D16">
          <w:rPr>
            <w:noProof/>
            <w:webHidden/>
          </w:rPr>
        </w:r>
        <w:r w:rsidR="00BC3D16">
          <w:rPr>
            <w:noProof/>
            <w:webHidden/>
          </w:rPr>
          <w:fldChar w:fldCharType="separate"/>
        </w:r>
        <w:r w:rsidR="00BC3D16">
          <w:rPr>
            <w:noProof/>
            <w:webHidden/>
          </w:rPr>
          <w:t>15</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76" w:history="1">
        <w:r w:rsidR="00BC3D16" w:rsidRPr="003A5CE4">
          <w:rPr>
            <w:rStyle w:val="Hyperlink"/>
            <w:noProof/>
          </w:rPr>
          <w:t>8.4</w:t>
        </w:r>
        <w:r w:rsidR="00BC3D16">
          <w:rPr>
            <w:rFonts w:asciiTheme="minorHAnsi" w:eastAsiaTheme="minorEastAsia" w:hAnsiTheme="minorHAnsi"/>
            <w:noProof/>
            <w:lang w:eastAsia="en-GB"/>
          </w:rPr>
          <w:tab/>
        </w:r>
        <w:r w:rsidR="00BC3D16" w:rsidRPr="003A5CE4">
          <w:rPr>
            <w:rStyle w:val="Hyperlink"/>
            <w:i/>
            <w:noProof/>
          </w:rPr>
          <w:t>Data Collection</w:t>
        </w:r>
        <w:r w:rsidR="00BC3D16">
          <w:rPr>
            <w:noProof/>
            <w:webHidden/>
          </w:rPr>
          <w:tab/>
        </w:r>
        <w:r w:rsidR="00BC3D16">
          <w:rPr>
            <w:noProof/>
            <w:webHidden/>
          </w:rPr>
          <w:fldChar w:fldCharType="begin"/>
        </w:r>
        <w:r w:rsidR="00BC3D16">
          <w:rPr>
            <w:noProof/>
            <w:webHidden/>
          </w:rPr>
          <w:instrText xml:space="preserve"> PAGEREF _Toc41392576 \h </w:instrText>
        </w:r>
        <w:r w:rsidR="00BC3D16">
          <w:rPr>
            <w:noProof/>
            <w:webHidden/>
          </w:rPr>
        </w:r>
        <w:r w:rsidR="00BC3D16">
          <w:rPr>
            <w:noProof/>
            <w:webHidden/>
          </w:rPr>
          <w:fldChar w:fldCharType="separate"/>
        </w:r>
        <w:r w:rsidR="00BC3D16">
          <w:rPr>
            <w:noProof/>
            <w:webHidden/>
          </w:rPr>
          <w:t>15</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77" w:history="1">
        <w:r w:rsidR="00BC3D16" w:rsidRPr="003A5CE4">
          <w:rPr>
            <w:rStyle w:val="Hyperlink"/>
            <w:noProof/>
          </w:rPr>
          <w:t>8.5</w:t>
        </w:r>
        <w:r w:rsidR="00BC3D16">
          <w:rPr>
            <w:rFonts w:asciiTheme="minorHAnsi" w:eastAsiaTheme="minorEastAsia" w:hAnsiTheme="minorHAnsi"/>
            <w:noProof/>
            <w:lang w:eastAsia="en-GB"/>
          </w:rPr>
          <w:tab/>
        </w:r>
        <w:r w:rsidR="00BC3D16" w:rsidRPr="003A5CE4">
          <w:rPr>
            <w:rStyle w:val="Hyperlink"/>
            <w:i/>
            <w:noProof/>
          </w:rPr>
          <w:t>Contractor’s Quality Assurance</w:t>
        </w:r>
        <w:r w:rsidR="00BC3D16">
          <w:rPr>
            <w:noProof/>
            <w:webHidden/>
          </w:rPr>
          <w:tab/>
        </w:r>
        <w:r w:rsidR="00BC3D16">
          <w:rPr>
            <w:noProof/>
            <w:webHidden/>
          </w:rPr>
          <w:fldChar w:fldCharType="begin"/>
        </w:r>
        <w:r w:rsidR="00BC3D16">
          <w:rPr>
            <w:noProof/>
            <w:webHidden/>
          </w:rPr>
          <w:instrText xml:space="preserve"> PAGEREF _Toc41392577 \h </w:instrText>
        </w:r>
        <w:r w:rsidR="00BC3D16">
          <w:rPr>
            <w:noProof/>
            <w:webHidden/>
          </w:rPr>
        </w:r>
        <w:r w:rsidR="00BC3D16">
          <w:rPr>
            <w:noProof/>
            <w:webHidden/>
          </w:rPr>
          <w:fldChar w:fldCharType="separate"/>
        </w:r>
        <w:r w:rsidR="00BC3D16">
          <w:rPr>
            <w:noProof/>
            <w:webHidden/>
          </w:rPr>
          <w:t>15</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78" w:history="1">
        <w:r w:rsidR="00BC3D16" w:rsidRPr="003A5CE4">
          <w:rPr>
            <w:rStyle w:val="Hyperlink"/>
            <w:noProof/>
          </w:rPr>
          <w:t>8.6</w:t>
        </w:r>
        <w:r w:rsidR="00BC3D16">
          <w:rPr>
            <w:rFonts w:asciiTheme="minorHAnsi" w:eastAsiaTheme="minorEastAsia" w:hAnsiTheme="minorHAnsi"/>
            <w:noProof/>
            <w:lang w:eastAsia="en-GB"/>
          </w:rPr>
          <w:tab/>
        </w:r>
        <w:r w:rsidR="00BC3D16" w:rsidRPr="003A5CE4">
          <w:rPr>
            <w:rStyle w:val="Hyperlink"/>
            <w:i/>
            <w:noProof/>
          </w:rPr>
          <w:t>Payments</w:t>
        </w:r>
        <w:r w:rsidR="00BC3D16">
          <w:rPr>
            <w:noProof/>
            <w:webHidden/>
          </w:rPr>
          <w:tab/>
        </w:r>
        <w:r w:rsidR="00BC3D16">
          <w:rPr>
            <w:noProof/>
            <w:webHidden/>
          </w:rPr>
          <w:fldChar w:fldCharType="begin"/>
        </w:r>
        <w:r w:rsidR="00BC3D16">
          <w:rPr>
            <w:noProof/>
            <w:webHidden/>
          </w:rPr>
          <w:instrText xml:space="preserve"> PAGEREF _Toc41392578 \h </w:instrText>
        </w:r>
        <w:r w:rsidR="00BC3D16">
          <w:rPr>
            <w:noProof/>
            <w:webHidden/>
          </w:rPr>
        </w:r>
        <w:r w:rsidR="00BC3D16">
          <w:rPr>
            <w:noProof/>
            <w:webHidden/>
          </w:rPr>
          <w:fldChar w:fldCharType="separate"/>
        </w:r>
        <w:r w:rsidR="00BC3D16">
          <w:rPr>
            <w:noProof/>
            <w:webHidden/>
          </w:rPr>
          <w:t>16</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79" w:history="1">
        <w:r w:rsidR="00BC3D16" w:rsidRPr="003A5CE4">
          <w:rPr>
            <w:rStyle w:val="Hyperlink"/>
            <w:noProof/>
          </w:rPr>
          <w:t>9.0</w:t>
        </w:r>
        <w:r w:rsidR="00BC3D16">
          <w:rPr>
            <w:rFonts w:asciiTheme="minorHAnsi" w:eastAsiaTheme="minorEastAsia" w:hAnsiTheme="minorHAnsi"/>
            <w:noProof/>
            <w:lang w:eastAsia="en-GB"/>
          </w:rPr>
          <w:tab/>
        </w:r>
        <w:r w:rsidR="00BC3D16" w:rsidRPr="003A5CE4">
          <w:rPr>
            <w:rStyle w:val="Hyperlink"/>
            <w:noProof/>
          </w:rPr>
          <w:t>OTHER REQUIREMENTS</w:t>
        </w:r>
        <w:r w:rsidR="00BC3D16">
          <w:rPr>
            <w:noProof/>
            <w:webHidden/>
          </w:rPr>
          <w:tab/>
        </w:r>
        <w:r w:rsidR="00BC3D16">
          <w:rPr>
            <w:noProof/>
            <w:webHidden/>
          </w:rPr>
          <w:fldChar w:fldCharType="begin"/>
        </w:r>
        <w:r w:rsidR="00BC3D16">
          <w:rPr>
            <w:noProof/>
            <w:webHidden/>
          </w:rPr>
          <w:instrText xml:space="preserve"> PAGEREF _Toc41392579 \h </w:instrText>
        </w:r>
        <w:r w:rsidR="00BC3D16">
          <w:rPr>
            <w:noProof/>
            <w:webHidden/>
          </w:rPr>
        </w:r>
        <w:r w:rsidR="00BC3D16">
          <w:rPr>
            <w:noProof/>
            <w:webHidden/>
          </w:rPr>
          <w:fldChar w:fldCharType="separate"/>
        </w:r>
        <w:r w:rsidR="00BC3D16">
          <w:rPr>
            <w:noProof/>
            <w:webHidden/>
          </w:rPr>
          <w:t>16</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80" w:history="1">
        <w:r w:rsidR="00BC3D16" w:rsidRPr="003A5CE4">
          <w:rPr>
            <w:rStyle w:val="Hyperlink"/>
            <w:noProof/>
          </w:rPr>
          <w:t>9.1</w:t>
        </w:r>
        <w:r w:rsidR="00BC3D16">
          <w:rPr>
            <w:rFonts w:asciiTheme="minorHAnsi" w:eastAsiaTheme="minorEastAsia" w:hAnsiTheme="minorHAnsi"/>
            <w:noProof/>
            <w:lang w:eastAsia="en-GB"/>
          </w:rPr>
          <w:tab/>
        </w:r>
        <w:r w:rsidR="00BC3D16" w:rsidRPr="003A5CE4">
          <w:rPr>
            <w:rStyle w:val="Hyperlink"/>
            <w:i/>
            <w:noProof/>
          </w:rPr>
          <w:t>Social Value</w:t>
        </w:r>
        <w:r w:rsidR="00BC3D16">
          <w:rPr>
            <w:noProof/>
            <w:webHidden/>
          </w:rPr>
          <w:tab/>
        </w:r>
        <w:r w:rsidR="00BC3D16">
          <w:rPr>
            <w:noProof/>
            <w:webHidden/>
          </w:rPr>
          <w:fldChar w:fldCharType="begin"/>
        </w:r>
        <w:r w:rsidR="00BC3D16">
          <w:rPr>
            <w:noProof/>
            <w:webHidden/>
          </w:rPr>
          <w:instrText xml:space="preserve"> PAGEREF _Toc41392580 \h </w:instrText>
        </w:r>
        <w:r w:rsidR="00BC3D16">
          <w:rPr>
            <w:noProof/>
            <w:webHidden/>
          </w:rPr>
        </w:r>
        <w:r w:rsidR="00BC3D16">
          <w:rPr>
            <w:noProof/>
            <w:webHidden/>
          </w:rPr>
          <w:fldChar w:fldCharType="separate"/>
        </w:r>
        <w:r w:rsidR="00BC3D16">
          <w:rPr>
            <w:noProof/>
            <w:webHidden/>
          </w:rPr>
          <w:t>16</w:t>
        </w:r>
        <w:r w:rsidR="00BC3D16">
          <w:rPr>
            <w:noProof/>
            <w:webHidden/>
          </w:rPr>
          <w:fldChar w:fldCharType="end"/>
        </w:r>
      </w:hyperlink>
    </w:p>
    <w:p w:rsidR="00BC3D16" w:rsidRDefault="00481730">
      <w:pPr>
        <w:pStyle w:val="TOC3"/>
        <w:rPr>
          <w:rFonts w:asciiTheme="minorHAnsi" w:eastAsiaTheme="minorEastAsia" w:hAnsiTheme="minorHAnsi"/>
          <w:noProof/>
          <w:lang w:eastAsia="en-GB"/>
        </w:rPr>
      </w:pPr>
      <w:hyperlink w:anchor="_Toc41392581" w:history="1">
        <w:r w:rsidR="00BC3D16" w:rsidRPr="003A5CE4">
          <w:rPr>
            <w:rStyle w:val="Hyperlink"/>
            <w:noProof/>
          </w:rPr>
          <w:t>Appendix 2 – Key Performance Indicators</w:t>
        </w:r>
        <w:r w:rsidR="00BC3D16">
          <w:rPr>
            <w:noProof/>
            <w:webHidden/>
          </w:rPr>
          <w:tab/>
        </w:r>
        <w:r w:rsidR="00BC3D16">
          <w:rPr>
            <w:noProof/>
            <w:webHidden/>
          </w:rPr>
          <w:fldChar w:fldCharType="begin"/>
        </w:r>
        <w:r w:rsidR="00BC3D16">
          <w:rPr>
            <w:noProof/>
            <w:webHidden/>
          </w:rPr>
          <w:instrText xml:space="preserve"> PAGEREF _Toc41392581 \h </w:instrText>
        </w:r>
        <w:r w:rsidR="00BC3D16">
          <w:rPr>
            <w:noProof/>
            <w:webHidden/>
          </w:rPr>
        </w:r>
        <w:r w:rsidR="00BC3D16">
          <w:rPr>
            <w:noProof/>
            <w:webHidden/>
          </w:rPr>
          <w:fldChar w:fldCharType="separate"/>
        </w:r>
        <w:r w:rsidR="00BC3D16">
          <w:rPr>
            <w:noProof/>
            <w:webHidden/>
          </w:rPr>
          <w:t>18</w:t>
        </w:r>
        <w:r w:rsidR="00BC3D16">
          <w:rPr>
            <w:noProof/>
            <w:webHidden/>
          </w:rPr>
          <w:fldChar w:fldCharType="end"/>
        </w:r>
      </w:hyperlink>
    </w:p>
    <w:p w:rsidR="00BC3D16" w:rsidRDefault="00481730">
      <w:pPr>
        <w:pStyle w:val="TOC3"/>
        <w:rPr>
          <w:noProof/>
        </w:rPr>
      </w:pPr>
      <w:hyperlink w:anchor="_Toc41392582" w:history="1">
        <w:r w:rsidR="00BC3D16" w:rsidRPr="003A5CE4">
          <w:rPr>
            <w:rStyle w:val="Hyperlink"/>
            <w:noProof/>
          </w:rPr>
          <w:t>Appendix 3 – Oracle iSupplier</w:t>
        </w:r>
        <w:r w:rsidR="00BC3D16">
          <w:rPr>
            <w:noProof/>
            <w:webHidden/>
          </w:rPr>
          <w:tab/>
        </w:r>
        <w:r w:rsidR="00BC3D16">
          <w:rPr>
            <w:noProof/>
            <w:webHidden/>
          </w:rPr>
          <w:fldChar w:fldCharType="begin"/>
        </w:r>
        <w:r w:rsidR="00BC3D16">
          <w:rPr>
            <w:noProof/>
            <w:webHidden/>
          </w:rPr>
          <w:instrText xml:space="preserve"> PAGEREF _Toc41392582 \h </w:instrText>
        </w:r>
        <w:r w:rsidR="00BC3D16">
          <w:rPr>
            <w:noProof/>
            <w:webHidden/>
          </w:rPr>
        </w:r>
        <w:r w:rsidR="00BC3D16">
          <w:rPr>
            <w:noProof/>
            <w:webHidden/>
          </w:rPr>
          <w:fldChar w:fldCharType="separate"/>
        </w:r>
        <w:r w:rsidR="00BC3D16">
          <w:rPr>
            <w:noProof/>
            <w:webHidden/>
          </w:rPr>
          <w:t>19</w:t>
        </w:r>
        <w:r w:rsidR="00BC3D16">
          <w:rPr>
            <w:noProof/>
            <w:webHidden/>
          </w:rPr>
          <w:fldChar w:fldCharType="end"/>
        </w:r>
      </w:hyperlink>
    </w:p>
    <w:p w:rsidR="000F0612" w:rsidRPr="000F0612" w:rsidRDefault="000F0612" w:rsidP="000F0612">
      <w:pPr>
        <w:ind w:firstLine="440"/>
      </w:pPr>
    </w:p>
    <w:p w:rsidR="001A0E90" w:rsidRDefault="001A0E90" w:rsidP="00FF7C58">
      <w:pPr>
        <w:pStyle w:val="TOC3"/>
      </w:pPr>
      <w:r w:rsidRPr="00096F90">
        <w:fldChar w:fldCharType="end"/>
      </w:r>
      <w:r>
        <w:br w:type="page"/>
      </w:r>
    </w:p>
    <w:p w:rsidR="008E38C1" w:rsidRDefault="00B16537" w:rsidP="00E27F3F">
      <w:pPr>
        <w:pStyle w:val="Heading3"/>
        <w:numPr>
          <w:ilvl w:val="0"/>
          <w:numId w:val="24"/>
        </w:numPr>
        <w:spacing w:before="120" w:after="120"/>
        <w:jc w:val="both"/>
      </w:pPr>
      <w:bookmarkStart w:id="10" w:name="_Toc41392546"/>
      <w:r w:rsidRPr="00E27F3F">
        <w:lastRenderedPageBreak/>
        <w:t>INTRODUCTION AND BACKGROUND</w:t>
      </w:r>
      <w:bookmarkEnd w:id="10"/>
    </w:p>
    <w:p w:rsidR="00B212B4" w:rsidRPr="00E27F3F" w:rsidRDefault="00B212B4" w:rsidP="00E27F3F">
      <w:pPr>
        <w:pStyle w:val="ListParagraph"/>
        <w:numPr>
          <w:ilvl w:val="1"/>
          <w:numId w:val="24"/>
        </w:numPr>
        <w:spacing w:before="120" w:after="120"/>
        <w:ind w:left="709" w:hanging="709"/>
        <w:jc w:val="both"/>
        <w:rPr>
          <w:rFonts w:ascii="Arial" w:hAnsi="Arial" w:cs="Arial"/>
          <w:sz w:val="22"/>
          <w:szCs w:val="22"/>
        </w:rPr>
      </w:pPr>
      <w:r w:rsidRPr="00E27F3F">
        <w:rPr>
          <w:rFonts w:ascii="Arial" w:hAnsi="Arial" w:cs="Arial"/>
          <w:sz w:val="22"/>
          <w:szCs w:val="22"/>
        </w:rPr>
        <w:t>Thurrock Counc</w:t>
      </w:r>
      <w:r w:rsidR="004340B4" w:rsidRPr="00E27F3F">
        <w:rPr>
          <w:rFonts w:ascii="Arial" w:hAnsi="Arial" w:cs="Arial"/>
          <w:sz w:val="22"/>
          <w:szCs w:val="22"/>
        </w:rPr>
        <w:t>il has a housing stock of over 11</w:t>
      </w:r>
      <w:r w:rsidRPr="00E27F3F">
        <w:rPr>
          <w:rFonts w:ascii="Arial" w:hAnsi="Arial" w:cs="Arial"/>
          <w:sz w:val="22"/>
          <w:szCs w:val="22"/>
        </w:rPr>
        <w:t xml:space="preserve">,000 properties as a mixture of dwellings including high rise, low rise and individual houses.  This contract </w:t>
      </w:r>
      <w:r w:rsidR="00471D04" w:rsidRPr="00E27F3F">
        <w:rPr>
          <w:rFonts w:ascii="Arial" w:hAnsi="Arial" w:cs="Arial"/>
          <w:sz w:val="22"/>
          <w:szCs w:val="22"/>
        </w:rPr>
        <w:t xml:space="preserve">establishes a single service provider </w:t>
      </w:r>
      <w:r w:rsidRPr="00E27F3F">
        <w:rPr>
          <w:rFonts w:ascii="Arial" w:hAnsi="Arial" w:cs="Arial"/>
          <w:sz w:val="22"/>
          <w:szCs w:val="22"/>
        </w:rPr>
        <w:t xml:space="preserve">to deliver inspection and maintenance and repairs to an array of various secure entrance systems and associated equipment; such as automatic door closers, vehicle and pedestrian gates; in council owned multi – occupancy housing sites. The equipment is of varying manufacture, </w:t>
      </w:r>
      <w:r w:rsidR="004340B4" w:rsidRPr="00E27F3F">
        <w:rPr>
          <w:rFonts w:ascii="Arial" w:hAnsi="Arial" w:cs="Arial"/>
          <w:sz w:val="22"/>
          <w:szCs w:val="22"/>
        </w:rPr>
        <w:t>predominately</w:t>
      </w:r>
      <w:r w:rsidRPr="00E27F3F">
        <w:rPr>
          <w:rFonts w:ascii="Arial" w:hAnsi="Arial" w:cs="Arial"/>
          <w:sz w:val="22"/>
          <w:szCs w:val="22"/>
        </w:rPr>
        <w:t xml:space="preserve"> ISM and PAC, but also makes such as Dav</w:t>
      </w:r>
      <w:r w:rsidR="005619D9">
        <w:rPr>
          <w:rFonts w:ascii="Arial" w:hAnsi="Arial" w:cs="Arial"/>
          <w:sz w:val="22"/>
          <w:szCs w:val="22"/>
        </w:rPr>
        <w:t>a</w:t>
      </w:r>
      <w:r w:rsidRPr="00E27F3F">
        <w:rPr>
          <w:rFonts w:ascii="Arial" w:hAnsi="Arial" w:cs="Arial"/>
          <w:sz w:val="22"/>
          <w:szCs w:val="22"/>
        </w:rPr>
        <w:t>ll, Select, Entrotec, Farfisa, Videx, Tunstall and Cotag.</w:t>
      </w:r>
    </w:p>
    <w:p w:rsidR="00B212B4" w:rsidRPr="00A8201F" w:rsidRDefault="00B212B4" w:rsidP="00A8201F">
      <w:pPr>
        <w:pStyle w:val="ListParagraph"/>
        <w:numPr>
          <w:ilvl w:val="1"/>
          <w:numId w:val="24"/>
        </w:numPr>
        <w:spacing w:before="120" w:after="120"/>
        <w:ind w:left="709" w:hanging="709"/>
        <w:jc w:val="both"/>
        <w:rPr>
          <w:rFonts w:ascii="Arial" w:hAnsi="Arial" w:cs="Arial"/>
          <w:sz w:val="22"/>
          <w:szCs w:val="22"/>
        </w:rPr>
      </w:pPr>
      <w:r w:rsidRPr="00A8201F">
        <w:rPr>
          <w:rFonts w:ascii="Arial" w:hAnsi="Arial" w:cs="Arial"/>
          <w:sz w:val="22"/>
          <w:szCs w:val="22"/>
        </w:rPr>
        <w:t>The Contract also includes the supply and installation of all materials and accessories for the replacement, renewal and addition of door entry systems and associated equipment.  The replacement programme will be determined subject to need and available funding</w:t>
      </w:r>
      <w:r w:rsidR="005619D9">
        <w:rPr>
          <w:rFonts w:ascii="Arial" w:hAnsi="Arial" w:cs="Arial"/>
          <w:sz w:val="22"/>
          <w:szCs w:val="22"/>
        </w:rPr>
        <w:t xml:space="preserve"> on a year by year basis</w:t>
      </w:r>
      <w:r w:rsidRPr="00A8201F">
        <w:rPr>
          <w:rFonts w:ascii="Arial" w:hAnsi="Arial" w:cs="Arial"/>
          <w:sz w:val="22"/>
          <w:szCs w:val="22"/>
        </w:rPr>
        <w:t xml:space="preserve">.  In responding to this opportunity, </w:t>
      </w:r>
      <w:r w:rsidR="005619D9">
        <w:rPr>
          <w:rFonts w:ascii="Arial" w:hAnsi="Arial" w:cs="Arial"/>
          <w:sz w:val="22"/>
          <w:szCs w:val="22"/>
        </w:rPr>
        <w:t>c</w:t>
      </w:r>
      <w:r w:rsidR="00B35263" w:rsidRPr="00A8201F">
        <w:rPr>
          <w:rFonts w:ascii="Arial" w:hAnsi="Arial" w:cs="Arial"/>
          <w:sz w:val="22"/>
          <w:szCs w:val="22"/>
        </w:rPr>
        <w:t>ontractor</w:t>
      </w:r>
      <w:r w:rsidR="00471D04" w:rsidRPr="00DF0A19">
        <w:rPr>
          <w:rFonts w:ascii="Arial" w:hAnsi="Arial" w:cs="Arial"/>
          <w:sz w:val="22"/>
          <w:szCs w:val="22"/>
        </w:rPr>
        <w:t>s</w:t>
      </w:r>
      <w:r w:rsidRPr="00DF0A19">
        <w:rPr>
          <w:rFonts w:ascii="Arial" w:hAnsi="Arial" w:cs="Arial"/>
          <w:sz w:val="22"/>
          <w:szCs w:val="22"/>
        </w:rPr>
        <w:t xml:space="preserve"> confirm that they can comply with the relevant statutes and regulations current at the time of the selection process</w:t>
      </w:r>
      <w:r w:rsidR="00074C3B" w:rsidRPr="00A8201F">
        <w:rPr>
          <w:rFonts w:ascii="Arial" w:hAnsi="Arial" w:cs="Arial"/>
          <w:sz w:val="22"/>
          <w:szCs w:val="22"/>
        </w:rPr>
        <w:t xml:space="preserve">, including as may be relevant, </w:t>
      </w:r>
      <w:r w:rsidRPr="00A8201F">
        <w:rPr>
          <w:rFonts w:ascii="Arial" w:hAnsi="Arial" w:cs="Arial"/>
          <w:sz w:val="22"/>
          <w:szCs w:val="22"/>
        </w:rPr>
        <w:t>Health and Safety, Control of Asbestos, COSHH, Electricity at Work, Manual Handling and Personal Protective Equipment.</w:t>
      </w:r>
    </w:p>
    <w:p w:rsidR="00E27F3F" w:rsidRPr="007E46A6" w:rsidRDefault="00E27F3F" w:rsidP="00E27F3F">
      <w:pPr>
        <w:spacing w:before="120" w:after="120"/>
        <w:ind w:left="720" w:hanging="720"/>
        <w:jc w:val="both"/>
      </w:pPr>
    </w:p>
    <w:p w:rsidR="00B46F6F" w:rsidRDefault="00687A38" w:rsidP="00E27F3F">
      <w:pPr>
        <w:pStyle w:val="Heading3"/>
        <w:numPr>
          <w:ilvl w:val="0"/>
          <w:numId w:val="24"/>
        </w:numPr>
        <w:spacing w:before="120" w:after="120"/>
        <w:jc w:val="both"/>
      </w:pPr>
      <w:bookmarkStart w:id="11" w:name="_Toc41392547"/>
      <w:r>
        <w:t>AIM</w:t>
      </w:r>
      <w:r w:rsidR="001A0E90">
        <w:t xml:space="preserve"> </w:t>
      </w:r>
      <w:r>
        <w:t>OF THE CONTRACT</w:t>
      </w:r>
      <w:bookmarkEnd w:id="11"/>
    </w:p>
    <w:p w:rsidR="00810522" w:rsidRPr="00E27F3F" w:rsidRDefault="00810522" w:rsidP="00E27F3F">
      <w:pPr>
        <w:pStyle w:val="ListParagraph"/>
        <w:numPr>
          <w:ilvl w:val="1"/>
          <w:numId w:val="24"/>
        </w:numPr>
        <w:spacing w:before="120" w:after="120"/>
        <w:ind w:left="709" w:hanging="709"/>
        <w:jc w:val="both"/>
        <w:rPr>
          <w:rFonts w:ascii="Arial" w:hAnsi="Arial" w:cs="Arial"/>
          <w:sz w:val="22"/>
          <w:szCs w:val="22"/>
        </w:rPr>
      </w:pPr>
      <w:r w:rsidRPr="00E27F3F">
        <w:rPr>
          <w:rFonts w:ascii="Arial" w:hAnsi="Arial" w:cs="Arial"/>
          <w:sz w:val="22"/>
          <w:szCs w:val="22"/>
        </w:rPr>
        <w:t>Overall, this Contract shall ensure that door entry systems</w:t>
      </w:r>
      <w:r w:rsidR="00A7638C">
        <w:rPr>
          <w:rFonts w:ascii="Arial" w:hAnsi="Arial" w:cs="Arial"/>
          <w:sz w:val="22"/>
          <w:szCs w:val="22"/>
        </w:rPr>
        <w:t>,</w:t>
      </w:r>
      <w:r w:rsidRPr="00E27F3F">
        <w:rPr>
          <w:rFonts w:ascii="Arial" w:hAnsi="Arial" w:cs="Arial"/>
          <w:sz w:val="22"/>
          <w:szCs w:val="22"/>
        </w:rPr>
        <w:t xml:space="preserve"> automated</w:t>
      </w:r>
      <w:r w:rsidR="00A7638C">
        <w:rPr>
          <w:rFonts w:ascii="Arial" w:hAnsi="Arial" w:cs="Arial"/>
          <w:sz w:val="22"/>
          <w:szCs w:val="22"/>
        </w:rPr>
        <w:t xml:space="preserve"> doors &amp;</w:t>
      </w:r>
      <w:r w:rsidRPr="00E27F3F">
        <w:rPr>
          <w:rFonts w:ascii="Arial" w:hAnsi="Arial" w:cs="Arial"/>
          <w:sz w:val="22"/>
          <w:szCs w:val="22"/>
        </w:rPr>
        <w:t xml:space="preserve"> gat</w:t>
      </w:r>
      <w:r w:rsidR="00471D04" w:rsidRPr="00E27F3F">
        <w:rPr>
          <w:rFonts w:ascii="Arial" w:hAnsi="Arial" w:cs="Arial"/>
          <w:sz w:val="22"/>
          <w:szCs w:val="22"/>
        </w:rPr>
        <w:t>es within the Thurrock Council h</w:t>
      </w:r>
      <w:r w:rsidRPr="00E27F3F">
        <w:rPr>
          <w:rFonts w:ascii="Arial" w:hAnsi="Arial" w:cs="Arial"/>
          <w:sz w:val="22"/>
          <w:szCs w:val="22"/>
        </w:rPr>
        <w:t>ousing portfolio are provided and maintained to a fully operational level at all times</w:t>
      </w:r>
      <w:r w:rsidR="00A7638C">
        <w:rPr>
          <w:rFonts w:ascii="Arial" w:hAnsi="Arial" w:cs="Arial"/>
          <w:sz w:val="22"/>
          <w:szCs w:val="22"/>
        </w:rPr>
        <w:t xml:space="preserve"> and are compliant to all statutory legislation, British standards and guidelines published by the Health &amp; Safety Executive.</w:t>
      </w:r>
      <w:r w:rsidRPr="00E27F3F">
        <w:rPr>
          <w:rFonts w:ascii="Arial" w:hAnsi="Arial" w:cs="Arial"/>
          <w:sz w:val="22"/>
          <w:szCs w:val="22"/>
        </w:rPr>
        <w:t xml:space="preserve"> </w:t>
      </w:r>
    </w:p>
    <w:p w:rsidR="00810522" w:rsidRDefault="00810522" w:rsidP="00E27F3F">
      <w:pPr>
        <w:pStyle w:val="ListParagraph"/>
        <w:numPr>
          <w:ilvl w:val="1"/>
          <w:numId w:val="24"/>
        </w:numPr>
        <w:spacing w:before="120" w:after="120"/>
        <w:ind w:left="709" w:hanging="709"/>
        <w:jc w:val="both"/>
        <w:rPr>
          <w:rFonts w:ascii="Arial" w:hAnsi="Arial" w:cs="Arial"/>
          <w:sz w:val="22"/>
          <w:szCs w:val="22"/>
        </w:rPr>
      </w:pPr>
      <w:r w:rsidRPr="00E27F3F">
        <w:rPr>
          <w:rFonts w:ascii="Arial" w:hAnsi="Arial" w:cs="Arial"/>
          <w:sz w:val="22"/>
          <w:szCs w:val="22"/>
        </w:rPr>
        <w:t xml:space="preserve">Achievement of the aims will </w:t>
      </w:r>
      <w:r w:rsidR="00471D04" w:rsidRPr="00E27F3F">
        <w:rPr>
          <w:rFonts w:ascii="Arial" w:hAnsi="Arial" w:cs="Arial"/>
          <w:sz w:val="22"/>
          <w:szCs w:val="22"/>
        </w:rPr>
        <w:t xml:space="preserve">be measured by the </w:t>
      </w:r>
      <w:r w:rsidR="00B35263">
        <w:rPr>
          <w:rFonts w:ascii="Arial" w:hAnsi="Arial" w:cs="Arial"/>
          <w:sz w:val="22"/>
          <w:szCs w:val="22"/>
        </w:rPr>
        <w:t>Contractor</w:t>
      </w:r>
      <w:r w:rsidRPr="00E27F3F">
        <w:rPr>
          <w:rFonts w:ascii="Arial" w:hAnsi="Arial" w:cs="Arial"/>
          <w:sz w:val="22"/>
          <w:szCs w:val="22"/>
        </w:rPr>
        <w:t>’s performance as set out in the Key Perf</w:t>
      </w:r>
      <w:r w:rsidR="00D7798C">
        <w:rPr>
          <w:rFonts w:ascii="Arial" w:hAnsi="Arial" w:cs="Arial"/>
          <w:sz w:val="22"/>
          <w:szCs w:val="22"/>
        </w:rPr>
        <w:t>ormance Indicators in Appendix 2</w:t>
      </w:r>
      <w:r w:rsidRPr="00E27F3F">
        <w:rPr>
          <w:rFonts w:ascii="Arial" w:hAnsi="Arial" w:cs="Arial"/>
          <w:sz w:val="22"/>
          <w:szCs w:val="22"/>
        </w:rPr>
        <w:t xml:space="preserve"> to this specification.</w:t>
      </w:r>
    </w:p>
    <w:p w:rsidR="00E27F3F" w:rsidRPr="00E27F3F" w:rsidRDefault="00E27F3F" w:rsidP="00E27F3F">
      <w:pPr>
        <w:pStyle w:val="ListParagraph"/>
        <w:spacing w:before="120" w:after="120"/>
        <w:ind w:left="709"/>
        <w:jc w:val="both"/>
        <w:rPr>
          <w:rFonts w:ascii="Arial" w:hAnsi="Arial" w:cs="Arial"/>
          <w:sz w:val="22"/>
          <w:szCs w:val="22"/>
        </w:rPr>
      </w:pPr>
    </w:p>
    <w:p w:rsidR="00E27F3F" w:rsidRDefault="00B16537" w:rsidP="00E27F3F">
      <w:pPr>
        <w:pStyle w:val="Heading3"/>
        <w:numPr>
          <w:ilvl w:val="0"/>
          <w:numId w:val="24"/>
        </w:numPr>
        <w:spacing w:before="120" w:after="120"/>
        <w:jc w:val="both"/>
      </w:pPr>
      <w:bookmarkStart w:id="12" w:name="_Toc41392548"/>
      <w:r>
        <w:t>PR</w:t>
      </w:r>
      <w:r w:rsidR="00013489">
        <w:t>ELIMINARIES</w:t>
      </w:r>
      <w:bookmarkEnd w:id="12"/>
    </w:p>
    <w:p w:rsidR="00E27F3F" w:rsidRDefault="00452318" w:rsidP="00E27F3F">
      <w:pPr>
        <w:pStyle w:val="Heading3"/>
        <w:numPr>
          <w:ilvl w:val="1"/>
          <w:numId w:val="24"/>
        </w:numPr>
        <w:spacing w:before="120" w:after="120"/>
        <w:ind w:left="709" w:hanging="709"/>
        <w:jc w:val="both"/>
        <w:rPr>
          <w:i/>
        </w:rPr>
      </w:pPr>
      <w:bookmarkStart w:id="13" w:name="_Toc414360795"/>
      <w:bookmarkStart w:id="14" w:name="_Toc414360977"/>
      <w:bookmarkStart w:id="15" w:name="_Toc41392549"/>
      <w:r w:rsidRPr="00E27F3F">
        <w:rPr>
          <w:i/>
        </w:rPr>
        <w:t>Health and Safety</w:t>
      </w:r>
      <w:bookmarkEnd w:id="13"/>
      <w:bookmarkEnd w:id="14"/>
      <w:bookmarkEnd w:id="15"/>
    </w:p>
    <w:p w:rsidR="00363479" w:rsidRDefault="000A0F77" w:rsidP="000A0F77">
      <w:pPr>
        <w:ind w:left="720" w:hanging="720"/>
        <w:jc w:val="both"/>
      </w:pPr>
      <w:bookmarkStart w:id="16" w:name="_Toc414360796"/>
      <w:bookmarkStart w:id="17" w:name="_Toc414360978"/>
      <w:bookmarkStart w:id="18" w:name="_Toc414362237"/>
      <w:bookmarkStart w:id="19" w:name="_Toc416277830"/>
      <w:r>
        <w:t>3.1.1</w:t>
      </w:r>
      <w:r>
        <w:tab/>
      </w:r>
      <w:r w:rsidR="0015644D" w:rsidRPr="00E27F3F">
        <w:t xml:space="preserve">All </w:t>
      </w:r>
      <w:r w:rsidR="004623FA">
        <w:t>c</w:t>
      </w:r>
      <w:r w:rsidR="00B35263">
        <w:t>ontractor</w:t>
      </w:r>
      <w:r w:rsidR="00471D04" w:rsidRPr="00E27F3F">
        <w:t>s</w:t>
      </w:r>
      <w:r w:rsidR="0015644D" w:rsidRPr="00E27F3F">
        <w:t xml:space="preserve"> are expected to fully comply with ALL health and safety legislation.  All new operatives shall be formally trained in the safe use of all tools and </w:t>
      </w:r>
      <w:r w:rsidR="004623FA">
        <w:t>c</w:t>
      </w:r>
      <w:r w:rsidR="00B35263">
        <w:t>ontractor</w:t>
      </w:r>
      <w:r w:rsidR="00471D04" w:rsidRPr="00E27F3F">
        <w:t>s</w:t>
      </w:r>
      <w:r w:rsidR="0015644D" w:rsidRPr="00E27F3F">
        <w:t xml:space="preserve"> shall ensure that their operatives have the correct equipment including personal protective equipment.  Full training and assessment records of all operatives must be kept in an acceptable manner</w:t>
      </w:r>
      <w:r w:rsidR="00A7638C">
        <w:t xml:space="preserve"> and available to the council on request</w:t>
      </w:r>
      <w:r w:rsidR="0015644D" w:rsidRPr="00E27F3F">
        <w:t xml:space="preserve">.  </w:t>
      </w:r>
      <w:r w:rsidR="0015644D" w:rsidRPr="00914B24">
        <w:t>Important safety precautions include:</w:t>
      </w:r>
      <w:bookmarkEnd w:id="16"/>
      <w:bookmarkEnd w:id="17"/>
      <w:bookmarkEnd w:id="18"/>
      <w:bookmarkEnd w:id="19"/>
    </w:p>
    <w:p w:rsidR="000A0F77" w:rsidRPr="00363479" w:rsidRDefault="000A0F77" w:rsidP="000A0F77">
      <w:pPr>
        <w:ind w:left="720" w:hanging="720"/>
        <w:jc w:val="both"/>
      </w:pPr>
    </w:p>
    <w:p w:rsidR="0015644D" w:rsidRDefault="000A0F77" w:rsidP="000A0F77">
      <w:pPr>
        <w:ind w:left="720" w:hanging="720"/>
        <w:jc w:val="both"/>
      </w:pPr>
      <w:bookmarkStart w:id="20" w:name="_Toc414360797"/>
      <w:bookmarkStart w:id="21" w:name="_Toc414360979"/>
      <w:bookmarkStart w:id="22" w:name="_Toc414362238"/>
      <w:bookmarkStart w:id="23" w:name="_Toc415156557"/>
      <w:bookmarkStart w:id="24" w:name="_Toc416277831"/>
      <w:r>
        <w:t>3.1.2</w:t>
      </w:r>
      <w:r>
        <w:tab/>
      </w:r>
      <w:r w:rsidR="0015644D" w:rsidRPr="00363479">
        <w:t xml:space="preserve">The </w:t>
      </w:r>
      <w:r w:rsidR="00B35263">
        <w:t>Contractor</w:t>
      </w:r>
      <w:r w:rsidR="0015644D" w:rsidRPr="00363479">
        <w:t xml:space="preserve"> </w:t>
      </w:r>
      <w:r w:rsidR="006C2F75">
        <w:t>and all persons (including sub-</w:t>
      </w:r>
      <w:r w:rsidR="0049593A">
        <w:t>Contractor</w:t>
      </w:r>
      <w:r w:rsidR="0015644D" w:rsidRPr="00363479">
        <w:t>s) employed by him on the work shall comply fully with the Health and Safety at Work Act 1974 and all appropriate enactment’s which are relevant</w:t>
      </w:r>
      <w:r w:rsidR="00A7638C">
        <w:t>,</w:t>
      </w:r>
      <w:r w:rsidR="0015644D" w:rsidRPr="00363479">
        <w:t xml:space="preserve"> statutory provisions under that Act and with all other relevant safety requirements and with appropriate codes of practice and Health and Safety Executives Good Practice Guidance Notes.</w:t>
      </w:r>
      <w:bookmarkEnd w:id="20"/>
      <w:bookmarkEnd w:id="21"/>
      <w:bookmarkEnd w:id="22"/>
      <w:bookmarkEnd w:id="23"/>
      <w:bookmarkEnd w:id="24"/>
      <w:r w:rsidR="0015644D" w:rsidRPr="00363479">
        <w:t xml:space="preserve"> </w:t>
      </w:r>
    </w:p>
    <w:p w:rsidR="000A0F77" w:rsidRPr="00363479" w:rsidRDefault="000A0F77" w:rsidP="000A0F77">
      <w:pPr>
        <w:ind w:left="720" w:hanging="720"/>
        <w:jc w:val="both"/>
      </w:pPr>
    </w:p>
    <w:p w:rsidR="0015644D" w:rsidRDefault="000A0F77" w:rsidP="000A0F77">
      <w:pPr>
        <w:ind w:left="720" w:hanging="720"/>
        <w:jc w:val="both"/>
      </w:pPr>
      <w:bookmarkStart w:id="25" w:name="_Toc414360798"/>
      <w:bookmarkStart w:id="26" w:name="_Toc414360980"/>
      <w:bookmarkStart w:id="27" w:name="_Toc414362239"/>
      <w:bookmarkStart w:id="28" w:name="_Toc415156558"/>
      <w:bookmarkStart w:id="29" w:name="_Toc416277832"/>
      <w:r>
        <w:t>3.1.3</w:t>
      </w:r>
      <w:r>
        <w:tab/>
      </w:r>
      <w:r w:rsidR="0015644D" w:rsidRPr="00363479">
        <w:t xml:space="preserve">The </w:t>
      </w:r>
      <w:r w:rsidR="00B35263">
        <w:t>Contractor</w:t>
      </w:r>
      <w:r w:rsidR="0015644D" w:rsidRPr="00363479">
        <w:t xml:space="preserve"> shall provide all necessary equipment and safe provision for power to the works</w:t>
      </w:r>
      <w:r w:rsidR="00A7638C">
        <w:t>, and follow safe isolation process when working with mains electricity.</w:t>
      </w:r>
      <w:bookmarkEnd w:id="25"/>
      <w:bookmarkEnd w:id="26"/>
      <w:bookmarkEnd w:id="27"/>
      <w:bookmarkEnd w:id="28"/>
      <w:bookmarkEnd w:id="29"/>
      <w:r w:rsidR="0015644D" w:rsidRPr="00363479">
        <w:t xml:space="preserve"> </w:t>
      </w:r>
    </w:p>
    <w:p w:rsidR="000A0F77" w:rsidRPr="00363479" w:rsidRDefault="000A0F77" w:rsidP="000A0F77">
      <w:pPr>
        <w:ind w:left="720" w:hanging="720"/>
        <w:jc w:val="both"/>
      </w:pPr>
    </w:p>
    <w:p w:rsidR="0015644D" w:rsidRDefault="000A0F77" w:rsidP="000A0F77">
      <w:pPr>
        <w:ind w:left="720" w:hanging="720"/>
        <w:jc w:val="both"/>
      </w:pPr>
      <w:bookmarkStart w:id="30" w:name="_Toc414360799"/>
      <w:bookmarkStart w:id="31" w:name="_Toc414360981"/>
      <w:bookmarkStart w:id="32" w:name="_Toc414362240"/>
      <w:bookmarkStart w:id="33" w:name="_Toc415156559"/>
      <w:bookmarkStart w:id="34" w:name="_Toc416277833"/>
      <w:r>
        <w:t>3.1.4</w:t>
      </w:r>
      <w:r>
        <w:tab/>
      </w:r>
      <w:r w:rsidR="0015644D" w:rsidRPr="00363479">
        <w:t xml:space="preserve">Unless explicitly agreed by the </w:t>
      </w:r>
      <w:r w:rsidR="00455D43" w:rsidRPr="00363479">
        <w:t>Council’s Authorised Officer</w:t>
      </w:r>
      <w:r w:rsidR="0015644D" w:rsidRPr="00363479">
        <w:t>, the</w:t>
      </w:r>
      <w:r w:rsidR="00471D04" w:rsidRPr="00363479">
        <w:t xml:space="preserve"> </w:t>
      </w:r>
      <w:r w:rsidR="00B35263">
        <w:t>Contractor</w:t>
      </w:r>
      <w:r w:rsidR="0015644D" w:rsidRPr="00363479">
        <w:t xml:space="preserve"> will not be allowed to use the existing dwellings and their services and amenities. This shall apply irrespective of any permission and/or arrangements given or made between the </w:t>
      </w:r>
      <w:r w:rsidR="00B35263">
        <w:t>Contractor</w:t>
      </w:r>
      <w:r w:rsidR="00471D04" w:rsidRPr="00363479">
        <w:t xml:space="preserve"> </w:t>
      </w:r>
      <w:r w:rsidR="0015644D" w:rsidRPr="00363479">
        <w:t>an</w:t>
      </w:r>
      <w:r w:rsidR="00471D04" w:rsidRPr="00363479">
        <w:t xml:space="preserve">d the resident </w:t>
      </w:r>
      <w:r w:rsidR="0015644D" w:rsidRPr="00363479">
        <w:t>at the dwelling.</w:t>
      </w:r>
      <w:bookmarkEnd w:id="30"/>
      <w:bookmarkEnd w:id="31"/>
      <w:bookmarkEnd w:id="32"/>
      <w:bookmarkEnd w:id="33"/>
      <w:bookmarkEnd w:id="34"/>
      <w:r w:rsidR="0015644D" w:rsidRPr="00914B24">
        <w:t xml:space="preserve">  </w:t>
      </w:r>
    </w:p>
    <w:p w:rsidR="000A0F77" w:rsidRPr="007F46EC" w:rsidRDefault="000A0F77" w:rsidP="000A0F77">
      <w:pPr>
        <w:ind w:left="720" w:hanging="720"/>
        <w:jc w:val="both"/>
      </w:pPr>
    </w:p>
    <w:p w:rsidR="0015644D" w:rsidRDefault="000A0F77" w:rsidP="000A0F77">
      <w:pPr>
        <w:ind w:left="720" w:hanging="720"/>
        <w:jc w:val="both"/>
      </w:pPr>
      <w:bookmarkStart w:id="35" w:name="_Toc414360800"/>
      <w:bookmarkStart w:id="36" w:name="_Toc414360982"/>
      <w:bookmarkStart w:id="37" w:name="_Toc414362241"/>
      <w:bookmarkStart w:id="38" w:name="_Toc416277834"/>
      <w:r>
        <w:t>3.1.5</w:t>
      </w:r>
      <w:r>
        <w:tab/>
      </w:r>
      <w:r w:rsidR="0015644D" w:rsidRPr="00363479">
        <w:t xml:space="preserve">Under the Control of Asbestos Regulations 2006, the </w:t>
      </w:r>
      <w:r w:rsidR="00B35263">
        <w:t>Contractor</w:t>
      </w:r>
      <w:r w:rsidR="0015644D" w:rsidRPr="00363479">
        <w:t xml:space="preserve"> is expected</w:t>
      </w:r>
      <w:r w:rsidR="005D7166">
        <w:t xml:space="preserve"> to</w:t>
      </w:r>
      <w:r w:rsidR="0071669B">
        <w:t xml:space="preserve"> request the council’s Asbestos Register for all properties where work is planned or where there operatives could potentially disturb building material or decorative finishes, W</w:t>
      </w:r>
      <w:r w:rsidR="0015644D" w:rsidRPr="00363479">
        <w:t>here Asbestos Containing Materials (ACMs) are discovered,</w:t>
      </w:r>
      <w:r w:rsidR="00FB7ACB">
        <w:t xml:space="preserve"> </w:t>
      </w:r>
      <w:r w:rsidR="0015644D" w:rsidRPr="00363479">
        <w:t>work</w:t>
      </w:r>
      <w:r w:rsidR="0071669B">
        <w:t xml:space="preserve"> will be stopped</w:t>
      </w:r>
      <w:r w:rsidR="0015644D" w:rsidRPr="00363479">
        <w:t xml:space="preserve"> immediately and</w:t>
      </w:r>
      <w:r w:rsidR="005D7166">
        <w:t xml:space="preserve"> the</w:t>
      </w:r>
      <w:r w:rsidR="0015644D" w:rsidRPr="00363479">
        <w:t xml:space="preserve"> </w:t>
      </w:r>
      <w:r w:rsidR="00455D43" w:rsidRPr="00363479">
        <w:t>Council’s Authorised Officer</w:t>
      </w:r>
      <w:r w:rsidR="003311C7">
        <w:t xml:space="preserve"> will be notified</w:t>
      </w:r>
      <w:r w:rsidR="0015644D" w:rsidRPr="00363479">
        <w:t xml:space="preserve"> without delay so corrective action can be taken. Under no circumstances shall any ACM be removed or disturbed, the requirement on the </w:t>
      </w:r>
      <w:r w:rsidR="00B35263">
        <w:t>Contractor</w:t>
      </w:r>
      <w:r w:rsidR="00471D04" w:rsidRPr="00363479">
        <w:t xml:space="preserve"> </w:t>
      </w:r>
      <w:r w:rsidR="0015644D" w:rsidRPr="00363479">
        <w:t>shall be to provide appropriate feedback immediately</w:t>
      </w:r>
      <w:bookmarkStart w:id="39" w:name="_Toc319654396"/>
      <w:r w:rsidR="0015644D" w:rsidRPr="00363479">
        <w:t>.</w:t>
      </w:r>
      <w:bookmarkEnd w:id="35"/>
      <w:bookmarkEnd w:id="36"/>
      <w:bookmarkEnd w:id="37"/>
      <w:bookmarkEnd w:id="38"/>
      <w:r w:rsidR="0015644D" w:rsidRPr="00363479">
        <w:t xml:space="preserve"> </w:t>
      </w:r>
    </w:p>
    <w:p w:rsidR="000A0F77" w:rsidRPr="00363479" w:rsidRDefault="000A0F77" w:rsidP="000A0F77">
      <w:pPr>
        <w:ind w:left="720" w:hanging="720"/>
        <w:jc w:val="both"/>
      </w:pPr>
    </w:p>
    <w:p w:rsidR="004A1217" w:rsidRPr="00363479" w:rsidRDefault="000A0F77" w:rsidP="000A0F77">
      <w:pPr>
        <w:ind w:left="720" w:hanging="720"/>
        <w:jc w:val="both"/>
      </w:pPr>
      <w:bookmarkStart w:id="40" w:name="_Toc414360801"/>
      <w:bookmarkStart w:id="41" w:name="_Toc414360983"/>
      <w:bookmarkStart w:id="42" w:name="_Toc414362242"/>
      <w:bookmarkStart w:id="43" w:name="_Toc416277835"/>
      <w:bookmarkEnd w:id="39"/>
      <w:r>
        <w:t>3.1.6</w:t>
      </w:r>
      <w:r>
        <w:tab/>
      </w:r>
      <w:r w:rsidR="007A431F">
        <w:t>T</w:t>
      </w:r>
      <w:r w:rsidR="004A1217" w:rsidRPr="00363479">
        <w:t xml:space="preserve">he </w:t>
      </w:r>
      <w:r w:rsidR="00B35263">
        <w:t>Contractor</w:t>
      </w:r>
      <w:r w:rsidR="004A1217" w:rsidRPr="00363479">
        <w:t xml:space="preserve"> shall presume that there will be a presence of asbestos containing materials forming some constituent part of </w:t>
      </w:r>
      <w:r w:rsidR="007A431F">
        <w:t>the building structure or finishes within council properties</w:t>
      </w:r>
      <w:r w:rsidR="004A1217" w:rsidRPr="00363479">
        <w:t xml:space="preserve"> unless evidenced to the contrary.</w:t>
      </w:r>
      <w:bookmarkEnd w:id="40"/>
      <w:bookmarkEnd w:id="41"/>
      <w:bookmarkEnd w:id="42"/>
      <w:bookmarkEnd w:id="43"/>
    </w:p>
    <w:p w:rsidR="004A1217" w:rsidRDefault="004A1217" w:rsidP="00E27F3F">
      <w:pPr>
        <w:spacing w:before="120" w:after="120"/>
        <w:jc w:val="both"/>
      </w:pPr>
    </w:p>
    <w:p w:rsidR="0015644D" w:rsidRPr="00363479" w:rsidRDefault="0015644D" w:rsidP="00363479">
      <w:pPr>
        <w:pStyle w:val="Heading3"/>
        <w:numPr>
          <w:ilvl w:val="1"/>
          <w:numId w:val="24"/>
        </w:numPr>
        <w:spacing w:before="120" w:after="120"/>
        <w:ind w:left="709" w:hanging="709"/>
        <w:jc w:val="both"/>
        <w:rPr>
          <w:i/>
        </w:rPr>
      </w:pPr>
      <w:bookmarkStart w:id="44" w:name="_Toc406581826"/>
      <w:bookmarkStart w:id="45" w:name="_Toc414360802"/>
      <w:bookmarkStart w:id="46" w:name="_Toc414360984"/>
      <w:bookmarkStart w:id="47" w:name="_Toc41392550"/>
      <w:r w:rsidRPr="00363479">
        <w:rPr>
          <w:i/>
        </w:rPr>
        <w:t>CDM Requirements</w:t>
      </w:r>
      <w:bookmarkEnd w:id="44"/>
      <w:bookmarkEnd w:id="45"/>
      <w:bookmarkEnd w:id="46"/>
      <w:bookmarkEnd w:id="47"/>
    </w:p>
    <w:p w:rsidR="0015644D" w:rsidRDefault="000A0F77" w:rsidP="000A0F77">
      <w:pPr>
        <w:ind w:left="720" w:hanging="720"/>
        <w:jc w:val="both"/>
      </w:pPr>
      <w:bookmarkStart w:id="48" w:name="_Toc414360803"/>
      <w:bookmarkStart w:id="49" w:name="_Toc414360985"/>
      <w:bookmarkStart w:id="50" w:name="_Toc414362244"/>
      <w:bookmarkStart w:id="51" w:name="_Toc416277837"/>
      <w:r>
        <w:t>3.2.1</w:t>
      </w:r>
      <w:r>
        <w:tab/>
      </w:r>
      <w:r w:rsidR="0015644D" w:rsidRPr="00363479">
        <w:t xml:space="preserve">Where Contracts are </w:t>
      </w:r>
      <w:hyperlink r:id="rId9" w:history="1">
        <w:r w:rsidR="0015644D" w:rsidRPr="00363479">
          <w:t>notifiable</w:t>
        </w:r>
      </w:hyperlink>
      <w:r w:rsidR="0015644D" w:rsidRPr="00363479">
        <w:t xml:space="preserve"> under CDM the Client shall appoint the CDM </w:t>
      </w:r>
      <w:r w:rsidR="00910019">
        <w:t xml:space="preserve"> Designer</w:t>
      </w:r>
      <w:r w:rsidR="0015644D" w:rsidRPr="00363479">
        <w:t xml:space="preserve"> in line with current CDM regulations</w:t>
      </w:r>
      <w:r w:rsidR="00A56796" w:rsidRPr="00363479">
        <w:t xml:space="preserve"> and the </w:t>
      </w:r>
      <w:r w:rsidR="00B35263">
        <w:t>Contractor</w:t>
      </w:r>
      <w:r w:rsidR="00471D04" w:rsidRPr="00363479">
        <w:t xml:space="preserve"> will be required to act as Principal </w:t>
      </w:r>
      <w:r w:rsidR="00A56796" w:rsidRPr="00363479">
        <w:t>Contractor</w:t>
      </w:r>
      <w:r w:rsidR="00910019">
        <w:t xml:space="preserve"> and carryout all the duties commiserated with the role as detail in the CDM Regulations 2015</w:t>
      </w:r>
      <w:r w:rsidR="00A56796" w:rsidRPr="00363479">
        <w:t>.</w:t>
      </w:r>
      <w:bookmarkEnd w:id="48"/>
      <w:bookmarkEnd w:id="49"/>
      <w:bookmarkEnd w:id="50"/>
      <w:bookmarkEnd w:id="51"/>
      <w:r w:rsidR="00A56796" w:rsidRPr="00363479">
        <w:t xml:space="preserve"> </w:t>
      </w:r>
    </w:p>
    <w:p w:rsidR="00363479" w:rsidRPr="00363479" w:rsidRDefault="00363479" w:rsidP="00363479"/>
    <w:p w:rsidR="00452318" w:rsidRPr="00363479" w:rsidRDefault="00B16537" w:rsidP="00363479">
      <w:pPr>
        <w:pStyle w:val="Heading3"/>
        <w:numPr>
          <w:ilvl w:val="1"/>
          <w:numId w:val="24"/>
        </w:numPr>
        <w:spacing w:before="120" w:after="120"/>
        <w:ind w:left="709" w:hanging="709"/>
        <w:jc w:val="both"/>
        <w:rPr>
          <w:i/>
        </w:rPr>
      </w:pPr>
      <w:bookmarkStart w:id="52" w:name="_Toc414360804"/>
      <w:bookmarkStart w:id="53" w:name="_Toc414360986"/>
      <w:bookmarkStart w:id="54" w:name="_Toc41392551"/>
      <w:r w:rsidRPr="00363479">
        <w:rPr>
          <w:i/>
        </w:rPr>
        <w:t>Customer Care</w:t>
      </w:r>
      <w:bookmarkEnd w:id="52"/>
      <w:bookmarkEnd w:id="53"/>
      <w:bookmarkEnd w:id="54"/>
    </w:p>
    <w:p w:rsidR="002B24F6" w:rsidRDefault="00563F74" w:rsidP="00563F74">
      <w:pPr>
        <w:ind w:left="720" w:hanging="720"/>
        <w:jc w:val="both"/>
      </w:pPr>
      <w:bookmarkStart w:id="55" w:name="_Toc414360805"/>
      <w:bookmarkStart w:id="56" w:name="_Toc414360987"/>
      <w:bookmarkStart w:id="57" w:name="_Toc414362246"/>
      <w:bookmarkStart w:id="58" w:name="_Toc416277839"/>
      <w:r>
        <w:t>3.3.1</w:t>
      </w:r>
      <w:r>
        <w:tab/>
      </w:r>
      <w:r w:rsidR="002B24F6" w:rsidRPr="00363479">
        <w:t xml:space="preserve">Thurrock have an excellent reputation for customer service, and aim to maintain this by working in partnership with their </w:t>
      </w:r>
      <w:r w:rsidR="00B35263">
        <w:t>Contractor</w:t>
      </w:r>
      <w:r w:rsidR="00A56796" w:rsidRPr="00363479">
        <w:t>s</w:t>
      </w:r>
      <w:r w:rsidR="002B24F6" w:rsidRPr="00363479">
        <w:t>.</w:t>
      </w:r>
      <w:bookmarkEnd w:id="55"/>
      <w:bookmarkEnd w:id="56"/>
      <w:bookmarkEnd w:id="57"/>
      <w:bookmarkEnd w:id="58"/>
    </w:p>
    <w:p w:rsidR="00563F74" w:rsidRPr="00363479" w:rsidRDefault="00563F74" w:rsidP="00563F74">
      <w:pPr>
        <w:ind w:left="720" w:hanging="720"/>
        <w:jc w:val="both"/>
      </w:pPr>
    </w:p>
    <w:p w:rsidR="002B24F6" w:rsidRDefault="00563F74" w:rsidP="00563F74">
      <w:pPr>
        <w:ind w:left="720" w:hanging="720"/>
        <w:jc w:val="both"/>
      </w:pPr>
      <w:bookmarkStart w:id="59" w:name="_Toc414360806"/>
      <w:bookmarkStart w:id="60" w:name="_Toc414360988"/>
      <w:bookmarkStart w:id="61" w:name="_Toc414362247"/>
      <w:bookmarkStart w:id="62" w:name="_Toc416277840"/>
      <w:r>
        <w:t>3.3.2</w:t>
      </w:r>
      <w:r>
        <w:tab/>
      </w:r>
      <w:r w:rsidR="002B24F6" w:rsidRPr="00363479">
        <w:t>In order to achieve this,</w:t>
      </w:r>
      <w:r w:rsidR="00A56796" w:rsidRPr="00363479">
        <w:t xml:space="preserve"> the </w:t>
      </w:r>
      <w:r w:rsidR="00B35263">
        <w:t>Contractor</w:t>
      </w:r>
      <w:r w:rsidR="00A56796" w:rsidRPr="00363479">
        <w:t xml:space="preserve"> </w:t>
      </w:r>
      <w:r w:rsidR="00E3355C" w:rsidRPr="00363479">
        <w:t xml:space="preserve">shall follow best practice principles in their contact with </w:t>
      </w:r>
      <w:r w:rsidR="00984E12" w:rsidRPr="00363479">
        <w:t>resident</w:t>
      </w:r>
      <w:r w:rsidR="00E3355C" w:rsidRPr="00363479">
        <w:t>s regarding work to be completed in their block.</w:t>
      </w:r>
      <w:r w:rsidR="00A56796" w:rsidRPr="00363479">
        <w:t xml:space="preserve"> </w:t>
      </w:r>
      <w:r w:rsidR="00DA74C7" w:rsidRPr="00363479">
        <w:t>The following list provides examples of these principles, but is not exhaustive.</w:t>
      </w:r>
      <w:bookmarkEnd w:id="59"/>
      <w:bookmarkEnd w:id="60"/>
      <w:bookmarkEnd w:id="61"/>
      <w:bookmarkEnd w:id="62"/>
    </w:p>
    <w:p w:rsidR="00563F74" w:rsidRPr="00563F74" w:rsidRDefault="00563F74" w:rsidP="00563F74">
      <w:pPr>
        <w:ind w:left="720" w:hanging="720"/>
        <w:jc w:val="both"/>
        <w:rPr>
          <w:rFonts w:cs="Arial"/>
        </w:rPr>
      </w:pPr>
    </w:p>
    <w:p w:rsidR="002B24F6" w:rsidRPr="00563F74" w:rsidRDefault="002B24F6" w:rsidP="00563F74">
      <w:pPr>
        <w:pStyle w:val="ListParagraph"/>
        <w:numPr>
          <w:ilvl w:val="0"/>
          <w:numId w:val="35"/>
        </w:numPr>
        <w:jc w:val="both"/>
        <w:rPr>
          <w:rFonts w:ascii="Arial" w:hAnsi="Arial" w:cs="Arial"/>
          <w:sz w:val="22"/>
          <w:szCs w:val="22"/>
        </w:rPr>
      </w:pPr>
      <w:r w:rsidRPr="00563F74">
        <w:rPr>
          <w:rFonts w:ascii="Arial" w:hAnsi="Arial" w:cs="Arial"/>
          <w:sz w:val="22"/>
          <w:szCs w:val="22"/>
        </w:rPr>
        <w:t>All communication (e.g. letters) must be easy to understand and identify who is the contact (name, address, telephone number etc.);</w:t>
      </w:r>
    </w:p>
    <w:p w:rsidR="002B24F6" w:rsidRPr="00563F74" w:rsidRDefault="002B24F6" w:rsidP="00563F74">
      <w:pPr>
        <w:pStyle w:val="ListParagraph"/>
        <w:numPr>
          <w:ilvl w:val="0"/>
          <w:numId w:val="35"/>
        </w:numPr>
        <w:jc w:val="both"/>
        <w:rPr>
          <w:rFonts w:ascii="Arial" w:hAnsi="Arial" w:cs="Arial"/>
          <w:sz w:val="22"/>
          <w:szCs w:val="22"/>
        </w:rPr>
      </w:pPr>
      <w:r w:rsidRPr="00563F74">
        <w:rPr>
          <w:rFonts w:ascii="Arial" w:hAnsi="Arial" w:cs="Arial"/>
          <w:sz w:val="22"/>
          <w:szCs w:val="22"/>
        </w:rPr>
        <w:t>All workers must wear identity cards at all times;</w:t>
      </w:r>
    </w:p>
    <w:p w:rsidR="002B24F6" w:rsidRPr="00563F74" w:rsidRDefault="002B24F6" w:rsidP="00563F74">
      <w:pPr>
        <w:pStyle w:val="ListParagraph"/>
        <w:numPr>
          <w:ilvl w:val="0"/>
          <w:numId w:val="35"/>
        </w:numPr>
        <w:jc w:val="both"/>
        <w:rPr>
          <w:rFonts w:ascii="Arial" w:hAnsi="Arial" w:cs="Arial"/>
          <w:sz w:val="22"/>
          <w:szCs w:val="22"/>
        </w:rPr>
      </w:pPr>
      <w:r w:rsidRPr="00563F74">
        <w:rPr>
          <w:rFonts w:ascii="Arial" w:hAnsi="Arial" w:cs="Arial"/>
          <w:sz w:val="22"/>
          <w:szCs w:val="22"/>
        </w:rPr>
        <w:t xml:space="preserve">The </w:t>
      </w:r>
      <w:r w:rsidR="00984E12" w:rsidRPr="00563F74">
        <w:rPr>
          <w:rFonts w:ascii="Arial" w:hAnsi="Arial" w:cs="Arial"/>
          <w:sz w:val="22"/>
          <w:szCs w:val="22"/>
        </w:rPr>
        <w:t>resident</w:t>
      </w:r>
      <w:r w:rsidRPr="00563F74">
        <w:rPr>
          <w:rFonts w:ascii="Arial" w:hAnsi="Arial" w:cs="Arial"/>
          <w:sz w:val="22"/>
          <w:szCs w:val="22"/>
        </w:rPr>
        <w:t xml:space="preserve">’s permission must be sought before the </w:t>
      </w:r>
      <w:r w:rsidR="00B35263" w:rsidRPr="00563F74">
        <w:rPr>
          <w:rFonts w:ascii="Arial" w:hAnsi="Arial" w:cs="Arial"/>
          <w:sz w:val="22"/>
          <w:szCs w:val="22"/>
        </w:rPr>
        <w:t>Contractor</w:t>
      </w:r>
      <w:r w:rsidRPr="00563F74">
        <w:rPr>
          <w:rFonts w:ascii="Arial" w:hAnsi="Arial" w:cs="Arial"/>
          <w:sz w:val="22"/>
          <w:szCs w:val="22"/>
        </w:rPr>
        <w:t xml:space="preserve"> (or anyone acting for him) works/inspects etc. within the curtilage of the property or on the property itself; and</w:t>
      </w:r>
    </w:p>
    <w:p w:rsidR="002B24F6" w:rsidRPr="00563F74" w:rsidRDefault="002B24F6" w:rsidP="00563F74">
      <w:pPr>
        <w:pStyle w:val="ListParagraph"/>
        <w:numPr>
          <w:ilvl w:val="0"/>
          <w:numId w:val="35"/>
        </w:numPr>
        <w:jc w:val="both"/>
        <w:rPr>
          <w:rFonts w:ascii="Arial" w:hAnsi="Arial" w:cs="Arial"/>
          <w:sz w:val="22"/>
          <w:szCs w:val="22"/>
        </w:rPr>
      </w:pPr>
      <w:r w:rsidRPr="00563F74">
        <w:rPr>
          <w:rFonts w:ascii="Arial" w:hAnsi="Arial" w:cs="Arial"/>
          <w:sz w:val="22"/>
          <w:szCs w:val="22"/>
        </w:rPr>
        <w:t>All workers will act as quietly as possible and take steps to minimis</w:t>
      </w:r>
      <w:r w:rsidR="00B41CCF" w:rsidRPr="00563F74">
        <w:rPr>
          <w:rFonts w:ascii="Arial" w:hAnsi="Arial" w:cs="Arial"/>
          <w:sz w:val="22"/>
          <w:szCs w:val="22"/>
        </w:rPr>
        <w:t xml:space="preserve">e disruption to </w:t>
      </w:r>
      <w:r w:rsidR="00984E12" w:rsidRPr="00563F74">
        <w:rPr>
          <w:rFonts w:ascii="Arial" w:hAnsi="Arial" w:cs="Arial"/>
          <w:sz w:val="22"/>
          <w:szCs w:val="22"/>
        </w:rPr>
        <w:t>resident</w:t>
      </w:r>
      <w:r w:rsidR="00B41CCF" w:rsidRPr="00563F74">
        <w:rPr>
          <w:rFonts w:ascii="Arial" w:hAnsi="Arial" w:cs="Arial"/>
          <w:sz w:val="22"/>
          <w:szCs w:val="22"/>
        </w:rPr>
        <w:t>s</w:t>
      </w:r>
    </w:p>
    <w:p w:rsidR="00B41CCF" w:rsidRPr="00563F74" w:rsidRDefault="00B41CCF" w:rsidP="00563F74">
      <w:pPr>
        <w:pStyle w:val="ListParagraph"/>
        <w:numPr>
          <w:ilvl w:val="0"/>
          <w:numId w:val="35"/>
        </w:numPr>
        <w:jc w:val="both"/>
        <w:rPr>
          <w:rFonts w:ascii="Arial" w:hAnsi="Arial" w:cs="Arial"/>
          <w:sz w:val="22"/>
          <w:szCs w:val="22"/>
        </w:rPr>
      </w:pPr>
      <w:r w:rsidRPr="00563F74">
        <w:rPr>
          <w:rFonts w:ascii="Arial" w:hAnsi="Arial" w:cs="Arial"/>
          <w:sz w:val="22"/>
          <w:szCs w:val="22"/>
        </w:rPr>
        <w:t xml:space="preserve">Work will take place in </w:t>
      </w:r>
      <w:r w:rsidR="00A56796" w:rsidRPr="00563F74">
        <w:rPr>
          <w:rFonts w:ascii="Arial" w:hAnsi="Arial" w:cs="Arial"/>
          <w:sz w:val="22"/>
          <w:szCs w:val="22"/>
        </w:rPr>
        <w:t>resident’s</w:t>
      </w:r>
      <w:r w:rsidRPr="00563F74">
        <w:rPr>
          <w:rFonts w:ascii="Arial" w:hAnsi="Arial" w:cs="Arial"/>
          <w:sz w:val="22"/>
          <w:szCs w:val="22"/>
        </w:rPr>
        <w:t xml:space="preserve"> homes or within communal areas between the hours of </w:t>
      </w:r>
      <w:r w:rsidR="00810522" w:rsidRPr="00563F74">
        <w:rPr>
          <w:rFonts w:ascii="Arial" w:hAnsi="Arial" w:cs="Arial"/>
          <w:sz w:val="22"/>
          <w:szCs w:val="22"/>
        </w:rPr>
        <w:t>9</w:t>
      </w:r>
      <w:r w:rsidR="00A56796" w:rsidRPr="00563F74">
        <w:rPr>
          <w:rFonts w:ascii="Arial" w:hAnsi="Arial" w:cs="Arial"/>
          <w:sz w:val="22"/>
          <w:szCs w:val="22"/>
        </w:rPr>
        <w:t>.00</w:t>
      </w:r>
      <w:r w:rsidR="00810522" w:rsidRPr="00563F74">
        <w:rPr>
          <w:rFonts w:ascii="Arial" w:hAnsi="Arial" w:cs="Arial"/>
          <w:sz w:val="22"/>
          <w:szCs w:val="22"/>
        </w:rPr>
        <w:t xml:space="preserve">am to </w:t>
      </w:r>
      <w:r w:rsidR="0052172B">
        <w:rPr>
          <w:rFonts w:ascii="Arial" w:hAnsi="Arial" w:cs="Arial"/>
          <w:sz w:val="22"/>
          <w:szCs w:val="22"/>
        </w:rPr>
        <w:t>6</w:t>
      </w:r>
      <w:r w:rsidR="00A56796" w:rsidRPr="00563F74">
        <w:rPr>
          <w:rFonts w:ascii="Arial" w:hAnsi="Arial" w:cs="Arial"/>
          <w:sz w:val="22"/>
          <w:szCs w:val="22"/>
        </w:rPr>
        <w:t>.00</w:t>
      </w:r>
      <w:r w:rsidR="00810522" w:rsidRPr="00563F74">
        <w:rPr>
          <w:rFonts w:ascii="Arial" w:hAnsi="Arial" w:cs="Arial"/>
          <w:sz w:val="22"/>
          <w:szCs w:val="22"/>
        </w:rPr>
        <w:t>pm.</w:t>
      </w:r>
    </w:p>
    <w:p w:rsidR="00DA74C7" w:rsidRPr="00563F74" w:rsidRDefault="00DA74C7" w:rsidP="00563F74">
      <w:pPr>
        <w:pStyle w:val="ListParagraph"/>
        <w:numPr>
          <w:ilvl w:val="0"/>
          <w:numId w:val="35"/>
        </w:numPr>
        <w:jc w:val="both"/>
        <w:rPr>
          <w:rFonts w:ascii="Arial" w:hAnsi="Arial" w:cs="Arial"/>
          <w:sz w:val="22"/>
          <w:szCs w:val="22"/>
        </w:rPr>
      </w:pPr>
      <w:bookmarkStart w:id="63" w:name="_Toc414360807"/>
      <w:bookmarkStart w:id="64" w:name="_Toc414360989"/>
      <w:bookmarkStart w:id="65" w:name="_Toc414362248"/>
      <w:bookmarkStart w:id="66" w:name="_Toc416277841"/>
      <w:r w:rsidRPr="00563F74">
        <w:rPr>
          <w:rFonts w:ascii="Arial" w:hAnsi="Arial" w:cs="Arial"/>
          <w:sz w:val="22"/>
          <w:szCs w:val="22"/>
        </w:rPr>
        <w:t xml:space="preserve">Where the work also needs access to </w:t>
      </w:r>
      <w:r w:rsidR="00984E12" w:rsidRPr="00563F74">
        <w:rPr>
          <w:rFonts w:ascii="Arial" w:hAnsi="Arial" w:cs="Arial"/>
          <w:sz w:val="22"/>
          <w:szCs w:val="22"/>
        </w:rPr>
        <w:t>resident</w:t>
      </w:r>
      <w:r w:rsidRPr="00563F74">
        <w:rPr>
          <w:rFonts w:ascii="Arial" w:hAnsi="Arial" w:cs="Arial"/>
          <w:sz w:val="22"/>
          <w:szCs w:val="22"/>
        </w:rPr>
        <w:t xml:space="preserve">s’ homes, the </w:t>
      </w:r>
      <w:r w:rsidR="00B35263" w:rsidRPr="00563F74">
        <w:rPr>
          <w:rFonts w:ascii="Arial" w:hAnsi="Arial" w:cs="Arial"/>
          <w:sz w:val="22"/>
          <w:szCs w:val="22"/>
        </w:rPr>
        <w:t>Contractor</w:t>
      </w:r>
      <w:r w:rsidRPr="00563F74">
        <w:rPr>
          <w:rFonts w:ascii="Arial" w:hAnsi="Arial" w:cs="Arial"/>
          <w:sz w:val="22"/>
          <w:szCs w:val="22"/>
        </w:rPr>
        <w:t xml:space="preserve"> shall comply with the following additional requirements:</w:t>
      </w:r>
      <w:bookmarkEnd w:id="63"/>
      <w:bookmarkEnd w:id="64"/>
      <w:bookmarkEnd w:id="65"/>
      <w:bookmarkEnd w:id="66"/>
    </w:p>
    <w:p w:rsidR="00DA74C7" w:rsidRDefault="00984E12" w:rsidP="00563F74">
      <w:pPr>
        <w:pStyle w:val="ListParagraph"/>
        <w:numPr>
          <w:ilvl w:val="0"/>
          <w:numId w:val="35"/>
        </w:numPr>
        <w:jc w:val="both"/>
        <w:rPr>
          <w:rFonts w:ascii="Arial" w:hAnsi="Arial" w:cs="Arial"/>
          <w:sz w:val="22"/>
          <w:szCs w:val="22"/>
        </w:rPr>
      </w:pPr>
      <w:r w:rsidRPr="00563F74">
        <w:rPr>
          <w:rFonts w:ascii="Arial" w:hAnsi="Arial" w:cs="Arial"/>
          <w:sz w:val="22"/>
          <w:szCs w:val="22"/>
        </w:rPr>
        <w:t>Resident</w:t>
      </w:r>
      <w:r w:rsidR="00DA74C7" w:rsidRPr="00563F74">
        <w:rPr>
          <w:rFonts w:ascii="Arial" w:hAnsi="Arial" w:cs="Arial"/>
          <w:sz w:val="22"/>
          <w:szCs w:val="22"/>
        </w:rPr>
        <w:t xml:space="preserve">s must be treated with respect and in </w:t>
      </w:r>
      <w:r w:rsidR="00563F74">
        <w:rPr>
          <w:rFonts w:ascii="Arial" w:hAnsi="Arial" w:cs="Arial"/>
          <w:sz w:val="22"/>
          <w:szCs w:val="22"/>
        </w:rPr>
        <w:t>a friendly and courteous manner</w:t>
      </w:r>
    </w:p>
    <w:p w:rsidR="00563F74" w:rsidRPr="00563F74" w:rsidRDefault="00563F74" w:rsidP="00563F74">
      <w:pPr>
        <w:pStyle w:val="ListParagraph"/>
        <w:ind w:left="1440"/>
        <w:jc w:val="both"/>
        <w:rPr>
          <w:rFonts w:ascii="Arial" w:hAnsi="Arial" w:cs="Arial"/>
          <w:sz w:val="22"/>
          <w:szCs w:val="22"/>
        </w:rPr>
      </w:pPr>
    </w:p>
    <w:p w:rsidR="00DA74C7" w:rsidRDefault="00563F74" w:rsidP="00563F74">
      <w:pPr>
        <w:ind w:left="720" w:hanging="720"/>
        <w:jc w:val="both"/>
        <w:rPr>
          <w:rFonts w:cs="Arial"/>
        </w:rPr>
      </w:pPr>
      <w:r>
        <w:rPr>
          <w:rFonts w:cs="Arial"/>
        </w:rPr>
        <w:t>3.3.3</w:t>
      </w:r>
      <w:r>
        <w:rPr>
          <w:rFonts w:cs="Arial"/>
        </w:rPr>
        <w:tab/>
        <w:t>A</w:t>
      </w:r>
      <w:r w:rsidR="00DA74C7" w:rsidRPr="00231604">
        <w:rPr>
          <w:rFonts w:cs="Arial"/>
        </w:rPr>
        <w:t xml:space="preserve">t all stages the </w:t>
      </w:r>
      <w:r w:rsidR="00D5619C">
        <w:rPr>
          <w:rFonts w:cs="Arial"/>
        </w:rPr>
        <w:t xml:space="preserve">contractor must consult the resident </w:t>
      </w:r>
      <w:r w:rsidR="00DA74C7" w:rsidRPr="00231604">
        <w:rPr>
          <w:rFonts w:cs="Arial"/>
        </w:rPr>
        <w:t xml:space="preserve">about the work.  For example, in making appointments to </w:t>
      </w:r>
      <w:r w:rsidR="00A56796">
        <w:rPr>
          <w:rFonts w:cs="Arial"/>
        </w:rPr>
        <w:t>repair/install door entry systems</w:t>
      </w:r>
      <w:r w:rsidR="00DA74C7" w:rsidRPr="00231604">
        <w:rPr>
          <w:rFonts w:cs="Arial"/>
        </w:rPr>
        <w:t xml:space="preserve">, making arrangements for the work to be done and deciding whether a satisfactory job has been done.  </w:t>
      </w:r>
    </w:p>
    <w:p w:rsidR="00563F74" w:rsidRPr="00231604" w:rsidRDefault="00563F74" w:rsidP="00563F74">
      <w:pPr>
        <w:ind w:left="720" w:hanging="720"/>
        <w:jc w:val="both"/>
        <w:rPr>
          <w:rFonts w:cs="Arial"/>
        </w:rPr>
      </w:pPr>
    </w:p>
    <w:p w:rsidR="00DA74C7" w:rsidRDefault="00563F74" w:rsidP="00563F74">
      <w:pPr>
        <w:ind w:left="720" w:hanging="720"/>
        <w:jc w:val="both"/>
        <w:rPr>
          <w:rFonts w:cs="Arial"/>
        </w:rPr>
      </w:pPr>
      <w:r>
        <w:rPr>
          <w:rFonts w:cs="Arial"/>
        </w:rPr>
        <w:t>3.3.4</w:t>
      </w:r>
      <w:r>
        <w:rPr>
          <w:rFonts w:cs="Arial"/>
        </w:rPr>
        <w:tab/>
      </w:r>
      <w:r w:rsidR="00DA74C7" w:rsidRPr="00231604">
        <w:rPr>
          <w:rFonts w:cs="Arial"/>
        </w:rPr>
        <w:t>The prescribed level of supervi</w:t>
      </w:r>
      <w:r w:rsidR="00A56796">
        <w:rPr>
          <w:rFonts w:cs="Arial"/>
        </w:rPr>
        <w:t xml:space="preserve">sion by the </w:t>
      </w:r>
      <w:r w:rsidR="00B35263">
        <w:rPr>
          <w:rFonts w:cs="Arial"/>
        </w:rPr>
        <w:t>Contractor</w:t>
      </w:r>
      <w:r w:rsidR="00DA74C7" w:rsidRPr="00231604">
        <w:rPr>
          <w:rFonts w:cs="Arial"/>
        </w:rPr>
        <w:t xml:space="preserve"> must be guaranteed and, at an individual level, both client and </w:t>
      </w:r>
      <w:r w:rsidR="00B35263">
        <w:rPr>
          <w:rFonts w:cs="Arial"/>
        </w:rPr>
        <w:t>Contractor</w:t>
      </w:r>
      <w:r w:rsidR="00DA74C7" w:rsidRPr="00231604">
        <w:rPr>
          <w:rFonts w:cs="Arial"/>
        </w:rPr>
        <w:t xml:space="preserve"> representatives must establish good working relationships, understanding each other’s requirements.</w:t>
      </w:r>
    </w:p>
    <w:p w:rsidR="00563F74" w:rsidRDefault="00563F74" w:rsidP="00563F74">
      <w:pPr>
        <w:ind w:left="720" w:hanging="720"/>
        <w:jc w:val="both"/>
        <w:rPr>
          <w:rFonts w:cs="Arial"/>
        </w:rPr>
      </w:pPr>
    </w:p>
    <w:p w:rsidR="00F90D60" w:rsidRDefault="00563F74" w:rsidP="00563F74">
      <w:pPr>
        <w:ind w:left="720" w:hanging="720"/>
        <w:jc w:val="both"/>
      </w:pPr>
      <w:bookmarkStart w:id="67" w:name="_Toc414360808"/>
      <w:bookmarkStart w:id="68" w:name="_Toc414360990"/>
      <w:bookmarkStart w:id="69" w:name="_Toc414362249"/>
      <w:bookmarkStart w:id="70" w:name="_Toc416277842"/>
      <w:r>
        <w:t>3.3.5</w:t>
      </w:r>
      <w:r>
        <w:tab/>
      </w:r>
      <w:r w:rsidR="00F90D60" w:rsidRPr="00363479">
        <w:t>In the interests of safeguarding all, employees sho</w:t>
      </w:r>
      <w:r w:rsidR="00A56796" w:rsidRPr="00363479">
        <w:t>uld not have unsupervised</w:t>
      </w:r>
      <w:r w:rsidR="00F90D60" w:rsidRPr="00363479">
        <w:t xml:space="preserve"> access to children (under the age of 18) or vulnerable adults and it is important that the </w:t>
      </w:r>
      <w:r w:rsidR="00984E12" w:rsidRPr="00363479">
        <w:t>resident</w:t>
      </w:r>
      <w:r w:rsidR="00F90D60" w:rsidRPr="00363479">
        <w:t xml:space="preserve">/householder maintains responsibility for supervision of persons on site during the works. </w:t>
      </w:r>
      <w:r w:rsidR="00B35263">
        <w:t>Contractor</w:t>
      </w:r>
      <w:r w:rsidR="00A56796" w:rsidRPr="00363479">
        <w:t>s</w:t>
      </w:r>
      <w:r w:rsidR="00F90D60" w:rsidRPr="00363479">
        <w:t xml:space="preserve"> are not permitted to work in premises occupied by persons of under the age of 18 unless supervised by a member of the household of at least 18 years of age. Where this supervision is not in place, the operatives must withdraw from site immediately until adequate supervision is reinstated, record any delays, and report to the </w:t>
      </w:r>
      <w:r w:rsidR="00455D43" w:rsidRPr="00363479">
        <w:t>Council’s Authorised Officer</w:t>
      </w:r>
      <w:r w:rsidR="00F90D60" w:rsidRPr="00363479">
        <w:t xml:space="preserve"> If the </w:t>
      </w:r>
      <w:r w:rsidR="00B35263">
        <w:t>Contractor</w:t>
      </w:r>
      <w:r w:rsidR="00F90D60" w:rsidRPr="00363479">
        <w:t xml:space="preserve"> has any further concerns, including the behaviour of the </w:t>
      </w:r>
      <w:r w:rsidR="00984E12" w:rsidRPr="00363479">
        <w:t>resident</w:t>
      </w:r>
      <w:r w:rsidR="00F90D60" w:rsidRPr="00363479">
        <w:t>/householder, they should report these immediately to the Employer’s representative.</w:t>
      </w:r>
      <w:bookmarkEnd w:id="67"/>
      <w:bookmarkEnd w:id="68"/>
      <w:bookmarkEnd w:id="69"/>
      <w:bookmarkEnd w:id="70"/>
    </w:p>
    <w:p w:rsidR="005F7B9C" w:rsidRPr="005F7B9C" w:rsidRDefault="005F7B9C" w:rsidP="005F7B9C">
      <w:pPr>
        <w:pStyle w:val="Heading3"/>
        <w:numPr>
          <w:ilvl w:val="1"/>
          <w:numId w:val="24"/>
        </w:numPr>
        <w:spacing w:before="120" w:after="120"/>
        <w:ind w:left="709" w:hanging="709"/>
        <w:jc w:val="both"/>
        <w:rPr>
          <w:i/>
        </w:rPr>
      </w:pPr>
      <w:bookmarkStart w:id="71" w:name="_Toc41392552"/>
      <w:r w:rsidRPr="005F7B9C">
        <w:rPr>
          <w:i/>
        </w:rPr>
        <w:t>Access Arrangements</w:t>
      </w:r>
      <w:bookmarkEnd w:id="71"/>
      <w:r w:rsidRPr="005F7B9C">
        <w:rPr>
          <w:i/>
        </w:rPr>
        <w:t xml:space="preserve">  </w:t>
      </w:r>
    </w:p>
    <w:p w:rsidR="008643EC" w:rsidRDefault="00A935F6" w:rsidP="00A935F6">
      <w:pPr>
        <w:ind w:left="720" w:hanging="720"/>
        <w:jc w:val="both"/>
      </w:pPr>
      <w:bookmarkStart w:id="72" w:name="_Toc416277845"/>
      <w:r>
        <w:t>3.4.1</w:t>
      </w:r>
      <w:r>
        <w:tab/>
      </w:r>
      <w:r w:rsidR="005F7B9C" w:rsidRPr="0016037B">
        <w:t xml:space="preserve">It is the Contractor’s responsibility to gain access to Tenants flats after giving </w:t>
      </w:r>
      <w:r w:rsidR="00C048FE">
        <w:t xml:space="preserve">at least two weeks’ </w:t>
      </w:r>
      <w:r w:rsidR="005F7B9C" w:rsidRPr="0016037B">
        <w:t>notice</w:t>
      </w:r>
      <w:bookmarkEnd w:id="72"/>
      <w:r w:rsidR="00CD4B8F">
        <w:t xml:space="preserve"> having due regard to the individual needs of residents, particularly those that are vulnerable.</w:t>
      </w:r>
      <w:bookmarkStart w:id="73" w:name="_Toc416277851"/>
    </w:p>
    <w:p w:rsidR="00A935F6" w:rsidRPr="008643EC" w:rsidRDefault="00A935F6" w:rsidP="00A935F6">
      <w:pPr>
        <w:ind w:left="720" w:hanging="720"/>
        <w:jc w:val="both"/>
        <w:rPr>
          <w:rStyle w:val="CommentReference"/>
          <w:rFonts w:cs="Arial"/>
          <w:spacing w:val="-3"/>
          <w:sz w:val="22"/>
          <w:szCs w:val="22"/>
        </w:rPr>
      </w:pPr>
    </w:p>
    <w:p w:rsidR="005F7B9C" w:rsidRDefault="00A935F6" w:rsidP="00A935F6">
      <w:pPr>
        <w:ind w:left="720" w:hanging="720"/>
        <w:jc w:val="both"/>
      </w:pPr>
      <w:r>
        <w:t>3.4.2</w:t>
      </w:r>
      <w:r>
        <w:tab/>
      </w:r>
      <w:r w:rsidR="0028033B">
        <w:t>T</w:t>
      </w:r>
      <w:r w:rsidR="002B795F">
        <w:t>he Contractor shall implement an Access Procedure to be agreed by the Authorised Officer to ensure as far as possible that all tenant</w:t>
      </w:r>
      <w:r w:rsidR="00C376EE">
        <w:t>ed</w:t>
      </w:r>
      <w:r w:rsidR="002B795F">
        <w:t xml:space="preserve"> and leaseholder properties are accessible for maintenance and installation works.  Should, despite following this procedure access is still not achievable, t</w:t>
      </w:r>
      <w:r w:rsidR="005F7B9C" w:rsidRPr="005F7B9C">
        <w:t xml:space="preserve">he </w:t>
      </w:r>
      <w:r w:rsidR="0049593A">
        <w:t>Contractor</w:t>
      </w:r>
      <w:r w:rsidR="005F7B9C" w:rsidRPr="005F7B9C">
        <w:t xml:space="preserve"> shall thereafter liaise with the Contract Administrator to </w:t>
      </w:r>
      <w:r w:rsidR="00B732B6">
        <w:t>agree further action.</w:t>
      </w:r>
      <w:bookmarkEnd w:id="73"/>
    </w:p>
    <w:p w:rsidR="00A935F6" w:rsidRPr="005F7B9C" w:rsidRDefault="00A935F6" w:rsidP="00A935F6">
      <w:pPr>
        <w:ind w:left="720" w:hanging="720"/>
        <w:jc w:val="both"/>
      </w:pPr>
    </w:p>
    <w:p w:rsidR="005F7B9C" w:rsidRDefault="00A935F6" w:rsidP="00A935F6">
      <w:pPr>
        <w:ind w:left="720" w:hanging="720"/>
        <w:jc w:val="both"/>
      </w:pPr>
      <w:r>
        <w:t>3.4.</w:t>
      </w:r>
      <w:r w:rsidR="00DF0A19">
        <w:t>3</w:t>
      </w:r>
      <w:r>
        <w:tab/>
      </w:r>
      <w:r w:rsidR="009B693C">
        <w:t>Where there are void properties, t</w:t>
      </w:r>
      <w:r w:rsidR="005F7B9C" w:rsidRPr="0016037B">
        <w:t xml:space="preserve">he </w:t>
      </w:r>
      <w:r w:rsidR="0049593A">
        <w:t>Contractor</w:t>
      </w:r>
      <w:r w:rsidR="005F7B9C" w:rsidRPr="0016037B">
        <w:t xml:space="preserve"> shall contact the Contract Administrator to obtain keys for access to such flats to carry out works. On completion of the work the keys are to be returned to the Contract Administrator with the door entry key fob</w:t>
      </w:r>
      <w:r w:rsidR="009B693C">
        <w:t>s</w:t>
      </w:r>
      <w:r w:rsidR="005F7B9C" w:rsidRPr="0016037B">
        <w:t xml:space="preserve"> attached</w:t>
      </w:r>
      <w:r w:rsidR="009B693C">
        <w:t xml:space="preserve"> </w:t>
      </w:r>
      <w:r w:rsidR="005F7B9C" w:rsidRPr="0016037B">
        <w:t>within 48 hours</w:t>
      </w:r>
      <w:r w:rsidR="009B693C">
        <w:t xml:space="preserve"> of completion</w:t>
      </w:r>
      <w:r w:rsidR="005F7B9C" w:rsidRPr="0016037B">
        <w:t>.</w:t>
      </w:r>
    </w:p>
    <w:p w:rsidR="00DF0A19" w:rsidRDefault="00DF0A19" w:rsidP="00D7798C">
      <w:pPr>
        <w:jc w:val="both"/>
      </w:pPr>
    </w:p>
    <w:p w:rsidR="00363479" w:rsidRDefault="00B16537" w:rsidP="00363479">
      <w:pPr>
        <w:pStyle w:val="Heading3"/>
        <w:numPr>
          <w:ilvl w:val="1"/>
          <w:numId w:val="24"/>
        </w:numPr>
        <w:spacing w:before="120" w:after="120"/>
        <w:ind w:left="709" w:hanging="709"/>
        <w:jc w:val="both"/>
        <w:rPr>
          <w:i/>
        </w:rPr>
      </w:pPr>
      <w:bookmarkStart w:id="74" w:name="_Toc414360809"/>
      <w:bookmarkStart w:id="75" w:name="_Toc414360991"/>
      <w:bookmarkStart w:id="76" w:name="_Toc41392553"/>
      <w:r w:rsidRPr="00363479">
        <w:rPr>
          <w:i/>
        </w:rPr>
        <w:t>Working in Occupied Homes</w:t>
      </w:r>
      <w:bookmarkEnd w:id="74"/>
      <w:bookmarkEnd w:id="75"/>
      <w:bookmarkEnd w:id="76"/>
    </w:p>
    <w:p w:rsidR="007F46EC" w:rsidRPr="00363479" w:rsidRDefault="00A935F6" w:rsidP="00A935F6">
      <w:pPr>
        <w:ind w:left="720" w:hanging="720"/>
        <w:jc w:val="both"/>
      </w:pPr>
      <w:bookmarkStart w:id="77" w:name="_Toc414362251"/>
      <w:bookmarkStart w:id="78" w:name="_Toc416277855"/>
      <w:bookmarkStart w:id="79" w:name="_Toc414360810"/>
      <w:bookmarkStart w:id="80" w:name="_Toc414360992"/>
      <w:r>
        <w:t>3.5.1</w:t>
      </w:r>
      <w:r>
        <w:tab/>
      </w:r>
      <w:r w:rsidR="007F46EC" w:rsidRPr="00363479">
        <w:t xml:space="preserve">Where the work is taking place in homes which are lived in whilst the work is carried out the </w:t>
      </w:r>
      <w:r w:rsidR="00B35263">
        <w:t>Contractor</w:t>
      </w:r>
      <w:r w:rsidR="007F46EC" w:rsidRPr="00363479">
        <w:t xml:space="preserve"> must ensure that the workforce engaged in this contract (including sub-</w:t>
      </w:r>
      <w:r w:rsidR="00B732B6">
        <w:t>c</w:t>
      </w:r>
      <w:r w:rsidR="0049593A">
        <w:t>ontractor</w:t>
      </w:r>
      <w:r w:rsidR="007F46EC" w:rsidRPr="00363479">
        <w:t>s where used) adopt a high standard of customer care at all times.  In addition to the customer service requirements set out, all staff must adhere to the following rules as a minimum:</w:t>
      </w:r>
      <w:bookmarkEnd w:id="77"/>
      <w:bookmarkEnd w:id="78"/>
    </w:p>
    <w:p w:rsidR="007F46EC" w:rsidRPr="00562527" w:rsidRDefault="007F46EC" w:rsidP="007F46EC">
      <w:pPr>
        <w:spacing w:before="120" w:after="120"/>
        <w:ind w:left="675"/>
        <w:jc w:val="both"/>
        <w:rPr>
          <w:rFonts w:cs="Arial"/>
          <w:szCs w:val="20"/>
        </w:rPr>
      </w:pPr>
      <w:r w:rsidRPr="00562527">
        <w:rPr>
          <w:rFonts w:cs="Arial"/>
          <w:szCs w:val="20"/>
        </w:rPr>
        <w:t>The use of radios for site entertainment is not permitted;</w:t>
      </w:r>
    </w:p>
    <w:p w:rsidR="007F46EC" w:rsidRPr="00562527" w:rsidRDefault="007F46EC" w:rsidP="007F46EC">
      <w:pPr>
        <w:pStyle w:val="ListParagraph"/>
        <w:numPr>
          <w:ilvl w:val="0"/>
          <w:numId w:val="9"/>
        </w:numPr>
        <w:tabs>
          <w:tab w:val="clear" w:pos="1350"/>
          <w:tab w:val="num" w:pos="1080"/>
        </w:tabs>
        <w:spacing w:before="120" w:after="120"/>
        <w:ind w:left="1080" w:hanging="405"/>
        <w:jc w:val="both"/>
        <w:rPr>
          <w:rFonts w:ascii="Arial" w:hAnsi="Arial" w:cs="Arial"/>
          <w:sz w:val="22"/>
          <w:szCs w:val="20"/>
        </w:rPr>
      </w:pPr>
      <w:r w:rsidRPr="00562527">
        <w:rPr>
          <w:rFonts w:ascii="Arial" w:hAnsi="Arial" w:cs="Arial"/>
          <w:sz w:val="22"/>
          <w:szCs w:val="20"/>
        </w:rPr>
        <w:t>Use of offensive or abusive language will not be tolerated;</w:t>
      </w:r>
    </w:p>
    <w:p w:rsidR="007F46EC" w:rsidRDefault="007F46EC" w:rsidP="007F46EC">
      <w:pPr>
        <w:pStyle w:val="ListParagraph"/>
        <w:numPr>
          <w:ilvl w:val="0"/>
          <w:numId w:val="9"/>
        </w:numPr>
        <w:tabs>
          <w:tab w:val="clear" w:pos="1350"/>
          <w:tab w:val="num" w:pos="1080"/>
        </w:tabs>
        <w:spacing w:before="120" w:after="120"/>
        <w:ind w:left="1080" w:hanging="405"/>
        <w:jc w:val="both"/>
        <w:rPr>
          <w:rFonts w:ascii="Arial" w:hAnsi="Arial" w:cs="Arial"/>
          <w:sz w:val="22"/>
          <w:szCs w:val="20"/>
        </w:rPr>
      </w:pPr>
      <w:r w:rsidRPr="003006F6">
        <w:rPr>
          <w:rFonts w:ascii="Arial" w:hAnsi="Arial" w:cs="Arial"/>
          <w:sz w:val="22"/>
          <w:szCs w:val="20"/>
        </w:rPr>
        <w:t xml:space="preserve">All </w:t>
      </w:r>
      <w:r>
        <w:rPr>
          <w:rFonts w:ascii="Arial" w:hAnsi="Arial" w:cs="Arial"/>
          <w:sz w:val="22"/>
          <w:szCs w:val="20"/>
        </w:rPr>
        <w:t>resident</w:t>
      </w:r>
      <w:r w:rsidRPr="003006F6">
        <w:rPr>
          <w:rFonts w:ascii="Arial" w:hAnsi="Arial" w:cs="Arial"/>
          <w:sz w:val="22"/>
          <w:szCs w:val="20"/>
        </w:rPr>
        <w:t>s must be treated with proper respect and in particular the requirements of the elderly and those with special needs</w:t>
      </w:r>
    </w:p>
    <w:p w:rsidR="007F46EC" w:rsidRPr="003006F6" w:rsidRDefault="007F46EC" w:rsidP="007F46EC">
      <w:pPr>
        <w:pStyle w:val="ListParagraph"/>
        <w:numPr>
          <w:ilvl w:val="0"/>
          <w:numId w:val="9"/>
        </w:numPr>
        <w:tabs>
          <w:tab w:val="clear" w:pos="1350"/>
          <w:tab w:val="num" w:pos="1080"/>
        </w:tabs>
        <w:spacing w:before="120" w:after="120"/>
        <w:ind w:left="1080" w:hanging="405"/>
        <w:jc w:val="both"/>
        <w:rPr>
          <w:rFonts w:ascii="Arial" w:hAnsi="Arial" w:cs="Arial"/>
          <w:sz w:val="22"/>
          <w:szCs w:val="20"/>
        </w:rPr>
      </w:pPr>
      <w:r w:rsidRPr="003006F6">
        <w:rPr>
          <w:rFonts w:ascii="Arial" w:hAnsi="Arial" w:cs="Arial"/>
          <w:sz w:val="22"/>
          <w:szCs w:val="20"/>
        </w:rPr>
        <w:t xml:space="preserve">The </w:t>
      </w:r>
      <w:r w:rsidR="00B35263">
        <w:rPr>
          <w:rFonts w:ascii="Arial" w:hAnsi="Arial" w:cs="Arial"/>
          <w:sz w:val="22"/>
          <w:szCs w:val="20"/>
        </w:rPr>
        <w:t>Contractor</w:t>
      </w:r>
      <w:r w:rsidRPr="003006F6">
        <w:rPr>
          <w:rFonts w:ascii="Arial" w:hAnsi="Arial" w:cs="Arial"/>
          <w:sz w:val="22"/>
          <w:szCs w:val="20"/>
        </w:rPr>
        <w:t xml:space="preserve"> shall prohibit staff from smoking or using any of the </w:t>
      </w:r>
      <w:r>
        <w:rPr>
          <w:rFonts w:ascii="Arial" w:hAnsi="Arial" w:cs="Arial"/>
          <w:sz w:val="22"/>
          <w:szCs w:val="20"/>
        </w:rPr>
        <w:t>resident</w:t>
      </w:r>
      <w:r w:rsidRPr="003006F6">
        <w:rPr>
          <w:rFonts w:ascii="Arial" w:hAnsi="Arial" w:cs="Arial"/>
          <w:sz w:val="22"/>
          <w:szCs w:val="20"/>
        </w:rPr>
        <w:t xml:space="preserve">s welfare facilities (WC, sink </w:t>
      </w:r>
      <w:r w:rsidR="00C25DE3" w:rsidRPr="003006F6">
        <w:rPr>
          <w:rFonts w:ascii="Arial" w:hAnsi="Arial" w:cs="Arial"/>
          <w:sz w:val="22"/>
          <w:szCs w:val="20"/>
        </w:rPr>
        <w:t>etc.</w:t>
      </w:r>
      <w:r w:rsidRPr="003006F6">
        <w:rPr>
          <w:rFonts w:ascii="Arial" w:hAnsi="Arial" w:cs="Arial"/>
          <w:sz w:val="22"/>
          <w:szCs w:val="20"/>
        </w:rPr>
        <w:t>) whilst attending any property; and</w:t>
      </w:r>
    </w:p>
    <w:p w:rsidR="007F46EC" w:rsidRDefault="007F46EC" w:rsidP="007F46EC">
      <w:pPr>
        <w:pStyle w:val="ListParagraph"/>
        <w:numPr>
          <w:ilvl w:val="0"/>
          <w:numId w:val="9"/>
        </w:numPr>
        <w:tabs>
          <w:tab w:val="clear" w:pos="1350"/>
          <w:tab w:val="num" w:pos="1080"/>
        </w:tabs>
        <w:spacing w:before="120" w:after="120"/>
        <w:ind w:left="1080" w:hanging="405"/>
        <w:jc w:val="both"/>
        <w:rPr>
          <w:rFonts w:ascii="Arial" w:hAnsi="Arial" w:cs="Arial"/>
          <w:sz w:val="22"/>
          <w:szCs w:val="20"/>
        </w:rPr>
      </w:pPr>
      <w:r w:rsidRPr="00562527">
        <w:rPr>
          <w:rFonts w:ascii="Arial" w:hAnsi="Arial" w:cs="Arial"/>
          <w:sz w:val="22"/>
          <w:szCs w:val="20"/>
        </w:rPr>
        <w:t xml:space="preserve">All staff will be required to be properly and presentably dressed in </w:t>
      </w:r>
      <w:r w:rsidR="00C25DE3" w:rsidRPr="00562527">
        <w:rPr>
          <w:rFonts w:ascii="Arial" w:hAnsi="Arial" w:cs="Arial"/>
          <w:sz w:val="22"/>
          <w:szCs w:val="20"/>
        </w:rPr>
        <w:t>appropriate</w:t>
      </w:r>
      <w:r w:rsidR="00C25DE3">
        <w:rPr>
          <w:rFonts w:ascii="Arial" w:hAnsi="Arial" w:cs="Arial"/>
          <w:sz w:val="22"/>
          <w:szCs w:val="20"/>
        </w:rPr>
        <w:t xml:space="preserve"> </w:t>
      </w:r>
      <w:r w:rsidRPr="00562527">
        <w:rPr>
          <w:rFonts w:ascii="Arial" w:hAnsi="Arial" w:cs="Arial"/>
          <w:sz w:val="22"/>
          <w:szCs w:val="20"/>
        </w:rPr>
        <w:t xml:space="preserve">work-wear to the satisfaction of the </w:t>
      </w:r>
      <w:r>
        <w:rPr>
          <w:rFonts w:ascii="Arial" w:hAnsi="Arial" w:cs="Arial"/>
          <w:sz w:val="22"/>
          <w:szCs w:val="20"/>
        </w:rPr>
        <w:t>Council’s Authorised Officer</w:t>
      </w:r>
      <w:r w:rsidRPr="00562527">
        <w:rPr>
          <w:rFonts w:ascii="Arial" w:hAnsi="Arial" w:cs="Arial"/>
          <w:sz w:val="22"/>
          <w:szCs w:val="20"/>
        </w:rPr>
        <w:t xml:space="preserve">.  </w:t>
      </w:r>
    </w:p>
    <w:p w:rsidR="00DA74C7" w:rsidRDefault="008A3164" w:rsidP="00A935F6">
      <w:pPr>
        <w:ind w:left="720" w:hanging="720"/>
        <w:jc w:val="both"/>
      </w:pPr>
      <w:bookmarkStart w:id="81" w:name="_Toc414360811"/>
      <w:bookmarkStart w:id="82" w:name="_Toc414360993"/>
      <w:bookmarkStart w:id="83" w:name="_Toc414362252"/>
      <w:bookmarkStart w:id="84" w:name="_Toc416277856"/>
      <w:bookmarkEnd w:id="79"/>
      <w:bookmarkEnd w:id="80"/>
      <w:r>
        <w:t>3.5.2</w:t>
      </w:r>
      <w:r>
        <w:tab/>
      </w:r>
      <w:r w:rsidR="00DA74C7" w:rsidRPr="007F46EC">
        <w:t xml:space="preserve">The </w:t>
      </w:r>
      <w:r w:rsidR="00B35263">
        <w:t>Contractor</w:t>
      </w:r>
      <w:r w:rsidR="00DA74C7" w:rsidRPr="007F46EC">
        <w:t xml:space="preserve"> must treat the property of the customer with respect</w:t>
      </w:r>
      <w:r w:rsidR="00134768">
        <w:t xml:space="preserve">. </w:t>
      </w:r>
      <w:r w:rsidR="00DA74C7" w:rsidRPr="007F46EC">
        <w:t xml:space="preserve">The </w:t>
      </w:r>
      <w:r w:rsidR="00B35263">
        <w:t>Contractor</w:t>
      </w:r>
      <w:r w:rsidR="00DA74C7" w:rsidRPr="007F46EC">
        <w:t xml:space="preserve"> shall be liable for any damage he causes to the </w:t>
      </w:r>
      <w:r w:rsidR="00984E12" w:rsidRPr="007F46EC">
        <w:t>Resident</w:t>
      </w:r>
      <w:r w:rsidR="00DA74C7" w:rsidRPr="007F46EC">
        <w:t>’s own property by act or failure to act as appropriate.</w:t>
      </w:r>
      <w:bookmarkEnd w:id="81"/>
      <w:bookmarkEnd w:id="82"/>
      <w:bookmarkEnd w:id="83"/>
      <w:bookmarkEnd w:id="84"/>
    </w:p>
    <w:p w:rsidR="008A3164" w:rsidRPr="007F46EC" w:rsidRDefault="008A3164" w:rsidP="00A935F6">
      <w:pPr>
        <w:ind w:left="720" w:hanging="720"/>
        <w:jc w:val="both"/>
      </w:pPr>
    </w:p>
    <w:p w:rsidR="00DA74C7" w:rsidRDefault="008A3164" w:rsidP="00A935F6">
      <w:pPr>
        <w:ind w:left="720" w:hanging="720"/>
        <w:jc w:val="both"/>
      </w:pPr>
      <w:bookmarkStart w:id="85" w:name="_Toc414360812"/>
      <w:bookmarkStart w:id="86" w:name="_Toc414360994"/>
      <w:bookmarkStart w:id="87" w:name="_Toc414362253"/>
      <w:bookmarkStart w:id="88" w:name="_Toc416277857"/>
      <w:r>
        <w:t>3.5.3</w:t>
      </w:r>
      <w:r>
        <w:tab/>
      </w:r>
      <w:r w:rsidR="00DA74C7" w:rsidRPr="00363479">
        <w:t xml:space="preserve">The </w:t>
      </w:r>
      <w:r w:rsidR="00B35263">
        <w:t>Contractor</w:t>
      </w:r>
      <w:r w:rsidR="00DA74C7" w:rsidRPr="00363479">
        <w:t xml:space="preserve"> will ensure that all </w:t>
      </w:r>
      <w:r w:rsidR="00984E12" w:rsidRPr="00363479">
        <w:t>resident</w:t>
      </w:r>
      <w:r w:rsidR="00DA74C7" w:rsidRPr="00363479">
        <w:t>s have equal access to the service regardless of vulnerability or diversity. Thurrock will require formal acknowledgement that all operatives have undertaken recognised training with regard to Equality and Diversity</w:t>
      </w:r>
      <w:bookmarkEnd w:id="85"/>
      <w:bookmarkEnd w:id="86"/>
      <w:bookmarkEnd w:id="87"/>
      <w:bookmarkEnd w:id="88"/>
      <w:r w:rsidR="00DF0A19">
        <w:t>.</w:t>
      </w:r>
    </w:p>
    <w:p w:rsidR="008A3164" w:rsidRPr="00363479" w:rsidRDefault="008A3164" w:rsidP="00A935F6">
      <w:pPr>
        <w:ind w:left="720" w:hanging="720"/>
        <w:jc w:val="both"/>
      </w:pPr>
    </w:p>
    <w:p w:rsidR="00DA74C7" w:rsidRDefault="008A3164" w:rsidP="00A935F6">
      <w:pPr>
        <w:ind w:left="720" w:hanging="720"/>
        <w:jc w:val="both"/>
      </w:pPr>
      <w:bookmarkStart w:id="89" w:name="_Toc414360813"/>
      <w:bookmarkStart w:id="90" w:name="_Toc414360995"/>
      <w:bookmarkStart w:id="91" w:name="_Toc414362254"/>
      <w:bookmarkStart w:id="92" w:name="_Toc416277858"/>
      <w:r>
        <w:t>3.5.4</w:t>
      </w:r>
      <w:r>
        <w:tab/>
      </w:r>
      <w:r w:rsidR="00DA74C7" w:rsidRPr="00363479">
        <w:t xml:space="preserve">Where necessary, dust sheets must be provided and used to minimise the impact of any works to the </w:t>
      </w:r>
      <w:r w:rsidR="00984E12" w:rsidRPr="00363479">
        <w:t>Resident</w:t>
      </w:r>
      <w:r w:rsidR="00DA74C7" w:rsidRPr="00363479">
        <w:t>’s property.</w:t>
      </w:r>
      <w:bookmarkEnd w:id="89"/>
      <w:bookmarkEnd w:id="90"/>
      <w:bookmarkEnd w:id="91"/>
      <w:bookmarkEnd w:id="92"/>
      <w:r w:rsidR="00DA74C7" w:rsidRPr="00363479">
        <w:t xml:space="preserve"> </w:t>
      </w:r>
    </w:p>
    <w:p w:rsidR="00DF0A19" w:rsidRPr="00363479" w:rsidRDefault="00DF0A19" w:rsidP="00A935F6">
      <w:pPr>
        <w:ind w:left="720" w:hanging="720"/>
        <w:jc w:val="both"/>
      </w:pPr>
    </w:p>
    <w:p w:rsidR="00363479" w:rsidRDefault="008A3164" w:rsidP="00A935F6">
      <w:pPr>
        <w:ind w:left="720" w:hanging="720"/>
        <w:jc w:val="both"/>
      </w:pPr>
      <w:bookmarkStart w:id="93" w:name="_Toc414360814"/>
      <w:bookmarkStart w:id="94" w:name="_Toc414360996"/>
      <w:bookmarkStart w:id="95" w:name="_Toc414362255"/>
      <w:bookmarkStart w:id="96" w:name="_Toc416277859"/>
      <w:r>
        <w:t>3.5.5</w:t>
      </w:r>
      <w:r>
        <w:tab/>
      </w:r>
      <w:r w:rsidR="00DA74C7" w:rsidRPr="00363479">
        <w:t xml:space="preserve">The </w:t>
      </w:r>
      <w:r w:rsidR="00B35263">
        <w:t>Contractor</w:t>
      </w:r>
      <w:r w:rsidR="00DA74C7" w:rsidRPr="00363479">
        <w:t xml:space="preserve"> any workers, or sub-</w:t>
      </w:r>
      <w:r w:rsidR="0049593A">
        <w:t>Contractor</w:t>
      </w:r>
      <w:r w:rsidR="00DA74C7" w:rsidRPr="00363479">
        <w:t xml:space="preserve">s must not make any comment or pass opinions relating to housing maintenance/servicing decision or Council Policy.  Any queries about such a decision should be referred to the </w:t>
      </w:r>
      <w:r w:rsidR="00455D43" w:rsidRPr="00363479">
        <w:t>Council’s Authorised Officer</w:t>
      </w:r>
      <w:r w:rsidR="00DA74C7" w:rsidRPr="00363479">
        <w:t>.</w:t>
      </w:r>
      <w:bookmarkEnd w:id="93"/>
      <w:bookmarkEnd w:id="94"/>
      <w:bookmarkEnd w:id="95"/>
      <w:bookmarkEnd w:id="96"/>
    </w:p>
    <w:p w:rsidR="008A3164" w:rsidRDefault="008A3164" w:rsidP="00A935F6">
      <w:pPr>
        <w:ind w:left="720" w:hanging="720"/>
        <w:jc w:val="both"/>
      </w:pPr>
    </w:p>
    <w:p w:rsidR="009C21AA" w:rsidRPr="00363479" w:rsidRDefault="008A3164" w:rsidP="00A935F6">
      <w:pPr>
        <w:ind w:left="720" w:hanging="720"/>
        <w:jc w:val="both"/>
      </w:pPr>
      <w:bookmarkStart w:id="97" w:name="_Toc414360815"/>
      <w:bookmarkStart w:id="98" w:name="_Toc414360997"/>
      <w:bookmarkStart w:id="99" w:name="_Toc414362256"/>
      <w:bookmarkStart w:id="100" w:name="_Toc416277860"/>
      <w:r>
        <w:rPr>
          <w:rFonts w:cs="Arial"/>
        </w:rPr>
        <w:t>3.5.6</w:t>
      </w:r>
      <w:r>
        <w:rPr>
          <w:rFonts w:cs="Arial"/>
        </w:rPr>
        <w:tab/>
      </w:r>
      <w:r w:rsidR="009C21AA" w:rsidRPr="00363479">
        <w:rPr>
          <w:rFonts w:cs="Arial"/>
        </w:rPr>
        <w:t xml:space="preserve">Where access to occupied homes is necessary the </w:t>
      </w:r>
      <w:r w:rsidR="00B35263">
        <w:rPr>
          <w:rFonts w:cs="Arial"/>
        </w:rPr>
        <w:t>Contractor</w:t>
      </w:r>
      <w:r w:rsidR="009C21AA" w:rsidRPr="00363479">
        <w:rPr>
          <w:rFonts w:cs="Arial"/>
        </w:rPr>
        <w:t xml:space="preserve"> will be required to provide an appointments system (subject to approval by the Council</w:t>
      </w:r>
      <w:r w:rsidR="003D732E" w:rsidRPr="00363479">
        <w:rPr>
          <w:rFonts w:cs="Arial"/>
        </w:rPr>
        <w:t xml:space="preserve">) in order that the </w:t>
      </w:r>
      <w:r w:rsidR="009C21AA" w:rsidRPr="00363479">
        <w:rPr>
          <w:rFonts w:cs="Arial"/>
        </w:rPr>
        <w:t>appointment may be arranged.</w:t>
      </w:r>
      <w:bookmarkEnd w:id="97"/>
      <w:bookmarkEnd w:id="98"/>
      <w:bookmarkEnd w:id="99"/>
      <w:bookmarkEnd w:id="100"/>
    </w:p>
    <w:p w:rsidR="00DA74C7" w:rsidRDefault="00DA74C7" w:rsidP="00E27F3F">
      <w:pPr>
        <w:spacing w:before="120" w:after="120"/>
        <w:jc w:val="both"/>
      </w:pPr>
    </w:p>
    <w:p w:rsidR="007E46A6" w:rsidRPr="00363479" w:rsidRDefault="006D19FA" w:rsidP="00363479">
      <w:pPr>
        <w:pStyle w:val="Heading3"/>
        <w:numPr>
          <w:ilvl w:val="1"/>
          <w:numId w:val="24"/>
        </w:numPr>
        <w:spacing w:before="120" w:after="120"/>
        <w:ind w:left="709" w:hanging="709"/>
        <w:jc w:val="both"/>
        <w:rPr>
          <w:i/>
        </w:rPr>
      </w:pPr>
      <w:bookmarkStart w:id="101" w:name="_Toc414360816"/>
      <w:bookmarkStart w:id="102" w:name="_Toc414360998"/>
      <w:bookmarkStart w:id="103" w:name="_Toc41392554"/>
      <w:r w:rsidRPr="00363479">
        <w:rPr>
          <w:i/>
        </w:rPr>
        <w:t>Working with the Council</w:t>
      </w:r>
      <w:bookmarkEnd w:id="101"/>
      <w:bookmarkEnd w:id="102"/>
      <w:bookmarkEnd w:id="103"/>
    </w:p>
    <w:p w:rsidR="00B16537" w:rsidRDefault="00542A2B" w:rsidP="00542A2B">
      <w:pPr>
        <w:ind w:left="720" w:hanging="720"/>
      </w:pPr>
      <w:bookmarkStart w:id="104" w:name="_Toc414360817"/>
      <w:bookmarkStart w:id="105" w:name="_Toc414360999"/>
      <w:bookmarkStart w:id="106" w:name="_Toc414362258"/>
      <w:bookmarkStart w:id="107" w:name="_Toc416277862"/>
      <w:r>
        <w:t>3.6.1</w:t>
      </w:r>
      <w:r>
        <w:tab/>
      </w:r>
      <w:r w:rsidR="006D19FA" w:rsidRPr="00363479">
        <w:t xml:space="preserve">The </w:t>
      </w:r>
      <w:r w:rsidR="00B35263">
        <w:t>Contractor</w:t>
      </w:r>
      <w:r w:rsidR="006D19FA" w:rsidRPr="00363479">
        <w:t xml:space="preserve"> shall deliver this service with the Council in a way that embodies the spirit of partnership</w:t>
      </w:r>
      <w:r w:rsidR="00AC14AE" w:rsidRPr="00363479">
        <w:t>.</w:t>
      </w:r>
      <w:bookmarkEnd w:id="104"/>
      <w:bookmarkEnd w:id="105"/>
      <w:bookmarkEnd w:id="106"/>
      <w:bookmarkEnd w:id="107"/>
      <w:r w:rsidR="00AC14AE" w:rsidRPr="00363479">
        <w:t xml:space="preserve"> </w:t>
      </w:r>
    </w:p>
    <w:p w:rsidR="00542A2B" w:rsidRPr="00363479" w:rsidRDefault="00542A2B" w:rsidP="00542A2B">
      <w:pPr>
        <w:ind w:left="720" w:hanging="720"/>
      </w:pPr>
    </w:p>
    <w:p w:rsidR="002C03DF" w:rsidRDefault="00542A2B" w:rsidP="00542A2B">
      <w:pPr>
        <w:ind w:left="720" w:hanging="720"/>
        <w:jc w:val="both"/>
      </w:pPr>
      <w:bookmarkStart w:id="108" w:name="_Toc414360818"/>
      <w:bookmarkStart w:id="109" w:name="_Toc414361000"/>
      <w:bookmarkStart w:id="110" w:name="_Toc414362259"/>
      <w:bookmarkStart w:id="111" w:name="_Toc416277863"/>
      <w:r>
        <w:t>3.6.2</w:t>
      </w:r>
      <w:r>
        <w:tab/>
      </w:r>
      <w:r w:rsidR="00810522" w:rsidRPr="00363479">
        <w:t>The</w:t>
      </w:r>
      <w:r w:rsidR="00752547" w:rsidRPr="00363479">
        <w:t xml:space="preserve"> </w:t>
      </w:r>
      <w:r w:rsidR="00455D43" w:rsidRPr="00363479">
        <w:t xml:space="preserve">Council’s </w:t>
      </w:r>
      <w:r w:rsidR="00752547" w:rsidRPr="00363479">
        <w:t>“</w:t>
      </w:r>
      <w:r w:rsidR="00455D43" w:rsidRPr="00363479">
        <w:t>Authorised Officer</w:t>
      </w:r>
      <w:r w:rsidR="002C03DF" w:rsidRPr="00363479">
        <w:t>” shall provide the overall client management</w:t>
      </w:r>
      <w:r w:rsidR="00752547" w:rsidRPr="00363479">
        <w:t xml:space="preserve"> element of the contract.  The </w:t>
      </w:r>
      <w:r w:rsidR="00455D43" w:rsidRPr="00363479">
        <w:t>Co</w:t>
      </w:r>
      <w:r w:rsidR="00810522" w:rsidRPr="00363479">
        <w:t>ntract Administrator</w:t>
      </w:r>
      <w:r w:rsidR="002C03DF" w:rsidRPr="00363479">
        <w:t xml:space="preserve"> will provide the day-to-day liaison in terms of instruction, variation and data collection.</w:t>
      </w:r>
      <w:bookmarkEnd w:id="108"/>
      <w:bookmarkEnd w:id="109"/>
      <w:bookmarkEnd w:id="110"/>
      <w:bookmarkEnd w:id="111"/>
    </w:p>
    <w:p w:rsidR="00363479" w:rsidRPr="00363479" w:rsidRDefault="00363479" w:rsidP="00363479"/>
    <w:p w:rsidR="00363479" w:rsidRDefault="00E13E7A" w:rsidP="00363479">
      <w:pPr>
        <w:pStyle w:val="Heading3"/>
        <w:numPr>
          <w:ilvl w:val="1"/>
          <w:numId w:val="24"/>
        </w:numPr>
        <w:spacing w:before="120" w:after="120"/>
        <w:ind w:left="709" w:hanging="709"/>
        <w:jc w:val="both"/>
        <w:rPr>
          <w:i/>
        </w:rPr>
      </w:pPr>
      <w:bookmarkStart w:id="112" w:name="_Toc414360819"/>
      <w:bookmarkStart w:id="113" w:name="_Toc414361001"/>
      <w:bookmarkStart w:id="114" w:name="_Toc41392555"/>
      <w:r w:rsidRPr="00363479">
        <w:rPr>
          <w:i/>
        </w:rPr>
        <w:t>Complaints</w:t>
      </w:r>
      <w:bookmarkEnd w:id="112"/>
      <w:bookmarkEnd w:id="113"/>
      <w:bookmarkEnd w:id="114"/>
    </w:p>
    <w:p w:rsidR="00E13E7A" w:rsidRDefault="00542A2B" w:rsidP="00542A2B">
      <w:pPr>
        <w:ind w:left="720" w:hanging="720"/>
        <w:jc w:val="both"/>
      </w:pPr>
      <w:bookmarkStart w:id="115" w:name="_Toc414360820"/>
      <w:bookmarkStart w:id="116" w:name="_Toc414361002"/>
      <w:bookmarkStart w:id="117" w:name="_Toc414362261"/>
      <w:bookmarkStart w:id="118" w:name="_Toc416277865"/>
      <w:r>
        <w:rPr>
          <w:szCs w:val="20"/>
        </w:rPr>
        <w:t>3.7.1</w:t>
      </w:r>
      <w:r>
        <w:rPr>
          <w:szCs w:val="20"/>
        </w:rPr>
        <w:tab/>
      </w:r>
      <w:r w:rsidR="00AC14AE" w:rsidRPr="00363479">
        <w:rPr>
          <w:szCs w:val="20"/>
        </w:rPr>
        <w:t xml:space="preserve">The </w:t>
      </w:r>
      <w:r w:rsidR="00B35263">
        <w:rPr>
          <w:szCs w:val="20"/>
        </w:rPr>
        <w:t>Contractor</w:t>
      </w:r>
      <w:r w:rsidR="00C507F2" w:rsidRPr="00363479">
        <w:rPr>
          <w:szCs w:val="20"/>
        </w:rPr>
        <w:t xml:space="preserve"> </w:t>
      </w:r>
      <w:r w:rsidR="00AC14AE" w:rsidRPr="00363479">
        <w:rPr>
          <w:szCs w:val="20"/>
        </w:rPr>
        <w:t>shall put in place a complaints system that is compatible with</w:t>
      </w:r>
      <w:r w:rsidR="00AC14AE" w:rsidRPr="00363479">
        <w:t xml:space="preserve"> the Council’s </w:t>
      </w:r>
      <w:r w:rsidR="00AB5775" w:rsidRPr="00363479">
        <w:t xml:space="preserve">Complaints Procedure, details of which are available at </w:t>
      </w:r>
      <w:hyperlink r:id="rId10" w:history="1">
        <w:r w:rsidR="00BF2DAF" w:rsidRPr="00BF2DAF">
          <w:rPr>
            <w:rStyle w:val="Hyperlink"/>
          </w:rPr>
          <w:t>https://www.thurrock.gov.uk/how-to-complain/general-complaints</w:t>
        </w:r>
      </w:hyperlink>
      <w:r w:rsidR="00AB5775" w:rsidRPr="00363479">
        <w:t>.</w:t>
      </w:r>
      <w:r w:rsidR="00BF2DAF">
        <w:t xml:space="preserve"> </w:t>
      </w:r>
      <w:r w:rsidR="0093242A" w:rsidRPr="00363479">
        <w:t xml:space="preserve">Details of complaints and the remedial action where appropriate shall be shared with the </w:t>
      </w:r>
      <w:r w:rsidR="00455D43" w:rsidRPr="00363479">
        <w:t>Council’s Authorised Officer</w:t>
      </w:r>
      <w:r w:rsidR="0093242A" w:rsidRPr="00363479">
        <w:t xml:space="preserve"> at the performance meetings.</w:t>
      </w:r>
      <w:bookmarkEnd w:id="115"/>
      <w:bookmarkEnd w:id="116"/>
      <w:bookmarkEnd w:id="117"/>
      <w:bookmarkEnd w:id="118"/>
    </w:p>
    <w:p w:rsidR="00363479" w:rsidRPr="00363479" w:rsidRDefault="00363479" w:rsidP="00363479"/>
    <w:p w:rsidR="000B7F3B" w:rsidRPr="00363479" w:rsidRDefault="000B7F3B" w:rsidP="00363479">
      <w:pPr>
        <w:pStyle w:val="Heading3"/>
        <w:numPr>
          <w:ilvl w:val="1"/>
          <w:numId w:val="24"/>
        </w:numPr>
        <w:spacing w:before="120" w:after="120"/>
        <w:ind w:left="709" w:hanging="709"/>
        <w:jc w:val="both"/>
        <w:rPr>
          <w:i/>
        </w:rPr>
      </w:pPr>
      <w:bookmarkStart w:id="119" w:name="_Toc414360821"/>
      <w:bookmarkStart w:id="120" w:name="_Toc414361003"/>
      <w:bookmarkStart w:id="121" w:name="_Toc41392556"/>
      <w:r w:rsidRPr="00363479">
        <w:rPr>
          <w:i/>
        </w:rPr>
        <w:t>General</w:t>
      </w:r>
      <w:bookmarkEnd w:id="119"/>
      <w:bookmarkEnd w:id="120"/>
      <w:bookmarkEnd w:id="121"/>
    </w:p>
    <w:p w:rsidR="000B7F3B" w:rsidRDefault="00542A2B" w:rsidP="00542A2B">
      <w:pPr>
        <w:ind w:left="720" w:hanging="720"/>
        <w:jc w:val="both"/>
      </w:pPr>
      <w:bookmarkStart w:id="122" w:name="_Toc414360822"/>
      <w:bookmarkStart w:id="123" w:name="_Toc414361004"/>
      <w:bookmarkStart w:id="124" w:name="_Toc414362263"/>
      <w:bookmarkStart w:id="125" w:name="_Toc416277867"/>
      <w:r>
        <w:t>3.8.1</w:t>
      </w:r>
      <w:r>
        <w:tab/>
      </w:r>
      <w:r w:rsidR="000B7F3B" w:rsidRPr="00363479">
        <w:t xml:space="preserve">The </w:t>
      </w:r>
      <w:r w:rsidR="00B35263">
        <w:t>Contractor</w:t>
      </w:r>
      <w:r w:rsidR="000B7F3B" w:rsidRPr="00363479">
        <w:t xml:space="preserve"> shall not unlawfully remove any article or thing from any Site or from any of the Council's premises whether the property of the Council or of its employees, agents or sub-</w:t>
      </w:r>
      <w:r w:rsidR="0049593A">
        <w:t>Contractor</w:t>
      </w:r>
      <w:r w:rsidR="000B7F3B" w:rsidRPr="00363479">
        <w:t>s, or of any other persons.</w:t>
      </w:r>
      <w:bookmarkEnd w:id="122"/>
      <w:bookmarkEnd w:id="123"/>
      <w:bookmarkEnd w:id="124"/>
      <w:bookmarkEnd w:id="125"/>
      <w:r w:rsidR="000B7F3B" w:rsidRPr="00363479">
        <w:t xml:space="preserve">  </w:t>
      </w:r>
    </w:p>
    <w:p w:rsidR="00542A2B" w:rsidRPr="00363479" w:rsidRDefault="00542A2B" w:rsidP="00542A2B">
      <w:pPr>
        <w:ind w:left="720" w:hanging="720"/>
        <w:jc w:val="both"/>
      </w:pPr>
    </w:p>
    <w:p w:rsidR="000B7F3B" w:rsidRDefault="00542A2B" w:rsidP="00542A2B">
      <w:pPr>
        <w:ind w:left="720" w:hanging="720"/>
        <w:jc w:val="both"/>
      </w:pPr>
      <w:bookmarkStart w:id="126" w:name="_Toc414360823"/>
      <w:bookmarkStart w:id="127" w:name="_Toc414361005"/>
      <w:bookmarkStart w:id="128" w:name="_Toc414362264"/>
      <w:bookmarkStart w:id="129" w:name="_Toc416277868"/>
      <w:r>
        <w:t>3.8.2</w:t>
      </w:r>
      <w:r>
        <w:tab/>
      </w:r>
      <w:r w:rsidR="000B7F3B" w:rsidRPr="00363479">
        <w:t xml:space="preserve">The </w:t>
      </w:r>
      <w:r w:rsidR="00B35263">
        <w:t>Contractor</w:t>
      </w:r>
      <w:r w:rsidR="00C507F2" w:rsidRPr="00363479">
        <w:t xml:space="preserve"> </w:t>
      </w:r>
      <w:r w:rsidR="000B7F3B" w:rsidRPr="00363479">
        <w:t xml:space="preserve">shall ensure that at all times the </w:t>
      </w:r>
      <w:r w:rsidR="0081245F">
        <w:t>Authorised Officer</w:t>
      </w:r>
      <w:r w:rsidR="000B7F3B" w:rsidRPr="00363479">
        <w:t xml:space="preserve"> or a duly authorised Deputy is contactable by the Council</w:t>
      </w:r>
      <w:r w:rsidR="00EB04EA" w:rsidRPr="00363479">
        <w:t xml:space="preserve"> and who will inform the Council promptly of any act or omission of the Council or the </w:t>
      </w:r>
      <w:r w:rsidR="00B35263">
        <w:t>Contractor</w:t>
      </w:r>
      <w:r w:rsidR="00C507F2" w:rsidRPr="00363479">
        <w:t xml:space="preserve"> </w:t>
      </w:r>
      <w:r w:rsidR="00EB04EA" w:rsidRPr="00363479">
        <w:t xml:space="preserve">which will prevent or hinder the </w:t>
      </w:r>
      <w:r w:rsidR="00B35263">
        <w:t>Contractor</w:t>
      </w:r>
      <w:r w:rsidR="00EB04EA" w:rsidRPr="00363479">
        <w:t xml:space="preserve"> from complying with the requirements of this contract.</w:t>
      </w:r>
      <w:bookmarkEnd w:id="126"/>
      <w:bookmarkEnd w:id="127"/>
      <w:bookmarkEnd w:id="128"/>
      <w:bookmarkEnd w:id="129"/>
      <w:r w:rsidR="00EB04EA" w:rsidRPr="00363479">
        <w:t xml:space="preserve"> </w:t>
      </w:r>
    </w:p>
    <w:p w:rsidR="00542A2B" w:rsidRPr="00363479" w:rsidRDefault="00542A2B" w:rsidP="00542A2B">
      <w:pPr>
        <w:ind w:left="720" w:hanging="720"/>
        <w:jc w:val="both"/>
      </w:pPr>
    </w:p>
    <w:p w:rsidR="00707295" w:rsidRPr="00363479" w:rsidRDefault="00542A2B" w:rsidP="00542A2B">
      <w:pPr>
        <w:ind w:left="720" w:hanging="720"/>
        <w:jc w:val="both"/>
      </w:pPr>
      <w:bookmarkStart w:id="130" w:name="_Toc414360824"/>
      <w:bookmarkStart w:id="131" w:name="_Toc414361006"/>
      <w:bookmarkStart w:id="132" w:name="_Toc414362265"/>
      <w:bookmarkStart w:id="133" w:name="_Toc416277869"/>
      <w:r>
        <w:t>3.8.3</w:t>
      </w:r>
      <w:r>
        <w:tab/>
      </w:r>
      <w:r w:rsidR="00707295" w:rsidRPr="00363479">
        <w:t xml:space="preserve">The </w:t>
      </w:r>
      <w:r w:rsidR="00B35263">
        <w:t>Contractor</w:t>
      </w:r>
      <w:r w:rsidR="003D732E" w:rsidRPr="00363479">
        <w:t xml:space="preserve"> shall observe and shall </w:t>
      </w:r>
      <w:r w:rsidR="00707295" w:rsidRPr="00363479">
        <w:t>ensure that his employees observe the security of all Sites</w:t>
      </w:r>
      <w:bookmarkEnd w:id="130"/>
      <w:bookmarkEnd w:id="131"/>
      <w:bookmarkEnd w:id="132"/>
      <w:bookmarkEnd w:id="133"/>
    </w:p>
    <w:p w:rsidR="000B7F3B" w:rsidRPr="000B7F3B" w:rsidRDefault="000B7F3B" w:rsidP="00E27F3F">
      <w:pPr>
        <w:spacing w:before="120" w:after="120"/>
      </w:pPr>
    </w:p>
    <w:p w:rsidR="00752547" w:rsidRDefault="00752547" w:rsidP="00E27F3F">
      <w:pPr>
        <w:pStyle w:val="Heading3"/>
        <w:numPr>
          <w:ilvl w:val="0"/>
          <w:numId w:val="24"/>
        </w:numPr>
        <w:spacing w:before="120" w:after="120"/>
        <w:jc w:val="both"/>
      </w:pPr>
      <w:bookmarkStart w:id="134" w:name="_Toc404003452"/>
      <w:bookmarkStart w:id="135" w:name="_Toc41392557"/>
      <w:r>
        <w:t>TECHNICAL REQUIREMENTS</w:t>
      </w:r>
      <w:bookmarkEnd w:id="134"/>
      <w:bookmarkEnd w:id="135"/>
    </w:p>
    <w:p w:rsidR="00363479" w:rsidRDefault="00CA49F2" w:rsidP="00363479">
      <w:pPr>
        <w:pStyle w:val="Heading3"/>
        <w:numPr>
          <w:ilvl w:val="1"/>
          <w:numId w:val="24"/>
        </w:numPr>
        <w:spacing w:before="120" w:after="120"/>
        <w:ind w:left="709" w:hanging="709"/>
        <w:jc w:val="both"/>
        <w:rPr>
          <w:i/>
        </w:rPr>
      </w:pPr>
      <w:r>
        <w:rPr>
          <w:i/>
        </w:rPr>
        <w:t xml:space="preserve"> </w:t>
      </w:r>
      <w:bookmarkStart w:id="136" w:name="_Toc41392558"/>
      <w:r>
        <w:rPr>
          <w:i/>
        </w:rPr>
        <w:t>Standards</w:t>
      </w:r>
      <w:r w:rsidR="008C465B">
        <w:rPr>
          <w:i/>
        </w:rPr>
        <w:t xml:space="preserve"> &amp; Regulations</w:t>
      </w:r>
      <w:bookmarkEnd w:id="136"/>
    </w:p>
    <w:p w:rsidR="00123421" w:rsidRPr="00E11FAC" w:rsidRDefault="00123421" w:rsidP="000370A0">
      <w:pPr>
        <w:pStyle w:val="ListParagraph"/>
        <w:numPr>
          <w:ilvl w:val="2"/>
          <w:numId w:val="24"/>
        </w:numPr>
        <w:spacing w:before="120" w:after="120"/>
        <w:jc w:val="both"/>
        <w:rPr>
          <w:rFonts w:cs="Arial"/>
        </w:rPr>
      </w:pPr>
      <w:bookmarkStart w:id="137" w:name="_Toc414360827"/>
      <w:bookmarkStart w:id="138" w:name="_Toc414361009"/>
      <w:bookmarkStart w:id="139" w:name="_Toc414362268"/>
      <w:bookmarkStart w:id="140" w:name="_Toc416277872"/>
      <w:r w:rsidRPr="000370A0">
        <w:rPr>
          <w:rFonts w:ascii="Arial" w:hAnsi="Arial" w:cs="Arial"/>
          <w:sz w:val="22"/>
          <w:szCs w:val="22"/>
        </w:rPr>
        <w:t>The contractor shall ensure that all the elements of work detai</w:t>
      </w:r>
      <w:r w:rsidR="002430F1" w:rsidRPr="000370A0">
        <w:rPr>
          <w:rFonts w:ascii="Arial" w:hAnsi="Arial" w:cs="Arial"/>
          <w:sz w:val="22"/>
          <w:szCs w:val="22"/>
        </w:rPr>
        <w:t>led within this specification are</w:t>
      </w:r>
      <w:r w:rsidR="00030D27" w:rsidRPr="000370A0">
        <w:rPr>
          <w:rFonts w:ascii="Arial" w:hAnsi="Arial" w:cs="Arial"/>
          <w:sz w:val="22"/>
          <w:szCs w:val="22"/>
        </w:rPr>
        <w:t xml:space="preserve"> compliant with</w:t>
      </w:r>
      <w:r w:rsidR="00030D27" w:rsidRPr="000370A0">
        <w:rPr>
          <w:rFonts w:ascii="Arial" w:eastAsiaTheme="majorEastAsia" w:hAnsi="Arial" w:cs="Arial"/>
          <w:bCs/>
          <w:sz w:val="22"/>
          <w:szCs w:val="22"/>
        </w:rPr>
        <w:t xml:space="preserve"> all relevant legislation and the recommendations and requirements of professional  bodies as may be  appropriate which will include, as a minimum but is not limited to:</w:t>
      </w:r>
      <w:r w:rsidR="00030D27" w:rsidRPr="000370A0">
        <w:rPr>
          <w:rFonts w:ascii="Arial" w:hAnsi="Arial" w:cs="Arial"/>
          <w:sz w:val="22"/>
          <w:szCs w:val="22"/>
        </w:rPr>
        <w:t xml:space="preserve"> </w:t>
      </w:r>
      <w:r w:rsidRPr="000370A0">
        <w:rPr>
          <w:rFonts w:ascii="Arial" w:hAnsi="Arial" w:cs="Arial"/>
          <w:sz w:val="22"/>
          <w:szCs w:val="22"/>
        </w:rPr>
        <w:t>-</w:t>
      </w:r>
      <w:r w:rsidRPr="000370A0">
        <w:rPr>
          <w:rFonts w:ascii="Arial" w:hAnsi="Arial" w:cs="Arial"/>
          <w:sz w:val="22"/>
          <w:szCs w:val="22"/>
        </w:rPr>
        <w:tab/>
      </w:r>
    </w:p>
    <w:p w:rsidR="00A0293B" w:rsidRPr="00E11FAC" w:rsidRDefault="00A0293B" w:rsidP="000370A0">
      <w:pPr>
        <w:pStyle w:val="ListParagraph"/>
        <w:numPr>
          <w:ilvl w:val="0"/>
          <w:numId w:val="44"/>
        </w:numPr>
        <w:jc w:val="both"/>
        <w:rPr>
          <w:rFonts w:cs="Arial"/>
        </w:rPr>
      </w:pPr>
      <w:r w:rsidRPr="000370A0">
        <w:rPr>
          <w:rFonts w:ascii="Arial" w:hAnsi="Arial" w:cs="Arial"/>
          <w:sz w:val="22"/>
          <w:szCs w:val="22"/>
        </w:rPr>
        <w:t>The Electricity at Work Regulations (1989)</w:t>
      </w:r>
    </w:p>
    <w:p w:rsidR="002430F1" w:rsidRPr="00E11FAC" w:rsidRDefault="002430F1" w:rsidP="000370A0">
      <w:pPr>
        <w:pStyle w:val="ListParagraph"/>
        <w:numPr>
          <w:ilvl w:val="0"/>
          <w:numId w:val="44"/>
        </w:numPr>
        <w:jc w:val="both"/>
        <w:rPr>
          <w:rFonts w:cs="Arial"/>
        </w:rPr>
      </w:pPr>
      <w:r w:rsidRPr="000370A0">
        <w:rPr>
          <w:rFonts w:ascii="Arial" w:hAnsi="Arial" w:cs="Arial"/>
          <w:sz w:val="22"/>
          <w:szCs w:val="22"/>
        </w:rPr>
        <w:t>The Workplace (Health, Safety and welfare) Regulations 1992 –particularly with reference to Regulations 5 and 18</w:t>
      </w:r>
    </w:p>
    <w:p w:rsidR="0024554A" w:rsidRPr="0001175B" w:rsidRDefault="0024554A" w:rsidP="0024554A">
      <w:pPr>
        <w:pStyle w:val="ListParagraph"/>
        <w:numPr>
          <w:ilvl w:val="0"/>
          <w:numId w:val="44"/>
        </w:numPr>
        <w:spacing w:before="120" w:after="120"/>
        <w:jc w:val="both"/>
        <w:rPr>
          <w:rFonts w:ascii="Arial" w:hAnsi="Arial" w:cs="Arial"/>
          <w:sz w:val="22"/>
          <w:szCs w:val="22"/>
        </w:rPr>
      </w:pPr>
      <w:r w:rsidRPr="0001175B">
        <w:rPr>
          <w:rFonts w:ascii="Arial" w:hAnsi="Arial" w:cs="Arial"/>
          <w:sz w:val="22"/>
          <w:szCs w:val="22"/>
        </w:rPr>
        <w:t>The Building Regulations especially Including Parts M and Part K and their Associated Approved Document Incorporating Accessibility by Design.</w:t>
      </w:r>
    </w:p>
    <w:p w:rsidR="002430F1" w:rsidRPr="00E11FAC" w:rsidRDefault="002430F1" w:rsidP="000370A0">
      <w:pPr>
        <w:pStyle w:val="ListParagraph"/>
        <w:numPr>
          <w:ilvl w:val="0"/>
          <w:numId w:val="44"/>
        </w:numPr>
        <w:jc w:val="both"/>
        <w:rPr>
          <w:rFonts w:cs="Arial"/>
        </w:rPr>
      </w:pPr>
      <w:r w:rsidRPr="000370A0">
        <w:rPr>
          <w:rFonts w:ascii="Arial" w:hAnsi="Arial" w:cs="Arial"/>
          <w:sz w:val="22"/>
          <w:szCs w:val="22"/>
        </w:rPr>
        <w:t>Supply of Machinery (Safety) Regulations 2008</w:t>
      </w:r>
    </w:p>
    <w:p w:rsidR="007C6E30" w:rsidRPr="00E11FAC" w:rsidRDefault="007C6E30" w:rsidP="000370A0">
      <w:pPr>
        <w:pStyle w:val="ListParagraph"/>
        <w:numPr>
          <w:ilvl w:val="0"/>
          <w:numId w:val="44"/>
        </w:numPr>
        <w:jc w:val="both"/>
        <w:rPr>
          <w:rFonts w:cs="Arial"/>
        </w:rPr>
      </w:pPr>
      <w:r w:rsidRPr="000370A0">
        <w:rPr>
          <w:rFonts w:ascii="Arial" w:hAnsi="Arial" w:cs="Arial"/>
          <w:sz w:val="22"/>
          <w:szCs w:val="22"/>
        </w:rPr>
        <w:t>The Health &amp; Safety at Work Act 1974</w:t>
      </w:r>
    </w:p>
    <w:p w:rsidR="0024554A" w:rsidRPr="0001175B" w:rsidRDefault="0024554A" w:rsidP="0024554A">
      <w:pPr>
        <w:pStyle w:val="ListParagraph"/>
        <w:numPr>
          <w:ilvl w:val="0"/>
          <w:numId w:val="44"/>
        </w:numPr>
        <w:spacing w:before="120" w:after="120"/>
        <w:jc w:val="both"/>
        <w:rPr>
          <w:rFonts w:ascii="Arial" w:hAnsi="Arial" w:cs="Arial"/>
          <w:sz w:val="22"/>
          <w:szCs w:val="22"/>
        </w:rPr>
      </w:pPr>
      <w:r w:rsidRPr="0001175B">
        <w:rPr>
          <w:rFonts w:ascii="Arial" w:hAnsi="Arial" w:cs="Arial"/>
          <w:sz w:val="22"/>
          <w:szCs w:val="22"/>
        </w:rPr>
        <w:t>British Standards and British Standards Code of Practice issued by the British Standards Institution.</w:t>
      </w:r>
    </w:p>
    <w:p w:rsidR="007C6E30" w:rsidRPr="000370A0" w:rsidRDefault="0024554A" w:rsidP="000370A0">
      <w:pPr>
        <w:pStyle w:val="ListParagraph"/>
        <w:numPr>
          <w:ilvl w:val="0"/>
          <w:numId w:val="44"/>
        </w:numPr>
        <w:jc w:val="both"/>
        <w:rPr>
          <w:rFonts w:ascii="Arial" w:hAnsi="Arial" w:cs="Arial"/>
          <w:sz w:val="22"/>
          <w:szCs w:val="22"/>
        </w:rPr>
      </w:pPr>
      <w:r w:rsidRPr="000370A0">
        <w:rPr>
          <w:rFonts w:ascii="Arial" w:hAnsi="Arial" w:cs="Arial"/>
          <w:sz w:val="22"/>
          <w:szCs w:val="22"/>
        </w:rPr>
        <w:t>The Requirements of the Council's Insurers</w:t>
      </w:r>
    </w:p>
    <w:p w:rsidR="0024554A" w:rsidRPr="000370A0" w:rsidRDefault="0024554A" w:rsidP="000370A0">
      <w:pPr>
        <w:pStyle w:val="ListParagraph"/>
        <w:numPr>
          <w:ilvl w:val="0"/>
          <w:numId w:val="44"/>
        </w:numPr>
        <w:jc w:val="both"/>
        <w:rPr>
          <w:rFonts w:ascii="Arial" w:hAnsi="Arial" w:cs="Arial"/>
          <w:sz w:val="22"/>
          <w:szCs w:val="22"/>
        </w:rPr>
      </w:pPr>
      <w:r w:rsidRPr="000370A0">
        <w:rPr>
          <w:rFonts w:ascii="Arial" w:hAnsi="Arial" w:cs="Arial"/>
          <w:sz w:val="22"/>
          <w:szCs w:val="22"/>
        </w:rPr>
        <w:t>The Requirements of EEC Directive 2004/3108/EC Electromagnetic Compatibility</w:t>
      </w:r>
    </w:p>
    <w:p w:rsidR="0024554A" w:rsidRPr="0001175B" w:rsidRDefault="0024554A" w:rsidP="0024554A">
      <w:pPr>
        <w:pStyle w:val="ListParagraph"/>
        <w:numPr>
          <w:ilvl w:val="0"/>
          <w:numId w:val="44"/>
        </w:numPr>
        <w:spacing w:before="120" w:after="120"/>
        <w:jc w:val="both"/>
        <w:rPr>
          <w:rFonts w:ascii="Arial" w:hAnsi="Arial" w:cs="Arial"/>
          <w:sz w:val="22"/>
          <w:szCs w:val="22"/>
        </w:rPr>
      </w:pPr>
      <w:r w:rsidRPr="0001175B">
        <w:rPr>
          <w:rFonts w:ascii="Arial" w:hAnsi="Arial" w:cs="Arial"/>
          <w:sz w:val="22"/>
          <w:szCs w:val="22"/>
        </w:rPr>
        <w:t xml:space="preserve">The Disability Discrimination Act 1995 and 2005 </w:t>
      </w:r>
    </w:p>
    <w:p w:rsidR="0024554A" w:rsidRPr="00FA50F9" w:rsidRDefault="0024554A" w:rsidP="0024554A">
      <w:pPr>
        <w:pStyle w:val="ListParagraph"/>
        <w:numPr>
          <w:ilvl w:val="0"/>
          <w:numId w:val="44"/>
        </w:numPr>
        <w:spacing w:before="120" w:after="120"/>
        <w:jc w:val="both"/>
        <w:rPr>
          <w:rFonts w:ascii="Arial" w:hAnsi="Arial" w:cs="Arial"/>
          <w:sz w:val="22"/>
          <w:szCs w:val="22"/>
        </w:rPr>
      </w:pPr>
      <w:r w:rsidRPr="00FA50F9">
        <w:rPr>
          <w:rFonts w:ascii="Arial" w:hAnsi="Arial" w:cs="Arial"/>
          <w:sz w:val="22"/>
          <w:szCs w:val="22"/>
        </w:rPr>
        <w:t>Construction, Design and Management Regulations (CDM) 2009.</w:t>
      </w:r>
    </w:p>
    <w:p w:rsidR="0024554A" w:rsidRPr="0001175B" w:rsidRDefault="0024554A" w:rsidP="0024554A">
      <w:pPr>
        <w:pStyle w:val="ListParagraph"/>
        <w:numPr>
          <w:ilvl w:val="0"/>
          <w:numId w:val="44"/>
        </w:numPr>
        <w:spacing w:before="120" w:after="120"/>
        <w:jc w:val="both"/>
        <w:rPr>
          <w:rFonts w:ascii="Arial" w:hAnsi="Arial" w:cs="Arial"/>
          <w:sz w:val="22"/>
          <w:szCs w:val="22"/>
        </w:rPr>
      </w:pPr>
      <w:r w:rsidRPr="0001175B">
        <w:rPr>
          <w:rFonts w:ascii="Arial" w:hAnsi="Arial" w:cs="Arial"/>
          <w:sz w:val="22"/>
          <w:szCs w:val="22"/>
        </w:rPr>
        <w:t>Equalities Legislation (including the Equalities Act 2010.</w:t>
      </w:r>
    </w:p>
    <w:p w:rsidR="0024554A" w:rsidRPr="0001175B" w:rsidRDefault="0024554A" w:rsidP="0024554A">
      <w:pPr>
        <w:pStyle w:val="ListParagraph"/>
        <w:numPr>
          <w:ilvl w:val="0"/>
          <w:numId w:val="44"/>
        </w:numPr>
        <w:spacing w:before="120" w:after="120"/>
        <w:jc w:val="both"/>
        <w:rPr>
          <w:rFonts w:ascii="Arial" w:hAnsi="Arial" w:cs="Arial"/>
          <w:sz w:val="22"/>
          <w:szCs w:val="22"/>
        </w:rPr>
      </w:pPr>
      <w:r w:rsidRPr="0001175B">
        <w:rPr>
          <w:rFonts w:ascii="Arial" w:hAnsi="Arial" w:cs="Arial"/>
          <w:sz w:val="22"/>
          <w:szCs w:val="22"/>
        </w:rPr>
        <w:t>All work to entry installations shall comply with BS EN 60839-11-1:2013 (Alarm and electronic security systems. Electronic access control systems. System and components requirements).</w:t>
      </w:r>
    </w:p>
    <w:p w:rsidR="0024554A" w:rsidRPr="0001175B" w:rsidRDefault="0024554A" w:rsidP="0024554A">
      <w:pPr>
        <w:pStyle w:val="ListParagraph"/>
        <w:numPr>
          <w:ilvl w:val="0"/>
          <w:numId w:val="44"/>
        </w:numPr>
        <w:spacing w:before="120" w:after="120"/>
        <w:jc w:val="both"/>
        <w:rPr>
          <w:rFonts w:ascii="Arial" w:hAnsi="Arial" w:cs="Arial"/>
          <w:sz w:val="22"/>
          <w:szCs w:val="22"/>
        </w:rPr>
      </w:pPr>
      <w:r w:rsidRPr="0001175B">
        <w:rPr>
          <w:rFonts w:ascii="Arial" w:hAnsi="Arial" w:cs="Arial"/>
          <w:sz w:val="22"/>
          <w:szCs w:val="22"/>
        </w:rPr>
        <w:t>BS EN 16005:2012 Power operated pedestrian door sets — Safety in use — Requirements and test methods.</w:t>
      </w:r>
    </w:p>
    <w:p w:rsidR="0024554A" w:rsidRPr="00E11FAC" w:rsidRDefault="0024554A" w:rsidP="000370A0">
      <w:pPr>
        <w:pStyle w:val="ListParagraph"/>
        <w:numPr>
          <w:ilvl w:val="0"/>
          <w:numId w:val="44"/>
        </w:numPr>
        <w:jc w:val="both"/>
        <w:rPr>
          <w:rFonts w:cs="Arial"/>
        </w:rPr>
      </w:pPr>
      <w:r w:rsidRPr="000370A0">
        <w:rPr>
          <w:rFonts w:ascii="Arial" w:hAnsi="Arial" w:cs="Arial"/>
          <w:sz w:val="22"/>
          <w:szCs w:val="22"/>
        </w:rPr>
        <w:t>BSI (2012) BS EN ISO 7010:2012 + A5:2015 Graphical Symbols</w:t>
      </w:r>
      <w:r w:rsidR="004E438B" w:rsidRPr="000370A0">
        <w:rPr>
          <w:rFonts w:ascii="Arial" w:hAnsi="Arial" w:cs="Arial"/>
          <w:sz w:val="22"/>
          <w:szCs w:val="22"/>
        </w:rPr>
        <w:t>. Safety Colours and Safety signs</w:t>
      </w:r>
    </w:p>
    <w:p w:rsidR="004E438B" w:rsidRPr="00E11FAC" w:rsidRDefault="004E438B" w:rsidP="000370A0">
      <w:pPr>
        <w:pStyle w:val="ListParagraph"/>
        <w:numPr>
          <w:ilvl w:val="0"/>
          <w:numId w:val="44"/>
        </w:numPr>
        <w:jc w:val="both"/>
        <w:rPr>
          <w:rFonts w:cs="Arial"/>
        </w:rPr>
      </w:pPr>
      <w:r w:rsidRPr="000370A0">
        <w:rPr>
          <w:rFonts w:ascii="Arial" w:hAnsi="Arial" w:cs="Arial"/>
          <w:sz w:val="22"/>
          <w:szCs w:val="22"/>
        </w:rPr>
        <w:t xml:space="preserve">BSI (2014) BS 7036-0:2014 Powered Operated Pedestrian </w:t>
      </w:r>
      <w:r w:rsidR="00457909" w:rsidRPr="000370A0">
        <w:rPr>
          <w:rFonts w:ascii="Arial" w:hAnsi="Arial" w:cs="Arial"/>
          <w:sz w:val="22"/>
          <w:szCs w:val="22"/>
        </w:rPr>
        <w:t>Door sets</w:t>
      </w:r>
      <w:r w:rsidRPr="000370A0">
        <w:rPr>
          <w:rFonts w:ascii="Arial" w:hAnsi="Arial" w:cs="Arial"/>
          <w:sz w:val="22"/>
          <w:szCs w:val="22"/>
        </w:rPr>
        <w:t>. Safety in Use – Code of Practice for Risk Assessment and Risk Reduction</w:t>
      </w:r>
    </w:p>
    <w:p w:rsidR="004E438B" w:rsidRPr="00E11FAC" w:rsidRDefault="004E438B" w:rsidP="000370A0">
      <w:pPr>
        <w:pStyle w:val="ListParagraph"/>
        <w:numPr>
          <w:ilvl w:val="0"/>
          <w:numId w:val="44"/>
        </w:numPr>
        <w:jc w:val="both"/>
        <w:rPr>
          <w:rFonts w:cs="Arial"/>
        </w:rPr>
      </w:pPr>
      <w:r w:rsidRPr="000370A0">
        <w:rPr>
          <w:rFonts w:ascii="Arial" w:hAnsi="Arial" w:cs="Arial"/>
          <w:sz w:val="22"/>
          <w:szCs w:val="22"/>
        </w:rPr>
        <w:t>TSO (1992) Workplace (Health, Safety and Welfare) Regulations 1992 No.3004</w:t>
      </w:r>
    </w:p>
    <w:p w:rsidR="004E438B" w:rsidRPr="0089778D" w:rsidRDefault="004E438B" w:rsidP="000370A0">
      <w:pPr>
        <w:pStyle w:val="ListParagraph"/>
        <w:numPr>
          <w:ilvl w:val="0"/>
          <w:numId w:val="44"/>
        </w:numPr>
        <w:jc w:val="both"/>
        <w:rPr>
          <w:rFonts w:cs="Arial"/>
        </w:rPr>
      </w:pPr>
      <w:r w:rsidRPr="000370A0">
        <w:rPr>
          <w:rFonts w:ascii="Arial" w:hAnsi="Arial" w:cs="Arial"/>
          <w:sz w:val="22"/>
          <w:szCs w:val="22"/>
        </w:rPr>
        <w:t>TSO (2008) Supply of Machinery (Safety) Regulations 1992 No, 1597</w:t>
      </w:r>
    </w:p>
    <w:p w:rsidR="0089778D" w:rsidRPr="00E11FAC" w:rsidRDefault="002129BC" w:rsidP="000370A0">
      <w:pPr>
        <w:pStyle w:val="ListParagraph"/>
        <w:numPr>
          <w:ilvl w:val="0"/>
          <w:numId w:val="44"/>
        </w:numPr>
        <w:jc w:val="both"/>
        <w:rPr>
          <w:rFonts w:cs="Arial"/>
        </w:rPr>
      </w:pPr>
      <w:r>
        <w:rPr>
          <w:rFonts w:ascii="Arial" w:hAnsi="Arial" w:cs="Arial"/>
          <w:sz w:val="22"/>
          <w:szCs w:val="22"/>
        </w:rPr>
        <w:t>ISO 27001 – Information Security management Systems</w:t>
      </w:r>
    </w:p>
    <w:p w:rsidR="004E438B" w:rsidRDefault="004E438B" w:rsidP="00C95ED0">
      <w:pPr>
        <w:ind w:left="709"/>
        <w:jc w:val="both"/>
        <w:rPr>
          <w:szCs w:val="20"/>
        </w:rPr>
      </w:pPr>
    </w:p>
    <w:bookmarkEnd w:id="137"/>
    <w:bookmarkEnd w:id="138"/>
    <w:bookmarkEnd w:id="139"/>
    <w:bookmarkEnd w:id="140"/>
    <w:p w:rsidR="00A250C2" w:rsidRDefault="00A250C2" w:rsidP="00C95ED0">
      <w:pPr>
        <w:ind w:left="720" w:hanging="720"/>
        <w:jc w:val="both"/>
        <w:rPr>
          <w:rFonts w:cs="Arial"/>
        </w:rPr>
      </w:pPr>
    </w:p>
    <w:p w:rsidR="00AD7D97" w:rsidRPr="00C95ED0" w:rsidRDefault="00AD7D97" w:rsidP="00C95ED0">
      <w:pPr>
        <w:pStyle w:val="Heading3"/>
        <w:numPr>
          <w:ilvl w:val="0"/>
          <w:numId w:val="24"/>
        </w:numPr>
        <w:spacing w:before="120" w:after="120"/>
        <w:jc w:val="both"/>
      </w:pPr>
      <w:bookmarkStart w:id="141" w:name="_Toc41392559"/>
      <w:bookmarkStart w:id="142" w:name="_Toc414360828"/>
      <w:bookmarkStart w:id="143" w:name="_Toc414361010"/>
      <w:r w:rsidRPr="00C95ED0">
        <w:t>MAINTENANCE</w:t>
      </w:r>
      <w:bookmarkEnd w:id="141"/>
    </w:p>
    <w:p w:rsidR="00363479" w:rsidRDefault="006725CE" w:rsidP="00C95ED0">
      <w:pPr>
        <w:pStyle w:val="Heading3"/>
        <w:spacing w:before="120" w:after="120"/>
        <w:jc w:val="both"/>
        <w:rPr>
          <w:i/>
        </w:rPr>
      </w:pPr>
      <w:bookmarkStart w:id="144" w:name="_Toc41392560"/>
      <w:r>
        <w:rPr>
          <w:i/>
        </w:rPr>
        <w:t>5,1</w:t>
      </w:r>
      <w:r>
        <w:rPr>
          <w:i/>
        </w:rPr>
        <w:tab/>
      </w:r>
      <w:r w:rsidR="00B425AF">
        <w:rPr>
          <w:i/>
        </w:rPr>
        <w:t>Inspection</w:t>
      </w:r>
      <w:r w:rsidR="00A250C2">
        <w:rPr>
          <w:i/>
        </w:rPr>
        <w:t xml:space="preserve"> &amp; Testing</w:t>
      </w:r>
      <w:bookmarkEnd w:id="142"/>
      <w:bookmarkEnd w:id="143"/>
      <w:bookmarkEnd w:id="144"/>
      <w:r w:rsidR="00A9524F">
        <w:rPr>
          <w:i/>
        </w:rPr>
        <w:t xml:space="preserve"> </w:t>
      </w:r>
    </w:p>
    <w:p w:rsidR="00363479" w:rsidRPr="00363479" w:rsidRDefault="006725CE" w:rsidP="00115DB4">
      <w:pPr>
        <w:ind w:left="720" w:hanging="720"/>
        <w:jc w:val="both"/>
      </w:pPr>
      <w:bookmarkStart w:id="145" w:name="_Toc414360829"/>
      <w:bookmarkStart w:id="146" w:name="_Toc414361011"/>
      <w:bookmarkStart w:id="147" w:name="_Toc414362270"/>
      <w:bookmarkStart w:id="148" w:name="_Toc416277874"/>
      <w:r>
        <w:t>5</w:t>
      </w:r>
      <w:r w:rsidR="00115DB4">
        <w:t>.</w:t>
      </w:r>
      <w:r>
        <w:t>1</w:t>
      </w:r>
      <w:r w:rsidR="00115DB4">
        <w:t>.</w:t>
      </w:r>
      <w:r w:rsidR="00AD7D97">
        <w:t>2</w:t>
      </w:r>
      <w:r w:rsidR="00115DB4">
        <w:tab/>
      </w:r>
      <w:r w:rsidR="00752547" w:rsidRPr="00363479">
        <w:t xml:space="preserve">The </w:t>
      </w:r>
      <w:r w:rsidR="00B35263">
        <w:t>Contractor</w:t>
      </w:r>
      <w:r w:rsidR="00752547" w:rsidRPr="00363479">
        <w:t xml:space="preserve"> shall </w:t>
      </w:r>
      <w:r w:rsidR="001B49E0">
        <w:t>provide</w:t>
      </w:r>
      <w:r w:rsidR="00804BD7">
        <w:t xml:space="preserve"> </w:t>
      </w:r>
      <w:r w:rsidR="00A250C2">
        <w:t>m</w:t>
      </w:r>
      <w:r w:rsidR="001B49E0">
        <w:t>aintenance</w:t>
      </w:r>
      <w:r w:rsidR="00B425AF">
        <w:t>, Inspection</w:t>
      </w:r>
      <w:r w:rsidR="00A250C2">
        <w:t xml:space="preserve"> and testing</w:t>
      </w:r>
      <w:r w:rsidR="001B49E0">
        <w:t xml:space="preserve"> to</w:t>
      </w:r>
      <w:r w:rsidR="00752547" w:rsidRPr="00363479">
        <w:t xml:space="preserve"> the Council’s Door Entry Systems</w:t>
      </w:r>
      <w:r w:rsidR="00A250C2">
        <w:t xml:space="preserve"> and associated equipment such as</w:t>
      </w:r>
      <w:r w:rsidR="00804BD7">
        <w:t xml:space="preserve"> </w:t>
      </w:r>
      <w:r w:rsidR="0081245F">
        <w:t>automated</w:t>
      </w:r>
      <w:r w:rsidR="00804BD7">
        <w:t xml:space="preserve"> doors and</w:t>
      </w:r>
      <w:r w:rsidR="0081245F">
        <w:t xml:space="preserve"> gate</w:t>
      </w:r>
      <w:r w:rsidR="00A250C2">
        <w:t>s</w:t>
      </w:r>
      <w:r w:rsidR="0081245F">
        <w:t xml:space="preserve"> </w:t>
      </w:r>
      <w:r w:rsidR="00752547" w:rsidRPr="00363479">
        <w:t xml:space="preserve">as </w:t>
      </w:r>
      <w:r w:rsidR="00752547" w:rsidRPr="00D7798C">
        <w:t xml:space="preserve">listed in </w:t>
      </w:r>
      <w:r w:rsidR="00D7798C" w:rsidRPr="00D7798C">
        <w:t>Appendix 1</w:t>
      </w:r>
      <w:r w:rsidR="00804BD7">
        <w:t>. This work shall be carried out</w:t>
      </w:r>
      <w:r w:rsidR="00752547" w:rsidRPr="00D7798C">
        <w:t xml:space="preserve"> to</w:t>
      </w:r>
      <w:r w:rsidR="00752547" w:rsidRPr="00363479">
        <w:t xml:space="preserve"> best industry practice and in accordance with both current </w:t>
      </w:r>
      <w:r w:rsidR="00804BD7">
        <w:t>statutory</w:t>
      </w:r>
      <w:r w:rsidR="00752547" w:rsidRPr="00363479">
        <w:t xml:space="preserve"> regulations and specific manufacturers’ instructions and recommendations.  </w:t>
      </w:r>
      <w:r w:rsidR="001B49E0">
        <w:t>Maintenance</w:t>
      </w:r>
      <w:r w:rsidR="00B425AF">
        <w:t>, Inspection</w:t>
      </w:r>
      <w:r w:rsidR="00A250C2">
        <w:t xml:space="preserve"> &amp; testing</w:t>
      </w:r>
      <w:r w:rsidR="001B49E0">
        <w:t xml:space="preserve"> </w:t>
      </w:r>
      <w:r w:rsidR="00A250C2">
        <w:t>shall</w:t>
      </w:r>
      <w:r w:rsidR="001B49E0">
        <w:t xml:space="preserve"> be scheduled and completed </w:t>
      </w:r>
      <w:r w:rsidR="00752547" w:rsidRPr="00363479">
        <w:t>on a regular basis, either six month</w:t>
      </w:r>
      <w:r w:rsidR="001B49E0">
        <w:t xml:space="preserve">ly, or </w:t>
      </w:r>
      <w:r w:rsidR="00572698">
        <w:t>quarterly</w:t>
      </w:r>
      <w:r w:rsidR="00804BD7">
        <w:t>, t</w:t>
      </w:r>
      <w:r w:rsidR="00752547" w:rsidRPr="00363479">
        <w:t>he following scheduling provides guidance as to</w:t>
      </w:r>
      <w:r w:rsidR="00804BD7">
        <w:t xml:space="preserve"> the frequency of maintenance</w:t>
      </w:r>
      <w:r w:rsidR="00B425AF">
        <w:t>, inspection</w:t>
      </w:r>
      <w:r w:rsidR="00A250C2">
        <w:t xml:space="preserve"> and testing</w:t>
      </w:r>
      <w:r w:rsidR="00752547" w:rsidRPr="00363479">
        <w:t xml:space="preserve">, but may be </w:t>
      </w:r>
      <w:r w:rsidR="00804BD7" w:rsidRPr="00363479">
        <w:t>superseded</w:t>
      </w:r>
      <w:r w:rsidR="00752547" w:rsidRPr="00363479">
        <w:t xml:space="preserve"> by legislation</w:t>
      </w:r>
      <w:r w:rsidR="00804BD7">
        <w:t xml:space="preserve">, </w:t>
      </w:r>
      <w:r w:rsidR="00752547" w:rsidRPr="00363479">
        <w:t>safety guidance</w:t>
      </w:r>
      <w:r w:rsidR="00804BD7">
        <w:t xml:space="preserve"> and </w:t>
      </w:r>
      <w:r w:rsidR="00C25DE3">
        <w:t>manufacturer’s</w:t>
      </w:r>
      <w:r w:rsidR="00804BD7">
        <w:t xml:space="preserve"> instructions or recommendations.</w:t>
      </w:r>
      <w:bookmarkEnd w:id="145"/>
      <w:bookmarkEnd w:id="146"/>
      <w:bookmarkEnd w:id="147"/>
      <w:bookmarkEnd w:id="148"/>
    </w:p>
    <w:p w:rsidR="00752547" w:rsidRDefault="00752547" w:rsidP="00E27F3F">
      <w:pPr>
        <w:pStyle w:val="ListParagraph"/>
        <w:numPr>
          <w:ilvl w:val="0"/>
          <w:numId w:val="19"/>
        </w:numPr>
        <w:spacing w:before="120" w:after="120"/>
        <w:jc w:val="both"/>
        <w:rPr>
          <w:rFonts w:ascii="Arial" w:hAnsi="Arial" w:cs="Arial"/>
          <w:sz w:val="22"/>
          <w:szCs w:val="22"/>
        </w:rPr>
      </w:pPr>
      <w:r w:rsidRPr="0066358B">
        <w:rPr>
          <w:rFonts w:ascii="Arial" w:hAnsi="Arial" w:cs="Arial"/>
          <w:sz w:val="22"/>
          <w:szCs w:val="22"/>
        </w:rPr>
        <w:t xml:space="preserve">Six Monthly inspections consist of sites where door entry and access control systems are installed and all doors and gates that form part of the installation are of a manual type; i.e. they need to </w:t>
      </w:r>
      <w:r w:rsidR="00074C3B">
        <w:rPr>
          <w:rFonts w:ascii="Arial" w:hAnsi="Arial" w:cs="Arial"/>
          <w:sz w:val="22"/>
          <w:szCs w:val="22"/>
        </w:rPr>
        <w:t xml:space="preserve">be pushed or pulled open by an individual. </w:t>
      </w:r>
    </w:p>
    <w:p w:rsidR="008E77E9" w:rsidRDefault="00C507F2" w:rsidP="00E27F3F">
      <w:pPr>
        <w:pStyle w:val="ListParagraph"/>
        <w:numPr>
          <w:ilvl w:val="0"/>
          <w:numId w:val="19"/>
        </w:numPr>
        <w:spacing w:before="120" w:after="120"/>
        <w:jc w:val="both"/>
        <w:rPr>
          <w:rFonts w:ascii="Arial" w:hAnsi="Arial" w:cs="Arial"/>
          <w:sz w:val="22"/>
          <w:szCs w:val="22"/>
        </w:rPr>
      </w:pPr>
      <w:r>
        <w:rPr>
          <w:rFonts w:ascii="Arial" w:hAnsi="Arial" w:cs="Arial"/>
          <w:sz w:val="22"/>
          <w:szCs w:val="22"/>
        </w:rPr>
        <w:t xml:space="preserve">Quarterly </w:t>
      </w:r>
      <w:r w:rsidR="00752547" w:rsidRPr="0066358B">
        <w:rPr>
          <w:rFonts w:ascii="Arial" w:hAnsi="Arial" w:cs="Arial"/>
          <w:sz w:val="22"/>
          <w:szCs w:val="22"/>
        </w:rPr>
        <w:t xml:space="preserve"> inspections consist of sites where door entry and access control systems are installed and all doors and gates that form part of the installation are operated automatically; either electrically or pneumatically</w:t>
      </w:r>
    </w:p>
    <w:p w:rsidR="00752547" w:rsidRDefault="008E77E9" w:rsidP="008E77E9">
      <w:pPr>
        <w:pStyle w:val="ListParagraph"/>
        <w:spacing w:before="120" w:after="120"/>
        <w:jc w:val="both"/>
        <w:rPr>
          <w:rFonts w:ascii="Arial" w:hAnsi="Arial" w:cs="Arial"/>
          <w:sz w:val="22"/>
          <w:szCs w:val="22"/>
        </w:rPr>
      </w:pPr>
      <w:r>
        <w:rPr>
          <w:rFonts w:ascii="Arial" w:hAnsi="Arial" w:cs="Arial"/>
          <w:sz w:val="22"/>
          <w:szCs w:val="22"/>
        </w:rPr>
        <w:t xml:space="preserve">The frequency of inspections is set out in </w:t>
      </w:r>
      <w:r w:rsidRPr="00D7798C">
        <w:rPr>
          <w:rFonts w:ascii="Arial" w:hAnsi="Arial" w:cs="Arial"/>
          <w:sz w:val="22"/>
          <w:szCs w:val="22"/>
        </w:rPr>
        <w:t xml:space="preserve">Appendix </w:t>
      </w:r>
      <w:r w:rsidR="00D7798C" w:rsidRPr="00D7798C">
        <w:rPr>
          <w:rFonts w:ascii="Arial" w:hAnsi="Arial" w:cs="Arial"/>
          <w:sz w:val="22"/>
          <w:szCs w:val="22"/>
        </w:rPr>
        <w:t>1</w:t>
      </w:r>
      <w:r w:rsidR="003D732E" w:rsidRPr="00D7798C">
        <w:rPr>
          <w:rFonts w:ascii="Arial" w:hAnsi="Arial" w:cs="Arial"/>
          <w:sz w:val="22"/>
          <w:szCs w:val="22"/>
        </w:rPr>
        <w:t>.</w:t>
      </w:r>
    </w:p>
    <w:p w:rsidR="00363479" w:rsidRPr="00C95ED0" w:rsidRDefault="00E27F3F" w:rsidP="00C95ED0">
      <w:pPr>
        <w:pStyle w:val="ListParagraph"/>
        <w:numPr>
          <w:ilvl w:val="2"/>
          <w:numId w:val="46"/>
        </w:numPr>
        <w:spacing w:before="120" w:after="120"/>
        <w:jc w:val="both"/>
        <w:rPr>
          <w:rFonts w:ascii="Arial" w:eastAsiaTheme="majorEastAsia" w:hAnsi="Arial" w:cs="Arial"/>
          <w:bCs/>
          <w:sz w:val="22"/>
          <w:szCs w:val="22"/>
        </w:rPr>
      </w:pPr>
      <w:r w:rsidRPr="00C95ED0">
        <w:rPr>
          <w:rFonts w:ascii="Arial" w:eastAsiaTheme="majorEastAsia" w:hAnsi="Arial" w:cs="Arial"/>
          <w:bCs/>
          <w:sz w:val="22"/>
          <w:szCs w:val="22"/>
        </w:rPr>
        <w:t xml:space="preserve">The </w:t>
      </w:r>
      <w:r w:rsidR="00B35263" w:rsidRPr="00C95ED0">
        <w:rPr>
          <w:rFonts w:ascii="Arial" w:eastAsiaTheme="majorEastAsia" w:hAnsi="Arial" w:cs="Arial"/>
          <w:bCs/>
          <w:sz w:val="22"/>
          <w:szCs w:val="22"/>
        </w:rPr>
        <w:t>Contractor</w:t>
      </w:r>
      <w:r w:rsidRPr="00C95ED0">
        <w:rPr>
          <w:rFonts w:ascii="Arial" w:eastAsiaTheme="majorEastAsia" w:hAnsi="Arial" w:cs="Arial"/>
          <w:bCs/>
          <w:sz w:val="22"/>
          <w:szCs w:val="22"/>
        </w:rPr>
        <w:t xml:space="preserve"> shall adjust all time clocks</w:t>
      </w:r>
      <w:r w:rsidR="00704883" w:rsidRPr="00C95ED0">
        <w:rPr>
          <w:rFonts w:ascii="Arial" w:eastAsiaTheme="majorEastAsia" w:hAnsi="Arial" w:cs="Arial"/>
          <w:bCs/>
          <w:sz w:val="22"/>
          <w:szCs w:val="22"/>
        </w:rPr>
        <w:t xml:space="preserve"> without automatic British Summer time/Greenwich </w:t>
      </w:r>
      <w:r w:rsidR="00572698" w:rsidRPr="00C95ED0">
        <w:rPr>
          <w:rFonts w:ascii="Arial" w:eastAsiaTheme="majorEastAsia" w:hAnsi="Arial" w:cs="Arial"/>
          <w:bCs/>
          <w:sz w:val="22"/>
          <w:szCs w:val="22"/>
        </w:rPr>
        <w:t>Mean Time</w:t>
      </w:r>
      <w:r w:rsidR="00704883" w:rsidRPr="00C95ED0">
        <w:rPr>
          <w:rFonts w:ascii="Arial" w:eastAsiaTheme="majorEastAsia" w:hAnsi="Arial" w:cs="Arial"/>
          <w:bCs/>
          <w:sz w:val="22"/>
          <w:szCs w:val="22"/>
        </w:rPr>
        <w:t xml:space="preserve"> adjustment that control the Trades time control </w:t>
      </w:r>
      <w:r w:rsidR="00572698" w:rsidRPr="00C95ED0">
        <w:rPr>
          <w:rFonts w:ascii="Arial" w:eastAsiaTheme="majorEastAsia" w:hAnsi="Arial" w:cs="Arial"/>
          <w:bCs/>
          <w:sz w:val="22"/>
          <w:szCs w:val="22"/>
        </w:rPr>
        <w:t xml:space="preserve">function </w:t>
      </w:r>
      <w:r w:rsidR="00AD1142" w:rsidRPr="00C95ED0">
        <w:rPr>
          <w:rFonts w:ascii="Arial" w:eastAsiaTheme="majorEastAsia" w:hAnsi="Arial" w:cs="Arial"/>
          <w:bCs/>
          <w:sz w:val="22"/>
          <w:szCs w:val="22"/>
        </w:rPr>
        <w:t>to</w:t>
      </w:r>
      <w:r w:rsidRPr="00C95ED0">
        <w:rPr>
          <w:rFonts w:ascii="Arial" w:eastAsiaTheme="majorEastAsia" w:hAnsi="Arial" w:cs="Arial"/>
          <w:bCs/>
          <w:sz w:val="22"/>
          <w:szCs w:val="22"/>
        </w:rPr>
        <w:t xml:space="preserve"> door entry </w:t>
      </w:r>
      <w:r w:rsidR="00AD1142" w:rsidRPr="00C95ED0">
        <w:rPr>
          <w:rFonts w:ascii="Arial" w:eastAsiaTheme="majorEastAsia" w:hAnsi="Arial" w:cs="Arial"/>
          <w:bCs/>
          <w:sz w:val="22"/>
          <w:szCs w:val="22"/>
        </w:rPr>
        <w:t>systems. This adjustment will be carried out at all appropriate</w:t>
      </w:r>
      <w:r w:rsidRPr="00C95ED0">
        <w:rPr>
          <w:rFonts w:ascii="Arial" w:eastAsiaTheme="majorEastAsia" w:hAnsi="Arial" w:cs="Arial"/>
          <w:bCs/>
          <w:sz w:val="22"/>
          <w:szCs w:val="22"/>
        </w:rPr>
        <w:t xml:space="preserve"> sites listed in </w:t>
      </w:r>
      <w:r w:rsidR="00AD1142" w:rsidRPr="00C95ED0">
        <w:rPr>
          <w:rFonts w:ascii="Arial" w:eastAsiaTheme="majorEastAsia" w:hAnsi="Arial" w:cs="Arial"/>
          <w:bCs/>
          <w:sz w:val="22"/>
          <w:szCs w:val="22"/>
        </w:rPr>
        <w:t xml:space="preserve">Appendix 1 at </w:t>
      </w:r>
      <w:r w:rsidRPr="00C95ED0">
        <w:rPr>
          <w:rFonts w:ascii="Arial" w:eastAsiaTheme="majorEastAsia" w:hAnsi="Arial" w:cs="Arial"/>
          <w:bCs/>
          <w:sz w:val="22"/>
          <w:szCs w:val="22"/>
        </w:rPr>
        <w:t>spring and autumn when the clocks change to and from GMT and BST. This work shall be completed within three working days of the actual time change.</w:t>
      </w:r>
    </w:p>
    <w:p w:rsidR="00363479" w:rsidRPr="00C95ED0" w:rsidRDefault="00AD1142" w:rsidP="00C95ED0">
      <w:pPr>
        <w:pStyle w:val="ListParagraph"/>
        <w:numPr>
          <w:ilvl w:val="2"/>
          <w:numId w:val="46"/>
        </w:numPr>
        <w:spacing w:before="120" w:after="120"/>
        <w:jc w:val="both"/>
        <w:rPr>
          <w:rFonts w:ascii="Arial" w:eastAsiaTheme="majorEastAsia" w:hAnsi="Arial" w:cs="Arial"/>
          <w:bCs/>
          <w:sz w:val="22"/>
          <w:szCs w:val="22"/>
        </w:rPr>
      </w:pPr>
      <w:r w:rsidRPr="00C95ED0">
        <w:rPr>
          <w:rFonts w:ascii="Arial" w:hAnsi="Arial" w:cs="Arial"/>
          <w:sz w:val="22"/>
          <w:szCs w:val="22"/>
        </w:rPr>
        <w:t>T</w:t>
      </w:r>
      <w:r w:rsidR="00752547" w:rsidRPr="00C95ED0">
        <w:rPr>
          <w:rFonts w:ascii="Arial" w:hAnsi="Arial" w:cs="Arial"/>
          <w:sz w:val="22"/>
          <w:szCs w:val="22"/>
        </w:rPr>
        <w:t xml:space="preserve">he </w:t>
      </w:r>
      <w:r w:rsidR="00B35263" w:rsidRPr="00C95ED0">
        <w:rPr>
          <w:rFonts w:ascii="Arial" w:hAnsi="Arial" w:cs="Arial"/>
          <w:sz w:val="22"/>
          <w:szCs w:val="22"/>
        </w:rPr>
        <w:t>Contractor</w:t>
      </w:r>
      <w:r w:rsidR="00E27F3F" w:rsidRPr="00C95ED0">
        <w:rPr>
          <w:rFonts w:ascii="Arial" w:hAnsi="Arial" w:cs="Arial"/>
          <w:sz w:val="22"/>
          <w:szCs w:val="22"/>
        </w:rPr>
        <w:t xml:space="preserve"> </w:t>
      </w:r>
      <w:r w:rsidR="00752547" w:rsidRPr="00C95ED0">
        <w:rPr>
          <w:rFonts w:ascii="Arial" w:hAnsi="Arial" w:cs="Arial"/>
          <w:sz w:val="22"/>
          <w:szCs w:val="22"/>
        </w:rPr>
        <w:t xml:space="preserve">shall, within the standard </w:t>
      </w:r>
      <w:r w:rsidRPr="00C95ED0">
        <w:rPr>
          <w:rFonts w:ascii="Arial" w:hAnsi="Arial" w:cs="Arial"/>
          <w:sz w:val="22"/>
          <w:szCs w:val="22"/>
        </w:rPr>
        <w:t>maintenance</w:t>
      </w:r>
      <w:r w:rsidR="00B425AF" w:rsidRPr="00C95ED0">
        <w:rPr>
          <w:rFonts w:ascii="Arial" w:hAnsi="Arial" w:cs="Arial"/>
          <w:sz w:val="22"/>
          <w:szCs w:val="22"/>
        </w:rPr>
        <w:t xml:space="preserve">, inspection </w:t>
      </w:r>
      <w:r w:rsidR="008C465B" w:rsidRPr="00C95ED0">
        <w:rPr>
          <w:rFonts w:ascii="Arial" w:hAnsi="Arial" w:cs="Arial"/>
          <w:sz w:val="22"/>
          <w:szCs w:val="22"/>
        </w:rPr>
        <w:t>&amp; testing</w:t>
      </w:r>
      <w:r w:rsidR="00752547" w:rsidRPr="00C95ED0">
        <w:rPr>
          <w:rFonts w:ascii="Arial" w:hAnsi="Arial" w:cs="Arial"/>
          <w:sz w:val="22"/>
          <w:szCs w:val="22"/>
        </w:rPr>
        <w:t xml:space="preserve"> price</w:t>
      </w:r>
      <w:r w:rsidRPr="00C95ED0">
        <w:rPr>
          <w:rFonts w:ascii="Arial" w:hAnsi="Arial" w:cs="Arial"/>
          <w:sz w:val="22"/>
          <w:szCs w:val="22"/>
        </w:rPr>
        <w:t xml:space="preserve"> make </w:t>
      </w:r>
      <w:r w:rsidR="00572698" w:rsidRPr="00C95ED0">
        <w:rPr>
          <w:rFonts w:ascii="Arial" w:hAnsi="Arial" w:cs="Arial"/>
          <w:sz w:val="22"/>
          <w:szCs w:val="22"/>
        </w:rPr>
        <w:t>allowance</w:t>
      </w:r>
      <w:r w:rsidRPr="00C95ED0">
        <w:rPr>
          <w:rFonts w:ascii="Arial" w:hAnsi="Arial" w:cs="Arial"/>
          <w:sz w:val="22"/>
          <w:szCs w:val="22"/>
        </w:rPr>
        <w:t xml:space="preserve"> to </w:t>
      </w:r>
      <w:r w:rsidR="00752547" w:rsidRPr="00C95ED0">
        <w:rPr>
          <w:rFonts w:ascii="Arial" w:hAnsi="Arial" w:cs="Arial"/>
          <w:sz w:val="22"/>
          <w:szCs w:val="22"/>
        </w:rPr>
        <w:t xml:space="preserve">carry out minor adjustments and repairs such as tightening joints, replacement of bolts and screws </w:t>
      </w:r>
      <w:r w:rsidR="00E27F3F" w:rsidRPr="00C95ED0">
        <w:rPr>
          <w:rFonts w:ascii="Arial" w:hAnsi="Arial" w:cs="Arial"/>
          <w:sz w:val="22"/>
          <w:szCs w:val="22"/>
        </w:rPr>
        <w:t>etc.</w:t>
      </w:r>
      <w:r w:rsidR="00752547" w:rsidRPr="00C95ED0">
        <w:rPr>
          <w:rFonts w:ascii="Arial" w:hAnsi="Arial" w:cs="Arial"/>
          <w:sz w:val="22"/>
          <w:szCs w:val="22"/>
        </w:rPr>
        <w:t xml:space="preserve"> to achieve </w:t>
      </w:r>
      <w:r w:rsidRPr="00C95ED0">
        <w:rPr>
          <w:rFonts w:ascii="Arial" w:hAnsi="Arial" w:cs="Arial"/>
          <w:sz w:val="22"/>
          <w:szCs w:val="22"/>
        </w:rPr>
        <w:t xml:space="preserve">ensure door entry </w:t>
      </w:r>
      <w:r w:rsidR="00572698" w:rsidRPr="00C95ED0">
        <w:rPr>
          <w:rFonts w:ascii="Arial" w:hAnsi="Arial" w:cs="Arial"/>
          <w:sz w:val="22"/>
          <w:szCs w:val="22"/>
        </w:rPr>
        <w:t>systems and</w:t>
      </w:r>
      <w:r w:rsidRPr="00C95ED0">
        <w:rPr>
          <w:rFonts w:ascii="Arial" w:hAnsi="Arial" w:cs="Arial"/>
          <w:sz w:val="22"/>
          <w:szCs w:val="22"/>
        </w:rPr>
        <w:t xml:space="preserve"> associated</w:t>
      </w:r>
      <w:r w:rsidR="00752547" w:rsidRPr="00C95ED0">
        <w:rPr>
          <w:rFonts w:ascii="Arial" w:hAnsi="Arial" w:cs="Arial"/>
          <w:sz w:val="22"/>
          <w:szCs w:val="22"/>
        </w:rPr>
        <w:t xml:space="preserve"> equipment</w:t>
      </w:r>
      <w:r w:rsidRPr="00C95ED0">
        <w:rPr>
          <w:rFonts w:ascii="Arial" w:hAnsi="Arial" w:cs="Arial"/>
          <w:sz w:val="22"/>
          <w:szCs w:val="22"/>
        </w:rPr>
        <w:t xml:space="preserve"> is </w:t>
      </w:r>
      <w:r w:rsidR="00572698" w:rsidRPr="00C95ED0">
        <w:rPr>
          <w:rFonts w:ascii="Arial" w:hAnsi="Arial" w:cs="Arial"/>
          <w:sz w:val="22"/>
          <w:szCs w:val="22"/>
        </w:rPr>
        <w:t>operating correctly</w:t>
      </w:r>
      <w:r w:rsidRPr="00C95ED0">
        <w:rPr>
          <w:rFonts w:ascii="Arial" w:hAnsi="Arial" w:cs="Arial"/>
          <w:sz w:val="22"/>
          <w:szCs w:val="22"/>
        </w:rPr>
        <w:t xml:space="preserve"> and </w:t>
      </w:r>
      <w:r w:rsidR="00752547" w:rsidRPr="00C95ED0">
        <w:rPr>
          <w:rFonts w:ascii="Arial" w:hAnsi="Arial" w:cs="Arial"/>
          <w:sz w:val="22"/>
          <w:szCs w:val="22"/>
        </w:rPr>
        <w:t>saf</w:t>
      </w:r>
      <w:r w:rsidRPr="00C95ED0">
        <w:rPr>
          <w:rFonts w:ascii="Arial" w:hAnsi="Arial" w:cs="Arial"/>
          <w:sz w:val="22"/>
          <w:szCs w:val="22"/>
        </w:rPr>
        <w:t>ely</w:t>
      </w:r>
      <w:r w:rsidR="00752547" w:rsidRPr="00C95ED0">
        <w:rPr>
          <w:rFonts w:ascii="Arial" w:hAnsi="Arial" w:cs="Arial"/>
          <w:sz w:val="22"/>
          <w:szCs w:val="22"/>
        </w:rPr>
        <w:t>.</w:t>
      </w:r>
    </w:p>
    <w:p w:rsidR="00752547" w:rsidRDefault="00752547" w:rsidP="00C95ED0">
      <w:pPr>
        <w:pStyle w:val="ListParagraph"/>
        <w:numPr>
          <w:ilvl w:val="2"/>
          <w:numId w:val="46"/>
        </w:numPr>
        <w:spacing w:before="120" w:after="120"/>
        <w:jc w:val="both"/>
        <w:rPr>
          <w:rFonts w:ascii="Arial" w:hAnsi="Arial" w:cs="Arial"/>
          <w:sz w:val="22"/>
          <w:szCs w:val="22"/>
        </w:rPr>
      </w:pPr>
      <w:r w:rsidRPr="00363479">
        <w:rPr>
          <w:rFonts w:ascii="Arial" w:hAnsi="Arial" w:cs="Arial"/>
          <w:sz w:val="22"/>
          <w:szCs w:val="22"/>
        </w:rPr>
        <w:t>In order to deliver best value, any m</w:t>
      </w:r>
      <w:r w:rsidR="00074C3B" w:rsidRPr="00363479">
        <w:rPr>
          <w:rFonts w:ascii="Arial" w:hAnsi="Arial" w:cs="Arial"/>
          <w:sz w:val="22"/>
          <w:szCs w:val="22"/>
        </w:rPr>
        <w:t xml:space="preserve">inor repairs identified whilst undertaking scheduled </w:t>
      </w:r>
      <w:r w:rsidR="00AD1142">
        <w:rPr>
          <w:rFonts w:ascii="Arial" w:hAnsi="Arial" w:cs="Arial"/>
          <w:sz w:val="22"/>
          <w:szCs w:val="22"/>
        </w:rPr>
        <w:t xml:space="preserve"> </w:t>
      </w:r>
      <w:r w:rsidR="00074C3B" w:rsidRPr="00363479">
        <w:rPr>
          <w:rFonts w:ascii="Arial" w:hAnsi="Arial" w:cs="Arial"/>
          <w:sz w:val="22"/>
          <w:szCs w:val="22"/>
        </w:rPr>
        <w:t>maintenance</w:t>
      </w:r>
      <w:r w:rsidR="00B425AF">
        <w:rPr>
          <w:rFonts w:ascii="Arial" w:hAnsi="Arial" w:cs="Arial"/>
          <w:sz w:val="22"/>
          <w:szCs w:val="22"/>
        </w:rPr>
        <w:t>, inspection</w:t>
      </w:r>
      <w:r w:rsidR="008C465B">
        <w:rPr>
          <w:rFonts w:ascii="Arial" w:hAnsi="Arial" w:cs="Arial"/>
          <w:sz w:val="22"/>
          <w:szCs w:val="22"/>
        </w:rPr>
        <w:t xml:space="preserve"> &amp; testing </w:t>
      </w:r>
      <w:r w:rsidRPr="00363479">
        <w:rPr>
          <w:rFonts w:ascii="Arial" w:hAnsi="Arial" w:cs="Arial"/>
          <w:sz w:val="22"/>
          <w:szCs w:val="22"/>
        </w:rPr>
        <w:t xml:space="preserve">that are valued up to £100 (as a total including materials and labour at the price detailed in the schedule of rates) shall be completed immediately without further recourse to the </w:t>
      </w:r>
      <w:r w:rsidR="0081245F">
        <w:rPr>
          <w:rFonts w:ascii="Arial" w:hAnsi="Arial" w:cs="Arial"/>
          <w:sz w:val="22"/>
          <w:szCs w:val="22"/>
        </w:rPr>
        <w:t>Authorised Officer</w:t>
      </w:r>
      <w:r w:rsidRPr="00363479">
        <w:rPr>
          <w:rFonts w:ascii="Arial" w:hAnsi="Arial" w:cs="Arial"/>
          <w:sz w:val="22"/>
          <w:szCs w:val="22"/>
        </w:rPr>
        <w:t>. For clarity, no further charge will be accepted for travelling time and vehicle expense where repairs take place during testing.</w:t>
      </w:r>
    </w:p>
    <w:p w:rsidR="001B49E0" w:rsidRDefault="001B49E0" w:rsidP="00C95ED0">
      <w:pPr>
        <w:pStyle w:val="ListParagraph"/>
        <w:numPr>
          <w:ilvl w:val="2"/>
          <w:numId w:val="46"/>
        </w:numPr>
        <w:spacing w:before="120" w:after="120"/>
        <w:jc w:val="both"/>
        <w:rPr>
          <w:rFonts w:ascii="Arial" w:hAnsi="Arial" w:cs="Arial"/>
          <w:sz w:val="22"/>
          <w:szCs w:val="22"/>
        </w:rPr>
      </w:pPr>
      <w:r w:rsidRPr="001B49E0">
        <w:rPr>
          <w:rFonts w:ascii="Arial" w:hAnsi="Arial" w:cs="Arial"/>
          <w:sz w:val="22"/>
          <w:szCs w:val="22"/>
        </w:rPr>
        <w:t xml:space="preserve">If </w:t>
      </w:r>
      <w:r>
        <w:rPr>
          <w:rFonts w:ascii="Arial" w:hAnsi="Arial" w:cs="Arial"/>
          <w:sz w:val="22"/>
          <w:szCs w:val="22"/>
        </w:rPr>
        <w:t xml:space="preserve">when carrying out </w:t>
      </w:r>
      <w:r w:rsidR="008C465B">
        <w:rPr>
          <w:rFonts w:ascii="Arial" w:hAnsi="Arial" w:cs="Arial"/>
          <w:sz w:val="22"/>
          <w:szCs w:val="22"/>
        </w:rPr>
        <w:t>scheduled maintenance</w:t>
      </w:r>
      <w:r>
        <w:rPr>
          <w:rFonts w:ascii="Arial" w:hAnsi="Arial" w:cs="Arial"/>
          <w:sz w:val="22"/>
          <w:szCs w:val="22"/>
        </w:rPr>
        <w:t xml:space="preserve"> the </w:t>
      </w:r>
      <w:r w:rsidR="00B35263">
        <w:rPr>
          <w:rFonts w:ascii="Arial" w:hAnsi="Arial" w:cs="Arial"/>
          <w:sz w:val="22"/>
          <w:szCs w:val="22"/>
        </w:rPr>
        <w:t>Contractor</w:t>
      </w:r>
      <w:r w:rsidRPr="001B49E0">
        <w:rPr>
          <w:rFonts w:ascii="Arial" w:hAnsi="Arial" w:cs="Arial"/>
          <w:sz w:val="22"/>
          <w:szCs w:val="22"/>
        </w:rPr>
        <w:t xml:space="preserve"> notes </w:t>
      </w:r>
      <w:r w:rsidR="00E21BEB">
        <w:rPr>
          <w:rFonts w:ascii="Arial" w:hAnsi="Arial" w:cs="Arial"/>
          <w:sz w:val="22"/>
          <w:szCs w:val="22"/>
        </w:rPr>
        <w:t>a fault, defect or recommends further wo</w:t>
      </w:r>
      <w:r w:rsidR="008C465B">
        <w:rPr>
          <w:rFonts w:ascii="Arial" w:hAnsi="Arial" w:cs="Arial"/>
          <w:sz w:val="22"/>
          <w:szCs w:val="22"/>
        </w:rPr>
        <w:t xml:space="preserve">rk, this should be noted on the </w:t>
      </w:r>
      <w:r w:rsidR="00E21BEB">
        <w:rPr>
          <w:rFonts w:ascii="Arial" w:hAnsi="Arial" w:cs="Arial"/>
          <w:sz w:val="22"/>
          <w:szCs w:val="22"/>
        </w:rPr>
        <w:t xml:space="preserve">maintenance </w:t>
      </w:r>
      <w:r w:rsidR="00572698">
        <w:rPr>
          <w:rFonts w:ascii="Arial" w:hAnsi="Arial" w:cs="Arial"/>
          <w:sz w:val="22"/>
          <w:szCs w:val="22"/>
        </w:rPr>
        <w:t>report. Any</w:t>
      </w:r>
      <w:r w:rsidRPr="001B49E0">
        <w:rPr>
          <w:rFonts w:ascii="Arial" w:hAnsi="Arial" w:cs="Arial"/>
          <w:sz w:val="22"/>
          <w:szCs w:val="22"/>
        </w:rPr>
        <w:t xml:space="preserve"> </w:t>
      </w:r>
      <w:r w:rsidR="00E21BEB">
        <w:rPr>
          <w:rFonts w:ascii="Arial" w:hAnsi="Arial" w:cs="Arial"/>
          <w:sz w:val="22"/>
          <w:szCs w:val="22"/>
        </w:rPr>
        <w:t xml:space="preserve">hazards or </w:t>
      </w:r>
      <w:r w:rsidR="006376CB">
        <w:rPr>
          <w:rFonts w:ascii="Arial" w:hAnsi="Arial" w:cs="Arial"/>
          <w:sz w:val="22"/>
          <w:szCs w:val="22"/>
        </w:rPr>
        <w:t xml:space="preserve">potential dangers that cannot be rectified at the time of the service and maintenance visit shall be </w:t>
      </w:r>
      <w:r w:rsidRPr="001B49E0">
        <w:rPr>
          <w:rFonts w:ascii="Arial" w:hAnsi="Arial" w:cs="Arial"/>
          <w:sz w:val="22"/>
          <w:szCs w:val="22"/>
        </w:rPr>
        <w:t>report</w:t>
      </w:r>
      <w:r w:rsidR="006376CB">
        <w:rPr>
          <w:rFonts w:ascii="Arial" w:hAnsi="Arial" w:cs="Arial"/>
          <w:sz w:val="22"/>
          <w:szCs w:val="22"/>
        </w:rPr>
        <w:t>ed</w:t>
      </w:r>
      <w:r w:rsidRPr="001B49E0">
        <w:rPr>
          <w:rFonts w:ascii="Arial" w:hAnsi="Arial" w:cs="Arial"/>
          <w:sz w:val="22"/>
          <w:szCs w:val="22"/>
        </w:rPr>
        <w:t xml:space="preserve"> </w:t>
      </w:r>
      <w:r w:rsidR="000A7C41">
        <w:rPr>
          <w:rFonts w:ascii="Arial" w:hAnsi="Arial" w:cs="Arial"/>
          <w:sz w:val="22"/>
          <w:szCs w:val="22"/>
        </w:rPr>
        <w:t xml:space="preserve">to </w:t>
      </w:r>
      <w:r w:rsidRPr="001B49E0">
        <w:rPr>
          <w:rFonts w:ascii="Arial" w:hAnsi="Arial" w:cs="Arial"/>
          <w:sz w:val="22"/>
          <w:szCs w:val="22"/>
        </w:rPr>
        <w:t>the Contracts Administrator immediately</w:t>
      </w:r>
      <w:r>
        <w:rPr>
          <w:rFonts w:ascii="Arial" w:hAnsi="Arial" w:cs="Arial"/>
          <w:sz w:val="22"/>
          <w:szCs w:val="22"/>
        </w:rPr>
        <w:t>.</w:t>
      </w:r>
    </w:p>
    <w:p w:rsidR="000826A0" w:rsidRDefault="008C465B" w:rsidP="00C95ED0">
      <w:pPr>
        <w:pStyle w:val="ListParagraph"/>
        <w:numPr>
          <w:ilvl w:val="2"/>
          <w:numId w:val="46"/>
        </w:numPr>
        <w:spacing w:before="120" w:after="120"/>
        <w:jc w:val="both"/>
        <w:rPr>
          <w:rFonts w:ascii="Arial" w:hAnsi="Arial" w:cs="Arial"/>
          <w:sz w:val="22"/>
          <w:szCs w:val="22"/>
        </w:rPr>
      </w:pPr>
      <w:r>
        <w:rPr>
          <w:rFonts w:ascii="Arial" w:hAnsi="Arial" w:cs="Arial"/>
          <w:sz w:val="22"/>
          <w:szCs w:val="22"/>
        </w:rPr>
        <w:t xml:space="preserve">The contractor should ensure that </w:t>
      </w:r>
      <w:r w:rsidR="000826A0">
        <w:rPr>
          <w:rFonts w:ascii="Arial" w:hAnsi="Arial" w:cs="Arial"/>
          <w:sz w:val="22"/>
          <w:szCs w:val="22"/>
        </w:rPr>
        <w:t xml:space="preserve">all door hardware, safety devices and safety systems are working correctly and are maintained to the </w:t>
      </w:r>
      <w:r w:rsidR="00572698">
        <w:rPr>
          <w:rFonts w:ascii="Arial" w:hAnsi="Arial" w:cs="Arial"/>
          <w:sz w:val="22"/>
          <w:szCs w:val="22"/>
        </w:rPr>
        <w:t>manufacturer’s</w:t>
      </w:r>
      <w:r w:rsidR="000826A0">
        <w:rPr>
          <w:rFonts w:ascii="Arial" w:hAnsi="Arial" w:cs="Arial"/>
          <w:sz w:val="22"/>
          <w:szCs w:val="22"/>
        </w:rPr>
        <w:t xml:space="preserve"> specification. </w:t>
      </w:r>
    </w:p>
    <w:p w:rsidR="008C465B" w:rsidRDefault="000826A0" w:rsidP="00C95ED0">
      <w:pPr>
        <w:pStyle w:val="ListParagraph"/>
        <w:numPr>
          <w:ilvl w:val="2"/>
          <w:numId w:val="46"/>
        </w:numPr>
        <w:spacing w:before="120" w:after="120"/>
        <w:jc w:val="both"/>
        <w:rPr>
          <w:rFonts w:ascii="Arial" w:hAnsi="Arial" w:cs="Arial"/>
          <w:sz w:val="22"/>
          <w:szCs w:val="22"/>
        </w:rPr>
      </w:pPr>
      <w:r>
        <w:rPr>
          <w:rFonts w:ascii="Arial" w:hAnsi="Arial" w:cs="Arial"/>
          <w:sz w:val="22"/>
          <w:szCs w:val="22"/>
        </w:rPr>
        <w:t xml:space="preserve">Safe operation of the door entry system and any associated equipment such as automatic </w:t>
      </w:r>
      <w:r w:rsidR="00572698">
        <w:rPr>
          <w:rFonts w:ascii="Arial" w:hAnsi="Arial" w:cs="Arial"/>
          <w:sz w:val="22"/>
          <w:szCs w:val="22"/>
        </w:rPr>
        <w:t>doors, gates</w:t>
      </w:r>
      <w:r>
        <w:rPr>
          <w:rFonts w:ascii="Arial" w:hAnsi="Arial" w:cs="Arial"/>
          <w:sz w:val="22"/>
          <w:szCs w:val="22"/>
        </w:rPr>
        <w:t xml:space="preserve"> and safety devices is examined and tested at each maintenance visit in a thorough and systematic manner,</w:t>
      </w:r>
    </w:p>
    <w:p w:rsidR="00AD7D97" w:rsidRPr="00C95ED0" w:rsidRDefault="00AD7D97" w:rsidP="00C95ED0">
      <w:pPr>
        <w:pStyle w:val="Heading3"/>
        <w:numPr>
          <w:ilvl w:val="1"/>
          <w:numId w:val="46"/>
        </w:numPr>
        <w:spacing w:before="120" w:after="120"/>
        <w:jc w:val="both"/>
        <w:rPr>
          <w:i/>
        </w:rPr>
      </w:pPr>
      <w:bookmarkStart w:id="149" w:name="_Toc41392561"/>
      <w:r>
        <w:rPr>
          <w:i/>
        </w:rPr>
        <w:t>Condition Reports</w:t>
      </w:r>
      <w:bookmarkEnd w:id="149"/>
      <w:r>
        <w:rPr>
          <w:i/>
        </w:rPr>
        <w:t xml:space="preserve"> </w:t>
      </w:r>
    </w:p>
    <w:p w:rsidR="005739BA" w:rsidRPr="00C95ED0" w:rsidRDefault="005739BA" w:rsidP="00C95ED0">
      <w:pPr>
        <w:pStyle w:val="ListParagraph"/>
        <w:numPr>
          <w:ilvl w:val="2"/>
          <w:numId w:val="47"/>
        </w:numPr>
        <w:spacing w:before="120" w:after="120"/>
        <w:jc w:val="both"/>
        <w:rPr>
          <w:rFonts w:ascii="Arial" w:hAnsi="Arial" w:cs="Arial"/>
          <w:sz w:val="22"/>
          <w:szCs w:val="22"/>
        </w:rPr>
      </w:pPr>
      <w:r w:rsidRPr="00C95ED0">
        <w:rPr>
          <w:rFonts w:ascii="Arial" w:hAnsi="Arial" w:cs="Arial"/>
          <w:sz w:val="22"/>
          <w:szCs w:val="22"/>
        </w:rPr>
        <w:t xml:space="preserve">The contractor shall provide a Secure Door Condition Report for each door entry installation at six monthly intervals and an Automatic Door/Gate Condition Report for each automatic door or gate at quarterly intervals as detailed in Appendix 1. A sample of each report is shown within Appendix </w:t>
      </w:r>
      <w:r w:rsidR="00555650">
        <w:rPr>
          <w:rFonts w:ascii="Arial" w:hAnsi="Arial" w:cs="Arial"/>
          <w:sz w:val="22"/>
          <w:szCs w:val="22"/>
        </w:rPr>
        <w:t>4</w:t>
      </w:r>
      <w:r w:rsidR="00AE06B5" w:rsidRPr="00C95ED0">
        <w:rPr>
          <w:rFonts w:ascii="Arial" w:hAnsi="Arial" w:cs="Arial"/>
          <w:sz w:val="22"/>
          <w:szCs w:val="22"/>
        </w:rPr>
        <w:t xml:space="preserve">, the successful tender will produce their own condition reporting sheet for each based on these templates, no deviation from the originals can be made without the prior  agreement of the Contract Administrator </w:t>
      </w:r>
    </w:p>
    <w:p w:rsidR="00CA4E80" w:rsidRDefault="00CA4E80" w:rsidP="00C95ED0">
      <w:pPr>
        <w:pStyle w:val="ListParagraph"/>
        <w:numPr>
          <w:ilvl w:val="2"/>
          <w:numId w:val="47"/>
        </w:numPr>
        <w:spacing w:before="120" w:after="120"/>
        <w:jc w:val="both"/>
        <w:rPr>
          <w:rFonts w:ascii="Arial" w:hAnsi="Arial" w:cs="Arial"/>
          <w:sz w:val="22"/>
          <w:szCs w:val="22"/>
        </w:rPr>
      </w:pPr>
      <w:r>
        <w:rPr>
          <w:rFonts w:ascii="Arial" w:hAnsi="Arial" w:cs="Arial"/>
          <w:sz w:val="22"/>
          <w:szCs w:val="22"/>
        </w:rPr>
        <w:t>The contractor shall ensure that following all maintenan</w:t>
      </w:r>
      <w:r w:rsidR="00472712">
        <w:rPr>
          <w:rFonts w:ascii="Arial" w:hAnsi="Arial" w:cs="Arial"/>
          <w:sz w:val="22"/>
          <w:szCs w:val="22"/>
        </w:rPr>
        <w:t>ce, inspection &amp; testing visits that condition reports are submitted to the Contract Administrator in an electronic format using the Council’s Objective Connect Share System, condition reports shall be submitted no later than three working weeks following the inspection visit.</w:t>
      </w:r>
    </w:p>
    <w:p w:rsidR="00E41021" w:rsidRDefault="00472712" w:rsidP="00C95ED0">
      <w:pPr>
        <w:pStyle w:val="ListParagraph"/>
        <w:numPr>
          <w:ilvl w:val="2"/>
          <w:numId w:val="47"/>
        </w:numPr>
        <w:spacing w:before="120" w:after="120"/>
        <w:jc w:val="both"/>
        <w:rPr>
          <w:rFonts w:ascii="Arial" w:hAnsi="Arial" w:cs="Arial"/>
          <w:sz w:val="22"/>
          <w:szCs w:val="22"/>
        </w:rPr>
      </w:pPr>
      <w:r>
        <w:rPr>
          <w:rFonts w:ascii="Arial" w:hAnsi="Arial" w:cs="Arial"/>
          <w:sz w:val="22"/>
          <w:szCs w:val="22"/>
        </w:rPr>
        <w:t>The contractor shall include to compile an Works Action Register following their inspection visit highlighting</w:t>
      </w:r>
      <w:r w:rsidR="00E41021">
        <w:rPr>
          <w:rFonts w:ascii="Arial" w:hAnsi="Arial" w:cs="Arial"/>
          <w:sz w:val="22"/>
          <w:szCs w:val="22"/>
        </w:rPr>
        <w:t>:-</w:t>
      </w:r>
    </w:p>
    <w:p w:rsidR="00472712" w:rsidRDefault="00E41021" w:rsidP="00C95ED0">
      <w:pPr>
        <w:pStyle w:val="ListParagraph"/>
        <w:numPr>
          <w:ilvl w:val="0"/>
          <w:numId w:val="43"/>
        </w:numPr>
        <w:spacing w:before="120" w:after="120"/>
        <w:jc w:val="both"/>
        <w:rPr>
          <w:rFonts w:ascii="Arial" w:hAnsi="Arial" w:cs="Arial"/>
          <w:sz w:val="22"/>
          <w:szCs w:val="22"/>
        </w:rPr>
      </w:pPr>
      <w:r>
        <w:rPr>
          <w:rFonts w:ascii="Arial" w:hAnsi="Arial" w:cs="Arial"/>
          <w:sz w:val="22"/>
          <w:szCs w:val="22"/>
        </w:rPr>
        <w:t xml:space="preserve">Urgent </w:t>
      </w:r>
      <w:r w:rsidR="00472712">
        <w:rPr>
          <w:rFonts w:ascii="Arial" w:hAnsi="Arial" w:cs="Arial"/>
          <w:sz w:val="22"/>
          <w:szCs w:val="22"/>
        </w:rPr>
        <w:t xml:space="preserve">work  </w:t>
      </w:r>
      <w:r>
        <w:rPr>
          <w:rFonts w:ascii="Arial" w:hAnsi="Arial" w:cs="Arial"/>
          <w:sz w:val="22"/>
          <w:szCs w:val="22"/>
        </w:rPr>
        <w:t>to ensure correct operation and compliance</w:t>
      </w:r>
    </w:p>
    <w:p w:rsidR="00E41021" w:rsidRDefault="00E41021" w:rsidP="00C95ED0">
      <w:pPr>
        <w:pStyle w:val="ListParagraph"/>
        <w:numPr>
          <w:ilvl w:val="0"/>
          <w:numId w:val="43"/>
        </w:numPr>
        <w:spacing w:before="120" w:after="120"/>
        <w:jc w:val="both"/>
        <w:rPr>
          <w:rFonts w:ascii="Arial" w:hAnsi="Arial" w:cs="Arial"/>
          <w:sz w:val="22"/>
          <w:szCs w:val="22"/>
        </w:rPr>
      </w:pPr>
      <w:r>
        <w:rPr>
          <w:rFonts w:ascii="Arial" w:hAnsi="Arial" w:cs="Arial"/>
          <w:sz w:val="22"/>
          <w:szCs w:val="22"/>
        </w:rPr>
        <w:t>Non- urgent work</w:t>
      </w:r>
    </w:p>
    <w:p w:rsidR="00E41021" w:rsidRDefault="00E41021" w:rsidP="00C95ED0">
      <w:pPr>
        <w:pStyle w:val="ListParagraph"/>
        <w:numPr>
          <w:ilvl w:val="0"/>
          <w:numId w:val="43"/>
        </w:numPr>
        <w:spacing w:before="120" w:after="120"/>
        <w:jc w:val="both"/>
        <w:rPr>
          <w:rFonts w:ascii="Arial" w:hAnsi="Arial" w:cs="Arial"/>
          <w:sz w:val="22"/>
          <w:szCs w:val="22"/>
        </w:rPr>
      </w:pPr>
      <w:r>
        <w:rPr>
          <w:rFonts w:ascii="Arial" w:hAnsi="Arial" w:cs="Arial"/>
          <w:sz w:val="22"/>
          <w:szCs w:val="22"/>
        </w:rPr>
        <w:t>Recommend, upgrade or improvement work</w:t>
      </w:r>
    </w:p>
    <w:p w:rsidR="00DF37F7" w:rsidRDefault="00DF37F7" w:rsidP="00C95ED0">
      <w:pPr>
        <w:pStyle w:val="ListParagraph"/>
        <w:spacing w:before="120" w:after="120"/>
        <w:ind w:left="1500"/>
        <w:jc w:val="both"/>
        <w:rPr>
          <w:rFonts w:ascii="Arial" w:hAnsi="Arial" w:cs="Arial"/>
          <w:sz w:val="22"/>
          <w:szCs w:val="22"/>
        </w:rPr>
      </w:pPr>
    </w:p>
    <w:p w:rsidR="00DF37F7" w:rsidRDefault="00E41021" w:rsidP="00C95ED0">
      <w:pPr>
        <w:pStyle w:val="ListParagraph"/>
        <w:numPr>
          <w:ilvl w:val="2"/>
          <w:numId w:val="47"/>
        </w:numPr>
        <w:spacing w:before="120" w:after="120"/>
        <w:jc w:val="both"/>
        <w:rPr>
          <w:rFonts w:ascii="Arial" w:hAnsi="Arial" w:cs="Arial"/>
          <w:sz w:val="22"/>
          <w:szCs w:val="22"/>
        </w:rPr>
      </w:pPr>
      <w:r w:rsidRPr="00C95ED0">
        <w:rPr>
          <w:rFonts w:ascii="Arial" w:hAnsi="Arial" w:cs="Arial"/>
          <w:sz w:val="22"/>
          <w:szCs w:val="22"/>
        </w:rPr>
        <w:t>The Works Action Register shall will be updated and submitted each time condition reports are submitted and will provide an instant summary of required work for the Contract Administrator</w:t>
      </w:r>
      <w:r w:rsidR="004C6458">
        <w:rPr>
          <w:rFonts w:ascii="Arial" w:hAnsi="Arial" w:cs="Arial"/>
          <w:sz w:val="22"/>
          <w:szCs w:val="22"/>
        </w:rPr>
        <w:t xml:space="preserve"> appraisal</w:t>
      </w:r>
      <w:r w:rsidRPr="00C95ED0">
        <w:rPr>
          <w:rFonts w:ascii="Arial" w:hAnsi="Arial" w:cs="Arial"/>
          <w:sz w:val="22"/>
          <w:szCs w:val="22"/>
        </w:rPr>
        <w:t>,</w:t>
      </w:r>
      <w:r w:rsidR="00DF37F7">
        <w:rPr>
          <w:rFonts w:ascii="Arial" w:hAnsi="Arial" w:cs="Arial"/>
          <w:sz w:val="22"/>
          <w:szCs w:val="22"/>
        </w:rPr>
        <w:t xml:space="preserve"> </w:t>
      </w:r>
      <w:r w:rsidR="004C6458">
        <w:rPr>
          <w:rFonts w:ascii="Arial" w:hAnsi="Arial" w:cs="Arial"/>
          <w:sz w:val="22"/>
          <w:szCs w:val="22"/>
        </w:rPr>
        <w:t>t</w:t>
      </w:r>
      <w:r w:rsidR="00DF37F7">
        <w:rPr>
          <w:rFonts w:ascii="Arial" w:hAnsi="Arial" w:cs="Arial"/>
          <w:sz w:val="22"/>
          <w:szCs w:val="22"/>
        </w:rPr>
        <w:t>he Works Register shall submitted to the Contract Administrator in an electronic format using the Council’s Objective Connect Share System.</w:t>
      </w:r>
    </w:p>
    <w:p w:rsidR="00E41021" w:rsidRPr="00E41021" w:rsidRDefault="00E41021" w:rsidP="00C95ED0">
      <w:pPr>
        <w:spacing w:before="120" w:after="120"/>
        <w:ind w:left="720"/>
        <w:jc w:val="both"/>
        <w:rPr>
          <w:rFonts w:cs="Arial"/>
        </w:rPr>
      </w:pPr>
      <w:r>
        <w:rPr>
          <w:rFonts w:cs="Arial"/>
        </w:rPr>
        <w:t xml:space="preserve"> </w:t>
      </w:r>
      <w:r w:rsidR="00DF37F7">
        <w:rPr>
          <w:rFonts w:cs="Arial"/>
        </w:rPr>
        <w:t xml:space="preserve"> </w:t>
      </w:r>
      <w:r>
        <w:rPr>
          <w:rFonts w:cs="Arial"/>
        </w:rPr>
        <w:t xml:space="preserve">  </w:t>
      </w:r>
      <w:r w:rsidRPr="00E41021">
        <w:rPr>
          <w:rFonts w:cs="Arial"/>
        </w:rPr>
        <w:t xml:space="preserve"> </w:t>
      </w:r>
    </w:p>
    <w:p w:rsidR="00B425AF" w:rsidRDefault="00B425AF" w:rsidP="00C95ED0">
      <w:pPr>
        <w:pStyle w:val="ListParagraph"/>
        <w:numPr>
          <w:ilvl w:val="2"/>
          <w:numId w:val="47"/>
        </w:numPr>
        <w:spacing w:before="120" w:after="120"/>
        <w:jc w:val="both"/>
        <w:rPr>
          <w:rFonts w:ascii="Arial" w:hAnsi="Arial" w:cs="Arial"/>
          <w:sz w:val="22"/>
          <w:szCs w:val="22"/>
        </w:rPr>
      </w:pPr>
      <w:r>
        <w:rPr>
          <w:rFonts w:ascii="Arial" w:hAnsi="Arial" w:cs="Arial"/>
          <w:sz w:val="22"/>
          <w:szCs w:val="22"/>
        </w:rPr>
        <w:t xml:space="preserve">At each six monthly maintenance visit </w:t>
      </w:r>
      <w:r w:rsidR="00457909">
        <w:rPr>
          <w:rFonts w:ascii="Arial" w:hAnsi="Arial" w:cs="Arial"/>
          <w:sz w:val="22"/>
          <w:szCs w:val="22"/>
        </w:rPr>
        <w:t>a, Secure</w:t>
      </w:r>
      <w:r w:rsidR="00F14E6B">
        <w:rPr>
          <w:rFonts w:ascii="Arial" w:hAnsi="Arial" w:cs="Arial"/>
          <w:sz w:val="22"/>
          <w:szCs w:val="22"/>
        </w:rPr>
        <w:t xml:space="preserve"> Condition Report</w:t>
      </w:r>
      <w:r w:rsidR="00AE06B5">
        <w:rPr>
          <w:rFonts w:ascii="Arial" w:hAnsi="Arial" w:cs="Arial"/>
          <w:sz w:val="22"/>
          <w:szCs w:val="22"/>
        </w:rPr>
        <w:t xml:space="preserve"> will</w:t>
      </w:r>
      <w:r>
        <w:rPr>
          <w:rFonts w:ascii="Arial" w:hAnsi="Arial" w:cs="Arial"/>
          <w:sz w:val="22"/>
          <w:szCs w:val="22"/>
        </w:rPr>
        <w:t xml:space="preserve"> completed and issued to the Contract Administrator or their representative, this will comment on a list of inspections </w:t>
      </w:r>
      <w:r w:rsidR="00F14E6B">
        <w:rPr>
          <w:rFonts w:ascii="Arial" w:hAnsi="Arial" w:cs="Arial"/>
          <w:sz w:val="22"/>
          <w:szCs w:val="22"/>
        </w:rPr>
        <w:t>and functional tests relating the door entry system and associated devices and equipment, such as</w:t>
      </w:r>
      <w:r>
        <w:rPr>
          <w:rFonts w:ascii="Arial" w:hAnsi="Arial" w:cs="Arial"/>
          <w:sz w:val="22"/>
          <w:szCs w:val="22"/>
        </w:rPr>
        <w:t>:</w:t>
      </w:r>
    </w:p>
    <w:p w:rsidR="00AE06B5" w:rsidRDefault="00B425AF" w:rsidP="00C95ED0">
      <w:pPr>
        <w:pStyle w:val="ListParagraph"/>
        <w:numPr>
          <w:ilvl w:val="0"/>
          <w:numId w:val="37"/>
        </w:numPr>
        <w:spacing w:before="120" w:after="120"/>
        <w:jc w:val="both"/>
        <w:rPr>
          <w:rFonts w:ascii="Arial" w:hAnsi="Arial" w:cs="Arial"/>
          <w:sz w:val="22"/>
          <w:szCs w:val="22"/>
        </w:rPr>
      </w:pPr>
      <w:r>
        <w:rPr>
          <w:rFonts w:ascii="Arial" w:hAnsi="Arial" w:cs="Arial"/>
          <w:sz w:val="22"/>
          <w:szCs w:val="22"/>
        </w:rPr>
        <w:t>The call panel</w:t>
      </w:r>
    </w:p>
    <w:p w:rsidR="00B425AF" w:rsidRDefault="00B425AF" w:rsidP="00C95ED0">
      <w:pPr>
        <w:pStyle w:val="ListParagraph"/>
        <w:numPr>
          <w:ilvl w:val="0"/>
          <w:numId w:val="37"/>
        </w:numPr>
        <w:spacing w:before="120" w:after="120"/>
        <w:jc w:val="both"/>
        <w:rPr>
          <w:rFonts w:ascii="Arial" w:hAnsi="Arial" w:cs="Arial"/>
          <w:sz w:val="22"/>
          <w:szCs w:val="22"/>
        </w:rPr>
      </w:pPr>
      <w:r>
        <w:rPr>
          <w:rFonts w:ascii="Arial" w:hAnsi="Arial" w:cs="Arial"/>
          <w:sz w:val="22"/>
          <w:szCs w:val="22"/>
        </w:rPr>
        <w:t>Standby batteries</w:t>
      </w:r>
    </w:p>
    <w:p w:rsidR="00B425AF" w:rsidRDefault="00B425AF" w:rsidP="00C95ED0">
      <w:pPr>
        <w:pStyle w:val="ListParagraph"/>
        <w:numPr>
          <w:ilvl w:val="0"/>
          <w:numId w:val="37"/>
        </w:numPr>
        <w:spacing w:before="120" w:after="120"/>
        <w:jc w:val="both"/>
        <w:rPr>
          <w:rFonts w:ascii="Arial" w:hAnsi="Arial" w:cs="Arial"/>
          <w:sz w:val="22"/>
          <w:szCs w:val="22"/>
        </w:rPr>
      </w:pPr>
      <w:r>
        <w:rPr>
          <w:rFonts w:ascii="Arial" w:hAnsi="Arial" w:cs="Arial"/>
          <w:sz w:val="22"/>
          <w:szCs w:val="22"/>
        </w:rPr>
        <w:t>Trades timer</w:t>
      </w:r>
    </w:p>
    <w:p w:rsidR="00B425AF" w:rsidRDefault="00B425AF" w:rsidP="00C95ED0">
      <w:pPr>
        <w:pStyle w:val="ListParagraph"/>
        <w:numPr>
          <w:ilvl w:val="0"/>
          <w:numId w:val="37"/>
        </w:numPr>
        <w:spacing w:before="120" w:after="120"/>
        <w:jc w:val="both"/>
        <w:rPr>
          <w:rFonts w:ascii="Arial" w:hAnsi="Arial" w:cs="Arial"/>
          <w:sz w:val="22"/>
          <w:szCs w:val="22"/>
        </w:rPr>
      </w:pPr>
      <w:r>
        <w:rPr>
          <w:rFonts w:ascii="Arial" w:hAnsi="Arial" w:cs="Arial"/>
          <w:sz w:val="22"/>
          <w:szCs w:val="22"/>
        </w:rPr>
        <w:t>The Access controller</w:t>
      </w:r>
    </w:p>
    <w:p w:rsidR="00B425AF" w:rsidRDefault="00F14E6B" w:rsidP="00C95ED0">
      <w:pPr>
        <w:pStyle w:val="ListParagraph"/>
        <w:numPr>
          <w:ilvl w:val="0"/>
          <w:numId w:val="37"/>
        </w:numPr>
        <w:spacing w:before="120" w:after="120"/>
        <w:jc w:val="both"/>
        <w:rPr>
          <w:rFonts w:ascii="Arial" w:hAnsi="Arial" w:cs="Arial"/>
          <w:sz w:val="22"/>
          <w:szCs w:val="22"/>
        </w:rPr>
      </w:pPr>
      <w:r>
        <w:rPr>
          <w:rFonts w:ascii="Arial" w:hAnsi="Arial" w:cs="Arial"/>
          <w:sz w:val="22"/>
          <w:szCs w:val="22"/>
        </w:rPr>
        <w:t>Drop key switches</w:t>
      </w:r>
    </w:p>
    <w:p w:rsidR="00F14E6B" w:rsidRDefault="00F14E6B" w:rsidP="00C95ED0">
      <w:pPr>
        <w:pStyle w:val="ListParagraph"/>
        <w:numPr>
          <w:ilvl w:val="0"/>
          <w:numId w:val="37"/>
        </w:numPr>
        <w:spacing w:before="120" w:after="120"/>
        <w:jc w:val="both"/>
        <w:rPr>
          <w:rFonts w:ascii="Arial" w:hAnsi="Arial" w:cs="Arial"/>
          <w:sz w:val="22"/>
          <w:szCs w:val="22"/>
        </w:rPr>
      </w:pPr>
      <w:r>
        <w:rPr>
          <w:rFonts w:ascii="Arial" w:hAnsi="Arial" w:cs="Arial"/>
          <w:sz w:val="22"/>
          <w:szCs w:val="22"/>
        </w:rPr>
        <w:t>Door releases &amp; Maglocks</w:t>
      </w:r>
    </w:p>
    <w:p w:rsidR="00F14E6B" w:rsidRDefault="00F14E6B" w:rsidP="00C95ED0">
      <w:pPr>
        <w:pStyle w:val="ListParagraph"/>
        <w:numPr>
          <w:ilvl w:val="0"/>
          <w:numId w:val="37"/>
        </w:numPr>
        <w:spacing w:before="120" w:after="120"/>
        <w:jc w:val="both"/>
        <w:rPr>
          <w:rFonts w:ascii="Arial" w:hAnsi="Arial" w:cs="Arial"/>
          <w:sz w:val="22"/>
          <w:szCs w:val="22"/>
        </w:rPr>
      </w:pPr>
      <w:r>
        <w:rPr>
          <w:rFonts w:ascii="Arial" w:hAnsi="Arial" w:cs="Arial"/>
          <w:sz w:val="22"/>
          <w:szCs w:val="22"/>
        </w:rPr>
        <w:t>Token Readers</w:t>
      </w:r>
    </w:p>
    <w:p w:rsidR="00F14E6B" w:rsidRDefault="00F14E6B" w:rsidP="00C95ED0">
      <w:pPr>
        <w:pStyle w:val="ListParagraph"/>
        <w:numPr>
          <w:ilvl w:val="0"/>
          <w:numId w:val="37"/>
        </w:numPr>
        <w:spacing w:before="120" w:after="120"/>
        <w:jc w:val="both"/>
        <w:rPr>
          <w:rFonts w:ascii="Arial" w:hAnsi="Arial" w:cs="Arial"/>
          <w:sz w:val="22"/>
          <w:szCs w:val="22"/>
        </w:rPr>
      </w:pPr>
      <w:r>
        <w:rPr>
          <w:rFonts w:ascii="Arial" w:hAnsi="Arial" w:cs="Arial"/>
          <w:sz w:val="22"/>
          <w:szCs w:val="22"/>
        </w:rPr>
        <w:t>Door Closers</w:t>
      </w:r>
    </w:p>
    <w:p w:rsidR="00F14E6B" w:rsidRDefault="00F14E6B" w:rsidP="00C95ED0">
      <w:pPr>
        <w:pStyle w:val="ListParagraph"/>
        <w:numPr>
          <w:ilvl w:val="2"/>
          <w:numId w:val="47"/>
        </w:numPr>
        <w:spacing w:before="120" w:after="120"/>
        <w:jc w:val="both"/>
        <w:rPr>
          <w:rFonts w:ascii="Arial" w:hAnsi="Arial" w:cs="Arial"/>
          <w:sz w:val="22"/>
          <w:szCs w:val="22"/>
        </w:rPr>
      </w:pPr>
      <w:r>
        <w:rPr>
          <w:rFonts w:ascii="Arial" w:hAnsi="Arial" w:cs="Arial"/>
          <w:sz w:val="22"/>
          <w:szCs w:val="22"/>
        </w:rPr>
        <w:t>At each quarterly maintenance visit an Automatic Door Condition Report will completed and issued to the Contract Administrator or their representative, this will comment on a list of inspections and functional tests relating the automatic door or gate and associated devices and equipment, such as:</w:t>
      </w:r>
    </w:p>
    <w:p w:rsidR="00F14E6B" w:rsidRDefault="00F14E6B" w:rsidP="00C95ED0">
      <w:pPr>
        <w:pStyle w:val="ListParagraph"/>
        <w:numPr>
          <w:ilvl w:val="0"/>
          <w:numId w:val="38"/>
        </w:numPr>
        <w:spacing w:before="120" w:after="120"/>
        <w:jc w:val="both"/>
        <w:rPr>
          <w:rFonts w:ascii="Arial" w:hAnsi="Arial" w:cs="Arial"/>
          <w:sz w:val="22"/>
          <w:szCs w:val="22"/>
        </w:rPr>
      </w:pPr>
      <w:r>
        <w:rPr>
          <w:rFonts w:ascii="Arial" w:hAnsi="Arial" w:cs="Arial"/>
          <w:sz w:val="22"/>
          <w:szCs w:val="22"/>
        </w:rPr>
        <w:t>Door opener/closer</w:t>
      </w:r>
    </w:p>
    <w:p w:rsidR="00F14E6B" w:rsidRDefault="00F14E6B" w:rsidP="00C95ED0">
      <w:pPr>
        <w:pStyle w:val="ListParagraph"/>
        <w:numPr>
          <w:ilvl w:val="0"/>
          <w:numId w:val="38"/>
        </w:numPr>
        <w:spacing w:before="120" w:after="120"/>
        <w:jc w:val="both"/>
        <w:rPr>
          <w:rFonts w:ascii="Arial" w:hAnsi="Arial" w:cs="Arial"/>
          <w:sz w:val="22"/>
          <w:szCs w:val="22"/>
        </w:rPr>
      </w:pPr>
      <w:r>
        <w:rPr>
          <w:rFonts w:ascii="Arial" w:hAnsi="Arial" w:cs="Arial"/>
          <w:sz w:val="22"/>
          <w:szCs w:val="22"/>
        </w:rPr>
        <w:t>The safety devices</w:t>
      </w:r>
    </w:p>
    <w:p w:rsidR="00F14E6B" w:rsidRDefault="00F14E6B" w:rsidP="00C95ED0">
      <w:pPr>
        <w:pStyle w:val="ListParagraph"/>
        <w:numPr>
          <w:ilvl w:val="0"/>
          <w:numId w:val="38"/>
        </w:numPr>
        <w:spacing w:before="120" w:after="120"/>
        <w:jc w:val="both"/>
        <w:rPr>
          <w:rFonts w:ascii="Arial" w:hAnsi="Arial" w:cs="Arial"/>
          <w:sz w:val="22"/>
          <w:szCs w:val="22"/>
        </w:rPr>
      </w:pPr>
      <w:r>
        <w:rPr>
          <w:rFonts w:ascii="Arial" w:hAnsi="Arial" w:cs="Arial"/>
          <w:sz w:val="22"/>
          <w:szCs w:val="22"/>
        </w:rPr>
        <w:t>Warning signage</w:t>
      </w:r>
    </w:p>
    <w:p w:rsidR="00822F18" w:rsidRDefault="00822F18" w:rsidP="00C95ED0">
      <w:pPr>
        <w:pStyle w:val="ListParagraph"/>
        <w:numPr>
          <w:ilvl w:val="0"/>
          <w:numId w:val="38"/>
        </w:numPr>
        <w:spacing w:before="120" w:after="120"/>
        <w:jc w:val="both"/>
        <w:rPr>
          <w:rFonts w:ascii="Arial" w:hAnsi="Arial" w:cs="Arial"/>
          <w:sz w:val="22"/>
          <w:szCs w:val="22"/>
        </w:rPr>
      </w:pPr>
      <w:r>
        <w:rPr>
          <w:rFonts w:ascii="Arial" w:hAnsi="Arial" w:cs="Arial"/>
          <w:sz w:val="22"/>
          <w:szCs w:val="22"/>
        </w:rPr>
        <w:t>Finger guards</w:t>
      </w:r>
    </w:p>
    <w:p w:rsidR="00822F18" w:rsidRDefault="00822F18" w:rsidP="00C95ED0">
      <w:pPr>
        <w:pStyle w:val="ListParagraph"/>
        <w:numPr>
          <w:ilvl w:val="0"/>
          <w:numId w:val="38"/>
        </w:numPr>
        <w:spacing w:before="120" w:after="120"/>
        <w:jc w:val="both"/>
        <w:rPr>
          <w:rFonts w:ascii="Arial" w:hAnsi="Arial" w:cs="Arial"/>
          <w:sz w:val="22"/>
          <w:szCs w:val="22"/>
        </w:rPr>
      </w:pPr>
      <w:r>
        <w:rPr>
          <w:rFonts w:ascii="Arial" w:hAnsi="Arial" w:cs="Arial"/>
          <w:sz w:val="22"/>
          <w:szCs w:val="22"/>
        </w:rPr>
        <w:t>Condition of door &amp; frame</w:t>
      </w:r>
    </w:p>
    <w:p w:rsidR="00CA4E80" w:rsidRDefault="00CA4E80" w:rsidP="00C95ED0">
      <w:pPr>
        <w:pStyle w:val="ListParagraph"/>
        <w:numPr>
          <w:ilvl w:val="0"/>
          <w:numId w:val="38"/>
        </w:numPr>
        <w:spacing w:before="120" w:after="120"/>
        <w:jc w:val="both"/>
        <w:rPr>
          <w:rFonts w:ascii="Arial" w:hAnsi="Arial" w:cs="Arial"/>
          <w:sz w:val="22"/>
          <w:szCs w:val="22"/>
        </w:rPr>
      </w:pPr>
      <w:r>
        <w:rPr>
          <w:rFonts w:ascii="Arial" w:hAnsi="Arial" w:cs="Arial"/>
          <w:sz w:val="22"/>
          <w:szCs w:val="22"/>
        </w:rPr>
        <w:t>Cleaning –to ensure doors and gates are free dust or material that will affect free movement</w:t>
      </w:r>
    </w:p>
    <w:p w:rsidR="00822F18" w:rsidRDefault="00822F18" w:rsidP="00C95ED0">
      <w:pPr>
        <w:pStyle w:val="ListParagraph"/>
        <w:numPr>
          <w:ilvl w:val="0"/>
          <w:numId w:val="38"/>
        </w:numPr>
        <w:spacing w:before="120" w:after="120"/>
        <w:jc w:val="both"/>
        <w:rPr>
          <w:rFonts w:ascii="Arial" w:hAnsi="Arial" w:cs="Arial"/>
          <w:sz w:val="22"/>
          <w:szCs w:val="22"/>
        </w:rPr>
      </w:pPr>
      <w:r>
        <w:rPr>
          <w:rFonts w:ascii="Arial" w:hAnsi="Arial" w:cs="Arial"/>
          <w:sz w:val="22"/>
          <w:szCs w:val="22"/>
        </w:rPr>
        <w:t>Compliance with the Workplace  Regulations 1992 (Regulation 5 &amp; 18)</w:t>
      </w:r>
    </w:p>
    <w:p w:rsidR="009A0E37" w:rsidRDefault="009A0E37" w:rsidP="00C95ED0">
      <w:pPr>
        <w:spacing w:before="120" w:after="120"/>
        <w:jc w:val="both"/>
        <w:rPr>
          <w:rFonts w:cs="Arial"/>
        </w:rPr>
      </w:pPr>
    </w:p>
    <w:p w:rsidR="009A0E37" w:rsidRPr="00C95ED0" w:rsidRDefault="001F66F5" w:rsidP="00C95ED0">
      <w:pPr>
        <w:pStyle w:val="ListParagraph"/>
        <w:numPr>
          <w:ilvl w:val="2"/>
          <w:numId w:val="47"/>
        </w:numPr>
        <w:spacing w:before="120" w:after="120"/>
        <w:jc w:val="both"/>
        <w:rPr>
          <w:rFonts w:ascii="Arial" w:hAnsi="Arial" w:cs="Arial"/>
          <w:sz w:val="22"/>
          <w:szCs w:val="22"/>
        </w:rPr>
      </w:pPr>
      <w:r w:rsidRPr="00C95ED0">
        <w:rPr>
          <w:rFonts w:ascii="Arial" w:hAnsi="Arial" w:cs="Arial"/>
          <w:sz w:val="22"/>
          <w:szCs w:val="22"/>
        </w:rPr>
        <w:t xml:space="preserve">The </w:t>
      </w:r>
      <w:r w:rsidR="00572698" w:rsidRPr="00C95ED0">
        <w:rPr>
          <w:rFonts w:ascii="Arial" w:hAnsi="Arial" w:cs="Arial"/>
          <w:sz w:val="22"/>
          <w:szCs w:val="22"/>
        </w:rPr>
        <w:t>primarily</w:t>
      </w:r>
      <w:r w:rsidR="009A0E37" w:rsidRPr="00C95ED0">
        <w:rPr>
          <w:rFonts w:ascii="Arial" w:hAnsi="Arial" w:cs="Arial"/>
          <w:sz w:val="22"/>
          <w:szCs w:val="22"/>
        </w:rPr>
        <w:t xml:space="preserve"> the inspection and testing of automatic doors and gates is ensure they comply with current </w:t>
      </w:r>
      <w:r w:rsidR="00572698" w:rsidRPr="00C95ED0">
        <w:rPr>
          <w:rFonts w:ascii="Arial" w:hAnsi="Arial" w:cs="Arial"/>
          <w:sz w:val="22"/>
          <w:szCs w:val="22"/>
        </w:rPr>
        <w:t>relevant</w:t>
      </w:r>
      <w:r w:rsidR="009A0E37" w:rsidRPr="00C95ED0">
        <w:rPr>
          <w:rFonts w:ascii="Arial" w:hAnsi="Arial" w:cs="Arial"/>
          <w:sz w:val="22"/>
          <w:szCs w:val="22"/>
        </w:rPr>
        <w:t xml:space="preserve"> </w:t>
      </w:r>
      <w:r w:rsidR="00572698" w:rsidRPr="00C95ED0">
        <w:rPr>
          <w:rFonts w:ascii="Arial" w:hAnsi="Arial" w:cs="Arial"/>
          <w:sz w:val="22"/>
          <w:szCs w:val="22"/>
        </w:rPr>
        <w:t>legislation</w:t>
      </w:r>
      <w:r w:rsidR="009A0E37" w:rsidRPr="00C95ED0">
        <w:rPr>
          <w:rFonts w:ascii="Arial" w:hAnsi="Arial" w:cs="Arial"/>
          <w:sz w:val="22"/>
          <w:szCs w:val="22"/>
        </w:rPr>
        <w:t>, doors and gates must:</w:t>
      </w:r>
    </w:p>
    <w:p w:rsidR="009A0E37" w:rsidRPr="00C95ED0" w:rsidRDefault="0003131B" w:rsidP="00C95ED0">
      <w:pPr>
        <w:pStyle w:val="ListParagraph"/>
        <w:numPr>
          <w:ilvl w:val="0"/>
          <w:numId w:val="41"/>
        </w:numPr>
        <w:spacing w:before="120" w:after="120"/>
        <w:jc w:val="both"/>
        <w:rPr>
          <w:rFonts w:ascii="Arial" w:hAnsi="Arial" w:cs="Arial"/>
          <w:sz w:val="22"/>
          <w:szCs w:val="22"/>
        </w:rPr>
      </w:pPr>
      <w:r w:rsidRPr="00C95ED0">
        <w:rPr>
          <w:rFonts w:ascii="Arial" w:hAnsi="Arial" w:cs="Arial"/>
          <w:sz w:val="22"/>
          <w:szCs w:val="22"/>
        </w:rPr>
        <w:t>Have suitable and effective features to prevent it causing injury by trapping any person</w:t>
      </w:r>
      <w:r w:rsidRPr="00C95ED0">
        <w:rPr>
          <w:rFonts w:ascii="Arial" w:hAnsi="Arial" w:cs="Arial"/>
          <w:sz w:val="22"/>
          <w:szCs w:val="22"/>
        </w:rPr>
        <w:tab/>
      </w:r>
    </w:p>
    <w:p w:rsidR="0003131B" w:rsidRPr="00C95ED0" w:rsidRDefault="0003131B" w:rsidP="00C95ED0">
      <w:pPr>
        <w:pStyle w:val="ListParagraph"/>
        <w:numPr>
          <w:ilvl w:val="0"/>
          <w:numId w:val="41"/>
        </w:numPr>
        <w:spacing w:before="120" w:after="120"/>
        <w:jc w:val="both"/>
        <w:rPr>
          <w:rFonts w:ascii="Arial" w:hAnsi="Arial" w:cs="Arial"/>
          <w:sz w:val="22"/>
          <w:szCs w:val="22"/>
        </w:rPr>
      </w:pPr>
      <w:r w:rsidRPr="00C95ED0">
        <w:rPr>
          <w:rFonts w:ascii="Arial" w:hAnsi="Arial" w:cs="Arial"/>
          <w:sz w:val="22"/>
          <w:szCs w:val="22"/>
        </w:rPr>
        <w:t>Be able to be operated manually unless it opens automatically when the power fails</w:t>
      </w:r>
    </w:p>
    <w:p w:rsidR="0003131B" w:rsidRPr="00C95ED0" w:rsidRDefault="0003131B" w:rsidP="00C95ED0">
      <w:pPr>
        <w:pStyle w:val="ListParagraph"/>
        <w:numPr>
          <w:ilvl w:val="0"/>
          <w:numId w:val="41"/>
        </w:numPr>
        <w:spacing w:before="120" w:after="120"/>
        <w:jc w:val="both"/>
        <w:rPr>
          <w:rFonts w:ascii="Arial" w:hAnsi="Arial" w:cs="Arial"/>
          <w:sz w:val="22"/>
          <w:szCs w:val="22"/>
        </w:rPr>
      </w:pPr>
      <w:r w:rsidRPr="00C95ED0">
        <w:rPr>
          <w:rFonts w:ascii="Arial" w:hAnsi="Arial" w:cs="Arial"/>
          <w:sz w:val="22"/>
          <w:szCs w:val="22"/>
        </w:rPr>
        <w:t>Be fitted with a device to prevent it coming of its track during use</w:t>
      </w:r>
    </w:p>
    <w:p w:rsidR="0003131B" w:rsidRPr="00C95ED0" w:rsidRDefault="0003131B" w:rsidP="00C95ED0">
      <w:pPr>
        <w:pStyle w:val="ListParagraph"/>
        <w:numPr>
          <w:ilvl w:val="0"/>
          <w:numId w:val="41"/>
        </w:numPr>
        <w:spacing w:before="120" w:after="120"/>
        <w:jc w:val="both"/>
        <w:rPr>
          <w:rFonts w:ascii="Arial" w:hAnsi="Arial" w:cs="Arial"/>
          <w:sz w:val="22"/>
          <w:szCs w:val="22"/>
        </w:rPr>
      </w:pPr>
      <w:r w:rsidRPr="00C95ED0">
        <w:rPr>
          <w:rFonts w:ascii="Arial" w:hAnsi="Arial" w:cs="Arial"/>
          <w:sz w:val="22"/>
          <w:szCs w:val="22"/>
        </w:rPr>
        <w:t>Is of such construction as to provide, when closed a clear view of the space close to both sides</w:t>
      </w:r>
    </w:p>
    <w:p w:rsidR="0003131B" w:rsidRPr="00C95ED0" w:rsidRDefault="0003131B" w:rsidP="00C95ED0">
      <w:pPr>
        <w:pStyle w:val="ListParagraph"/>
        <w:numPr>
          <w:ilvl w:val="0"/>
          <w:numId w:val="41"/>
        </w:numPr>
        <w:spacing w:before="120" w:after="120"/>
        <w:jc w:val="both"/>
        <w:rPr>
          <w:rFonts w:ascii="Arial" w:hAnsi="Arial" w:cs="Arial"/>
          <w:sz w:val="22"/>
          <w:szCs w:val="22"/>
        </w:rPr>
      </w:pPr>
      <w:r w:rsidRPr="00C95ED0">
        <w:rPr>
          <w:rFonts w:ascii="Arial" w:hAnsi="Arial" w:cs="Arial"/>
          <w:sz w:val="22"/>
          <w:szCs w:val="22"/>
        </w:rPr>
        <w:t>Have adequate signage to warn persons it can operate automatically</w:t>
      </w:r>
    </w:p>
    <w:p w:rsidR="001F66F5" w:rsidRPr="00C95ED0" w:rsidRDefault="00AB3668" w:rsidP="00C95ED0">
      <w:pPr>
        <w:pStyle w:val="ListParagraph"/>
        <w:numPr>
          <w:ilvl w:val="0"/>
          <w:numId w:val="41"/>
        </w:numPr>
        <w:spacing w:before="120" w:after="120"/>
        <w:jc w:val="both"/>
        <w:rPr>
          <w:rFonts w:ascii="Arial" w:hAnsi="Arial" w:cs="Arial"/>
          <w:sz w:val="22"/>
          <w:szCs w:val="22"/>
        </w:rPr>
      </w:pPr>
      <w:r w:rsidRPr="00C95ED0">
        <w:rPr>
          <w:rFonts w:ascii="Arial" w:hAnsi="Arial" w:cs="Arial"/>
          <w:sz w:val="22"/>
          <w:szCs w:val="22"/>
        </w:rPr>
        <w:t>Be maintained</w:t>
      </w:r>
      <w:r w:rsidR="001F66F5" w:rsidRPr="00C95ED0">
        <w:rPr>
          <w:rFonts w:ascii="Arial" w:hAnsi="Arial" w:cs="Arial"/>
          <w:sz w:val="22"/>
          <w:szCs w:val="22"/>
        </w:rPr>
        <w:t xml:space="preserve"> to the </w:t>
      </w:r>
      <w:r w:rsidR="00572698" w:rsidRPr="00C95ED0">
        <w:rPr>
          <w:rFonts w:ascii="Arial" w:hAnsi="Arial" w:cs="Arial"/>
          <w:sz w:val="22"/>
          <w:szCs w:val="22"/>
        </w:rPr>
        <w:t>manufacturer’s</w:t>
      </w:r>
      <w:r w:rsidR="001F66F5" w:rsidRPr="00C95ED0">
        <w:rPr>
          <w:rFonts w:ascii="Arial" w:hAnsi="Arial" w:cs="Arial"/>
          <w:sz w:val="22"/>
          <w:szCs w:val="22"/>
        </w:rPr>
        <w:t xml:space="preserve"> spec</w:t>
      </w:r>
      <w:r w:rsidRPr="00C95ED0">
        <w:rPr>
          <w:rFonts w:ascii="Arial" w:hAnsi="Arial" w:cs="Arial"/>
          <w:sz w:val="22"/>
          <w:szCs w:val="22"/>
        </w:rPr>
        <w:t>i</w:t>
      </w:r>
      <w:r w:rsidR="001F66F5" w:rsidRPr="00C95ED0">
        <w:rPr>
          <w:rFonts w:ascii="Arial" w:hAnsi="Arial" w:cs="Arial"/>
          <w:sz w:val="22"/>
          <w:szCs w:val="22"/>
        </w:rPr>
        <w:t>fication</w:t>
      </w:r>
    </w:p>
    <w:p w:rsidR="0003131B" w:rsidRPr="00C95ED0" w:rsidRDefault="0003131B" w:rsidP="00C95ED0">
      <w:pPr>
        <w:pStyle w:val="ListParagraph"/>
        <w:numPr>
          <w:ilvl w:val="0"/>
          <w:numId w:val="41"/>
        </w:numPr>
        <w:spacing w:before="120" w:after="120"/>
        <w:jc w:val="both"/>
        <w:rPr>
          <w:rFonts w:ascii="Arial" w:hAnsi="Arial" w:cs="Arial"/>
          <w:sz w:val="22"/>
          <w:szCs w:val="22"/>
        </w:rPr>
      </w:pPr>
      <w:r w:rsidRPr="00C95ED0">
        <w:rPr>
          <w:rFonts w:ascii="Arial" w:hAnsi="Arial" w:cs="Arial"/>
          <w:sz w:val="22"/>
          <w:szCs w:val="22"/>
        </w:rPr>
        <w:t>Operate correctly as designed</w:t>
      </w:r>
    </w:p>
    <w:p w:rsidR="001F66F5" w:rsidRPr="00C95ED0" w:rsidRDefault="001F66F5" w:rsidP="001F66F5">
      <w:pPr>
        <w:pStyle w:val="ListParagraph"/>
        <w:numPr>
          <w:ilvl w:val="0"/>
          <w:numId w:val="41"/>
        </w:numPr>
        <w:spacing w:before="120" w:after="120"/>
        <w:jc w:val="both"/>
        <w:rPr>
          <w:rFonts w:ascii="Arial" w:hAnsi="Arial" w:cs="Arial"/>
          <w:sz w:val="22"/>
          <w:szCs w:val="22"/>
        </w:rPr>
      </w:pPr>
      <w:r w:rsidRPr="00C95ED0">
        <w:rPr>
          <w:rFonts w:ascii="Arial" w:hAnsi="Arial" w:cs="Arial"/>
          <w:sz w:val="22"/>
          <w:szCs w:val="22"/>
        </w:rPr>
        <w:t>Maintain security</w:t>
      </w:r>
    </w:p>
    <w:p w:rsidR="001F66F5" w:rsidRDefault="001F66F5" w:rsidP="00C95ED0">
      <w:pPr>
        <w:pStyle w:val="ListParagraph"/>
        <w:spacing w:before="120" w:after="120"/>
        <w:ind w:left="1440"/>
        <w:jc w:val="both"/>
        <w:rPr>
          <w:rFonts w:cs="Arial"/>
        </w:rPr>
      </w:pPr>
    </w:p>
    <w:p w:rsidR="001F66F5" w:rsidRPr="00C95ED0" w:rsidRDefault="001F66F5" w:rsidP="00C95ED0">
      <w:pPr>
        <w:pStyle w:val="ListParagraph"/>
        <w:numPr>
          <w:ilvl w:val="2"/>
          <w:numId w:val="47"/>
        </w:numPr>
        <w:spacing w:before="120" w:after="120"/>
        <w:jc w:val="both"/>
        <w:rPr>
          <w:rFonts w:ascii="Arial" w:hAnsi="Arial" w:cs="Arial"/>
          <w:sz w:val="22"/>
          <w:szCs w:val="22"/>
        </w:rPr>
      </w:pPr>
      <w:r w:rsidRPr="00C95ED0">
        <w:rPr>
          <w:rFonts w:ascii="Arial" w:hAnsi="Arial" w:cs="Arial"/>
          <w:sz w:val="22"/>
          <w:szCs w:val="22"/>
        </w:rPr>
        <w:t>Warning signage should be fitted at automatic doors and gates in accordance with PUWER e.g.</w:t>
      </w:r>
    </w:p>
    <w:p w:rsidR="001F66F5" w:rsidRPr="00C95ED0" w:rsidRDefault="001F66F5" w:rsidP="00C95ED0">
      <w:pPr>
        <w:pStyle w:val="ListParagraph"/>
        <w:numPr>
          <w:ilvl w:val="0"/>
          <w:numId w:val="42"/>
        </w:numPr>
        <w:spacing w:before="120" w:after="120"/>
        <w:jc w:val="both"/>
        <w:rPr>
          <w:rFonts w:ascii="Arial" w:hAnsi="Arial" w:cs="Arial"/>
          <w:sz w:val="22"/>
          <w:szCs w:val="22"/>
        </w:rPr>
      </w:pPr>
      <w:r w:rsidRPr="00C95ED0">
        <w:rPr>
          <w:rFonts w:ascii="Arial" w:hAnsi="Arial" w:cs="Arial"/>
          <w:sz w:val="22"/>
          <w:szCs w:val="22"/>
        </w:rPr>
        <w:t>Keep Clear;</w:t>
      </w:r>
    </w:p>
    <w:p w:rsidR="001F66F5" w:rsidRPr="00C95ED0" w:rsidRDefault="001F66F5" w:rsidP="00C95ED0">
      <w:pPr>
        <w:pStyle w:val="ListParagraph"/>
        <w:numPr>
          <w:ilvl w:val="0"/>
          <w:numId w:val="42"/>
        </w:numPr>
        <w:spacing w:before="120" w:after="120"/>
        <w:jc w:val="both"/>
        <w:rPr>
          <w:rFonts w:ascii="Arial" w:hAnsi="Arial" w:cs="Arial"/>
          <w:sz w:val="22"/>
          <w:szCs w:val="22"/>
        </w:rPr>
      </w:pPr>
      <w:r w:rsidRPr="00C95ED0">
        <w:rPr>
          <w:rFonts w:ascii="Arial" w:hAnsi="Arial" w:cs="Arial"/>
          <w:sz w:val="22"/>
          <w:szCs w:val="22"/>
        </w:rPr>
        <w:t>In Emergency Push to Open;</w:t>
      </w:r>
    </w:p>
    <w:p w:rsidR="001F66F5" w:rsidRPr="00C95ED0" w:rsidRDefault="001F66F5" w:rsidP="00C95ED0">
      <w:pPr>
        <w:pStyle w:val="ListParagraph"/>
        <w:numPr>
          <w:ilvl w:val="0"/>
          <w:numId w:val="42"/>
        </w:numPr>
        <w:spacing w:before="120" w:after="120"/>
        <w:jc w:val="both"/>
        <w:rPr>
          <w:rFonts w:ascii="Arial" w:hAnsi="Arial" w:cs="Arial"/>
          <w:sz w:val="22"/>
          <w:szCs w:val="22"/>
        </w:rPr>
      </w:pPr>
      <w:r w:rsidRPr="00C95ED0">
        <w:rPr>
          <w:rFonts w:ascii="Arial" w:hAnsi="Arial" w:cs="Arial"/>
          <w:sz w:val="22"/>
          <w:szCs w:val="22"/>
        </w:rPr>
        <w:t>Automatic Door, Keep Moving.</w:t>
      </w:r>
    </w:p>
    <w:p w:rsidR="00AB3668" w:rsidRDefault="00AB3668" w:rsidP="00C95ED0">
      <w:pPr>
        <w:spacing w:before="120" w:after="120"/>
        <w:jc w:val="both"/>
        <w:rPr>
          <w:rFonts w:cs="Arial"/>
        </w:rPr>
      </w:pPr>
    </w:p>
    <w:p w:rsidR="00AB3668" w:rsidRPr="00AB3668" w:rsidRDefault="00A61CF8" w:rsidP="00C95ED0">
      <w:pPr>
        <w:spacing w:before="120" w:after="120"/>
        <w:ind w:left="720" w:hanging="720"/>
        <w:jc w:val="both"/>
        <w:rPr>
          <w:rFonts w:cs="Arial"/>
        </w:rPr>
      </w:pPr>
      <w:r>
        <w:rPr>
          <w:rFonts w:cs="Arial"/>
        </w:rPr>
        <w:t>5.2.9</w:t>
      </w:r>
      <w:r w:rsidR="00AB3668">
        <w:rPr>
          <w:rFonts w:cs="Arial"/>
        </w:rPr>
        <w:tab/>
        <w:t>Maintenance enginee</w:t>
      </w:r>
      <w:r w:rsidR="000A7C41">
        <w:rPr>
          <w:rFonts w:cs="Arial"/>
        </w:rPr>
        <w:t xml:space="preserve">rs must be qualified to work on </w:t>
      </w:r>
      <w:r w:rsidR="00AB3668">
        <w:rPr>
          <w:rFonts w:cs="Arial"/>
        </w:rPr>
        <w:t xml:space="preserve">automatic </w:t>
      </w:r>
      <w:r w:rsidR="00C25DE3">
        <w:rPr>
          <w:rFonts w:cs="Arial"/>
        </w:rPr>
        <w:t>doors to</w:t>
      </w:r>
      <w:r w:rsidR="00AB3668">
        <w:rPr>
          <w:rFonts w:cs="Arial"/>
        </w:rPr>
        <w:t xml:space="preserve"> BS7036 (doors fitted before April 2013) or BS EN 16005 (doors fitted after March 2013 </w:t>
      </w:r>
    </w:p>
    <w:p w:rsidR="001F66F5" w:rsidRDefault="001F66F5" w:rsidP="00C95ED0">
      <w:pPr>
        <w:spacing w:before="120" w:after="120"/>
        <w:jc w:val="both"/>
        <w:rPr>
          <w:rFonts w:cs="Arial"/>
        </w:rPr>
      </w:pPr>
    </w:p>
    <w:p w:rsidR="001F66F5" w:rsidRPr="001F66F5" w:rsidRDefault="001F66F5" w:rsidP="00C95ED0">
      <w:pPr>
        <w:spacing w:before="120" w:after="120"/>
        <w:jc w:val="both"/>
        <w:rPr>
          <w:rFonts w:cs="Arial"/>
        </w:rPr>
      </w:pPr>
    </w:p>
    <w:p w:rsidR="001F66F5" w:rsidRDefault="001F66F5" w:rsidP="00C95ED0">
      <w:pPr>
        <w:pStyle w:val="ListParagraph"/>
        <w:spacing w:before="120" w:after="120"/>
        <w:ind w:left="1440"/>
        <w:jc w:val="both"/>
        <w:rPr>
          <w:rFonts w:cs="Arial"/>
        </w:rPr>
      </w:pPr>
    </w:p>
    <w:p w:rsidR="00822F18" w:rsidRPr="00822F18" w:rsidRDefault="00822F18" w:rsidP="00C95ED0">
      <w:pPr>
        <w:spacing w:before="120" w:after="120"/>
        <w:ind w:left="1080"/>
        <w:jc w:val="both"/>
        <w:rPr>
          <w:rFonts w:cs="Arial"/>
        </w:rPr>
      </w:pPr>
    </w:p>
    <w:p w:rsidR="00F14E6B" w:rsidRPr="00F14E6B" w:rsidRDefault="00F14E6B" w:rsidP="00C95ED0">
      <w:pPr>
        <w:spacing w:before="120" w:after="120"/>
        <w:jc w:val="both"/>
        <w:rPr>
          <w:rFonts w:cs="Arial"/>
        </w:rPr>
      </w:pPr>
    </w:p>
    <w:p w:rsidR="00752547" w:rsidRPr="005739BA" w:rsidRDefault="00752547" w:rsidP="00C95ED0">
      <w:pPr>
        <w:ind w:left="720"/>
      </w:pPr>
    </w:p>
    <w:p w:rsidR="0081245F" w:rsidRDefault="0081245F">
      <w:pPr>
        <w:spacing w:after="200" w:line="276" w:lineRule="auto"/>
        <w:rPr>
          <w:rFonts w:cs="Arial"/>
        </w:rPr>
      </w:pPr>
      <w:r>
        <w:rPr>
          <w:rFonts w:cs="Arial"/>
        </w:rPr>
        <w:br w:type="page"/>
      </w:r>
    </w:p>
    <w:p w:rsidR="000C52D5" w:rsidRDefault="000C52D5" w:rsidP="00E27F3F">
      <w:pPr>
        <w:spacing w:before="120" w:after="120"/>
        <w:ind w:left="720" w:hanging="720"/>
        <w:jc w:val="both"/>
        <w:rPr>
          <w:rFonts w:cs="Arial"/>
        </w:rPr>
      </w:pPr>
    </w:p>
    <w:p w:rsidR="00A9524F" w:rsidRDefault="00A9524F" w:rsidP="00247C05">
      <w:pPr>
        <w:pStyle w:val="Heading3"/>
        <w:numPr>
          <w:ilvl w:val="0"/>
          <w:numId w:val="24"/>
        </w:numPr>
        <w:spacing w:before="120" w:after="120"/>
        <w:jc w:val="both"/>
      </w:pPr>
      <w:bookmarkStart w:id="150" w:name="_Toc41392562"/>
      <w:r>
        <w:t>TECHNICAL REQUIREMENTS REPAIRS</w:t>
      </w:r>
      <w:bookmarkEnd w:id="150"/>
    </w:p>
    <w:p w:rsidR="00752547" w:rsidRPr="00A9524F" w:rsidRDefault="00247C05" w:rsidP="00FF7C58">
      <w:pPr>
        <w:pStyle w:val="Heading3"/>
        <w:spacing w:before="120" w:after="120"/>
        <w:jc w:val="both"/>
        <w:rPr>
          <w:i/>
        </w:rPr>
      </w:pPr>
      <w:bookmarkStart w:id="151" w:name="_Toc41392563"/>
      <w:r w:rsidRPr="00FF7C58">
        <w:t>6.1</w:t>
      </w:r>
      <w:r>
        <w:rPr>
          <w:i/>
        </w:rPr>
        <w:tab/>
      </w:r>
      <w:bookmarkStart w:id="152" w:name="_Toc414360833"/>
      <w:bookmarkStart w:id="153" w:name="_Toc414361015"/>
      <w:r w:rsidR="00752547" w:rsidRPr="00A9524F">
        <w:rPr>
          <w:i/>
        </w:rPr>
        <w:t>Repair Response Times</w:t>
      </w:r>
      <w:bookmarkEnd w:id="151"/>
      <w:bookmarkEnd w:id="152"/>
      <w:bookmarkEnd w:id="153"/>
    </w:p>
    <w:p w:rsidR="00752547" w:rsidRDefault="0028033B" w:rsidP="00247C05">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R</w:t>
      </w:r>
      <w:r w:rsidR="00752547" w:rsidRPr="00836881">
        <w:rPr>
          <w:rFonts w:ascii="Arial" w:eastAsiaTheme="majorEastAsia" w:hAnsi="Arial" w:cs="Arial"/>
          <w:bCs/>
          <w:sz w:val="22"/>
          <w:szCs w:val="22"/>
        </w:rPr>
        <w:t>epairs will be</w:t>
      </w:r>
      <w:r>
        <w:rPr>
          <w:rFonts w:ascii="Arial" w:eastAsiaTheme="majorEastAsia" w:hAnsi="Arial" w:cs="Arial"/>
          <w:bCs/>
          <w:sz w:val="22"/>
          <w:szCs w:val="22"/>
        </w:rPr>
        <w:t xml:space="preserve"> order</w:t>
      </w:r>
      <w:r w:rsidR="00D0322B">
        <w:rPr>
          <w:rFonts w:ascii="Arial" w:eastAsiaTheme="majorEastAsia" w:hAnsi="Arial" w:cs="Arial"/>
          <w:bCs/>
          <w:sz w:val="22"/>
          <w:szCs w:val="22"/>
        </w:rPr>
        <w:t>e</w:t>
      </w:r>
      <w:r>
        <w:rPr>
          <w:rFonts w:ascii="Arial" w:eastAsiaTheme="majorEastAsia" w:hAnsi="Arial" w:cs="Arial"/>
          <w:bCs/>
          <w:sz w:val="22"/>
          <w:szCs w:val="22"/>
        </w:rPr>
        <w:t>d</w:t>
      </w:r>
      <w:r w:rsidR="003D732E" w:rsidRPr="00836881">
        <w:rPr>
          <w:rFonts w:ascii="Arial" w:eastAsiaTheme="majorEastAsia" w:hAnsi="Arial" w:cs="Arial"/>
          <w:bCs/>
          <w:sz w:val="22"/>
          <w:szCs w:val="22"/>
        </w:rPr>
        <w:t xml:space="preserve"> by the </w:t>
      </w:r>
      <w:r w:rsidR="0081245F">
        <w:rPr>
          <w:rFonts w:ascii="Arial" w:eastAsiaTheme="majorEastAsia" w:hAnsi="Arial" w:cs="Arial"/>
          <w:bCs/>
          <w:sz w:val="22"/>
          <w:szCs w:val="22"/>
        </w:rPr>
        <w:t>Authorised Officer</w:t>
      </w:r>
      <w:r>
        <w:rPr>
          <w:rFonts w:ascii="Arial" w:eastAsiaTheme="majorEastAsia" w:hAnsi="Arial" w:cs="Arial"/>
          <w:bCs/>
          <w:sz w:val="22"/>
          <w:szCs w:val="22"/>
        </w:rPr>
        <w:t xml:space="preserve"> or Contract Administrator</w:t>
      </w:r>
      <w:r w:rsidR="003D732E" w:rsidRPr="00836881">
        <w:rPr>
          <w:rFonts w:ascii="Arial" w:eastAsiaTheme="majorEastAsia" w:hAnsi="Arial" w:cs="Arial"/>
          <w:bCs/>
          <w:sz w:val="22"/>
          <w:szCs w:val="22"/>
        </w:rPr>
        <w:t xml:space="preserve">. </w:t>
      </w:r>
      <w:r w:rsidR="00752547" w:rsidRPr="00836881">
        <w:rPr>
          <w:rFonts w:ascii="Arial" w:eastAsiaTheme="majorEastAsia" w:hAnsi="Arial" w:cs="Arial"/>
          <w:bCs/>
          <w:sz w:val="22"/>
          <w:szCs w:val="22"/>
        </w:rPr>
        <w:t>Typically repairs will be issued using one of the following priorities:</w:t>
      </w:r>
    </w:p>
    <w:tbl>
      <w:tblPr>
        <w:tblStyle w:val="TableGrid"/>
        <w:tblW w:w="0" w:type="auto"/>
        <w:tblLook w:val="04A0" w:firstRow="1" w:lastRow="0" w:firstColumn="1" w:lastColumn="0" w:noHBand="0" w:noVBand="1"/>
      </w:tblPr>
      <w:tblGrid>
        <w:gridCol w:w="2053"/>
        <w:gridCol w:w="2033"/>
        <w:gridCol w:w="4930"/>
      </w:tblGrid>
      <w:tr w:rsidR="0028033B" w:rsidTr="00A70043">
        <w:tc>
          <w:tcPr>
            <w:tcW w:w="2088" w:type="dxa"/>
          </w:tcPr>
          <w:p w:rsidR="0028033B" w:rsidRPr="00D0322B" w:rsidRDefault="0028033B" w:rsidP="00D0322B">
            <w:pPr>
              <w:spacing w:before="120" w:after="120"/>
              <w:jc w:val="center"/>
              <w:rPr>
                <w:rFonts w:eastAsiaTheme="majorEastAsia" w:cs="Arial"/>
                <w:b/>
                <w:bCs/>
              </w:rPr>
            </w:pPr>
            <w:r w:rsidRPr="00D0322B">
              <w:rPr>
                <w:rFonts w:eastAsiaTheme="majorEastAsia" w:cs="Arial"/>
                <w:b/>
                <w:bCs/>
              </w:rPr>
              <w:t>Priority</w:t>
            </w:r>
          </w:p>
        </w:tc>
        <w:tc>
          <w:tcPr>
            <w:tcW w:w="2070" w:type="dxa"/>
          </w:tcPr>
          <w:p w:rsidR="0028033B" w:rsidRPr="00D0322B" w:rsidRDefault="0028033B" w:rsidP="00D0322B">
            <w:pPr>
              <w:spacing w:before="120" w:after="120"/>
              <w:jc w:val="center"/>
              <w:rPr>
                <w:rFonts w:eastAsiaTheme="majorEastAsia" w:cs="Arial"/>
                <w:b/>
                <w:bCs/>
              </w:rPr>
            </w:pPr>
            <w:r w:rsidRPr="00D0322B">
              <w:rPr>
                <w:rFonts w:eastAsiaTheme="majorEastAsia" w:cs="Arial"/>
                <w:b/>
                <w:bCs/>
              </w:rPr>
              <w:t>Response Time</w:t>
            </w:r>
          </w:p>
        </w:tc>
        <w:tc>
          <w:tcPr>
            <w:tcW w:w="5084" w:type="dxa"/>
          </w:tcPr>
          <w:p w:rsidR="0028033B" w:rsidRPr="00D0322B" w:rsidRDefault="0028033B" w:rsidP="00D0322B">
            <w:pPr>
              <w:spacing w:before="120" w:after="120"/>
              <w:jc w:val="center"/>
              <w:rPr>
                <w:rFonts w:eastAsiaTheme="majorEastAsia" w:cs="Arial"/>
                <w:b/>
                <w:bCs/>
              </w:rPr>
            </w:pPr>
            <w:r w:rsidRPr="00D0322B">
              <w:rPr>
                <w:rFonts w:eastAsiaTheme="majorEastAsia" w:cs="Arial"/>
                <w:b/>
                <w:bCs/>
              </w:rPr>
              <w:t>Details</w:t>
            </w:r>
            <w:r w:rsidR="00BE4078" w:rsidRPr="00D0322B">
              <w:rPr>
                <w:rFonts w:eastAsiaTheme="majorEastAsia" w:cs="Arial"/>
                <w:b/>
                <w:bCs/>
              </w:rPr>
              <w:t>/Access Arrangements</w:t>
            </w:r>
          </w:p>
        </w:tc>
      </w:tr>
      <w:tr w:rsidR="0028033B" w:rsidTr="00A70043">
        <w:tc>
          <w:tcPr>
            <w:tcW w:w="2088" w:type="dxa"/>
          </w:tcPr>
          <w:p w:rsidR="0028033B" w:rsidRDefault="0028033B" w:rsidP="0028033B">
            <w:pPr>
              <w:spacing w:before="120" w:after="120"/>
              <w:jc w:val="both"/>
              <w:rPr>
                <w:rFonts w:eastAsiaTheme="majorEastAsia" w:cs="Arial"/>
                <w:bCs/>
              </w:rPr>
            </w:pPr>
            <w:r>
              <w:rPr>
                <w:rFonts w:eastAsiaTheme="majorEastAsia" w:cs="Arial"/>
                <w:bCs/>
              </w:rPr>
              <w:t>Emergency</w:t>
            </w:r>
            <w:r w:rsidR="00BE4078">
              <w:rPr>
                <w:rFonts w:eastAsiaTheme="majorEastAsia" w:cs="Arial"/>
                <w:bCs/>
              </w:rPr>
              <w:t xml:space="preserve"> Normal Hours and Out of Hours</w:t>
            </w:r>
          </w:p>
        </w:tc>
        <w:tc>
          <w:tcPr>
            <w:tcW w:w="2070" w:type="dxa"/>
          </w:tcPr>
          <w:p w:rsidR="0028033B" w:rsidRDefault="009B561C" w:rsidP="0028033B">
            <w:pPr>
              <w:spacing w:before="120" w:after="120"/>
              <w:jc w:val="both"/>
              <w:rPr>
                <w:rFonts w:eastAsiaTheme="majorEastAsia" w:cs="Arial"/>
                <w:bCs/>
              </w:rPr>
            </w:pPr>
            <w:r>
              <w:rPr>
                <w:rFonts w:eastAsiaTheme="majorEastAsia" w:cs="Arial"/>
                <w:bCs/>
              </w:rPr>
              <w:t>6 Hours</w:t>
            </w:r>
          </w:p>
        </w:tc>
        <w:tc>
          <w:tcPr>
            <w:tcW w:w="5084" w:type="dxa"/>
          </w:tcPr>
          <w:p w:rsidR="00BE4078" w:rsidRDefault="009B561C" w:rsidP="0028033B">
            <w:pPr>
              <w:spacing w:before="120" w:after="120"/>
              <w:jc w:val="both"/>
              <w:rPr>
                <w:rFonts w:cs="Arial"/>
              </w:rPr>
            </w:pPr>
            <w:r w:rsidRPr="00836881">
              <w:rPr>
                <w:rFonts w:cs="Arial"/>
              </w:rPr>
              <w:t xml:space="preserve">Orders issued on this priority </w:t>
            </w:r>
            <w:r w:rsidR="00BE4078">
              <w:rPr>
                <w:rFonts w:cs="Arial"/>
              </w:rPr>
              <w:t xml:space="preserve">in Normal Hours </w:t>
            </w:r>
            <w:r w:rsidRPr="00836881">
              <w:rPr>
                <w:rFonts w:cs="Arial"/>
              </w:rPr>
              <w:t>will be passed to the Contractor by ‘phone followed by a confirmation order.</w:t>
            </w:r>
          </w:p>
          <w:p w:rsidR="00BE4078" w:rsidRDefault="00D0322B" w:rsidP="0028033B">
            <w:pPr>
              <w:spacing w:before="120" w:after="120"/>
              <w:jc w:val="both"/>
              <w:rPr>
                <w:rFonts w:cs="Arial"/>
              </w:rPr>
            </w:pPr>
            <w:r>
              <w:rPr>
                <w:rFonts w:cs="Arial"/>
              </w:rPr>
              <w:t>Where Emergency Out of Hours work is required, which will normally be for security or access/egress issues, o</w:t>
            </w:r>
            <w:r w:rsidRPr="00836881">
              <w:rPr>
                <w:rFonts w:cs="Arial"/>
              </w:rPr>
              <w:t xml:space="preserve">rders will be passed to the </w:t>
            </w:r>
            <w:r>
              <w:rPr>
                <w:rFonts w:cs="Arial"/>
              </w:rPr>
              <w:t>Contractor</w:t>
            </w:r>
            <w:r w:rsidRPr="00836881">
              <w:rPr>
                <w:rFonts w:cs="Arial"/>
              </w:rPr>
              <w:t xml:space="preserve"> by phone and the </w:t>
            </w:r>
            <w:r>
              <w:rPr>
                <w:rFonts w:cs="Arial"/>
              </w:rPr>
              <w:t>Contractor</w:t>
            </w:r>
            <w:r w:rsidRPr="00836881">
              <w:rPr>
                <w:rFonts w:cs="Arial"/>
              </w:rPr>
              <w:t xml:space="preserve"> will be required to submit details of the repair to the client on the next available working day, following which a confirmation order will be </w:t>
            </w:r>
            <w:r>
              <w:rPr>
                <w:rFonts w:cs="Arial"/>
              </w:rPr>
              <w:t>released</w:t>
            </w:r>
          </w:p>
          <w:p w:rsidR="0028033B" w:rsidRDefault="009B561C" w:rsidP="00DF0A19">
            <w:pPr>
              <w:spacing w:before="120" w:after="120"/>
              <w:jc w:val="both"/>
              <w:rPr>
                <w:rFonts w:eastAsiaTheme="majorEastAsia" w:cs="Arial"/>
                <w:bCs/>
              </w:rPr>
            </w:pPr>
            <w:r w:rsidRPr="00836881">
              <w:rPr>
                <w:rFonts w:cs="Arial"/>
              </w:rPr>
              <w:t xml:space="preserve">Appointments will not be made for these orders, however, the </w:t>
            </w:r>
            <w:r w:rsidR="00DF0A19">
              <w:rPr>
                <w:rFonts w:cs="Arial"/>
              </w:rPr>
              <w:t>resident</w:t>
            </w:r>
            <w:r w:rsidRPr="00836881">
              <w:rPr>
                <w:rFonts w:cs="Arial"/>
              </w:rPr>
              <w:t xml:space="preserve"> will be asked to stay in and wait for the Contractor to attend.</w:t>
            </w:r>
          </w:p>
        </w:tc>
      </w:tr>
      <w:tr w:rsidR="0028033B" w:rsidTr="00A70043">
        <w:tc>
          <w:tcPr>
            <w:tcW w:w="2088" w:type="dxa"/>
          </w:tcPr>
          <w:p w:rsidR="0028033B" w:rsidRDefault="009B561C" w:rsidP="0028033B">
            <w:pPr>
              <w:spacing w:before="120" w:after="120"/>
              <w:jc w:val="both"/>
              <w:rPr>
                <w:rFonts w:eastAsiaTheme="majorEastAsia" w:cs="Arial"/>
                <w:bCs/>
              </w:rPr>
            </w:pPr>
            <w:r>
              <w:rPr>
                <w:rFonts w:eastAsiaTheme="majorEastAsia" w:cs="Arial"/>
                <w:bCs/>
              </w:rPr>
              <w:t>Urgent</w:t>
            </w:r>
          </w:p>
        </w:tc>
        <w:tc>
          <w:tcPr>
            <w:tcW w:w="2070" w:type="dxa"/>
          </w:tcPr>
          <w:p w:rsidR="0028033B" w:rsidRDefault="00D0322B" w:rsidP="00D0322B">
            <w:pPr>
              <w:spacing w:before="120" w:after="120"/>
              <w:jc w:val="both"/>
              <w:rPr>
                <w:rFonts w:eastAsiaTheme="majorEastAsia" w:cs="Arial"/>
                <w:bCs/>
              </w:rPr>
            </w:pPr>
            <w:r>
              <w:rPr>
                <w:rFonts w:eastAsiaTheme="majorEastAsia" w:cs="Arial"/>
                <w:bCs/>
              </w:rPr>
              <w:t>7 C</w:t>
            </w:r>
            <w:r w:rsidR="009B561C">
              <w:rPr>
                <w:rFonts w:eastAsiaTheme="majorEastAsia" w:cs="Arial"/>
                <w:bCs/>
              </w:rPr>
              <w:t xml:space="preserve">alendar </w:t>
            </w:r>
            <w:r>
              <w:rPr>
                <w:rFonts w:eastAsiaTheme="majorEastAsia" w:cs="Arial"/>
                <w:bCs/>
              </w:rPr>
              <w:t>D</w:t>
            </w:r>
            <w:r w:rsidR="009B561C">
              <w:rPr>
                <w:rFonts w:eastAsiaTheme="majorEastAsia" w:cs="Arial"/>
                <w:bCs/>
              </w:rPr>
              <w:t>ays</w:t>
            </w:r>
          </w:p>
        </w:tc>
        <w:tc>
          <w:tcPr>
            <w:tcW w:w="5084" w:type="dxa"/>
          </w:tcPr>
          <w:p w:rsidR="0028033B" w:rsidRDefault="009B561C" w:rsidP="00DF0A19">
            <w:pPr>
              <w:spacing w:before="120" w:after="120"/>
              <w:jc w:val="both"/>
              <w:rPr>
                <w:rFonts w:eastAsiaTheme="majorEastAsia" w:cs="Arial"/>
                <w:bCs/>
              </w:rPr>
            </w:pPr>
            <w:r w:rsidRPr="00836881">
              <w:rPr>
                <w:rFonts w:cs="Arial"/>
              </w:rPr>
              <w:t xml:space="preserve">Where orders are issued on this priority and access to a </w:t>
            </w:r>
            <w:r w:rsidR="00DF0A19">
              <w:rPr>
                <w:rFonts w:cs="Arial"/>
              </w:rPr>
              <w:t>resident</w:t>
            </w:r>
            <w:r w:rsidR="004A4D76">
              <w:rPr>
                <w:rFonts w:cs="Arial"/>
              </w:rPr>
              <w:t>’</w:t>
            </w:r>
            <w:r w:rsidRPr="00836881">
              <w:rPr>
                <w:rFonts w:cs="Arial"/>
              </w:rPr>
              <w:t xml:space="preserve">s home is required the </w:t>
            </w:r>
            <w:r>
              <w:rPr>
                <w:rFonts w:cs="Arial"/>
              </w:rPr>
              <w:t>Contractor</w:t>
            </w:r>
            <w:r w:rsidRPr="00836881">
              <w:rPr>
                <w:rFonts w:cs="Arial"/>
              </w:rPr>
              <w:t xml:space="preserve"> is required to make an appointment with the tenant.</w:t>
            </w:r>
          </w:p>
        </w:tc>
      </w:tr>
      <w:tr w:rsidR="0028033B" w:rsidTr="00D0322B">
        <w:tc>
          <w:tcPr>
            <w:tcW w:w="2088" w:type="dxa"/>
          </w:tcPr>
          <w:p w:rsidR="0028033B" w:rsidRDefault="009B561C" w:rsidP="0028033B">
            <w:pPr>
              <w:spacing w:before="120" w:after="120"/>
              <w:jc w:val="both"/>
              <w:rPr>
                <w:rFonts w:eastAsiaTheme="majorEastAsia" w:cs="Arial"/>
                <w:bCs/>
              </w:rPr>
            </w:pPr>
            <w:r>
              <w:rPr>
                <w:rFonts w:eastAsiaTheme="majorEastAsia" w:cs="Arial"/>
                <w:bCs/>
              </w:rPr>
              <w:t>Routine</w:t>
            </w:r>
          </w:p>
        </w:tc>
        <w:tc>
          <w:tcPr>
            <w:tcW w:w="2070" w:type="dxa"/>
          </w:tcPr>
          <w:p w:rsidR="0028033B" w:rsidRDefault="00E4566F" w:rsidP="0028033B">
            <w:pPr>
              <w:spacing w:before="120" w:after="120"/>
              <w:jc w:val="both"/>
              <w:rPr>
                <w:rFonts w:eastAsiaTheme="majorEastAsia" w:cs="Arial"/>
                <w:bCs/>
              </w:rPr>
            </w:pPr>
            <w:r>
              <w:rPr>
                <w:rFonts w:eastAsiaTheme="majorEastAsia" w:cs="Arial"/>
                <w:bCs/>
              </w:rPr>
              <w:t>28 Calendar days</w:t>
            </w:r>
          </w:p>
        </w:tc>
        <w:tc>
          <w:tcPr>
            <w:tcW w:w="5084" w:type="dxa"/>
          </w:tcPr>
          <w:p w:rsidR="0028033B" w:rsidRDefault="00BE4078" w:rsidP="00D0322B">
            <w:pPr>
              <w:tabs>
                <w:tab w:val="left" w:pos="672"/>
              </w:tabs>
              <w:spacing w:before="120" w:after="120"/>
              <w:jc w:val="both"/>
              <w:rPr>
                <w:rFonts w:eastAsiaTheme="majorEastAsia" w:cs="Arial"/>
                <w:bCs/>
              </w:rPr>
            </w:pPr>
            <w:r w:rsidRPr="00836881">
              <w:rPr>
                <w:rFonts w:cs="Arial"/>
              </w:rPr>
              <w:t xml:space="preserve">Where orders are issued on this priority and access to a </w:t>
            </w:r>
            <w:r w:rsidR="00DF0A19">
              <w:rPr>
                <w:rFonts w:cs="Arial"/>
              </w:rPr>
              <w:t>resident</w:t>
            </w:r>
            <w:r w:rsidRPr="00836881">
              <w:rPr>
                <w:rFonts w:cs="Arial"/>
              </w:rPr>
              <w:t xml:space="preserve">’s home is required the </w:t>
            </w:r>
            <w:r>
              <w:rPr>
                <w:rFonts w:cs="Arial"/>
              </w:rPr>
              <w:t>Contractor</w:t>
            </w:r>
            <w:r w:rsidRPr="00836881">
              <w:rPr>
                <w:rFonts w:cs="Arial"/>
              </w:rPr>
              <w:t xml:space="preserve"> is required to make an appointment with the tenant.</w:t>
            </w:r>
          </w:p>
        </w:tc>
      </w:tr>
    </w:tbl>
    <w:p w:rsidR="00B95D3D" w:rsidRDefault="00B95D3D" w:rsidP="00B95D3D">
      <w:pPr>
        <w:pStyle w:val="Heading3"/>
        <w:spacing w:before="120" w:after="120"/>
        <w:ind w:left="709"/>
        <w:jc w:val="both"/>
        <w:rPr>
          <w:i/>
        </w:rPr>
      </w:pPr>
      <w:bookmarkStart w:id="154" w:name="_Toc414360831"/>
      <w:bookmarkStart w:id="155" w:name="_Toc414361013"/>
    </w:p>
    <w:p w:rsidR="006456E1" w:rsidRPr="00A9524F" w:rsidRDefault="006456E1" w:rsidP="00247C05">
      <w:pPr>
        <w:pStyle w:val="Heading3"/>
        <w:numPr>
          <w:ilvl w:val="1"/>
          <w:numId w:val="24"/>
        </w:numPr>
        <w:spacing w:before="120" w:after="120"/>
        <w:ind w:left="709" w:hanging="709"/>
        <w:jc w:val="both"/>
        <w:rPr>
          <w:i/>
        </w:rPr>
      </w:pPr>
      <w:bookmarkStart w:id="156" w:name="_Toc41392564"/>
      <w:r>
        <w:rPr>
          <w:i/>
        </w:rPr>
        <w:t xml:space="preserve">Replacement </w:t>
      </w:r>
      <w:r w:rsidRPr="00A9524F">
        <w:rPr>
          <w:i/>
        </w:rPr>
        <w:t>K</w:t>
      </w:r>
      <w:bookmarkEnd w:id="154"/>
      <w:bookmarkEnd w:id="155"/>
      <w:r>
        <w:rPr>
          <w:i/>
        </w:rPr>
        <w:t>ey Fobs</w:t>
      </w:r>
      <w:r w:rsidR="00FE5576">
        <w:rPr>
          <w:i/>
        </w:rPr>
        <w:t>/</w:t>
      </w:r>
      <w:r w:rsidR="00826DD5">
        <w:rPr>
          <w:i/>
        </w:rPr>
        <w:t>Tokens</w:t>
      </w:r>
      <w:bookmarkEnd w:id="156"/>
    </w:p>
    <w:p w:rsidR="006456E1" w:rsidRDefault="006456E1">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The </w:t>
      </w:r>
      <w:r w:rsidR="00B35263">
        <w:rPr>
          <w:rFonts w:ascii="Arial" w:eastAsiaTheme="majorEastAsia" w:hAnsi="Arial" w:cs="Arial"/>
          <w:bCs/>
          <w:sz w:val="22"/>
          <w:szCs w:val="22"/>
        </w:rPr>
        <w:t>Contractor</w:t>
      </w:r>
      <w:r>
        <w:rPr>
          <w:rFonts w:ascii="Arial" w:eastAsiaTheme="majorEastAsia" w:hAnsi="Arial" w:cs="Arial"/>
          <w:bCs/>
          <w:sz w:val="22"/>
          <w:szCs w:val="22"/>
        </w:rPr>
        <w:t xml:space="preserve"> is to allow for the provision of replacement of electronic key fobs / programmable tokens</w:t>
      </w:r>
      <w:r w:rsidR="00960485">
        <w:rPr>
          <w:rFonts w:ascii="Arial" w:eastAsiaTheme="majorEastAsia" w:hAnsi="Arial" w:cs="Arial"/>
          <w:bCs/>
          <w:sz w:val="22"/>
          <w:szCs w:val="22"/>
        </w:rPr>
        <w:t xml:space="preserve"> for both all the current systems and new replacement systems as installed.</w:t>
      </w:r>
    </w:p>
    <w:p w:rsidR="009225ED" w:rsidRDefault="00E1532E">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Replacement f</w:t>
      </w:r>
      <w:r w:rsidR="00D163D2">
        <w:rPr>
          <w:rFonts w:ascii="Arial" w:eastAsiaTheme="majorEastAsia" w:hAnsi="Arial" w:cs="Arial"/>
          <w:bCs/>
          <w:sz w:val="22"/>
          <w:szCs w:val="22"/>
        </w:rPr>
        <w:t>obs shall be provided to the following timescale</w:t>
      </w:r>
      <w:r>
        <w:rPr>
          <w:rFonts w:ascii="Arial" w:eastAsiaTheme="majorEastAsia" w:hAnsi="Arial" w:cs="Arial"/>
          <w:bCs/>
          <w:sz w:val="22"/>
          <w:szCs w:val="22"/>
        </w:rPr>
        <w:t>:</w:t>
      </w:r>
    </w:p>
    <w:tbl>
      <w:tblPr>
        <w:tblStyle w:val="TableGrid"/>
        <w:tblW w:w="5000" w:type="pct"/>
        <w:tblLook w:val="04A0" w:firstRow="1" w:lastRow="0" w:firstColumn="1" w:lastColumn="0" w:noHBand="0" w:noVBand="1"/>
      </w:tblPr>
      <w:tblGrid>
        <w:gridCol w:w="3022"/>
        <w:gridCol w:w="2997"/>
        <w:gridCol w:w="2997"/>
      </w:tblGrid>
      <w:tr w:rsidR="004014C4" w:rsidTr="00D7798C">
        <w:tc>
          <w:tcPr>
            <w:tcW w:w="1676" w:type="pct"/>
          </w:tcPr>
          <w:p w:rsidR="004014C4" w:rsidRPr="00D0322B" w:rsidRDefault="004014C4" w:rsidP="00537AEC">
            <w:pPr>
              <w:spacing w:before="120" w:after="120"/>
              <w:jc w:val="center"/>
              <w:rPr>
                <w:rFonts w:eastAsiaTheme="majorEastAsia" w:cs="Arial"/>
                <w:b/>
                <w:bCs/>
              </w:rPr>
            </w:pPr>
            <w:r w:rsidRPr="00D0322B">
              <w:rPr>
                <w:rFonts w:eastAsiaTheme="majorEastAsia" w:cs="Arial"/>
                <w:b/>
                <w:bCs/>
              </w:rPr>
              <w:t>Priority</w:t>
            </w:r>
          </w:p>
        </w:tc>
        <w:tc>
          <w:tcPr>
            <w:tcW w:w="1662" w:type="pct"/>
          </w:tcPr>
          <w:p w:rsidR="004014C4" w:rsidRPr="00D0322B" w:rsidRDefault="004014C4" w:rsidP="00537AEC">
            <w:pPr>
              <w:spacing w:before="120" w:after="120"/>
              <w:jc w:val="center"/>
              <w:rPr>
                <w:rFonts w:eastAsiaTheme="majorEastAsia" w:cs="Arial"/>
                <w:b/>
                <w:bCs/>
              </w:rPr>
            </w:pPr>
            <w:r>
              <w:rPr>
                <w:rFonts w:eastAsiaTheme="majorEastAsia" w:cs="Arial"/>
                <w:b/>
                <w:bCs/>
              </w:rPr>
              <w:t>Notified</w:t>
            </w:r>
          </w:p>
        </w:tc>
        <w:tc>
          <w:tcPr>
            <w:tcW w:w="1662" w:type="pct"/>
          </w:tcPr>
          <w:p w:rsidR="004014C4" w:rsidRPr="00D0322B" w:rsidRDefault="004014C4" w:rsidP="004014C4">
            <w:pPr>
              <w:spacing w:before="120" w:after="120"/>
              <w:jc w:val="center"/>
              <w:rPr>
                <w:rFonts w:eastAsiaTheme="majorEastAsia" w:cs="Arial"/>
                <w:b/>
                <w:bCs/>
              </w:rPr>
            </w:pPr>
            <w:r>
              <w:rPr>
                <w:rFonts w:eastAsiaTheme="majorEastAsia" w:cs="Arial"/>
                <w:b/>
                <w:bCs/>
              </w:rPr>
              <w:t>Required By</w:t>
            </w:r>
          </w:p>
        </w:tc>
      </w:tr>
      <w:tr w:rsidR="004014C4" w:rsidTr="00D7798C">
        <w:tc>
          <w:tcPr>
            <w:tcW w:w="1676" w:type="pct"/>
          </w:tcPr>
          <w:p w:rsidR="004014C4" w:rsidRDefault="004014C4" w:rsidP="004C320B">
            <w:pPr>
              <w:spacing w:before="120" w:after="120"/>
              <w:rPr>
                <w:rFonts w:eastAsiaTheme="majorEastAsia" w:cs="Arial"/>
                <w:bCs/>
              </w:rPr>
            </w:pPr>
            <w:r>
              <w:rPr>
                <w:rFonts w:eastAsiaTheme="majorEastAsia" w:cs="Arial"/>
                <w:bCs/>
              </w:rPr>
              <w:t>Urgent</w:t>
            </w:r>
          </w:p>
        </w:tc>
        <w:tc>
          <w:tcPr>
            <w:tcW w:w="1662" w:type="pct"/>
          </w:tcPr>
          <w:p w:rsidR="004014C4" w:rsidRDefault="004014C4" w:rsidP="004C320B">
            <w:pPr>
              <w:spacing w:before="120" w:after="120"/>
              <w:rPr>
                <w:rFonts w:eastAsiaTheme="majorEastAsia" w:cs="Arial"/>
                <w:bCs/>
              </w:rPr>
            </w:pPr>
            <w:r>
              <w:rPr>
                <w:rFonts w:eastAsiaTheme="majorEastAsia" w:cs="Arial"/>
                <w:bCs/>
              </w:rPr>
              <w:t>Within Normal Working Hours</w:t>
            </w:r>
            <w:r>
              <w:rPr>
                <w:rStyle w:val="FootnoteReference"/>
                <w:rFonts w:eastAsiaTheme="majorEastAsia" w:cs="Arial"/>
                <w:bCs/>
              </w:rPr>
              <w:footnoteReference w:id="1"/>
            </w:r>
          </w:p>
        </w:tc>
        <w:tc>
          <w:tcPr>
            <w:tcW w:w="1662" w:type="pct"/>
          </w:tcPr>
          <w:p w:rsidR="004014C4" w:rsidRDefault="004014C4" w:rsidP="004C320B">
            <w:pPr>
              <w:spacing w:before="120" w:after="120"/>
              <w:rPr>
                <w:rFonts w:eastAsiaTheme="majorEastAsia" w:cs="Arial"/>
                <w:bCs/>
              </w:rPr>
            </w:pPr>
            <w:r>
              <w:rPr>
                <w:rFonts w:eastAsiaTheme="majorEastAsia" w:cs="Arial"/>
                <w:bCs/>
              </w:rPr>
              <w:t>End Next Working Day</w:t>
            </w:r>
          </w:p>
        </w:tc>
      </w:tr>
      <w:tr w:rsidR="004014C4" w:rsidTr="00D7798C">
        <w:tc>
          <w:tcPr>
            <w:tcW w:w="1676" w:type="pct"/>
          </w:tcPr>
          <w:p w:rsidR="004014C4" w:rsidRDefault="004014C4" w:rsidP="004C320B">
            <w:pPr>
              <w:spacing w:before="120" w:after="120"/>
              <w:rPr>
                <w:rFonts w:eastAsiaTheme="majorEastAsia" w:cs="Arial"/>
                <w:bCs/>
              </w:rPr>
            </w:pPr>
            <w:r>
              <w:rPr>
                <w:rFonts w:eastAsiaTheme="majorEastAsia" w:cs="Arial"/>
                <w:bCs/>
              </w:rPr>
              <w:t>Standard</w:t>
            </w:r>
          </w:p>
        </w:tc>
        <w:tc>
          <w:tcPr>
            <w:tcW w:w="1662" w:type="pct"/>
          </w:tcPr>
          <w:p w:rsidR="004014C4" w:rsidRDefault="004014C4" w:rsidP="004C320B">
            <w:pPr>
              <w:spacing w:before="120" w:after="120"/>
              <w:rPr>
                <w:rFonts w:eastAsiaTheme="majorEastAsia" w:cs="Arial"/>
                <w:bCs/>
              </w:rPr>
            </w:pPr>
            <w:r>
              <w:rPr>
                <w:rFonts w:eastAsiaTheme="majorEastAsia" w:cs="Arial"/>
                <w:bCs/>
              </w:rPr>
              <w:t>Within Normal Working Hours</w:t>
            </w:r>
          </w:p>
        </w:tc>
        <w:tc>
          <w:tcPr>
            <w:tcW w:w="1662" w:type="pct"/>
          </w:tcPr>
          <w:p w:rsidR="004014C4" w:rsidRDefault="004014C4" w:rsidP="004C320B">
            <w:pPr>
              <w:spacing w:before="120" w:after="120"/>
              <w:rPr>
                <w:rFonts w:eastAsiaTheme="majorEastAsia" w:cs="Arial"/>
                <w:bCs/>
              </w:rPr>
            </w:pPr>
            <w:r>
              <w:rPr>
                <w:rFonts w:eastAsiaTheme="majorEastAsia" w:cs="Arial"/>
                <w:bCs/>
              </w:rPr>
              <w:t>Seven Calendar Days</w:t>
            </w:r>
          </w:p>
        </w:tc>
      </w:tr>
    </w:tbl>
    <w:p w:rsidR="006456E1" w:rsidRPr="006456E1" w:rsidRDefault="006456E1" w:rsidP="00247C05">
      <w:pPr>
        <w:pStyle w:val="Heading3"/>
        <w:numPr>
          <w:ilvl w:val="1"/>
          <w:numId w:val="24"/>
        </w:numPr>
        <w:spacing w:before="120" w:after="120"/>
        <w:ind w:left="709" w:hanging="709"/>
        <w:jc w:val="both"/>
        <w:rPr>
          <w:i/>
        </w:rPr>
      </w:pPr>
      <w:bookmarkStart w:id="157" w:name="_Toc41392565"/>
      <w:r w:rsidRPr="006456E1">
        <w:rPr>
          <w:i/>
        </w:rPr>
        <w:t>Other Repairs</w:t>
      </w:r>
      <w:bookmarkEnd w:id="157"/>
    </w:p>
    <w:p w:rsidR="002A580E" w:rsidRDefault="006456E1">
      <w:pPr>
        <w:pStyle w:val="ListParagraph"/>
        <w:numPr>
          <w:ilvl w:val="2"/>
          <w:numId w:val="24"/>
        </w:numPr>
        <w:spacing w:before="120" w:after="120"/>
        <w:jc w:val="both"/>
        <w:rPr>
          <w:rFonts w:ascii="Arial" w:eastAsiaTheme="majorEastAsia" w:hAnsi="Arial" w:cs="Arial"/>
          <w:bCs/>
          <w:sz w:val="22"/>
          <w:szCs w:val="22"/>
        </w:rPr>
      </w:pPr>
      <w:r w:rsidRPr="006456E1">
        <w:rPr>
          <w:rFonts w:ascii="Arial" w:eastAsiaTheme="majorEastAsia" w:hAnsi="Arial" w:cs="Arial"/>
          <w:bCs/>
          <w:sz w:val="22"/>
          <w:szCs w:val="22"/>
        </w:rPr>
        <w:t xml:space="preserve">The </w:t>
      </w:r>
      <w:r w:rsidR="00B35263">
        <w:rPr>
          <w:rFonts w:ascii="Arial" w:eastAsiaTheme="majorEastAsia" w:hAnsi="Arial" w:cs="Arial"/>
          <w:bCs/>
          <w:sz w:val="22"/>
          <w:szCs w:val="22"/>
        </w:rPr>
        <w:t>Contractor</w:t>
      </w:r>
      <w:r w:rsidRPr="006456E1">
        <w:rPr>
          <w:rFonts w:ascii="Arial" w:eastAsiaTheme="majorEastAsia" w:hAnsi="Arial" w:cs="Arial"/>
          <w:bCs/>
          <w:sz w:val="22"/>
          <w:szCs w:val="22"/>
        </w:rPr>
        <w:t xml:space="preserve"> is to provide a</w:t>
      </w:r>
      <w:r>
        <w:rPr>
          <w:rFonts w:ascii="Arial" w:eastAsiaTheme="majorEastAsia" w:hAnsi="Arial" w:cs="Arial"/>
          <w:bCs/>
          <w:sz w:val="22"/>
          <w:szCs w:val="22"/>
        </w:rPr>
        <w:t xml:space="preserve"> cost to attend site</w:t>
      </w:r>
      <w:r w:rsidR="00B95D3D">
        <w:rPr>
          <w:rFonts w:ascii="Arial" w:eastAsiaTheme="majorEastAsia" w:hAnsi="Arial" w:cs="Arial"/>
          <w:bCs/>
          <w:sz w:val="22"/>
          <w:szCs w:val="22"/>
        </w:rPr>
        <w:t xml:space="preserve"> including the first hour’s labour</w:t>
      </w:r>
      <w:r>
        <w:rPr>
          <w:rFonts w:ascii="Arial" w:eastAsiaTheme="majorEastAsia" w:hAnsi="Arial" w:cs="Arial"/>
          <w:bCs/>
          <w:sz w:val="22"/>
          <w:szCs w:val="22"/>
        </w:rPr>
        <w:t xml:space="preserve"> plus </w:t>
      </w:r>
      <w:r w:rsidR="008B50DB">
        <w:rPr>
          <w:rFonts w:ascii="Arial" w:eastAsiaTheme="majorEastAsia" w:hAnsi="Arial" w:cs="Arial"/>
          <w:bCs/>
          <w:sz w:val="22"/>
          <w:szCs w:val="22"/>
        </w:rPr>
        <w:t xml:space="preserve">additional </w:t>
      </w:r>
      <w:r>
        <w:rPr>
          <w:rFonts w:ascii="Arial" w:eastAsiaTheme="majorEastAsia" w:hAnsi="Arial" w:cs="Arial"/>
          <w:bCs/>
          <w:sz w:val="22"/>
          <w:szCs w:val="22"/>
        </w:rPr>
        <w:t>hourly rate</w:t>
      </w:r>
      <w:r w:rsidR="008B50DB">
        <w:rPr>
          <w:rFonts w:ascii="Arial" w:eastAsiaTheme="majorEastAsia" w:hAnsi="Arial" w:cs="Arial"/>
          <w:bCs/>
          <w:sz w:val="22"/>
          <w:szCs w:val="22"/>
        </w:rPr>
        <w:t xml:space="preserve"> charges for both Normal Working Hours and </w:t>
      </w:r>
      <w:r w:rsidR="0086319B">
        <w:rPr>
          <w:rFonts w:ascii="Arial" w:eastAsiaTheme="majorEastAsia" w:hAnsi="Arial" w:cs="Arial"/>
          <w:bCs/>
          <w:sz w:val="22"/>
          <w:szCs w:val="22"/>
        </w:rPr>
        <w:t>outside of Normal Working Hours</w:t>
      </w:r>
      <w:r>
        <w:rPr>
          <w:rFonts w:ascii="Arial" w:eastAsiaTheme="majorEastAsia" w:hAnsi="Arial" w:cs="Arial"/>
          <w:bCs/>
          <w:sz w:val="22"/>
          <w:szCs w:val="22"/>
        </w:rPr>
        <w:t xml:space="preserve"> inclusive of small plant and tools</w:t>
      </w:r>
      <w:r w:rsidRPr="006456E1">
        <w:rPr>
          <w:rFonts w:ascii="Arial" w:eastAsiaTheme="majorEastAsia" w:hAnsi="Arial" w:cs="Arial"/>
          <w:bCs/>
          <w:sz w:val="22"/>
          <w:szCs w:val="22"/>
        </w:rPr>
        <w:t xml:space="preserve"> </w:t>
      </w:r>
      <w:r w:rsidR="002A580E">
        <w:rPr>
          <w:rFonts w:ascii="Arial" w:eastAsiaTheme="majorEastAsia" w:hAnsi="Arial" w:cs="Arial"/>
          <w:bCs/>
          <w:sz w:val="22"/>
          <w:szCs w:val="22"/>
        </w:rPr>
        <w:t>and percentage uplift on materials required to complete the job. Please note the Council reserve the right to request invoices to validate the cost of materials.</w:t>
      </w:r>
    </w:p>
    <w:p w:rsidR="00A9524F" w:rsidRPr="002A580E" w:rsidRDefault="002A580E">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Over the life of the Contract the Council reserve the right to introduce a schedule of rates or move to an </w:t>
      </w:r>
      <w:r w:rsidR="00B4187F">
        <w:rPr>
          <w:rFonts w:ascii="Arial" w:eastAsiaTheme="majorEastAsia" w:hAnsi="Arial" w:cs="Arial"/>
          <w:bCs/>
          <w:sz w:val="22"/>
          <w:szCs w:val="22"/>
        </w:rPr>
        <w:t>all-inclusive</w:t>
      </w:r>
      <w:r>
        <w:rPr>
          <w:rFonts w:ascii="Arial" w:eastAsiaTheme="majorEastAsia" w:hAnsi="Arial" w:cs="Arial"/>
          <w:bCs/>
          <w:sz w:val="22"/>
          <w:szCs w:val="22"/>
        </w:rPr>
        <w:t xml:space="preserve"> model</w:t>
      </w:r>
      <w:r w:rsidR="00B4187F">
        <w:rPr>
          <w:rFonts w:ascii="Arial" w:eastAsiaTheme="majorEastAsia" w:hAnsi="Arial" w:cs="Arial"/>
          <w:bCs/>
          <w:sz w:val="22"/>
          <w:szCs w:val="22"/>
        </w:rPr>
        <w:t xml:space="preserve"> for repairs and maintenance</w:t>
      </w:r>
      <w:r>
        <w:rPr>
          <w:rFonts w:ascii="Arial" w:eastAsiaTheme="majorEastAsia" w:hAnsi="Arial" w:cs="Arial"/>
          <w:bCs/>
          <w:sz w:val="22"/>
          <w:szCs w:val="22"/>
        </w:rPr>
        <w:t>.</w:t>
      </w:r>
    </w:p>
    <w:p w:rsidR="006456E1" w:rsidRPr="00A9524F" w:rsidRDefault="006456E1" w:rsidP="00A9524F"/>
    <w:p w:rsidR="00752547" w:rsidRPr="00314881" w:rsidRDefault="00914B24" w:rsidP="00247C05">
      <w:pPr>
        <w:pStyle w:val="Heading3"/>
        <w:numPr>
          <w:ilvl w:val="0"/>
          <w:numId w:val="24"/>
        </w:numPr>
        <w:spacing w:before="120" w:after="120"/>
        <w:jc w:val="both"/>
      </w:pPr>
      <w:bookmarkStart w:id="158" w:name="_Toc41392566"/>
      <w:r>
        <w:t xml:space="preserve">TECHNICAL REQUIREMENTS </w:t>
      </w:r>
      <w:r w:rsidR="00752547" w:rsidRPr="00314881">
        <w:t>REPLACEMENT PROGRAMME</w:t>
      </w:r>
      <w:bookmarkEnd w:id="158"/>
    </w:p>
    <w:p w:rsidR="00752547" w:rsidRPr="00A9524F" w:rsidRDefault="00752547" w:rsidP="00247C05">
      <w:pPr>
        <w:pStyle w:val="Heading3"/>
        <w:numPr>
          <w:ilvl w:val="1"/>
          <w:numId w:val="24"/>
        </w:numPr>
        <w:spacing w:before="120" w:after="120"/>
        <w:ind w:left="709" w:hanging="709"/>
        <w:jc w:val="both"/>
        <w:rPr>
          <w:i/>
        </w:rPr>
      </w:pPr>
      <w:bookmarkStart w:id="159" w:name="_Toc414360836"/>
      <w:bookmarkStart w:id="160" w:name="_Toc414361018"/>
      <w:bookmarkStart w:id="161" w:name="_Toc41392567"/>
      <w:r w:rsidRPr="00A9524F">
        <w:rPr>
          <w:i/>
        </w:rPr>
        <w:t>Door Entry Introduction</w:t>
      </w:r>
      <w:bookmarkEnd w:id="159"/>
      <w:bookmarkEnd w:id="160"/>
      <w:bookmarkEnd w:id="161"/>
    </w:p>
    <w:p w:rsidR="00752547" w:rsidRPr="00A9524F" w:rsidRDefault="00752547">
      <w:pPr>
        <w:pStyle w:val="ListParagraph"/>
        <w:numPr>
          <w:ilvl w:val="2"/>
          <w:numId w:val="24"/>
        </w:numPr>
        <w:spacing w:before="120" w:after="120"/>
        <w:jc w:val="both"/>
        <w:rPr>
          <w:rFonts w:ascii="Arial" w:eastAsiaTheme="majorEastAsia" w:hAnsi="Arial" w:cs="Arial"/>
          <w:bCs/>
          <w:sz w:val="22"/>
          <w:szCs w:val="22"/>
        </w:rPr>
      </w:pPr>
      <w:r w:rsidRPr="00A9524F">
        <w:rPr>
          <w:rFonts w:ascii="Arial" w:eastAsiaTheme="majorEastAsia" w:hAnsi="Arial" w:cs="Arial"/>
          <w:bCs/>
          <w:sz w:val="22"/>
          <w:szCs w:val="22"/>
        </w:rPr>
        <w:t>All door entry equipment shall be installed and connected strictly in accordance with the manufacturer’s instructions and commissioning standards.</w:t>
      </w:r>
    </w:p>
    <w:p w:rsidR="00752547" w:rsidRPr="002129BC" w:rsidRDefault="00752547">
      <w:pPr>
        <w:pStyle w:val="ListParagraph"/>
        <w:numPr>
          <w:ilvl w:val="2"/>
          <w:numId w:val="24"/>
        </w:numPr>
        <w:spacing w:before="120" w:after="120"/>
        <w:jc w:val="both"/>
        <w:rPr>
          <w:rFonts w:ascii="Arial" w:eastAsiaTheme="majorEastAsia" w:hAnsi="Arial" w:cs="Arial"/>
          <w:bCs/>
          <w:sz w:val="22"/>
          <w:szCs w:val="22"/>
        </w:rPr>
      </w:pPr>
      <w:r w:rsidRPr="002129BC">
        <w:rPr>
          <w:rFonts w:ascii="Arial" w:eastAsiaTheme="majorEastAsia" w:hAnsi="Arial" w:cs="Arial"/>
          <w:bCs/>
          <w:sz w:val="22"/>
          <w:szCs w:val="22"/>
        </w:rPr>
        <w:t>All door entry systems shall be capable of being monitored remotely or connected to a remote concierge in the future The exchange shall be connected over an IP Ethernet standard network.  ADSL or other transmission methods will not be acceptable.</w:t>
      </w:r>
    </w:p>
    <w:p w:rsidR="00752547" w:rsidRPr="00A9524F" w:rsidRDefault="00752547">
      <w:pPr>
        <w:pStyle w:val="ListParagraph"/>
        <w:numPr>
          <w:ilvl w:val="2"/>
          <w:numId w:val="24"/>
        </w:numPr>
        <w:spacing w:before="120" w:after="120"/>
        <w:jc w:val="both"/>
        <w:rPr>
          <w:rFonts w:ascii="Arial" w:eastAsiaTheme="majorEastAsia" w:hAnsi="Arial" w:cs="Arial"/>
          <w:bCs/>
          <w:sz w:val="22"/>
          <w:szCs w:val="22"/>
        </w:rPr>
      </w:pPr>
      <w:r w:rsidRPr="00A9524F">
        <w:rPr>
          <w:rFonts w:ascii="Arial" w:eastAsiaTheme="majorEastAsia" w:hAnsi="Arial" w:cs="Arial"/>
          <w:bCs/>
          <w:sz w:val="22"/>
          <w:szCs w:val="22"/>
        </w:rPr>
        <w:t xml:space="preserve">The </w:t>
      </w:r>
      <w:r w:rsidR="00B35263">
        <w:rPr>
          <w:rFonts w:ascii="Arial" w:eastAsiaTheme="majorEastAsia" w:hAnsi="Arial" w:cs="Arial"/>
          <w:bCs/>
          <w:sz w:val="22"/>
          <w:szCs w:val="22"/>
        </w:rPr>
        <w:t>Contractor</w:t>
      </w:r>
      <w:r w:rsidRPr="00A9524F">
        <w:rPr>
          <w:rFonts w:ascii="Arial" w:eastAsiaTheme="majorEastAsia" w:hAnsi="Arial" w:cs="Arial"/>
          <w:bCs/>
          <w:sz w:val="22"/>
          <w:szCs w:val="22"/>
        </w:rPr>
        <w:t xml:space="preserve"> shall be responsible to ensure that the door entry system shall be designed and installed in accordance with this specification, providing a minimum of:</w:t>
      </w:r>
    </w:p>
    <w:p w:rsidR="00752547" w:rsidRPr="00A9524F" w:rsidRDefault="00752547" w:rsidP="00A9524F">
      <w:pPr>
        <w:pStyle w:val="ListParagraph"/>
        <w:numPr>
          <w:ilvl w:val="0"/>
          <w:numId w:val="19"/>
        </w:numPr>
        <w:spacing w:before="120" w:after="120"/>
        <w:jc w:val="both"/>
        <w:rPr>
          <w:rFonts w:ascii="Arial" w:hAnsi="Arial" w:cs="Arial"/>
          <w:sz w:val="22"/>
          <w:szCs w:val="22"/>
        </w:rPr>
      </w:pPr>
      <w:r w:rsidRPr="00A9524F">
        <w:rPr>
          <w:rFonts w:ascii="Arial" w:hAnsi="Arial" w:cs="Arial"/>
          <w:sz w:val="22"/>
          <w:szCs w:val="22"/>
        </w:rPr>
        <w:t>Fully functional integrated audio entry system with proximity access control for properties up to a maximum of 16 dwellings.</w:t>
      </w:r>
    </w:p>
    <w:p w:rsidR="00752547" w:rsidRPr="00A9524F" w:rsidRDefault="00A9524F" w:rsidP="00A9524F">
      <w:pPr>
        <w:spacing w:before="120" w:after="120"/>
        <w:ind w:left="1080"/>
        <w:jc w:val="both"/>
        <w:rPr>
          <w:rFonts w:cs="Arial"/>
        </w:rPr>
      </w:pPr>
      <w:r>
        <w:rPr>
          <w:rFonts w:cs="Arial"/>
        </w:rPr>
        <w:t>OR</w:t>
      </w:r>
    </w:p>
    <w:p w:rsidR="00752547" w:rsidRPr="00A9524F" w:rsidRDefault="00752547" w:rsidP="00A9524F">
      <w:pPr>
        <w:pStyle w:val="ListParagraph"/>
        <w:numPr>
          <w:ilvl w:val="0"/>
          <w:numId w:val="19"/>
        </w:numPr>
        <w:spacing w:before="120" w:after="120"/>
        <w:jc w:val="both"/>
        <w:rPr>
          <w:rFonts w:ascii="Arial" w:hAnsi="Arial" w:cs="Arial"/>
          <w:sz w:val="22"/>
          <w:szCs w:val="22"/>
        </w:rPr>
      </w:pPr>
      <w:r w:rsidRPr="00A9524F">
        <w:rPr>
          <w:rFonts w:ascii="Arial" w:hAnsi="Arial" w:cs="Arial"/>
          <w:sz w:val="22"/>
          <w:szCs w:val="22"/>
        </w:rPr>
        <w:t>Digital integrated audio entry system with proximity access control for properties with 17 or more dwellings.</w:t>
      </w:r>
    </w:p>
    <w:p w:rsidR="00752547" w:rsidRPr="00A9524F" w:rsidRDefault="00A9524F" w:rsidP="00247C05">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A</w:t>
      </w:r>
      <w:r w:rsidR="00752547" w:rsidRPr="00A9524F">
        <w:rPr>
          <w:rFonts w:ascii="Arial" w:eastAsiaTheme="majorEastAsia" w:hAnsi="Arial" w:cs="Arial"/>
          <w:bCs/>
          <w:sz w:val="22"/>
          <w:szCs w:val="22"/>
        </w:rPr>
        <w:t xml:space="preserve">ll equipment shall be installed and connected by the </w:t>
      </w:r>
      <w:r w:rsidR="00B35263">
        <w:rPr>
          <w:rFonts w:ascii="Arial" w:eastAsiaTheme="majorEastAsia" w:hAnsi="Arial" w:cs="Arial"/>
          <w:bCs/>
          <w:sz w:val="22"/>
          <w:szCs w:val="22"/>
        </w:rPr>
        <w:t>Contractor</w:t>
      </w:r>
      <w:r w:rsidR="00752547" w:rsidRPr="00A9524F">
        <w:rPr>
          <w:rFonts w:ascii="Arial" w:eastAsiaTheme="majorEastAsia" w:hAnsi="Arial" w:cs="Arial"/>
          <w:bCs/>
          <w:sz w:val="22"/>
          <w:szCs w:val="22"/>
        </w:rPr>
        <w:t xml:space="preserve"> strictly in accordance with the manufacturer’s instructions and commissioning statement. All equipment relative to this installation shall be that as manufactured, marked and distributed by the relevant manufacturer.</w:t>
      </w:r>
    </w:p>
    <w:p w:rsidR="00752547" w:rsidRDefault="00752547">
      <w:pPr>
        <w:pStyle w:val="ListParagraph"/>
        <w:numPr>
          <w:ilvl w:val="2"/>
          <w:numId w:val="24"/>
        </w:numPr>
        <w:spacing w:before="120" w:after="120"/>
        <w:jc w:val="both"/>
        <w:rPr>
          <w:rFonts w:ascii="Arial" w:eastAsiaTheme="majorEastAsia" w:hAnsi="Arial" w:cs="Arial"/>
          <w:bCs/>
          <w:sz w:val="22"/>
          <w:szCs w:val="22"/>
        </w:rPr>
      </w:pPr>
      <w:r w:rsidRPr="00A9524F">
        <w:rPr>
          <w:rFonts w:ascii="Arial" w:eastAsiaTheme="majorEastAsia" w:hAnsi="Arial" w:cs="Arial"/>
          <w:bCs/>
          <w:sz w:val="22"/>
          <w:szCs w:val="22"/>
        </w:rPr>
        <w:t xml:space="preserve">The </w:t>
      </w:r>
      <w:r w:rsidR="00B35263">
        <w:rPr>
          <w:rFonts w:ascii="Arial" w:eastAsiaTheme="majorEastAsia" w:hAnsi="Arial" w:cs="Arial"/>
          <w:bCs/>
          <w:sz w:val="22"/>
          <w:szCs w:val="22"/>
        </w:rPr>
        <w:t>Contractor</w:t>
      </w:r>
      <w:r w:rsidRPr="00A9524F">
        <w:rPr>
          <w:rFonts w:ascii="Arial" w:eastAsiaTheme="majorEastAsia" w:hAnsi="Arial" w:cs="Arial"/>
          <w:bCs/>
          <w:sz w:val="22"/>
          <w:szCs w:val="22"/>
        </w:rPr>
        <w:t xml:space="preserve"> shall provide costed proposals </w:t>
      </w:r>
      <w:r w:rsidR="00CD5253">
        <w:rPr>
          <w:rFonts w:ascii="Arial" w:eastAsiaTheme="majorEastAsia" w:hAnsi="Arial" w:cs="Arial"/>
          <w:bCs/>
          <w:sz w:val="22"/>
          <w:szCs w:val="22"/>
        </w:rPr>
        <w:t xml:space="preserve">for each archetype </w:t>
      </w:r>
      <w:r w:rsidRPr="00A9524F">
        <w:rPr>
          <w:rFonts w:ascii="Arial" w:eastAsiaTheme="majorEastAsia" w:hAnsi="Arial" w:cs="Arial"/>
          <w:bCs/>
          <w:sz w:val="22"/>
          <w:szCs w:val="22"/>
        </w:rPr>
        <w:t xml:space="preserve">as part of the tender with full diagrams/drawings before each installation for approval by the </w:t>
      </w:r>
      <w:r w:rsidR="0081245F">
        <w:rPr>
          <w:rFonts w:ascii="Arial" w:eastAsiaTheme="majorEastAsia" w:hAnsi="Arial" w:cs="Arial"/>
          <w:bCs/>
          <w:sz w:val="22"/>
          <w:szCs w:val="22"/>
        </w:rPr>
        <w:t>Authorised Officer</w:t>
      </w:r>
      <w:r w:rsidRPr="00A9524F">
        <w:rPr>
          <w:rFonts w:ascii="Arial" w:eastAsiaTheme="majorEastAsia" w:hAnsi="Arial" w:cs="Arial"/>
          <w:bCs/>
          <w:sz w:val="22"/>
          <w:szCs w:val="22"/>
        </w:rPr>
        <w:t xml:space="preserve">. </w:t>
      </w:r>
    </w:p>
    <w:p w:rsidR="00F00F8A" w:rsidRDefault="00F00F8A" w:rsidP="00F00F8A">
      <w:pPr>
        <w:pStyle w:val="ListParagraph"/>
        <w:spacing w:before="120" w:after="120"/>
        <w:jc w:val="both"/>
        <w:rPr>
          <w:rFonts w:ascii="Arial" w:eastAsiaTheme="majorEastAsia" w:hAnsi="Arial" w:cs="Arial"/>
          <w:bCs/>
          <w:sz w:val="22"/>
          <w:szCs w:val="22"/>
        </w:rPr>
      </w:pPr>
    </w:p>
    <w:p w:rsidR="00752547" w:rsidRPr="00A9524F" w:rsidRDefault="0048006F" w:rsidP="00247C05">
      <w:pPr>
        <w:pStyle w:val="Heading3"/>
        <w:numPr>
          <w:ilvl w:val="1"/>
          <w:numId w:val="24"/>
        </w:numPr>
        <w:spacing w:before="120" w:after="120"/>
        <w:ind w:left="709" w:hanging="709"/>
        <w:jc w:val="both"/>
        <w:rPr>
          <w:i/>
        </w:rPr>
      </w:pPr>
      <w:bookmarkStart w:id="162" w:name="_Toc414360837"/>
      <w:bookmarkStart w:id="163" w:name="_Toc414361019"/>
      <w:bookmarkStart w:id="164" w:name="_Toc41392568"/>
      <w:r>
        <w:rPr>
          <w:i/>
        </w:rPr>
        <w:t xml:space="preserve">Door Entry </w:t>
      </w:r>
      <w:r w:rsidR="00752547" w:rsidRPr="00A9524F">
        <w:rPr>
          <w:i/>
        </w:rPr>
        <w:t>System Requirements - Overview</w:t>
      </w:r>
      <w:bookmarkEnd w:id="162"/>
      <w:bookmarkEnd w:id="163"/>
      <w:bookmarkEnd w:id="164"/>
    </w:p>
    <w:p w:rsidR="00752547" w:rsidRPr="00A9524F" w:rsidRDefault="00752547">
      <w:pPr>
        <w:pStyle w:val="ListParagraph"/>
        <w:numPr>
          <w:ilvl w:val="2"/>
          <w:numId w:val="24"/>
        </w:numPr>
        <w:spacing w:before="120" w:after="120"/>
        <w:jc w:val="both"/>
        <w:rPr>
          <w:rFonts w:ascii="Arial" w:eastAsiaTheme="majorEastAsia" w:hAnsi="Arial" w:cs="Arial"/>
          <w:bCs/>
          <w:sz w:val="22"/>
          <w:szCs w:val="22"/>
        </w:rPr>
      </w:pPr>
      <w:r w:rsidRPr="00A9524F">
        <w:rPr>
          <w:rFonts w:ascii="Arial" w:eastAsiaTheme="majorEastAsia" w:hAnsi="Arial" w:cs="Arial"/>
          <w:bCs/>
          <w:sz w:val="22"/>
          <w:szCs w:val="22"/>
        </w:rPr>
        <w:t xml:space="preserve">The </w:t>
      </w:r>
      <w:r w:rsidR="00B35263">
        <w:rPr>
          <w:rFonts w:ascii="Arial" w:eastAsiaTheme="majorEastAsia" w:hAnsi="Arial" w:cs="Arial"/>
          <w:bCs/>
          <w:sz w:val="22"/>
          <w:szCs w:val="22"/>
        </w:rPr>
        <w:t>Contractor</w:t>
      </w:r>
      <w:r w:rsidRPr="00A9524F">
        <w:rPr>
          <w:rFonts w:ascii="Arial" w:eastAsiaTheme="majorEastAsia" w:hAnsi="Arial" w:cs="Arial"/>
          <w:bCs/>
          <w:sz w:val="22"/>
          <w:szCs w:val="22"/>
        </w:rPr>
        <w:t xml:space="preserve"> shall supply and install controlled entry systems appropriate for each block of flats which provides the following facilities</w:t>
      </w:r>
      <w:r w:rsidR="002C653F">
        <w:rPr>
          <w:rFonts w:ascii="Arial" w:eastAsiaTheme="majorEastAsia" w:hAnsi="Arial" w:cs="Arial"/>
          <w:bCs/>
          <w:sz w:val="22"/>
          <w:szCs w:val="22"/>
        </w:rPr>
        <w:t xml:space="preserve"> as a minimum</w:t>
      </w:r>
      <w:r w:rsidRPr="00A9524F">
        <w:rPr>
          <w:rFonts w:ascii="Arial" w:eastAsiaTheme="majorEastAsia" w:hAnsi="Arial" w:cs="Arial"/>
          <w:bCs/>
          <w:sz w:val="22"/>
          <w:szCs w:val="22"/>
        </w:rPr>
        <w:t>:</w:t>
      </w:r>
    </w:p>
    <w:p w:rsidR="00EE0A74" w:rsidRDefault="00EE0A74" w:rsidP="00A9524F">
      <w:pPr>
        <w:pStyle w:val="ListParagraph"/>
        <w:numPr>
          <w:ilvl w:val="0"/>
          <w:numId w:val="19"/>
        </w:numPr>
        <w:spacing w:before="120" w:after="120"/>
        <w:jc w:val="both"/>
        <w:rPr>
          <w:rFonts w:ascii="Arial" w:hAnsi="Arial" w:cs="Arial"/>
          <w:sz w:val="22"/>
          <w:szCs w:val="22"/>
        </w:rPr>
      </w:pPr>
      <w:r>
        <w:rPr>
          <w:rFonts w:ascii="Arial" w:hAnsi="Arial" w:cs="Arial"/>
          <w:sz w:val="22"/>
          <w:szCs w:val="22"/>
        </w:rPr>
        <w:t>Door entry system with key fob/token access for occupants</w:t>
      </w:r>
    </w:p>
    <w:p w:rsidR="00752547" w:rsidRDefault="00EE0A74" w:rsidP="00EE0A74">
      <w:pPr>
        <w:pStyle w:val="ListParagraph"/>
        <w:numPr>
          <w:ilvl w:val="0"/>
          <w:numId w:val="19"/>
        </w:numPr>
        <w:spacing w:before="120" w:after="120"/>
        <w:jc w:val="both"/>
        <w:rPr>
          <w:rFonts w:ascii="Arial" w:hAnsi="Arial" w:cs="Arial"/>
          <w:sz w:val="22"/>
          <w:szCs w:val="22"/>
        </w:rPr>
      </w:pPr>
      <w:r>
        <w:rPr>
          <w:rFonts w:ascii="Arial" w:hAnsi="Arial" w:cs="Arial"/>
          <w:sz w:val="22"/>
          <w:szCs w:val="22"/>
        </w:rPr>
        <w:t xml:space="preserve">Controlled entry enabling occupants to hold a </w:t>
      </w:r>
      <w:r w:rsidR="004404A7">
        <w:rPr>
          <w:rFonts w:ascii="Arial" w:hAnsi="Arial" w:cs="Arial"/>
          <w:sz w:val="22"/>
          <w:szCs w:val="22"/>
        </w:rPr>
        <w:t>two-way duplex conversation</w:t>
      </w:r>
      <w:r>
        <w:rPr>
          <w:rFonts w:ascii="Arial" w:hAnsi="Arial" w:cs="Arial"/>
          <w:sz w:val="22"/>
          <w:szCs w:val="22"/>
        </w:rPr>
        <w:t xml:space="preserve"> with visitors through the entry panel and then unlock the entrance from their dwelling</w:t>
      </w:r>
    </w:p>
    <w:p w:rsidR="00A16856" w:rsidRDefault="00A16856" w:rsidP="00EE0A74">
      <w:pPr>
        <w:pStyle w:val="ListParagraph"/>
        <w:numPr>
          <w:ilvl w:val="0"/>
          <w:numId w:val="19"/>
        </w:numPr>
        <w:spacing w:before="120" w:after="120"/>
        <w:jc w:val="both"/>
        <w:rPr>
          <w:rFonts w:ascii="Arial" w:hAnsi="Arial" w:cs="Arial"/>
          <w:sz w:val="22"/>
          <w:szCs w:val="22"/>
        </w:rPr>
      </w:pPr>
      <w:r>
        <w:rPr>
          <w:rFonts w:ascii="Arial" w:hAnsi="Arial" w:cs="Arial"/>
          <w:sz w:val="22"/>
          <w:szCs w:val="22"/>
        </w:rPr>
        <w:t>A push to exit button internally at controlled access points</w:t>
      </w:r>
      <w:r w:rsidR="00884FD7">
        <w:rPr>
          <w:rFonts w:ascii="Arial" w:hAnsi="Arial" w:cs="Arial"/>
          <w:sz w:val="22"/>
          <w:szCs w:val="22"/>
        </w:rPr>
        <w:t xml:space="preserve"> that allows a timed exit</w:t>
      </w:r>
    </w:p>
    <w:p w:rsidR="00A153BE" w:rsidRPr="00A9524F" w:rsidRDefault="00A153BE" w:rsidP="00EE0A74">
      <w:pPr>
        <w:pStyle w:val="ListParagraph"/>
        <w:numPr>
          <w:ilvl w:val="0"/>
          <w:numId w:val="19"/>
        </w:numPr>
        <w:spacing w:before="120" w:after="120"/>
        <w:jc w:val="both"/>
        <w:rPr>
          <w:rFonts w:ascii="Arial" w:hAnsi="Arial" w:cs="Arial"/>
          <w:sz w:val="22"/>
          <w:szCs w:val="22"/>
        </w:rPr>
      </w:pPr>
      <w:r>
        <w:rPr>
          <w:rFonts w:ascii="Arial" w:hAnsi="Arial" w:cs="Arial"/>
          <w:sz w:val="22"/>
          <w:szCs w:val="22"/>
        </w:rPr>
        <w:t xml:space="preserve">Capability, where more than one entrance door exists, of either </w:t>
      </w:r>
      <w:r w:rsidR="009F7EF8">
        <w:rPr>
          <w:rFonts w:ascii="Arial" w:hAnsi="Arial" w:cs="Arial"/>
          <w:sz w:val="22"/>
          <w:szCs w:val="22"/>
        </w:rPr>
        <w:t>handling</w:t>
      </w:r>
      <w:r>
        <w:rPr>
          <w:rFonts w:ascii="Arial" w:hAnsi="Arial" w:cs="Arial"/>
          <w:sz w:val="22"/>
          <w:szCs w:val="22"/>
        </w:rPr>
        <w:t xml:space="preserve"> calls from each entrance door simultaneously or provision of a call stacking system with system busy indicator</w:t>
      </w:r>
    </w:p>
    <w:p w:rsidR="00752547" w:rsidRDefault="00752547" w:rsidP="00A9524F">
      <w:pPr>
        <w:pStyle w:val="ListParagraph"/>
        <w:numPr>
          <w:ilvl w:val="0"/>
          <w:numId w:val="19"/>
        </w:numPr>
        <w:spacing w:before="120" w:after="120"/>
        <w:jc w:val="both"/>
        <w:rPr>
          <w:rFonts w:ascii="Arial" w:hAnsi="Arial" w:cs="Arial"/>
          <w:sz w:val="22"/>
          <w:szCs w:val="22"/>
        </w:rPr>
      </w:pPr>
      <w:r w:rsidRPr="00A9524F">
        <w:rPr>
          <w:rFonts w:ascii="Arial" w:hAnsi="Arial" w:cs="Arial"/>
          <w:sz w:val="22"/>
          <w:szCs w:val="22"/>
        </w:rPr>
        <w:t xml:space="preserve">Trades’ entry with on/off settings </w:t>
      </w:r>
      <w:r w:rsidR="00EE0A74">
        <w:rPr>
          <w:rFonts w:ascii="Arial" w:hAnsi="Arial" w:cs="Arial"/>
          <w:sz w:val="22"/>
          <w:szCs w:val="22"/>
        </w:rPr>
        <w:t>at times to be agreed with the Contract Administrator</w:t>
      </w:r>
    </w:p>
    <w:p w:rsidR="00DF7479" w:rsidRPr="00DF7479" w:rsidRDefault="00DF7479" w:rsidP="00DF7479">
      <w:pPr>
        <w:pStyle w:val="ListParagraph"/>
        <w:numPr>
          <w:ilvl w:val="0"/>
          <w:numId w:val="19"/>
        </w:numPr>
        <w:spacing w:before="120" w:after="120"/>
        <w:jc w:val="both"/>
        <w:rPr>
          <w:rFonts w:ascii="Arial" w:eastAsiaTheme="majorEastAsia" w:hAnsi="Arial" w:cs="Arial"/>
          <w:bCs/>
          <w:sz w:val="22"/>
          <w:szCs w:val="22"/>
        </w:rPr>
      </w:pPr>
      <w:r w:rsidRPr="00DF7479">
        <w:rPr>
          <w:rFonts w:ascii="Arial" w:eastAsiaTheme="majorEastAsia" w:hAnsi="Arial" w:cs="Arial"/>
          <w:bCs/>
          <w:sz w:val="22"/>
          <w:szCs w:val="22"/>
        </w:rPr>
        <w:t xml:space="preserve">An emergency fire drop key switch at every controlled access point which is operated </w:t>
      </w:r>
      <w:r w:rsidRPr="002F3BC7">
        <w:rPr>
          <w:rFonts w:ascii="Arial" w:eastAsiaTheme="majorEastAsia" w:hAnsi="Arial" w:cs="Arial"/>
          <w:bCs/>
          <w:sz w:val="22"/>
          <w:szCs w:val="22"/>
        </w:rPr>
        <w:t>using a standard lift door drop key</w:t>
      </w:r>
    </w:p>
    <w:p w:rsidR="00752547" w:rsidRPr="00A9524F" w:rsidRDefault="00EE0A74" w:rsidP="00A9524F">
      <w:pPr>
        <w:pStyle w:val="ListParagraph"/>
        <w:numPr>
          <w:ilvl w:val="0"/>
          <w:numId w:val="19"/>
        </w:numPr>
        <w:spacing w:before="120" w:after="120"/>
        <w:jc w:val="both"/>
        <w:rPr>
          <w:rFonts w:ascii="Arial" w:hAnsi="Arial" w:cs="Arial"/>
          <w:sz w:val="22"/>
          <w:szCs w:val="22"/>
        </w:rPr>
      </w:pPr>
      <w:r>
        <w:rPr>
          <w:rFonts w:ascii="Arial" w:hAnsi="Arial" w:cs="Arial"/>
          <w:sz w:val="22"/>
          <w:szCs w:val="22"/>
        </w:rPr>
        <w:t xml:space="preserve">Automatic failsafe </w:t>
      </w:r>
      <w:r w:rsidR="00752547" w:rsidRPr="00A9524F">
        <w:rPr>
          <w:rFonts w:ascii="Arial" w:hAnsi="Arial" w:cs="Arial"/>
          <w:sz w:val="22"/>
          <w:szCs w:val="22"/>
        </w:rPr>
        <w:t>lock release in the event of a total power failure</w:t>
      </w:r>
    </w:p>
    <w:p w:rsidR="00752547" w:rsidRPr="00A9524F" w:rsidRDefault="00A462D9" w:rsidP="00A9524F">
      <w:pPr>
        <w:pStyle w:val="ListParagraph"/>
        <w:numPr>
          <w:ilvl w:val="0"/>
          <w:numId w:val="19"/>
        </w:numPr>
        <w:spacing w:before="120" w:after="120"/>
        <w:jc w:val="both"/>
        <w:rPr>
          <w:rFonts w:ascii="Arial" w:hAnsi="Arial" w:cs="Arial"/>
          <w:sz w:val="22"/>
          <w:szCs w:val="22"/>
        </w:rPr>
      </w:pPr>
      <w:r>
        <w:rPr>
          <w:rFonts w:ascii="Arial" w:hAnsi="Arial" w:cs="Arial"/>
          <w:sz w:val="22"/>
          <w:szCs w:val="22"/>
        </w:rPr>
        <w:t xml:space="preserve">Ability to upgrade systems to include </w:t>
      </w:r>
      <w:r w:rsidR="00752547" w:rsidRPr="00A9524F">
        <w:rPr>
          <w:rFonts w:ascii="Arial" w:hAnsi="Arial" w:cs="Arial"/>
          <w:sz w:val="22"/>
          <w:szCs w:val="22"/>
        </w:rPr>
        <w:t xml:space="preserve">extension handsets, buzzers/sounders or xenon beacons and inductive couplers </w:t>
      </w:r>
      <w:r>
        <w:rPr>
          <w:rFonts w:ascii="Arial" w:hAnsi="Arial" w:cs="Arial"/>
          <w:sz w:val="22"/>
          <w:szCs w:val="22"/>
        </w:rPr>
        <w:t>as may be required</w:t>
      </w:r>
    </w:p>
    <w:p w:rsidR="00752547" w:rsidRPr="00182207" w:rsidRDefault="00A462D9" w:rsidP="00A462D9">
      <w:pPr>
        <w:pStyle w:val="ListParagraph"/>
        <w:numPr>
          <w:ilvl w:val="0"/>
          <w:numId w:val="19"/>
        </w:numPr>
        <w:spacing w:before="120" w:after="120"/>
        <w:jc w:val="both"/>
        <w:rPr>
          <w:rFonts w:ascii="Arial" w:hAnsi="Arial" w:cs="Arial"/>
          <w:spacing w:val="-3"/>
          <w:sz w:val="22"/>
        </w:rPr>
      </w:pPr>
      <w:r>
        <w:rPr>
          <w:rFonts w:ascii="Arial" w:hAnsi="Arial" w:cs="Arial"/>
          <w:sz w:val="22"/>
          <w:szCs w:val="22"/>
        </w:rPr>
        <w:t>Ability for t</w:t>
      </w:r>
      <w:r w:rsidR="00752547" w:rsidRPr="00A9524F">
        <w:rPr>
          <w:rFonts w:ascii="Arial" w:hAnsi="Arial" w:cs="Arial"/>
          <w:sz w:val="22"/>
          <w:szCs w:val="22"/>
        </w:rPr>
        <w:t xml:space="preserve">he system </w:t>
      </w:r>
      <w:r>
        <w:rPr>
          <w:rFonts w:ascii="Arial" w:hAnsi="Arial" w:cs="Arial"/>
          <w:sz w:val="22"/>
          <w:szCs w:val="22"/>
        </w:rPr>
        <w:t>to</w:t>
      </w:r>
      <w:r w:rsidR="00752547" w:rsidRPr="00A9524F">
        <w:rPr>
          <w:rFonts w:ascii="Arial" w:hAnsi="Arial" w:cs="Arial"/>
          <w:sz w:val="22"/>
          <w:szCs w:val="22"/>
        </w:rPr>
        <w:t xml:space="preserve"> self-cancel</w:t>
      </w:r>
      <w:r>
        <w:rPr>
          <w:rFonts w:ascii="Arial" w:hAnsi="Arial" w:cs="Arial"/>
          <w:sz w:val="22"/>
          <w:szCs w:val="22"/>
        </w:rPr>
        <w:t xml:space="preserve"> </w:t>
      </w:r>
      <w:r w:rsidR="00752547" w:rsidRPr="00A9524F">
        <w:rPr>
          <w:rFonts w:ascii="Arial" w:hAnsi="Arial" w:cs="Arial"/>
          <w:sz w:val="22"/>
          <w:szCs w:val="22"/>
        </w:rPr>
        <w:t>after a specified time period</w:t>
      </w:r>
    </w:p>
    <w:p w:rsidR="00326ACE" w:rsidRPr="00326ACE" w:rsidRDefault="00A462D9" w:rsidP="00326ACE">
      <w:pPr>
        <w:pStyle w:val="ListParagraph"/>
        <w:numPr>
          <w:ilvl w:val="0"/>
          <w:numId w:val="19"/>
        </w:numPr>
        <w:spacing w:before="120" w:after="120"/>
        <w:jc w:val="both"/>
        <w:rPr>
          <w:rFonts w:ascii="Arial" w:hAnsi="Arial" w:cs="Arial"/>
          <w:sz w:val="22"/>
          <w:szCs w:val="22"/>
        </w:rPr>
      </w:pPr>
      <w:r>
        <w:rPr>
          <w:rFonts w:ascii="Arial" w:hAnsi="Arial" w:cs="Arial"/>
          <w:sz w:val="22"/>
          <w:szCs w:val="22"/>
        </w:rPr>
        <w:t>Provision so that the</w:t>
      </w:r>
      <w:r w:rsidR="00752547" w:rsidRPr="00A9524F">
        <w:rPr>
          <w:rFonts w:ascii="Arial" w:hAnsi="Arial" w:cs="Arial"/>
          <w:sz w:val="22"/>
          <w:szCs w:val="22"/>
        </w:rPr>
        <w:t xml:space="preserve"> system </w:t>
      </w:r>
      <w:r>
        <w:rPr>
          <w:rFonts w:ascii="Arial" w:hAnsi="Arial" w:cs="Arial"/>
          <w:sz w:val="22"/>
          <w:szCs w:val="22"/>
        </w:rPr>
        <w:t xml:space="preserve">does not </w:t>
      </w:r>
      <w:r w:rsidR="00752547" w:rsidRPr="00A9524F">
        <w:rPr>
          <w:rFonts w:ascii="Arial" w:hAnsi="Arial" w:cs="Arial"/>
          <w:sz w:val="22"/>
          <w:szCs w:val="22"/>
        </w:rPr>
        <w:t>malfunction</w:t>
      </w:r>
      <w:r>
        <w:rPr>
          <w:rFonts w:ascii="Arial" w:hAnsi="Arial" w:cs="Arial"/>
          <w:sz w:val="22"/>
          <w:szCs w:val="22"/>
        </w:rPr>
        <w:t xml:space="preserve"> overall in the event of failure in an individual dwelling</w:t>
      </w:r>
    </w:p>
    <w:p w:rsidR="00752547" w:rsidRPr="00A9524F" w:rsidRDefault="003F7060" w:rsidP="00A9524F">
      <w:pPr>
        <w:pStyle w:val="ListParagraph"/>
        <w:numPr>
          <w:ilvl w:val="0"/>
          <w:numId w:val="19"/>
        </w:numPr>
        <w:spacing w:before="120" w:after="120"/>
        <w:jc w:val="both"/>
        <w:rPr>
          <w:rFonts w:ascii="Arial" w:hAnsi="Arial" w:cs="Arial"/>
          <w:sz w:val="22"/>
          <w:szCs w:val="22"/>
        </w:rPr>
      </w:pPr>
      <w:r>
        <w:rPr>
          <w:rFonts w:ascii="Arial" w:hAnsi="Arial" w:cs="Arial"/>
          <w:sz w:val="22"/>
          <w:szCs w:val="22"/>
        </w:rPr>
        <w:t>Facility for t</w:t>
      </w:r>
      <w:r w:rsidR="00752547" w:rsidRPr="00A9524F">
        <w:rPr>
          <w:rFonts w:ascii="Arial" w:hAnsi="Arial" w:cs="Arial"/>
          <w:sz w:val="22"/>
          <w:szCs w:val="22"/>
        </w:rPr>
        <w:t>he call panel to cancel any incorrect calls.</w:t>
      </w:r>
    </w:p>
    <w:p w:rsidR="00752547" w:rsidRPr="00A9524F" w:rsidRDefault="003F7060" w:rsidP="00A9524F">
      <w:pPr>
        <w:pStyle w:val="ListParagraph"/>
        <w:numPr>
          <w:ilvl w:val="0"/>
          <w:numId w:val="19"/>
        </w:numPr>
        <w:spacing w:before="120" w:after="120"/>
        <w:jc w:val="both"/>
        <w:rPr>
          <w:rFonts w:ascii="Arial" w:hAnsi="Arial" w:cs="Arial"/>
          <w:sz w:val="22"/>
          <w:szCs w:val="22"/>
        </w:rPr>
      </w:pPr>
      <w:r>
        <w:rPr>
          <w:rFonts w:ascii="Arial" w:hAnsi="Arial" w:cs="Arial"/>
          <w:sz w:val="22"/>
          <w:szCs w:val="22"/>
        </w:rPr>
        <w:t>A</w:t>
      </w:r>
      <w:r w:rsidR="00752547" w:rsidRPr="00A9524F">
        <w:rPr>
          <w:rFonts w:ascii="Arial" w:hAnsi="Arial" w:cs="Arial"/>
          <w:sz w:val="22"/>
          <w:szCs w:val="22"/>
        </w:rPr>
        <w:t xml:space="preserve">n anti-lock down circuit to overcome any security </w:t>
      </w:r>
      <w:r>
        <w:rPr>
          <w:rFonts w:ascii="Arial" w:hAnsi="Arial" w:cs="Arial"/>
          <w:sz w:val="22"/>
          <w:szCs w:val="22"/>
        </w:rPr>
        <w:t>compromise</w:t>
      </w:r>
    </w:p>
    <w:p w:rsidR="00752547" w:rsidRPr="00A9524F" w:rsidRDefault="00752547" w:rsidP="00A9524F">
      <w:pPr>
        <w:pStyle w:val="ListParagraph"/>
        <w:numPr>
          <w:ilvl w:val="0"/>
          <w:numId w:val="19"/>
        </w:numPr>
        <w:spacing w:before="120" w:after="120"/>
        <w:jc w:val="both"/>
        <w:rPr>
          <w:rFonts w:ascii="Arial" w:hAnsi="Arial" w:cs="Arial"/>
          <w:sz w:val="22"/>
          <w:szCs w:val="22"/>
        </w:rPr>
      </w:pPr>
      <w:r w:rsidRPr="00A9524F">
        <w:rPr>
          <w:rFonts w:ascii="Arial" w:hAnsi="Arial" w:cs="Arial"/>
          <w:sz w:val="22"/>
          <w:szCs w:val="22"/>
        </w:rPr>
        <w:t>The system call panel shall allow for DDA requirements</w:t>
      </w:r>
      <w:r w:rsidR="00AC5552">
        <w:rPr>
          <w:rFonts w:ascii="Arial" w:hAnsi="Arial" w:cs="Arial"/>
          <w:sz w:val="22"/>
          <w:szCs w:val="22"/>
        </w:rPr>
        <w:t xml:space="preserve"> including braille lettering at access points</w:t>
      </w:r>
      <w:r w:rsidR="003F034E">
        <w:rPr>
          <w:rFonts w:ascii="Arial" w:hAnsi="Arial" w:cs="Arial"/>
          <w:sz w:val="22"/>
          <w:szCs w:val="22"/>
        </w:rPr>
        <w:t>.</w:t>
      </w:r>
      <w:r w:rsidRPr="00A9524F">
        <w:rPr>
          <w:rFonts w:ascii="Arial" w:hAnsi="Arial" w:cs="Arial"/>
          <w:sz w:val="22"/>
          <w:szCs w:val="22"/>
        </w:rPr>
        <w:t xml:space="preserve"> </w:t>
      </w:r>
    </w:p>
    <w:p w:rsidR="00752547" w:rsidRPr="00A9524F" w:rsidRDefault="003F7060" w:rsidP="00A9524F">
      <w:pPr>
        <w:pStyle w:val="ListParagraph"/>
        <w:numPr>
          <w:ilvl w:val="0"/>
          <w:numId w:val="19"/>
        </w:numPr>
        <w:spacing w:before="120" w:after="120"/>
        <w:jc w:val="both"/>
        <w:rPr>
          <w:rFonts w:ascii="Arial" w:hAnsi="Arial" w:cs="Arial"/>
          <w:sz w:val="22"/>
          <w:szCs w:val="22"/>
        </w:rPr>
      </w:pPr>
      <w:r>
        <w:rPr>
          <w:rFonts w:ascii="Arial" w:hAnsi="Arial" w:cs="Arial"/>
          <w:sz w:val="22"/>
          <w:szCs w:val="22"/>
        </w:rPr>
        <w:t>Video ready capability</w:t>
      </w:r>
      <w:r w:rsidR="00752547" w:rsidRPr="00A9524F">
        <w:rPr>
          <w:rFonts w:ascii="Arial" w:hAnsi="Arial" w:cs="Arial"/>
          <w:sz w:val="22"/>
          <w:szCs w:val="22"/>
        </w:rPr>
        <w:t xml:space="preserve"> </w:t>
      </w:r>
    </w:p>
    <w:p w:rsidR="00752547" w:rsidRPr="00A9524F" w:rsidRDefault="00884FD7" w:rsidP="00A9524F">
      <w:pPr>
        <w:pStyle w:val="ListParagraph"/>
        <w:numPr>
          <w:ilvl w:val="0"/>
          <w:numId w:val="19"/>
        </w:numPr>
        <w:spacing w:before="120" w:after="120"/>
        <w:jc w:val="both"/>
        <w:rPr>
          <w:rFonts w:ascii="Arial" w:hAnsi="Arial" w:cs="Arial"/>
          <w:sz w:val="22"/>
          <w:szCs w:val="22"/>
        </w:rPr>
      </w:pPr>
      <w:r>
        <w:rPr>
          <w:rFonts w:ascii="Arial" w:hAnsi="Arial" w:cs="Arial"/>
          <w:sz w:val="22"/>
          <w:szCs w:val="22"/>
        </w:rPr>
        <w:t xml:space="preserve">High level vandal </w:t>
      </w:r>
      <w:r w:rsidR="009F7EF8">
        <w:rPr>
          <w:rFonts w:ascii="Arial" w:hAnsi="Arial" w:cs="Arial"/>
          <w:sz w:val="22"/>
          <w:szCs w:val="22"/>
        </w:rPr>
        <w:t>resistance</w:t>
      </w:r>
      <w:r>
        <w:rPr>
          <w:rFonts w:ascii="Arial" w:hAnsi="Arial" w:cs="Arial"/>
          <w:sz w:val="22"/>
          <w:szCs w:val="22"/>
        </w:rPr>
        <w:t xml:space="preserve"> (all elements)</w:t>
      </w:r>
    </w:p>
    <w:p w:rsidR="00752547" w:rsidRDefault="003F7060" w:rsidP="00A9524F">
      <w:pPr>
        <w:pStyle w:val="ListParagraph"/>
        <w:numPr>
          <w:ilvl w:val="0"/>
          <w:numId w:val="19"/>
        </w:numPr>
        <w:spacing w:before="120" w:after="120"/>
        <w:jc w:val="both"/>
        <w:rPr>
          <w:rFonts w:ascii="Arial" w:hAnsi="Arial" w:cs="Arial"/>
          <w:sz w:val="22"/>
          <w:szCs w:val="22"/>
        </w:rPr>
      </w:pPr>
      <w:r>
        <w:rPr>
          <w:rFonts w:ascii="Arial" w:hAnsi="Arial" w:cs="Arial"/>
          <w:sz w:val="22"/>
          <w:szCs w:val="22"/>
        </w:rPr>
        <w:t xml:space="preserve">Minimum of a </w:t>
      </w:r>
      <w:r w:rsidR="003F034E">
        <w:rPr>
          <w:rFonts w:ascii="Arial" w:hAnsi="Arial" w:cs="Arial"/>
          <w:sz w:val="22"/>
          <w:szCs w:val="22"/>
        </w:rPr>
        <w:t>twelve</w:t>
      </w:r>
      <w:r w:rsidR="00752547" w:rsidRPr="00A9524F">
        <w:rPr>
          <w:rFonts w:ascii="Arial" w:hAnsi="Arial" w:cs="Arial"/>
          <w:sz w:val="22"/>
          <w:szCs w:val="22"/>
        </w:rPr>
        <w:t xml:space="preserve"> hour battery backup in place to retain process memory</w:t>
      </w:r>
    </w:p>
    <w:p w:rsidR="00D03E00" w:rsidRDefault="00D03E00" w:rsidP="00D03E00">
      <w:pPr>
        <w:pStyle w:val="ListParagraph"/>
        <w:spacing w:before="120" w:after="120"/>
        <w:ind w:left="1080"/>
        <w:jc w:val="both"/>
        <w:rPr>
          <w:rFonts w:ascii="Arial" w:hAnsi="Arial" w:cs="Arial"/>
          <w:sz w:val="22"/>
          <w:szCs w:val="22"/>
        </w:rPr>
      </w:pPr>
    </w:p>
    <w:p w:rsidR="005F7B9C" w:rsidRPr="00573296" w:rsidRDefault="007345A2" w:rsidP="00247C05">
      <w:pPr>
        <w:pStyle w:val="Heading3"/>
        <w:numPr>
          <w:ilvl w:val="1"/>
          <w:numId w:val="24"/>
        </w:numPr>
        <w:spacing w:before="120" w:after="120"/>
        <w:ind w:left="709" w:hanging="709"/>
        <w:jc w:val="both"/>
        <w:rPr>
          <w:i/>
        </w:rPr>
      </w:pPr>
      <w:bookmarkStart w:id="165" w:name="_Toc41392569"/>
      <w:r>
        <w:rPr>
          <w:i/>
        </w:rPr>
        <w:t>Technical Requirements</w:t>
      </w:r>
      <w:bookmarkEnd w:id="165"/>
    </w:p>
    <w:p w:rsidR="007345A2" w:rsidRDefault="007345A2">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The following technical requirements are provided for the Contractor’s information and should be considered as </w:t>
      </w:r>
      <w:r w:rsidR="00DE7528">
        <w:rPr>
          <w:rFonts w:ascii="Arial" w:eastAsiaTheme="majorEastAsia" w:hAnsi="Arial" w:cs="Arial"/>
          <w:bCs/>
          <w:sz w:val="22"/>
          <w:szCs w:val="22"/>
        </w:rPr>
        <w:t>guidance</w:t>
      </w:r>
      <w:r w:rsidR="005B0E1C">
        <w:rPr>
          <w:rFonts w:ascii="Arial" w:eastAsiaTheme="majorEastAsia" w:hAnsi="Arial" w:cs="Arial"/>
          <w:bCs/>
          <w:sz w:val="22"/>
          <w:szCs w:val="22"/>
        </w:rPr>
        <w:t>/minimum standards</w:t>
      </w:r>
      <w:r>
        <w:rPr>
          <w:rFonts w:ascii="Arial" w:eastAsiaTheme="majorEastAsia" w:hAnsi="Arial" w:cs="Arial"/>
          <w:bCs/>
          <w:sz w:val="22"/>
          <w:szCs w:val="22"/>
        </w:rPr>
        <w:t>.  All sys</w:t>
      </w:r>
      <w:r w:rsidR="00DE7528">
        <w:rPr>
          <w:rFonts w:ascii="Arial" w:eastAsiaTheme="majorEastAsia" w:hAnsi="Arial" w:cs="Arial"/>
          <w:bCs/>
          <w:sz w:val="22"/>
          <w:szCs w:val="22"/>
        </w:rPr>
        <w:t xml:space="preserve">tems should be installed and commissioned in accordance with all regulations, </w:t>
      </w:r>
      <w:r w:rsidR="005B0E1C">
        <w:rPr>
          <w:rFonts w:ascii="Arial" w:eastAsiaTheme="majorEastAsia" w:hAnsi="Arial" w:cs="Arial"/>
          <w:bCs/>
          <w:sz w:val="22"/>
          <w:szCs w:val="22"/>
        </w:rPr>
        <w:t xml:space="preserve">best </w:t>
      </w:r>
      <w:r w:rsidR="00DE7528">
        <w:rPr>
          <w:rFonts w:ascii="Arial" w:eastAsiaTheme="majorEastAsia" w:hAnsi="Arial" w:cs="Arial"/>
          <w:bCs/>
          <w:sz w:val="22"/>
          <w:szCs w:val="22"/>
        </w:rPr>
        <w:t>industry practice and to manufacturers’ specifications.</w:t>
      </w:r>
    </w:p>
    <w:p w:rsidR="00DE7528" w:rsidRDefault="0048006F">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The Contractor shall provide full drawings and technical specifications including electrical wiring plans for approval by the Contract Administrator in advance of any installation.  The level of detail to be provided will be at the Contract Administrator’s discretion.</w:t>
      </w:r>
    </w:p>
    <w:p w:rsidR="00A61786" w:rsidRPr="00A61786" w:rsidRDefault="00A61786" w:rsidP="004D0DBB">
      <w:pPr>
        <w:pStyle w:val="Heading5"/>
      </w:pPr>
      <w:r>
        <w:t>Redundant Equipment</w:t>
      </w:r>
    </w:p>
    <w:p w:rsidR="00BA695A" w:rsidRDefault="00BA695A" w:rsidP="00247C05">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The Contractor shall d</w:t>
      </w:r>
      <w:r w:rsidR="00A61786">
        <w:rPr>
          <w:rFonts w:ascii="Arial" w:eastAsiaTheme="majorEastAsia" w:hAnsi="Arial" w:cs="Arial"/>
          <w:bCs/>
          <w:sz w:val="22"/>
          <w:szCs w:val="22"/>
        </w:rPr>
        <w:t>isconnect, dismantle and remove</w:t>
      </w:r>
      <w:r>
        <w:rPr>
          <w:rFonts w:ascii="Arial" w:eastAsiaTheme="majorEastAsia" w:hAnsi="Arial" w:cs="Arial"/>
          <w:bCs/>
          <w:sz w:val="22"/>
          <w:szCs w:val="22"/>
        </w:rPr>
        <w:t xml:space="preserve"> all redundant equipme</w:t>
      </w:r>
      <w:r w:rsidR="00A61786">
        <w:rPr>
          <w:rFonts w:ascii="Arial" w:eastAsiaTheme="majorEastAsia" w:hAnsi="Arial" w:cs="Arial"/>
          <w:bCs/>
          <w:sz w:val="22"/>
          <w:szCs w:val="22"/>
        </w:rPr>
        <w:t>nt.  Cable management systems in good condition may be reused, in agreement with the Contract Administrator.  Disposals shall be in accordance with all relevant directives.</w:t>
      </w:r>
    </w:p>
    <w:p w:rsidR="0073230E" w:rsidRPr="0073230E" w:rsidRDefault="0073230E" w:rsidP="004D0DBB">
      <w:pPr>
        <w:pStyle w:val="Heading5"/>
      </w:pPr>
      <w:r>
        <w:t>Electrical Supply/Requirements</w:t>
      </w:r>
    </w:p>
    <w:p w:rsidR="00645705" w:rsidRDefault="00645705" w:rsidP="00247C05">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All electrical control equipment shall be installed in the ground floor electrical intake room of each block, or other location as may be agreed by the Contract Administrator.</w:t>
      </w:r>
    </w:p>
    <w:p w:rsidR="00A61786" w:rsidRDefault="0073230E">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The Contractor shall provide a mains supply to the entry equipment from the Council’s supply.  The installation shall be designed to operate from a 230 Volt 50HZ supply.  All system functional voltages shall be designed to operate at extra low voltage.</w:t>
      </w:r>
    </w:p>
    <w:p w:rsidR="000808A1" w:rsidRDefault="000808A1">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All low voltage and extra low voltage wiring will be housed in a metallic galvanised steel trunking and conduit system where run through high or low-rise blocks incorporating appropriate </w:t>
      </w:r>
      <w:r w:rsidR="00457909">
        <w:rPr>
          <w:rFonts w:ascii="Arial" w:eastAsiaTheme="majorEastAsia" w:hAnsi="Arial" w:cs="Arial"/>
          <w:bCs/>
          <w:sz w:val="22"/>
          <w:szCs w:val="22"/>
        </w:rPr>
        <w:t>accessories’</w:t>
      </w:r>
      <w:r>
        <w:rPr>
          <w:rFonts w:ascii="Arial" w:eastAsiaTheme="majorEastAsia" w:hAnsi="Arial" w:cs="Arial"/>
          <w:bCs/>
          <w:sz w:val="22"/>
          <w:szCs w:val="22"/>
        </w:rPr>
        <w:t xml:space="preserve"> such as pull in boxes, saddles and earth straps etc. </w:t>
      </w:r>
    </w:p>
    <w:p w:rsidR="0073230E" w:rsidRDefault="0073230E">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The Contractor shall include a </w:t>
      </w:r>
      <w:r w:rsidR="009F7EF8">
        <w:rPr>
          <w:rFonts w:ascii="Arial" w:eastAsiaTheme="majorEastAsia" w:hAnsi="Arial" w:cs="Arial"/>
          <w:bCs/>
          <w:sz w:val="22"/>
          <w:szCs w:val="22"/>
        </w:rPr>
        <w:t>non-switched</w:t>
      </w:r>
      <w:r>
        <w:rPr>
          <w:rFonts w:ascii="Arial" w:eastAsiaTheme="majorEastAsia" w:hAnsi="Arial" w:cs="Arial"/>
          <w:bCs/>
          <w:sz w:val="22"/>
          <w:szCs w:val="22"/>
        </w:rPr>
        <w:t xml:space="preserve"> fu</w:t>
      </w:r>
      <w:r w:rsidR="00326ACE">
        <w:rPr>
          <w:rFonts w:ascii="Arial" w:eastAsiaTheme="majorEastAsia" w:hAnsi="Arial" w:cs="Arial"/>
          <w:bCs/>
          <w:sz w:val="22"/>
          <w:szCs w:val="22"/>
        </w:rPr>
        <w:t>s</w:t>
      </w:r>
      <w:r>
        <w:rPr>
          <w:rFonts w:ascii="Arial" w:eastAsiaTheme="majorEastAsia" w:hAnsi="Arial" w:cs="Arial"/>
          <w:bCs/>
          <w:sz w:val="22"/>
          <w:szCs w:val="22"/>
        </w:rPr>
        <w:t>e spur adjacent to the main equipment,</w:t>
      </w:r>
      <w:r w:rsidR="00326ACE">
        <w:rPr>
          <w:rFonts w:ascii="Arial" w:eastAsiaTheme="majorEastAsia" w:hAnsi="Arial" w:cs="Arial"/>
          <w:bCs/>
          <w:sz w:val="22"/>
          <w:szCs w:val="22"/>
        </w:rPr>
        <w:t xml:space="preserve"> </w:t>
      </w:r>
      <w:r>
        <w:rPr>
          <w:rFonts w:ascii="Arial" w:eastAsiaTheme="majorEastAsia" w:hAnsi="Arial" w:cs="Arial"/>
          <w:bCs/>
          <w:sz w:val="22"/>
          <w:szCs w:val="22"/>
        </w:rPr>
        <w:t>complete</w:t>
      </w:r>
      <w:r w:rsidR="00326ACE">
        <w:rPr>
          <w:rFonts w:ascii="Arial" w:eastAsiaTheme="majorEastAsia" w:hAnsi="Arial" w:cs="Arial"/>
          <w:bCs/>
          <w:sz w:val="22"/>
          <w:szCs w:val="22"/>
        </w:rPr>
        <w:t xml:space="preserve"> with integral fused mains isolator and a single socket outlet for maintenance purposes. </w:t>
      </w:r>
    </w:p>
    <w:p w:rsidR="00326ACE" w:rsidRDefault="00645705">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Door con</w:t>
      </w:r>
      <w:r w:rsidR="00884FD7">
        <w:rPr>
          <w:rFonts w:ascii="Arial" w:eastAsiaTheme="majorEastAsia" w:hAnsi="Arial" w:cs="Arial"/>
          <w:bCs/>
          <w:sz w:val="22"/>
          <w:szCs w:val="22"/>
        </w:rPr>
        <w:t>trollers shall have an integral</w:t>
      </w:r>
      <w:r>
        <w:rPr>
          <w:rFonts w:ascii="Arial" w:eastAsiaTheme="majorEastAsia" w:hAnsi="Arial" w:cs="Arial"/>
          <w:bCs/>
          <w:sz w:val="22"/>
          <w:szCs w:val="22"/>
        </w:rPr>
        <w:t xml:space="preserve"> three month battery reserve to maintain the memory in the event of a power failure.</w:t>
      </w:r>
    </w:p>
    <w:p w:rsidR="005848FA" w:rsidRPr="004D0DBB" w:rsidRDefault="005848FA" w:rsidP="004D0DBB">
      <w:pPr>
        <w:pStyle w:val="Heading5"/>
      </w:pPr>
      <w:r w:rsidRPr="004D0DBB">
        <w:t>Access Control and Key Fobs/Tokens</w:t>
      </w:r>
    </w:p>
    <w:p w:rsidR="00796832" w:rsidRDefault="001C29F0" w:rsidP="00247C05">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Access control shall be through a proximity key fob/token system that applies to both front and any appropriate rear doors for the relevant block.</w:t>
      </w:r>
    </w:p>
    <w:p w:rsidR="0048006F" w:rsidRDefault="001C29F0">
      <w:pPr>
        <w:pStyle w:val="ListParagraph"/>
        <w:numPr>
          <w:ilvl w:val="2"/>
          <w:numId w:val="24"/>
        </w:numPr>
        <w:spacing w:before="120" w:after="120"/>
        <w:jc w:val="both"/>
        <w:rPr>
          <w:rFonts w:ascii="Arial" w:eastAsiaTheme="majorEastAsia" w:hAnsi="Arial" w:cs="Arial"/>
          <w:bCs/>
          <w:sz w:val="22"/>
          <w:szCs w:val="22"/>
        </w:rPr>
      </w:pPr>
      <w:r w:rsidRPr="00E8366B">
        <w:rPr>
          <w:rFonts w:ascii="Arial" w:eastAsiaTheme="majorEastAsia" w:hAnsi="Arial" w:cs="Arial"/>
          <w:bCs/>
          <w:sz w:val="22"/>
          <w:szCs w:val="22"/>
        </w:rPr>
        <w:t xml:space="preserve">The Contractor shall provide a </w:t>
      </w:r>
      <w:r w:rsidR="002129BC">
        <w:rPr>
          <w:rFonts w:ascii="Arial" w:eastAsiaTheme="majorEastAsia" w:hAnsi="Arial" w:cs="Arial"/>
          <w:bCs/>
          <w:sz w:val="22"/>
          <w:szCs w:val="22"/>
        </w:rPr>
        <w:t>shall be a cloud based access control system manufactured by KMS, in line with the council’s existing upgrades and new installations and to ensure continuity and maintainability</w:t>
      </w:r>
      <w:r w:rsidR="00FA5F83">
        <w:rPr>
          <w:rFonts w:ascii="Arial" w:eastAsiaTheme="majorEastAsia" w:hAnsi="Arial" w:cs="Arial"/>
          <w:bCs/>
          <w:sz w:val="22"/>
          <w:szCs w:val="22"/>
        </w:rPr>
        <w:t>.</w:t>
      </w:r>
      <w:r w:rsidR="005D1C87">
        <w:rPr>
          <w:rFonts w:ascii="Arial" w:eastAsiaTheme="majorEastAsia" w:hAnsi="Arial" w:cs="Arial"/>
          <w:bCs/>
          <w:sz w:val="22"/>
          <w:szCs w:val="22"/>
        </w:rPr>
        <w:t xml:space="preserve"> </w:t>
      </w:r>
      <w:r w:rsidR="00FA5F83">
        <w:rPr>
          <w:rFonts w:ascii="Arial" w:eastAsiaTheme="majorEastAsia" w:hAnsi="Arial" w:cs="Arial"/>
          <w:bCs/>
          <w:sz w:val="22"/>
          <w:szCs w:val="22"/>
        </w:rPr>
        <w:t>The installed system shall allow remote programming</w:t>
      </w:r>
      <w:r w:rsidRPr="00E8366B">
        <w:rPr>
          <w:rFonts w:ascii="Arial" w:eastAsiaTheme="majorEastAsia" w:hAnsi="Arial" w:cs="Arial"/>
          <w:bCs/>
          <w:sz w:val="22"/>
          <w:szCs w:val="22"/>
        </w:rPr>
        <w:t xml:space="preserve">.  The system shall ensure that </w:t>
      </w:r>
      <w:r w:rsidR="00A16856">
        <w:rPr>
          <w:rFonts w:ascii="Arial" w:eastAsiaTheme="majorEastAsia" w:hAnsi="Arial" w:cs="Arial"/>
          <w:bCs/>
          <w:sz w:val="22"/>
          <w:szCs w:val="22"/>
        </w:rPr>
        <w:t>fobs/</w:t>
      </w:r>
      <w:r w:rsidRPr="00E8366B">
        <w:rPr>
          <w:rFonts w:ascii="Arial" w:eastAsiaTheme="majorEastAsia" w:hAnsi="Arial" w:cs="Arial"/>
          <w:bCs/>
          <w:sz w:val="22"/>
          <w:szCs w:val="22"/>
        </w:rPr>
        <w:t xml:space="preserve">tokens can be disabled quickly and easily when lost, stolen or the tenant leaves the property without returning the fob to the Council.  </w:t>
      </w:r>
    </w:p>
    <w:p w:rsidR="003424A7" w:rsidRDefault="003424A7">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Each electronic </w:t>
      </w:r>
      <w:r w:rsidR="00A16856">
        <w:rPr>
          <w:rFonts w:ascii="Arial" w:eastAsiaTheme="majorEastAsia" w:hAnsi="Arial" w:cs="Arial"/>
          <w:bCs/>
          <w:sz w:val="22"/>
          <w:szCs w:val="22"/>
        </w:rPr>
        <w:t>fob/</w:t>
      </w:r>
      <w:r>
        <w:rPr>
          <w:rFonts w:ascii="Arial" w:eastAsiaTheme="majorEastAsia" w:hAnsi="Arial" w:cs="Arial"/>
          <w:bCs/>
          <w:sz w:val="22"/>
          <w:szCs w:val="22"/>
        </w:rPr>
        <w:t xml:space="preserve">token shall have a unique random code, which cannot be reproduced and should provide sufficient random combinations to ensure system integrity. </w:t>
      </w:r>
    </w:p>
    <w:p w:rsidR="00FE226B" w:rsidRPr="00FE37F2" w:rsidRDefault="005F7B9C">
      <w:pPr>
        <w:pStyle w:val="ListParagraph"/>
        <w:numPr>
          <w:ilvl w:val="2"/>
          <w:numId w:val="24"/>
        </w:numPr>
        <w:spacing w:before="120" w:after="120"/>
        <w:jc w:val="both"/>
        <w:rPr>
          <w:rFonts w:ascii="Arial" w:eastAsiaTheme="majorEastAsia" w:hAnsi="Arial" w:cs="Arial"/>
          <w:bCs/>
          <w:sz w:val="22"/>
          <w:szCs w:val="22"/>
        </w:rPr>
      </w:pPr>
      <w:r w:rsidRPr="00573296">
        <w:rPr>
          <w:rFonts w:ascii="Arial" w:eastAsiaTheme="majorEastAsia" w:hAnsi="Arial" w:cs="Arial"/>
          <w:bCs/>
          <w:sz w:val="22"/>
          <w:szCs w:val="22"/>
        </w:rPr>
        <w:t xml:space="preserve">The Contractor shall </w:t>
      </w:r>
      <w:r w:rsidR="00E8366B">
        <w:rPr>
          <w:rFonts w:ascii="Arial" w:eastAsiaTheme="majorEastAsia" w:hAnsi="Arial" w:cs="Arial"/>
          <w:bCs/>
          <w:sz w:val="22"/>
          <w:szCs w:val="22"/>
        </w:rPr>
        <w:t xml:space="preserve">provide two key fobs/tokens </w:t>
      </w:r>
      <w:r w:rsidR="00FE226B">
        <w:rPr>
          <w:rFonts w:ascii="Arial" w:eastAsiaTheme="majorEastAsia" w:hAnsi="Arial" w:cs="Arial"/>
          <w:bCs/>
          <w:sz w:val="22"/>
          <w:szCs w:val="22"/>
        </w:rPr>
        <w:t xml:space="preserve">of different colours </w:t>
      </w:r>
      <w:r w:rsidR="00E8366B">
        <w:rPr>
          <w:rFonts w:ascii="Arial" w:eastAsiaTheme="majorEastAsia" w:hAnsi="Arial" w:cs="Arial"/>
          <w:bCs/>
          <w:sz w:val="22"/>
          <w:szCs w:val="22"/>
        </w:rPr>
        <w:t>for each dwelling on installation</w:t>
      </w:r>
      <w:r w:rsidRPr="00573296">
        <w:rPr>
          <w:rFonts w:ascii="Arial" w:eastAsiaTheme="majorEastAsia" w:hAnsi="Arial" w:cs="Arial"/>
          <w:bCs/>
          <w:sz w:val="22"/>
          <w:szCs w:val="22"/>
        </w:rPr>
        <w:t>.</w:t>
      </w:r>
      <w:r w:rsidR="00E8366B">
        <w:rPr>
          <w:rFonts w:ascii="Arial" w:eastAsiaTheme="majorEastAsia" w:hAnsi="Arial" w:cs="Arial"/>
          <w:bCs/>
          <w:sz w:val="22"/>
          <w:szCs w:val="22"/>
        </w:rPr>
        <w:t xml:space="preserve"> The fobs </w:t>
      </w:r>
      <w:r w:rsidR="00FE226B">
        <w:rPr>
          <w:rFonts w:ascii="Arial" w:eastAsiaTheme="majorEastAsia" w:hAnsi="Arial" w:cs="Arial"/>
          <w:bCs/>
          <w:sz w:val="22"/>
          <w:szCs w:val="22"/>
        </w:rPr>
        <w:t>shall</w:t>
      </w:r>
      <w:r w:rsidR="005848FA">
        <w:rPr>
          <w:rFonts w:ascii="Arial" w:eastAsiaTheme="majorEastAsia" w:hAnsi="Arial" w:cs="Arial"/>
          <w:bCs/>
          <w:sz w:val="22"/>
          <w:szCs w:val="22"/>
        </w:rPr>
        <w:t xml:space="preserve"> </w:t>
      </w:r>
      <w:r w:rsidR="00A16856">
        <w:rPr>
          <w:rFonts w:ascii="Arial" w:eastAsiaTheme="majorEastAsia" w:hAnsi="Arial" w:cs="Arial"/>
          <w:bCs/>
          <w:sz w:val="22"/>
          <w:szCs w:val="22"/>
        </w:rPr>
        <w:t xml:space="preserve">not require a battery, and shall </w:t>
      </w:r>
      <w:r w:rsidR="005848FA">
        <w:rPr>
          <w:rFonts w:ascii="Arial" w:eastAsiaTheme="majorEastAsia" w:hAnsi="Arial" w:cs="Arial"/>
          <w:bCs/>
          <w:sz w:val="22"/>
          <w:szCs w:val="22"/>
        </w:rPr>
        <w:t>b</w:t>
      </w:r>
      <w:r w:rsidR="005848FA" w:rsidRPr="005848FA">
        <w:rPr>
          <w:rFonts w:ascii="Arial" w:eastAsiaTheme="majorEastAsia" w:hAnsi="Arial" w:cs="Arial"/>
          <w:bCs/>
          <w:sz w:val="22"/>
          <w:szCs w:val="22"/>
        </w:rPr>
        <w:t xml:space="preserve">e colour coded, with a minimum of </w:t>
      </w:r>
      <w:r w:rsidR="005648AC">
        <w:rPr>
          <w:rFonts w:ascii="Arial" w:eastAsiaTheme="majorEastAsia" w:hAnsi="Arial" w:cs="Arial"/>
          <w:bCs/>
          <w:sz w:val="22"/>
          <w:szCs w:val="22"/>
        </w:rPr>
        <w:t>three</w:t>
      </w:r>
      <w:r w:rsidR="005848FA" w:rsidRPr="005848FA">
        <w:rPr>
          <w:rFonts w:ascii="Arial" w:eastAsiaTheme="majorEastAsia" w:hAnsi="Arial" w:cs="Arial"/>
          <w:bCs/>
          <w:sz w:val="22"/>
          <w:szCs w:val="22"/>
        </w:rPr>
        <w:t xml:space="preserve"> colour choices</w:t>
      </w:r>
      <w:r w:rsidR="005848FA">
        <w:rPr>
          <w:rFonts w:ascii="Arial" w:eastAsiaTheme="majorEastAsia" w:hAnsi="Arial" w:cs="Arial"/>
          <w:bCs/>
          <w:sz w:val="22"/>
          <w:szCs w:val="22"/>
        </w:rPr>
        <w:t>.</w:t>
      </w:r>
    </w:p>
    <w:p w:rsidR="005F7B9C" w:rsidRPr="00573296" w:rsidRDefault="005F7B9C">
      <w:pPr>
        <w:pStyle w:val="ListParagraph"/>
        <w:numPr>
          <w:ilvl w:val="2"/>
          <w:numId w:val="24"/>
        </w:numPr>
        <w:spacing w:before="120" w:after="120"/>
        <w:jc w:val="both"/>
        <w:rPr>
          <w:rFonts w:eastAsiaTheme="majorEastAsia" w:cs="Arial"/>
          <w:bCs/>
        </w:rPr>
      </w:pPr>
      <w:r w:rsidRPr="00FE37F2">
        <w:rPr>
          <w:rFonts w:ascii="Arial" w:eastAsiaTheme="majorEastAsia" w:hAnsi="Arial" w:cs="Arial"/>
          <w:bCs/>
          <w:sz w:val="22"/>
          <w:szCs w:val="22"/>
        </w:rPr>
        <w:t xml:space="preserve">The </w:t>
      </w:r>
      <w:r w:rsidR="0049593A" w:rsidRPr="00FE37F2">
        <w:rPr>
          <w:rFonts w:ascii="Arial" w:eastAsiaTheme="majorEastAsia" w:hAnsi="Arial" w:cs="Arial"/>
          <w:bCs/>
          <w:sz w:val="22"/>
          <w:szCs w:val="22"/>
        </w:rPr>
        <w:t>Contractor</w:t>
      </w:r>
      <w:r w:rsidRPr="00FE37F2">
        <w:rPr>
          <w:rFonts w:ascii="Arial" w:eastAsiaTheme="majorEastAsia" w:hAnsi="Arial" w:cs="Arial"/>
          <w:bCs/>
          <w:sz w:val="22"/>
          <w:szCs w:val="22"/>
        </w:rPr>
        <w:t xml:space="preserve"> </w:t>
      </w:r>
      <w:r w:rsidR="00FE37F2">
        <w:rPr>
          <w:rFonts w:ascii="Arial" w:eastAsiaTheme="majorEastAsia" w:hAnsi="Arial" w:cs="Arial"/>
          <w:bCs/>
          <w:sz w:val="22"/>
          <w:szCs w:val="22"/>
        </w:rPr>
        <w:t>shall complete the initial programming</w:t>
      </w:r>
      <w:r w:rsidR="0061634B">
        <w:rPr>
          <w:rFonts w:ascii="Arial" w:eastAsiaTheme="majorEastAsia" w:hAnsi="Arial" w:cs="Arial"/>
          <w:bCs/>
          <w:sz w:val="22"/>
          <w:szCs w:val="22"/>
        </w:rPr>
        <w:t xml:space="preserve"> and issue</w:t>
      </w:r>
      <w:r w:rsidR="00FE37F2">
        <w:rPr>
          <w:rFonts w:ascii="Arial" w:eastAsiaTheme="majorEastAsia" w:hAnsi="Arial" w:cs="Arial"/>
          <w:bCs/>
          <w:sz w:val="22"/>
          <w:szCs w:val="22"/>
        </w:rPr>
        <w:t xml:space="preserve"> </w:t>
      </w:r>
      <w:r w:rsidR="0061634B">
        <w:rPr>
          <w:rFonts w:ascii="Arial" w:eastAsiaTheme="majorEastAsia" w:hAnsi="Arial" w:cs="Arial"/>
          <w:bCs/>
          <w:sz w:val="22"/>
          <w:szCs w:val="22"/>
        </w:rPr>
        <w:t>of key fobs, ensuring the Council’s records are up to date at all times.</w:t>
      </w:r>
      <w:r w:rsidR="00FE37F2">
        <w:rPr>
          <w:rFonts w:ascii="Arial" w:eastAsiaTheme="majorEastAsia" w:hAnsi="Arial" w:cs="Arial"/>
          <w:bCs/>
          <w:sz w:val="22"/>
          <w:szCs w:val="22"/>
        </w:rPr>
        <w:t xml:space="preserve"> </w:t>
      </w:r>
    </w:p>
    <w:p w:rsidR="005F7B9C" w:rsidRDefault="005F7B9C">
      <w:pPr>
        <w:pStyle w:val="ListParagraph"/>
        <w:numPr>
          <w:ilvl w:val="2"/>
          <w:numId w:val="24"/>
        </w:numPr>
        <w:spacing w:before="120" w:after="120"/>
        <w:jc w:val="both"/>
        <w:rPr>
          <w:rFonts w:ascii="Arial" w:eastAsiaTheme="majorEastAsia" w:hAnsi="Arial" w:cs="Arial"/>
          <w:bCs/>
          <w:sz w:val="22"/>
          <w:szCs w:val="22"/>
        </w:rPr>
      </w:pPr>
      <w:r w:rsidRPr="00573296">
        <w:rPr>
          <w:rFonts w:ascii="Arial" w:eastAsiaTheme="majorEastAsia" w:hAnsi="Arial" w:cs="Arial"/>
          <w:bCs/>
          <w:sz w:val="22"/>
          <w:szCs w:val="22"/>
        </w:rPr>
        <w:t>Unless otherwise directed by the C</w:t>
      </w:r>
      <w:r w:rsidR="0011781F">
        <w:rPr>
          <w:rFonts w:ascii="Arial" w:eastAsiaTheme="majorEastAsia" w:hAnsi="Arial" w:cs="Arial"/>
          <w:bCs/>
          <w:sz w:val="22"/>
          <w:szCs w:val="22"/>
        </w:rPr>
        <w:t xml:space="preserve">ontract </w:t>
      </w:r>
      <w:r w:rsidRPr="00573296">
        <w:rPr>
          <w:rFonts w:ascii="Arial" w:eastAsiaTheme="majorEastAsia" w:hAnsi="Arial" w:cs="Arial"/>
          <w:bCs/>
          <w:sz w:val="22"/>
          <w:szCs w:val="22"/>
        </w:rPr>
        <w:t>A</w:t>
      </w:r>
      <w:r w:rsidR="0011781F">
        <w:rPr>
          <w:rFonts w:ascii="Arial" w:eastAsiaTheme="majorEastAsia" w:hAnsi="Arial" w:cs="Arial"/>
          <w:bCs/>
          <w:sz w:val="22"/>
          <w:szCs w:val="22"/>
        </w:rPr>
        <w:t>dministrator</w:t>
      </w:r>
      <w:r w:rsidRPr="00573296">
        <w:rPr>
          <w:rFonts w:ascii="Arial" w:eastAsiaTheme="majorEastAsia" w:hAnsi="Arial" w:cs="Arial"/>
          <w:bCs/>
          <w:sz w:val="22"/>
          <w:szCs w:val="22"/>
        </w:rPr>
        <w:t xml:space="preserve">, </w:t>
      </w:r>
      <w:r w:rsidR="0011781F">
        <w:rPr>
          <w:rFonts w:ascii="Arial" w:eastAsiaTheme="majorEastAsia" w:hAnsi="Arial" w:cs="Arial"/>
          <w:bCs/>
          <w:sz w:val="22"/>
          <w:szCs w:val="22"/>
        </w:rPr>
        <w:t>the system shall not “go live” with locked entrances until</w:t>
      </w:r>
      <w:r w:rsidRPr="00573296">
        <w:rPr>
          <w:rFonts w:ascii="Arial" w:eastAsiaTheme="majorEastAsia" w:hAnsi="Arial" w:cs="Arial"/>
          <w:bCs/>
          <w:sz w:val="22"/>
          <w:szCs w:val="22"/>
        </w:rPr>
        <w:t xml:space="preserve"> all tokens hav</w:t>
      </w:r>
      <w:r w:rsidR="0011781F">
        <w:rPr>
          <w:rFonts w:ascii="Arial" w:eastAsiaTheme="majorEastAsia" w:hAnsi="Arial" w:cs="Arial"/>
          <w:bCs/>
          <w:sz w:val="22"/>
          <w:szCs w:val="22"/>
        </w:rPr>
        <w:t>e been iss</w:t>
      </w:r>
      <w:r w:rsidR="00126FAD">
        <w:rPr>
          <w:rFonts w:ascii="Arial" w:eastAsiaTheme="majorEastAsia" w:hAnsi="Arial" w:cs="Arial"/>
          <w:bCs/>
          <w:sz w:val="22"/>
          <w:szCs w:val="22"/>
        </w:rPr>
        <w:t xml:space="preserve">ued and occupants </w:t>
      </w:r>
      <w:r w:rsidRPr="00573296">
        <w:rPr>
          <w:rFonts w:ascii="Arial" w:eastAsiaTheme="majorEastAsia" w:hAnsi="Arial" w:cs="Arial"/>
          <w:bCs/>
          <w:sz w:val="22"/>
          <w:szCs w:val="22"/>
        </w:rPr>
        <w:t>instruct</w:t>
      </w:r>
      <w:r w:rsidR="00126FAD">
        <w:rPr>
          <w:rFonts w:ascii="Arial" w:eastAsiaTheme="majorEastAsia" w:hAnsi="Arial" w:cs="Arial"/>
          <w:bCs/>
          <w:sz w:val="22"/>
          <w:szCs w:val="22"/>
        </w:rPr>
        <w:t>ed</w:t>
      </w:r>
      <w:r w:rsidR="0011781F">
        <w:rPr>
          <w:rFonts w:ascii="Arial" w:eastAsiaTheme="majorEastAsia" w:hAnsi="Arial" w:cs="Arial"/>
          <w:bCs/>
          <w:sz w:val="22"/>
          <w:szCs w:val="22"/>
        </w:rPr>
        <w:t xml:space="preserve"> </w:t>
      </w:r>
      <w:r w:rsidRPr="00573296">
        <w:rPr>
          <w:rFonts w:ascii="Arial" w:eastAsiaTheme="majorEastAsia" w:hAnsi="Arial" w:cs="Arial"/>
          <w:bCs/>
          <w:sz w:val="22"/>
          <w:szCs w:val="22"/>
        </w:rPr>
        <w:t xml:space="preserve">on their use. </w:t>
      </w:r>
    </w:p>
    <w:p w:rsidR="00342F5D" w:rsidRDefault="00342F5D" w:rsidP="00342F5D">
      <w:pPr>
        <w:pStyle w:val="Heading5"/>
      </w:pPr>
      <w:r>
        <w:t>Handsets</w:t>
      </w:r>
    </w:p>
    <w:p w:rsidR="003424A7" w:rsidRDefault="00884FD7" w:rsidP="00247C05">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Handsets shall be of high impact ABS plastic</w:t>
      </w:r>
      <w:r w:rsidR="00342F5D">
        <w:rPr>
          <w:rFonts w:ascii="Arial" w:eastAsiaTheme="majorEastAsia" w:hAnsi="Arial" w:cs="Arial"/>
          <w:bCs/>
          <w:sz w:val="22"/>
          <w:szCs w:val="22"/>
        </w:rPr>
        <w:t xml:space="preserve"> in white, with engraved or other permanent markings unless otherwise agreed by the Contract Administrator</w:t>
      </w:r>
    </w:p>
    <w:p w:rsidR="00342F5D" w:rsidRDefault="00342F5D">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Handsets shall be wall mounted, in the hallway.  The Contractor shall allow for cabling up to six metres from the entrance point to the property.</w:t>
      </w:r>
    </w:p>
    <w:p w:rsidR="009E4D7B" w:rsidRDefault="00FE5576" w:rsidP="009E4D7B">
      <w:pPr>
        <w:pStyle w:val="Heading5"/>
      </w:pPr>
      <w:r>
        <w:t>Builders Work</w:t>
      </w:r>
    </w:p>
    <w:p w:rsidR="009E4D7B" w:rsidRDefault="007A792D" w:rsidP="00247C05">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The Contractor shall undertake all builders work as may be required for the installation of door entry systems, handsets and cabling as required.  In all cases the Contractor shall carry out this work with due regard to the condition of the property and communal areas,</w:t>
      </w:r>
      <w:r w:rsidR="009E4D7B">
        <w:rPr>
          <w:rFonts w:ascii="Arial" w:eastAsiaTheme="majorEastAsia" w:hAnsi="Arial" w:cs="Arial"/>
          <w:bCs/>
          <w:sz w:val="22"/>
          <w:szCs w:val="22"/>
        </w:rPr>
        <w:t xml:space="preserve"> effecting all necessary repairs to make good at least at the standard evident before the work was undertaken.</w:t>
      </w:r>
    </w:p>
    <w:p w:rsidR="00FE5576" w:rsidRPr="00573296" w:rsidRDefault="00FE5576" w:rsidP="00FE5576">
      <w:pPr>
        <w:pStyle w:val="Heading5"/>
      </w:pPr>
      <w:r w:rsidRPr="00573296">
        <w:t>Client Induction</w:t>
      </w:r>
    </w:p>
    <w:p w:rsidR="00FE5576" w:rsidRDefault="00FE5576" w:rsidP="00247C05">
      <w:pPr>
        <w:pStyle w:val="ListParagraph"/>
        <w:numPr>
          <w:ilvl w:val="2"/>
          <w:numId w:val="24"/>
        </w:numPr>
        <w:spacing w:before="120" w:after="120"/>
        <w:jc w:val="both"/>
        <w:rPr>
          <w:rFonts w:ascii="Arial" w:eastAsiaTheme="majorEastAsia" w:hAnsi="Arial" w:cs="Arial"/>
          <w:bCs/>
          <w:sz w:val="22"/>
          <w:szCs w:val="22"/>
        </w:rPr>
      </w:pPr>
      <w:r w:rsidRPr="00573296">
        <w:rPr>
          <w:rFonts w:ascii="Arial" w:eastAsiaTheme="majorEastAsia" w:hAnsi="Arial" w:cs="Arial"/>
          <w:bCs/>
          <w:sz w:val="22"/>
          <w:szCs w:val="22"/>
        </w:rPr>
        <w:t xml:space="preserve">The </w:t>
      </w:r>
      <w:r>
        <w:rPr>
          <w:rFonts w:ascii="Arial" w:eastAsiaTheme="majorEastAsia" w:hAnsi="Arial" w:cs="Arial"/>
          <w:bCs/>
          <w:sz w:val="22"/>
          <w:szCs w:val="22"/>
        </w:rPr>
        <w:t>Contractor</w:t>
      </w:r>
      <w:r w:rsidRPr="00573296">
        <w:rPr>
          <w:rFonts w:ascii="Arial" w:eastAsiaTheme="majorEastAsia" w:hAnsi="Arial" w:cs="Arial"/>
          <w:bCs/>
          <w:sz w:val="22"/>
          <w:szCs w:val="22"/>
        </w:rPr>
        <w:t xml:space="preserve"> shall provide a comprehensive operating manual</w:t>
      </w:r>
      <w:r>
        <w:rPr>
          <w:rFonts w:ascii="Arial" w:eastAsiaTheme="majorEastAsia" w:hAnsi="Arial" w:cs="Arial"/>
          <w:bCs/>
          <w:sz w:val="22"/>
          <w:szCs w:val="22"/>
        </w:rPr>
        <w:t xml:space="preserve"> in electronic format</w:t>
      </w:r>
      <w:r w:rsidR="001E27B5">
        <w:rPr>
          <w:rFonts w:ascii="Arial" w:eastAsiaTheme="majorEastAsia" w:hAnsi="Arial" w:cs="Arial"/>
          <w:bCs/>
          <w:sz w:val="22"/>
          <w:szCs w:val="22"/>
        </w:rPr>
        <w:t xml:space="preserve"> within 30 days of completion</w:t>
      </w:r>
      <w:r w:rsidRPr="00573296">
        <w:rPr>
          <w:rFonts w:ascii="Arial" w:eastAsiaTheme="majorEastAsia" w:hAnsi="Arial" w:cs="Arial"/>
          <w:bCs/>
          <w:sz w:val="22"/>
          <w:szCs w:val="22"/>
        </w:rPr>
        <w:t>. This shall be purpose made for the project and contain the full operating instructions for all the systems</w:t>
      </w:r>
      <w:r w:rsidR="001E27B5">
        <w:rPr>
          <w:rFonts w:ascii="Arial" w:eastAsiaTheme="majorEastAsia" w:hAnsi="Arial" w:cs="Arial"/>
          <w:bCs/>
          <w:sz w:val="22"/>
          <w:szCs w:val="22"/>
        </w:rPr>
        <w:t xml:space="preserve"> including:</w:t>
      </w:r>
    </w:p>
    <w:p w:rsidR="00F9577A" w:rsidRDefault="00F9577A" w:rsidP="00F9577A">
      <w:pPr>
        <w:pStyle w:val="ListParagraph"/>
        <w:numPr>
          <w:ilvl w:val="0"/>
          <w:numId w:val="25"/>
        </w:numPr>
        <w:spacing w:before="120" w:after="120"/>
        <w:jc w:val="both"/>
        <w:rPr>
          <w:rFonts w:ascii="Arial" w:hAnsi="Arial" w:cs="Arial"/>
          <w:sz w:val="22"/>
          <w:szCs w:val="22"/>
        </w:rPr>
      </w:pPr>
      <w:r w:rsidRPr="00F42074">
        <w:rPr>
          <w:rFonts w:ascii="Arial" w:hAnsi="Arial" w:cs="Arial"/>
          <w:sz w:val="22"/>
          <w:szCs w:val="22"/>
        </w:rPr>
        <w:t>System description and design parameters.</w:t>
      </w:r>
    </w:p>
    <w:p w:rsidR="00F9577A" w:rsidRDefault="00F9577A" w:rsidP="00F9577A">
      <w:pPr>
        <w:pStyle w:val="ListParagraph"/>
        <w:numPr>
          <w:ilvl w:val="0"/>
          <w:numId w:val="25"/>
        </w:numPr>
        <w:spacing w:before="120" w:after="120"/>
        <w:jc w:val="both"/>
        <w:rPr>
          <w:rFonts w:ascii="Arial" w:hAnsi="Arial" w:cs="Arial"/>
          <w:sz w:val="22"/>
          <w:szCs w:val="22"/>
        </w:rPr>
      </w:pPr>
      <w:r w:rsidRPr="00F42074">
        <w:rPr>
          <w:rFonts w:ascii="Arial" w:hAnsi="Arial" w:cs="Arial"/>
          <w:sz w:val="22"/>
          <w:szCs w:val="22"/>
        </w:rPr>
        <w:t>Parts and equipment schedule and diagrams including all manufacturers’ design and installation data.</w:t>
      </w:r>
    </w:p>
    <w:p w:rsidR="00F9577A" w:rsidRPr="00F42074" w:rsidRDefault="00F9577A" w:rsidP="00F9577A">
      <w:pPr>
        <w:pStyle w:val="ListParagraph"/>
        <w:numPr>
          <w:ilvl w:val="0"/>
          <w:numId w:val="25"/>
        </w:numPr>
        <w:spacing w:before="120" w:after="120"/>
        <w:jc w:val="both"/>
        <w:rPr>
          <w:rFonts w:ascii="Arial" w:hAnsi="Arial" w:cs="Arial"/>
          <w:sz w:val="22"/>
          <w:szCs w:val="22"/>
        </w:rPr>
      </w:pPr>
      <w:r w:rsidRPr="00F42074">
        <w:rPr>
          <w:rFonts w:ascii="Arial" w:hAnsi="Arial" w:cs="Arial"/>
          <w:sz w:val="22"/>
          <w:szCs w:val="22"/>
        </w:rPr>
        <w:t>Record drawings including 'as installed' site records identifying equipment positions, cable, wiring runs, etc.</w:t>
      </w:r>
    </w:p>
    <w:p w:rsidR="00F9577A" w:rsidRDefault="00F9577A" w:rsidP="00F9577A">
      <w:pPr>
        <w:pStyle w:val="ListParagraph"/>
        <w:numPr>
          <w:ilvl w:val="0"/>
          <w:numId w:val="25"/>
        </w:numPr>
        <w:spacing w:before="120" w:after="120"/>
        <w:jc w:val="both"/>
        <w:rPr>
          <w:rFonts w:ascii="Arial" w:hAnsi="Arial" w:cs="Arial"/>
          <w:sz w:val="22"/>
          <w:szCs w:val="22"/>
        </w:rPr>
      </w:pPr>
      <w:r w:rsidRPr="00F42074">
        <w:rPr>
          <w:rFonts w:ascii="Arial" w:hAnsi="Arial" w:cs="Arial"/>
          <w:sz w:val="22"/>
          <w:szCs w:val="22"/>
        </w:rPr>
        <w:t>Diagrammatic drawings of all control systems and circuit arrangements.</w:t>
      </w:r>
    </w:p>
    <w:p w:rsidR="00F9577A" w:rsidRDefault="00F9577A" w:rsidP="00F9577A">
      <w:pPr>
        <w:pStyle w:val="ListParagraph"/>
        <w:numPr>
          <w:ilvl w:val="0"/>
          <w:numId w:val="25"/>
        </w:numPr>
        <w:spacing w:before="120" w:after="120"/>
        <w:jc w:val="both"/>
        <w:rPr>
          <w:rFonts w:ascii="Arial" w:hAnsi="Arial" w:cs="Arial"/>
          <w:sz w:val="22"/>
          <w:szCs w:val="22"/>
        </w:rPr>
      </w:pPr>
      <w:r w:rsidRPr="00F42074">
        <w:rPr>
          <w:rFonts w:ascii="Arial" w:hAnsi="Arial" w:cs="Arial"/>
          <w:sz w:val="22"/>
          <w:szCs w:val="22"/>
        </w:rPr>
        <w:t>Maintenance schedules control and regulation instructions for the systems installed.</w:t>
      </w:r>
    </w:p>
    <w:p w:rsidR="00F9577A" w:rsidRPr="00F42074" w:rsidRDefault="00F9577A" w:rsidP="00F9577A">
      <w:pPr>
        <w:pStyle w:val="ListParagraph"/>
        <w:numPr>
          <w:ilvl w:val="0"/>
          <w:numId w:val="25"/>
        </w:numPr>
        <w:spacing w:before="120" w:after="120"/>
        <w:jc w:val="both"/>
        <w:rPr>
          <w:rFonts w:ascii="Arial" w:hAnsi="Arial" w:cs="Arial"/>
          <w:sz w:val="22"/>
          <w:szCs w:val="22"/>
        </w:rPr>
      </w:pPr>
      <w:r w:rsidRPr="00F42074">
        <w:rPr>
          <w:rFonts w:ascii="Arial" w:hAnsi="Arial" w:cs="Arial"/>
          <w:sz w:val="22"/>
          <w:szCs w:val="22"/>
        </w:rPr>
        <w:t>List of spares and tools supplied and/or needed.</w:t>
      </w:r>
    </w:p>
    <w:p w:rsidR="00F9577A" w:rsidRPr="00F9577A" w:rsidRDefault="00FE5576" w:rsidP="00247C05">
      <w:pPr>
        <w:pStyle w:val="ListParagraph"/>
        <w:numPr>
          <w:ilvl w:val="2"/>
          <w:numId w:val="24"/>
        </w:numPr>
        <w:spacing w:before="120" w:after="120"/>
        <w:jc w:val="both"/>
      </w:pPr>
      <w:r w:rsidRPr="00F9577A">
        <w:rPr>
          <w:rFonts w:ascii="Arial" w:eastAsiaTheme="majorEastAsia" w:hAnsi="Arial" w:cs="Arial"/>
          <w:bCs/>
          <w:sz w:val="22"/>
          <w:szCs w:val="22"/>
        </w:rPr>
        <w:t>The Contractor shall</w:t>
      </w:r>
      <w:r w:rsidR="001E27B5">
        <w:rPr>
          <w:rFonts w:ascii="Arial" w:eastAsiaTheme="majorEastAsia" w:hAnsi="Arial" w:cs="Arial"/>
          <w:bCs/>
          <w:sz w:val="22"/>
          <w:szCs w:val="22"/>
        </w:rPr>
        <w:t xml:space="preserve"> additionally</w:t>
      </w:r>
      <w:r w:rsidRPr="00F9577A">
        <w:rPr>
          <w:rFonts w:ascii="Arial" w:eastAsiaTheme="majorEastAsia" w:hAnsi="Arial" w:cs="Arial"/>
          <w:bCs/>
          <w:sz w:val="22"/>
          <w:szCs w:val="22"/>
        </w:rPr>
        <w:t xml:space="preserve"> provide comprehensive on-site training for staff in the operation of all the equipment</w:t>
      </w:r>
      <w:r w:rsidR="001E27B5">
        <w:rPr>
          <w:rFonts w:ascii="Arial" w:eastAsiaTheme="majorEastAsia" w:hAnsi="Arial" w:cs="Arial"/>
          <w:bCs/>
          <w:sz w:val="22"/>
          <w:szCs w:val="22"/>
        </w:rPr>
        <w:t xml:space="preserve"> to a maximum of one session per </w:t>
      </w:r>
      <w:r w:rsidR="00E702BF">
        <w:rPr>
          <w:rFonts w:ascii="Arial" w:eastAsiaTheme="majorEastAsia" w:hAnsi="Arial" w:cs="Arial"/>
          <w:bCs/>
          <w:sz w:val="22"/>
          <w:szCs w:val="22"/>
        </w:rPr>
        <w:t>high rise block</w:t>
      </w:r>
      <w:r w:rsidR="00E11FAC">
        <w:rPr>
          <w:rFonts w:ascii="Arial" w:eastAsiaTheme="majorEastAsia" w:hAnsi="Arial" w:cs="Arial"/>
          <w:bCs/>
          <w:sz w:val="22"/>
          <w:szCs w:val="22"/>
        </w:rPr>
        <w:t xml:space="preserve">, or at typical low-rise block per estate where the installation is duplicated. </w:t>
      </w:r>
    </w:p>
    <w:p w:rsidR="00FE5576" w:rsidRPr="00573296" w:rsidRDefault="00636A17" w:rsidP="00F9577A">
      <w:pPr>
        <w:pStyle w:val="Heading5"/>
      </w:pPr>
      <w:r>
        <w:t xml:space="preserve">Resident </w:t>
      </w:r>
      <w:r w:rsidR="00FE5576" w:rsidRPr="00573296">
        <w:t>Instruction</w:t>
      </w:r>
    </w:p>
    <w:p w:rsidR="00FE5576" w:rsidRPr="00573296" w:rsidRDefault="00FE5576" w:rsidP="00247C05">
      <w:pPr>
        <w:pStyle w:val="ListParagraph"/>
        <w:numPr>
          <w:ilvl w:val="2"/>
          <w:numId w:val="24"/>
        </w:numPr>
        <w:spacing w:before="120" w:after="120"/>
        <w:jc w:val="both"/>
        <w:rPr>
          <w:rFonts w:ascii="Arial" w:eastAsiaTheme="majorEastAsia" w:hAnsi="Arial" w:cs="Arial"/>
          <w:bCs/>
          <w:sz w:val="22"/>
          <w:szCs w:val="22"/>
        </w:rPr>
      </w:pPr>
      <w:r w:rsidRPr="00573296">
        <w:rPr>
          <w:rFonts w:ascii="Arial" w:eastAsiaTheme="majorEastAsia" w:hAnsi="Arial" w:cs="Arial"/>
          <w:bCs/>
          <w:sz w:val="22"/>
          <w:szCs w:val="22"/>
        </w:rPr>
        <w:t>A simple instruction sheet shall be supplied with each handset.  The instruction sheet shall be left with each user at each handset position.</w:t>
      </w:r>
    </w:p>
    <w:p w:rsidR="00FE5576" w:rsidRPr="00573296" w:rsidRDefault="00E11FAC" w:rsidP="00AF7C86">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A copy of the instruction sheet </w:t>
      </w:r>
      <w:r w:rsidR="00FE5576" w:rsidRPr="00573296">
        <w:rPr>
          <w:rFonts w:ascii="Arial" w:eastAsiaTheme="majorEastAsia" w:hAnsi="Arial" w:cs="Arial"/>
          <w:bCs/>
          <w:sz w:val="22"/>
          <w:szCs w:val="22"/>
        </w:rPr>
        <w:t xml:space="preserve">must be given to the Contract Administrator for approval before general issue. </w:t>
      </w:r>
      <w:r>
        <w:rPr>
          <w:rFonts w:ascii="Arial" w:eastAsiaTheme="majorEastAsia" w:hAnsi="Arial" w:cs="Arial"/>
          <w:bCs/>
          <w:sz w:val="22"/>
          <w:szCs w:val="22"/>
        </w:rPr>
        <w:t>As well as being issuing an instruction sheet to each property the contractor shall instruct the tenant</w:t>
      </w:r>
      <w:r w:rsidR="00FE5576" w:rsidRPr="00573296">
        <w:rPr>
          <w:rFonts w:ascii="Arial" w:eastAsiaTheme="majorEastAsia" w:hAnsi="Arial" w:cs="Arial"/>
          <w:bCs/>
          <w:sz w:val="22"/>
          <w:szCs w:val="22"/>
        </w:rPr>
        <w:t xml:space="preserve"> of each dwelling in the operation of their particular systems. Ten spare copies</w:t>
      </w:r>
      <w:r>
        <w:rPr>
          <w:rFonts w:ascii="Arial" w:eastAsiaTheme="majorEastAsia" w:hAnsi="Arial" w:cs="Arial"/>
          <w:bCs/>
          <w:sz w:val="22"/>
          <w:szCs w:val="22"/>
        </w:rPr>
        <w:t xml:space="preserve"> of the Instruction sheet shall be passed to the Contract Administrator on completion of the works</w:t>
      </w:r>
      <w:r w:rsidR="00457909">
        <w:rPr>
          <w:rFonts w:ascii="Arial" w:eastAsiaTheme="majorEastAsia" w:hAnsi="Arial" w:cs="Arial"/>
          <w:bCs/>
          <w:sz w:val="22"/>
          <w:szCs w:val="22"/>
        </w:rPr>
        <w:t>.</w:t>
      </w:r>
    </w:p>
    <w:p w:rsidR="00FE5576" w:rsidRDefault="00FE5576" w:rsidP="00AF7C86">
      <w:pPr>
        <w:pStyle w:val="ListParagraph"/>
        <w:numPr>
          <w:ilvl w:val="2"/>
          <w:numId w:val="24"/>
        </w:numPr>
        <w:spacing w:before="120" w:after="120"/>
        <w:jc w:val="both"/>
        <w:rPr>
          <w:rFonts w:ascii="Arial" w:eastAsiaTheme="majorEastAsia" w:hAnsi="Arial" w:cs="Arial"/>
          <w:bCs/>
          <w:sz w:val="22"/>
          <w:szCs w:val="22"/>
        </w:rPr>
      </w:pPr>
      <w:r w:rsidRPr="00573296">
        <w:rPr>
          <w:rFonts w:ascii="Arial" w:eastAsiaTheme="majorEastAsia" w:hAnsi="Arial" w:cs="Arial"/>
          <w:bCs/>
          <w:sz w:val="22"/>
          <w:szCs w:val="22"/>
        </w:rPr>
        <w:t xml:space="preserve">The </w:t>
      </w:r>
      <w:r>
        <w:rPr>
          <w:rFonts w:ascii="Arial" w:eastAsiaTheme="majorEastAsia" w:hAnsi="Arial" w:cs="Arial"/>
          <w:bCs/>
          <w:sz w:val="22"/>
          <w:szCs w:val="22"/>
        </w:rPr>
        <w:t>Contractor</w:t>
      </w:r>
      <w:r w:rsidRPr="00573296">
        <w:rPr>
          <w:rFonts w:ascii="Arial" w:eastAsiaTheme="majorEastAsia" w:hAnsi="Arial" w:cs="Arial"/>
          <w:bCs/>
          <w:sz w:val="22"/>
          <w:szCs w:val="22"/>
        </w:rPr>
        <w:t xml:space="preserve"> shall make the</w:t>
      </w:r>
      <w:r w:rsidR="00E11FAC">
        <w:rPr>
          <w:rFonts w:ascii="Arial" w:eastAsiaTheme="majorEastAsia" w:hAnsi="Arial" w:cs="Arial"/>
          <w:bCs/>
          <w:sz w:val="22"/>
          <w:szCs w:val="22"/>
        </w:rPr>
        <w:t xml:space="preserve"> Instruction sheet</w:t>
      </w:r>
      <w:r w:rsidRPr="00573296">
        <w:rPr>
          <w:rFonts w:ascii="Arial" w:eastAsiaTheme="majorEastAsia" w:hAnsi="Arial" w:cs="Arial"/>
          <w:bCs/>
          <w:sz w:val="22"/>
          <w:szCs w:val="22"/>
        </w:rPr>
        <w:t xml:space="preserve"> available in alternative formats, such as Braille, Easy Read, and large font to a di</w:t>
      </w:r>
      <w:r w:rsidR="00191B2A">
        <w:rPr>
          <w:rFonts w:ascii="Arial" w:eastAsiaTheme="majorEastAsia" w:hAnsi="Arial" w:cs="Arial"/>
          <w:bCs/>
          <w:sz w:val="22"/>
          <w:szCs w:val="22"/>
        </w:rPr>
        <w:t>sabled resident who requires it.</w:t>
      </w:r>
    </w:p>
    <w:p w:rsidR="00E702BF" w:rsidRPr="00573296" w:rsidRDefault="00E702BF" w:rsidP="00E702BF">
      <w:pPr>
        <w:pStyle w:val="ListParagraph"/>
        <w:spacing w:before="120" w:after="120"/>
        <w:jc w:val="both"/>
        <w:rPr>
          <w:rFonts w:ascii="Arial" w:eastAsiaTheme="majorEastAsia" w:hAnsi="Arial" w:cs="Arial"/>
          <w:bCs/>
          <w:sz w:val="22"/>
          <w:szCs w:val="22"/>
        </w:rPr>
      </w:pPr>
    </w:p>
    <w:p w:rsidR="005F7B9C" w:rsidRPr="00573296" w:rsidRDefault="005F7B9C" w:rsidP="00247C05">
      <w:pPr>
        <w:pStyle w:val="Heading3"/>
        <w:numPr>
          <w:ilvl w:val="1"/>
          <w:numId w:val="24"/>
        </w:numPr>
        <w:spacing w:before="120" w:after="120"/>
        <w:ind w:left="709" w:hanging="709"/>
        <w:jc w:val="both"/>
        <w:rPr>
          <w:i/>
        </w:rPr>
      </w:pPr>
      <w:bookmarkStart w:id="166" w:name="_Toc41392570"/>
      <w:r w:rsidRPr="00573296">
        <w:rPr>
          <w:i/>
        </w:rPr>
        <w:t>Testing and Commissioning</w:t>
      </w:r>
      <w:bookmarkEnd w:id="166"/>
      <w:r w:rsidRPr="00573296">
        <w:rPr>
          <w:i/>
        </w:rPr>
        <w:t xml:space="preserve"> </w:t>
      </w:r>
    </w:p>
    <w:p w:rsidR="005F7B9C" w:rsidRPr="00573296" w:rsidRDefault="005F7B9C">
      <w:pPr>
        <w:pStyle w:val="ListParagraph"/>
        <w:numPr>
          <w:ilvl w:val="2"/>
          <w:numId w:val="24"/>
        </w:numPr>
        <w:spacing w:before="120" w:after="120"/>
        <w:jc w:val="both"/>
        <w:rPr>
          <w:rFonts w:ascii="Arial" w:eastAsiaTheme="majorEastAsia" w:hAnsi="Arial" w:cs="Arial"/>
          <w:bCs/>
          <w:sz w:val="22"/>
          <w:szCs w:val="22"/>
        </w:rPr>
      </w:pPr>
      <w:r w:rsidRPr="00573296">
        <w:rPr>
          <w:rFonts w:ascii="Arial" w:eastAsiaTheme="majorEastAsia" w:hAnsi="Arial" w:cs="Arial"/>
          <w:bCs/>
          <w:sz w:val="22"/>
          <w:szCs w:val="22"/>
        </w:rPr>
        <w:t xml:space="preserve">On completion of all the systems the Contractor shall complete testing and commissioning of all the installed systems to ensure correct operation.  </w:t>
      </w:r>
    </w:p>
    <w:p w:rsidR="00152CA7" w:rsidRPr="00005F55" w:rsidRDefault="009773F0">
      <w:pPr>
        <w:pStyle w:val="ListParagraph"/>
        <w:numPr>
          <w:ilvl w:val="2"/>
          <w:numId w:val="24"/>
        </w:numPr>
        <w:spacing w:before="120" w:after="120"/>
        <w:jc w:val="both"/>
      </w:pPr>
      <w:r>
        <w:rPr>
          <w:rFonts w:ascii="Arial" w:eastAsiaTheme="majorEastAsia" w:hAnsi="Arial" w:cs="Arial"/>
          <w:bCs/>
          <w:sz w:val="22"/>
          <w:szCs w:val="22"/>
        </w:rPr>
        <w:t>Once the Contractor has completed f</w:t>
      </w:r>
      <w:r w:rsidR="005F7B9C" w:rsidRPr="00573296">
        <w:rPr>
          <w:rFonts w:ascii="Arial" w:eastAsiaTheme="majorEastAsia" w:hAnsi="Arial" w:cs="Arial"/>
          <w:bCs/>
          <w:sz w:val="22"/>
          <w:szCs w:val="22"/>
        </w:rPr>
        <w:t xml:space="preserve">unctional tests </w:t>
      </w:r>
      <w:r>
        <w:rPr>
          <w:rFonts w:ascii="Arial" w:eastAsiaTheme="majorEastAsia" w:hAnsi="Arial" w:cs="Arial"/>
          <w:bCs/>
          <w:sz w:val="22"/>
          <w:szCs w:val="22"/>
        </w:rPr>
        <w:t xml:space="preserve">to ensure correct operation of all elements of the system </w:t>
      </w:r>
      <w:r w:rsidR="00D03E00">
        <w:rPr>
          <w:rFonts w:ascii="Arial" w:eastAsiaTheme="majorEastAsia" w:hAnsi="Arial" w:cs="Arial"/>
          <w:bCs/>
          <w:sz w:val="22"/>
          <w:szCs w:val="22"/>
        </w:rPr>
        <w:t>the Contract Administrator may undertake his own testing prior to agreement of completion.</w:t>
      </w:r>
    </w:p>
    <w:p w:rsidR="00636A17" w:rsidRPr="00152CA7" w:rsidRDefault="00636A17" w:rsidP="00005F55">
      <w:pPr>
        <w:pStyle w:val="ListParagraph"/>
        <w:spacing w:before="120" w:after="120"/>
        <w:jc w:val="both"/>
      </w:pPr>
    </w:p>
    <w:p w:rsidR="00752547" w:rsidRDefault="00E702BF" w:rsidP="00247C05">
      <w:pPr>
        <w:pStyle w:val="Heading3"/>
        <w:numPr>
          <w:ilvl w:val="1"/>
          <w:numId w:val="24"/>
        </w:numPr>
        <w:spacing w:before="120" w:after="120"/>
        <w:ind w:left="709" w:hanging="709"/>
        <w:jc w:val="both"/>
        <w:rPr>
          <w:i/>
        </w:rPr>
      </w:pPr>
      <w:bookmarkStart w:id="167" w:name="_Toc41392571"/>
      <w:r>
        <w:rPr>
          <w:i/>
        </w:rPr>
        <w:t>Entrance Doors and Screens</w:t>
      </w:r>
      <w:bookmarkEnd w:id="167"/>
    </w:p>
    <w:p w:rsidR="00E702BF" w:rsidRDefault="00E702BF">
      <w:pPr>
        <w:pStyle w:val="ListParagraph"/>
        <w:numPr>
          <w:ilvl w:val="2"/>
          <w:numId w:val="24"/>
        </w:numPr>
        <w:spacing w:before="120" w:after="120"/>
        <w:jc w:val="both"/>
        <w:rPr>
          <w:rFonts w:ascii="Arial" w:eastAsiaTheme="majorEastAsia" w:hAnsi="Arial" w:cs="Arial"/>
          <w:bCs/>
          <w:sz w:val="22"/>
          <w:szCs w:val="22"/>
        </w:rPr>
      </w:pPr>
      <w:r w:rsidRPr="00573296">
        <w:rPr>
          <w:rFonts w:ascii="Arial" w:eastAsiaTheme="majorEastAsia" w:hAnsi="Arial" w:cs="Arial"/>
          <w:bCs/>
          <w:sz w:val="22"/>
          <w:szCs w:val="22"/>
        </w:rPr>
        <w:t xml:space="preserve">The Contractor shall </w:t>
      </w:r>
      <w:r w:rsidR="00D03E00">
        <w:rPr>
          <w:rFonts w:ascii="Arial" w:eastAsiaTheme="majorEastAsia" w:hAnsi="Arial" w:cs="Arial"/>
          <w:bCs/>
          <w:sz w:val="22"/>
          <w:szCs w:val="22"/>
        </w:rPr>
        <w:t>supply and fit</w:t>
      </w:r>
      <w:r w:rsidR="00C9465B">
        <w:rPr>
          <w:rFonts w:ascii="Arial" w:eastAsiaTheme="majorEastAsia" w:hAnsi="Arial" w:cs="Arial"/>
          <w:bCs/>
          <w:sz w:val="22"/>
          <w:szCs w:val="22"/>
        </w:rPr>
        <w:t xml:space="preserve">, in accordance with </w:t>
      </w:r>
      <w:r w:rsidR="009F7EF8">
        <w:rPr>
          <w:rFonts w:ascii="Arial" w:eastAsiaTheme="majorEastAsia" w:hAnsi="Arial" w:cs="Arial"/>
          <w:bCs/>
          <w:sz w:val="22"/>
          <w:szCs w:val="22"/>
        </w:rPr>
        <w:t>manufacturer’s</w:t>
      </w:r>
      <w:r w:rsidR="00C9465B">
        <w:rPr>
          <w:rFonts w:ascii="Arial" w:eastAsiaTheme="majorEastAsia" w:hAnsi="Arial" w:cs="Arial"/>
          <w:bCs/>
          <w:sz w:val="22"/>
          <w:szCs w:val="22"/>
        </w:rPr>
        <w:t xml:space="preserve"> requirements and appropriate to the block type and occupancy (</w:t>
      </w:r>
      <w:r w:rsidR="00D95A05">
        <w:rPr>
          <w:rFonts w:ascii="Arial" w:eastAsiaTheme="majorEastAsia" w:hAnsi="Arial" w:cs="Arial"/>
          <w:bCs/>
          <w:sz w:val="22"/>
          <w:szCs w:val="22"/>
        </w:rPr>
        <w:t>e.g.</w:t>
      </w:r>
      <w:r w:rsidR="00C9465B">
        <w:rPr>
          <w:rFonts w:ascii="Arial" w:eastAsiaTheme="majorEastAsia" w:hAnsi="Arial" w:cs="Arial"/>
          <w:bCs/>
          <w:sz w:val="22"/>
          <w:szCs w:val="22"/>
        </w:rPr>
        <w:t xml:space="preserve"> high rise/low rise, </w:t>
      </w:r>
      <w:r w:rsidR="009F7EF8">
        <w:rPr>
          <w:rFonts w:ascii="Arial" w:eastAsiaTheme="majorEastAsia" w:hAnsi="Arial" w:cs="Arial"/>
          <w:bCs/>
          <w:sz w:val="22"/>
          <w:szCs w:val="22"/>
        </w:rPr>
        <w:t>sheltered</w:t>
      </w:r>
      <w:r w:rsidR="00C9465B">
        <w:rPr>
          <w:rFonts w:ascii="Arial" w:eastAsiaTheme="majorEastAsia" w:hAnsi="Arial" w:cs="Arial"/>
          <w:bCs/>
          <w:sz w:val="22"/>
          <w:szCs w:val="22"/>
        </w:rPr>
        <w:t xml:space="preserve"> accommodation </w:t>
      </w:r>
      <w:r w:rsidR="00D95A05">
        <w:rPr>
          <w:rFonts w:ascii="Arial" w:eastAsiaTheme="majorEastAsia" w:hAnsi="Arial" w:cs="Arial"/>
          <w:bCs/>
          <w:sz w:val="22"/>
          <w:szCs w:val="22"/>
        </w:rPr>
        <w:t>etc.</w:t>
      </w:r>
      <w:r w:rsidR="00C9465B">
        <w:rPr>
          <w:rFonts w:ascii="Arial" w:eastAsiaTheme="majorEastAsia" w:hAnsi="Arial" w:cs="Arial"/>
          <w:bCs/>
          <w:sz w:val="22"/>
          <w:szCs w:val="22"/>
        </w:rPr>
        <w:t>)</w:t>
      </w:r>
      <w:r w:rsidR="00D03E00">
        <w:rPr>
          <w:rFonts w:ascii="Arial" w:eastAsiaTheme="majorEastAsia" w:hAnsi="Arial" w:cs="Arial"/>
          <w:bCs/>
          <w:sz w:val="22"/>
          <w:szCs w:val="22"/>
        </w:rPr>
        <w:t xml:space="preserve"> </w:t>
      </w:r>
      <w:r w:rsidR="00C9465B">
        <w:rPr>
          <w:rFonts w:ascii="Arial" w:eastAsiaTheme="majorEastAsia" w:hAnsi="Arial" w:cs="Arial"/>
          <w:bCs/>
          <w:sz w:val="22"/>
          <w:szCs w:val="22"/>
        </w:rPr>
        <w:t xml:space="preserve">security entrance doors </w:t>
      </w:r>
      <w:r w:rsidR="001762EB">
        <w:rPr>
          <w:rFonts w:ascii="Arial" w:eastAsiaTheme="majorEastAsia" w:hAnsi="Arial" w:cs="Arial"/>
          <w:bCs/>
          <w:sz w:val="22"/>
          <w:szCs w:val="22"/>
        </w:rPr>
        <w:t xml:space="preserve">integrated with </w:t>
      </w:r>
      <w:r w:rsidR="008407D2">
        <w:rPr>
          <w:rFonts w:ascii="Arial" w:eastAsiaTheme="majorEastAsia" w:hAnsi="Arial" w:cs="Arial"/>
          <w:bCs/>
          <w:sz w:val="22"/>
          <w:szCs w:val="22"/>
        </w:rPr>
        <w:t>the relevant door entry system.</w:t>
      </w:r>
    </w:p>
    <w:p w:rsidR="00C9465B" w:rsidRDefault="00C9465B">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The installation shall include a frame, portcullis style galvanised steel main entrance door and screen to the existing opening.  Upper panels should be laminated glazing (excluding call panels) and </w:t>
      </w:r>
      <w:r w:rsidR="00461CA0">
        <w:rPr>
          <w:rFonts w:ascii="Arial" w:eastAsiaTheme="majorEastAsia" w:hAnsi="Arial" w:cs="Arial"/>
          <w:bCs/>
          <w:sz w:val="22"/>
          <w:szCs w:val="22"/>
        </w:rPr>
        <w:t>powder coated galvanised steel composite for lower panels.</w:t>
      </w:r>
      <w:r w:rsidR="001762EB">
        <w:rPr>
          <w:rFonts w:ascii="Arial" w:eastAsiaTheme="majorEastAsia" w:hAnsi="Arial" w:cs="Arial"/>
          <w:bCs/>
          <w:sz w:val="22"/>
          <w:szCs w:val="22"/>
        </w:rPr>
        <w:t xml:space="preserve"> </w:t>
      </w:r>
    </w:p>
    <w:p w:rsidR="00461CA0" w:rsidRDefault="00461CA0">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Doors and their closure mechanisms should be</w:t>
      </w:r>
      <w:r w:rsidR="0052172B">
        <w:rPr>
          <w:rFonts w:ascii="Arial" w:eastAsiaTheme="majorEastAsia" w:hAnsi="Arial" w:cs="Arial"/>
          <w:bCs/>
          <w:sz w:val="22"/>
          <w:szCs w:val="22"/>
        </w:rPr>
        <w:t xml:space="preserve"> vandal proof as is reasonably practicable</w:t>
      </w:r>
      <w:r>
        <w:rPr>
          <w:rFonts w:ascii="Arial" w:eastAsiaTheme="majorEastAsia" w:hAnsi="Arial" w:cs="Arial"/>
          <w:bCs/>
          <w:sz w:val="22"/>
          <w:szCs w:val="22"/>
        </w:rPr>
        <w:t>.</w:t>
      </w:r>
      <w:r w:rsidR="005648AC">
        <w:rPr>
          <w:rFonts w:ascii="Arial" w:eastAsiaTheme="majorEastAsia" w:hAnsi="Arial" w:cs="Arial"/>
          <w:bCs/>
          <w:sz w:val="22"/>
          <w:szCs w:val="22"/>
        </w:rPr>
        <w:t xml:space="preserve">  The locking mechanism should be magnetic and able to be connected to the fire alarm system.</w:t>
      </w:r>
    </w:p>
    <w:p w:rsidR="000A0F77" w:rsidRDefault="000A0F77">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Hinges shall be designed to prevent fingers being trapped on door </w:t>
      </w:r>
      <w:r w:rsidR="009F7EF8">
        <w:rPr>
          <w:rFonts w:ascii="Arial" w:eastAsiaTheme="majorEastAsia" w:hAnsi="Arial" w:cs="Arial"/>
          <w:bCs/>
          <w:sz w:val="22"/>
          <w:szCs w:val="22"/>
        </w:rPr>
        <w:t>operation</w:t>
      </w:r>
      <w:r>
        <w:rPr>
          <w:rFonts w:ascii="Arial" w:eastAsiaTheme="majorEastAsia" w:hAnsi="Arial" w:cs="Arial"/>
          <w:bCs/>
          <w:sz w:val="22"/>
          <w:szCs w:val="22"/>
        </w:rPr>
        <w:t>.</w:t>
      </w:r>
    </w:p>
    <w:p w:rsidR="00461CA0" w:rsidRDefault="00461CA0">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Doors should be installed </w:t>
      </w:r>
      <w:r w:rsidR="00053107">
        <w:rPr>
          <w:rFonts w:ascii="Arial" w:eastAsiaTheme="majorEastAsia" w:hAnsi="Arial" w:cs="Arial"/>
          <w:bCs/>
          <w:sz w:val="22"/>
          <w:szCs w:val="22"/>
        </w:rPr>
        <w:t xml:space="preserve">in compliance with DDA requirements and as a minimum at least 1000mm wide.  </w:t>
      </w:r>
    </w:p>
    <w:p w:rsidR="002962DD" w:rsidRDefault="00004F0B">
      <w:pPr>
        <w:pStyle w:val="ListParagraph"/>
        <w:numPr>
          <w:ilvl w:val="2"/>
          <w:numId w:val="24"/>
        </w:numPr>
        <w:spacing w:before="120" w:after="120"/>
        <w:jc w:val="both"/>
        <w:rPr>
          <w:rFonts w:ascii="Arial" w:eastAsiaTheme="majorEastAsia" w:hAnsi="Arial" w:cs="Arial"/>
          <w:bCs/>
          <w:sz w:val="22"/>
          <w:szCs w:val="22"/>
        </w:rPr>
      </w:pPr>
      <w:r w:rsidRPr="002358BA">
        <w:rPr>
          <w:rFonts w:ascii="Arial" w:eastAsiaTheme="majorEastAsia" w:hAnsi="Arial" w:cs="Arial"/>
          <w:bCs/>
          <w:sz w:val="22"/>
          <w:szCs w:val="22"/>
        </w:rPr>
        <w:t>Automatic d</w:t>
      </w:r>
      <w:r w:rsidR="002962DD" w:rsidRPr="002358BA">
        <w:rPr>
          <w:rFonts w:ascii="Arial" w:eastAsiaTheme="majorEastAsia" w:hAnsi="Arial" w:cs="Arial"/>
          <w:bCs/>
          <w:sz w:val="22"/>
          <w:szCs w:val="22"/>
        </w:rPr>
        <w:t>oor operators shall be heavy duty, suitable for the width and weight of the door</w:t>
      </w:r>
      <w:r w:rsidR="002358BA">
        <w:rPr>
          <w:rFonts w:ascii="Arial" w:eastAsiaTheme="majorEastAsia" w:hAnsi="Arial" w:cs="Arial"/>
          <w:bCs/>
          <w:sz w:val="22"/>
          <w:szCs w:val="22"/>
        </w:rPr>
        <w:t xml:space="preserve"> and</w:t>
      </w:r>
      <w:r w:rsidR="002962DD" w:rsidRPr="002358BA">
        <w:rPr>
          <w:rFonts w:ascii="Arial" w:eastAsiaTheme="majorEastAsia" w:hAnsi="Arial" w:cs="Arial"/>
          <w:bCs/>
          <w:sz w:val="22"/>
          <w:szCs w:val="22"/>
        </w:rPr>
        <w:t xml:space="preserve"> include safety sensors fitted to each side of the door, adjusted to comply with BS EN 16005:2012.</w:t>
      </w:r>
      <w:r w:rsidR="00C61BCA">
        <w:rPr>
          <w:rFonts w:ascii="Arial" w:eastAsiaTheme="majorEastAsia" w:hAnsi="Arial" w:cs="Arial"/>
          <w:bCs/>
          <w:sz w:val="22"/>
          <w:szCs w:val="22"/>
        </w:rPr>
        <w:t xml:space="preserve">  Doors shall open to 90 degrees.</w:t>
      </w:r>
    </w:p>
    <w:p w:rsidR="00C61BCA" w:rsidRDefault="00C61BCA">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Where a door does not have an automatic door operator, door stops shall be installed.  </w:t>
      </w:r>
    </w:p>
    <w:p w:rsidR="001762EB" w:rsidRDefault="001762EB">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The Contractor shall provide drawings/details of doors and closure mechanisms for approval by the Contract Administrator prior to installation.</w:t>
      </w:r>
    </w:p>
    <w:p w:rsidR="008407D2" w:rsidRPr="001762EB" w:rsidRDefault="008407D2" w:rsidP="008407D2">
      <w:pPr>
        <w:pStyle w:val="Heading5"/>
      </w:pPr>
      <w:r>
        <w:t>Sheltered Accommodation</w:t>
      </w:r>
    </w:p>
    <w:p w:rsidR="00053107" w:rsidRDefault="00053107" w:rsidP="00247C05">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For sheltered accommodation, the Contractor shall include automatic door openers that are able to respond to individual fobs/tokens and which allow for differential opening periods – e</w:t>
      </w:r>
      <w:r w:rsidR="00636A17">
        <w:rPr>
          <w:rFonts w:ascii="Arial" w:eastAsiaTheme="majorEastAsia" w:hAnsi="Arial" w:cs="Arial"/>
          <w:bCs/>
          <w:sz w:val="22"/>
          <w:szCs w:val="22"/>
        </w:rPr>
        <w:t>.</w:t>
      </w:r>
      <w:r>
        <w:rPr>
          <w:rFonts w:ascii="Arial" w:eastAsiaTheme="majorEastAsia" w:hAnsi="Arial" w:cs="Arial"/>
          <w:bCs/>
          <w:sz w:val="22"/>
          <w:szCs w:val="22"/>
        </w:rPr>
        <w:t>g</w:t>
      </w:r>
      <w:r w:rsidR="00D95A05">
        <w:rPr>
          <w:rFonts w:ascii="Arial" w:eastAsiaTheme="majorEastAsia" w:hAnsi="Arial" w:cs="Arial"/>
          <w:bCs/>
          <w:sz w:val="22"/>
          <w:szCs w:val="22"/>
        </w:rPr>
        <w:t>.</w:t>
      </w:r>
      <w:r>
        <w:rPr>
          <w:rFonts w:ascii="Arial" w:eastAsiaTheme="majorEastAsia" w:hAnsi="Arial" w:cs="Arial"/>
          <w:bCs/>
          <w:sz w:val="22"/>
          <w:szCs w:val="22"/>
        </w:rPr>
        <w:t xml:space="preserve"> longer for individuals with mobility problems.</w:t>
      </w:r>
    </w:p>
    <w:p w:rsidR="002962DD" w:rsidRDefault="008407D2">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These door closers should also provide very low opening/closing pressure to allow for operation by </w:t>
      </w:r>
      <w:r w:rsidR="00C61BCA">
        <w:rPr>
          <w:rFonts w:ascii="Arial" w:eastAsiaTheme="majorEastAsia" w:hAnsi="Arial" w:cs="Arial"/>
          <w:bCs/>
          <w:sz w:val="22"/>
          <w:szCs w:val="22"/>
        </w:rPr>
        <w:t>frail or elderly individuals.</w:t>
      </w:r>
    </w:p>
    <w:p w:rsidR="00752547" w:rsidRPr="00314881" w:rsidRDefault="00752547" w:rsidP="00E27F3F">
      <w:pPr>
        <w:spacing w:before="120" w:after="120"/>
        <w:ind w:left="720" w:hanging="720"/>
        <w:jc w:val="both"/>
        <w:rPr>
          <w:rFonts w:cs="Arial"/>
          <w:spacing w:val="-3"/>
        </w:rPr>
      </w:pPr>
    </w:p>
    <w:p w:rsidR="007E46A6" w:rsidRDefault="00E13E7A" w:rsidP="00247C05">
      <w:pPr>
        <w:pStyle w:val="Heading3"/>
        <w:numPr>
          <w:ilvl w:val="0"/>
          <w:numId w:val="24"/>
        </w:numPr>
        <w:spacing w:before="120" w:after="120"/>
        <w:jc w:val="both"/>
      </w:pPr>
      <w:bookmarkStart w:id="168" w:name="_Toc41392572"/>
      <w:r>
        <w:t>PERFORMANCE MANAGEMENT</w:t>
      </w:r>
      <w:bookmarkEnd w:id="168"/>
    </w:p>
    <w:p w:rsidR="00E13E7A" w:rsidRPr="00F42074" w:rsidRDefault="00B155C7" w:rsidP="00AF7C86">
      <w:pPr>
        <w:pStyle w:val="Heading3"/>
        <w:numPr>
          <w:ilvl w:val="1"/>
          <w:numId w:val="24"/>
        </w:numPr>
        <w:spacing w:before="120" w:after="120"/>
        <w:ind w:left="709" w:hanging="709"/>
        <w:jc w:val="both"/>
        <w:rPr>
          <w:i/>
        </w:rPr>
      </w:pPr>
      <w:bookmarkStart w:id="169" w:name="_Toc414360843"/>
      <w:bookmarkStart w:id="170" w:name="_Toc414361025"/>
      <w:bookmarkStart w:id="171" w:name="_Toc41392573"/>
      <w:r w:rsidRPr="00F42074">
        <w:rPr>
          <w:i/>
        </w:rPr>
        <w:t>Record Management</w:t>
      </w:r>
      <w:bookmarkEnd w:id="169"/>
      <w:bookmarkEnd w:id="170"/>
      <w:bookmarkEnd w:id="171"/>
      <w:r w:rsidRPr="00F42074">
        <w:rPr>
          <w:i/>
        </w:rPr>
        <w:t xml:space="preserve"> </w:t>
      </w:r>
    </w:p>
    <w:p w:rsidR="001010AD" w:rsidRPr="00F42074" w:rsidRDefault="00C93A74">
      <w:pPr>
        <w:pStyle w:val="ListParagraph"/>
        <w:numPr>
          <w:ilvl w:val="2"/>
          <w:numId w:val="24"/>
        </w:numPr>
        <w:spacing w:before="120" w:after="120"/>
        <w:jc w:val="both"/>
        <w:rPr>
          <w:rFonts w:ascii="Arial" w:eastAsiaTheme="majorEastAsia" w:hAnsi="Arial" w:cs="Arial"/>
          <w:bCs/>
          <w:sz w:val="22"/>
          <w:szCs w:val="22"/>
        </w:rPr>
      </w:pPr>
      <w:r w:rsidRPr="00F42074">
        <w:rPr>
          <w:rFonts w:ascii="Arial" w:eastAsiaTheme="majorEastAsia" w:hAnsi="Arial" w:cs="Arial"/>
          <w:bCs/>
          <w:sz w:val="22"/>
          <w:szCs w:val="22"/>
        </w:rPr>
        <w:t>Provision of accurate up-to-date records is a key element of contract performance and the Council’s ability to ensure that maintenance has been carried out within timescales and to best industry practice, and, where appropriate, in compliance with any relevant statutory legislation.</w:t>
      </w:r>
    </w:p>
    <w:p w:rsidR="00C93A74" w:rsidRPr="00F42074" w:rsidRDefault="00C93A74">
      <w:pPr>
        <w:pStyle w:val="ListParagraph"/>
        <w:numPr>
          <w:ilvl w:val="2"/>
          <w:numId w:val="24"/>
        </w:numPr>
        <w:spacing w:before="120" w:after="120"/>
        <w:jc w:val="both"/>
        <w:rPr>
          <w:rFonts w:ascii="Arial" w:eastAsiaTheme="majorEastAsia" w:hAnsi="Arial" w:cs="Arial"/>
          <w:bCs/>
          <w:sz w:val="22"/>
          <w:szCs w:val="22"/>
        </w:rPr>
      </w:pPr>
      <w:r w:rsidRPr="00F42074">
        <w:rPr>
          <w:rFonts w:ascii="Arial" w:eastAsiaTheme="majorEastAsia" w:hAnsi="Arial" w:cs="Arial"/>
          <w:bCs/>
          <w:sz w:val="22"/>
          <w:szCs w:val="22"/>
        </w:rPr>
        <w:t xml:space="preserve">The </w:t>
      </w:r>
      <w:r w:rsidR="00B35263">
        <w:rPr>
          <w:rFonts w:ascii="Arial" w:eastAsiaTheme="majorEastAsia" w:hAnsi="Arial" w:cs="Arial"/>
          <w:bCs/>
          <w:sz w:val="22"/>
          <w:szCs w:val="22"/>
        </w:rPr>
        <w:t>Contractor</w:t>
      </w:r>
      <w:r w:rsidRPr="00F42074">
        <w:rPr>
          <w:rFonts w:ascii="Arial" w:eastAsiaTheme="majorEastAsia" w:hAnsi="Arial" w:cs="Arial"/>
          <w:bCs/>
          <w:sz w:val="22"/>
          <w:szCs w:val="22"/>
        </w:rPr>
        <w:t xml:space="preserve"> shall there</w:t>
      </w:r>
      <w:r w:rsidR="006D19FA" w:rsidRPr="00F42074">
        <w:rPr>
          <w:rFonts w:ascii="Arial" w:eastAsiaTheme="majorEastAsia" w:hAnsi="Arial" w:cs="Arial"/>
          <w:bCs/>
          <w:sz w:val="22"/>
          <w:szCs w:val="22"/>
        </w:rPr>
        <w:t>fore provide and maintain</w:t>
      </w:r>
      <w:r w:rsidR="00A3574F">
        <w:rPr>
          <w:rFonts w:ascii="Arial" w:eastAsiaTheme="majorEastAsia" w:hAnsi="Arial" w:cs="Arial"/>
          <w:bCs/>
          <w:sz w:val="22"/>
          <w:szCs w:val="22"/>
        </w:rPr>
        <w:t xml:space="preserve"> as a minimum</w:t>
      </w:r>
      <w:r w:rsidR="006D19FA" w:rsidRPr="00F42074">
        <w:rPr>
          <w:rFonts w:ascii="Arial" w:eastAsiaTheme="majorEastAsia" w:hAnsi="Arial" w:cs="Arial"/>
          <w:bCs/>
          <w:sz w:val="22"/>
          <w:szCs w:val="22"/>
        </w:rPr>
        <w:t xml:space="preserve"> the following records:</w:t>
      </w:r>
    </w:p>
    <w:p w:rsidR="006D19FA" w:rsidRDefault="005648AC" w:rsidP="00E27F3F">
      <w:pPr>
        <w:pStyle w:val="ListParagraph"/>
        <w:numPr>
          <w:ilvl w:val="0"/>
          <w:numId w:val="12"/>
        </w:numPr>
        <w:spacing w:before="120" w:after="120"/>
        <w:jc w:val="both"/>
        <w:rPr>
          <w:rFonts w:ascii="Arial" w:hAnsi="Arial" w:cs="Arial"/>
          <w:sz w:val="22"/>
          <w:szCs w:val="22"/>
        </w:rPr>
      </w:pPr>
      <w:r>
        <w:rPr>
          <w:rFonts w:ascii="Arial" w:hAnsi="Arial" w:cs="Arial"/>
          <w:sz w:val="22"/>
          <w:szCs w:val="22"/>
        </w:rPr>
        <w:t>Asset list of equipment (including changes as a result of new installations)</w:t>
      </w:r>
    </w:p>
    <w:p w:rsidR="005648AC" w:rsidRDefault="005648AC" w:rsidP="00E27F3F">
      <w:pPr>
        <w:pStyle w:val="ListParagraph"/>
        <w:numPr>
          <w:ilvl w:val="0"/>
          <w:numId w:val="12"/>
        </w:numPr>
        <w:spacing w:before="120" w:after="120"/>
        <w:jc w:val="both"/>
        <w:rPr>
          <w:rFonts w:ascii="Arial" w:hAnsi="Arial" w:cs="Arial"/>
          <w:sz w:val="22"/>
          <w:szCs w:val="22"/>
        </w:rPr>
      </w:pPr>
      <w:r>
        <w:rPr>
          <w:rFonts w:ascii="Arial" w:hAnsi="Arial" w:cs="Arial"/>
          <w:sz w:val="22"/>
          <w:szCs w:val="22"/>
        </w:rPr>
        <w:t>Service records</w:t>
      </w:r>
    </w:p>
    <w:p w:rsidR="005648AC" w:rsidRDefault="005648AC" w:rsidP="00E27F3F">
      <w:pPr>
        <w:pStyle w:val="ListParagraph"/>
        <w:numPr>
          <w:ilvl w:val="0"/>
          <w:numId w:val="12"/>
        </w:numPr>
        <w:spacing w:before="120" w:after="120"/>
        <w:jc w:val="both"/>
        <w:rPr>
          <w:rFonts w:ascii="Arial" w:hAnsi="Arial" w:cs="Arial"/>
          <w:sz w:val="22"/>
          <w:szCs w:val="22"/>
        </w:rPr>
      </w:pPr>
      <w:r>
        <w:rPr>
          <w:rFonts w:ascii="Arial" w:hAnsi="Arial" w:cs="Arial"/>
          <w:sz w:val="22"/>
          <w:szCs w:val="22"/>
        </w:rPr>
        <w:t>Repair records with problem, cause and resolution</w:t>
      </w:r>
    </w:p>
    <w:p w:rsidR="00A3574F" w:rsidRPr="003F1503" w:rsidRDefault="00A3574F" w:rsidP="00A3574F">
      <w:pPr>
        <w:pStyle w:val="ListParagraph"/>
        <w:spacing w:before="120" w:after="120"/>
        <w:ind w:left="1080"/>
        <w:jc w:val="both"/>
        <w:rPr>
          <w:rFonts w:ascii="Arial" w:hAnsi="Arial" w:cs="Arial"/>
          <w:sz w:val="22"/>
          <w:szCs w:val="22"/>
        </w:rPr>
      </w:pPr>
    </w:p>
    <w:p w:rsidR="007E46A6" w:rsidRPr="00F42074" w:rsidRDefault="00B155C7" w:rsidP="00247C05">
      <w:pPr>
        <w:pStyle w:val="Heading3"/>
        <w:numPr>
          <w:ilvl w:val="1"/>
          <w:numId w:val="24"/>
        </w:numPr>
        <w:spacing w:before="120" w:after="120"/>
        <w:ind w:left="709" w:hanging="709"/>
        <w:jc w:val="both"/>
        <w:rPr>
          <w:i/>
        </w:rPr>
      </w:pPr>
      <w:bookmarkStart w:id="172" w:name="_Toc414360844"/>
      <w:bookmarkStart w:id="173" w:name="_Toc414361026"/>
      <w:bookmarkStart w:id="174" w:name="_Toc41392574"/>
      <w:r w:rsidRPr="00F42074">
        <w:rPr>
          <w:i/>
        </w:rPr>
        <w:t>Performance M</w:t>
      </w:r>
      <w:r w:rsidR="003F1503" w:rsidRPr="00F42074">
        <w:rPr>
          <w:i/>
        </w:rPr>
        <w:t>anagement</w:t>
      </w:r>
      <w:bookmarkEnd w:id="172"/>
      <w:bookmarkEnd w:id="173"/>
      <w:bookmarkEnd w:id="174"/>
    </w:p>
    <w:p w:rsidR="001010AD" w:rsidRPr="00F42074" w:rsidRDefault="00D14FE2">
      <w:pPr>
        <w:pStyle w:val="ListParagraph"/>
        <w:numPr>
          <w:ilvl w:val="2"/>
          <w:numId w:val="24"/>
        </w:numPr>
        <w:spacing w:before="120" w:after="120"/>
        <w:jc w:val="both"/>
        <w:rPr>
          <w:rFonts w:ascii="Arial" w:eastAsiaTheme="majorEastAsia" w:hAnsi="Arial" w:cs="Arial"/>
          <w:bCs/>
          <w:sz w:val="22"/>
          <w:szCs w:val="22"/>
        </w:rPr>
      </w:pPr>
      <w:r w:rsidRPr="00F42074">
        <w:rPr>
          <w:rFonts w:ascii="Arial" w:eastAsiaTheme="majorEastAsia" w:hAnsi="Arial" w:cs="Arial"/>
          <w:bCs/>
          <w:sz w:val="22"/>
          <w:szCs w:val="22"/>
        </w:rPr>
        <w:t xml:space="preserve">The Council’s </w:t>
      </w:r>
      <w:r w:rsidR="00455D43" w:rsidRPr="00F42074">
        <w:rPr>
          <w:rFonts w:ascii="Arial" w:eastAsiaTheme="majorEastAsia" w:hAnsi="Arial" w:cs="Arial"/>
          <w:bCs/>
          <w:sz w:val="22"/>
          <w:szCs w:val="22"/>
        </w:rPr>
        <w:t>Authorised Officer</w:t>
      </w:r>
      <w:r w:rsidRPr="00F42074">
        <w:rPr>
          <w:rFonts w:ascii="Arial" w:eastAsiaTheme="majorEastAsia" w:hAnsi="Arial" w:cs="Arial"/>
          <w:bCs/>
          <w:sz w:val="22"/>
          <w:szCs w:val="22"/>
        </w:rPr>
        <w:t xml:space="preserve"> will be responsible for Performance Management</w:t>
      </w:r>
      <w:r w:rsidR="001D2859" w:rsidRPr="00F42074">
        <w:rPr>
          <w:rFonts w:ascii="Arial" w:eastAsiaTheme="majorEastAsia" w:hAnsi="Arial" w:cs="Arial"/>
          <w:bCs/>
          <w:sz w:val="22"/>
          <w:szCs w:val="22"/>
        </w:rPr>
        <w:t xml:space="preserve"> of the Contract</w:t>
      </w:r>
      <w:r w:rsidRPr="00F42074">
        <w:rPr>
          <w:rFonts w:ascii="Arial" w:eastAsiaTheme="majorEastAsia" w:hAnsi="Arial" w:cs="Arial"/>
          <w:bCs/>
          <w:sz w:val="22"/>
          <w:szCs w:val="22"/>
        </w:rPr>
        <w:t>.</w:t>
      </w:r>
      <w:r w:rsidR="001D2859" w:rsidRPr="00F42074">
        <w:rPr>
          <w:rFonts w:ascii="Arial" w:eastAsiaTheme="majorEastAsia" w:hAnsi="Arial" w:cs="Arial"/>
          <w:bCs/>
          <w:sz w:val="22"/>
          <w:szCs w:val="22"/>
        </w:rPr>
        <w:t xml:space="preserve">  Management </w:t>
      </w:r>
      <w:r w:rsidR="00631DF5" w:rsidRPr="00F42074">
        <w:rPr>
          <w:rFonts w:ascii="Arial" w:eastAsiaTheme="majorEastAsia" w:hAnsi="Arial" w:cs="Arial"/>
          <w:bCs/>
          <w:sz w:val="22"/>
          <w:szCs w:val="22"/>
        </w:rPr>
        <w:t xml:space="preserve">will take place through analysis of data, consideration of performance against the KPIs and regular meetings with the </w:t>
      </w:r>
      <w:r w:rsidR="00B35263">
        <w:rPr>
          <w:rFonts w:ascii="Arial" w:eastAsiaTheme="majorEastAsia" w:hAnsi="Arial" w:cs="Arial"/>
          <w:bCs/>
          <w:sz w:val="22"/>
          <w:szCs w:val="22"/>
        </w:rPr>
        <w:t>Contractor</w:t>
      </w:r>
      <w:r w:rsidR="00631DF5" w:rsidRPr="00F42074">
        <w:rPr>
          <w:rFonts w:ascii="Arial" w:eastAsiaTheme="majorEastAsia" w:hAnsi="Arial" w:cs="Arial"/>
          <w:bCs/>
          <w:sz w:val="22"/>
          <w:szCs w:val="22"/>
        </w:rPr>
        <w:t>.</w:t>
      </w:r>
    </w:p>
    <w:p w:rsidR="00163C04" w:rsidRPr="004B73F1" w:rsidRDefault="00853F99">
      <w:pPr>
        <w:pStyle w:val="ListParagraph"/>
        <w:numPr>
          <w:ilvl w:val="2"/>
          <w:numId w:val="24"/>
        </w:numPr>
        <w:spacing w:before="120" w:after="120"/>
        <w:jc w:val="both"/>
        <w:rPr>
          <w:rFonts w:ascii="Arial" w:eastAsiaTheme="majorEastAsia" w:hAnsi="Arial" w:cs="Arial"/>
          <w:bCs/>
          <w:sz w:val="22"/>
          <w:szCs w:val="22"/>
        </w:rPr>
      </w:pPr>
      <w:r w:rsidRPr="004B73F1">
        <w:rPr>
          <w:rFonts w:ascii="Arial" w:eastAsiaTheme="majorEastAsia" w:hAnsi="Arial" w:cs="Arial"/>
          <w:bCs/>
          <w:sz w:val="22"/>
          <w:szCs w:val="22"/>
        </w:rPr>
        <w:t xml:space="preserve">The Contract Administrator, or other person authorised by them for the purpose may </w:t>
      </w:r>
      <w:r w:rsidR="00FC5F81" w:rsidRPr="004B73F1">
        <w:rPr>
          <w:rFonts w:ascii="Arial" w:eastAsiaTheme="majorEastAsia" w:hAnsi="Arial" w:cs="Arial"/>
          <w:bCs/>
          <w:sz w:val="22"/>
          <w:szCs w:val="22"/>
        </w:rPr>
        <w:t xml:space="preserve">also </w:t>
      </w:r>
      <w:r w:rsidRPr="004B73F1">
        <w:rPr>
          <w:rFonts w:ascii="Arial" w:eastAsiaTheme="majorEastAsia" w:hAnsi="Arial" w:cs="Arial"/>
          <w:bCs/>
          <w:sz w:val="22"/>
          <w:szCs w:val="22"/>
        </w:rPr>
        <w:t>inspect any work in progress or being carried out at any Site as they see fit.</w:t>
      </w:r>
      <w:r w:rsidR="00163C04" w:rsidRPr="004B73F1">
        <w:rPr>
          <w:rFonts w:ascii="Arial" w:eastAsiaTheme="majorEastAsia" w:hAnsi="Arial" w:cs="Arial"/>
          <w:bCs/>
          <w:sz w:val="22"/>
          <w:szCs w:val="22"/>
        </w:rPr>
        <w:t xml:space="preserve">  Where necessary the </w:t>
      </w:r>
      <w:r w:rsidRPr="004B73F1">
        <w:rPr>
          <w:rFonts w:ascii="Arial" w:eastAsiaTheme="majorEastAsia" w:hAnsi="Arial" w:cs="Arial"/>
          <w:bCs/>
          <w:sz w:val="22"/>
          <w:szCs w:val="22"/>
        </w:rPr>
        <w:t xml:space="preserve">Contract Administrator will issue further instructions to the </w:t>
      </w:r>
      <w:r w:rsidR="00B35263">
        <w:rPr>
          <w:rFonts w:ascii="Arial" w:eastAsiaTheme="majorEastAsia" w:hAnsi="Arial" w:cs="Arial"/>
          <w:bCs/>
          <w:sz w:val="22"/>
          <w:szCs w:val="22"/>
        </w:rPr>
        <w:t>Contractor</w:t>
      </w:r>
      <w:r w:rsidRPr="004B73F1">
        <w:rPr>
          <w:rFonts w:ascii="Arial" w:eastAsiaTheme="majorEastAsia" w:hAnsi="Arial" w:cs="Arial"/>
          <w:bCs/>
          <w:sz w:val="22"/>
          <w:szCs w:val="22"/>
        </w:rPr>
        <w:t xml:space="preserve"> with regard to outstanding works or any defects in the works carried out.  </w:t>
      </w:r>
    </w:p>
    <w:p w:rsidR="00631DF5" w:rsidRDefault="003D6528">
      <w:pPr>
        <w:pStyle w:val="ListParagraph"/>
        <w:numPr>
          <w:ilvl w:val="2"/>
          <w:numId w:val="24"/>
        </w:numPr>
        <w:spacing w:before="120" w:after="120"/>
        <w:jc w:val="both"/>
        <w:rPr>
          <w:rFonts w:ascii="Arial" w:eastAsiaTheme="majorEastAsia" w:hAnsi="Arial" w:cs="Arial"/>
          <w:bCs/>
          <w:sz w:val="22"/>
          <w:szCs w:val="22"/>
        </w:rPr>
      </w:pPr>
      <w:r w:rsidRPr="004B73F1">
        <w:rPr>
          <w:rFonts w:ascii="Arial" w:eastAsiaTheme="majorEastAsia" w:hAnsi="Arial" w:cs="Arial"/>
          <w:bCs/>
          <w:sz w:val="22"/>
          <w:szCs w:val="22"/>
        </w:rPr>
        <w:t xml:space="preserve">Contract Management meetings shall take place at regular intervals between the </w:t>
      </w:r>
      <w:r w:rsidR="00FC5F81" w:rsidRPr="004B73F1">
        <w:rPr>
          <w:rFonts w:ascii="Arial" w:eastAsiaTheme="majorEastAsia" w:hAnsi="Arial" w:cs="Arial"/>
          <w:bCs/>
          <w:sz w:val="22"/>
          <w:szCs w:val="22"/>
        </w:rPr>
        <w:t>C</w:t>
      </w:r>
      <w:r w:rsidRPr="004B73F1">
        <w:rPr>
          <w:rFonts w:ascii="Arial" w:eastAsiaTheme="majorEastAsia" w:hAnsi="Arial" w:cs="Arial"/>
          <w:bCs/>
          <w:sz w:val="22"/>
          <w:szCs w:val="22"/>
        </w:rPr>
        <w:t xml:space="preserve">ouncil and the </w:t>
      </w:r>
      <w:r w:rsidR="00B35263">
        <w:rPr>
          <w:rFonts w:ascii="Arial" w:eastAsiaTheme="majorEastAsia" w:hAnsi="Arial" w:cs="Arial"/>
          <w:bCs/>
          <w:sz w:val="22"/>
          <w:szCs w:val="22"/>
        </w:rPr>
        <w:t>Contractor</w:t>
      </w:r>
      <w:r w:rsidRPr="004B73F1">
        <w:rPr>
          <w:rFonts w:ascii="Arial" w:eastAsiaTheme="majorEastAsia" w:hAnsi="Arial" w:cs="Arial"/>
          <w:bCs/>
          <w:sz w:val="22"/>
          <w:szCs w:val="22"/>
        </w:rPr>
        <w:t>, according to need, but in any case at a minimum of monthly during the implementation phase (first three months) or any replacement programme, and quarterly thereafter.</w:t>
      </w:r>
    </w:p>
    <w:p w:rsidR="004B73F1" w:rsidRPr="004B73F1" w:rsidRDefault="004B73F1" w:rsidP="004B73F1">
      <w:pPr>
        <w:pStyle w:val="ListParagraph"/>
        <w:spacing w:before="120" w:after="120"/>
        <w:jc w:val="both"/>
        <w:rPr>
          <w:rFonts w:ascii="Arial" w:eastAsiaTheme="majorEastAsia" w:hAnsi="Arial" w:cs="Arial"/>
          <w:bCs/>
          <w:sz w:val="22"/>
          <w:szCs w:val="22"/>
        </w:rPr>
      </w:pPr>
    </w:p>
    <w:p w:rsidR="001010AD" w:rsidRPr="004B73F1" w:rsidRDefault="001010AD" w:rsidP="00247C05">
      <w:pPr>
        <w:pStyle w:val="Heading3"/>
        <w:numPr>
          <w:ilvl w:val="1"/>
          <w:numId w:val="24"/>
        </w:numPr>
        <w:spacing w:before="120" w:after="120"/>
        <w:ind w:left="709" w:hanging="709"/>
        <w:jc w:val="both"/>
        <w:rPr>
          <w:i/>
        </w:rPr>
      </w:pPr>
      <w:bookmarkStart w:id="175" w:name="_Toc414360845"/>
      <w:bookmarkStart w:id="176" w:name="_Toc414361027"/>
      <w:bookmarkStart w:id="177" w:name="_Toc41392575"/>
      <w:r w:rsidRPr="004B73F1">
        <w:rPr>
          <w:i/>
        </w:rPr>
        <w:t>Key Performance Indicators</w:t>
      </w:r>
      <w:bookmarkEnd w:id="175"/>
      <w:bookmarkEnd w:id="176"/>
      <w:bookmarkEnd w:id="177"/>
    </w:p>
    <w:p w:rsidR="001010AD" w:rsidRPr="004B73F1" w:rsidRDefault="003D6528">
      <w:pPr>
        <w:pStyle w:val="ListParagraph"/>
        <w:numPr>
          <w:ilvl w:val="2"/>
          <w:numId w:val="24"/>
        </w:numPr>
        <w:spacing w:before="120" w:after="120"/>
        <w:jc w:val="both"/>
        <w:rPr>
          <w:rFonts w:ascii="Arial" w:eastAsiaTheme="majorEastAsia" w:hAnsi="Arial" w:cs="Arial"/>
          <w:bCs/>
          <w:sz w:val="22"/>
          <w:szCs w:val="22"/>
        </w:rPr>
      </w:pPr>
      <w:r w:rsidRPr="004B73F1">
        <w:rPr>
          <w:rFonts w:ascii="Arial" w:eastAsiaTheme="majorEastAsia" w:hAnsi="Arial" w:cs="Arial"/>
          <w:bCs/>
          <w:sz w:val="22"/>
          <w:szCs w:val="22"/>
        </w:rPr>
        <w:t xml:space="preserve">The </w:t>
      </w:r>
      <w:r w:rsidR="00B35263">
        <w:rPr>
          <w:rFonts w:ascii="Arial" w:eastAsiaTheme="majorEastAsia" w:hAnsi="Arial" w:cs="Arial"/>
          <w:bCs/>
          <w:sz w:val="22"/>
          <w:szCs w:val="22"/>
        </w:rPr>
        <w:t>Contractor</w:t>
      </w:r>
      <w:r w:rsidRPr="004B73F1">
        <w:rPr>
          <w:rFonts w:ascii="Arial" w:eastAsiaTheme="majorEastAsia" w:hAnsi="Arial" w:cs="Arial"/>
          <w:bCs/>
          <w:sz w:val="22"/>
          <w:szCs w:val="22"/>
        </w:rPr>
        <w:t xml:space="preserve"> shall provide data to evidence their performance against the Key Performance </w:t>
      </w:r>
      <w:r w:rsidR="00D7798C">
        <w:rPr>
          <w:rFonts w:ascii="Arial" w:eastAsiaTheme="majorEastAsia" w:hAnsi="Arial" w:cs="Arial"/>
          <w:bCs/>
          <w:sz w:val="22"/>
          <w:szCs w:val="22"/>
        </w:rPr>
        <w:t>Indicators set out in Appendix 2</w:t>
      </w:r>
      <w:r w:rsidRPr="004B73F1">
        <w:rPr>
          <w:rFonts w:ascii="Arial" w:eastAsiaTheme="majorEastAsia" w:hAnsi="Arial" w:cs="Arial"/>
          <w:bCs/>
          <w:sz w:val="22"/>
          <w:szCs w:val="22"/>
        </w:rPr>
        <w:t xml:space="preserve">.  </w:t>
      </w:r>
      <w:r w:rsidR="000A761F" w:rsidRPr="004B73F1">
        <w:rPr>
          <w:rFonts w:ascii="Arial" w:eastAsiaTheme="majorEastAsia" w:hAnsi="Arial" w:cs="Arial"/>
          <w:bCs/>
          <w:sz w:val="22"/>
          <w:szCs w:val="22"/>
        </w:rPr>
        <w:t xml:space="preserve">These KPIs are set for the first year of the contract.  </w:t>
      </w:r>
      <w:r w:rsidR="000A50C4" w:rsidRPr="004B73F1">
        <w:rPr>
          <w:rFonts w:ascii="Arial" w:eastAsiaTheme="majorEastAsia" w:hAnsi="Arial" w:cs="Arial"/>
          <w:bCs/>
          <w:sz w:val="22"/>
          <w:szCs w:val="22"/>
        </w:rPr>
        <w:t>Detail</w:t>
      </w:r>
      <w:r w:rsidRPr="004B73F1">
        <w:rPr>
          <w:rFonts w:ascii="Arial" w:eastAsiaTheme="majorEastAsia" w:hAnsi="Arial" w:cs="Arial"/>
          <w:bCs/>
          <w:sz w:val="22"/>
          <w:szCs w:val="22"/>
        </w:rPr>
        <w:t xml:space="preserve"> be submitted to the </w:t>
      </w:r>
      <w:r w:rsidR="00455D43" w:rsidRPr="004B73F1">
        <w:rPr>
          <w:rFonts w:ascii="Arial" w:eastAsiaTheme="majorEastAsia" w:hAnsi="Arial" w:cs="Arial"/>
          <w:bCs/>
          <w:sz w:val="22"/>
          <w:szCs w:val="22"/>
        </w:rPr>
        <w:t>Council’s Authorised Officer</w:t>
      </w:r>
      <w:r w:rsidRPr="004B73F1">
        <w:rPr>
          <w:rFonts w:ascii="Arial" w:eastAsiaTheme="majorEastAsia" w:hAnsi="Arial" w:cs="Arial"/>
          <w:bCs/>
          <w:sz w:val="22"/>
          <w:szCs w:val="22"/>
        </w:rPr>
        <w:t xml:space="preserve"> to the </w:t>
      </w:r>
      <w:r w:rsidR="000A50C4" w:rsidRPr="004B73F1">
        <w:rPr>
          <w:rFonts w:ascii="Arial" w:eastAsiaTheme="majorEastAsia" w:hAnsi="Arial" w:cs="Arial"/>
          <w:bCs/>
          <w:sz w:val="22"/>
          <w:szCs w:val="22"/>
        </w:rPr>
        <w:t>schedule as set out in the “Reporting Frequency” column.</w:t>
      </w:r>
    </w:p>
    <w:p w:rsidR="000A50C4" w:rsidRDefault="000A50C4">
      <w:pPr>
        <w:pStyle w:val="ListParagraph"/>
        <w:numPr>
          <w:ilvl w:val="2"/>
          <w:numId w:val="24"/>
        </w:numPr>
        <w:spacing w:before="120" w:after="120"/>
        <w:jc w:val="both"/>
        <w:rPr>
          <w:rFonts w:ascii="Arial" w:eastAsiaTheme="majorEastAsia" w:hAnsi="Arial" w:cs="Arial"/>
          <w:bCs/>
          <w:sz w:val="22"/>
          <w:szCs w:val="22"/>
        </w:rPr>
      </w:pPr>
      <w:r w:rsidRPr="004B73F1">
        <w:rPr>
          <w:rFonts w:ascii="Arial" w:eastAsiaTheme="majorEastAsia" w:hAnsi="Arial" w:cs="Arial"/>
          <w:bCs/>
          <w:sz w:val="22"/>
          <w:szCs w:val="22"/>
        </w:rPr>
        <w:t>The Council will</w:t>
      </w:r>
      <w:r w:rsidR="00405493">
        <w:rPr>
          <w:rFonts w:ascii="Arial" w:eastAsiaTheme="majorEastAsia" w:hAnsi="Arial" w:cs="Arial"/>
          <w:bCs/>
          <w:sz w:val="22"/>
          <w:szCs w:val="22"/>
        </w:rPr>
        <w:t xml:space="preserve"> review</w:t>
      </w:r>
      <w:r w:rsidRPr="004B73F1">
        <w:rPr>
          <w:rFonts w:ascii="Arial" w:eastAsiaTheme="majorEastAsia" w:hAnsi="Arial" w:cs="Arial"/>
          <w:bCs/>
          <w:sz w:val="22"/>
          <w:szCs w:val="22"/>
        </w:rPr>
        <w:t xml:space="preserve"> both the performance against and the relevance of, the Key Performance Indicators on an annual basis and agree with the </w:t>
      </w:r>
      <w:r w:rsidR="00B35263">
        <w:rPr>
          <w:rFonts w:ascii="Arial" w:eastAsiaTheme="majorEastAsia" w:hAnsi="Arial" w:cs="Arial"/>
          <w:bCs/>
          <w:sz w:val="22"/>
          <w:szCs w:val="22"/>
        </w:rPr>
        <w:t>Contractor</w:t>
      </w:r>
      <w:r w:rsidRPr="004B73F1">
        <w:rPr>
          <w:rFonts w:ascii="Arial" w:eastAsiaTheme="majorEastAsia" w:hAnsi="Arial" w:cs="Arial"/>
          <w:bCs/>
          <w:sz w:val="22"/>
          <w:szCs w:val="22"/>
        </w:rPr>
        <w:t xml:space="preserve"> any revisions of th</w:t>
      </w:r>
      <w:r w:rsidR="000A761F" w:rsidRPr="004B73F1">
        <w:rPr>
          <w:rFonts w:ascii="Arial" w:eastAsiaTheme="majorEastAsia" w:hAnsi="Arial" w:cs="Arial"/>
          <w:bCs/>
          <w:sz w:val="22"/>
          <w:szCs w:val="22"/>
        </w:rPr>
        <w:t>ese in advance of the next contract year.</w:t>
      </w:r>
    </w:p>
    <w:p w:rsidR="004B73F1" w:rsidRPr="004B73F1" w:rsidRDefault="004B73F1" w:rsidP="004B73F1">
      <w:pPr>
        <w:pStyle w:val="ListParagraph"/>
        <w:spacing w:before="120" w:after="120"/>
        <w:jc w:val="both"/>
        <w:rPr>
          <w:rFonts w:ascii="Arial" w:eastAsiaTheme="majorEastAsia" w:hAnsi="Arial" w:cs="Arial"/>
          <w:bCs/>
          <w:sz w:val="22"/>
          <w:szCs w:val="22"/>
        </w:rPr>
      </w:pPr>
    </w:p>
    <w:p w:rsidR="00B155C7" w:rsidRPr="004B73F1" w:rsidRDefault="00B155C7" w:rsidP="00247C05">
      <w:pPr>
        <w:pStyle w:val="Heading3"/>
        <w:numPr>
          <w:ilvl w:val="1"/>
          <w:numId w:val="24"/>
        </w:numPr>
        <w:spacing w:before="120" w:after="120"/>
        <w:ind w:left="709" w:hanging="709"/>
        <w:jc w:val="both"/>
        <w:rPr>
          <w:i/>
        </w:rPr>
      </w:pPr>
      <w:bookmarkStart w:id="178" w:name="_Toc414360846"/>
      <w:bookmarkStart w:id="179" w:name="_Toc414361028"/>
      <w:bookmarkStart w:id="180" w:name="_Toc41392576"/>
      <w:r w:rsidRPr="004B73F1">
        <w:rPr>
          <w:i/>
        </w:rPr>
        <w:t>Data Collection</w:t>
      </w:r>
      <w:bookmarkEnd w:id="178"/>
      <w:bookmarkEnd w:id="179"/>
      <w:bookmarkEnd w:id="180"/>
    </w:p>
    <w:p w:rsidR="007E46A6" w:rsidRDefault="000A50C4">
      <w:pPr>
        <w:pStyle w:val="ListParagraph"/>
        <w:numPr>
          <w:ilvl w:val="2"/>
          <w:numId w:val="24"/>
        </w:numPr>
        <w:spacing w:before="120" w:after="120"/>
        <w:jc w:val="both"/>
        <w:rPr>
          <w:rFonts w:ascii="Arial" w:eastAsiaTheme="majorEastAsia" w:hAnsi="Arial" w:cs="Arial"/>
          <w:bCs/>
          <w:sz w:val="22"/>
          <w:szCs w:val="22"/>
        </w:rPr>
      </w:pPr>
      <w:r w:rsidRPr="004B73F1">
        <w:rPr>
          <w:rFonts w:ascii="Arial" w:eastAsiaTheme="majorEastAsia" w:hAnsi="Arial" w:cs="Arial"/>
          <w:bCs/>
          <w:sz w:val="22"/>
          <w:szCs w:val="22"/>
        </w:rPr>
        <w:t xml:space="preserve">Additionally, the </w:t>
      </w:r>
      <w:r w:rsidR="00B35263">
        <w:rPr>
          <w:rFonts w:ascii="Arial" w:eastAsiaTheme="majorEastAsia" w:hAnsi="Arial" w:cs="Arial"/>
          <w:bCs/>
          <w:sz w:val="22"/>
          <w:szCs w:val="22"/>
        </w:rPr>
        <w:t>Contractor</w:t>
      </w:r>
      <w:r w:rsidRPr="004B73F1">
        <w:rPr>
          <w:rFonts w:ascii="Arial" w:eastAsiaTheme="majorEastAsia" w:hAnsi="Arial" w:cs="Arial"/>
          <w:bCs/>
          <w:sz w:val="22"/>
          <w:szCs w:val="22"/>
        </w:rPr>
        <w:t xml:space="preserve"> shall provide data as requested by the </w:t>
      </w:r>
      <w:r w:rsidR="00455D43" w:rsidRPr="004B73F1">
        <w:rPr>
          <w:rFonts w:ascii="Arial" w:eastAsiaTheme="majorEastAsia" w:hAnsi="Arial" w:cs="Arial"/>
          <w:bCs/>
          <w:sz w:val="22"/>
          <w:szCs w:val="22"/>
        </w:rPr>
        <w:t>Council’s Authorised Officer</w:t>
      </w:r>
      <w:r w:rsidRPr="004B73F1">
        <w:rPr>
          <w:rFonts w:ascii="Arial" w:eastAsiaTheme="majorEastAsia" w:hAnsi="Arial" w:cs="Arial"/>
          <w:bCs/>
          <w:sz w:val="22"/>
          <w:szCs w:val="22"/>
        </w:rPr>
        <w:t xml:space="preserve"> which will evidence further performance of service delivery.  This data may not initially h</w:t>
      </w:r>
      <w:r w:rsidR="000A761F" w:rsidRPr="004B73F1">
        <w:rPr>
          <w:rFonts w:ascii="Arial" w:eastAsiaTheme="majorEastAsia" w:hAnsi="Arial" w:cs="Arial"/>
          <w:bCs/>
          <w:sz w:val="22"/>
          <w:szCs w:val="22"/>
        </w:rPr>
        <w:t>ave a target figure, but may form part of the discussions and amendments to the list of Key Performance Indicators.</w:t>
      </w:r>
    </w:p>
    <w:p w:rsidR="004B73F1" w:rsidRPr="004B73F1" w:rsidRDefault="004B73F1" w:rsidP="004B73F1">
      <w:pPr>
        <w:pStyle w:val="ListParagraph"/>
        <w:spacing w:before="120" w:after="120"/>
        <w:jc w:val="both"/>
        <w:rPr>
          <w:rFonts w:ascii="Arial" w:eastAsiaTheme="majorEastAsia" w:hAnsi="Arial" w:cs="Arial"/>
          <w:bCs/>
          <w:sz w:val="22"/>
          <w:szCs w:val="22"/>
        </w:rPr>
      </w:pPr>
    </w:p>
    <w:p w:rsidR="00D14FE2" w:rsidRPr="004B73F1" w:rsidRDefault="00B35263" w:rsidP="00247C05">
      <w:pPr>
        <w:pStyle w:val="Heading3"/>
        <w:numPr>
          <w:ilvl w:val="1"/>
          <w:numId w:val="24"/>
        </w:numPr>
        <w:spacing w:before="120" w:after="120"/>
        <w:ind w:left="709" w:hanging="709"/>
        <w:jc w:val="both"/>
        <w:rPr>
          <w:i/>
        </w:rPr>
      </w:pPr>
      <w:bookmarkStart w:id="181" w:name="_Toc414360847"/>
      <w:bookmarkStart w:id="182" w:name="_Toc414361029"/>
      <w:bookmarkStart w:id="183" w:name="_Toc41392577"/>
      <w:r>
        <w:rPr>
          <w:i/>
        </w:rPr>
        <w:t>Contractor</w:t>
      </w:r>
      <w:r w:rsidR="00D14FE2" w:rsidRPr="004B73F1">
        <w:rPr>
          <w:i/>
        </w:rPr>
        <w:t>’s Quality Assurance</w:t>
      </w:r>
      <w:bookmarkEnd w:id="181"/>
      <w:bookmarkEnd w:id="182"/>
      <w:bookmarkEnd w:id="183"/>
    </w:p>
    <w:p w:rsidR="00D14FE2" w:rsidRDefault="004B73F1">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T</w:t>
      </w:r>
      <w:r w:rsidR="00D14FE2" w:rsidRPr="004B73F1">
        <w:rPr>
          <w:rFonts w:ascii="Arial" w:eastAsiaTheme="majorEastAsia" w:hAnsi="Arial" w:cs="Arial"/>
          <w:bCs/>
          <w:sz w:val="22"/>
          <w:szCs w:val="22"/>
        </w:rPr>
        <w:t xml:space="preserve">he </w:t>
      </w:r>
      <w:r w:rsidR="00B35263">
        <w:rPr>
          <w:rFonts w:ascii="Arial" w:eastAsiaTheme="majorEastAsia" w:hAnsi="Arial" w:cs="Arial"/>
          <w:bCs/>
          <w:sz w:val="22"/>
          <w:szCs w:val="22"/>
        </w:rPr>
        <w:t>Contractor</w:t>
      </w:r>
      <w:r w:rsidR="00D14FE2" w:rsidRPr="004B73F1">
        <w:rPr>
          <w:rFonts w:ascii="Arial" w:eastAsiaTheme="majorEastAsia" w:hAnsi="Arial" w:cs="Arial"/>
          <w:bCs/>
          <w:sz w:val="22"/>
          <w:szCs w:val="22"/>
        </w:rPr>
        <w:t xml:space="preserve"> shall put in place a robust quality management syst</w:t>
      </w:r>
      <w:r w:rsidR="001569B0" w:rsidRPr="004B73F1">
        <w:rPr>
          <w:rFonts w:ascii="Arial" w:eastAsiaTheme="majorEastAsia" w:hAnsi="Arial" w:cs="Arial"/>
          <w:bCs/>
          <w:sz w:val="22"/>
          <w:szCs w:val="22"/>
        </w:rPr>
        <w:t>em that they will use for internal monitoring to ensure that the level of service delivered is as required by the Council.  Details of the proposed quality Assurance System shall be provided within the tender submission.</w:t>
      </w:r>
    </w:p>
    <w:p w:rsidR="004B73F1" w:rsidRPr="004B73F1" w:rsidRDefault="004B73F1" w:rsidP="004B73F1">
      <w:pPr>
        <w:pStyle w:val="ListParagraph"/>
        <w:spacing w:before="120" w:after="120"/>
        <w:jc w:val="both"/>
        <w:rPr>
          <w:rFonts w:ascii="Arial" w:eastAsiaTheme="majorEastAsia" w:hAnsi="Arial" w:cs="Arial"/>
          <w:bCs/>
          <w:sz w:val="22"/>
          <w:szCs w:val="22"/>
        </w:rPr>
      </w:pPr>
    </w:p>
    <w:p w:rsidR="00E108D7" w:rsidRPr="004B73F1" w:rsidRDefault="00E108D7" w:rsidP="00247C05">
      <w:pPr>
        <w:pStyle w:val="Heading3"/>
        <w:numPr>
          <w:ilvl w:val="1"/>
          <w:numId w:val="24"/>
        </w:numPr>
        <w:spacing w:before="120" w:after="120"/>
        <w:ind w:left="709" w:hanging="709"/>
        <w:jc w:val="both"/>
        <w:rPr>
          <w:i/>
        </w:rPr>
      </w:pPr>
      <w:bookmarkStart w:id="184" w:name="_Toc414360848"/>
      <w:bookmarkStart w:id="185" w:name="_Toc414361030"/>
      <w:bookmarkStart w:id="186" w:name="_Toc41392578"/>
      <w:r w:rsidRPr="004B73F1">
        <w:rPr>
          <w:i/>
        </w:rPr>
        <w:t>Payments</w:t>
      </w:r>
      <w:bookmarkEnd w:id="184"/>
      <w:bookmarkEnd w:id="185"/>
      <w:bookmarkEnd w:id="186"/>
    </w:p>
    <w:p w:rsidR="000B3EFB" w:rsidRPr="004B73F1" w:rsidRDefault="0052172B">
      <w:pPr>
        <w:pStyle w:val="ListParagraph"/>
        <w:numPr>
          <w:ilvl w:val="2"/>
          <w:numId w:val="24"/>
        </w:numPr>
        <w:spacing w:before="120" w:after="120"/>
        <w:jc w:val="both"/>
        <w:rPr>
          <w:rFonts w:ascii="Arial" w:eastAsiaTheme="majorEastAsia" w:hAnsi="Arial" w:cs="Arial"/>
          <w:bCs/>
          <w:sz w:val="22"/>
          <w:szCs w:val="22"/>
        </w:rPr>
      </w:pPr>
      <w:r>
        <w:rPr>
          <w:rFonts w:ascii="Arial" w:eastAsiaTheme="majorEastAsia" w:hAnsi="Arial" w:cs="Arial"/>
          <w:bCs/>
          <w:sz w:val="22"/>
          <w:szCs w:val="22"/>
        </w:rPr>
        <w:t xml:space="preserve">As of 1st April 2015 it is </w:t>
      </w:r>
      <w:r w:rsidR="000B3EFB" w:rsidRPr="004B73F1">
        <w:rPr>
          <w:rFonts w:ascii="Arial" w:eastAsiaTheme="majorEastAsia" w:hAnsi="Arial" w:cs="Arial"/>
          <w:bCs/>
          <w:sz w:val="22"/>
          <w:szCs w:val="22"/>
        </w:rPr>
        <w:t>mandatory for all suppliers to Thurrock Council to sign up to Oracle iSupplier as part of our wider Digital Strategy. All payments will be processed through this system.  Details of iSupplier are contained fo</w:t>
      </w:r>
      <w:r w:rsidR="00971156">
        <w:rPr>
          <w:rFonts w:ascii="Arial" w:eastAsiaTheme="majorEastAsia" w:hAnsi="Arial" w:cs="Arial"/>
          <w:bCs/>
          <w:sz w:val="22"/>
          <w:szCs w:val="22"/>
        </w:rPr>
        <w:t>r your informatio</w:t>
      </w:r>
      <w:r w:rsidR="00D7798C">
        <w:rPr>
          <w:rFonts w:ascii="Arial" w:eastAsiaTheme="majorEastAsia" w:hAnsi="Arial" w:cs="Arial"/>
          <w:bCs/>
          <w:sz w:val="22"/>
          <w:szCs w:val="22"/>
        </w:rPr>
        <w:t>n at Appendix 3</w:t>
      </w:r>
      <w:r w:rsidR="000B3EFB" w:rsidRPr="004B73F1">
        <w:rPr>
          <w:rFonts w:ascii="Arial" w:eastAsiaTheme="majorEastAsia" w:hAnsi="Arial" w:cs="Arial"/>
          <w:bCs/>
          <w:sz w:val="22"/>
          <w:szCs w:val="22"/>
        </w:rPr>
        <w:t>.</w:t>
      </w:r>
    </w:p>
    <w:p w:rsidR="00E27F3F" w:rsidRDefault="00E27F3F">
      <w:pPr>
        <w:spacing w:after="200" w:line="276" w:lineRule="auto"/>
        <w:rPr>
          <w:rFonts w:eastAsiaTheme="majorEastAsia" w:cstheme="majorBidi"/>
          <w:b/>
          <w:bCs/>
        </w:rPr>
      </w:pPr>
    </w:p>
    <w:p w:rsidR="00E108D7" w:rsidRDefault="001569B0" w:rsidP="00247C05">
      <w:pPr>
        <w:pStyle w:val="Heading3"/>
        <w:numPr>
          <w:ilvl w:val="0"/>
          <w:numId w:val="24"/>
        </w:numPr>
        <w:spacing w:before="120" w:after="120"/>
        <w:jc w:val="both"/>
      </w:pPr>
      <w:bookmarkStart w:id="187" w:name="_Toc41392579"/>
      <w:r>
        <w:t>OTHER REQUIREMENTS</w:t>
      </w:r>
      <w:bookmarkEnd w:id="187"/>
    </w:p>
    <w:p w:rsidR="00491A00" w:rsidRPr="004B73F1" w:rsidRDefault="001569B0" w:rsidP="00AF7C86">
      <w:pPr>
        <w:pStyle w:val="Heading3"/>
        <w:numPr>
          <w:ilvl w:val="1"/>
          <w:numId w:val="24"/>
        </w:numPr>
        <w:spacing w:before="120" w:after="120"/>
        <w:ind w:left="709" w:hanging="709"/>
        <w:jc w:val="both"/>
        <w:rPr>
          <w:i/>
        </w:rPr>
      </w:pPr>
      <w:bookmarkStart w:id="188" w:name="_Toc414360850"/>
      <w:bookmarkStart w:id="189" w:name="_Toc414361032"/>
      <w:bookmarkStart w:id="190" w:name="_Toc41392580"/>
      <w:r w:rsidRPr="004B73F1">
        <w:rPr>
          <w:i/>
        </w:rPr>
        <w:t>Social Value</w:t>
      </w:r>
      <w:bookmarkEnd w:id="188"/>
      <w:bookmarkEnd w:id="189"/>
      <w:bookmarkEnd w:id="190"/>
    </w:p>
    <w:p w:rsidR="00491A00" w:rsidRPr="004B73F1" w:rsidRDefault="00491A00">
      <w:pPr>
        <w:pStyle w:val="ListParagraph"/>
        <w:numPr>
          <w:ilvl w:val="2"/>
          <w:numId w:val="24"/>
        </w:numPr>
        <w:spacing w:before="120" w:after="120"/>
        <w:jc w:val="both"/>
        <w:rPr>
          <w:rFonts w:ascii="Arial" w:eastAsiaTheme="majorEastAsia" w:hAnsi="Arial" w:cs="Arial"/>
          <w:bCs/>
          <w:sz w:val="22"/>
          <w:szCs w:val="22"/>
        </w:rPr>
      </w:pPr>
      <w:r w:rsidRPr="004B73F1">
        <w:rPr>
          <w:rFonts w:ascii="Arial" w:eastAsiaTheme="majorEastAsia" w:hAnsi="Arial" w:cs="Arial"/>
          <w:bCs/>
          <w:sz w:val="22"/>
          <w:szCs w:val="22"/>
        </w:rPr>
        <w:t>The Council is fully committed to implementing the aims of the Social Value Act 2012 and through this procurement, how the economic, social and environmental wellbeing of Thurrock could be improved both during the process and on an ongoing basis.</w:t>
      </w:r>
    </w:p>
    <w:p w:rsidR="00491A00" w:rsidRPr="004B73F1" w:rsidRDefault="00491A00">
      <w:pPr>
        <w:pStyle w:val="ListParagraph"/>
        <w:numPr>
          <w:ilvl w:val="2"/>
          <w:numId w:val="24"/>
        </w:numPr>
        <w:spacing w:before="120" w:after="120"/>
        <w:jc w:val="both"/>
        <w:rPr>
          <w:rFonts w:ascii="Arial" w:eastAsiaTheme="majorEastAsia" w:hAnsi="Arial" w:cs="Arial"/>
          <w:bCs/>
          <w:sz w:val="22"/>
          <w:szCs w:val="22"/>
        </w:rPr>
      </w:pPr>
      <w:r w:rsidRPr="004B73F1">
        <w:rPr>
          <w:rFonts w:ascii="Arial" w:eastAsiaTheme="majorEastAsia" w:hAnsi="Arial" w:cs="Arial"/>
          <w:bCs/>
          <w:sz w:val="22"/>
          <w:szCs w:val="22"/>
        </w:rPr>
        <w:t xml:space="preserve">To this end, the </w:t>
      </w:r>
      <w:r w:rsidR="00B35263">
        <w:rPr>
          <w:rFonts w:ascii="Arial" w:eastAsiaTheme="majorEastAsia" w:hAnsi="Arial" w:cs="Arial"/>
          <w:bCs/>
          <w:sz w:val="22"/>
          <w:szCs w:val="22"/>
        </w:rPr>
        <w:t>Contractor</w:t>
      </w:r>
      <w:r w:rsidRPr="004B73F1">
        <w:rPr>
          <w:rFonts w:ascii="Arial" w:eastAsiaTheme="majorEastAsia" w:hAnsi="Arial" w:cs="Arial"/>
          <w:bCs/>
          <w:sz w:val="22"/>
          <w:szCs w:val="22"/>
        </w:rPr>
        <w:t xml:space="preserve"> will implement a range of initiatives to achieve the relevant improvements to include, but not limited to:</w:t>
      </w:r>
    </w:p>
    <w:p w:rsidR="00491A00" w:rsidRPr="004B73F1" w:rsidRDefault="00491A00" w:rsidP="004B73F1">
      <w:pPr>
        <w:pStyle w:val="ListParagraph"/>
        <w:numPr>
          <w:ilvl w:val="0"/>
          <w:numId w:val="19"/>
        </w:numPr>
        <w:spacing w:before="120" w:after="120"/>
        <w:jc w:val="both"/>
        <w:rPr>
          <w:rFonts w:ascii="Arial" w:hAnsi="Arial" w:cs="Arial"/>
          <w:sz w:val="22"/>
          <w:szCs w:val="22"/>
        </w:rPr>
      </w:pPr>
      <w:r w:rsidRPr="004B73F1">
        <w:rPr>
          <w:rFonts w:ascii="Arial" w:hAnsi="Arial" w:cs="Arial"/>
          <w:sz w:val="22"/>
          <w:szCs w:val="22"/>
        </w:rPr>
        <w:t>Local employment, training and apprenticeships</w:t>
      </w:r>
    </w:p>
    <w:p w:rsidR="00491A00" w:rsidRDefault="00491A00" w:rsidP="004B73F1">
      <w:pPr>
        <w:pStyle w:val="ListParagraph"/>
        <w:numPr>
          <w:ilvl w:val="0"/>
          <w:numId w:val="19"/>
        </w:numPr>
        <w:spacing w:before="120" w:after="120"/>
        <w:jc w:val="both"/>
        <w:rPr>
          <w:rFonts w:ascii="Arial" w:hAnsi="Arial" w:cs="Arial"/>
          <w:sz w:val="22"/>
          <w:szCs w:val="22"/>
        </w:rPr>
      </w:pPr>
      <w:r w:rsidRPr="004B73F1">
        <w:rPr>
          <w:rFonts w:ascii="Arial" w:hAnsi="Arial" w:cs="Arial"/>
          <w:sz w:val="22"/>
          <w:szCs w:val="22"/>
        </w:rPr>
        <w:t>Environmental sustainability – use of products and working practices</w:t>
      </w:r>
    </w:p>
    <w:p w:rsidR="00405493" w:rsidRPr="004B73F1" w:rsidRDefault="00457909" w:rsidP="004B73F1">
      <w:pPr>
        <w:pStyle w:val="ListParagraph"/>
        <w:numPr>
          <w:ilvl w:val="0"/>
          <w:numId w:val="19"/>
        </w:numPr>
        <w:spacing w:before="120" w:after="120"/>
        <w:jc w:val="both"/>
        <w:rPr>
          <w:rFonts w:ascii="Arial" w:hAnsi="Arial" w:cs="Arial"/>
          <w:sz w:val="22"/>
          <w:szCs w:val="22"/>
        </w:rPr>
      </w:pPr>
      <w:r>
        <w:rPr>
          <w:rFonts w:ascii="Arial" w:hAnsi="Arial" w:cs="Arial"/>
          <w:sz w:val="22"/>
          <w:szCs w:val="22"/>
        </w:rPr>
        <w:t>Tackling</w:t>
      </w:r>
      <w:r w:rsidR="00405493">
        <w:rPr>
          <w:rFonts w:ascii="Arial" w:hAnsi="Arial" w:cs="Arial"/>
          <w:sz w:val="22"/>
          <w:szCs w:val="22"/>
        </w:rPr>
        <w:t xml:space="preserve"> anti-social behaviour – by innovation of technology</w:t>
      </w:r>
    </w:p>
    <w:p w:rsidR="00491A00" w:rsidRPr="004B73F1" w:rsidRDefault="00491A00" w:rsidP="00247C05">
      <w:pPr>
        <w:pStyle w:val="ListParagraph"/>
        <w:numPr>
          <w:ilvl w:val="2"/>
          <w:numId w:val="24"/>
        </w:numPr>
        <w:spacing w:before="120" w:after="120"/>
        <w:jc w:val="both"/>
        <w:rPr>
          <w:rFonts w:ascii="Arial" w:eastAsiaTheme="majorEastAsia" w:hAnsi="Arial" w:cs="Arial"/>
          <w:bCs/>
          <w:sz w:val="22"/>
          <w:szCs w:val="22"/>
        </w:rPr>
      </w:pPr>
      <w:r w:rsidRPr="004B73F1">
        <w:rPr>
          <w:rFonts w:ascii="Arial" w:eastAsiaTheme="majorEastAsia" w:hAnsi="Arial" w:cs="Arial"/>
          <w:bCs/>
          <w:sz w:val="22"/>
          <w:szCs w:val="22"/>
        </w:rPr>
        <w:t xml:space="preserve">Bidders will make proposals around these as part of their tender submission and once agreed by the Council, will become a contractual obligation for the successful </w:t>
      </w:r>
      <w:r w:rsidR="00B35263">
        <w:rPr>
          <w:rFonts w:ascii="Arial" w:eastAsiaTheme="majorEastAsia" w:hAnsi="Arial" w:cs="Arial"/>
          <w:bCs/>
          <w:sz w:val="22"/>
          <w:szCs w:val="22"/>
        </w:rPr>
        <w:t>Contractor</w:t>
      </w:r>
      <w:r w:rsidRPr="004B73F1">
        <w:rPr>
          <w:rFonts w:ascii="Arial" w:eastAsiaTheme="majorEastAsia" w:hAnsi="Arial" w:cs="Arial"/>
          <w:bCs/>
          <w:sz w:val="22"/>
          <w:szCs w:val="22"/>
        </w:rPr>
        <w:t>.</w:t>
      </w:r>
    </w:p>
    <w:p w:rsidR="007F46EC" w:rsidRPr="007F46EC" w:rsidRDefault="007F46EC" w:rsidP="007F46EC">
      <w:pPr>
        <w:spacing w:before="120" w:after="120"/>
        <w:jc w:val="both"/>
      </w:pPr>
    </w:p>
    <w:p w:rsidR="00466E41" w:rsidRPr="00FF7C58" w:rsidRDefault="00466E41" w:rsidP="00FF7C58">
      <w:pPr>
        <w:spacing w:before="120" w:after="120"/>
        <w:jc w:val="both"/>
        <w:rPr>
          <w:rFonts w:eastAsiaTheme="majorEastAsia" w:cs="Arial"/>
          <w:bCs/>
        </w:rPr>
      </w:pPr>
    </w:p>
    <w:p w:rsidR="00466E41" w:rsidRDefault="00466E41" w:rsidP="00FF7C58">
      <w:pPr>
        <w:spacing w:after="200" w:line="276" w:lineRule="auto"/>
      </w:pPr>
      <w:r>
        <w:rPr>
          <w:rFonts w:eastAsiaTheme="majorEastAsia" w:cs="Arial"/>
          <w:bCs/>
        </w:rPr>
        <w:br w:type="page"/>
      </w:r>
      <w:r>
        <w:t xml:space="preserve">Appendix 1 – Asset List </w:t>
      </w:r>
    </w:p>
    <w:p w:rsidR="00466E41" w:rsidRDefault="00466E41" w:rsidP="00466E41"/>
    <w:p w:rsidR="00466E41" w:rsidRDefault="00466E41" w:rsidP="00466E41">
      <w:r w:rsidRPr="00181459">
        <w:t xml:space="preserve">Please find below the current asset list - Asset List </w:t>
      </w:r>
      <w:r w:rsidR="00FF7C58">
        <w:t>31</w:t>
      </w:r>
      <w:r w:rsidR="00FF7C58" w:rsidRPr="00BC3D16">
        <w:rPr>
          <w:vertAlign w:val="superscript"/>
        </w:rPr>
        <w:t>st</w:t>
      </w:r>
      <w:r w:rsidR="005D1C87">
        <w:t xml:space="preserve"> April</w:t>
      </w:r>
      <w:r w:rsidR="00181459">
        <w:t xml:space="preserve"> 20</w:t>
      </w:r>
      <w:r w:rsidR="00FF7C58">
        <w:t>20</w:t>
      </w:r>
    </w:p>
    <w:p w:rsidR="00E36C1E" w:rsidRDefault="00E36C1E" w:rsidP="00466E41"/>
    <w:p w:rsidR="00E36C1E" w:rsidRDefault="005D1C87" w:rsidP="00466E41">
      <w:r>
        <w:fldChar w:fldCharType="begin"/>
      </w:r>
      <w:r>
        <w:instrText xml:space="preserve"> LINK Excel.Sheet.12 "\\\\tc.local\\root\\vdi_usr\\JesSmith\\Desktop\\Door Entry Asset List Aprl 2020.xlsx" "" \a \p \f 0 </w:instrText>
      </w:r>
      <w:r>
        <w:fldChar w:fldCharType="separate"/>
      </w:r>
      <w:r>
        <w:object w:dxaOrig="1514" w:dyaOrig="988" w14:anchorId="3B19F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1" o:title=""/>
          </v:shape>
        </w:object>
      </w:r>
      <w:r>
        <w:fldChar w:fldCharType="end"/>
      </w:r>
    </w:p>
    <w:p w:rsidR="00466E41" w:rsidRPr="00466E41" w:rsidRDefault="00466E41" w:rsidP="00466E41"/>
    <w:p w:rsidR="007F46EC" w:rsidRDefault="007F46EC" w:rsidP="00E27F3F">
      <w:pPr>
        <w:spacing w:before="120" w:after="120"/>
        <w:ind w:left="720"/>
        <w:jc w:val="both"/>
      </w:pPr>
    </w:p>
    <w:p w:rsidR="007F46EC" w:rsidRDefault="007F46EC" w:rsidP="00E27F3F">
      <w:pPr>
        <w:spacing w:before="120" w:after="120"/>
        <w:ind w:left="720"/>
        <w:jc w:val="both"/>
      </w:pPr>
    </w:p>
    <w:p w:rsidR="00E108D7" w:rsidRPr="004B73F1" w:rsidRDefault="00E108D7">
      <w:pPr>
        <w:pStyle w:val="ListParagraph"/>
        <w:numPr>
          <w:ilvl w:val="2"/>
          <w:numId w:val="24"/>
        </w:numPr>
        <w:spacing w:before="120" w:after="120"/>
        <w:jc w:val="both"/>
        <w:rPr>
          <w:rFonts w:ascii="Arial" w:eastAsiaTheme="majorEastAsia" w:hAnsi="Arial" w:cs="Arial"/>
          <w:bCs/>
          <w:sz w:val="22"/>
          <w:szCs w:val="22"/>
        </w:rPr>
        <w:sectPr w:rsidR="00E108D7" w:rsidRPr="004B73F1" w:rsidSect="00DF0645">
          <w:headerReference w:type="default" r:id="rId12"/>
          <w:footerReference w:type="default" r:id="rId13"/>
          <w:pgSz w:w="11906" w:h="16838" w:code="9"/>
          <w:pgMar w:top="1245" w:right="1440" w:bottom="720" w:left="1440" w:header="706" w:footer="432" w:gutter="0"/>
          <w:cols w:space="708"/>
          <w:titlePg/>
          <w:docGrid w:linePitch="360"/>
        </w:sectPr>
      </w:pPr>
    </w:p>
    <w:p w:rsidR="00173D02" w:rsidRDefault="00DA57EF" w:rsidP="00E27F3F">
      <w:pPr>
        <w:pStyle w:val="Heading3"/>
        <w:spacing w:before="120" w:after="120"/>
        <w:jc w:val="both"/>
      </w:pPr>
      <w:bookmarkStart w:id="191" w:name="_Toc41392581"/>
      <w:r>
        <w:t>Appendix 2</w:t>
      </w:r>
      <w:r w:rsidR="00173D02">
        <w:t xml:space="preserve"> – Key Performance Indicators</w:t>
      </w:r>
      <w:bookmarkEnd w:id="191"/>
    </w:p>
    <w:tbl>
      <w:tblPr>
        <w:tblStyle w:val="TableGrid"/>
        <w:tblW w:w="0" w:type="auto"/>
        <w:tblLook w:val="04A0" w:firstRow="1" w:lastRow="0" w:firstColumn="1" w:lastColumn="0" w:noHBand="0" w:noVBand="1"/>
      </w:tblPr>
      <w:tblGrid>
        <w:gridCol w:w="3481"/>
        <w:gridCol w:w="5271"/>
        <w:gridCol w:w="3196"/>
        <w:gridCol w:w="2000"/>
      </w:tblGrid>
      <w:tr w:rsidR="00272E3A" w:rsidRPr="00272E3A" w:rsidTr="003F034E">
        <w:trPr>
          <w:tblHeader/>
        </w:trPr>
        <w:tc>
          <w:tcPr>
            <w:tcW w:w="3543" w:type="dxa"/>
            <w:shd w:val="clear" w:color="auto" w:fill="A6A6A6" w:themeFill="background1" w:themeFillShade="A6"/>
            <w:vAlign w:val="center"/>
          </w:tcPr>
          <w:p w:rsidR="006142A0" w:rsidRPr="00272E3A" w:rsidRDefault="006142A0" w:rsidP="007A218B">
            <w:pPr>
              <w:spacing w:before="60" w:after="60"/>
              <w:jc w:val="center"/>
              <w:rPr>
                <w:rFonts w:cs="Arial"/>
                <w:b/>
                <w:color w:val="FFFFFF" w:themeColor="background1"/>
                <w:sz w:val="20"/>
                <w:szCs w:val="20"/>
              </w:rPr>
            </w:pPr>
            <w:r w:rsidRPr="00272E3A">
              <w:rPr>
                <w:rFonts w:cs="Arial"/>
                <w:color w:val="FFFFFF" w:themeColor="background1"/>
                <w:sz w:val="20"/>
                <w:szCs w:val="20"/>
              </w:rPr>
              <w:br w:type="page"/>
            </w:r>
            <w:r w:rsidRPr="00272E3A">
              <w:rPr>
                <w:rFonts w:cs="Arial"/>
                <w:b/>
                <w:color w:val="FFFFFF" w:themeColor="background1"/>
                <w:sz w:val="20"/>
                <w:szCs w:val="20"/>
              </w:rPr>
              <w:t>Objective</w:t>
            </w:r>
          </w:p>
        </w:tc>
        <w:tc>
          <w:tcPr>
            <w:tcW w:w="5354" w:type="dxa"/>
            <w:shd w:val="clear" w:color="auto" w:fill="A6A6A6" w:themeFill="background1" w:themeFillShade="A6"/>
            <w:vAlign w:val="center"/>
          </w:tcPr>
          <w:p w:rsidR="006142A0" w:rsidRPr="00272E3A" w:rsidRDefault="006142A0" w:rsidP="007A218B">
            <w:pPr>
              <w:spacing w:before="60" w:after="60"/>
              <w:jc w:val="center"/>
              <w:rPr>
                <w:rFonts w:cs="Arial"/>
                <w:b/>
                <w:color w:val="FFFFFF" w:themeColor="background1"/>
                <w:sz w:val="20"/>
                <w:szCs w:val="20"/>
              </w:rPr>
            </w:pPr>
            <w:r w:rsidRPr="00272E3A">
              <w:rPr>
                <w:rFonts w:cs="Arial"/>
                <w:b/>
                <w:color w:val="FFFFFF" w:themeColor="background1"/>
                <w:sz w:val="20"/>
                <w:szCs w:val="20"/>
              </w:rPr>
              <w:t>Performance Measure</w:t>
            </w:r>
          </w:p>
        </w:tc>
        <w:tc>
          <w:tcPr>
            <w:tcW w:w="3260" w:type="dxa"/>
            <w:shd w:val="clear" w:color="auto" w:fill="A6A6A6" w:themeFill="background1" w:themeFillShade="A6"/>
            <w:vAlign w:val="center"/>
          </w:tcPr>
          <w:p w:rsidR="006142A0" w:rsidRPr="00272E3A" w:rsidRDefault="006142A0" w:rsidP="007A218B">
            <w:pPr>
              <w:spacing w:before="60" w:after="60"/>
              <w:jc w:val="center"/>
              <w:rPr>
                <w:rFonts w:cs="Arial"/>
                <w:b/>
                <w:color w:val="FFFFFF" w:themeColor="background1"/>
                <w:sz w:val="20"/>
                <w:szCs w:val="20"/>
              </w:rPr>
            </w:pPr>
            <w:r w:rsidRPr="00272E3A">
              <w:rPr>
                <w:rFonts w:cs="Arial"/>
                <w:b/>
                <w:color w:val="FFFFFF" w:themeColor="background1"/>
                <w:sz w:val="20"/>
                <w:szCs w:val="20"/>
              </w:rPr>
              <w:t>Target</w:t>
            </w:r>
          </w:p>
        </w:tc>
        <w:tc>
          <w:tcPr>
            <w:tcW w:w="2017" w:type="dxa"/>
            <w:shd w:val="clear" w:color="auto" w:fill="A6A6A6" w:themeFill="background1" w:themeFillShade="A6"/>
            <w:vAlign w:val="center"/>
          </w:tcPr>
          <w:p w:rsidR="006142A0" w:rsidRPr="00272E3A" w:rsidRDefault="006142A0" w:rsidP="007A218B">
            <w:pPr>
              <w:spacing w:before="60" w:after="60"/>
              <w:jc w:val="center"/>
              <w:rPr>
                <w:rFonts w:cs="Arial"/>
                <w:b/>
                <w:color w:val="FFFFFF" w:themeColor="background1"/>
                <w:sz w:val="20"/>
                <w:szCs w:val="20"/>
              </w:rPr>
            </w:pPr>
            <w:r w:rsidRPr="00272E3A">
              <w:rPr>
                <w:rFonts w:cs="Arial"/>
                <w:b/>
                <w:color w:val="FFFFFF" w:themeColor="background1"/>
                <w:sz w:val="20"/>
                <w:szCs w:val="20"/>
              </w:rPr>
              <w:t>Reporting Frequency</w:t>
            </w:r>
          </w:p>
        </w:tc>
      </w:tr>
      <w:tr w:rsidR="004B73F1" w:rsidRPr="007A218B" w:rsidTr="00272E3A">
        <w:tc>
          <w:tcPr>
            <w:tcW w:w="3543" w:type="dxa"/>
            <w:vMerge w:val="restart"/>
            <w:vAlign w:val="center"/>
          </w:tcPr>
          <w:p w:rsidR="004B73F1" w:rsidRPr="007A218B" w:rsidRDefault="004B73F1" w:rsidP="007A218B">
            <w:pPr>
              <w:spacing w:before="60" w:after="60"/>
              <w:rPr>
                <w:rFonts w:cs="Arial"/>
                <w:sz w:val="20"/>
                <w:szCs w:val="20"/>
              </w:rPr>
            </w:pPr>
            <w:r w:rsidRPr="007A218B">
              <w:rPr>
                <w:rFonts w:cs="Arial"/>
                <w:sz w:val="20"/>
                <w:szCs w:val="20"/>
              </w:rPr>
              <w:t>All Equipment maintenance and inspection up-to-date</w:t>
            </w:r>
          </w:p>
          <w:p w:rsidR="004B73F1" w:rsidRPr="007A218B" w:rsidRDefault="004B73F1" w:rsidP="007A218B">
            <w:pPr>
              <w:spacing w:before="60" w:after="60"/>
              <w:rPr>
                <w:rFonts w:cs="Arial"/>
                <w:sz w:val="20"/>
                <w:szCs w:val="20"/>
              </w:rPr>
            </w:pPr>
          </w:p>
        </w:tc>
        <w:tc>
          <w:tcPr>
            <w:tcW w:w="5354" w:type="dxa"/>
            <w:vAlign w:val="center"/>
          </w:tcPr>
          <w:p w:rsidR="004B73F1" w:rsidRPr="007A218B" w:rsidRDefault="004B73F1" w:rsidP="007A218B">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 xml:space="preserve">% Quarterly maintenance reports/certification  for all relevant equipment received by the </w:t>
            </w:r>
            <w:r w:rsidR="0081245F">
              <w:rPr>
                <w:rFonts w:ascii="Arial" w:hAnsi="Arial" w:cs="Arial"/>
                <w:sz w:val="20"/>
                <w:szCs w:val="20"/>
              </w:rPr>
              <w:t>Authorised Officer</w:t>
            </w:r>
            <w:r w:rsidRPr="007A218B">
              <w:rPr>
                <w:rFonts w:ascii="Arial" w:hAnsi="Arial" w:cs="Arial"/>
                <w:sz w:val="20"/>
                <w:szCs w:val="20"/>
              </w:rPr>
              <w:t xml:space="preserve"> within two weeks of Quarter End</w:t>
            </w:r>
          </w:p>
        </w:tc>
        <w:tc>
          <w:tcPr>
            <w:tcW w:w="3260" w:type="dxa"/>
            <w:vAlign w:val="center"/>
          </w:tcPr>
          <w:p w:rsidR="004B73F1" w:rsidRPr="007A218B" w:rsidRDefault="004B73F1" w:rsidP="007A218B">
            <w:pPr>
              <w:spacing w:before="60" w:after="60"/>
              <w:ind w:left="252"/>
              <w:jc w:val="center"/>
              <w:rPr>
                <w:rFonts w:cs="Arial"/>
                <w:sz w:val="20"/>
                <w:szCs w:val="20"/>
              </w:rPr>
            </w:pPr>
            <w:r w:rsidRPr="007A218B">
              <w:rPr>
                <w:rFonts w:cs="Arial"/>
                <w:sz w:val="20"/>
                <w:szCs w:val="20"/>
              </w:rPr>
              <w:t>100%</w:t>
            </w:r>
          </w:p>
        </w:tc>
        <w:tc>
          <w:tcPr>
            <w:tcW w:w="2017" w:type="dxa"/>
            <w:vAlign w:val="center"/>
          </w:tcPr>
          <w:p w:rsidR="004B73F1" w:rsidRPr="007A218B" w:rsidRDefault="004B73F1" w:rsidP="007A218B">
            <w:pPr>
              <w:spacing w:before="60" w:after="60"/>
              <w:ind w:left="720" w:hanging="720"/>
              <w:jc w:val="center"/>
              <w:rPr>
                <w:rFonts w:cs="Arial"/>
                <w:sz w:val="20"/>
                <w:szCs w:val="20"/>
              </w:rPr>
            </w:pPr>
            <w:r w:rsidRPr="007A218B">
              <w:rPr>
                <w:rFonts w:cs="Arial"/>
                <w:sz w:val="20"/>
                <w:szCs w:val="20"/>
              </w:rPr>
              <w:t>Quarterly</w:t>
            </w:r>
          </w:p>
        </w:tc>
      </w:tr>
      <w:tr w:rsidR="004B73F1" w:rsidRPr="007A218B" w:rsidTr="00272E3A">
        <w:tc>
          <w:tcPr>
            <w:tcW w:w="3543" w:type="dxa"/>
            <w:vMerge/>
            <w:vAlign w:val="center"/>
          </w:tcPr>
          <w:p w:rsidR="004B73F1" w:rsidRPr="007A218B" w:rsidRDefault="004B73F1" w:rsidP="007A218B">
            <w:pPr>
              <w:spacing w:before="60" w:after="60"/>
              <w:rPr>
                <w:rFonts w:cs="Arial"/>
                <w:sz w:val="20"/>
                <w:szCs w:val="20"/>
              </w:rPr>
            </w:pPr>
          </w:p>
        </w:tc>
        <w:tc>
          <w:tcPr>
            <w:tcW w:w="5354" w:type="dxa"/>
            <w:vAlign w:val="center"/>
          </w:tcPr>
          <w:p w:rsidR="004B73F1" w:rsidRPr="007A218B" w:rsidRDefault="004B73F1" w:rsidP="007A218B">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 xml:space="preserve">% Six monthly maintenance certificates for all relevant equipment received by the </w:t>
            </w:r>
            <w:r w:rsidR="0081245F">
              <w:rPr>
                <w:rFonts w:ascii="Arial" w:hAnsi="Arial" w:cs="Arial"/>
                <w:sz w:val="20"/>
                <w:szCs w:val="20"/>
              </w:rPr>
              <w:t>Authorised Officer</w:t>
            </w:r>
            <w:r w:rsidRPr="007A218B">
              <w:rPr>
                <w:rFonts w:ascii="Arial" w:hAnsi="Arial" w:cs="Arial"/>
                <w:sz w:val="20"/>
                <w:szCs w:val="20"/>
              </w:rPr>
              <w:t xml:space="preserve"> within two weeks of Period End.</w:t>
            </w:r>
          </w:p>
        </w:tc>
        <w:tc>
          <w:tcPr>
            <w:tcW w:w="3260" w:type="dxa"/>
            <w:vAlign w:val="center"/>
          </w:tcPr>
          <w:p w:rsidR="004B73F1" w:rsidRPr="007A218B" w:rsidRDefault="004B73F1" w:rsidP="007A218B">
            <w:pPr>
              <w:spacing w:before="60" w:after="60"/>
              <w:ind w:left="252"/>
              <w:jc w:val="center"/>
              <w:rPr>
                <w:rFonts w:cs="Arial"/>
                <w:sz w:val="20"/>
                <w:szCs w:val="20"/>
              </w:rPr>
            </w:pPr>
            <w:r w:rsidRPr="007A218B">
              <w:rPr>
                <w:rFonts w:cs="Arial"/>
                <w:sz w:val="20"/>
                <w:szCs w:val="20"/>
              </w:rPr>
              <w:t>100%</w:t>
            </w:r>
          </w:p>
        </w:tc>
        <w:tc>
          <w:tcPr>
            <w:tcW w:w="2017" w:type="dxa"/>
            <w:vAlign w:val="center"/>
          </w:tcPr>
          <w:p w:rsidR="004B73F1" w:rsidRPr="007A218B" w:rsidRDefault="004B73F1" w:rsidP="007A218B">
            <w:pPr>
              <w:spacing w:before="60" w:after="60"/>
              <w:ind w:left="720" w:hanging="720"/>
              <w:jc w:val="center"/>
              <w:rPr>
                <w:rFonts w:cs="Arial"/>
                <w:sz w:val="20"/>
                <w:szCs w:val="20"/>
              </w:rPr>
            </w:pPr>
            <w:r w:rsidRPr="007A218B">
              <w:rPr>
                <w:rFonts w:cs="Arial"/>
                <w:sz w:val="20"/>
                <w:szCs w:val="20"/>
              </w:rPr>
              <w:t>Quarterly</w:t>
            </w:r>
          </w:p>
        </w:tc>
      </w:tr>
      <w:tr w:rsidR="004B73F1" w:rsidRPr="007A218B" w:rsidTr="00272E3A">
        <w:tc>
          <w:tcPr>
            <w:tcW w:w="3543" w:type="dxa"/>
            <w:vMerge/>
            <w:vAlign w:val="center"/>
          </w:tcPr>
          <w:p w:rsidR="004B73F1" w:rsidRPr="007A218B" w:rsidRDefault="004B73F1" w:rsidP="007A218B">
            <w:pPr>
              <w:spacing w:before="60" w:after="60"/>
              <w:rPr>
                <w:rFonts w:cs="Arial"/>
                <w:sz w:val="20"/>
                <w:szCs w:val="20"/>
              </w:rPr>
            </w:pPr>
          </w:p>
        </w:tc>
        <w:tc>
          <w:tcPr>
            <w:tcW w:w="5354" w:type="dxa"/>
            <w:vAlign w:val="center"/>
          </w:tcPr>
          <w:p w:rsidR="004B73F1" w:rsidRPr="007A218B" w:rsidRDefault="004B73F1" w:rsidP="007A218B">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 Annual maintenance certificates for all rele</w:t>
            </w:r>
            <w:r w:rsidR="0059371F" w:rsidRPr="007A218B">
              <w:rPr>
                <w:rFonts w:ascii="Arial" w:hAnsi="Arial" w:cs="Arial"/>
                <w:sz w:val="20"/>
                <w:szCs w:val="20"/>
              </w:rPr>
              <w:t xml:space="preserve">vant equipment received by the </w:t>
            </w:r>
            <w:r w:rsidR="0081245F">
              <w:rPr>
                <w:rFonts w:ascii="Arial" w:hAnsi="Arial" w:cs="Arial"/>
                <w:sz w:val="20"/>
                <w:szCs w:val="20"/>
              </w:rPr>
              <w:t>Authorised Officer</w:t>
            </w:r>
            <w:r w:rsidRPr="007A218B">
              <w:rPr>
                <w:rFonts w:ascii="Arial" w:hAnsi="Arial" w:cs="Arial"/>
                <w:sz w:val="20"/>
                <w:szCs w:val="20"/>
              </w:rPr>
              <w:t xml:space="preserve"> within two weeks of Period End.</w:t>
            </w:r>
          </w:p>
        </w:tc>
        <w:tc>
          <w:tcPr>
            <w:tcW w:w="3260" w:type="dxa"/>
            <w:vAlign w:val="center"/>
          </w:tcPr>
          <w:p w:rsidR="004B73F1" w:rsidRPr="007A218B" w:rsidRDefault="004B73F1" w:rsidP="007A218B">
            <w:pPr>
              <w:spacing w:before="60" w:after="60"/>
              <w:ind w:left="252"/>
              <w:jc w:val="center"/>
              <w:rPr>
                <w:rFonts w:cs="Arial"/>
                <w:sz w:val="20"/>
                <w:szCs w:val="20"/>
              </w:rPr>
            </w:pPr>
            <w:r w:rsidRPr="007A218B">
              <w:rPr>
                <w:rFonts w:cs="Arial"/>
                <w:sz w:val="20"/>
                <w:szCs w:val="20"/>
              </w:rPr>
              <w:t>100%</w:t>
            </w:r>
          </w:p>
        </w:tc>
        <w:tc>
          <w:tcPr>
            <w:tcW w:w="2017" w:type="dxa"/>
            <w:vAlign w:val="center"/>
          </w:tcPr>
          <w:p w:rsidR="004B73F1" w:rsidRPr="007A218B" w:rsidRDefault="004B73F1" w:rsidP="007A218B">
            <w:pPr>
              <w:spacing w:before="60" w:after="60"/>
              <w:ind w:left="720" w:hanging="720"/>
              <w:jc w:val="center"/>
              <w:rPr>
                <w:rFonts w:cs="Arial"/>
                <w:sz w:val="20"/>
                <w:szCs w:val="20"/>
              </w:rPr>
            </w:pPr>
            <w:r w:rsidRPr="007A218B">
              <w:rPr>
                <w:rFonts w:cs="Arial"/>
                <w:sz w:val="20"/>
                <w:szCs w:val="20"/>
              </w:rPr>
              <w:t>Quarterly</w:t>
            </w:r>
          </w:p>
        </w:tc>
      </w:tr>
      <w:tr w:rsidR="004B73F1" w:rsidRPr="007A218B" w:rsidTr="00272E3A">
        <w:tc>
          <w:tcPr>
            <w:tcW w:w="3543" w:type="dxa"/>
            <w:vMerge w:val="restart"/>
            <w:vAlign w:val="center"/>
          </w:tcPr>
          <w:p w:rsidR="004B73F1" w:rsidRPr="007A218B" w:rsidRDefault="004B73F1" w:rsidP="007A218B">
            <w:pPr>
              <w:spacing w:before="60" w:after="60"/>
              <w:rPr>
                <w:rFonts w:cs="Arial"/>
                <w:sz w:val="20"/>
                <w:szCs w:val="20"/>
              </w:rPr>
            </w:pPr>
            <w:r w:rsidRPr="007A218B">
              <w:rPr>
                <w:rFonts w:cs="Arial"/>
                <w:sz w:val="20"/>
                <w:szCs w:val="20"/>
              </w:rPr>
              <w:t>Door Entry Breakdowns and Door repairs are resolved within specified timescales</w:t>
            </w:r>
          </w:p>
        </w:tc>
        <w:tc>
          <w:tcPr>
            <w:tcW w:w="5354" w:type="dxa"/>
            <w:vAlign w:val="center"/>
          </w:tcPr>
          <w:p w:rsidR="004B73F1" w:rsidRPr="007A218B" w:rsidRDefault="004B73F1" w:rsidP="007A218B">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 Emergency Repairs where the engineer is on</w:t>
            </w:r>
            <w:r w:rsidR="00836881">
              <w:rPr>
                <w:rFonts w:ascii="Arial" w:hAnsi="Arial" w:cs="Arial"/>
                <w:sz w:val="20"/>
                <w:szCs w:val="20"/>
              </w:rPr>
              <w:t xml:space="preserve"> site within 6</w:t>
            </w:r>
            <w:r w:rsidRPr="007A218B">
              <w:rPr>
                <w:rFonts w:ascii="Arial" w:hAnsi="Arial" w:cs="Arial"/>
                <w:sz w:val="20"/>
                <w:szCs w:val="20"/>
              </w:rPr>
              <w:t xml:space="preserve"> hours of request / report of breakdown</w:t>
            </w:r>
          </w:p>
        </w:tc>
        <w:tc>
          <w:tcPr>
            <w:tcW w:w="3260" w:type="dxa"/>
            <w:vAlign w:val="center"/>
          </w:tcPr>
          <w:p w:rsidR="004B73F1" w:rsidRPr="007A218B" w:rsidRDefault="004B73F1" w:rsidP="007A218B">
            <w:pPr>
              <w:spacing w:before="60" w:after="60"/>
              <w:ind w:left="252"/>
              <w:jc w:val="center"/>
              <w:rPr>
                <w:rFonts w:cs="Arial"/>
                <w:sz w:val="20"/>
                <w:szCs w:val="20"/>
              </w:rPr>
            </w:pPr>
            <w:r w:rsidRPr="007A218B">
              <w:rPr>
                <w:rFonts w:cs="Arial"/>
                <w:sz w:val="20"/>
                <w:szCs w:val="20"/>
              </w:rPr>
              <w:t>100%</w:t>
            </w:r>
          </w:p>
        </w:tc>
        <w:tc>
          <w:tcPr>
            <w:tcW w:w="2017" w:type="dxa"/>
            <w:vAlign w:val="center"/>
          </w:tcPr>
          <w:p w:rsidR="004B73F1" w:rsidRPr="007A218B" w:rsidRDefault="004B73F1" w:rsidP="007A218B">
            <w:pPr>
              <w:spacing w:before="60" w:after="60"/>
              <w:ind w:left="720" w:hanging="720"/>
              <w:jc w:val="center"/>
              <w:rPr>
                <w:rFonts w:cs="Arial"/>
                <w:sz w:val="20"/>
                <w:szCs w:val="20"/>
              </w:rPr>
            </w:pPr>
            <w:r w:rsidRPr="007A218B">
              <w:rPr>
                <w:rFonts w:cs="Arial"/>
                <w:sz w:val="20"/>
                <w:szCs w:val="20"/>
              </w:rPr>
              <w:t>Quarterly</w:t>
            </w:r>
          </w:p>
        </w:tc>
      </w:tr>
      <w:tr w:rsidR="004B73F1" w:rsidRPr="007A218B" w:rsidTr="00272E3A">
        <w:tc>
          <w:tcPr>
            <w:tcW w:w="3543" w:type="dxa"/>
            <w:vMerge/>
            <w:vAlign w:val="center"/>
          </w:tcPr>
          <w:p w:rsidR="004B73F1" w:rsidRPr="007A218B" w:rsidRDefault="004B73F1" w:rsidP="007A218B">
            <w:pPr>
              <w:spacing w:before="60" w:after="60"/>
              <w:rPr>
                <w:rFonts w:cs="Arial"/>
                <w:sz w:val="20"/>
                <w:szCs w:val="20"/>
              </w:rPr>
            </w:pPr>
          </w:p>
        </w:tc>
        <w:tc>
          <w:tcPr>
            <w:tcW w:w="5354" w:type="dxa"/>
            <w:vAlign w:val="center"/>
          </w:tcPr>
          <w:p w:rsidR="004B73F1" w:rsidRPr="007A218B" w:rsidRDefault="004B73F1" w:rsidP="007A218B">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 Emergency Repairs resolved within 24 hours</w:t>
            </w:r>
            <w:r w:rsidR="005D5BED">
              <w:rPr>
                <w:rFonts w:ascii="Arial" w:hAnsi="Arial" w:cs="Arial"/>
                <w:sz w:val="20"/>
                <w:szCs w:val="20"/>
              </w:rPr>
              <w:t xml:space="preserve"> of request</w:t>
            </w:r>
          </w:p>
        </w:tc>
        <w:tc>
          <w:tcPr>
            <w:tcW w:w="3260" w:type="dxa"/>
            <w:vAlign w:val="center"/>
          </w:tcPr>
          <w:p w:rsidR="004B73F1" w:rsidRPr="007A218B" w:rsidRDefault="004B73F1" w:rsidP="007A218B">
            <w:pPr>
              <w:spacing w:before="60" w:after="60"/>
              <w:ind w:left="252"/>
              <w:jc w:val="center"/>
              <w:rPr>
                <w:rFonts w:cs="Arial"/>
                <w:sz w:val="20"/>
                <w:szCs w:val="20"/>
              </w:rPr>
            </w:pPr>
            <w:r w:rsidRPr="007A218B">
              <w:rPr>
                <w:rFonts w:cs="Arial"/>
                <w:sz w:val="20"/>
                <w:szCs w:val="20"/>
              </w:rPr>
              <w:t>95%</w:t>
            </w:r>
          </w:p>
        </w:tc>
        <w:tc>
          <w:tcPr>
            <w:tcW w:w="2017" w:type="dxa"/>
            <w:vAlign w:val="center"/>
          </w:tcPr>
          <w:p w:rsidR="004B73F1" w:rsidRPr="007A218B" w:rsidRDefault="004B73F1" w:rsidP="007A218B">
            <w:pPr>
              <w:spacing w:before="60" w:after="60"/>
              <w:ind w:left="720" w:hanging="720"/>
              <w:jc w:val="center"/>
              <w:rPr>
                <w:rFonts w:cs="Arial"/>
                <w:sz w:val="20"/>
                <w:szCs w:val="20"/>
              </w:rPr>
            </w:pPr>
            <w:r w:rsidRPr="007A218B">
              <w:rPr>
                <w:rFonts w:cs="Arial"/>
                <w:sz w:val="20"/>
                <w:szCs w:val="20"/>
              </w:rPr>
              <w:t>Quarterly</w:t>
            </w:r>
          </w:p>
        </w:tc>
      </w:tr>
      <w:tr w:rsidR="004B73F1" w:rsidRPr="007A218B" w:rsidTr="00272E3A">
        <w:tc>
          <w:tcPr>
            <w:tcW w:w="3543" w:type="dxa"/>
            <w:vMerge/>
            <w:vAlign w:val="center"/>
          </w:tcPr>
          <w:p w:rsidR="004B73F1" w:rsidRPr="007A218B" w:rsidRDefault="004B73F1" w:rsidP="007A218B">
            <w:pPr>
              <w:spacing w:before="60" w:after="60"/>
              <w:rPr>
                <w:rFonts w:cs="Arial"/>
                <w:sz w:val="20"/>
                <w:szCs w:val="20"/>
              </w:rPr>
            </w:pPr>
          </w:p>
        </w:tc>
        <w:tc>
          <w:tcPr>
            <w:tcW w:w="5354" w:type="dxa"/>
            <w:vAlign w:val="center"/>
          </w:tcPr>
          <w:p w:rsidR="004B73F1" w:rsidRPr="007A218B" w:rsidRDefault="004B73F1" w:rsidP="007A218B">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 U</w:t>
            </w:r>
            <w:r w:rsidR="00836881">
              <w:rPr>
                <w:rFonts w:ascii="Arial" w:hAnsi="Arial" w:cs="Arial"/>
                <w:sz w:val="20"/>
                <w:szCs w:val="20"/>
              </w:rPr>
              <w:t>rgent Repairs completed within 7</w:t>
            </w:r>
            <w:r w:rsidRPr="007A218B">
              <w:rPr>
                <w:rFonts w:ascii="Arial" w:hAnsi="Arial" w:cs="Arial"/>
                <w:sz w:val="20"/>
                <w:szCs w:val="20"/>
              </w:rPr>
              <w:t xml:space="preserve"> days</w:t>
            </w:r>
            <w:r w:rsidR="005D5BED">
              <w:rPr>
                <w:rFonts w:ascii="Arial" w:hAnsi="Arial" w:cs="Arial"/>
                <w:sz w:val="20"/>
                <w:szCs w:val="20"/>
              </w:rPr>
              <w:t xml:space="preserve"> of request</w:t>
            </w:r>
          </w:p>
        </w:tc>
        <w:tc>
          <w:tcPr>
            <w:tcW w:w="3260" w:type="dxa"/>
            <w:vAlign w:val="center"/>
          </w:tcPr>
          <w:p w:rsidR="004B73F1" w:rsidRPr="007A218B" w:rsidRDefault="004B73F1" w:rsidP="007A218B">
            <w:pPr>
              <w:spacing w:before="60" w:after="60"/>
              <w:ind w:left="252"/>
              <w:jc w:val="center"/>
              <w:rPr>
                <w:rFonts w:cs="Arial"/>
                <w:sz w:val="20"/>
                <w:szCs w:val="20"/>
              </w:rPr>
            </w:pPr>
            <w:r w:rsidRPr="007A218B">
              <w:rPr>
                <w:rFonts w:cs="Arial"/>
                <w:sz w:val="20"/>
                <w:szCs w:val="20"/>
              </w:rPr>
              <w:t>95%</w:t>
            </w:r>
          </w:p>
        </w:tc>
        <w:tc>
          <w:tcPr>
            <w:tcW w:w="2017" w:type="dxa"/>
            <w:vAlign w:val="center"/>
          </w:tcPr>
          <w:p w:rsidR="004B73F1" w:rsidRPr="007A218B" w:rsidRDefault="004B73F1" w:rsidP="007A218B">
            <w:pPr>
              <w:spacing w:before="60" w:after="60"/>
              <w:ind w:left="720" w:hanging="720"/>
              <w:jc w:val="center"/>
              <w:rPr>
                <w:rFonts w:cs="Arial"/>
                <w:sz w:val="20"/>
                <w:szCs w:val="20"/>
              </w:rPr>
            </w:pPr>
            <w:r w:rsidRPr="007A218B">
              <w:rPr>
                <w:rFonts w:cs="Arial"/>
                <w:sz w:val="20"/>
                <w:szCs w:val="20"/>
              </w:rPr>
              <w:t>Quarterly</w:t>
            </w:r>
          </w:p>
        </w:tc>
      </w:tr>
      <w:tr w:rsidR="004B73F1" w:rsidRPr="007A218B" w:rsidTr="00272E3A">
        <w:tc>
          <w:tcPr>
            <w:tcW w:w="3543" w:type="dxa"/>
            <w:vMerge/>
            <w:vAlign w:val="center"/>
          </w:tcPr>
          <w:p w:rsidR="004B73F1" w:rsidRPr="007A218B" w:rsidRDefault="004B73F1" w:rsidP="007A218B">
            <w:pPr>
              <w:spacing w:before="60" w:after="60"/>
              <w:rPr>
                <w:rFonts w:cs="Arial"/>
                <w:sz w:val="20"/>
                <w:szCs w:val="20"/>
              </w:rPr>
            </w:pPr>
          </w:p>
        </w:tc>
        <w:tc>
          <w:tcPr>
            <w:tcW w:w="5354" w:type="dxa"/>
            <w:vAlign w:val="center"/>
          </w:tcPr>
          <w:p w:rsidR="004B73F1" w:rsidRPr="007A218B" w:rsidRDefault="004B73F1" w:rsidP="00836881">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 xml:space="preserve">% </w:t>
            </w:r>
            <w:r w:rsidR="00836881">
              <w:rPr>
                <w:rFonts w:ascii="Arial" w:hAnsi="Arial" w:cs="Arial"/>
                <w:sz w:val="20"/>
                <w:szCs w:val="20"/>
              </w:rPr>
              <w:t xml:space="preserve">Routine Repairs completed within 28 </w:t>
            </w:r>
            <w:r w:rsidRPr="007A218B">
              <w:rPr>
                <w:rFonts w:ascii="Arial" w:hAnsi="Arial" w:cs="Arial"/>
                <w:sz w:val="20"/>
                <w:szCs w:val="20"/>
              </w:rPr>
              <w:t>days</w:t>
            </w:r>
            <w:r w:rsidR="005D5BED">
              <w:rPr>
                <w:rFonts w:ascii="Arial" w:hAnsi="Arial" w:cs="Arial"/>
                <w:sz w:val="20"/>
                <w:szCs w:val="20"/>
              </w:rPr>
              <w:t xml:space="preserve"> of request</w:t>
            </w:r>
          </w:p>
        </w:tc>
        <w:tc>
          <w:tcPr>
            <w:tcW w:w="3260" w:type="dxa"/>
            <w:vAlign w:val="center"/>
          </w:tcPr>
          <w:p w:rsidR="004B73F1" w:rsidRPr="007A218B" w:rsidRDefault="004B73F1" w:rsidP="007A218B">
            <w:pPr>
              <w:spacing w:before="60" w:after="60"/>
              <w:ind w:left="252"/>
              <w:jc w:val="center"/>
              <w:rPr>
                <w:rFonts w:cs="Arial"/>
                <w:sz w:val="20"/>
                <w:szCs w:val="20"/>
              </w:rPr>
            </w:pPr>
            <w:r w:rsidRPr="007A218B">
              <w:rPr>
                <w:rFonts w:cs="Arial"/>
                <w:sz w:val="20"/>
                <w:szCs w:val="20"/>
              </w:rPr>
              <w:t>100%</w:t>
            </w:r>
          </w:p>
        </w:tc>
        <w:tc>
          <w:tcPr>
            <w:tcW w:w="2017" w:type="dxa"/>
            <w:vAlign w:val="center"/>
          </w:tcPr>
          <w:p w:rsidR="004B73F1" w:rsidRPr="007A218B" w:rsidRDefault="004B73F1" w:rsidP="007A218B">
            <w:pPr>
              <w:spacing w:before="60" w:after="60"/>
              <w:ind w:left="720" w:hanging="720"/>
              <w:jc w:val="center"/>
              <w:rPr>
                <w:rFonts w:cs="Arial"/>
                <w:sz w:val="20"/>
                <w:szCs w:val="20"/>
              </w:rPr>
            </w:pPr>
            <w:r w:rsidRPr="007A218B">
              <w:rPr>
                <w:rFonts w:cs="Arial"/>
                <w:sz w:val="20"/>
                <w:szCs w:val="20"/>
              </w:rPr>
              <w:t>Quarterly</w:t>
            </w:r>
          </w:p>
        </w:tc>
      </w:tr>
      <w:tr w:rsidR="0059371F" w:rsidRPr="007A218B" w:rsidTr="00272E3A">
        <w:tc>
          <w:tcPr>
            <w:tcW w:w="3543" w:type="dxa"/>
            <w:vMerge w:val="restart"/>
            <w:vAlign w:val="center"/>
          </w:tcPr>
          <w:p w:rsidR="0059371F" w:rsidRPr="007A218B" w:rsidRDefault="0059371F" w:rsidP="007A218B">
            <w:pPr>
              <w:spacing w:before="60" w:after="60"/>
              <w:rPr>
                <w:rFonts w:cs="Arial"/>
                <w:sz w:val="20"/>
                <w:szCs w:val="20"/>
              </w:rPr>
            </w:pPr>
            <w:r w:rsidRPr="007A218B">
              <w:rPr>
                <w:rFonts w:cs="Arial"/>
                <w:sz w:val="20"/>
                <w:szCs w:val="20"/>
              </w:rPr>
              <w:t>Provision of current and accurate data.</w:t>
            </w:r>
          </w:p>
        </w:tc>
        <w:tc>
          <w:tcPr>
            <w:tcW w:w="5354" w:type="dxa"/>
            <w:vAlign w:val="center"/>
          </w:tcPr>
          <w:p w:rsidR="0059371F" w:rsidRPr="007A218B" w:rsidRDefault="0059371F" w:rsidP="007A218B">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 xml:space="preserve">Initial Condition Survey Completed </w:t>
            </w:r>
          </w:p>
        </w:tc>
        <w:tc>
          <w:tcPr>
            <w:tcW w:w="3260" w:type="dxa"/>
            <w:vAlign w:val="center"/>
          </w:tcPr>
          <w:p w:rsidR="0059371F" w:rsidRPr="007A218B" w:rsidRDefault="001F4340" w:rsidP="007A218B">
            <w:pPr>
              <w:spacing w:before="60" w:after="60"/>
              <w:ind w:left="252"/>
              <w:jc w:val="center"/>
              <w:rPr>
                <w:rFonts w:cs="Arial"/>
                <w:sz w:val="20"/>
                <w:szCs w:val="20"/>
              </w:rPr>
            </w:pPr>
            <w:r>
              <w:rPr>
                <w:rFonts w:cs="Arial"/>
                <w:sz w:val="20"/>
                <w:szCs w:val="20"/>
              </w:rPr>
              <w:t>100%</w:t>
            </w:r>
          </w:p>
        </w:tc>
        <w:tc>
          <w:tcPr>
            <w:tcW w:w="2017" w:type="dxa"/>
            <w:vAlign w:val="center"/>
          </w:tcPr>
          <w:p w:rsidR="0059371F" w:rsidRPr="007A218B" w:rsidRDefault="0059371F" w:rsidP="007A218B">
            <w:pPr>
              <w:spacing w:before="60" w:after="60"/>
              <w:ind w:left="252"/>
              <w:jc w:val="center"/>
              <w:rPr>
                <w:rFonts w:cs="Arial"/>
                <w:sz w:val="20"/>
                <w:szCs w:val="20"/>
              </w:rPr>
            </w:pPr>
            <w:r w:rsidRPr="007A218B">
              <w:rPr>
                <w:rFonts w:cs="Arial"/>
                <w:sz w:val="20"/>
                <w:szCs w:val="20"/>
              </w:rPr>
              <w:t>On completion</w:t>
            </w:r>
          </w:p>
        </w:tc>
      </w:tr>
      <w:tr w:rsidR="0059371F" w:rsidRPr="007A218B" w:rsidTr="00272E3A">
        <w:tc>
          <w:tcPr>
            <w:tcW w:w="3543" w:type="dxa"/>
            <w:vMerge/>
            <w:vAlign w:val="center"/>
          </w:tcPr>
          <w:p w:rsidR="0059371F" w:rsidRPr="007A218B" w:rsidRDefault="0059371F" w:rsidP="007A218B">
            <w:pPr>
              <w:spacing w:before="60" w:after="60"/>
              <w:rPr>
                <w:rFonts w:cs="Arial"/>
                <w:sz w:val="20"/>
                <w:szCs w:val="20"/>
              </w:rPr>
            </w:pPr>
          </w:p>
        </w:tc>
        <w:tc>
          <w:tcPr>
            <w:tcW w:w="5354" w:type="dxa"/>
            <w:vAlign w:val="center"/>
          </w:tcPr>
          <w:p w:rsidR="0059371F" w:rsidRPr="007A218B" w:rsidRDefault="0059371F" w:rsidP="007A218B">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 xml:space="preserve">Up to Date Asset Register provided to the </w:t>
            </w:r>
            <w:r w:rsidR="0081245F">
              <w:rPr>
                <w:rFonts w:ascii="Arial" w:hAnsi="Arial" w:cs="Arial"/>
                <w:sz w:val="20"/>
                <w:szCs w:val="20"/>
              </w:rPr>
              <w:t>Authorised Officer</w:t>
            </w:r>
          </w:p>
        </w:tc>
        <w:tc>
          <w:tcPr>
            <w:tcW w:w="3260" w:type="dxa"/>
            <w:vAlign w:val="center"/>
          </w:tcPr>
          <w:p w:rsidR="0059371F" w:rsidRPr="007A218B" w:rsidRDefault="0059371F" w:rsidP="007A218B">
            <w:pPr>
              <w:spacing w:before="60" w:after="60"/>
              <w:ind w:left="252"/>
              <w:jc w:val="center"/>
              <w:rPr>
                <w:rFonts w:cs="Arial"/>
                <w:sz w:val="20"/>
                <w:szCs w:val="20"/>
              </w:rPr>
            </w:pPr>
            <w:r w:rsidRPr="007A218B">
              <w:rPr>
                <w:rFonts w:cs="Arial"/>
                <w:sz w:val="20"/>
                <w:szCs w:val="20"/>
              </w:rPr>
              <w:t>By 31</w:t>
            </w:r>
            <w:r w:rsidRPr="00B64B4A">
              <w:rPr>
                <w:rFonts w:cs="Arial"/>
                <w:sz w:val="20"/>
                <w:szCs w:val="20"/>
                <w:vertAlign w:val="superscript"/>
              </w:rPr>
              <w:t>st</w:t>
            </w:r>
            <w:r w:rsidR="00636A17">
              <w:rPr>
                <w:rFonts w:cs="Arial"/>
                <w:sz w:val="20"/>
                <w:szCs w:val="20"/>
              </w:rPr>
              <w:t xml:space="preserve"> </w:t>
            </w:r>
            <w:r w:rsidRPr="007A218B">
              <w:rPr>
                <w:rFonts w:cs="Arial"/>
                <w:sz w:val="20"/>
                <w:szCs w:val="20"/>
              </w:rPr>
              <w:t>March each year</w:t>
            </w:r>
            <w:r w:rsidR="005D5BED">
              <w:rPr>
                <w:rFonts w:cs="Arial"/>
                <w:sz w:val="20"/>
                <w:szCs w:val="20"/>
              </w:rPr>
              <w:t xml:space="preserve"> </w:t>
            </w:r>
          </w:p>
        </w:tc>
        <w:tc>
          <w:tcPr>
            <w:tcW w:w="2017" w:type="dxa"/>
            <w:vAlign w:val="center"/>
          </w:tcPr>
          <w:p w:rsidR="0059371F" w:rsidRPr="007A218B" w:rsidRDefault="0059371F" w:rsidP="007A218B">
            <w:pPr>
              <w:spacing w:before="60" w:after="60"/>
              <w:ind w:left="252"/>
              <w:jc w:val="center"/>
              <w:rPr>
                <w:rFonts w:cs="Arial"/>
                <w:sz w:val="20"/>
                <w:szCs w:val="20"/>
              </w:rPr>
            </w:pPr>
            <w:r w:rsidRPr="007A218B">
              <w:rPr>
                <w:rFonts w:cs="Arial"/>
                <w:sz w:val="20"/>
                <w:szCs w:val="20"/>
              </w:rPr>
              <w:t>Annual</w:t>
            </w:r>
          </w:p>
        </w:tc>
      </w:tr>
      <w:tr w:rsidR="0059371F" w:rsidRPr="007A218B" w:rsidTr="00272E3A">
        <w:tc>
          <w:tcPr>
            <w:tcW w:w="3543" w:type="dxa"/>
            <w:vAlign w:val="center"/>
          </w:tcPr>
          <w:p w:rsidR="0059371F" w:rsidRPr="007A218B" w:rsidRDefault="0059371F" w:rsidP="007A218B">
            <w:pPr>
              <w:spacing w:before="60" w:after="60"/>
              <w:rPr>
                <w:rFonts w:cs="Arial"/>
                <w:sz w:val="20"/>
                <w:szCs w:val="20"/>
              </w:rPr>
            </w:pPr>
            <w:r w:rsidRPr="007A218B">
              <w:rPr>
                <w:rFonts w:cs="Arial"/>
                <w:sz w:val="20"/>
                <w:szCs w:val="20"/>
              </w:rPr>
              <w:t>Minimal accidents and incidents during contract delivery</w:t>
            </w:r>
          </w:p>
        </w:tc>
        <w:tc>
          <w:tcPr>
            <w:tcW w:w="5354" w:type="dxa"/>
            <w:vAlign w:val="center"/>
          </w:tcPr>
          <w:p w:rsidR="0059371F" w:rsidRPr="007A218B" w:rsidRDefault="0059371F" w:rsidP="007A218B">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Number of accidents or incidents per quarter as reported according to RIDDOR regulations</w:t>
            </w:r>
          </w:p>
        </w:tc>
        <w:tc>
          <w:tcPr>
            <w:tcW w:w="3260" w:type="dxa"/>
            <w:vAlign w:val="center"/>
          </w:tcPr>
          <w:p w:rsidR="0059371F" w:rsidRPr="007A218B" w:rsidRDefault="005D5BED" w:rsidP="007A218B">
            <w:pPr>
              <w:spacing w:before="60" w:after="60"/>
              <w:ind w:left="252"/>
              <w:jc w:val="center"/>
              <w:rPr>
                <w:rFonts w:cs="Arial"/>
                <w:sz w:val="20"/>
                <w:szCs w:val="20"/>
              </w:rPr>
            </w:pPr>
            <w:r>
              <w:rPr>
                <w:rFonts w:cs="Arial"/>
                <w:sz w:val="20"/>
                <w:szCs w:val="20"/>
              </w:rPr>
              <w:t xml:space="preserve">Less than or equal to two </w:t>
            </w:r>
          </w:p>
        </w:tc>
        <w:tc>
          <w:tcPr>
            <w:tcW w:w="2017" w:type="dxa"/>
            <w:vAlign w:val="center"/>
          </w:tcPr>
          <w:p w:rsidR="0059371F" w:rsidRPr="007A218B" w:rsidRDefault="0059371F" w:rsidP="007A218B">
            <w:pPr>
              <w:spacing w:before="60" w:after="60"/>
              <w:ind w:left="720" w:hanging="720"/>
              <w:jc w:val="center"/>
              <w:rPr>
                <w:rFonts w:cs="Arial"/>
                <w:sz w:val="20"/>
                <w:szCs w:val="20"/>
              </w:rPr>
            </w:pPr>
            <w:r w:rsidRPr="007A218B">
              <w:rPr>
                <w:rFonts w:cs="Arial"/>
                <w:sz w:val="20"/>
                <w:szCs w:val="20"/>
              </w:rPr>
              <w:t>Quarterly</w:t>
            </w:r>
          </w:p>
        </w:tc>
      </w:tr>
      <w:tr w:rsidR="0059371F" w:rsidRPr="007A218B" w:rsidTr="00272E3A">
        <w:tc>
          <w:tcPr>
            <w:tcW w:w="3543" w:type="dxa"/>
            <w:vAlign w:val="center"/>
          </w:tcPr>
          <w:p w:rsidR="0059371F" w:rsidRPr="007A218B" w:rsidRDefault="0059371F" w:rsidP="007A218B">
            <w:pPr>
              <w:spacing w:before="60" w:after="60"/>
              <w:rPr>
                <w:rFonts w:cs="Arial"/>
                <w:sz w:val="20"/>
                <w:szCs w:val="20"/>
              </w:rPr>
            </w:pPr>
            <w:r w:rsidRPr="007A218B">
              <w:rPr>
                <w:rFonts w:cs="Arial"/>
                <w:sz w:val="20"/>
                <w:szCs w:val="20"/>
              </w:rPr>
              <w:t>Limited complaints received about the service</w:t>
            </w:r>
          </w:p>
        </w:tc>
        <w:tc>
          <w:tcPr>
            <w:tcW w:w="5354" w:type="dxa"/>
            <w:vAlign w:val="center"/>
          </w:tcPr>
          <w:p w:rsidR="0059371F" w:rsidRPr="007A218B" w:rsidRDefault="0059371F" w:rsidP="007A218B">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 xml:space="preserve"> Number of complaints received per quarter</w:t>
            </w:r>
          </w:p>
        </w:tc>
        <w:tc>
          <w:tcPr>
            <w:tcW w:w="3260" w:type="dxa"/>
            <w:vAlign w:val="center"/>
          </w:tcPr>
          <w:p w:rsidR="0059371F" w:rsidRPr="007A218B" w:rsidRDefault="005D5BED" w:rsidP="007A218B">
            <w:pPr>
              <w:spacing w:before="60" w:after="60"/>
              <w:ind w:left="252"/>
              <w:jc w:val="center"/>
              <w:rPr>
                <w:rFonts w:cs="Arial"/>
                <w:sz w:val="20"/>
                <w:szCs w:val="20"/>
              </w:rPr>
            </w:pPr>
            <w:r>
              <w:rPr>
                <w:rFonts w:cs="Arial"/>
                <w:sz w:val="20"/>
                <w:szCs w:val="20"/>
              </w:rPr>
              <w:t>Less than or equal to three</w:t>
            </w:r>
          </w:p>
        </w:tc>
        <w:tc>
          <w:tcPr>
            <w:tcW w:w="2017" w:type="dxa"/>
            <w:vAlign w:val="center"/>
          </w:tcPr>
          <w:p w:rsidR="0059371F" w:rsidRPr="007A218B" w:rsidRDefault="0059371F" w:rsidP="007A218B">
            <w:pPr>
              <w:spacing w:before="60" w:after="60"/>
              <w:ind w:left="720" w:hanging="720"/>
              <w:jc w:val="center"/>
              <w:rPr>
                <w:rFonts w:cs="Arial"/>
                <w:sz w:val="20"/>
                <w:szCs w:val="20"/>
              </w:rPr>
            </w:pPr>
            <w:r w:rsidRPr="007A218B">
              <w:rPr>
                <w:rFonts w:cs="Arial"/>
                <w:sz w:val="20"/>
                <w:szCs w:val="20"/>
              </w:rPr>
              <w:t>Quarterly</w:t>
            </w:r>
          </w:p>
        </w:tc>
      </w:tr>
      <w:tr w:rsidR="0059371F" w:rsidRPr="007A218B" w:rsidTr="00272E3A">
        <w:tc>
          <w:tcPr>
            <w:tcW w:w="3543" w:type="dxa"/>
            <w:vAlign w:val="center"/>
          </w:tcPr>
          <w:p w:rsidR="0059371F" w:rsidRPr="007A218B" w:rsidRDefault="0059371F" w:rsidP="007A218B">
            <w:pPr>
              <w:spacing w:before="60" w:after="60"/>
              <w:rPr>
                <w:rFonts w:cs="Arial"/>
                <w:sz w:val="20"/>
                <w:szCs w:val="20"/>
              </w:rPr>
            </w:pPr>
            <w:r w:rsidRPr="007A218B">
              <w:rPr>
                <w:rFonts w:cs="Arial"/>
                <w:sz w:val="20"/>
                <w:szCs w:val="20"/>
              </w:rPr>
              <w:t>Compliance with Social Value requirements</w:t>
            </w:r>
          </w:p>
        </w:tc>
        <w:tc>
          <w:tcPr>
            <w:tcW w:w="5354" w:type="dxa"/>
            <w:vAlign w:val="center"/>
          </w:tcPr>
          <w:p w:rsidR="0059371F" w:rsidRPr="007A218B" w:rsidRDefault="0059371F" w:rsidP="007A218B">
            <w:pPr>
              <w:pStyle w:val="ListParagraph"/>
              <w:numPr>
                <w:ilvl w:val="0"/>
                <w:numId w:val="22"/>
              </w:numPr>
              <w:spacing w:before="60" w:after="60"/>
              <w:ind w:left="568" w:hanging="425"/>
              <w:jc w:val="both"/>
              <w:rPr>
                <w:rFonts w:ascii="Arial" w:hAnsi="Arial" w:cs="Arial"/>
                <w:sz w:val="20"/>
                <w:szCs w:val="20"/>
              </w:rPr>
            </w:pPr>
            <w:r w:rsidRPr="007A218B">
              <w:rPr>
                <w:rFonts w:ascii="Arial" w:hAnsi="Arial" w:cs="Arial"/>
                <w:sz w:val="20"/>
                <w:szCs w:val="20"/>
              </w:rPr>
              <w:t>TBC according to contract</w:t>
            </w:r>
          </w:p>
        </w:tc>
        <w:tc>
          <w:tcPr>
            <w:tcW w:w="3260" w:type="dxa"/>
            <w:vAlign w:val="center"/>
          </w:tcPr>
          <w:p w:rsidR="0059371F" w:rsidRPr="007A218B" w:rsidRDefault="0059371F" w:rsidP="007A218B">
            <w:pPr>
              <w:spacing w:before="60" w:after="60"/>
              <w:ind w:left="252"/>
              <w:jc w:val="center"/>
              <w:rPr>
                <w:rFonts w:cs="Arial"/>
                <w:sz w:val="20"/>
                <w:szCs w:val="20"/>
              </w:rPr>
            </w:pPr>
          </w:p>
        </w:tc>
        <w:tc>
          <w:tcPr>
            <w:tcW w:w="2017" w:type="dxa"/>
            <w:vAlign w:val="center"/>
          </w:tcPr>
          <w:p w:rsidR="0059371F" w:rsidRPr="007A218B" w:rsidRDefault="0059371F" w:rsidP="007A218B">
            <w:pPr>
              <w:spacing w:before="60" w:after="60"/>
              <w:ind w:left="720" w:hanging="720"/>
              <w:jc w:val="center"/>
              <w:rPr>
                <w:rFonts w:cs="Arial"/>
                <w:sz w:val="20"/>
                <w:szCs w:val="20"/>
              </w:rPr>
            </w:pPr>
            <w:r w:rsidRPr="007A218B">
              <w:rPr>
                <w:rFonts w:cs="Arial"/>
                <w:sz w:val="20"/>
                <w:szCs w:val="20"/>
              </w:rPr>
              <w:t>Quarterly</w:t>
            </w:r>
          </w:p>
        </w:tc>
      </w:tr>
    </w:tbl>
    <w:p w:rsidR="00C05C3D" w:rsidRDefault="00C05C3D" w:rsidP="00E27F3F">
      <w:pPr>
        <w:spacing w:before="120" w:after="120"/>
        <w:jc w:val="both"/>
        <w:sectPr w:rsidR="00C05C3D" w:rsidSect="00B155C7">
          <w:pgSz w:w="16838" w:h="11906" w:orient="landscape" w:code="9"/>
          <w:pgMar w:top="1440" w:right="1440" w:bottom="720" w:left="1440" w:header="706" w:footer="432" w:gutter="0"/>
          <w:cols w:space="708"/>
          <w:docGrid w:linePitch="360"/>
        </w:sectPr>
      </w:pPr>
    </w:p>
    <w:p w:rsidR="00434748" w:rsidRDefault="00434748" w:rsidP="00E27F3F">
      <w:pPr>
        <w:pStyle w:val="Heading3"/>
        <w:spacing w:before="120" w:after="120"/>
      </w:pPr>
      <w:bookmarkStart w:id="192" w:name="_Toc41392582"/>
      <w:r>
        <w:t xml:space="preserve">Appendix </w:t>
      </w:r>
      <w:r w:rsidR="00DA57EF">
        <w:t>3</w:t>
      </w:r>
      <w:r>
        <w:t xml:space="preserve"> – Oracle iSupplier</w:t>
      </w:r>
      <w:bookmarkEnd w:id="192"/>
    </w:p>
    <w:p w:rsidR="00434748" w:rsidRDefault="00434748" w:rsidP="00E27F3F">
      <w:pPr>
        <w:spacing w:before="120" w:after="120"/>
        <w:rPr>
          <w:rFonts w:cs="Arial"/>
          <w:b/>
        </w:rPr>
      </w:pPr>
      <w:r>
        <w:rPr>
          <w:rFonts w:cs="Arial"/>
          <w:b/>
        </w:rPr>
        <w:t>Definition</w:t>
      </w:r>
    </w:p>
    <w:p w:rsidR="00B63AD6" w:rsidRDefault="00434748" w:rsidP="00E27F3F">
      <w:pPr>
        <w:spacing w:before="120" w:after="120"/>
        <w:jc w:val="both"/>
      </w:pPr>
      <w:r>
        <w:t>Oracle iSupplier is an internet based portal that provides direct access to essential business records with the Council. Provided internet access is available for use, the portal can be accessed anywhere, anytime, enabling our suppliers to</w:t>
      </w:r>
      <w:r w:rsidR="00B63AD6">
        <w:t>:</w:t>
      </w:r>
    </w:p>
    <w:p w:rsidR="00434748" w:rsidRPr="004B73F1" w:rsidRDefault="00434748" w:rsidP="004B73F1">
      <w:pPr>
        <w:pStyle w:val="ListParagraph"/>
        <w:numPr>
          <w:ilvl w:val="0"/>
          <w:numId w:val="19"/>
        </w:numPr>
        <w:spacing w:before="120" w:after="120"/>
        <w:jc w:val="both"/>
        <w:rPr>
          <w:rFonts w:ascii="Arial" w:hAnsi="Arial" w:cs="Arial"/>
          <w:sz w:val="22"/>
          <w:szCs w:val="22"/>
        </w:rPr>
      </w:pPr>
      <w:r w:rsidRPr="004B73F1">
        <w:rPr>
          <w:rFonts w:ascii="Arial" w:hAnsi="Arial" w:cs="Arial"/>
          <w:sz w:val="22"/>
          <w:szCs w:val="22"/>
        </w:rPr>
        <w:t>flip purchase orders converting these into e-invoices – eliminating the need to send us a paper invoice</w:t>
      </w:r>
    </w:p>
    <w:p w:rsidR="00434748" w:rsidRPr="004B73F1" w:rsidRDefault="00434748" w:rsidP="004B73F1">
      <w:pPr>
        <w:pStyle w:val="ListParagraph"/>
        <w:numPr>
          <w:ilvl w:val="0"/>
          <w:numId w:val="19"/>
        </w:numPr>
        <w:spacing w:before="120" w:after="120"/>
        <w:jc w:val="both"/>
        <w:rPr>
          <w:rFonts w:ascii="Arial" w:hAnsi="Arial" w:cs="Arial"/>
          <w:sz w:val="22"/>
          <w:szCs w:val="22"/>
        </w:rPr>
      </w:pPr>
      <w:r w:rsidRPr="004B73F1">
        <w:rPr>
          <w:rFonts w:ascii="Arial" w:hAnsi="Arial" w:cs="Arial"/>
          <w:sz w:val="22"/>
          <w:szCs w:val="22"/>
        </w:rPr>
        <w:t>view the status of invoices – whether these have been received, processed or paid</w:t>
      </w:r>
    </w:p>
    <w:p w:rsidR="00434748" w:rsidRPr="004B73F1" w:rsidRDefault="00434748" w:rsidP="004B73F1">
      <w:pPr>
        <w:pStyle w:val="ListParagraph"/>
        <w:numPr>
          <w:ilvl w:val="0"/>
          <w:numId w:val="19"/>
        </w:numPr>
        <w:spacing w:before="120" w:after="120"/>
        <w:jc w:val="both"/>
        <w:rPr>
          <w:rFonts w:ascii="Arial" w:hAnsi="Arial" w:cs="Arial"/>
          <w:sz w:val="22"/>
          <w:szCs w:val="22"/>
        </w:rPr>
      </w:pPr>
      <w:r w:rsidRPr="004B73F1">
        <w:rPr>
          <w:rFonts w:ascii="Arial" w:hAnsi="Arial" w:cs="Arial"/>
          <w:sz w:val="22"/>
          <w:szCs w:val="22"/>
        </w:rPr>
        <w:t xml:space="preserve">view actual payments </w:t>
      </w:r>
    </w:p>
    <w:p w:rsidR="00434748" w:rsidRPr="004B73F1" w:rsidRDefault="00434748" w:rsidP="004B73F1">
      <w:pPr>
        <w:pStyle w:val="ListParagraph"/>
        <w:numPr>
          <w:ilvl w:val="0"/>
          <w:numId w:val="19"/>
        </w:numPr>
        <w:spacing w:before="120" w:after="120"/>
        <w:jc w:val="both"/>
        <w:rPr>
          <w:rFonts w:ascii="Arial" w:hAnsi="Arial" w:cs="Arial"/>
          <w:sz w:val="22"/>
          <w:szCs w:val="22"/>
        </w:rPr>
      </w:pPr>
      <w:r w:rsidRPr="004B73F1">
        <w:rPr>
          <w:rFonts w:ascii="Arial" w:hAnsi="Arial" w:cs="Arial"/>
          <w:sz w:val="22"/>
          <w:szCs w:val="22"/>
        </w:rPr>
        <w:t xml:space="preserve">view who to contact in the Council regarding any purchase order received from the Council, and </w:t>
      </w:r>
    </w:p>
    <w:p w:rsidR="00434748" w:rsidRPr="004B73F1" w:rsidRDefault="00434748" w:rsidP="004B73F1">
      <w:pPr>
        <w:pStyle w:val="ListParagraph"/>
        <w:numPr>
          <w:ilvl w:val="0"/>
          <w:numId w:val="19"/>
        </w:numPr>
        <w:spacing w:before="120" w:after="120"/>
        <w:jc w:val="both"/>
        <w:rPr>
          <w:rFonts w:ascii="Arial" w:hAnsi="Arial" w:cs="Arial"/>
          <w:sz w:val="22"/>
          <w:szCs w:val="22"/>
        </w:rPr>
      </w:pPr>
      <w:r w:rsidRPr="004B73F1">
        <w:rPr>
          <w:rFonts w:ascii="Arial" w:hAnsi="Arial" w:cs="Arial"/>
          <w:sz w:val="22"/>
          <w:szCs w:val="22"/>
        </w:rPr>
        <w:t>export (download) data into a spread sheet for your own use.</w:t>
      </w:r>
    </w:p>
    <w:p w:rsidR="00434748" w:rsidRPr="007D7E07" w:rsidRDefault="00434748" w:rsidP="00E27F3F">
      <w:pPr>
        <w:spacing w:before="120" w:after="120"/>
        <w:jc w:val="both"/>
        <w:rPr>
          <w:b/>
        </w:rPr>
      </w:pPr>
      <w:r w:rsidRPr="007D7E07">
        <w:rPr>
          <w:b/>
          <w:color w:val="000000"/>
        </w:rPr>
        <w:t>Benefits</w:t>
      </w:r>
    </w:p>
    <w:p w:rsidR="00B63AD6" w:rsidRPr="004B73F1" w:rsidRDefault="00B63AD6" w:rsidP="004B73F1">
      <w:pPr>
        <w:pStyle w:val="ListParagraph"/>
        <w:numPr>
          <w:ilvl w:val="0"/>
          <w:numId w:val="19"/>
        </w:numPr>
        <w:spacing w:before="120" w:after="120"/>
        <w:jc w:val="both"/>
        <w:rPr>
          <w:rFonts w:ascii="Arial" w:hAnsi="Arial" w:cs="Arial"/>
          <w:sz w:val="22"/>
          <w:szCs w:val="22"/>
        </w:rPr>
      </w:pPr>
      <w:r w:rsidRPr="004B73F1">
        <w:rPr>
          <w:rFonts w:ascii="Arial" w:hAnsi="Arial" w:cs="Arial"/>
          <w:sz w:val="22"/>
          <w:szCs w:val="22"/>
        </w:rPr>
        <w:t>The following benefits have been identified:</w:t>
      </w:r>
    </w:p>
    <w:p w:rsidR="00434748" w:rsidRPr="004B73F1" w:rsidRDefault="00B63AD6" w:rsidP="004B73F1">
      <w:pPr>
        <w:pStyle w:val="ListParagraph"/>
        <w:numPr>
          <w:ilvl w:val="0"/>
          <w:numId w:val="19"/>
        </w:numPr>
        <w:spacing w:before="120" w:after="120"/>
        <w:jc w:val="both"/>
        <w:rPr>
          <w:rFonts w:ascii="Arial" w:hAnsi="Arial" w:cs="Arial"/>
          <w:sz w:val="22"/>
          <w:szCs w:val="22"/>
        </w:rPr>
      </w:pPr>
      <w:r w:rsidRPr="004B73F1">
        <w:rPr>
          <w:rFonts w:ascii="Arial" w:hAnsi="Arial" w:cs="Arial"/>
          <w:sz w:val="22"/>
          <w:szCs w:val="22"/>
        </w:rPr>
        <w:t>R</w:t>
      </w:r>
      <w:r w:rsidR="00434748" w:rsidRPr="004B73F1">
        <w:rPr>
          <w:rFonts w:ascii="Arial" w:hAnsi="Arial" w:cs="Arial"/>
          <w:sz w:val="22"/>
          <w:szCs w:val="22"/>
        </w:rPr>
        <w:t>egistering and using iSupplier will reduce the length of time we take to pay an invoice – unless specifically agreed with us, our standard payment terms are 30 days. If suppliers use iSupplier we pay within ten days.</w:t>
      </w:r>
    </w:p>
    <w:p w:rsidR="00434748" w:rsidRPr="004B73F1" w:rsidRDefault="00B63AD6" w:rsidP="004B73F1">
      <w:pPr>
        <w:pStyle w:val="ListParagraph"/>
        <w:numPr>
          <w:ilvl w:val="0"/>
          <w:numId w:val="19"/>
        </w:numPr>
        <w:spacing w:before="120" w:after="120"/>
        <w:jc w:val="both"/>
        <w:rPr>
          <w:rFonts w:ascii="Arial" w:hAnsi="Arial" w:cs="Arial"/>
          <w:sz w:val="22"/>
          <w:szCs w:val="22"/>
        </w:rPr>
      </w:pPr>
      <w:r w:rsidRPr="004B73F1">
        <w:rPr>
          <w:rFonts w:ascii="Arial" w:hAnsi="Arial" w:cs="Arial"/>
          <w:sz w:val="22"/>
          <w:szCs w:val="22"/>
        </w:rPr>
        <w:t xml:space="preserve">Stationery and </w:t>
      </w:r>
      <w:r w:rsidR="00434748" w:rsidRPr="004B73F1">
        <w:rPr>
          <w:rFonts w:ascii="Arial" w:hAnsi="Arial" w:cs="Arial"/>
          <w:sz w:val="22"/>
          <w:szCs w:val="22"/>
        </w:rPr>
        <w:t>postage costs</w:t>
      </w:r>
      <w:r w:rsidRPr="004B73F1">
        <w:rPr>
          <w:rFonts w:ascii="Arial" w:hAnsi="Arial" w:cs="Arial"/>
          <w:sz w:val="22"/>
          <w:szCs w:val="22"/>
        </w:rPr>
        <w:t xml:space="preserve"> will be reduced</w:t>
      </w:r>
      <w:r w:rsidR="00434748" w:rsidRPr="004B73F1">
        <w:rPr>
          <w:rFonts w:ascii="Arial" w:hAnsi="Arial" w:cs="Arial"/>
          <w:sz w:val="22"/>
          <w:szCs w:val="22"/>
        </w:rPr>
        <w:t xml:space="preserve"> as no paper invoices are required. </w:t>
      </w:r>
    </w:p>
    <w:p w:rsidR="00434748" w:rsidRPr="004B73F1" w:rsidRDefault="00B63AD6" w:rsidP="004B73F1">
      <w:pPr>
        <w:pStyle w:val="ListParagraph"/>
        <w:numPr>
          <w:ilvl w:val="0"/>
          <w:numId w:val="19"/>
        </w:numPr>
        <w:spacing w:before="120" w:after="120"/>
        <w:jc w:val="both"/>
        <w:rPr>
          <w:rFonts w:ascii="Arial" w:hAnsi="Arial" w:cs="Arial"/>
          <w:sz w:val="22"/>
          <w:szCs w:val="22"/>
        </w:rPr>
      </w:pPr>
      <w:r w:rsidRPr="004B73F1">
        <w:rPr>
          <w:rFonts w:ascii="Arial" w:hAnsi="Arial" w:cs="Arial"/>
          <w:sz w:val="22"/>
          <w:szCs w:val="22"/>
        </w:rPr>
        <w:t xml:space="preserve">Business </w:t>
      </w:r>
      <w:r w:rsidR="00434748" w:rsidRPr="004B73F1">
        <w:rPr>
          <w:rFonts w:ascii="Arial" w:hAnsi="Arial" w:cs="Arial"/>
          <w:sz w:val="22"/>
          <w:szCs w:val="22"/>
        </w:rPr>
        <w:t>efficiency</w:t>
      </w:r>
      <w:r w:rsidRPr="004B73F1">
        <w:rPr>
          <w:rFonts w:ascii="Arial" w:hAnsi="Arial" w:cs="Arial"/>
          <w:sz w:val="22"/>
          <w:szCs w:val="22"/>
        </w:rPr>
        <w:t xml:space="preserve"> will be improved</w:t>
      </w:r>
      <w:r w:rsidR="00434748" w:rsidRPr="004B73F1">
        <w:rPr>
          <w:rFonts w:ascii="Arial" w:hAnsi="Arial" w:cs="Arial"/>
          <w:sz w:val="22"/>
          <w:szCs w:val="22"/>
        </w:rPr>
        <w:t xml:space="preserve"> as suppliers can load invoices directly into the system ready for processing and automated payment.</w:t>
      </w:r>
    </w:p>
    <w:p w:rsidR="00434748" w:rsidRDefault="00434748" w:rsidP="00E27F3F">
      <w:pPr>
        <w:spacing w:before="120" w:after="120"/>
        <w:jc w:val="both"/>
      </w:pPr>
    </w:p>
    <w:p w:rsidR="00434748" w:rsidRDefault="00434748" w:rsidP="00E27F3F">
      <w:pPr>
        <w:spacing w:before="120" w:after="120"/>
        <w:jc w:val="both"/>
      </w:pPr>
      <w:r w:rsidRPr="007D7E07">
        <w:rPr>
          <w:b/>
        </w:rPr>
        <w:t>How to use register and use iSupplier</w:t>
      </w:r>
    </w:p>
    <w:p w:rsidR="00434748" w:rsidRDefault="00434748" w:rsidP="00E27F3F">
      <w:pPr>
        <w:spacing w:before="120" w:after="120"/>
        <w:jc w:val="both"/>
      </w:pPr>
      <w:r>
        <w:t xml:space="preserve">Download the terms and conditions of use from our website by following the link </w:t>
      </w:r>
      <w:hyperlink r:id="rId14" w:history="1">
        <w:r w:rsidRPr="00F31E59">
          <w:rPr>
            <w:rStyle w:val="Hyperlink"/>
            <w:rFonts w:cs="Arial"/>
          </w:rPr>
          <w:t>https://www.thurrock.gov.uk/iSupplier</w:t>
        </w:r>
      </w:hyperlink>
    </w:p>
    <w:p w:rsidR="00B63AD6" w:rsidRDefault="00B63AD6" w:rsidP="00E27F3F">
      <w:pPr>
        <w:spacing w:before="120" w:after="120"/>
        <w:jc w:val="both"/>
      </w:pPr>
    </w:p>
    <w:p w:rsidR="00434748" w:rsidRDefault="00434748" w:rsidP="00E27F3F">
      <w:pPr>
        <w:spacing w:before="120" w:after="120"/>
        <w:jc w:val="both"/>
      </w:pPr>
      <w:r>
        <w:t xml:space="preserve">Sign and return (either a scanned copy via email or a hard copy in the post) to </w:t>
      </w:r>
      <w:hyperlink r:id="rId15" w:history="1">
        <w:r w:rsidRPr="008D2FBC">
          <w:rPr>
            <w:rStyle w:val="Hyperlink"/>
            <w:rFonts w:cs="Arial"/>
          </w:rPr>
          <w:t>pgarvey@thurrock.gov.uk</w:t>
        </w:r>
      </w:hyperlink>
      <w:r>
        <w:t xml:space="preserve"> or to </w:t>
      </w:r>
    </w:p>
    <w:p w:rsidR="00434748" w:rsidRPr="007D7E07" w:rsidRDefault="00434748" w:rsidP="00E27F3F">
      <w:pPr>
        <w:spacing w:before="120" w:after="120"/>
        <w:ind w:left="720"/>
        <w:jc w:val="both"/>
        <w:rPr>
          <w:szCs w:val="24"/>
        </w:rPr>
      </w:pPr>
      <w:r>
        <w:rPr>
          <w:szCs w:val="24"/>
        </w:rPr>
        <w:t>Paul Garvey</w:t>
      </w:r>
    </w:p>
    <w:p w:rsidR="00434748" w:rsidRPr="007D7E07" w:rsidRDefault="00434748" w:rsidP="00E27F3F">
      <w:pPr>
        <w:spacing w:before="120" w:after="120"/>
        <w:ind w:left="720"/>
        <w:jc w:val="both"/>
        <w:rPr>
          <w:szCs w:val="24"/>
        </w:rPr>
      </w:pPr>
      <w:r>
        <w:rPr>
          <w:szCs w:val="24"/>
        </w:rPr>
        <w:t>Procurement Team</w:t>
      </w:r>
      <w:r>
        <w:rPr>
          <w:szCs w:val="24"/>
        </w:rPr>
        <w:fldChar w:fldCharType="begin"/>
      </w:r>
      <w:r>
        <w:rPr>
          <w:szCs w:val="24"/>
        </w:rPr>
        <w:instrText xml:space="preserve"> MERGEFIELD "Supplier_Number" </w:instrText>
      </w:r>
      <w:r>
        <w:rPr>
          <w:szCs w:val="24"/>
        </w:rPr>
        <w:fldChar w:fldCharType="separate"/>
      </w:r>
      <w:r w:rsidRPr="00BC3C65">
        <w:rPr>
          <w:noProof/>
          <w:szCs w:val="24"/>
        </w:rPr>
        <w:t>7</w:t>
      </w:r>
      <w:r>
        <w:rPr>
          <w:szCs w:val="24"/>
        </w:rPr>
        <w:fldChar w:fldCharType="end"/>
      </w:r>
      <w:r>
        <w:rPr>
          <w:szCs w:val="24"/>
        </w:rPr>
        <w:fldChar w:fldCharType="begin"/>
      </w:r>
      <w:r>
        <w:rPr>
          <w:szCs w:val="24"/>
        </w:rPr>
        <w:instrText xml:space="preserve"> MERGEFIELD "Supplier_Number" </w:instrText>
      </w:r>
      <w:r>
        <w:rPr>
          <w:szCs w:val="24"/>
        </w:rPr>
        <w:fldChar w:fldCharType="separate"/>
      </w:r>
      <w:r w:rsidRPr="00BC3C65">
        <w:rPr>
          <w:noProof/>
          <w:szCs w:val="24"/>
        </w:rPr>
        <w:t>7</w:t>
      </w:r>
      <w:r>
        <w:rPr>
          <w:szCs w:val="24"/>
        </w:rPr>
        <w:fldChar w:fldCharType="end"/>
      </w:r>
      <w:r>
        <w:rPr>
          <w:szCs w:val="24"/>
        </w:rPr>
        <w:fldChar w:fldCharType="begin"/>
      </w:r>
      <w:r>
        <w:rPr>
          <w:szCs w:val="24"/>
        </w:rPr>
        <w:instrText xml:space="preserve"> MERGEFIELD "Supplier_Number" </w:instrText>
      </w:r>
      <w:r>
        <w:rPr>
          <w:szCs w:val="24"/>
        </w:rPr>
        <w:fldChar w:fldCharType="separate"/>
      </w:r>
      <w:r w:rsidRPr="00BC3C65">
        <w:rPr>
          <w:noProof/>
          <w:szCs w:val="24"/>
        </w:rPr>
        <w:t>7</w:t>
      </w:r>
      <w:r>
        <w:rPr>
          <w:szCs w:val="24"/>
        </w:rPr>
        <w:fldChar w:fldCharType="end"/>
      </w:r>
      <w:r>
        <w:rPr>
          <w:szCs w:val="24"/>
        </w:rPr>
        <w:fldChar w:fldCharType="begin"/>
      </w:r>
      <w:r>
        <w:rPr>
          <w:szCs w:val="24"/>
        </w:rPr>
        <w:instrText xml:space="preserve"> MERGEFIELD "Supplier_Number" </w:instrText>
      </w:r>
      <w:r>
        <w:rPr>
          <w:szCs w:val="24"/>
        </w:rPr>
        <w:fldChar w:fldCharType="separate"/>
      </w:r>
      <w:r w:rsidRPr="00BC3C65">
        <w:rPr>
          <w:noProof/>
          <w:szCs w:val="24"/>
        </w:rPr>
        <w:t>7</w:t>
      </w:r>
      <w:r>
        <w:rPr>
          <w:szCs w:val="24"/>
        </w:rPr>
        <w:fldChar w:fldCharType="end"/>
      </w:r>
    </w:p>
    <w:p w:rsidR="00434748" w:rsidRPr="007D7E07" w:rsidRDefault="00434748" w:rsidP="00E27F3F">
      <w:pPr>
        <w:spacing w:before="120" w:after="120"/>
        <w:ind w:left="720"/>
        <w:jc w:val="both"/>
        <w:rPr>
          <w:szCs w:val="24"/>
        </w:rPr>
      </w:pPr>
      <w:r w:rsidRPr="007D7E07">
        <w:rPr>
          <w:szCs w:val="24"/>
        </w:rPr>
        <w:t xml:space="preserve">Civic Offices, </w:t>
      </w:r>
    </w:p>
    <w:p w:rsidR="00434748" w:rsidRPr="007D7E07" w:rsidRDefault="00434748" w:rsidP="00E27F3F">
      <w:pPr>
        <w:spacing w:before="120" w:after="120"/>
        <w:ind w:left="720"/>
        <w:jc w:val="both"/>
        <w:rPr>
          <w:szCs w:val="24"/>
        </w:rPr>
      </w:pPr>
      <w:r w:rsidRPr="007D7E07">
        <w:rPr>
          <w:szCs w:val="24"/>
        </w:rPr>
        <w:t xml:space="preserve">New Road, </w:t>
      </w:r>
    </w:p>
    <w:p w:rsidR="00434748" w:rsidRPr="007D7E07" w:rsidRDefault="00434748" w:rsidP="00E27F3F">
      <w:pPr>
        <w:spacing w:before="120" w:after="120"/>
        <w:ind w:left="720"/>
        <w:jc w:val="both"/>
        <w:rPr>
          <w:szCs w:val="24"/>
        </w:rPr>
      </w:pPr>
      <w:r w:rsidRPr="007D7E07">
        <w:rPr>
          <w:szCs w:val="24"/>
        </w:rPr>
        <w:t>Grays</w:t>
      </w:r>
    </w:p>
    <w:p w:rsidR="00434748" w:rsidRPr="00A75BA5" w:rsidRDefault="00434748" w:rsidP="00E27F3F">
      <w:pPr>
        <w:spacing w:before="120" w:after="120"/>
        <w:ind w:left="720"/>
        <w:jc w:val="both"/>
        <w:rPr>
          <w:szCs w:val="24"/>
        </w:rPr>
      </w:pPr>
      <w:r w:rsidRPr="007D7E07">
        <w:rPr>
          <w:szCs w:val="24"/>
        </w:rPr>
        <w:t>Essex RM17 6SL</w:t>
      </w:r>
    </w:p>
    <w:p w:rsidR="00434748" w:rsidRPr="007D7E07" w:rsidRDefault="00434748" w:rsidP="00E27F3F">
      <w:pPr>
        <w:spacing w:before="120" w:after="120"/>
        <w:jc w:val="both"/>
      </w:pPr>
      <w:r w:rsidRPr="00A75BA5">
        <w:t>A</w:t>
      </w:r>
      <w:r w:rsidRPr="007D7E07">
        <w:t>dvise two contacts that would require access to the portal, one being a primary contact, the 2</w:t>
      </w:r>
      <w:r w:rsidRPr="007D7E07">
        <w:rPr>
          <w:vertAlign w:val="superscript"/>
        </w:rPr>
        <w:t>nd</w:t>
      </w:r>
      <w:r w:rsidRPr="007D7E07">
        <w:t xml:space="preserve"> a secondary contact. </w:t>
      </w:r>
    </w:p>
    <w:p w:rsidR="00784254" w:rsidRDefault="00434748" w:rsidP="00E27F3F">
      <w:pPr>
        <w:spacing w:before="120" w:after="120"/>
        <w:jc w:val="both"/>
      </w:pPr>
      <w:r w:rsidRPr="007D7E07">
        <w:t>You will be sent a link to the system with login details and a user guide</w:t>
      </w:r>
      <w:r>
        <w:t xml:space="preserve"> </w:t>
      </w:r>
    </w:p>
    <w:p w:rsidR="009C2F01" w:rsidRDefault="00784254" w:rsidP="00BC3D16">
      <w:pPr>
        <w:pStyle w:val="Heading3"/>
        <w:rPr>
          <w:lang w:val="en-US"/>
        </w:rPr>
      </w:pPr>
      <w:r>
        <w:br w:type="page"/>
      </w:r>
    </w:p>
    <w:p w:rsidR="009C2F01" w:rsidRDefault="000F0612" w:rsidP="00A370CE">
      <w:pPr>
        <w:spacing w:before="120" w:after="120"/>
        <w:jc w:val="both"/>
      </w:pPr>
      <w:r>
        <w:t>Appendix 4 – Secure Door Condition Report</w:t>
      </w:r>
    </w:p>
    <w:p w:rsidR="000F0612" w:rsidRDefault="000F0612" w:rsidP="00A370CE">
      <w:pPr>
        <w:spacing w:before="120" w:after="120"/>
        <w:jc w:val="both"/>
      </w:pPr>
    </w:p>
    <w:tbl>
      <w:tblPr>
        <w:tblW w:w="0" w:type="auto"/>
        <w:tblLook w:val="04A0" w:firstRow="1" w:lastRow="0" w:firstColumn="1" w:lastColumn="0" w:noHBand="0" w:noVBand="1"/>
      </w:tblPr>
      <w:tblGrid>
        <w:gridCol w:w="2512"/>
        <w:gridCol w:w="1038"/>
        <w:gridCol w:w="1504"/>
        <w:gridCol w:w="1155"/>
        <w:gridCol w:w="1258"/>
        <w:gridCol w:w="1559"/>
      </w:tblGrid>
      <w:tr w:rsidR="000F0612" w:rsidRPr="005E3276" w:rsidTr="00D46677">
        <w:trPr>
          <w:trHeight w:val="300"/>
        </w:trPr>
        <w:tc>
          <w:tcPr>
            <w:tcW w:w="0" w:type="auto"/>
            <w:gridSpan w:val="6"/>
            <w:tcBorders>
              <w:top w:val="nil"/>
              <w:left w:val="nil"/>
              <w:bottom w:val="nil"/>
              <w:right w:val="nil"/>
            </w:tcBorders>
            <w:shd w:val="clear" w:color="auto" w:fill="auto"/>
            <w:noWrap/>
            <w:vAlign w:val="center"/>
            <w:hideMark/>
          </w:tcPr>
          <w:p w:rsidR="000F0612" w:rsidRPr="005E3276" w:rsidRDefault="000F0612" w:rsidP="00D46677">
            <w:pPr>
              <w:jc w:val="center"/>
              <w:rPr>
                <w:rFonts w:ascii="Calibri" w:eastAsia="Times New Roman" w:hAnsi="Calibri" w:cs="Calibri"/>
                <w:b/>
                <w:bCs/>
                <w:color w:val="000000"/>
                <w:lang w:eastAsia="en-GB"/>
              </w:rPr>
            </w:pPr>
            <w:r w:rsidRPr="005E3276">
              <w:rPr>
                <w:rFonts w:ascii="Calibri" w:eastAsia="Times New Roman" w:hAnsi="Calibri" w:cs="Calibri"/>
                <w:b/>
                <w:bCs/>
                <w:color w:val="000000"/>
                <w:lang w:eastAsia="en-GB"/>
              </w:rPr>
              <w:t xml:space="preserve">Secure Door Condition Report </w:t>
            </w:r>
          </w:p>
        </w:tc>
      </w:tr>
      <w:tr w:rsidR="000F0612" w:rsidRPr="005E3276" w:rsidTr="00D46677">
        <w:trPr>
          <w:trHeight w:val="315"/>
        </w:trPr>
        <w:tc>
          <w:tcPr>
            <w:tcW w:w="0" w:type="auto"/>
            <w:tcBorders>
              <w:top w:val="nil"/>
              <w:left w:val="nil"/>
              <w:bottom w:val="nil"/>
              <w:right w:val="nil"/>
            </w:tcBorders>
            <w:shd w:val="clear" w:color="auto" w:fill="auto"/>
            <w:noWrap/>
            <w:vAlign w:val="bottom"/>
            <w:hideMark/>
          </w:tcPr>
          <w:p w:rsidR="000F0612" w:rsidRPr="005E3276" w:rsidRDefault="000F0612" w:rsidP="00D46677">
            <w:pPr>
              <w:jc w:val="center"/>
              <w:rPr>
                <w:rFonts w:ascii="Calibri" w:eastAsia="Times New Roman" w:hAnsi="Calibri" w:cs="Calibri"/>
                <w:b/>
                <w:bCs/>
                <w:color w:val="000000"/>
                <w:lang w:eastAsia="en-GB"/>
              </w:rPr>
            </w:pPr>
          </w:p>
        </w:tc>
        <w:tc>
          <w:tcPr>
            <w:tcW w:w="0" w:type="auto"/>
            <w:tcBorders>
              <w:top w:val="nil"/>
              <w:left w:val="nil"/>
              <w:bottom w:val="nil"/>
              <w:right w:val="nil"/>
            </w:tcBorders>
            <w:shd w:val="clear" w:color="auto" w:fill="auto"/>
            <w:noWrap/>
            <w:vAlign w:val="bottom"/>
            <w:hideMark/>
          </w:tcPr>
          <w:p w:rsidR="000F0612" w:rsidRPr="005E3276" w:rsidRDefault="000F0612" w:rsidP="00D46677">
            <w:pPr>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rsidR="000F0612" w:rsidRPr="005E3276" w:rsidRDefault="000F0612" w:rsidP="00D46677">
            <w:pPr>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rsidR="000F0612" w:rsidRPr="005E3276" w:rsidRDefault="000F0612" w:rsidP="00D46677">
            <w:pPr>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rsidR="000F0612" w:rsidRPr="005E3276" w:rsidRDefault="000F0612" w:rsidP="00D46677">
            <w:pPr>
              <w:rPr>
                <w:rFonts w:ascii="Times New Roman" w:eastAsia="Times New Roman" w:hAnsi="Times New Roman" w:cs="Times New Roman"/>
                <w:sz w:val="20"/>
                <w:szCs w:val="20"/>
                <w:lang w:eastAsia="en-GB"/>
              </w:rPr>
            </w:pPr>
          </w:p>
        </w:tc>
        <w:tc>
          <w:tcPr>
            <w:tcW w:w="0" w:type="auto"/>
            <w:tcBorders>
              <w:top w:val="nil"/>
              <w:left w:val="nil"/>
              <w:bottom w:val="nil"/>
              <w:right w:val="nil"/>
            </w:tcBorders>
            <w:shd w:val="clear" w:color="auto" w:fill="auto"/>
            <w:noWrap/>
            <w:vAlign w:val="bottom"/>
            <w:hideMark/>
          </w:tcPr>
          <w:p w:rsidR="000F0612" w:rsidRPr="005E3276" w:rsidRDefault="000F0612" w:rsidP="00D46677">
            <w:pPr>
              <w:rPr>
                <w:rFonts w:ascii="Times New Roman" w:eastAsia="Times New Roman" w:hAnsi="Times New Roman" w:cs="Times New Roman"/>
                <w:sz w:val="20"/>
                <w:szCs w:val="20"/>
                <w:lang w:eastAsia="en-GB"/>
              </w:rPr>
            </w:pPr>
          </w:p>
        </w:tc>
      </w:tr>
      <w:tr w:rsidR="000F0612" w:rsidRPr="005E3276" w:rsidTr="00D46677">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Client:</w:t>
            </w:r>
          </w:p>
        </w:tc>
        <w:tc>
          <w:tcPr>
            <w:tcW w:w="0" w:type="auto"/>
            <w:gridSpan w:val="2"/>
            <w:tcBorders>
              <w:top w:val="single" w:sz="8" w:space="0" w:color="auto"/>
              <w:left w:val="nil"/>
              <w:bottom w:val="single" w:sz="4" w:space="0" w:color="auto"/>
              <w:right w:val="single" w:sz="4" w:space="0" w:color="auto"/>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c>
          <w:tcPr>
            <w:tcW w:w="0" w:type="auto"/>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Job Number:</w:t>
            </w:r>
          </w:p>
        </w:tc>
        <w:tc>
          <w:tcPr>
            <w:tcW w:w="0" w:type="auto"/>
            <w:gridSpan w:val="2"/>
            <w:tcBorders>
              <w:top w:val="single" w:sz="8" w:space="0" w:color="auto"/>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nil"/>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Site Address:</w:t>
            </w:r>
          </w:p>
        </w:tc>
        <w:tc>
          <w:tcPr>
            <w:tcW w:w="0" w:type="auto"/>
            <w:gridSpan w:val="5"/>
            <w:tcBorders>
              <w:top w:val="single" w:sz="4" w:space="0" w:color="auto"/>
              <w:left w:val="nil"/>
              <w:bottom w:val="nil"/>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675"/>
        </w:trPr>
        <w:tc>
          <w:tcPr>
            <w:tcW w:w="0" w:type="auto"/>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Type of System</w:t>
            </w:r>
          </w:p>
        </w:tc>
        <w:tc>
          <w:tcPr>
            <w:tcW w:w="0" w:type="auto"/>
            <w:tcBorders>
              <w:top w:val="single" w:sz="8" w:space="0" w:color="auto"/>
              <w:left w:val="nil"/>
              <w:bottom w:val="single" w:sz="8" w:space="0" w:color="auto"/>
              <w:right w:val="single" w:sz="8" w:space="0" w:color="auto"/>
            </w:tcBorders>
            <w:shd w:val="clear" w:color="000000" w:fill="D9D9D9"/>
            <w:noWrap/>
            <w:vAlign w:val="center"/>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Digital</w:t>
            </w:r>
          </w:p>
        </w:tc>
        <w:tc>
          <w:tcPr>
            <w:tcW w:w="0" w:type="auto"/>
            <w:tcBorders>
              <w:top w:val="single" w:sz="8" w:space="0" w:color="auto"/>
              <w:left w:val="nil"/>
              <w:bottom w:val="single" w:sz="8" w:space="0" w:color="auto"/>
              <w:right w:val="single" w:sz="8" w:space="0" w:color="auto"/>
            </w:tcBorders>
            <w:shd w:val="clear" w:color="000000" w:fill="D9D9D9"/>
            <w:noWrap/>
            <w:vAlign w:val="center"/>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Functional</w:t>
            </w:r>
          </w:p>
        </w:tc>
        <w:tc>
          <w:tcPr>
            <w:tcW w:w="0" w:type="auto"/>
            <w:tcBorders>
              <w:top w:val="single" w:sz="8" w:space="0" w:color="auto"/>
              <w:left w:val="nil"/>
              <w:bottom w:val="single" w:sz="8" w:space="0" w:color="auto"/>
              <w:right w:val="single" w:sz="8" w:space="0" w:color="auto"/>
            </w:tcBorders>
            <w:shd w:val="clear" w:color="000000" w:fill="D9D9D9"/>
            <w:noWrap/>
            <w:vAlign w:val="center"/>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Concierge</w:t>
            </w:r>
          </w:p>
        </w:tc>
        <w:tc>
          <w:tcPr>
            <w:tcW w:w="0" w:type="auto"/>
            <w:tcBorders>
              <w:top w:val="single" w:sz="8" w:space="0" w:color="auto"/>
              <w:left w:val="nil"/>
              <w:bottom w:val="single" w:sz="8" w:space="0" w:color="auto"/>
              <w:right w:val="single" w:sz="8" w:space="0" w:color="auto"/>
            </w:tcBorders>
            <w:shd w:val="clear" w:color="000000" w:fill="D9D9D9"/>
            <w:noWrap/>
            <w:vAlign w:val="center"/>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Digital / Video</w:t>
            </w:r>
          </w:p>
        </w:tc>
        <w:tc>
          <w:tcPr>
            <w:tcW w:w="0" w:type="auto"/>
            <w:tcBorders>
              <w:top w:val="single" w:sz="8" w:space="0" w:color="auto"/>
              <w:left w:val="nil"/>
              <w:bottom w:val="single" w:sz="8" w:space="0" w:color="auto"/>
              <w:right w:val="single" w:sz="8" w:space="0" w:color="auto"/>
            </w:tcBorders>
            <w:shd w:val="clear" w:color="000000" w:fill="D9D9D9"/>
            <w:noWrap/>
            <w:vAlign w:val="center"/>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Functional / Video</w:t>
            </w:r>
          </w:p>
        </w:tc>
      </w:tr>
      <w:tr w:rsidR="000F0612" w:rsidRPr="005E3276" w:rsidTr="00D46677">
        <w:trPr>
          <w:trHeight w:val="315"/>
        </w:trPr>
        <w:tc>
          <w:tcPr>
            <w:tcW w:w="0" w:type="auto"/>
            <w:tcBorders>
              <w:top w:val="nil"/>
              <w:left w:val="single" w:sz="8" w:space="0" w:color="auto"/>
              <w:bottom w:val="nil"/>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Manufacturer:</w:t>
            </w:r>
          </w:p>
        </w:tc>
        <w:tc>
          <w:tcPr>
            <w:tcW w:w="0" w:type="auto"/>
            <w:tcBorders>
              <w:top w:val="nil"/>
              <w:left w:val="nil"/>
              <w:bottom w:val="nil"/>
              <w:right w:val="nil"/>
            </w:tcBorders>
            <w:shd w:val="clear" w:color="auto" w:fill="auto"/>
            <w:noWrap/>
            <w:vAlign w:val="bottom"/>
            <w:hideMark/>
          </w:tcPr>
          <w:p w:rsidR="000F0612" w:rsidRPr="005E3276" w:rsidRDefault="000F0612" w:rsidP="00D46677">
            <w:pPr>
              <w:rPr>
                <w:rFonts w:ascii="Calibri" w:eastAsia="Times New Roman" w:hAnsi="Calibri" w:cs="Calibri"/>
                <w:color w:val="000000"/>
                <w:lang w:eastAsia="en-GB"/>
              </w:rPr>
            </w:pPr>
          </w:p>
        </w:tc>
        <w:tc>
          <w:tcPr>
            <w:tcW w:w="0" w:type="auto"/>
            <w:tcBorders>
              <w:top w:val="nil"/>
              <w:left w:val="single" w:sz="8" w:space="0" w:color="auto"/>
              <w:bottom w:val="nil"/>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Sys Name:</w:t>
            </w:r>
          </w:p>
        </w:tc>
        <w:tc>
          <w:tcPr>
            <w:tcW w:w="0" w:type="auto"/>
            <w:tcBorders>
              <w:top w:val="nil"/>
              <w:left w:val="nil"/>
              <w:bottom w:val="nil"/>
              <w:right w:val="nil"/>
            </w:tcBorders>
            <w:shd w:val="clear" w:color="auto" w:fill="auto"/>
            <w:noWrap/>
            <w:vAlign w:val="bottom"/>
            <w:hideMark/>
          </w:tcPr>
          <w:p w:rsidR="000F0612" w:rsidRPr="005E3276" w:rsidRDefault="000F0612" w:rsidP="00D46677">
            <w:pPr>
              <w:rPr>
                <w:rFonts w:ascii="Calibri" w:eastAsia="Times New Roman" w:hAnsi="Calibri" w:cs="Calibri"/>
                <w:color w:val="000000"/>
                <w:lang w:eastAsia="en-GB"/>
              </w:rPr>
            </w:pPr>
          </w:p>
        </w:tc>
        <w:tc>
          <w:tcPr>
            <w:tcW w:w="0" w:type="auto"/>
            <w:tcBorders>
              <w:top w:val="nil"/>
              <w:left w:val="single" w:sz="8" w:space="0" w:color="auto"/>
              <w:bottom w:val="nil"/>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No. of Flats:</w:t>
            </w:r>
          </w:p>
        </w:tc>
        <w:tc>
          <w:tcPr>
            <w:tcW w:w="0" w:type="auto"/>
            <w:tcBorders>
              <w:top w:val="nil"/>
              <w:left w:val="nil"/>
              <w:bottom w:val="nil"/>
              <w:right w:val="single" w:sz="8" w:space="0" w:color="auto"/>
            </w:tcBorders>
            <w:shd w:val="clear" w:color="auto" w:fill="auto"/>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Notes, where applicable detail make/models or N/A if not applicable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Panel Test/Call/Lock/Vid</w:t>
            </w:r>
          </w:p>
        </w:tc>
        <w:tc>
          <w:tcPr>
            <w:tcW w:w="0" w:type="auto"/>
            <w:gridSpan w:val="5"/>
            <w:tcBorders>
              <w:top w:val="nil"/>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Standby Batteries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Time Clock correct setting?</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Access Control Unit:</w:t>
            </w:r>
          </w:p>
        </w:tc>
        <w:tc>
          <w:tcPr>
            <w:tcW w:w="0" w:type="auto"/>
            <w:gridSpan w:val="5"/>
            <w:tcBorders>
              <w:top w:val="single" w:sz="4" w:space="0" w:color="auto"/>
              <w:left w:val="nil"/>
              <w:bottom w:val="nil"/>
              <w:right w:val="single" w:sz="8" w:space="0" w:color="000000"/>
            </w:tcBorders>
            <w:shd w:val="clear" w:color="auto" w:fill="auto"/>
            <w:noWrap/>
            <w:vAlign w:val="bottom"/>
            <w:hideMark/>
          </w:tcPr>
          <w:p w:rsidR="000F0612" w:rsidRPr="005E3276" w:rsidRDefault="000F0612" w:rsidP="00D46677">
            <w:pPr>
              <w:rPr>
                <w:rFonts w:ascii="Calibri" w:eastAsia="Times New Roman" w:hAnsi="Calibri" w:cs="Calibri"/>
                <w:lang w:eastAsia="en-GB"/>
              </w:rPr>
            </w:pPr>
            <w:r w:rsidRPr="005E3276">
              <w:rPr>
                <w:rFonts w:ascii="Calibri" w:eastAsia="Times New Roman" w:hAnsi="Calibri" w:cs="Calibri"/>
                <w:lang w:eastAsia="en-GB"/>
              </w:rPr>
              <w:t xml:space="preserve">No. of Keys Programmed: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Correct Operation Yes/No</w:t>
            </w:r>
          </w:p>
        </w:tc>
        <w:tc>
          <w:tcPr>
            <w:tcW w:w="0" w:type="auto"/>
            <w:gridSpan w:val="2"/>
            <w:tcBorders>
              <w:top w:val="single" w:sz="8" w:space="0" w:color="auto"/>
              <w:left w:val="nil"/>
              <w:bottom w:val="single" w:sz="8" w:space="0" w:color="auto"/>
              <w:right w:val="single" w:sz="8" w:space="0" w:color="000000"/>
            </w:tcBorders>
            <w:shd w:val="clear" w:color="000000" w:fill="D9D9D9"/>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Manually Operated MED Notes </w:t>
            </w:r>
          </w:p>
        </w:tc>
        <w:tc>
          <w:tcPr>
            <w:tcW w:w="0" w:type="auto"/>
            <w:gridSpan w:val="3"/>
            <w:tcBorders>
              <w:top w:val="single" w:sz="8" w:space="0" w:color="auto"/>
              <w:left w:val="nil"/>
              <w:bottom w:val="single" w:sz="8" w:space="0" w:color="auto"/>
              <w:right w:val="single" w:sz="8" w:space="0" w:color="000000"/>
            </w:tcBorders>
            <w:shd w:val="clear" w:color="000000" w:fill="D9D9D9"/>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Manually Operated RED Notes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Door Releases/ Mag Locks</w:t>
            </w:r>
          </w:p>
        </w:tc>
        <w:tc>
          <w:tcPr>
            <w:tcW w:w="0" w:type="auto"/>
            <w:gridSpan w:val="5"/>
            <w:tcBorders>
              <w:top w:val="nil"/>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Fireman’s Drop Key Switches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Exit Devices (PTE's / Handles)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Access Control Readers/Tokens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Cylinders/Keys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Condition of Door / Frame OK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Closer's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Hinge's / Fixings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Door Fail Safe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nil"/>
              <w:right w:val="single" w:sz="8" w:space="0" w:color="auto"/>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Wiring/ Containment </w:t>
            </w:r>
          </w:p>
        </w:tc>
        <w:tc>
          <w:tcPr>
            <w:tcW w:w="0" w:type="auto"/>
            <w:gridSpan w:val="5"/>
            <w:tcBorders>
              <w:top w:val="single" w:sz="4" w:space="0" w:color="auto"/>
              <w:left w:val="nil"/>
              <w:bottom w:val="single" w:sz="4" w:space="0" w:color="000000"/>
              <w:right w:val="single" w:sz="8" w:space="0" w:color="000000"/>
            </w:tcBorders>
            <w:shd w:val="clear" w:color="auto" w:fill="auto"/>
            <w:noWrap/>
            <w:vAlign w:val="bottom"/>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Concierge system are filters removed and replaced annually </w:t>
            </w:r>
          </w:p>
        </w:tc>
        <w:tc>
          <w:tcPr>
            <w:tcW w:w="0" w:type="auto"/>
            <w:tcBorders>
              <w:top w:val="nil"/>
              <w:left w:val="nil"/>
              <w:bottom w:val="single" w:sz="4" w:space="0" w:color="auto"/>
              <w:right w:val="single" w:sz="8" w:space="0" w:color="auto"/>
            </w:tcBorders>
            <w:shd w:val="clear" w:color="auto" w:fill="auto"/>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xml:space="preserve">Concierge system UPS on load test completed annually </w:t>
            </w:r>
          </w:p>
        </w:tc>
        <w:tc>
          <w:tcPr>
            <w:tcW w:w="0" w:type="auto"/>
            <w:tcBorders>
              <w:top w:val="nil"/>
              <w:left w:val="nil"/>
              <w:bottom w:val="single" w:sz="4" w:space="0" w:color="auto"/>
              <w:right w:val="single" w:sz="8" w:space="0" w:color="auto"/>
            </w:tcBorders>
            <w:shd w:val="clear" w:color="auto" w:fill="auto"/>
            <w:noWrap/>
            <w:vAlign w:val="bottom"/>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nil"/>
              <w:right w:val="single" w:sz="8" w:space="0" w:color="auto"/>
            </w:tcBorders>
            <w:shd w:val="clear" w:color="000000" w:fill="D9D9D9"/>
            <w:noWrap/>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General Condition of System:</w:t>
            </w:r>
          </w:p>
        </w:tc>
        <w:tc>
          <w:tcPr>
            <w:tcW w:w="0" w:type="auto"/>
            <w:gridSpan w:val="5"/>
            <w:tcBorders>
              <w:top w:val="nil"/>
              <w:left w:val="nil"/>
              <w:bottom w:val="nil"/>
              <w:right w:val="single" w:sz="8" w:space="0" w:color="000000"/>
            </w:tcBorders>
            <w:shd w:val="clear" w:color="auto" w:fill="auto"/>
            <w:noWrap/>
            <w:hideMark/>
          </w:tcPr>
          <w:p w:rsidR="000F0612" w:rsidRPr="005E3276" w:rsidRDefault="000F0612" w:rsidP="00D46677">
            <w:pPr>
              <w:rPr>
                <w:rFonts w:ascii="Calibri" w:eastAsia="Times New Roman" w:hAnsi="Calibri" w:cs="Calibri"/>
                <w:color w:val="000000"/>
                <w:lang w:eastAsia="en-GB"/>
              </w:rPr>
            </w:pPr>
          </w:p>
        </w:tc>
      </w:tr>
      <w:tr w:rsidR="000F0612" w:rsidRPr="005E3276" w:rsidTr="00D46677">
        <w:trPr>
          <w:trHeight w:val="300"/>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Recommendations or details of work required to improve system:</w:t>
            </w:r>
          </w:p>
        </w:tc>
      </w:tr>
      <w:tr w:rsidR="000F0612" w:rsidRPr="005E3276" w:rsidTr="00D46677">
        <w:trPr>
          <w:trHeight w:val="509"/>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rsidR="000F0612" w:rsidRPr="005E3276" w:rsidRDefault="000F0612" w:rsidP="00D46677">
            <w:pPr>
              <w:rPr>
                <w:rFonts w:ascii="Calibri" w:eastAsia="Times New Roman" w:hAnsi="Calibri" w:cs="Calibri"/>
                <w:color w:val="000000"/>
                <w:lang w:eastAsia="en-GB"/>
              </w:rPr>
            </w:pPr>
          </w:p>
        </w:tc>
      </w:tr>
      <w:tr w:rsidR="000F0612" w:rsidRPr="005E3276" w:rsidTr="00D46677">
        <w:trPr>
          <w:trHeight w:val="509"/>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rsidR="000F0612" w:rsidRPr="005E3276" w:rsidRDefault="000F0612" w:rsidP="00D46677">
            <w:pPr>
              <w:rPr>
                <w:rFonts w:ascii="Calibri" w:eastAsia="Times New Roman" w:hAnsi="Calibri" w:cs="Calibri"/>
                <w:color w:val="000000"/>
                <w:lang w:eastAsia="en-GB"/>
              </w:rPr>
            </w:pPr>
          </w:p>
        </w:tc>
      </w:tr>
      <w:tr w:rsidR="000F0612" w:rsidRPr="005E3276" w:rsidTr="00D46677">
        <w:trPr>
          <w:trHeight w:val="509"/>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rsidR="000F0612" w:rsidRPr="005E3276" w:rsidRDefault="000F0612" w:rsidP="00D46677">
            <w:pPr>
              <w:rPr>
                <w:rFonts w:ascii="Calibri" w:eastAsia="Times New Roman" w:hAnsi="Calibri" w:cs="Calibri"/>
                <w:color w:val="000000"/>
                <w:lang w:eastAsia="en-GB"/>
              </w:rPr>
            </w:pPr>
          </w:p>
        </w:tc>
      </w:tr>
      <w:tr w:rsidR="000F0612" w:rsidRPr="005E3276" w:rsidTr="00D46677">
        <w:trPr>
          <w:trHeight w:val="509"/>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rsidR="000F0612" w:rsidRPr="005E3276" w:rsidRDefault="000F0612" w:rsidP="00D46677">
            <w:pPr>
              <w:rPr>
                <w:rFonts w:ascii="Calibri" w:eastAsia="Times New Roman" w:hAnsi="Calibri" w:cs="Calibri"/>
                <w:color w:val="000000"/>
                <w:lang w:eastAsia="en-GB"/>
              </w:rPr>
            </w:pPr>
          </w:p>
        </w:tc>
      </w:tr>
      <w:tr w:rsidR="000F0612" w:rsidRPr="005E3276" w:rsidTr="00D46677">
        <w:trPr>
          <w:trHeight w:val="509"/>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rsidR="000F0612" w:rsidRPr="005E3276" w:rsidRDefault="000F0612" w:rsidP="00D46677">
            <w:pPr>
              <w:rPr>
                <w:rFonts w:ascii="Calibri" w:eastAsia="Times New Roman" w:hAnsi="Calibri" w:cs="Calibri"/>
                <w:color w:val="000000"/>
                <w:lang w:eastAsia="en-GB"/>
              </w:rPr>
            </w:pP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Engineer Name:</w:t>
            </w:r>
          </w:p>
        </w:tc>
        <w:tc>
          <w:tcPr>
            <w:tcW w:w="0" w:type="auto"/>
            <w:gridSpan w:val="5"/>
            <w:tcBorders>
              <w:top w:val="nil"/>
              <w:left w:val="nil"/>
              <w:bottom w:val="single" w:sz="4" w:space="0" w:color="auto"/>
              <w:right w:val="single" w:sz="8" w:space="0" w:color="000000"/>
            </w:tcBorders>
            <w:shd w:val="clear" w:color="auto" w:fill="auto"/>
            <w:noWrap/>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Engineer Signature:</w:t>
            </w:r>
          </w:p>
        </w:tc>
        <w:tc>
          <w:tcPr>
            <w:tcW w:w="0" w:type="auto"/>
            <w:gridSpan w:val="5"/>
            <w:tcBorders>
              <w:top w:val="single" w:sz="4" w:space="0" w:color="auto"/>
              <w:left w:val="nil"/>
              <w:bottom w:val="single" w:sz="4" w:space="0" w:color="auto"/>
              <w:right w:val="single" w:sz="8" w:space="0" w:color="000000"/>
            </w:tcBorders>
            <w:shd w:val="clear" w:color="auto" w:fill="auto"/>
            <w:noWrap/>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r w:rsidR="000F0612" w:rsidRPr="005E3276" w:rsidTr="00D46677">
        <w:trPr>
          <w:trHeight w:val="315"/>
        </w:trPr>
        <w:tc>
          <w:tcPr>
            <w:tcW w:w="0" w:type="auto"/>
            <w:tcBorders>
              <w:top w:val="nil"/>
              <w:left w:val="single" w:sz="8" w:space="0" w:color="auto"/>
              <w:bottom w:val="single" w:sz="8" w:space="0" w:color="auto"/>
              <w:right w:val="single" w:sz="8" w:space="0" w:color="auto"/>
            </w:tcBorders>
            <w:shd w:val="clear" w:color="000000" w:fill="D9D9D9"/>
            <w:noWrap/>
            <w:hideMark/>
          </w:tcPr>
          <w:p w:rsidR="000F0612" w:rsidRPr="005E3276" w:rsidRDefault="000F0612" w:rsidP="00D46677">
            <w:pPr>
              <w:rPr>
                <w:rFonts w:ascii="Calibri" w:eastAsia="Times New Roman" w:hAnsi="Calibri" w:cs="Calibri"/>
                <w:color w:val="000000"/>
                <w:lang w:eastAsia="en-GB"/>
              </w:rPr>
            </w:pPr>
            <w:r w:rsidRPr="005E3276">
              <w:rPr>
                <w:rFonts w:ascii="Calibri" w:eastAsia="Times New Roman" w:hAnsi="Calibri" w:cs="Calibri"/>
                <w:color w:val="000000"/>
                <w:lang w:eastAsia="en-GB"/>
              </w:rPr>
              <w:t>Date:</w:t>
            </w:r>
          </w:p>
        </w:tc>
        <w:tc>
          <w:tcPr>
            <w:tcW w:w="0" w:type="auto"/>
            <w:gridSpan w:val="5"/>
            <w:tcBorders>
              <w:top w:val="single" w:sz="4" w:space="0" w:color="auto"/>
              <w:left w:val="nil"/>
              <w:bottom w:val="single" w:sz="8" w:space="0" w:color="auto"/>
              <w:right w:val="single" w:sz="8" w:space="0" w:color="000000"/>
            </w:tcBorders>
            <w:shd w:val="clear" w:color="auto" w:fill="auto"/>
            <w:noWrap/>
            <w:hideMark/>
          </w:tcPr>
          <w:p w:rsidR="000F0612" w:rsidRPr="005E3276" w:rsidRDefault="000F0612" w:rsidP="00D46677">
            <w:pPr>
              <w:jc w:val="center"/>
              <w:rPr>
                <w:rFonts w:ascii="Calibri" w:eastAsia="Times New Roman" w:hAnsi="Calibri" w:cs="Calibri"/>
                <w:color w:val="000000"/>
                <w:lang w:eastAsia="en-GB"/>
              </w:rPr>
            </w:pPr>
            <w:r w:rsidRPr="005E3276">
              <w:rPr>
                <w:rFonts w:ascii="Calibri" w:eastAsia="Times New Roman" w:hAnsi="Calibri" w:cs="Calibri"/>
                <w:color w:val="000000"/>
                <w:lang w:eastAsia="en-GB"/>
              </w:rPr>
              <w:t> </w:t>
            </w:r>
          </w:p>
        </w:tc>
      </w:tr>
    </w:tbl>
    <w:p w:rsidR="000F0612" w:rsidRPr="00856076" w:rsidRDefault="000F0612" w:rsidP="00A370CE">
      <w:pPr>
        <w:spacing w:before="120" w:after="120"/>
        <w:jc w:val="both"/>
      </w:pPr>
    </w:p>
    <w:p w:rsidR="00784254" w:rsidRDefault="00784254" w:rsidP="00A370CE">
      <w:pPr>
        <w:spacing w:before="120" w:after="120"/>
      </w:pPr>
    </w:p>
    <w:sectPr w:rsidR="00784254" w:rsidSect="00C05C3D">
      <w:pgSz w:w="11906" w:h="16838" w:code="9"/>
      <w:pgMar w:top="1440" w:right="1440" w:bottom="72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6DA" w:rsidRDefault="00E706DA" w:rsidP="001A0E90">
      <w:r>
        <w:separator/>
      </w:r>
    </w:p>
  </w:endnote>
  <w:endnote w:type="continuationSeparator" w:id="0">
    <w:p w:rsidR="00E706DA" w:rsidRDefault="00E706DA" w:rsidP="001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9C" w:rsidRPr="00240AE0" w:rsidRDefault="00D5619C" w:rsidP="00240AE0">
    <w:pPr>
      <w:pStyle w:val="Footer"/>
      <w:tabs>
        <w:tab w:val="left" w:pos="5295"/>
      </w:tabs>
      <w:spacing w:before="240"/>
      <w:rPr>
        <w:sz w:val="18"/>
        <w:szCs w:val="18"/>
      </w:rPr>
    </w:pPr>
    <w:r>
      <w:rPr>
        <w:sz w:val="18"/>
        <w:szCs w:val="18"/>
      </w:rPr>
      <w:tab/>
    </w:r>
    <w:sdt>
      <w:sdtPr>
        <w:rPr>
          <w:sz w:val="18"/>
          <w:szCs w:val="18"/>
        </w:rPr>
        <w:id w:val="-235468732"/>
        <w:docPartObj>
          <w:docPartGallery w:val="Page Numbers (Bottom of Page)"/>
          <w:docPartUnique/>
        </w:docPartObj>
      </w:sdtPr>
      <w:sdtEndPr>
        <w:rPr>
          <w:noProof/>
        </w:rPr>
      </w:sdtEndPr>
      <w:sdtContent>
        <w:r w:rsidRPr="00240AE0">
          <w:rPr>
            <w:sz w:val="18"/>
            <w:szCs w:val="18"/>
          </w:rPr>
          <w:fldChar w:fldCharType="begin"/>
        </w:r>
        <w:r w:rsidRPr="00240AE0">
          <w:rPr>
            <w:sz w:val="18"/>
            <w:szCs w:val="18"/>
          </w:rPr>
          <w:instrText xml:space="preserve"> PAGE   \* MERGEFORMAT </w:instrText>
        </w:r>
        <w:r w:rsidRPr="00240AE0">
          <w:rPr>
            <w:sz w:val="18"/>
            <w:szCs w:val="18"/>
          </w:rPr>
          <w:fldChar w:fldCharType="separate"/>
        </w:r>
        <w:r w:rsidR="00481730">
          <w:rPr>
            <w:noProof/>
            <w:sz w:val="18"/>
            <w:szCs w:val="18"/>
          </w:rPr>
          <w:t>17</w:t>
        </w:r>
        <w:r w:rsidRPr="00240AE0">
          <w:rPr>
            <w:noProof/>
            <w:sz w:val="18"/>
            <w:szCs w:val="18"/>
          </w:rPr>
          <w:fldChar w:fldCharType="end"/>
        </w:r>
      </w:sdtContent>
    </w:sdt>
    <w:r>
      <w:rPr>
        <w:noProof/>
        <w:sz w:val="18"/>
        <w:szCs w:val="18"/>
      </w:rPr>
      <w:tab/>
    </w:r>
  </w:p>
  <w:p w:rsidR="00D5619C" w:rsidRDefault="00D5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6DA" w:rsidRDefault="00E706DA" w:rsidP="001A0E90">
      <w:r>
        <w:separator/>
      </w:r>
    </w:p>
  </w:footnote>
  <w:footnote w:type="continuationSeparator" w:id="0">
    <w:p w:rsidR="00E706DA" w:rsidRDefault="00E706DA" w:rsidP="001A0E90">
      <w:r>
        <w:continuationSeparator/>
      </w:r>
    </w:p>
  </w:footnote>
  <w:footnote w:id="1">
    <w:p w:rsidR="00D5619C" w:rsidRDefault="00D5619C">
      <w:pPr>
        <w:pStyle w:val="FootnoteText"/>
      </w:pPr>
      <w:r>
        <w:rPr>
          <w:rStyle w:val="FootnoteReference"/>
        </w:rPr>
        <w:footnoteRef/>
      </w:r>
      <w:r>
        <w:t xml:space="preserve"> If a fob is ordered outside of Normal Working Hours the time count does not start until the morning after – i.e. if an “Urgent” request is made at 11.00pm on a Monday, the fob will be required before 6.00pm on Wednesday.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19C" w:rsidRPr="00187883" w:rsidRDefault="00D5619C" w:rsidP="00181459">
    <w:pPr>
      <w:pStyle w:val="Header"/>
      <w:rPr>
        <w:sz w:val="20"/>
        <w:szCs w:val="20"/>
      </w:rPr>
    </w:pPr>
    <w:r>
      <w:rPr>
        <w:sz w:val="20"/>
        <w:szCs w:val="20"/>
      </w:rPr>
      <w:t xml:space="preserve">Appendix 1 </w:t>
    </w:r>
    <w:r w:rsidRPr="00187883">
      <w:rPr>
        <w:sz w:val="20"/>
        <w:szCs w:val="20"/>
      </w:rPr>
      <w:t xml:space="preserve">– Specification and Requirements </w:t>
    </w:r>
    <w:r>
      <w:rPr>
        <w:sz w:val="20"/>
        <w:szCs w:val="20"/>
      </w:rPr>
      <w:t>– v2.0 Issued</w:t>
    </w:r>
  </w:p>
  <w:p w:rsidR="00D5619C" w:rsidRDefault="00D56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E8E"/>
    <w:multiLevelType w:val="hybridMultilevel"/>
    <w:tmpl w:val="61603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385A"/>
    <w:multiLevelType w:val="hybridMultilevel"/>
    <w:tmpl w:val="03925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FD682F"/>
    <w:multiLevelType w:val="hybridMultilevel"/>
    <w:tmpl w:val="3C108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196A1E"/>
    <w:multiLevelType w:val="hybridMultilevel"/>
    <w:tmpl w:val="B8B4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275C0"/>
    <w:multiLevelType w:val="hybridMultilevel"/>
    <w:tmpl w:val="0F12AC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EE22F1"/>
    <w:multiLevelType w:val="multilevel"/>
    <w:tmpl w:val="8924C462"/>
    <w:lvl w:ilvl="0">
      <w:start w:val="1"/>
      <w:numFmt w:val="bullet"/>
      <w:lvlText w:val=""/>
      <w:lvlJc w:val="left"/>
      <w:pPr>
        <w:tabs>
          <w:tab w:val="num" w:pos="675"/>
        </w:tabs>
        <w:ind w:left="675" w:hanging="675"/>
      </w:pPr>
      <w:rPr>
        <w:rFonts w:ascii="Symbol" w:hAnsi="Symbol" w:hint="default"/>
        <w:color w:val="auto"/>
      </w:rPr>
    </w:lvl>
    <w:lvl w:ilvl="1">
      <w:start w:val="1"/>
      <w:numFmt w:val="bullet"/>
      <w:lvlText w:val=""/>
      <w:lvlJc w:val="left"/>
      <w:pPr>
        <w:tabs>
          <w:tab w:val="num" w:pos="675"/>
        </w:tabs>
        <w:ind w:left="675" w:hanging="67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5309D5"/>
    <w:multiLevelType w:val="hybridMultilevel"/>
    <w:tmpl w:val="BB6CA23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203E253E"/>
    <w:multiLevelType w:val="hybridMultilevel"/>
    <w:tmpl w:val="0D9C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E05AA"/>
    <w:multiLevelType w:val="multilevel"/>
    <w:tmpl w:val="2952B58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A5FBC"/>
    <w:multiLevelType w:val="hybridMultilevel"/>
    <w:tmpl w:val="0AD4B65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AB468D2"/>
    <w:multiLevelType w:val="hybridMultilevel"/>
    <w:tmpl w:val="2D404416"/>
    <w:lvl w:ilvl="0" w:tplc="04090019">
      <w:start w:val="1"/>
      <w:numFmt w:val="lowerLetter"/>
      <w:lvlText w:val="%1."/>
      <w:lvlJc w:val="left"/>
      <w:pPr>
        <w:tabs>
          <w:tab w:val="num" w:pos="994"/>
        </w:tabs>
        <w:ind w:left="994" w:hanging="360"/>
      </w:pPr>
    </w:lvl>
    <w:lvl w:ilvl="1" w:tplc="08090019">
      <w:start w:val="1"/>
      <w:numFmt w:val="lowerLetter"/>
      <w:lvlText w:val="%2."/>
      <w:lvlJc w:val="left"/>
      <w:pPr>
        <w:tabs>
          <w:tab w:val="num" w:pos="1714"/>
        </w:tabs>
        <w:ind w:left="1714" w:hanging="360"/>
      </w:pPr>
    </w:lvl>
    <w:lvl w:ilvl="2" w:tplc="0809001B">
      <w:start w:val="1"/>
      <w:numFmt w:val="lowerRoman"/>
      <w:lvlText w:val="%3."/>
      <w:lvlJc w:val="right"/>
      <w:pPr>
        <w:tabs>
          <w:tab w:val="num" w:pos="2434"/>
        </w:tabs>
        <w:ind w:left="2434" w:hanging="180"/>
      </w:pPr>
    </w:lvl>
    <w:lvl w:ilvl="3" w:tplc="0809000F">
      <w:start w:val="1"/>
      <w:numFmt w:val="decimal"/>
      <w:lvlText w:val="%4."/>
      <w:lvlJc w:val="left"/>
      <w:pPr>
        <w:tabs>
          <w:tab w:val="num" w:pos="3154"/>
        </w:tabs>
        <w:ind w:left="3154" w:hanging="360"/>
      </w:pPr>
    </w:lvl>
    <w:lvl w:ilvl="4" w:tplc="08090019">
      <w:start w:val="1"/>
      <w:numFmt w:val="lowerLetter"/>
      <w:lvlText w:val="%5."/>
      <w:lvlJc w:val="left"/>
      <w:pPr>
        <w:tabs>
          <w:tab w:val="num" w:pos="3874"/>
        </w:tabs>
        <w:ind w:left="3874" w:hanging="360"/>
      </w:pPr>
    </w:lvl>
    <w:lvl w:ilvl="5" w:tplc="0809001B">
      <w:start w:val="1"/>
      <w:numFmt w:val="lowerRoman"/>
      <w:lvlText w:val="%6."/>
      <w:lvlJc w:val="right"/>
      <w:pPr>
        <w:tabs>
          <w:tab w:val="num" w:pos="4594"/>
        </w:tabs>
        <w:ind w:left="4594" w:hanging="180"/>
      </w:pPr>
    </w:lvl>
    <w:lvl w:ilvl="6" w:tplc="0809000F">
      <w:start w:val="1"/>
      <w:numFmt w:val="decimal"/>
      <w:lvlText w:val="%7."/>
      <w:lvlJc w:val="left"/>
      <w:pPr>
        <w:tabs>
          <w:tab w:val="num" w:pos="5314"/>
        </w:tabs>
        <w:ind w:left="5314" w:hanging="360"/>
      </w:pPr>
    </w:lvl>
    <w:lvl w:ilvl="7" w:tplc="08090019">
      <w:start w:val="1"/>
      <w:numFmt w:val="lowerLetter"/>
      <w:lvlText w:val="%8."/>
      <w:lvlJc w:val="left"/>
      <w:pPr>
        <w:tabs>
          <w:tab w:val="num" w:pos="6034"/>
        </w:tabs>
        <w:ind w:left="6034" w:hanging="360"/>
      </w:pPr>
    </w:lvl>
    <w:lvl w:ilvl="8" w:tplc="0809001B">
      <w:start w:val="1"/>
      <w:numFmt w:val="lowerRoman"/>
      <w:lvlText w:val="%9."/>
      <w:lvlJc w:val="right"/>
      <w:pPr>
        <w:tabs>
          <w:tab w:val="num" w:pos="6754"/>
        </w:tabs>
        <w:ind w:left="6754" w:hanging="180"/>
      </w:pPr>
    </w:lvl>
  </w:abstractNum>
  <w:abstractNum w:abstractNumId="11" w15:restartNumberingAfterBreak="0">
    <w:nsid w:val="2D670859"/>
    <w:multiLevelType w:val="multilevel"/>
    <w:tmpl w:val="C9740ED4"/>
    <w:lvl w:ilvl="0">
      <w:start w:val="2"/>
      <w:numFmt w:val="decimal"/>
      <w:lvlText w:val="%1.0"/>
      <w:lvlJc w:val="left"/>
      <w:pPr>
        <w:ind w:left="360" w:hanging="360"/>
      </w:pPr>
      <w:rPr>
        <w:rFonts w:eastAsiaTheme="minorHAnsi" w:cstheme="minorBidi" w:hint="default"/>
      </w:rPr>
    </w:lvl>
    <w:lvl w:ilvl="1">
      <w:start w:val="1"/>
      <w:numFmt w:val="decimal"/>
      <w:lvlText w:val="%1.%2"/>
      <w:lvlJc w:val="left"/>
      <w:pPr>
        <w:ind w:left="1080" w:hanging="360"/>
      </w:pPr>
      <w:rPr>
        <w:rFonts w:eastAsiaTheme="minorHAnsi" w:cstheme="minorBidi" w:hint="default"/>
      </w:rPr>
    </w:lvl>
    <w:lvl w:ilvl="2">
      <w:start w:val="1"/>
      <w:numFmt w:val="decimal"/>
      <w:lvlText w:val="%1.%2.%3"/>
      <w:lvlJc w:val="left"/>
      <w:pPr>
        <w:ind w:left="2160" w:hanging="720"/>
      </w:pPr>
      <w:rPr>
        <w:rFonts w:eastAsiaTheme="minorHAnsi" w:cstheme="minorBidi" w:hint="default"/>
      </w:rPr>
    </w:lvl>
    <w:lvl w:ilvl="3">
      <w:start w:val="1"/>
      <w:numFmt w:val="decimal"/>
      <w:lvlText w:val="%1.%2.%3.%4"/>
      <w:lvlJc w:val="left"/>
      <w:pPr>
        <w:ind w:left="2880" w:hanging="720"/>
      </w:pPr>
      <w:rPr>
        <w:rFonts w:eastAsiaTheme="minorHAnsi" w:cstheme="minorBidi" w:hint="default"/>
      </w:rPr>
    </w:lvl>
    <w:lvl w:ilvl="4">
      <w:start w:val="1"/>
      <w:numFmt w:val="decimal"/>
      <w:lvlText w:val="%1.%2.%3.%4.%5"/>
      <w:lvlJc w:val="left"/>
      <w:pPr>
        <w:ind w:left="3960" w:hanging="1080"/>
      </w:pPr>
      <w:rPr>
        <w:rFonts w:eastAsiaTheme="minorHAnsi" w:cstheme="minorBidi" w:hint="default"/>
      </w:rPr>
    </w:lvl>
    <w:lvl w:ilvl="5">
      <w:start w:val="1"/>
      <w:numFmt w:val="decimal"/>
      <w:lvlText w:val="%1.%2.%3.%4.%5.%6"/>
      <w:lvlJc w:val="left"/>
      <w:pPr>
        <w:ind w:left="4680" w:hanging="1080"/>
      </w:pPr>
      <w:rPr>
        <w:rFonts w:eastAsiaTheme="minorHAnsi" w:cstheme="minorBidi" w:hint="default"/>
      </w:rPr>
    </w:lvl>
    <w:lvl w:ilvl="6">
      <w:start w:val="1"/>
      <w:numFmt w:val="decimal"/>
      <w:lvlText w:val="%1.%2.%3.%4.%5.%6.%7"/>
      <w:lvlJc w:val="left"/>
      <w:pPr>
        <w:ind w:left="5760" w:hanging="1440"/>
      </w:pPr>
      <w:rPr>
        <w:rFonts w:eastAsiaTheme="minorHAnsi" w:cstheme="minorBidi" w:hint="default"/>
      </w:rPr>
    </w:lvl>
    <w:lvl w:ilvl="7">
      <w:start w:val="1"/>
      <w:numFmt w:val="decimal"/>
      <w:lvlText w:val="%1.%2.%3.%4.%5.%6.%7.%8"/>
      <w:lvlJc w:val="left"/>
      <w:pPr>
        <w:ind w:left="6480" w:hanging="1440"/>
      </w:pPr>
      <w:rPr>
        <w:rFonts w:eastAsiaTheme="minorHAnsi" w:cstheme="minorBidi" w:hint="default"/>
      </w:rPr>
    </w:lvl>
    <w:lvl w:ilvl="8">
      <w:start w:val="1"/>
      <w:numFmt w:val="decimal"/>
      <w:lvlText w:val="%1.%2.%3.%4.%5.%6.%7.%8.%9"/>
      <w:lvlJc w:val="left"/>
      <w:pPr>
        <w:ind w:left="7560" w:hanging="1800"/>
      </w:pPr>
      <w:rPr>
        <w:rFonts w:eastAsiaTheme="minorHAnsi" w:cstheme="minorBidi" w:hint="default"/>
      </w:rPr>
    </w:lvl>
  </w:abstractNum>
  <w:abstractNum w:abstractNumId="12" w15:restartNumberingAfterBreak="0">
    <w:nsid w:val="2FAD4232"/>
    <w:multiLevelType w:val="multilevel"/>
    <w:tmpl w:val="622A4B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695EAD"/>
    <w:multiLevelType w:val="hybridMultilevel"/>
    <w:tmpl w:val="CD7CB51C"/>
    <w:lvl w:ilvl="0" w:tplc="08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C923A4"/>
    <w:multiLevelType w:val="hybridMultilevel"/>
    <w:tmpl w:val="2BF82F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41551AF"/>
    <w:multiLevelType w:val="hybridMultilevel"/>
    <w:tmpl w:val="C1A0C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4A7911"/>
    <w:multiLevelType w:val="hybridMultilevel"/>
    <w:tmpl w:val="C7D86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854EB8"/>
    <w:multiLevelType w:val="multilevel"/>
    <w:tmpl w:val="38D8057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DF2B7A"/>
    <w:multiLevelType w:val="multilevel"/>
    <w:tmpl w:val="2FE0F95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9A10CE"/>
    <w:multiLevelType w:val="hybridMultilevel"/>
    <w:tmpl w:val="D840C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FC3D4A"/>
    <w:multiLevelType w:val="multilevel"/>
    <w:tmpl w:val="DC2E7E70"/>
    <w:lvl w:ilvl="0">
      <w:start w:val="1"/>
      <w:numFmt w:val="bullet"/>
      <w:lvlText w:val=""/>
      <w:lvlJc w:val="left"/>
      <w:pPr>
        <w:tabs>
          <w:tab w:val="num" w:pos="1350"/>
        </w:tabs>
        <w:ind w:left="1350" w:hanging="675"/>
      </w:pPr>
      <w:rPr>
        <w:rFonts w:ascii="Symbol" w:hAnsi="Symbol" w:hint="default"/>
        <w:color w:val="auto"/>
      </w:rPr>
    </w:lvl>
    <w:lvl w:ilvl="1">
      <w:start w:val="9"/>
      <w:numFmt w:val="decimal"/>
      <w:lvlText w:val="%1.%2"/>
      <w:lvlJc w:val="left"/>
      <w:pPr>
        <w:tabs>
          <w:tab w:val="num" w:pos="1350"/>
        </w:tabs>
        <w:ind w:left="1350" w:hanging="675"/>
      </w:pPr>
      <w:rPr>
        <w:rFonts w:hint="default"/>
      </w:rPr>
    </w:lvl>
    <w:lvl w:ilvl="2">
      <w:start w:val="1"/>
      <w:numFmt w:val="decimal"/>
      <w:lvlText w:val="%1.%2.%3"/>
      <w:lvlJc w:val="left"/>
      <w:pPr>
        <w:tabs>
          <w:tab w:val="num" w:pos="1395"/>
        </w:tabs>
        <w:ind w:left="1395"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755"/>
        </w:tabs>
        <w:ind w:left="1755"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115"/>
        </w:tabs>
        <w:ind w:left="2115" w:hanging="1440"/>
      </w:pPr>
      <w:rPr>
        <w:rFonts w:hint="default"/>
      </w:rPr>
    </w:lvl>
    <w:lvl w:ilvl="7">
      <w:start w:val="1"/>
      <w:numFmt w:val="decimal"/>
      <w:lvlText w:val="%1.%2.%3.%4.%5.%6.%7.%8"/>
      <w:lvlJc w:val="left"/>
      <w:pPr>
        <w:tabs>
          <w:tab w:val="num" w:pos="2115"/>
        </w:tabs>
        <w:ind w:left="2115" w:hanging="1440"/>
      </w:pPr>
      <w:rPr>
        <w:rFonts w:hint="default"/>
      </w:rPr>
    </w:lvl>
    <w:lvl w:ilvl="8">
      <w:start w:val="1"/>
      <w:numFmt w:val="decimal"/>
      <w:lvlText w:val="%1.%2.%3.%4.%5.%6.%7.%8.%9"/>
      <w:lvlJc w:val="left"/>
      <w:pPr>
        <w:tabs>
          <w:tab w:val="num" w:pos="2475"/>
        </w:tabs>
        <w:ind w:left="2475" w:hanging="1800"/>
      </w:pPr>
      <w:rPr>
        <w:rFonts w:hint="default"/>
      </w:rPr>
    </w:lvl>
  </w:abstractNum>
  <w:abstractNum w:abstractNumId="21" w15:restartNumberingAfterBreak="0">
    <w:nsid w:val="43E73719"/>
    <w:multiLevelType w:val="hybridMultilevel"/>
    <w:tmpl w:val="D66209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76637D"/>
    <w:multiLevelType w:val="hybridMultilevel"/>
    <w:tmpl w:val="F3C20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DD1612"/>
    <w:multiLevelType w:val="hybridMultilevel"/>
    <w:tmpl w:val="EFF06712"/>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4" w15:restartNumberingAfterBreak="0">
    <w:nsid w:val="51335FC6"/>
    <w:multiLevelType w:val="hybridMultilevel"/>
    <w:tmpl w:val="E416D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35225BF"/>
    <w:multiLevelType w:val="hybridMultilevel"/>
    <w:tmpl w:val="97E8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3B2077"/>
    <w:multiLevelType w:val="hybridMultilevel"/>
    <w:tmpl w:val="658E6AA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88D5BB0"/>
    <w:multiLevelType w:val="multilevel"/>
    <w:tmpl w:val="796E1372"/>
    <w:lvl w:ilvl="0">
      <w:start w:val="1"/>
      <w:numFmt w:val="decimal"/>
      <w:lvlText w:val="%1.0"/>
      <w:lvlJc w:val="left"/>
      <w:pPr>
        <w:ind w:left="720" w:hanging="720"/>
      </w:pPr>
      <w:rPr>
        <w:rFonts w:eastAsiaTheme="minorHAnsi" w:cstheme="minorBidi" w:hint="default"/>
        <w:b w:val="0"/>
      </w:rPr>
    </w:lvl>
    <w:lvl w:ilvl="1">
      <w:start w:val="1"/>
      <w:numFmt w:val="decimal"/>
      <w:lvlText w:val="%1.%2"/>
      <w:lvlJc w:val="left"/>
      <w:pPr>
        <w:ind w:left="1440" w:hanging="720"/>
      </w:pPr>
      <w:rPr>
        <w:rFonts w:eastAsiaTheme="minorHAnsi" w:cstheme="minorBidi" w:hint="default"/>
        <w:b w:val="0"/>
      </w:rPr>
    </w:lvl>
    <w:lvl w:ilvl="2">
      <w:start w:val="1"/>
      <w:numFmt w:val="decimal"/>
      <w:lvlText w:val="%1.%2.%3"/>
      <w:lvlJc w:val="left"/>
      <w:pPr>
        <w:ind w:left="2160" w:hanging="720"/>
      </w:pPr>
      <w:rPr>
        <w:rFonts w:eastAsiaTheme="minorHAnsi" w:cstheme="minorBidi" w:hint="default"/>
        <w:b w:val="0"/>
      </w:rPr>
    </w:lvl>
    <w:lvl w:ilvl="3">
      <w:start w:val="1"/>
      <w:numFmt w:val="decimal"/>
      <w:lvlText w:val="%1.%2.%3.%4"/>
      <w:lvlJc w:val="left"/>
      <w:pPr>
        <w:ind w:left="2880" w:hanging="720"/>
      </w:pPr>
      <w:rPr>
        <w:rFonts w:eastAsiaTheme="minorHAnsi" w:cstheme="minorBidi" w:hint="default"/>
        <w:b w:val="0"/>
      </w:rPr>
    </w:lvl>
    <w:lvl w:ilvl="4">
      <w:start w:val="1"/>
      <w:numFmt w:val="decimal"/>
      <w:lvlText w:val="%1.%2.%3.%4.%5"/>
      <w:lvlJc w:val="left"/>
      <w:pPr>
        <w:ind w:left="3960" w:hanging="1080"/>
      </w:pPr>
      <w:rPr>
        <w:rFonts w:eastAsiaTheme="minorHAnsi" w:cstheme="minorBidi" w:hint="default"/>
        <w:b w:val="0"/>
      </w:rPr>
    </w:lvl>
    <w:lvl w:ilvl="5">
      <w:start w:val="1"/>
      <w:numFmt w:val="decimal"/>
      <w:lvlText w:val="%1.%2.%3.%4.%5.%6"/>
      <w:lvlJc w:val="left"/>
      <w:pPr>
        <w:ind w:left="4680" w:hanging="1080"/>
      </w:pPr>
      <w:rPr>
        <w:rFonts w:eastAsiaTheme="minorHAnsi" w:cstheme="minorBidi" w:hint="default"/>
        <w:b w:val="0"/>
      </w:rPr>
    </w:lvl>
    <w:lvl w:ilvl="6">
      <w:start w:val="1"/>
      <w:numFmt w:val="decimal"/>
      <w:lvlText w:val="%1.%2.%3.%4.%5.%6.%7"/>
      <w:lvlJc w:val="left"/>
      <w:pPr>
        <w:ind w:left="5760" w:hanging="1440"/>
      </w:pPr>
      <w:rPr>
        <w:rFonts w:eastAsiaTheme="minorHAnsi" w:cstheme="minorBidi" w:hint="default"/>
        <w:b w:val="0"/>
      </w:rPr>
    </w:lvl>
    <w:lvl w:ilvl="7">
      <w:start w:val="1"/>
      <w:numFmt w:val="decimal"/>
      <w:lvlText w:val="%1.%2.%3.%4.%5.%6.%7.%8"/>
      <w:lvlJc w:val="left"/>
      <w:pPr>
        <w:ind w:left="6480" w:hanging="1440"/>
      </w:pPr>
      <w:rPr>
        <w:rFonts w:eastAsiaTheme="minorHAnsi" w:cstheme="minorBidi" w:hint="default"/>
        <w:b w:val="0"/>
      </w:rPr>
    </w:lvl>
    <w:lvl w:ilvl="8">
      <w:start w:val="1"/>
      <w:numFmt w:val="decimal"/>
      <w:lvlText w:val="%1.%2.%3.%4.%5.%6.%7.%8.%9"/>
      <w:lvlJc w:val="left"/>
      <w:pPr>
        <w:ind w:left="7560" w:hanging="1800"/>
      </w:pPr>
      <w:rPr>
        <w:rFonts w:eastAsiaTheme="minorHAnsi" w:cstheme="minorBidi" w:hint="default"/>
        <w:b w:val="0"/>
      </w:rPr>
    </w:lvl>
  </w:abstractNum>
  <w:abstractNum w:abstractNumId="28" w15:restartNumberingAfterBreak="0">
    <w:nsid w:val="5A0F2DB1"/>
    <w:multiLevelType w:val="hybridMultilevel"/>
    <w:tmpl w:val="438E12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DB11AC7"/>
    <w:multiLevelType w:val="hybridMultilevel"/>
    <w:tmpl w:val="D1EE11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5E6F0AF9"/>
    <w:multiLevelType w:val="hybridMultilevel"/>
    <w:tmpl w:val="667649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E7F0AF4"/>
    <w:multiLevelType w:val="hybridMultilevel"/>
    <w:tmpl w:val="ECA63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EA47C82"/>
    <w:multiLevelType w:val="hybridMultilevel"/>
    <w:tmpl w:val="AB20636A"/>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3" w15:restartNumberingAfterBreak="0">
    <w:nsid w:val="5FEB04C9"/>
    <w:multiLevelType w:val="hybridMultilevel"/>
    <w:tmpl w:val="6FD6F8EE"/>
    <w:lvl w:ilvl="0" w:tplc="853A6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037B8C"/>
    <w:multiLevelType w:val="hybridMultilevel"/>
    <w:tmpl w:val="658E6AA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3BF5DC9"/>
    <w:multiLevelType w:val="hybridMultilevel"/>
    <w:tmpl w:val="752EF34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9E40BD"/>
    <w:multiLevelType w:val="hybridMultilevel"/>
    <w:tmpl w:val="AF1EB9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7" w15:restartNumberingAfterBreak="0">
    <w:nsid w:val="6595542E"/>
    <w:multiLevelType w:val="hybridMultilevel"/>
    <w:tmpl w:val="427632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B76608"/>
    <w:multiLevelType w:val="hybridMultilevel"/>
    <w:tmpl w:val="28E08F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796B38"/>
    <w:multiLevelType w:val="hybridMultilevel"/>
    <w:tmpl w:val="1444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4F4FDE"/>
    <w:multiLevelType w:val="hybridMultilevel"/>
    <w:tmpl w:val="5C9C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2517B"/>
    <w:multiLevelType w:val="multilevel"/>
    <w:tmpl w:val="991677E2"/>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B625BF"/>
    <w:multiLevelType w:val="hybridMultilevel"/>
    <w:tmpl w:val="85F45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6B95914"/>
    <w:multiLevelType w:val="hybridMultilevel"/>
    <w:tmpl w:val="2436B6C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98C4845"/>
    <w:multiLevelType w:val="multilevel"/>
    <w:tmpl w:val="C48A7E8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720" w:hanging="720"/>
      </w:pPr>
      <w:rPr>
        <w:rFonts w:ascii="Arial" w:hAnsi="Arial" w:cs="Arial" w:hint="default"/>
        <w:b w:val="0"/>
        <w:i w:val="0"/>
        <w:sz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32"/>
  </w:num>
  <w:num w:numId="3">
    <w:abstractNumId w:val="36"/>
  </w:num>
  <w:num w:numId="4">
    <w:abstractNumId w:val="22"/>
  </w:num>
  <w:num w:numId="5">
    <w:abstractNumId w:val="39"/>
  </w:num>
  <w:num w:numId="6">
    <w:abstractNumId w:val="40"/>
  </w:num>
  <w:num w:numId="7">
    <w:abstractNumId w:val="31"/>
  </w:num>
  <w:num w:numId="8">
    <w:abstractNumId w:val="19"/>
  </w:num>
  <w:num w:numId="9">
    <w:abstractNumId w:val="20"/>
  </w:num>
  <w:num w:numId="10">
    <w:abstractNumId w:val="2"/>
  </w:num>
  <w:num w:numId="11">
    <w:abstractNumId w:val="15"/>
  </w:num>
  <w:num w:numId="12">
    <w:abstractNumId w:val="1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1"/>
  </w:num>
  <w:num w:numId="16">
    <w:abstractNumId w:val="11"/>
  </w:num>
  <w:num w:numId="17">
    <w:abstractNumId w:val="5"/>
  </w:num>
  <w:num w:numId="18">
    <w:abstractNumId w:val="25"/>
  </w:num>
  <w:num w:numId="19">
    <w:abstractNumId w:val="37"/>
  </w:num>
  <w:num w:numId="20">
    <w:abstractNumId w:val="0"/>
  </w:num>
  <w:num w:numId="21">
    <w:abstractNumId w:val="42"/>
  </w:num>
  <w:num w:numId="22">
    <w:abstractNumId w:val="33"/>
  </w:num>
  <w:num w:numId="23">
    <w:abstractNumId w:val="27"/>
  </w:num>
  <w:num w:numId="24">
    <w:abstractNumId w:val="44"/>
  </w:num>
  <w:num w:numId="25">
    <w:abstractNumId w:val="13"/>
  </w:num>
  <w:num w:numId="26">
    <w:abstractNumId w:val="12"/>
  </w:num>
  <w:num w:numId="27">
    <w:abstractNumId w:val="10"/>
  </w:num>
  <w:num w:numId="28">
    <w:abstractNumId w:val="26"/>
  </w:num>
  <w:num w:numId="29">
    <w:abstractNumId w:val="3"/>
  </w:num>
  <w:num w:numId="30">
    <w:abstractNumId w:val="7"/>
  </w:num>
  <w:num w:numId="31">
    <w:abstractNumId w:val="21"/>
  </w:num>
  <w:num w:numId="32">
    <w:abstractNumId w:val="35"/>
  </w:num>
  <w:num w:numId="33">
    <w:abstractNumId w:val="34"/>
  </w:num>
  <w:num w:numId="34">
    <w:abstractNumId w:val="30"/>
  </w:num>
  <w:num w:numId="35">
    <w:abstractNumId w:val="4"/>
  </w:num>
  <w:num w:numId="36">
    <w:abstractNumId w:val="14"/>
  </w:num>
  <w:num w:numId="37">
    <w:abstractNumId w:val="29"/>
  </w:num>
  <w:num w:numId="38">
    <w:abstractNumId w:val="1"/>
  </w:num>
  <w:num w:numId="39">
    <w:abstractNumId w:val="24"/>
  </w:num>
  <w:num w:numId="40">
    <w:abstractNumId w:val="38"/>
  </w:num>
  <w:num w:numId="41">
    <w:abstractNumId w:val="28"/>
  </w:num>
  <w:num w:numId="42">
    <w:abstractNumId w:val="6"/>
  </w:num>
  <w:num w:numId="43">
    <w:abstractNumId w:val="23"/>
  </w:num>
  <w:num w:numId="44">
    <w:abstractNumId w:val="43"/>
  </w:num>
  <w:num w:numId="45">
    <w:abstractNumId w:val="18"/>
  </w:num>
  <w:num w:numId="46">
    <w:abstractNumId w:val="17"/>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C1"/>
    <w:rsid w:val="00004F0B"/>
    <w:rsid w:val="00005F55"/>
    <w:rsid w:val="0001175B"/>
    <w:rsid w:val="00013489"/>
    <w:rsid w:val="00022F85"/>
    <w:rsid w:val="00030D27"/>
    <w:rsid w:val="0003131B"/>
    <w:rsid w:val="000370A0"/>
    <w:rsid w:val="00044204"/>
    <w:rsid w:val="00053107"/>
    <w:rsid w:val="000578EF"/>
    <w:rsid w:val="00074C3B"/>
    <w:rsid w:val="00077EBB"/>
    <w:rsid w:val="000808A1"/>
    <w:rsid w:val="000826A0"/>
    <w:rsid w:val="00092BBB"/>
    <w:rsid w:val="00096F90"/>
    <w:rsid w:val="000A0F77"/>
    <w:rsid w:val="000A50C4"/>
    <w:rsid w:val="000A761F"/>
    <w:rsid w:val="000A7C41"/>
    <w:rsid w:val="000B3EFB"/>
    <w:rsid w:val="000B58D4"/>
    <w:rsid w:val="000B7F3B"/>
    <w:rsid w:val="000C52D5"/>
    <w:rsid w:val="000E4593"/>
    <w:rsid w:val="000F0612"/>
    <w:rsid w:val="001010AD"/>
    <w:rsid w:val="00115DB4"/>
    <w:rsid w:val="0011781F"/>
    <w:rsid w:val="00123421"/>
    <w:rsid w:val="001255E3"/>
    <w:rsid w:val="00126987"/>
    <w:rsid w:val="00126FAD"/>
    <w:rsid w:val="00134768"/>
    <w:rsid w:val="00137DCC"/>
    <w:rsid w:val="00152CA7"/>
    <w:rsid w:val="0015644D"/>
    <w:rsid w:val="001569B0"/>
    <w:rsid w:val="0016037B"/>
    <w:rsid w:val="00163C04"/>
    <w:rsid w:val="00173D02"/>
    <w:rsid w:val="001762EB"/>
    <w:rsid w:val="00181459"/>
    <w:rsid w:val="00191B2A"/>
    <w:rsid w:val="001A0E90"/>
    <w:rsid w:val="001B3EB5"/>
    <w:rsid w:val="001B49E0"/>
    <w:rsid w:val="001C29F0"/>
    <w:rsid w:val="001D2859"/>
    <w:rsid w:val="001E27B5"/>
    <w:rsid w:val="001E3F1B"/>
    <w:rsid w:val="001F4340"/>
    <w:rsid w:val="001F66F5"/>
    <w:rsid w:val="00202D44"/>
    <w:rsid w:val="0020376E"/>
    <w:rsid w:val="002129BC"/>
    <w:rsid w:val="00231604"/>
    <w:rsid w:val="002358BA"/>
    <w:rsid w:val="00237E3A"/>
    <w:rsid w:val="00240AE0"/>
    <w:rsid w:val="002430BD"/>
    <w:rsid w:val="002430F1"/>
    <w:rsid w:val="0024554A"/>
    <w:rsid w:val="00247C05"/>
    <w:rsid w:val="0027221C"/>
    <w:rsid w:val="00272E3A"/>
    <w:rsid w:val="00274B00"/>
    <w:rsid w:val="0028033B"/>
    <w:rsid w:val="00282425"/>
    <w:rsid w:val="002962DD"/>
    <w:rsid w:val="002A580E"/>
    <w:rsid w:val="002A6215"/>
    <w:rsid w:val="002B0C15"/>
    <w:rsid w:val="002B24F6"/>
    <w:rsid w:val="002B795F"/>
    <w:rsid w:val="002C03DF"/>
    <w:rsid w:val="002C653F"/>
    <w:rsid w:val="002C688E"/>
    <w:rsid w:val="002D3078"/>
    <w:rsid w:val="002E177E"/>
    <w:rsid w:val="002F3BA2"/>
    <w:rsid w:val="002F3BC7"/>
    <w:rsid w:val="003006F6"/>
    <w:rsid w:val="00326ACE"/>
    <w:rsid w:val="003311C7"/>
    <w:rsid w:val="00331D01"/>
    <w:rsid w:val="003424A7"/>
    <w:rsid w:val="00342F5D"/>
    <w:rsid w:val="00343DEB"/>
    <w:rsid w:val="00352537"/>
    <w:rsid w:val="00352886"/>
    <w:rsid w:val="00363479"/>
    <w:rsid w:val="00366B6B"/>
    <w:rsid w:val="0037676D"/>
    <w:rsid w:val="003A7A54"/>
    <w:rsid w:val="003B77D8"/>
    <w:rsid w:val="003D50EA"/>
    <w:rsid w:val="003D6528"/>
    <w:rsid w:val="003D732E"/>
    <w:rsid w:val="003E0C57"/>
    <w:rsid w:val="003E49C0"/>
    <w:rsid w:val="003F034E"/>
    <w:rsid w:val="003F092C"/>
    <w:rsid w:val="003F1503"/>
    <w:rsid w:val="003F7060"/>
    <w:rsid w:val="003F7E48"/>
    <w:rsid w:val="004014C4"/>
    <w:rsid w:val="00403590"/>
    <w:rsid w:val="0040435A"/>
    <w:rsid w:val="00405493"/>
    <w:rsid w:val="004246F3"/>
    <w:rsid w:val="004340B4"/>
    <w:rsid w:val="00434748"/>
    <w:rsid w:val="004404A7"/>
    <w:rsid w:val="004474D5"/>
    <w:rsid w:val="00452318"/>
    <w:rsid w:val="00455D43"/>
    <w:rsid w:val="00457909"/>
    <w:rsid w:val="00461CA0"/>
    <w:rsid w:val="004623FA"/>
    <w:rsid w:val="00466E41"/>
    <w:rsid w:val="0047018B"/>
    <w:rsid w:val="00471D04"/>
    <w:rsid w:val="00472712"/>
    <w:rsid w:val="0048006F"/>
    <w:rsid w:val="00481730"/>
    <w:rsid w:val="00491A00"/>
    <w:rsid w:val="004936FE"/>
    <w:rsid w:val="0049593A"/>
    <w:rsid w:val="00497849"/>
    <w:rsid w:val="004A0141"/>
    <w:rsid w:val="004A1217"/>
    <w:rsid w:val="004A4D76"/>
    <w:rsid w:val="004A7020"/>
    <w:rsid w:val="004B73F1"/>
    <w:rsid w:val="004C320B"/>
    <w:rsid w:val="004C6458"/>
    <w:rsid w:val="004D01E3"/>
    <w:rsid w:val="004D0D3A"/>
    <w:rsid w:val="004D0DBB"/>
    <w:rsid w:val="004E438B"/>
    <w:rsid w:val="004F4C52"/>
    <w:rsid w:val="0052172B"/>
    <w:rsid w:val="00530161"/>
    <w:rsid w:val="00537AEC"/>
    <w:rsid w:val="005409C2"/>
    <w:rsid w:val="00542A2B"/>
    <w:rsid w:val="00543BFC"/>
    <w:rsid w:val="00555650"/>
    <w:rsid w:val="005619D9"/>
    <w:rsid w:val="00562527"/>
    <w:rsid w:val="00563F74"/>
    <w:rsid w:val="005648AC"/>
    <w:rsid w:val="00566469"/>
    <w:rsid w:val="00572698"/>
    <w:rsid w:val="00573296"/>
    <w:rsid w:val="005739BA"/>
    <w:rsid w:val="00573F09"/>
    <w:rsid w:val="00577781"/>
    <w:rsid w:val="005848FA"/>
    <w:rsid w:val="0059133E"/>
    <w:rsid w:val="0059371F"/>
    <w:rsid w:val="005A58C8"/>
    <w:rsid w:val="005B0E1C"/>
    <w:rsid w:val="005D01BC"/>
    <w:rsid w:val="005D1C87"/>
    <w:rsid w:val="005D5BED"/>
    <w:rsid w:val="005D7166"/>
    <w:rsid w:val="005E0D6B"/>
    <w:rsid w:val="005E146C"/>
    <w:rsid w:val="005E5588"/>
    <w:rsid w:val="005F3BB9"/>
    <w:rsid w:val="005F5E1B"/>
    <w:rsid w:val="005F7B9C"/>
    <w:rsid w:val="0060658D"/>
    <w:rsid w:val="006142A0"/>
    <w:rsid w:val="0061634B"/>
    <w:rsid w:val="006237D6"/>
    <w:rsid w:val="0062454F"/>
    <w:rsid w:val="00631DF5"/>
    <w:rsid w:val="0063378E"/>
    <w:rsid w:val="00636A17"/>
    <w:rsid w:val="006376CB"/>
    <w:rsid w:val="006456E1"/>
    <w:rsid w:val="00645705"/>
    <w:rsid w:val="006526DE"/>
    <w:rsid w:val="006668C5"/>
    <w:rsid w:val="006725CE"/>
    <w:rsid w:val="00687807"/>
    <w:rsid w:val="00687A38"/>
    <w:rsid w:val="0069227B"/>
    <w:rsid w:val="006A20E4"/>
    <w:rsid w:val="006A4049"/>
    <w:rsid w:val="006A6D48"/>
    <w:rsid w:val="006C2F75"/>
    <w:rsid w:val="006D19FA"/>
    <w:rsid w:val="006E13BA"/>
    <w:rsid w:val="006E234E"/>
    <w:rsid w:val="00704883"/>
    <w:rsid w:val="00704F6B"/>
    <w:rsid w:val="00707295"/>
    <w:rsid w:val="0071494C"/>
    <w:rsid w:val="0071669B"/>
    <w:rsid w:val="00724474"/>
    <w:rsid w:val="00731C9D"/>
    <w:rsid w:val="0073230E"/>
    <w:rsid w:val="007345A2"/>
    <w:rsid w:val="00741859"/>
    <w:rsid w:val="0074675B"/>
    <w:rsid w:val="00752547"/>
    <w:rsid w:val="0075444C"/>
    <w:rsid w:val="00784254"/>
    <w:rsid w:val="00791B1B"/>
    <w:rsid w:val="00796832"/>
    <w:rsid w:val="007A218B"/>
    <w:rsid w:val="007A431F"/>
    <w:rsid w:val="007A792D"/>
    <w:rsid w:val="007C54BA"/>
    <w:rsid w:val="007C6E30"/>
    <w:rsid w:val="007C75E3"/>
    <w:rsid w:val="007E46A6"/>
    <w:rsid w:val="007E562A"/>
    <w:rsid w:val="007F1787"/>
    <w:rsid w:val="007F46EC"/>
    <w:rsid w:val="00801B53"/>
    <w:rsid w:val="00804BD7"/>
    <w:rsid w:val="0080713E"/>
    <w:rsid w:val="00810522"/>
    <w:rsid w:val="0081245F"/>
    <w:rsid w:val="00815DB4"/>
    <w:rsid w:val="00822F18"/>
    <w:rsid w:val="00826DD5"/>
    <w:rsid w:val="008350A7"/>
    <w:rsid w:val="00836881"/>
    <w:rsid w:val="008407D2"/>
    <w:rsid w:val="00850305"/>
    <w:rsid w:val="00853F99"/>
    <w:rsid w:val="00856076"/>
    <w:rsid w:val="00857C8C"/>
    <w:rsid w:val="008617D0"/>
    <w:rsid w:val="0086319B"/>
    <w:rsid w:val="008643EC"/>
    <w:rsid w:val="00884FD7"/>
    <w:rsid w:val="00887329"/>
    <w:rsid w:val="00892A0C"/>
    <w:rsid w:val="00895742"/>
    <w:rsid w:val="0089778D"/>
    <w:rsid w:val="008A3164"/>
    <w:rsid w:val="008B50DB"/>
    <w:rsid w:val="008C465B"/>
    <w:rsid w:val="008E38C1"/>
    <w:rsid w:val="008E77E9"/>
    <w:rsid w:val="00905FEF"/>
    <w:rsid w:val="009064B4"/>
    <w:rsid w:val="00910019"/>
    <w:rsid w:val="00914B24"/>
    <w:rsid w:val="009225ED"/>
    <w:rsid w:val="00930034"/>
    <w:rsid w:val="0093242A"/>
    <w:rsid w:val="00960485"/>
    <w:rsid w:val="00971156"/>
    <w:rsid w:val="009773F0"/>
    <w:rsid w:val="00984E12"/>
    <w:rsid w:val="00985231"/>
    <w:rsid w:val="009958E6"/>
    <w:rsid w:val="00995D36"/>
    <w:rsid w:val="009A0E37"/>
    <w:rsid w:val="009B561C"/>
    <w:rsid w:val="009B693C"/>
    <w:rsid w:val="009C0F4C"/>
    <w:rsid w:val="009C21AA"/>
    <w:rsid w:val="009C2F01"/>
    <w:rsid w:val="009D17A5"/>
    <w:rsid w:val="009E14F7"/>
    <w:rsid w:val="009E4D7B"/>
    <w:rsid w:val="009F4945"/>
    <w:rsid w:val="009F7EF8"/>
    <w:rsid w:val="00A02669"/>
    <w:rsid w:val="00A0293B"/>
    <w:rsid w:val="00A05420"/>
    <w:rsid w:val="00A066DD"/>
    <w:rsid w:val="00A1235D"/>
    <w:rsid w:val="00A153BE"/>
    <w:rsid w:val="00A16856"/>
    <w:rsid w:val="00A209F2"/>
    <w:rsid w:val="00A250C2"/>
    <w:rsid w:val="00A3574F"/>
    <w:rsid w:val="00A370CE"/>
    <w:rsid w:val="00A462D9"/>
    <w:rsid w:val="00A56796"/>
    <w:rsid w:val="00A61786"/>
    <w:rsid w:val="00A61CF8"/>
    <w:rsid w:val="00A63EFD"/>
    <w:rsid w:val="00A70043"/>
    <w:rsid w:val="00A71AEE"/>
    <w:rsid w:val="00A7638C"/>
    <w:rsid w:val="00A76EE8"/>
    <w:rsid w:val="00A8201F"/>
    <w:rsid w:val="00A935F6"/>
    <w:rsid w:val="00A9524F"/>
    <w:rsid w:val="00AB3668"/>
    <w:rsid w:val="00AB5775"/>
    <w:rsid w:val="00AC14AE"/>
    <w:rsid w:val="00AC53A5"/>
    <w:rsid w:val="00AC5552"/>
    <w:rsid w:val="00AD1142"/>
    <w:rsid w:val="00AD7D97"/>
    <w:rsid w:val="00AE06B5"/>
    <w:rsid w:val="00AF0A0A"/>
    <w:rsid w:val="00AF7C86"/>
    <w:rsid w:val="00B155C7"/>
    <w:rsid w:val="00B16537"/>
    <w:rsid w:val="00B169ED"/>
    <w:rsid w:val="00B212B4"/>
    <w:rsid w:val="00B239D0"/>
    <w:rsid w:val="00B35263"/>
    <w:rsid w:val="00B4187F"/>
    <w:rsid w:val="00B41CCF"/>
    <w:rsid w:val="00B41E7D"/>
    <w:rsid w:val="00B425AF"/>
    <w:rsid w:val="00B46F6F"/>
    <w:rsid w:val="00B5114D"/>
    <w:rsid w:val="00B63AD6"/>
    <w:rsid w:val="00B64B4A"/>
    <w:rsid w:val="00B732B6"/>
    <w:rsid w:val="00B85DB3"/>
    <w:rsid w:val="00B87C40"/>
    <w:rsid w:val="00B95D3D"/>
    <w:rsid w:val="00B961CA"/>
    <w:rsid w:val="00B9792A"/>
    <w:rsid w:val="00B97E8B"/>
    <w:rsid w:val="00BA1F67"/>
    <w:rsid w:val="00BA695A"/>
    <w:rsid w:val="00BC3D16"/>
    <w:rsid w:val="00BD5B55"/>
    <w:rsid w:val="00BE4078"/>
    <w:rsid w:val="00BF2DAF"/>
    <w:rsid w:val="00C00A86"/>
    <w:rsid w:val="00C03208"/>
    <w:rsid w:val="00C048FE"/>
    <w:rsid w:val="00C05C3D"/>
    <w:rsid w:val="00C11CBB"/>
    <w:rsid w:val="00C13C1F"/>
    <w:rsid w:val="00C20111"/>
    <w:rsid w:val="00C25DE3"/>
    <w:rsid w:val="00C376EE"/>
    <w:rsid w:val="00C507F2"/>
    <w:rsid w:val="00C54364"/>
    <w:rsid w:val="00C61BCA"/>
    <w:rsid w:val="00C66FF7"/>
    <w:rsid w:val="00C87708"/>
    <w:rsid w:val="00C93A74"/>
    <w:rsid w:val="00C9465B"/>
    <w:rsid w:val="00C95ED0"/>
    <w:rsid w:val="00C97871"/>
    <w:rsid w:val="00CA3FB9"/>
    <w:rsid w:val="00CA49F2"/>
    <w:rsid w:val="00CA4E80"/>
    <w:rsid w:val="00CA5857"/>
    <w:rsid w:val="00CD4B8F"/>
    <w:rsid w:val="00CD4D74"/>
    <w:rsid w:val="00CD5253"/>
    <w:rsid w:val="00D0322B"/>
    <w:rsid w:val="00D03E00"/>
    <w:rsid w:val="00D131FA"/>
    <w:rsid w:val="00D14FE2"/>
    <w:rsid w:val="00D163D2"/>
    <w:rsid w:val="00D20E9B"/>
    <w:rsid w:val="00D50803"/>
    <w:rsid w:val="00D5619C"/>
    <w:rsid w:val="00D72826"/>
    <w:rsid w:val="00D7798C"/>
    <w:rsid w:val="00D94E6A"/>
    <w:rsid w:val="00D95A05"/>
    <w:rsid w:val="00DA57EF"/>
    <w:rsid w:val="00DA74C7"/>
    <w:rsid w:val="00DA7CE5"/>
    <w:rsid w:val="00DB4C81"/>
    <w:rsid w:val="00DC2868"/>
    <w:rsid w:val="00DD2826"/>
    <w:rsid w:val="00DD41F7"/>
    <w:rsid w:val="00DE7528"/>
    <w:rsid w:val="00DF0645"/>
    <w:rsid w:val="00DF0A19"/>
    <w:rsid w:val="00DF37F7"/>
    <w:rsid w:val="00DF7479"/>
    <w:rsid w:val="00E03CC0"/>
    <w:rsid w:val="00E07012"/>
    <w:rsid w:val="00E108D7"/>
    <w:rsid w:val="00E11FAC"/>
    <w:rsid w:val="00E13E7A"/>
    <w:rsid w:val="00E1532E"/>
    <w:rsid w:val="00E21BEB"/>
    <w:rsid w:val="00E27F3F"/>
    <w:rsid w:val="00E3355C"/>
    <w:rsid w:val="00E36B07"/>
    <w:rsid w:val="00E36C1E"/>
    <w:rsid w:val="00E41021"/>
    <w:rsid w:val="00E4455D"/>
    <w:rsid w:val="00E4566F"/>
    <w:rsid w:val="00E476D1"/>
    <w:rsid w:val="00E568D3"/>
    <w:rsid w:val="00E702BF"/>
    <w:rsid w:val="00E706DA"/>
    <w:rsid w:val="00E8366B"/>
    <w:rsid w:val="00EA5DEA"/>
    <w:rsid w:val="00EB04EA"/>
    <w:rsid w:val="00EB2F99"/>
    <w:rsid w:val="00ED2661"/>
    <w:rsid w:val="00ED76BD"/>
    <w:rsid w:val="00EE0A74"/>
    <w:rsid w:val="00EE10F4"/>
    <w:rsid w:val="00EF7217"/>
    <w:rsid w:val="00F00F8A"/>
    <w:rsid w:val="00F14E6B"/>
    <w:rsid w:val="00F20325"/>
    <w:rsid w:val="00F30FDD"/>
    <w:rsid w:val="00F42074"/>
    <w:rsid w:val="00F876FE"/>
    <w:rsid w:val="00F90878"/>
    <w:rsid w:val="00F90D60"/>
    <w:rsid w:val="00F9577A"/>
    <w:rsid w:val="00FA0A4F"/>
    <w:rsid w:val="00FA4E9E"/>
    <w:rsid w:val="00FA50F9"/>
    <w:rsid w:val="00FA5F83"/>
    <w:rsid w:val="00FA69AC"/>
    <w:rsid w:val="00FB047E"/>
    <w:rsid w:val="00FB7ACB"/>
    <w:rsid w:val="00FC5F81"/>
    <w:rsid w:val="00FE226B"/>
    <w:rsid w:val="00FE37F2"/>
    <w:rsid w:val="00FE5576"/>
    <w:rsid w:val="00FE60FC"/>
    <w:rsid w:val="00FE7C57"/>
    <w:rsid w:val="00FF29A6"/>
    <w:rsid w:val="00FF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F4B1CD6-8EFD-4C39-8BC9-6C344FF9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37"/>
    <w:pPr>
      <w:spacing w:after="0" w:line="240" w:lineRule="auto"/>
    </w:pPr>
    <w:rPr>
      <w:rFonts w:ascii="Arial" w:hAnsi="Arial"/>
    </w:rPr>
  </w:style>
  <w:style w:type="paragraph" w:styleId="Heading1">
    <w:name w:val="heading 1"/>
    <w:basedOn w:val="Normal"/>
    <w:next w:val="Normal"/>
    <w:link w:val="Heading1Char"/>
    <w:uiPriority w:val="9"/>
    <w:qFormat/>
    <w:rsid w:val="008E38C1"/>
    <w:pPr>
      <w:keepNext/>
      <w:keepLines/>
      <w:spacing w:before="120" w:after="12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38C1"/>
    <w:pPr>
      <w:keepNext/>
      <w:keepLines/>
      <w:spacing w:before="120" w:after="1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E13E7A"/>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452318"/>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D0DBB"/>
    <w:pPr>
      <w:keepNext/>
      <w:keepLines/>
      <w:spacing w:before="200"/>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8C1"/>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38C1"/>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E13E7A"/>
    <w:rPr>
      <w:rFonts w:ascii="Arial" w:eastAsiaTheme="majorEastAsia" w:hAnsi="Arial" w:cstheme="majorBidi"/>
      <w:b/>
      <w:bCs/>
    </w:rPr>
  </w:style>
  <w:style w:type="character" w:customStyle="1" w:styleId="Heading4Char">
    <w:name w:val="Heading 4 Char"/>
    <w:basedOn w:val="DefaultParagraphFont"/>
    <w:link w:val="Heading4"/>
    <w:uiPriority w:val="9"/>
    <w:rsid w:val="00452318"/>
    <w:rPr>
      <w:rFonts w:ascii="Arial" w:eastAsiaTheme="majorEastAsia" w:hAnsi="Arial" w:cstheme="majorBidi"/>
      <w:b/>
      <w:bCs/>
      <w:i/>
      <w:iCs/>
    </w:rPr>
  </w:style>
  <w:style w:type="paragraph" w:styleId="Title">
    <w:name w:val="Title"/>
    <w:basedOn w:val="Normal"/>
    <w:next w:val="Normal"/>
    <w:link w:val="TitleChar"/>
    <w:uiPriority w:val="10"/>
    <w:qFormat/>
    <w:rsid w:val="008E38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8C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A0E90"/>
    <w:pPr>
      <w:tabs>
        <w:tab w:val="center" w:pos="4513"/>
        <w:tab w:val="right" w:pos="9026"/>
      </w:tabs>
    </w:pPr>
  </w:style>
  <w:style w:type="character" w:customStyle="1" w:styleId="HeaderChar">
    <w:name w:val="Header Char"/>
    <w:basedOn w:val="DefaultParagraphFont"/>
    <w:link w:val="Header"/>
    <w:uiPriority w:val="99"/>
    <w:rsid w:val="001A0E90"/>
    <w:rPr>
      <w:rFonts w:ascii="Arial" w:hAnsi="Arial"/>
    </w:rPr>
  </w:style>
  <w:style w:type="paragraph" w:styleId="Footer">
    <w:name w:val="footer"/>
    <w:basedOn w:val="Normal"/>
    <w:link w:val="FooterChar"/>
    <w:uiPriority w:val="99"/>
    <w:unhideWhenUsed/>
    <w:rsid w:val="001A0E90"/>
    <w:pPr>
      <w:tabs>
        <w:tab w:val="center" w:pos="4513"/>
        <w:tab w:val="right" w:pos="9026"/>
      </w:tabs>
    </w:pPr>
  </w:style>
  <w:style w:type="character" w:customStyle="1" w:styleId="FooterChar">
    <w:name w:val="Footer Char"/>
    <w:basedOn w:val="DefaultParagraphFont"/>
    <w:link w:val="Footer"/>
    <w:uiPriority w:val="99"/>
    <w:rsid w:val="001A0E90"/>
    <w:rPr>
      <w:rFonts w:ascii="Arial" w:hAnsi="Arial"/>
    </w:rPr>
  </w:style>
  <w:style w:type="paragraph" w:styleId="TOCHeading">
    <w:name w:val="TOC Heading"/>
    <w:basedOn w:val="Heading1"/>
    <w:next w:val="Normal"/>
    <w:uiPriority w:val="39"/>
    <w:semiHidden/>
    <w:unhideWhenUsed/>
    <w:qFormat/>
    <w:rsid w:val="001A0E90"/>
    <w:pPr>
      <w:spacing w:before="480" w:after="0"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1A0E90"/>
    <w:pPr>
      <w:spacing w:after="100"/>
    </w:pPr>
  </w:style>
  <w:style w:type="paragraph" w:styleId="TOC2">
    <w:name w:val="toc 2"/>
    <w:basedOn w:val="Normal"/>
    <w:next w:val="Normal"/>
    <w:autoRedefine/>
    <w:uiPriority w:val="39"/>
    <w:unhideWhenUsed/>
    <w:rsid w:val="001A0E90"/>
    <w:pPr>
      <w:spacing w:after="100"/>
      <w:ind w:left="220"/>
    </w:pPr>
  </w:style>
  <w:style w:type="paragraph" w:styleId="TOC3">
    <w:name w:val="toc 3"/>
    <w:basedOn w:val="Normal"/>
    <w:next w:val="Normal"/>
    <w:autoRedefine/>
    <w:uiPriority w:val="39"/>
    <w:unhideWhenUsed/>
    <w:rsid w:val="000370A0"/>
    <w:pPr>
      <w:tabs>
        <w:tab w:val="left" w:pos="1100"/>
        <w:tab w:val="right" w:leader="dot" w:pos="9016"/>
      </w:tabs>
      <w:spacing w:after="100"/>
      <w:ind w:left="440"/>
    </w:pPr>
  </w:style>
  <w:style w:type="character" w:styleId="Hyperlink">
    <w:name w:val="Hyperlink"/>
    <w:basedOn w:val="DefaultParagraphFont"/>
    <w:uiPriority w:val="99"/>
    <w:unhideWhenUsed/>
    <w:rsid w:val="001A0E90"/>
    <w:rPr>
      <w:color w:val="0000FF" w:themeColor="hyperlink"/>
      <w:u w:val="single"/>
    </w:rPr>
  </w:style>
  <w:style w:type="paragraph" w:styleId="BalloonText">
    <w:name w:val="Balloon Text"/>
    <w:basedOn w:val="Normal"/>
    <w:link w:val="BalloonTextChar"/>
    <w:uiPriority w:val="99"/>
    <w:semiHidden/>
    <w:unhideWhenUsed/>
    <w:rsid w:val="001A0E90"/>
    <w:rPr>
      <w:rFonts w:ascii="Tahoma" w:hAnsi="Tahoma" w:cs="Tahoma"/>
      <w:sz w:val="16"/>
      <w:szCs w:val="16"/>
    </w:rPr>
  </w:style>
  <w:style w:type="character" w:customStyle="1" w:styleId="BalloonTextChar">
    <w:name w:val="Balloon Text Char"/>
    <w:basedOn w:val="DefaultParagraphFont"/>
    <w:link w:val="BalloonText"/>
    <w:uiPriority w:val="99"/>
    <w:semiHidden/>
    <w:rsid w:val="001A0E90"/>
    <w:rPr>
      <w:rFonts w:ascii="Tahoma" w:hAnsi="Tahoma" w:cs="Tahoma"/>
      <w:sz w:val="16"/>
      <w:szCs w:val="16"/>
    </w:rPr>
  </w:style>
  <w:style w:type="paragraph" w:styleId="TOC4">
    <w:name w:val="toc 4"/>
    <w:basedOn w:val="Normal"/>
    <w:next w:val="Normal"/>
    <w:autoRedefine/>
    <w:uiPriority w:val="39"/>
    <w:unhideWhenUsed/>
    <w:rsid w:val="001A0E90"/>
    <w:pPr>
      <w:spacing w:after="100"/>
      <w:ind w:left="660"/>
    </w:pPr>
  </w:style>
  <w:style w:type="table" w:styleId="TableGrid">
    <w:name w:val="Table Grid"/>
    <w:basedOn w:val="TableNormal"/>
    <w:uiPriority w:val="59"/>
    <w:rsid w:val="0017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34748"/>
    <w:pPr>
      <w:spacing w:after="0" w:line="240" w:lineRule="auto"/>
    </w:pPr>
    <w:rPr>
      <w:rFonts w:ascii="Arial" w:eastAsia="MS Mincho" w:hAnsi="Arial" w:cs="Times New Roman"/>
      <w:sz w:val="24"/>
      <w:szCs w:val="20"/>
      <w:lang w:eastAsia="ja-JP"/>
    </w:rPr>
  </w:style>
  <w:style w:type="paragraph" w:styleId="ListParagraph">
    <w:name w:val="List Paragraph"/>
    <w:basedOn w:val="Normal"/>
    <w:uiPriority w:val="34"/>
    <w:qFormat/>
    <w:rsid w:val="00434748"/>
    <w:pPr>
      <w:ind w:left="720"/>
    </w:pPr>
    <w:rPr>
      <w:rFonts w:ascii="Times New Roman" w:eastAsia="Calibri" w:hAnsi="Times New Roman" w:cs="Times New Roman"/>
      <w:sz w:val="24"/>
      <w:szCs w:val="24"/>
      <w:lang w:eastAsia="en-GB"/>
    </w:rPr>
  </w:style>
  <w:style w:type="character" w:styleId="CommentReference">
    <w:name w:val="annotation reference"/>
    <w:basedOn w:val="DefaultParagraphFont"/>
    <w:unhideWhenUsed/>
    <w:rsid w:val="00AC14AE"/>
    <w:rPr>
      <w:sz w:val="16"/>
      <w:szCs w:val="16"/>
    </w:rPr>
  </w:style>
  <w:style w:type="paragraph" w:styleId="CommentText">
    <w:name w:val="annotation text"/>
    <w:basedOn w:val="Normal"/>
    <w:link w:val="CommentTextChar"/>
    <w:unhideWhenUsed/>
    <w:rsid w:val="00AC14AE"/>
    <w:rPr>
      <w:sz w:val="20"/>
      <w:szCs w:val="20"/>
    </w:rPr>
  </w:style>
  <w:style w:type="character" w:customStyle="1" w:styleId="CommentTextChar">
    <w:name w:val="Comment Text Char"/>
    <w:basedOn w:val="DefaultParagraphFont"/>
    <w:link w:val="CommentText"/>
    <w:rsid w:val="00AC14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14AE"/>
    <w:rPr>
      <w:b/>
      <w:bCs/>
    </w:rPr>
  </w:style>
  <w:style w:type="character" w:customStyle="1" w:styleId="CommentSubjectChar">
    <w:name w:val="Comment Subject Char"/>
    <w:basedOn w:val="CommentTextChar"/>
    <w:link w:val="CommentSubject"/>
    <w:uiPriority w:val="99"/>
    <w:semiHidden/>
    <w:rsid w:val="00AC14AE"/>
    <w:rPr>
      <w:rFonts w:ascii="Arial" w:hAnsi="Arial"/>
      <w:b/>
      <w:bCs/>
      <w:sz w:val="20"/>
      <w:szCs w:val="20"/>
    </w:rPr>
  </w:style>
  <w:style w:type="paragraph" w:styleId="BodyText2">
    <w:name w:val="Body Text 2"/>
    <w:basedOn w:val="Normal"/>
    <w:link w:val="BodyText2Char"/>
    <w:rsid w:val="00752547"/>
    <w:pPr>
      <w:overflowPunct w:val="0"/>
      <w:autoSpaceDE w:val="0"/>
      <w:autoSpaceDN w:val="0"/>
      <w:adjustRightInd w:val="0"/>
      <w:jc w:val="both"/>
      <w:textAlignment w:val="baseline"/>
    </w:pPr>
    <w:rPr>
      <w:rFonts w:eastAsia="Times New Roman" w:cs="Times New Roman"/>
      <w:color w:val="000000"/>
      <w:szCs w:val="20"/>
    </w:rPr>
  </w:style>
  <w:style w:type="character" w:customStyle="1" w:styleId="BodyText2Char">
    <w:name w:val="Body Text 2 Char"/>
    <w:basedOn w:val="DefaultParagraphFont"/>
    <w:link w:val="BodyText2"/>
    <w:rsid w:val="00752547"/>
    <w:rPr>
      <w:rFonts w:ascii="Arial" w:eastAsia="Times New Roman" w:hAnsi="Arial" w:cs="Times New Roman"/>
      <w:color w:val="000000"/>
      <w:szCs w:val="20"/>
    </w:rPr>
  </w:style>
  <w:style w:type="paragraph" w:styleId="FootnoteText">
    <w:name w:val="footnote text"/>
    <w:basedOn w:val="Normal"/>
    <w:link w:val="FootnoteTextChar"/>
    <w:uiPriority w:val="99"/>
    <w:semiHidden/>
    <w:unhideWhenUsed/>
    <w:rsid w:val="006142A0"/>
    <w:rPr>
      <w:sz w:val="20"/>
      <w:szCs w:val="20"/>
    </w:rPr>
  </w:style>
  <w:style w:type="character" w:customStyle="1" w:styleId="FootnoteTextChar">
    <w:name w:val="Footnote Text Char"/>
    <w:basedOn w:val="DefaultParagraphFont"/>
    <w:link w:val="FootnoteText"/>
    <w:uiPriority w:val="99"/>
    <w:semiHidden/>
    <w:rsid w:val="006142A0"/>
    <w:rPr>
      <w:rFonts w:ascii="Arial" w:hAnsi="Arial"/>
      <w:sz w:val="20"/>
      <w:szCs w:val="20"/>
    </w:rPr>
  </w:style>
  <w:style w:type="character" w:styleId="FootnoteReference">
    <w:name w:val="footnote reference"/>
    <w:basedOn w:val="DefaultParagraphFont"/>
    <w:uiPriority w:val="99"/>
    <w:semiHidden/>
    <w:unhideWhenUsed/>
    <w:rsid w:val="006142A0"/>
    <w:rPr>
      <w:vertAlign w:val="superscript"/>
    </w:rPr>
  </w:style>
  <w:style w:type="paragraph" w:styleId="BodyTextIndent">
    <w:name w:val="Body Text Indent"/>
    <w:basedOn w:val="Normal"/>
    <w:link w:val="BodyTextIndentChar"/>
    <w:uiPriority w:val="99"/>
    <w:semiHidden/>
    <w:unhideWhenUsed/>
    <w:rsid w:val="00836881"/>
    <w:pPr>
      <w:spacing w:after="120"/>
      <w:ind w:left="283"/>
    </w:pPr>
  </w:style>
  <w:style w:type="character" w:customStyle="1" w:styleId="BodyTextIndentChar">
    <w:name w:val="Body Text Indent Char"/>
    <w:basedOn w:val="DefaultParagraphFont"/>
    <w:link w:val="BodyTextIndent"/>
    <w:uiPriority w:val="99"/>
    <w:semiHidden/>
    <w:rsid w:val="00836881"/>
    <w:rPr>
      <w:rFonts w:ascii="Arial" w:hAnsi="Arial"/>
    </w:rPr>
  </w:style>
  <w:style w:type="paragraph" w:styleId="NormalWeb">
    <w:name w:val="Normal (Web)"/>
    <w:basedOn w:val="Normal"/>
    <w:uiPriority w:val="99"/>
    <w:unhideWhenUsed/>
    <w:rsid w:val="005F7B9C"/>
    <w:pPr>
      <w:spacing w:before="120" w:after="180" w:line="240" w:lineRule="atLeast"/>
    </w:pPr>
    <w:rPr>
      <w:rFonts w:ascii="Times New Roman" w:eastAsia="Times New Roman" w:hAnsi="Times New Roman" w:cs="Times New Roman"/>
      <w:color w:val="666666"/>
      <w:sz w:val="18"/>
      <w:szCs w:val="18"/>
      <w:lang w:eastAsia="en-GB"/>
    </w:rPr>
  </w:style>
  <w:style w:type="character" w:customStyle="1" w:styleId="Heading5Char">
    <w:name w:val="Heading 5 Char"/>
    <w:basedOn w:val="DefaultParagraphFont"/>
    <w:link w:val="Heading5"/>
    <w:uiPriority w:val="9"/>
    <w:rsid w:val="004D0DBB"/>
    <w:rPr>
      <w:rFonts w:ascii="Arial" w:eastAsiaTheme="majorEastAsia" w:hAnsi="Arial" w:cstheme="majorBidi"/>
      <w:i/>
    </w:rPr>
  </w:style>
  <w:style w:type="paragraph" w:styleId="Revision">
    <w:name w:val="Revision"/>
    <w:hidden/>
    <w:uiPriority w:val="99"/>
    <w:semiHidden/>
    <w:rsid w:val="00134768"/>
    <w:pPr>
      <w:spacing w:after="0" w:line="240" w:lineRule="auto"/>
    </w:pPr>
    <w:rPr>
      <w:rFonts w:ascii="Arial" w:hAnsi="Arial"/>
    </w:rPr>
  </w:style>
  <w:style w:type="character" w:styleId="FollowedHyperlink">
    <w:name w:val="FollowedHyperlink"/>
    <w:basedOn w:val="DefaultParagraphFont"/>
    <w:uiPriority w:val="99"/>
    <w:semiHidden/>
    <w:unhideWhenUsed/>
    <w:rsid w:val="00BC3D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47980">
      <w:bodyDiv w:val="1"/>
      <w:marLeft w:val="0"/>
      <w:marRight w:val="0"/>
      <w:marTop w:val="0"/>
      <w:marBottom w:val="0"/>
      <w:divBdr>
        <w:top w:val="none" w:sz="0" w:space="0" w:color="auto"/>
        <w:left w:val="none" w:sz="0" w:space="0" w:color="auto"/>
        <w:bottom w:val="none" w:sz="0" w:space="0" w:color="auto"/>
        <w:right w:val="none" w:sz="0" w:space="0" w:color="auto"/>
      </w:divBdr>
    </w:div>
    <w:div w:id="406154740">
      <w:bodyDiv w:val="1"/>
      <w:marLeft w:val="0"/>
      <w:marRight w:val="0"/>
      <w:marTop w:val="0"/>
      <w:marBottom w:val="0"/>
      <w:divBdr>
        <w:top w:val="none" w:sz="0" w:space="0" w:color="auto"/>
        <w:left w:val="none" w:sz="0" w:space="0" w:color="auto"/>
        <w:bottom w:val="none" w:sz="0" w:space="0" w:color="auto"/>
        <w:right w:val="none" w:sz="0" w:space="0" w:color="auto"/>
      </w:divBdr>
    </w:div>
    <w:div w:id="1641108788">
      <w:bodyDiv w:val="1"/>
      <w:marLeft w:val="0"/>
      <w:marRight w:val="0"/>
      <w:marTop w:val="0"/>
      <w:marBottom w:val="0"/>
      <w:divBdr>
        <w:top w:val="none" w:sz="0" w:space="0" w:color="auto"/>
        <w:left w:val="none" w:sz="0" w:space="0" w:color="auto"/>
        <w:bottom w:val="none" w:sz="0" w:space="0" w:color="auto"/>
        <w:right w:val="none" w:sz="0" w:space="0" w:color="auto"/>
      </w:divBdr>
    </w:div>
    <w:div w:id="1856768286">
      <w:bodyDiv w:val="1"/>
      <w:marLeft w:val="0"/>
      <w:marRight w:val="0"/>
      <w:marTop w:val="0"/>
      <w:marBottom w:val="0"/>
      <w:divBdr>
        <w:top w:val="none" w:sz="0" w:space="0" w:color="auto"/>
        <w:left w:val="none" w:sz="0" w:space="0" w:color="auto"/>
        <w:bottom w:val="none" w:sz="0" w:space="0" w:color="auto"/>
        <w:right w:val="none" w:sz="0" w:space="0" w:color="auto"/>
      </w:divBdr>
    </w:div>
    <w:div w:id="1857231741">
      <w:bodyDiv w:val="1"/>
      <w:marLeft w:val="0"/>
      <w:marRight w:val="0"/>
      <w:marTop w:val="0"/>
      <w:marBottom w:val="0"/>
      <w:divBdr>
        <w:top w:val="none" w:sz="0" w:space="0" w:color="auto"/>
        <w:left w:val="none" w:sz="0" w:space="0" w:color="auto"/>
        <w:bottom w:val="none" w:sz="0" w:space="0" w:color="auto"/>
        <w:right w:val="none" w:sz="0" w:space="0" w:color="auto"/>
      </w:divBdr>
    </w:div>
    <w:div w:id="19212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image" Target="media/image1.emf" Id="rId11" /><Relationship Type="http://schemas.openxmlformats.org/officeDocument/2006/relationships/settings" Target="settings.xml" Id="rId5" /><Relationship Type="http://schemas.openxmlformats.org/officeDocument/2006/relationships/hyperlink" Target="mailto:pgarvey@thurrock.gov.uk" TargetMode="External" Id="rId15" /><Relationship Type="http://schemas.openxmlformats.org/officeDocument/2006/relationships/hyperlink" Target="https://www.thurrock.gov.uk/how-to-complain/general-complaints" TargetMode="External" Id="rId10" /><Relationship Type="http://schemas.openxmlformats.org/officeDocument/2006/relationships/styles" Target="styles.xml" Id="rId4" /><Relationship Type="http://schemas.openxmlformats.org/officeDocument/2006/relationships/hyperlink" Target="http://www.hse.gov.uk/construction/cdm/f10form.htm" TargetMode="External" Id="rId9" /><Relationship Type="http://schemas.openxmlformats.org/officeDocument/2006/relationships/hyperlink" Target="https://www.thurrock.gov.uk/iSupplier" TargetMode="External" Id="rId14" /><Relationship Type="http://schemas.openxmlformats.org/officeDocument/2006/relationships/customXml" Target="/customXML/item3.xml" Id="R7098418d75e840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A5840293</value>
    </field>
    <field name="Objective-Title">
      <value order="0">Door Entry Specification and Requirements</value>
    </field>
    <field name="Objective-Description">
      <value order="0"/>
    </field>
    <field name="Objective-CreationStamp">
      <value order="0">2020-05-28T10:33:04Z</value>
    </field>
    <field name="Objective-IsApproved">
      <value order="0">false</value>
    </field>
    <field name="Objective-IsPublished">
      <value order="0">true</value>
    </field>
    <field name="Objective-DatePublished">
      <value order="0">2020-05-28T14:21:11Z</value>
    </field>
    <field name="Objective-ModificationStamp">
      <value order="0">2020-05-28T14:21:11Z</value>
    </field>
    <field name="Objective-Owner">
      <value order="0">Harmer, John</value>
    </field>
    <field name="Objective-Path">
      <value order="0">Thurrock Global Folder:Thurrock Corporate File Plan:Procurement:Tendering:Tenders:Procurement Tenders:Procurement Tenders 2020:PS/2020/XXX Door Entry Systems:A Work in Progress</value>
    </field>
    <field name="Objective-Parent">
      <value order="0">A Work in Progress</value>
    </field>
    <field name="Objective-State">
      <value order="0">Published</value>
    </field>
    <field name="Objective-VersionId">
      <value order="0">vA9097261</value>
    </field>
    <field name="Objective-Version">
      <value order="0">2.0</value>
    </field>
    <field name="Objective-VersionNumber">
      <value order="0">3</value>
    </field>
    <field name="Objective-VersionComment">
      <value order="0"/>
    </field>
    <field name="Objective-FileNumber">
      <value order="0">qA379206</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314BDC2-EFFD-4C76-B509-FCF6F02C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6667</Words>
  <Characters>38007</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44585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Seff, Stefanie</dc:creator>
  <cp:lastModifiedBy>Harmer, John</cp:lastModifiedBy>
  <cp:revision>2</cp:revision>
  <dcterms:created xsi:type="dcterms:W3CDTF">2020-05-28T14:20:00Z</dcterms:created>
  <dcterms:modified xsi:type="dcterms:W3CDTF">2020-05-28T14:20:00Z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A5840293</vt:lpwstr>
  </property>
  <property fmtid="{D5CDD505-2E9C-101B-9397-08002B2CF9AE}" pid="4" name="Objective-Title">
    <vt:lpwstr>Door Entry Specification and Requirements</vt:lpwstr>
  </property>
  <property fmtid="{D5CDD505-2E9C-101B-9397-08002B2CF9AE}" pid="5" name="Objective-Description">
    <vt:lpwstr/>
  </property>
  <property fmtid="{D5CDD505-2E9C-101B-9397-08002B2CF9AE}" pid="6" name="Objective-CreationStamp">
    <vt:filetime>2020-05-28T10:33:11Z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2020-05-28T14:21:11Z</vt:filetime>
  </property>
  <property fmtid="{D5CDD505-2E9C-101B-9397-08002B2CF9AE}" pid="10" name="Objective-ModificationStamp">
    <vt:filetime>2020-05-28T14:21:11Z</vt:filetime>
  </property>
  <property fmtid="{D5CDD505-2E9C-101B-9397-08002B2CF9AE}" pid="11" name="Objective-Owner">
    <vt:lpwstr>Harmer, John</vt:lpwstr>
  </property>
  <property fmtid="{D5CDD505-2E9C-101B-9397-08002B2CF9AE}" pid="12" name="Objective-Path">
    <vt:lpwstr>Thurrock Global Folder:Thurrock Corporate File Plan:Procurement:Tendering:Tenders:Procurement Tenders:Procurement Tenders 2020:PS/2020/XXX Door Entry Systems:A Work in Progress:</vt:lpwstr>
  </property>
  <property fmtid="{D5CDD505-2E9C-101B-9397-08002B2CF9AE}" pid="13" name="Objective-Parent">
    <vt:lpwstr>A Work in Progress</vt:lpwstr>
  </property>
  <property fmtid="{D5CDD505-2E9C-101B-9397-08002B2CF9AE}" pid="14" name="Objective-State">
    <vt:lpwstr>Published</vt:lpwstr>
  </property>
  <property fmtid="{D5CDD505-2E9C-101B-9397-08002B2CF9AE}" pid="15" name="Objective-VersionId">
    <vt:lpwstr>vA9097261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qA379206</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